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3CDF" w14:textId="77777777" w:rsidR="006A51F3" w:rsidRPr="00536310" w:rsidRDefault="006A51F3" w:rsidP="006A51F3">
      <w:pPr>
        <w:suppressAutoHyphens/>
        <w:spacing w:after="0" w:line="240" w:lineRule="auto"/>
        <w:jc w:val="center"/>
        <w:rPr>
          <w:rFonts w:ascii="Tahoma" w:eastAsia="Calibri" w:hAnsi="Tahoma" w:cs="Tahoma"/>
          <w:b/>
          <w:sz w:val="20"/>
          <w:szCs w:val="20"/>
          <w:lang w:eastAsia="ar-SA"/>
        </w:rPr>
      </w:pPr>
      <w:r w:rsidRPr="00536310">
        <w:rPr>
          <w:rFonts w:ascii="Tahoma" w:eastAsia="Calibri" w:hAnsi="Tahoma" w:cs="Tahoma"/>
          <w:b/>
          <w:sz w:val="20"/>
          <w:szCs w:val="20"/>
          <w:lang w:eastAsia="ar-SA"/>
        </w:rPr>
        <w:t>SAVANORIŠKO</w:t>
      </w:r>
      <w:r w:rsidR="009304DA" w:rsidRPr="00536310">
        <w:rPr>
          <w:rFonts w:ascii="Tahoma" w:eastAsia="Calibri" w:hAnsi="Tahoma" w:cs="Tahoma"/>
          <w:b/>
          <w:sz w:val="20"/>
          <w:szCs w:val="20"/>
          <w:lang w:eastAsia="ar-SA"/>
        </w:rPr>
        <w:t>JO</w:t>
      </w:r>
      <w:r w:rsidR="007519A7" w:rsidRPr="00536310">
        <w:rPr>
          <w:rFonts w:ascii="Tahoma" w:eastAsia="Calibri" w:hAnsi="Tahoma" w:cs="Tahoma"/>
          <w:b/>
          <w:sz w:val="20"/>
          <w:szCs w:val="20"/>
          <w:lang w:eastAsia="ar-SA"/>
        </w:rPr>
        <w:t xml:space="preserve"> SVEIKATOS DRAUDIMO PASLAUGOS</w:t>
      </w:r>
    </w:p>
    <w:p w14:paraId="4917FEF1" w14:textId="77777777" w:rsidR="00904ACE" w:rsidRPr="00536310" w:rsidRDefault="006A51F3" w:rsidP="006A51F3">
      <w:pPr>
        <w:jc w:val="center"/>
        <w:rPr>
          <w:rFonts w:ascii="Tahoma" w:eastAsia="Calibri" w:hAnsi="Tahoma" w:cs="Tahoma"/>
          <w:b/>
          <w:sz w:val="20"/>
          <w:szCs w:val="20"/>
          <w:lang w:eastAsia="ar-SA"/>
        </w:rPr>
      </w:pPr>
      <w:r w:rsidRPr="00536310">
        <w:rPr>
          <w:rFonts w:ascii="Tahoma" w:eastAsia="Calibri" w:hAnsi="Tahoma" w:cs="Tahoma"/>
          <w:b/>
          <w:sz w:val="20"/>
          <w:szCs w:val="20"/>
          <w:lang w:eastAsia="ar-SA"/>
        </w:rPr>
        <w:t>TECHNINĖ SPECIFIKACIJA</w:t>
      </w:r>
    </w:p>
    <w:p w14:paraId="389C4BC7" w14:textId="77777777" w:rsidR="00521636" w:rsidRPr="00536310" w:rsidRDefault="00521636" w:rsidP="0048735F">
      <w:pPr>
        <w:pStyle w:val="ListParagraph"/>
        <w:numPr>
          <w:ilvl w:val="0"/>
          <w:numId w:val="1"/>
        </w:numPr>
        <w:pBdr>
          <w:top w:val="single" w:sz="6" w:space="1" w:color="auto"/>
          <w:bottom w:val="single" w:sz="6" w:space="1" w:color="auto"/>
        </w:pBdr>
        <w:tabs>
          <w:tab w:val="left" w:pos="284"/>
        </w:tabs>
        <w:spacing w:after="0" w:line="276" w:lineRule="auto"/>
        <w:ind w:left="567" w:hanging="567"/>
        <w:rPr>
          <w:rFonts w:ascii="Tahoma" w:hAnsi="Tahoma" w:cs="Tahoma"/>
          <w:b/>
          <w:sz w:val="20"/>
          <w:szCs w:val="20"/>
        </w:rPr>
      </w:pPr>
      <w:r w:rsidRPr="00536310">
        <w:rPr>
          <w:rFonts w:ascii="Tahoma" w:hAnsi="Tahoma" w:cs="Tahoma"/>
          <w:b/>
          <w:sz w:val="20"/>
          <w:szCs w:val="20"/>
        </w:rPr>
        <w:t>SĄVOKOS IR SUTRUMPINIMAI</w:t>
      </w:r>
    </w:p>
    <w:p w14:paraId="5F13DE2B" w14:textId="77777777" w:rsidR="00521636" w:rsidRPr="00536310" w:rsidRDefault="00D459AA" w:rsidP="0048735F">
      <w:pPr>
        <w:pStyle w:val="ListParagraph"/>
        <w:numPr>
          <w:ilvl w:val="1"/>
          <w:numId w:val="1"/>
        </w:numPr>
        <w:tabs>
          <w:tab w:val="left" w:pos="567"/>
        </w:tabs>
        <w:spacing w:before="100" w:beforeAutospacing="1" w:after="100" w:afterAutospacing="1" w:line="240" w:lineRule="auto"/>
        <w:ind w:left="0" w:firstLine="0"/>
        <w:contextualSpacing w:val="0"/>
        <w:jc w:val="both"/>
        <w:rPr>
          <w:rFonts w:ascii="Tahoma" w:hAnsi="Tahoma" w:cs="Tahoma"/>
          <w:sz w:val="20"/>
          <w:szCs w:val="20"/>
        </w:rPr>
      </w:pPr>
      <w:r w:rsidRPr="00536310">
        <w:rPr>
          <w:rFonts w:ascii="Tahoma" w:hAnsi="Tahoma" w:cs="Tahoma"/>
          <w:b/>
          <w:sz w:val="20"/>
          <w:szCs w:val="20"/>
        </w:rPr>
        <w:t xml:space="preserve">Draudėjas, </w:t>
      </w:r>
      <w:r w:rsidR="00521636" w:rsidRPr="00536310">
        <w:rPr>
          <w:rFonts w:ascii="Tahoma" w:hAnsi="Tahoma" w:cs="Tahoma"/>
          <w:b/>
          <w:sz w:val="20"/>
          <w:szCs w:val="20"/>
        </w:rPr>
        <w:t>Paslaugų gavėjas</w:t>
      </w:r>
      <w:r w:rsidRPr="00536310">
        <w:rPr>
          <w:rFonts w:ascii="Tahoma" w:hAnsi="Tahoma" w:cs="Tahoma"/>
          <w:b/>
          <w:sz w:val="20"/>
          <w:szCs w:val="20"/>
        </w:rPr>
        <w:t xml:space="preserve">, </w:t>
      </w:r>
      <w:r w:rsidR="00521636" w:rsidRPr="00536310">
        <w:rPr>
          <w:rFonts w:ascii="Tahoma" w:hAnsi="Tahoma" w:cs="Tahoma"/>
          <w:b/>
          <w:sz w:val="20"/>
          <w:szCs w:val="20"/>
        </w:rPr>
        <w:t>Perkančioji organizacija</w:t>
      </w:r>
      <w:r w:rsidR="00521636" w:rsidRPr="00536310">
        <w:rPr>
          <w:rFonts w:ascii="Tahoma" w:hAnsi="Tahoma" w:cs="Tahoma"/>
          <w:sz w:val="20"/>
          <w:szCs w:val="20"/>
        </w:rPr>
        <w:t xml:space="preserve"> –</w:t>
      </w:r>
      <w:r w:rsidR="008A58BE" w:rsidRPr="00536310">
        <w:rPr>
          <w:rFonts w:ascii="Tahoma" w:eastAsia="Calibri" w:hAnsi="Tahoma" w:cs="Tahoma"/>
          <w:sz w:val="20"/>
          <w:szCs w:val="20"/>
        </w:rPr>
        <w:t xml:space="preserve"> </w:t>
      </w:r>
      <w:r w:rsidR="00B32E1D" w:rsidRPr="00536310">
        <w:rPr>
          <w:rFonts w:ascii="Tahoma" w:eastAsia="Calibri" w:hAnsi="Tahoma" w:cs="Tahoma"/>
          <w:sz w:val="20"/>
          <w:szCs w:val="20"/>
        </w:rPr>
        <w:t xml:space="preserve">juridinis asmuo, kuris sudarė su draudiku </w:t>
      </w:r>
      <w:r w:rsidR="00BA2335">
        <w:rPr>
          <w:rFonts w:ascii="Tahoma" w:eastAsia="Calibri" w:hAnsi="Tahoma" w:cs="Tahoma"/>
          <w:sz w:val="20"/>
          <w:szCs w:val="20"/>
        </w:rPr>
        <w:t xml:space="preserve">savanoriškojo sveikatos </w:t>
      </w:r>
      <w:r w:rsidR="00B32E1D" w:rsidRPr="00536310">
        <w:rPr>
          <w:rFonts w:ascii="Tahoma" w:eastAsia="Calibri" w:hAnsi="Tahoma" w:cs="Tahoma"/>
          <w:sz w:val="20"/>
          <w:szCs w:val="20"/>
        </w:rPr>
        <w:t>draudimo</w:t>
      </w:r>
      <w:r w:rsidR="00207B95">
        <w:rPr>
          <w:rFonts w:ascii="Tahoma" w:eastAsia="Calibri" w:hAnsi="Tahoma" w:cs="Tahoma"/>
          <w:sz w:val="20"/>
          <w:szCs w:val="20"/>
        </w:rPr>
        <w:t xml:space="preserve"> paslaugų pirkimo</w:t>
      </w:r>
      <w:r w:rsidR="00B32E1D" w:rsidRPr="00536310">
        <w:rPr>
          <w:rFonts w:ascii="Tahoma" w:eastAsia="Calibri" w:hAnsi="Tahoma" w:cs="Tahoma"/>
          <w:sz w:val="20"/>
          <w:szCs w:val="20"/>
        </w:rPr>
        <w:t xml:space="preserve"> sutartį. Šios sutarties atveju </w:t>
      </w:r>
      <w:r w:rsidR="00FE366D">
        <w:rPr>
          <w:rFonts w:ascii="Tahoma" w:hAnsi="Tahoma" w:cs="Tahoma"/>
          <w:sz w:val="20"/>
          <w:szCs w:val="20"/>
        </w:rPr>
        <w:t>v</w:t>
      </w:r>
      <w:r w:rsidRPr="00536310">
        <w:rPr>
          <w:rFonts w:ascii="Tahoma" w:hAnsi="Tahoma" w:cs="Tahoma"/>
          <w:sz w:val="20"/>
          <w:szCs w:val="20"/>
        </w:rPr>
        <w:t>alstybė</w:t>
      </w:r>
      <w:r w:rsidR="00FE366D">
        <w:rPr>
          <w:rFonts w:ascii="Tahoma" w:hAnsi="Tahoma" w:cs="Tahoma"/>
          <w:sz w:val="20"/>
          <w:szCs w:val="20"/>
        </w:rPr>
        <w:t>s</w:t>
      </w:r>
      <w:r w:rsidRPr="00536310">
        <w:rPr>
          <w:rFonts w:ascii="Tahoma" w:hAnsi="Tahoma" w:cs="Tahoma"/>
          <w:sz w:val="20"/>
          <w:szCs w:val="20"/>
        </w:rPr>
        <w:t xml:space="preserve"> įmonė Registrų centras.</w:t>
      </w:r>
    </w:p>
    <w:p w14:paraId="183EFF66" w14:textId="77777777" w:rsidR="00D459AA" w:rsidRPr="00536310"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bCs/>
          <w:sz w:val="20"/>
          <w:szCs w:val="20"/>
        </w:rPr>
        <w:t>Draudikas</w:t>
      </w:r>
      <w:r w:rsidR="00D537C5" w:rsidRPr="00536310">
        <w:rPr>
          <w:rFonts w:ascii="Tahoma" w:hAnsi="Tahoma" w:cs="Tahoma"/>
          <w:b/>
          <w:bCs/>
          <w:sz w:val="20"/>
          <w:szCs w:val="20"/>
        </w:rPr>
        <w:t>, Paslaugų</w:t>
      </w:r>
      <w:r w:rsidR="00383E59" w:rsidRPr="00536310">
        <w:rPr>
          <w:rFonts w:ascii="Tahoma" w:hAnsi="Tahoma" w:cs="Tahoma"/>
          <w:b/>
          <w:bCs/>
          <w:sz w:val="20"/>
          <w:szCs w:val="20"/>
        </w:rPr>
        <w:t xml:space="preserve"> teikėjas</w:t>
      </w:r>
      <w:r w:rsidRPr="00536310">
        <w:rPr>
          <w:rFonts w:ascii="Tahoma" w:hAnsi="Tahoma" w:cs="Tahoma"/>
          <w:sz w:val="20"/>
          <w:szCs w:val="20"/>
        </w:rPr>
        <w:t xml:space="preserve"> – draudimo bendrovė, turinti teisę vykdyti atitinkamą draudimo veiklą ir sudariusi sutartį su Draudėju.</w:t>
      </w:r>
    </w:p>
    <w:p w14:paraId="43D8B57C" w14:textId="77777777" w:rsidR="00521636" w:rsidRPr="00536310"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bCs/>
          <w:sz w:val="20"/>
          <w:szCs w:val="20"/>
        </w:rPr>
        <w:t>Brokeris</w:t>
      </w:r>
      <w:r w:rsidRPr="00536310">
        <w:rPr>
          <w:rFonts w:ascii="Tahoma" w:hAnsi="Tahoma" w:cs="Tahoma"/>
          <w:sz w:val="20"/>
          <w:szCs w:val="20"/>
        </w:rPr>
        <w:t xml:space="preserve"> – draudimo brokerių įmonė, atstova</w:t>
      </w:r>
      <w:r w:rsidR="00FE2247" w:rsidRPr="00536310">
        <w:rPr>
          <w:rFonts w:ascii="Tahoma" w:hAnsi="Tahoma" w:cs="Tahoma"/>
          <w:sz w:val="20"/>
          <w:szCs w:val="20"/>
        </w:rPr>
        <w:t xml:space="preserve">ujanti Draudėjo interesus. Šiuo </w:t>
      </w:r>
      <w:r w:rsidRPr="00536310">
        <w:rPr>
          <w:rFonts w:ascii="Tahoma" w:hAnsi="Tahoma" w:cs="Tahoma"/>
          <w:sz w:val="20"/>
          <w:szCs w:val="20"/>
        </w:rPr>
        <w:t>atveju Brokeris yra Aon Baltic, UADBB.</w:t>
      </w:r>
    </w:p>
    <w:p w14:paraId="6BB7302F" w14:textId="77777777" w:rsidR="00FE2247" w:rsidRPr="00536310" w:rsidRDefault="00FE2247"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sz w:val="20"/>
          <w:szCs w:val="20"/>
        </w:rPr>
        <w:t xml:space="preserve">Paslaugos </w:t>
      </w:r>
      <w:r w:rsidRPr="00536310">
        <w:rPr>
          <w:rFonts w:ascii="Tahoma" w:hAnsi="Tahoma" w:cs="Tahoma"/>
          <w:sz w:val="20"/>
          <w:szCs w:val="20"/>
        </w:rPr>
        <w:t>– savanoriško</w:t>
      </w:r>
      <w:r w:rsidR="009304DA" w:rsidRPr="00536310">
        <w:rPr>
          <w:rFonts w:ascii="Tahoma" w:hAnsi="Tahoma" w:cs="Tahoma"/>
          <w:sz w:val="20"/>
          <w:szCs w:val="20"/>
        </w:rPr>
        <w:t>jo</w:t>
      </w:r>
      <w:r w:rsidRPr="00536310">
        <w:rPr>
          <w:rFonts w:ascii="Tahoma" w:hAnsi="Tahoma" w:cs="Tahoma"/>
          <w:sz w:val="20"/>
          <w:szCs w:val="20"/>
        </w:rPr>
        <w:t xml:space="preserve"> sveikatos draudimo paslaugos.</w:t>
      </w:r>
    </w:p>
    <w:p w14:paraId="6DC0689E" w14:textId="77777777" w:rsidR="00FE2247" w:rsidRPr="00536310" w:rsidRDefault="00FE2247"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sz w:val="20"/>
          <w:szCs w:val="20"/>
        </w:rPr>
        <w:t>Sutartis</w:t>
      </w:r>
      <w:r w:rsidRPr="00536310">
        <w:rPr>
          <w:rFonts w:ascii="Tahoma" w:hAnsi="Tahoma" w:cs="Tahoma"/>
          <w:sz w:val="20"/>
          <w:szCs w:val="20"/>
        </w:rPr>
        <w:t xml:space="preserve"> – </w:t>
      </w:r>
      <w:r w:rsidR="00BA2335">
        <w:rPr>
          <w:rFonts w:ascii="Tahoma" w:hAnsi="Tahoma" w:cs="Tahoma"/>
          <w:sz w:val="20"/>
          <w:szCs w:val="20"/>
        </w:rPr>
        <w:t xml:space="preserve">savanoriškojo </w:t>
      </w:r>
      <w:r w:rsidRPr="00536310">
        <w:rPr>
          <w:rFonts w:ascii="Tahoma" w:hAnsi="Tahoma" w:cs="Tahoma"/>
          <w:sz w:val="20"/>
          <w:szCs w:val="20"/>
        </w:rPr>
        <w:t xml:space="preserve">draudimo </w:t>
      </w:r>
      <w:r w:rsidR="00207B95">
        <w:rPr>
          <w:rFonts w:ascii="Tahoma" w:hAnsi="Tahoma" w:cs="Tahoma"/>
          <w:sz w:val="20"/>
          <w:szCs w:val="20"/>
        </w:rPr>
        <w:t xml:space="preserve">paslaugų pirkimo </w:t>
      </w:r>
      <w:r w:rsidRPr="00536310">
        <w:rPr>
          <w:rFonts w:ascii="Tahoma" w:hAnsi="Tahoma" w:cs="Tahoma"/>
          <w:sz w:val="20"/>
          <w:szCs w:val="20"/>
        </w:rPr>
        <w:t>sutartis, sudaryta tarp Draudėjo ir Draudiko dėl Paslaugų pirkimo.</w:t>
      </w:r>
    </w:p>
    <w:p w14:paraId="097A64D2" w14:textId="77777777" w:rsidR="00521636" w:rsidRPr="00536310"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bCs/>
          <w:sz w:val="20"/>
          <w:szCs w:val="20"/>
        </w:rPr>
        <w:t>Apdraustasis</w:t>
      </w:r>
      <w:r w:rsidRPr="00536310">
        <w:rPr>
          <w:rFonts w:ascii="Tahoma" w:hAnsi="Tahoma" w:cs="Tahoma"/>
          <w:sz w:val="20"/>
          <w:szCs w:val="20"/>
        </w:rPr>
        <w:t xml:space="preserve"> – </w:t>
      </w:r>
      <w:r w:rsidRPr="00536310">
        <w:rPr>
          <w:rFonts w:ascii="Tahoma" w:eastAsia="Calibri" w:hAnsi="Tahoma" w:cs="Tahoma"/>
          <w:sz w:val="20"/>
          <w:szCs w:val="20"/>
        </w:rPr>
        <w:t>darbo santykiais susijęs su Draudėju ir sutartyje nurodytas fizinis asmuo, kurio gyvenime atsitikus draudžiamajam įvykiui, Draudikas privalo mokėti draudimo išmoką.</w:t>
      </w:r>
    </w:p>
    <w:p w14:paraId="377A83A9" w14:textId="77777777" w:rsidR="00521636" w:rsidRPr="00536310"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bCs/>
          <w:sz w:val="20"/>
          <w:szCs w:val="20"/>
        </w:rPr>
        <w:t>Sveikatos</w:t>
      </w:r>
      <w:r w:rsidRPr="00536310">
        <w:rPr>
          <w:rFonts w:ascii="Tahoma" w:hAnsi="Tahoma" w:cs="Tahoma"/>
          <w:sz w:val="20"/>
          <w:szCs w:val="20"/>
        </w:rPr>
        <w:t xml:space="preserve"> </w:t>
      </w:r>
      <w:r w:rsidRPr="00536310">
        <w:rPr>
          <w:rFonts w:ascii="Tahoma" w:hAnsi="Tahoma" w:cs="Tahoma"/>
          <w:b/>
          <w:bCs/>
          <w:sz w:val="20"/>
          <w:szCs w:val="20"/>
        </w:rPr>
        <w:t>sutrikimas</w:t>
      </w:r>
      <w:r w:rsidRPr="00536310">
        <w:rPr>
          <w:rFonts w:ascii="Tahoma" w:hAnsi="Tahoma" w:cs="Tahoma"/>
          <w:sz w:val="20"/>
          <w:szCs w:val="20"/>
        </w:rPr>
        <w:t xml:space="preserve"> – Apdraustojo sveikatos ar fiziologinės būklės pokytis (ūmios ligos, lėtinės ligos, lėtinės ligos paūmėjimo ir/ar nelaimingo atsitikimo atvejais), reikalaujantis mediciniškai pagrįsto ištyrimo ir gydymo, dėl kurio Apdraustasis išreiškė nusiskundimus.</w:t>
      </w:r>
    </w:p>
    <w:p w14:paraId="7219CD26" w14:textId="77777777" w:rsidR="00521636" w:rsidRPr="00536310"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bCs/>
          <w:sz w:val="20"/>
          <w:szCs w:val="20"/>
        </w:rPr>
        <w:t>Draudžiamasis</w:t>
      </w:r>
      <w:r w:rsidRPr="00536310">
        <w:rPr>
          <w:rFonts w:ascii="Tahoma" w:hAnsi="Tahoma" w:cs="Tahoma"/>
          <w:sz w:val="20"/>
          <w:szCs w:val="20"/>
        </w:rPr>
        <w:t xml:space="preserve"> </w:t>
      </w:r>
      <w:r w:rsidRPr="00536310">
        <w:rPr>
          <w:rFonts w:ascii="Tahoma" w:hAnsi="Tahoma" w:cs="Tahoma"/>
          <w:b/>
          <w:bCs/>
          <w:sz w:val="20"/>
          <w:szCs w:val="20"/>
        </w:rPr>
        <w:t>įvykis</w:t>
      </w:r>
      <w:r w:rsidRPr="00536310">
        <w:rPr>
          <w:rFonts w:ascii="Tahoma" w:hAnsi="Tahoma" w:cs="Tahoma"/>
          <w:sz w:val="20"/>
          <w:szCs w:val="20"/>
        </w:rPr>
        <w:t xml:space="preserve"> – sutartyje nurodytas atsitikimas, kuriam įvykus Draudikas privalo mokėti draudimo išmoką. Apdraustasis draudžiamojo įvykio atveju gali kreiptis į bet kurią (privačią ar valstybinę) sveikatos priežiūros įstaigą Lietuvoje. Draudimo apsauga galioja Lietuvos Respublikos teritorijoje.</w:t>
      </w:r>
    </w:p>
    <w:p w14:paraId="62E01414" w14:textId="77777777" w:rsidR="00521636" w:rsidRPr="00536310"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bCs/>
          <w:sz w:val="20"/>
          <w:szCs w:val="20"/>
        </w:rPr>
        <w:t>Nedraudžiamasis įvykis</w:t>
      </w:r>
      <w:r w:rsidRPr="00536310">
        <w:rPr>
          <w:rFonts w:ascii="Tahoma" w:hAnsi="Tahoma" w:cs="Tahoma"/>
          <w:sz w:val="20"/>
          <w:szCs w:val="20"/>
        </w:rPr>
        <w:t xml:space="preserve"> </w:t>
      </w:r>
      <w:r w:rsidR="00B5329F" w:rsidRPr="00536310">
        <w:rPr>
          <w:rFonts w:ascii="Tahoma" w:hAnsi="Tahoma" w:cs="Tahoma"/>
          <w:sz w:val="20"/>
          <w:szCs w:val="20"/>
        </w:rPr>
        <w:t>–</w:t>
      </w:r>
      <w:r w:rsidRPr="00536310">
        <w:rPr>
          <w:rFonts w:ascii="Tahoma" w:hAnsi="Tahoma" w:cs="Tahoma"/>
          <w:sz w:val="20"/>
          <w:szCs w:val="20"/>
        </w:rPr>
        <w:t xml:space="preserve"> sutartyje nurodytas atsitikimas, kuriam įvykus Draudikas neprivalo mokėti draudimo išmokos.</w:t>
      </w:r>
    </w:p>
    <w:p w14:paraId="496F250C" w14:textId="77777777" w:rsidR="00521636" w:rsidRPr="00536310"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bCs/>
          <w:sz w:val="20"/>
          <w:szCs w:val="20"/>
        </w:rPr>
        <w:t>Sveikatos priežiūros įstaiga</w:t>
      </w:r>
      <w:r w:rsidRPr="00536310">
        <w:rPr>
          <w:rFonts w:ascii="Tahoma" w:hAnsi="Tahoma" w:cs="Tahoma"/>
          <w:sz w:val="20"/>
          <w:szCs w:val="20"/>
        </w:rPr>
        <w:t xml:space="preserve"> – privatus ar valstybinis juridinis asmuo (ar fizinis asmuo), Lietuvos Respublikos teisės aktų nustatyta tvarka turintis teisę teikti sveikatos priežiūros, reabilitacines, farmacines paslaugas.</w:t>
      </w:r>
    </w:p>
    <w:p w14:paraId="47ED18C6" w14:textId="77777777" w:rsidR="00521636" w:rsidRPr="00536310" w:rsidRDefault="00521636" w:rsidP="0048735F">
      <w:pPr>
        <w:pStyle w:val="ListParagraph"/>
        <w:numPr>
          <w:ilvl w:val="1"/>
          <w:numId w:val="1"/>
        </w:numPr>
        <w:tabs>
          <w:tab w:val="left" w:pos="567"/>
        </w:tabs>
        <w:spacing w:before="100" w:beforeAutospacing="1" w:after="100" w:afterAutospacing="1" w:line="240" w:lineRule="auto"/>
        <w:ind w:left="0" w:firstLine="0"/>
        <w:contextualSpacing w:val="0"/>
        <w:jc w:val="both"/>
        <w:rPr>
          <w:rFonts w:ascii="Tahoma" w:hAnsi="Tahoma" w:cs="Tahoma"/>
          <w:sz w:val="20"/>
          <w:szCs w:val="20"/>
        </w:rPr>
      </w:pPr>
      <w:r w:rsidRPr="00536310">
        <w:rPr>
          <w:rFonts w:ascii="Tahoma" w:hAnsi="Tahoma" w:cs="Tahoma"/>
          <w:b/>
          <w:bCs/>
          <w:sz w:val="20"/>
          <w:szCs w:val="20"/>
        </w:rPr>
        <w:t xml:space="preserve"> Draudiko pripažįstama sveikatos priežiūros įstaiga ir/ar vaistinė</w:t>
      </w:r>
      <w:r w:rsidRPr="00536310">
        <w:rPr>
          <w:rFonts w:ascii="Tahoma" w:hAnsi="Tahoma" w:cs="Tahoma"/>
          <w:sz w:val="20"/>
          <w:szCs w:val="20"/>
        </w:rPr>
        <w:t xml:space="preserve"> – įstaiga, turinti Lietuvos Respublikos teisės aktų nustatyta tvarka išduotą galiojančią licenciją teikti sveikatos priežiūros, reabilitacines paslaugas ar užsiimti farmacine veikla</w:t>
      </w:r>
      <w:r w:rsidR="004638A8" w:rsidRPr="00536310">
        <w:rPr>
          <w:rFonts w:ascii="Tahoma" w:hAnsi="Tahoma" w:cs="Tahoma"/>
          <w:sz w:val="20"/>
          <w:szCs w:val="20"/>
        </w:rPr>
        <w:t xml:space="preserve">, </w:t>
      </w:r>
      <w:r w:rsidR="00B32E1D" w:rsidRPr="00536310">
        <w:rPr>
          <w:rFonts w:ascii="Tahoma" w:hAnsi="Tahoma" w:cs="Tahoma"/>
          <w:sz w:val="20"/>
          <w:szCs w:val="20"/>
        </w:rPr>
        <w:t>su kuria draudikas yra sudaręs bendradarbiavimo (paslaugų) sutartį sveikatos priežiūros paslaugų teikimui apdraustiesiems.</w:t>
      </w:r>
    </w:p>
    <w:p w14:paraId="6DDC2E7B" w14:textId="77777777" w:rsidR="00521636" w:rsidRPr="00536310"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bCs/>
          <w:sz w:val="20"/>
          <w:szCs w:val="20"/>
        </w:rPr>
        <w:t xml:space="preserve"> Ambulatorinis gydymas ir diagnostika</w:t>
      </w:r>
      <w:r w:rsidRPr="00536310">
        <w:rPr>
          <w:rFonts w:ascii="Tahoma" w:hAnsi="Tahoma" w:cs="Tahoma"/>
          <w:sz w:val="20"/>
          <w:szCs w:val="20"/>
        </w:rPr>
        <w:t xml:space="preserve"> – tai specializuota kvalifikuota sveikatos priežiūra, teikiama ambulatorinėje sveikatos priežiūros įstaigoje.</w:t>
      </w:r>
    </w:p>
    <w:p w14:paraId="32F01A9F" w14:textId="77777777" w:rsidR="00521636" w:rsidRPr="00536310"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bCs/>
          <w:sz w:val="20"/>
          <w:szCs w:val="20"/>
        </w:rPr>
        <w:t xml:space="preserve"> Gydymas</w:t>
      </w:r>
      <w:r w:rsidRPr="00536310">
        <w:rPr>
          <w:rFonts w:ascii="Tahoma" w:hAnsi="Tahoma" w:cs="Tahoma"/>
          <w:sz w:val="20"/>
          <w:szCs w:val="20"/>
        </w:rPr>
        <w:t xml:space="preserve"> – </w:t>
      </w:r>
      <w:proofErr w:type="spellStart"/>
      <w:r w:rsidRPr="00536310">
        <w:rPr>
          <w:rFonts w:ascii="Tahoma" w:hAnsi="Tahoma" w:cs="Tahoma"/>
          <w:sz w:val="20"/>
          <w:szCs w:val="20"/>
        </w:rPr>
        <w:t>manipuliacinis</w:t>
      </w:r>
      <w:proofErr w:type="spellEnd"/>
      <w:r w:rsidRPr="00536310">
        <w:rPr>
          <w:rFonts w:ascii="Tahoma" w:hAnsi="Tahoma" w:cs="Tahoma"/>
          <w:sz w:val="20"/>
          <w:szCs w:val="20"/>
        </w:rPr>
        <w:t xml:space="preserve"> ir chirurginis gydymas, įskaitant gydymą lazeriu, injekcijos, infuzijos.</w:t>
      </w:r>
    </w:p>
    <w:p w14:paraId="403A1C01" w14:textId="77777777" w:rsidR="00521636" w:rsidRPr="00536310"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bCs/>
          <w:sz w:val="20"/>
          <w:szCs w:val="20"/>
        </w:rPr>
        <w:t xml:space="preserve"> Diagnostika</w:t>
      </w:r>
      <w:r w:rsidRPr="00536310">
        <w:rPr>
          <w:rFonts w:ascii="Tahoma" w:hAnsi="Tahoma" w:cs="Tahoma"/>
          <w:sz w:val="20"/>
          <w:szCs w:val="20"/>
        </w:rPr>
        <w:t xml:space="preserve"> – gydytojo konsultacijos, mediciniškai pagrįsti tyrimai ir procedūros ligos nustatymui.</w:t>
      </w:r>
    </w:p>
    <w:p w14:paraId="10512ED4" w14:textId="77777777" w:rsidR="00521636" w:rsidRPr="00536310" w:rsidRDefault="00521636" w:rsidP="0096786E">
      <w:pPr>
        <w:pStyle w:val="ListParagraph"/>
        <w:numPr>
          <w:ilvl w:val="1"/>
          <w:numId w:val="1"/>
        </w:numPr>
        <w:tabs>
          <w:tab w:val="left" w:pos="567"/>
        </w:tabs>
        <w:spacing w:before="100" w:beforeAutospacing="1" w:after="100" w:afterAutospacing="1" w:line="240" w:lineRule="auto"/>
        <w:ind w:left="0" w:firstLine="0"/>
        <w:contextualSpacing w:val="0"/>
        <w:jc w:val="both"/>
        <w:rPr>
          <w:rFonts w:ascii="Tahoma" w:hAnsi="Tahoma" w:cs="Tahoma"/>
          <w:sz w:val="20"/>
          <w:szCs w:val="20"/>
        </w:rPr>
      </w:pPr>
      <w:r w:rsidRPr="00536310">
        <w:rPr>
          <w:rFonts w:ascii="Tahoma" w:hAnsi="Tahoma" w:cs="Tahoma"/>
          <w:b/>
          <w:bCs/>
          <w:sz w:val="20"/>
          <w:szCs w:val="20"/>
        </w:rPr>
        <w:t xml:space="preserve"> Dienos chirurgija</w:t>
      </w:r>
      <w:r w:rsidRPr="00536310">
        <w:rPr>
          <w:rFonts w:ascii="Tahoma" w:hAnsi="Tahoma" w:cs="Tahoma"/>
          <w:sz w:val="20"/>
          <w:szCs w:val="20"/>
        </w:rPr>
        <w:t xml:space="preserve"> –</w:t>
      </w:r>
      <w:r w:rsidR="00207B95">
        <w:rPr>
          <w:rFonts w:ascii="Tahoma" w:hAnsi="Tahoma" w:cs="Tahoma"/>
          <w:sz w:val="20"/>
          <w:szCs w:val="20"/>
        </w:rPr>
        <w:t xml:space="preserve"> </w:t>
      </w:r>
      <w:r w:rsidR="007B17E7" w:rsidRPr="007B17E7">
        <w:rPr>
          <w:rFonts w:ascii="Tahoma" w:hAnsi="Tahoma" w:cs="Tahoma"/>
          <w:bCs/>
          <w:sz w:val="20"/>
          <w:szCs w:val="20"/>
        </w:rPr>
        <w:t>paslauga, kuri yra apibrėžta draudžiamojo įvykio dieną galiojančiame Lietuvos Respublikos Sveikatos apsaugos ministro įsakyme ir patenka į šiame įsakyme nurodytų Dienos chirurgijos paslaugų sąrašą.</w:t>
      </w:r>
    </w:p>
    <w:p w14:paraId="157E340A" w14:textId="77777777" w:rsidR="00521636"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bCs/>
          <w:sz w:val="20"/>
          <w:szCs w:val="20"/>
        </w:rPr>
        <w:t xml:space="preserve"> Stacionarinis gydymas valstybinėje ligoninėje</w:t>
      </w:r>
      <w:r w:rsidRPr="00536310">
        <w:rPr>
          <w:rFonts w:ascii="Tahoma" w:hAnsi="Tahoma" w:cs="Tahoma"/>
          <w:sz w:val="20"/>
          <w:szCs w:val="20"/>
        </w:rPr>
        <w:t xml:space="preserve"> – tai Apdraustajam suteikiama terapinė ir/ar chirurginė sveikatos priežiūra, teikiama stacionarinėje sveikatos priežiūros įstaigoje.</w:t>
      </w:r>
    </w:p>
    <w:p w14:paraId="0EC8DCE5" w14:textId="77777777" w:rsidR="00D31E44" w:rsidRPr="00D31E44" w:rsidRDefault="00D31E44" w:rsidP="00D31E44">
      <w:pPr>
        <w:pStyle w:val="ListParagraph"/>
        <w:numPr>
          <w:ilvl w:val="1"/>
          <w:numId w:val="1"/>
        </w:numPr>
        <w:tabs>
          <w:tab w:val="left" w:pos="567"/>
        </w:tabs>
        <w:spacing w:after="0" w:line="240" w:lineRule="auto"/>
        <w:ind w:left="0" w:hanging="11"/>
        <w:contextualSpacing w:val="0"/>
        <w:jc w:val="both"/>
        <w:rPr>
          <w:rFonts w:ascii="Tahoma" w:hAnsi="Tahoma" w:cs="Tahoma"/>
          <w:sz w:val="20"/>
          <w:szCs w:val="20"/>
        </w:rPr>
      </w:pPr>
      <w:r w:rsidRPr="00D31E44">
        <w:rPr>
          <w:rFonts w:ascii="Tahoma" w:hAnsi="Tahoma" w:cs="Tahoma"/>
          <w:b/>
          <w:sz w:val="20"/>
          <w:szCs w:val="20"/>
        </w:rPr>
        <w:t xml:space="preserve">Kritinių ligų draudimas (gydymo išlaidos) </w:t>
      </w:r>
      <w:r w:rsidRPr="00D31E44">
        <w:rPr>
          <w:rFonts w:ascii="Tahoma" w:hAnsi="Tahoma" w:cs="Tahoma"/>
          <w:sz w:val="20"/>
          <w:szCs w:val="20"/>
        </w:rPr>
        <w:t>– tai Apdraustajam apmokamos gydymo išlaidos kritinės ligos atveju.</w:t>
      </w:r>
    </w:p>
    <w:p w14:paraId="4ACF045F" w14:textId="77777777" w:rsidR="00D31E44" w:rsidRDefault="00D31E44" w:rsidP="00D31E44">
      <w:pPr>
        <w:pStyle w:val="ListParagraph"/>
        <w:numPr>
          <w:ilvl w:val="1"/>
          <w:numId w:val="1"/>
        </w:numPr>
        <w:tabs>
          <w:tab w:val="left" w:pos="567"/>
        </w:tabs>
        <w:spacing w:after="0" w:line="240" w:lineRule="auto"/>
        <w:ind w:left="0" w:hanging="11"/>
        <w:contextualSpacing w:val="0"/>
        <w:jc w:val="both"/>
        <w:rPr>
          <w:rFonts w:ascii="Tahoma" w:hAnsi="Tahoma" w:cs="Tahoma"/>
          <w:sz w:val="20"/>
          <w:szCs w:val="20"/>
        </w:rPr>
      </w:pPr>
      <w:r w:rsidRPr="00D31E44">
        <w:rPr>
          <w:rFonts w:ascii="Tahoma" w:hAnsi="Tahoma" w:cs="Tahoma"/>
          <w:b/>
          <w:sz w:val="20"/>
          <w:szCs w:val="20"/>
        </w:rPr>
        <w:t xml:space="preserve">Kritinė liga </w:t>
      </w:r>
      <w:r w:rsidRPr="00D31E44">
        <w:rPr>
          <w:rFonts w:ascii="Tahoma" w:hAnsi="Tahoma" w:cs="Tahoma"/>
          <w:sz w:val="20"/>
          <w:szCs w:val="20"/>
        </w:rPr>
        <w:t xml:space="preserve">– viena iš ligų: Miokardo infarktas, Insultas, Piktybinis auglys (vėžys), Inkstų funkcijos nepakankamumas, Išsėtinė sklerozė, Aklumas, Kurtumas, Vidaus organų transplantacija, </w:t>
      </w:r>
      <w:proofErr w:type="spellStart"/>
      <w:r w:rsidRPr="00D31E44">
        <w:rPr>
          <w:rFonts w:ascii="Tahoma" w:hAnsi="Tahoma" w:cs="Tahoma"/>
          <w:sz w:val="20"/>
          <w:szCs w:val="20"/>
        </w:rPr>
        <w:t>Covid</w:t>
      </w:r>
      <w:proofErr w:type="spellEnd"/>
      <w:r w:rsidRPr="00D31E44">
        <w:rPr>
          <w:rFonts w:ascii="Tahoma" w:hAnsi="Tahoma" w:cs="Tahoma"/>
          <w:sz w:val="20"/>
          <w:szCs w:val="20"/>
        </w:rPr>
        <w:t xml:space="preserve"> 19 infekcija, Virusinis encefalitas, Tuberkuliozė, Aortos protezavimo operacija, </w:t>
      </w:r>
      <w:proofErr w:type="spellStart"/>
      <w:r w:rsidRPr="00D31E44">
        <w:rPr>
          <w:rFonts w:ascii="Tahoma" w:hAnsi="Tahoma" w:cs="Tahoma"/>
          <w:sz w:val="20"/>
          <w:szCs w:val="20"/>
        </w:rPr>
        <w:t>Aortokoronarinio</w:t>
      </w:r>
      <w:proofErr w:type="spellEnd"/>
      <w:r w:rsidRPr="00D31E44">
        <w:rPr>
          <w:rFonts w:ascii="Tahoma" w:hAnsi="Tahoma" w:cs="Tahoma"/>
          <w:sz w:val="20"/>
          <w:szCs w:val="20"/>
        </w:rPr>
        <w:t xml:space="preserve"> šuntavimo operacija, Galūnių netekimas/funkcijų netekimas, Širdies vožtuvų keitimas (protezavimas), Alzheimerio liga (nustatyta iki 65 metų amžiaus), Gerybinis galvos smegenų auglys, Bakterinis meningitas, Krono liga, C hepatitas bei kitos Draudiko standartinėse Sveikatos draudimo taisyklėse numatytos ligos, atitinkančios Draudiko standartinėse Sveikatos draudimo taisyklėse nurodytus kriterijus.</w:t>
      </w:r>
    </w:p>
    <w:p w14:paraId="404AEC03" w14:textId="77777777" w:rsidR="00D31E44" w:rsidRPr="00D31E44" w:rsidRDefault="00D31E44" w:rsidP="00D31E44">
      <w:pPr>
        <w:pStyle w:val="ListParagraph"/>
        <w:numPr>
          <w:ilvl w:val="1"/>
          <w:numId w:val="1"/>
        </w:numPr>
        <w:tabs>
          <w:tab w:val="left" w:pos="567"/>
        </w:tabs>
        <w:spacing w:after="0" w:line="240" w:lineRule="auto"/>
        <w:ind w:left="0" w:hanging="11"/>
        <w:contextualSpacing w:val="0"/>
        <w:jc w:val="both"/>
        <w:rPr>
          <w:rFonts w:ascii="Tahoma" w:hAnsi="Tahoma" w:cs="Tahoma"/>
          <w:sz w:val="20"/>
          <w:szCs w:val="20"/>
        </w:rPr>
      </w:pPr>
      <w:r w:rsidRPr="00D31E44">
        <w:rPr>
          <w:rFonts w:ascii="Tahoma" w:eastAsia="Calibri" w:hAnsi="Tahoma" w:cs="Tahoma"/>
          <w:b/>
          <w:bCs/>
          <w:sz w:val="20"/>
          <w:szCs w:val="20"/>
        </w:rPr>
        <w:t>Odontologijos paslaugos</w:t>
      </w:r>
      <w:r w:rsidRPr="00D31E44">
        <w:rPr>
          <w:rFonts w:ascii="Tahoma" w:eastAsia="Calibri" w:hAnsi="Tahoma" w:cs="Tahoma"/>
          <w:sz w:val="20"/>
          <w:szCs w:val="20"/>
        </w:rPr>
        <w:t xml:space="preserve"> – Apdraustajam suteiktos burnos higienos, dantų gydymo ir dantų protezavimo paslaugos.</w:t>
      </w:r>
    </w:p>
    <w:p w14:paraId="6BEEDC5D" w14:textId="77777777" w:rsidR="0038392F" w:rsidRPr="007B0EB3" w:rsidRDefault="00D31E44" w:rsidP="0038392F">
      <w:pPr>
        <w:pStyle w:val="ListParagraph"/>
        <w:numPr>
          <w:ilvl w:val="1"/>
          <w:numId w:val="1"/>
        </w:numPr>
        <w:tabs>
          <w:tab w:val="left" w:pos="567"/>
        </w:tabs>
        <w:spacing w:after="0" w:line="240" w:lineRule="auto"/>
        <w:ind w:left="0" w:hanging="11"/>
        <w:contextualSpacing w:val="0"/>
        <w:jc w:val="both"/>
        <w:rPr>
          <w:rFonts w:ascii="Tahoma" w:hAnsi="Tahoma" w:cs="Tahoma"/>
          <w:sz w:val="20"/>
          <w:szCs w:val="20"/>
        </w:rPr>
      </w:pPr>
      <w:r w:rsidRPr="00D31E44">
        <w:rPr>
          <w:rFonts w:ascii="Tahoma" w:eastAsia="Calibri" w:hAnsi="Tahoma" w:cs="Tahoma"/>
          <w:b/>
          <w:bCs/>
          <w:sz w:val="20"/>
          <w:szCs w:val="20"/>
        </w:rPr>
        <w:t>Optikos paslaugos</w:t>
      </w:r>
      <w:r w:rsidRPr="00D31E44">
        <w:rPr>
          <w:rFonts w:ascii="Tahoma" w:eastAsia="Calibri" w:hAnsi="Tahoma" w:cs="Tahoma"/>
          <w:sz w:val="20"/>
          <w:szCs w:val="20"/>
        </w:rPr>
        <w:t xml:space="preserve"> – gydytojui nustačius susirgimą, kurio korekcijai būtini akiniai arba linzės, pagal gydytojo išrašytą receptą apmokamos prekės ar paslaugos, įsigytos optikose/e-optikose.</w:t>
      </w:r>
    </w:p>
    <w:p w14:paraId="1C88C292" w14:textId="0421F97D" w:rsidR="007B0EB3" w:rsidRDefault="007B0EB3" w:rsidP="0038392F">
      <w:pPr>
        <w:pStyle w:val="ListParagraph"/>
        <w:numPr>
          <w:ilvl w:val="1"/>
          <w:numId w:val="1"/>
        </w:numPr>
        <w:tabs>
          <w:tab w:val="left" w:pos="567"/>
        </w:tabs>
        <w:spacing w:after="0" w:line="240" w:lineRule="auto"/>
        <w:ind w:left="0" w:hanging="11"/>
        <w:contextualSpacing w:val="0"/>
        <w:jc w:val="both"/>
        <w:rPr>
          <w:rFonts w:ascii="Tahoma" w:hAnsi="Tahoma" w:cs="Tahoma"/>
          <w:sz w:val="20"/>
          <w:szCs w:val="20"/>
        </w:rPr>
      </w:pPr>
      <w:r>
        <w:rPr>
          <w:rFonts w:ascii="Tahoma" w:eastAsia="Calibri" w:hAnsi="Tahoma" w:cs="Tahoma"/>
          <w:b/>
          <w:bCs/>
          <w:sz w:val="20"/>
          <w:szCs w:val="20"/>
        </w:rPr>
        <w:t xml:space="preserve">Nereceptiniai vaistai, vitaminai, maisto papildai </w:t>
      </w:r>
      <w:r>
        <w:rPr>
          <w:rFonts w:ascii="Tahoma" w:hAnsi="Tahoma" w:cs="Tahoma"/>
          <w:sz w:val="20"/>
          <w:szCs w:val="20"/>
        </w:rPr>
        <w:t>– tai Apdraustajam reikalingi nereceptiniai vaistai, maisto papildai, vitaminai, įsigyti vaistinėse/e-vaistinėse.</w:t>
      </w:r>
    </w:p>
    <w:p w14:paraId="259F1FE1" w14:textId="7F3D40E0" w:rsidR="00521636" w:rsidRPr="0038392F" w:rsidRDefault="00D459AA" w:rsidP="0038392F">
      <w:pPr>
        <w:pStyle w:val="ListParagraph"/>
        <w:numPr>
          <w:ilvl w:val="1"/>
          <w:numId w:val="1"/>
        </w:numPr>
        <w:tabs>
          <w:tab w:val="left" w:pos="567"/>
        </w:tabs>
        <w:spacing w:after="0" w:line="240" w:lineRule="auto"/>
        <w:ind w:left="0" w:hanging="11"/>
        <w:contextualSpacing w:val="0"/>
        <w:jc w:val="both"/>
        <w:rPr>
          <w:rFonts w:ascii="Tahoma" w:hAnsi="Tahoma" w:cs="Tahoma"/>
          <w:sz w:val="20"/>
          <w:szCs w:val="20"/>
        </w:rPr>
      </w:pPr>
      <w:r w:rsidRPr="0038392F">
        <w:rPr>
          <w:rFonts w:ascii="Tahoma" w:hAnsi="Tahoma" w:cs="Tahoma"/>
          <w:b/>
          <w:bCs/>
          <w:sz w:val="20"/>
          <w:szCs w:val="20"/>
        </w:rPr>
        <w:t xml:space="preserve"> </w:t>
      </w:r>
      <w:r w:rsidR="00521636" w:rsidRPr="0038392F">
        <w:rPr>
          <w:rFonts w:ascii="Tahoma" w:hAnsi="Tahoma" w:cs="Tahoma"/>
          <w:b/>
          <w:bCs/>
          <w:sz w:val="20"/>
          <w:szCs w:val="20"/>
        </w:rPr>
        <w:t>Medicininės paslaugos</w:t>
      </w:r>
      <w:r w:rsidR="00521636" w:rsidRPr="0038392F">
        <w:rPr>
          <w:rFonts w:ascii="Tahoma" w:hAnsi="Tahoma" w:cs="Tahoma"/>
          <w:sz w:val="20"/>
          <w:szCs w:val="20"/>
        </w:rPr>
        <w:t xml:space="preserve"> – apdraustasis gali laisvai pasirinkti, kokioms paslaugoms nori išnaudoti šį limitą. Kompensuojamos visos sveikatos draudimo taisyklėse ir draudimo sutartyje pateiktos sveikatos priežiūros paslaugos, kurios buvo suteiktos sveikatos priežiūros įstaigose, vaistinėse, optikos salonuose, ortopedijos technikos priemonių parduotuvėse, odontologijos klinikose, sanatorijose. Taip pat kompensuojamos prekės, įsigytos </w:t>
      </w:r>
      <w:r w:rsidR="00521636" w:rsidRPr="0038392F">
        <w:rPr>
          <w:rFonts w:ascii="Tahoma" w:hAnsi="Tahoma" w:cs="Tahoma"/>
          <w:sz w:val="20"/>
          <w:szCs w:val="20"/>
        </w:rPr>
        <w:lastRenderedPageBreak/>
        <w:t>specializuotose vaistinių interneto parduotuvėse, specializuotose optikos prekių interneto parduotuvėse bei ortopedinių technikos priemonių parduotuvėse. Priemonėms ir paslaugoms įsigyti nebūtinas gydytojo siuntimas ar receptas.</w:t>
      </w:r>
    </w:p>
    <w:p w14:paraId="6496AFB6" w14:textId="77777777" w:rsidR="00521636" w:rsidRPr="00536310"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bCs/>
          <w:sz w:val="20"/>
          <w:szCs w:val="20"/>
        </w:rPr>
        <w:t>Netradicinė medicina</w:t>
      </w:r>
      <w:r w:rsidRPr="00536310">
        <w:rPr>
          <w:rFonts w:ascii="Tahoma" w:hAnsi="Tahoma" w:cs="Tahoma"/>
          <w:sz w:val="20"/>
          <w:szCs w:val="20"/>
        </w:rPr>
        <w:t xml:space="preserve"> – tai ligų diagnostika ir gydymas netradiciniais būdais, įskaitant, bet neapsiribojant akupunktūra, </w:t>
      </w:r>
      <w:proofErr w:type="spellStart"/>
      <w:r w:rsidRPr="00536310">
        <w:rPr>
          <w:rFonts w:ascii="Tahoma" w:hAnsi="Tahoma" w:cs="Tahoma"/>
          <w:sz w:val="20"/>
          <w:szCs w:val="20"/>
        </w:rPr>
        <w:t>elektroakupunktūrine</w:t>
      </w:r>
      <w:proofErr w:type="spellEnd"/>
      <w:r w:rsidRPr="00536310">
        <w:rPr>
          <w:rFonts w:ascii="Tahoma" w:hAnsi="Tahoma" w:cs="Tahoma"/>
          <w:sz w:val="20"/>
          <w:szCs w:val="20"/>
        </w:rPr>
        <w:t xml:space="preserve">, </w:t>
      </w:r>
      <w:proofErr w:type="spellStart"/>
      <w:r w:rsidRPr="00536310">
        <w:rPr>
          <w:rFonts w:ascii="Tahoma" w:hAnsi="Tahoma" w:cs="Tahoma"/>
          <w:sz w:val="20"/>
          <w:szCs w:val="20"/>
        </w:rPr>
        <w:t>biorezonansine</w:t>
      </w:r>
      <w:proofErr w:type="spellEnd"/>
      <w:r w:rsidRPr="00536310">
        <w:rPr>
          <w:rFonts w:ascii="Tahoma" w:hAnsi="Tahoma" w:cs="Tahoma"/>
          <w:sz w:val="20"/>
          <w:szCs w:val="20"/>
        </w:rPr>
        <w:t xml:space="preserve"> kompiuterine diagnostika, maisto netoleravimo testu, </w:t>
      </w:r>
      <w:proofErr w:type="spellStart"/>
      <w:r w:rsidRPr="00536310">
        <w:rPr>
          <w:rFonts w:ascii="Tahoma" w:hAnsi="Tahoma" w:cs="Tahoma"/>
          <w:sz w:val="20"/>
          <w:szCs w:val="20"/>
        </w:rPr>
        <w:t>hidrokolonoterapija</w:t>
      </w:r>
      <w:proofErr w:type="spellEnd"/>
      <w:r w:rsidRPr="00536310">
        <w:rPr>
          <w:rFonts w:ascii="Tahoma" w:hAnsi="Tahoma" w:cs="Tahoma"/>
          <w:sz w:val="20"/>
          <w:szCs w:val="20"/>
        </w:rPr>
        <w:t xml:space="preserve">, </w:t>
      </w:r>
      <w:proofErr w:type="spellStart"/>
      <w:r w:rsidRPr="00536310">
        <w:rPr>
          <w:rFonts w:ascii="Tahoma" w:hAnsi="Tahoma" w:cs="Tahoma"/>
          <w:sz w:val="20"/>
          <w:szCs w:val="20"/>
        </w:rPr>
        <w:t>fitoterapija</w:t>
      </w:r>
      <w:proofErr w:type="spellEnd"/>
      <w:r w:rsidRPr="00536310">
        <w:rPr>
          <w:rFonts w:ascii="Tahoma" w:hAnsi="Tahoma" w:cs="Tahoma"/>
          <w:sz w:val="20"/>
          <w:szCs w:val="20"/>
        </w:rPr>
        <w:t xml:space="preserve">, gydymu dėlėmis, </w:t>
      </w:r>
      <w:proofErr w:type="spellStart"/>
      <w:r w:rsidRPr="00536310">
        <w:rPr>
          <w:rFonts w:ascii="Tahoma" w:hAnsi="Tahoma" w:cs="Tahoma"/>
          <w:sz w:val="20"/>
          <w:szCs w:val="20"/>
        </w:rPr>
        <w:t>litoterapija</w:t>
      </w:r>
      <w:proofErr w:type="spellEnd"/>
      <w:r w:rsidRPr="00536310">
        <w:rPr>
          <w:rFonts w:ascii="Tahoma" w:hAnsi="Tahoma" w:cs="Tahoma"/>
          <w:sz w:val="20"/>
          <w:szCs w:val="20"/>
        </w:rPr>
        <w:t xml:space="preserve">, aerofitoterapija, muzikos terapija, </w:t>
      </w:r>
      <w:proofErr w:type="spellStart"/>
      <w:r w:rsidRPr="00536310">
        <w:rPr>
          <w:rFonts w:ascii="Tahoma" w:hAnsi="Tahoma" w:cs="Tahoma"/>
          <w:sz w:val="20"/>
          <w:szCs w:val="20"/>
        </w:rPr>
        <w:t>chromoterapija</w:t>
      </w:r>
      <w:proofErr w:type="spellEnd"/>
      <w:r w:rsidRPr="00536310">
        <w:rPr>
          <w:rFonts w:ascii="Tahoma" w:hAnsi="Tahoma" w:cs="Tahoma"/>
          <w:sz w:val="20"/>
          <w:szCs w:val="20"/>
        </w:rPr>
        <w:t xml:space="preserve">, </w:t>
      </w:r>
      <w:proofErr w:type="spellStart"/>
      <w:r w:rsidRPr="00536310">
        <w:rPr>
          <w:rFonts w:ascii="Tahoma" w:hAnsi="Tahoma" w:cs="Tahoma"/>
          <w:sz w:val="20"/>
          <w:szCs w:val="20"/>
        </w:rPr>
        <w:t>endobiogenika</w:t>
      </w:r>
      <w:proofErr w:type="spellEnd"/>
      <w:r w:rsidRPr="00536310">
        <w:rPr>
          <w:rFonts w:ascii="Tahoma" w:hAnsi="Tahoma" w:cs="Tahoma"/>
          <w:sz w:val="20"/>
          <w:szCs w:val="20"/>
        </w:rPr>
        <w:t xml:space="preserve"> ir kt.</w:t>
      </w:r>
    </w:p>
    <w:p w14:paraId="03DFC312" w14:textId="77777777" w:rsidR="00521636" w:rsidRPr="00536310"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bCs/>
          <w:sz w:val="20"/>
          <w:szCs w:val="20"/>
        </w:rPr>
        <w:t xml:space="preserve"> Draudimo įmoka</w:t>
      </w:r>
      <w:r w:rsidRPr="00536310">
        <w:rPr>
          <w:rFonts w:ascii="Tahoma" w:hAnsi="Tahoma" w:cs="Tahoma"/>
          <w:sz w:val="20"/>
          <w:szCs w:val="20"/>
        </w:rPr>
        <w:t xml:space="preserve"> – pinigų suma, kurią Draudėjas sutarties sąlygomis privalo mokėti Draudikui už suteikiamą draudimo apsaugą.</w:t>
      </w:r>
    </w:p>
    <w:p w14:paraId="3A4B36DF" w14:textId="77777777" w:rsidR="00521636" w:rsidRPr="00536310"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bCs/>
          <w:sz w:val="20"/>
          <w:szCs w:val="20"/>
        </w:rPr>
        <w:t xml:space="preserve"> Draudimo suma</w:t>
      </w:r>
      <w:r w:rsidRPr="00536310">
        <w:rPr>
          <w:rFonts w:ascii="Tahoma" w:hAnsi="Tahoma" w:cs="Tahoma"/>
          <w:sz w:val="20"/>
          <w:szCs w:val="20"/>
        </w:rPr>
        <w:t xml:space="preserve"> – sutartyje nurodyta pinigų suma, kurios negali viršyti maksimali draudimo išmoka, mokama Draudiko.</w:t>
      </w:r>
    </w:p>
    <w:p w14:paraId="7284DEBA" w14:textId="77777777" w:rsidR="00D459AA" w:rsidRPr="00536310" w:rsidRDefault="00521636"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bCs/>
          <w:sz w:val="20"/>
          <w:szCs w:val="20"/>
        </w:rPr>
        <w:t xml:space="preserve"> Draudimo išmoka</w:t>
      </w:r>
      <w:r w:rsidRPr="00536310">
        <w:rPr>
          <w:rFonts w:ascii="Tahoma" w:hAnsi="Tahoma" w:cs="Tahoma"/>
          <w:sz w:val="20"/>
          <w:szCs w:val="20"/>
        </w:rPr>
        <w:t xml:space="preserve"> – pinigų suma, kurią Draudikas pagal šios sutarties sąlygas privalo išmokėti Apdraustajam ir/ar Sveikatos priežiūros įstaigai už Apdraustajam dėl draudžiamojo įvykio suteiktas </w:t>
      </w:r>
      <w:r w:rsidR="00D459AA" w:rsidRPr="00536310">
        <w:rPr>
          <w:rFonts w:ascii="Tahoma" w:hAnsi="Tahoma" w:cs="Tahoma"/>
          <w:sz w:val="20"/>
          <w:szCs w:val="20"/>
        </w:rPr>
        <w:t>sveikatos priežiūros paslaugas.</w:t>
      </w:r>
    </w:p>
    <w:p w14:paraId="6E617DFA" w14:textId="77777777" w:rsidR="00D459AA" w:rsidRPr="00536310" w:rsidRDefault="00D459AA" w:rsidP="0048735F">
      <w:pPr>
        <w:pStyle w:val="ListParagraph"/>
        <w:numPr>
          <w:ilvl w:val="1"/>
          <w:numId w:val="1"/>
        </w:numPr>
        <w:tabs>
          <w:tab w:val="left" w:pos="567"/>
        </w:tabs>
        <w:spacing w:before="100" w:beforeAutospacing="1" w:after="100" w:afterAutospacing="1" w:line="240" w:lineRule="auto"/>
        <w:ind w:left="0" w:hanging="11"/>
        <w:contextualSpacing w:val="0"/>
        <w:jc w:val="both"/>
        <w:rPr>
          <w:rFonts w:ascii="Tahoma" w:hAnsi="Tahoma" w:cs="Tahoma"/>
          <w:sz w:val="20"/>
          <w:szCs w:val="20"/>
        </w:rPr>
      </w:pPr>
      <w:r w:rsidRPr="00536310">
        <w:rPr>
          <w:rFonts w:ascii="Tahoma" w:hAnsi="Tahoma" w:cs="Tahoma"/>
          <w:b/>
          <w:bCs/>
          <w:sz w:val="20"/>
          <w:szCs w:val="20"/>
        </w:rPr>
        <w:t xml:space="preserve"> </w:t>
      </w:r>
      <w:r w:rsidR="00521636" w:rsidRPr="00536310">
        <w:rPr>
          <w:rFonts w:ascii="Tahoma" w:hAnsi="Tahoma" w:cs="Tahoma"/>
          <w:b/>
          <w:bCs/>
          <w:sz w:val="20"/>
          <w:szCs w:val="20"/>
        </w:rPr>
        <w:t>Lėtinė liga</w:t>
      </w:r>
      <w:r w:rsidR="00521636" w:rsidRPr="00536310">
        <w:rPr>
          <w:rFonts w:ascii="Tahoma" w:hAnsi="Tahoma" w:cs="Tahoma"/>
          <w:sz w:val="20"/>
          <w:szCs w:val="20"/>
        </w:rPr>
        <w:t xml:space="preserve"> – apdraustojo sveikatos būklė, kuri jau egzistuoja sudarant draudimo sutartį arba dėl kurios apdraustasis konsultavosi, gydėsi ar vartojo vaistus.</w:t>
      </w:r>
    </w:p>
    <w:p w14:paraId="2D2ADC21" w14:textId="77777777" w:rsidR="00881689" w:rsidRPr="00536310" w:rsidRDefault="00605A58" w:rsidP="0048735F">
      <w:pPr>
        <w:pStyle w:val="ListParagraph"/>
        <w:numPr>
          <w:ilvl w:val="1"/>
          <w:numId w:val="1"/>
        </w:numPr>
        <w:tabs>
          <w:tab w:val="left" w:pos="567"/>
        </w:tabs>
        <w:spacing w:after="0" w:line="240" w:lineRule="auto"/>
        <w:ind w:left="0" w:hanging="11"/>
        <w:contextualSpacing w:val="0"/>
        <w:jc w:val="both"/>
        <w:rPr>
          <w:rFonts w:ascii="Tahoma" w:hAnsi="Tahoma" w:cs="Tahoma"/>
          <w:sz w:val="20"/>
          <w:szCs w:val="20"/>
        </w:rPr>
      </w:pPr>
      <w:r w:rsidRPr="00536310">
        <w:rPr>
          <w:rFonts w:ascii="Tahoma" w:hAnsi="Tahoma" w:cs="Tahoma"/>
          <w:b/>
          <w:bCs/>
          <w:sz w:val="20"/>
          <w:szCs w:val="20"/>
        </w:rPr>
        <w:t xml:space="preserve"> </w:t>
      </w:r>
      <w:r w:rsidR="00521636" w:rsidRPr="00536310">
        <w:rPr>
          <w:rFonts w:ascii="Tahoma" w:hAnsi="Tahoma" w:cs="Tahoma"/>
          <w:b/>
          <w:bCs/>
          <w:sz w:val="20"/>
          <w:szCs w:val="20"/>
        </w:rPr>
        <w:t>Sveikatos draudimo kortelė</w:t>
      </w:r>
      <w:r w:rsidR="00521636" w:rsidRPr="00536310">
        <w:rPr>
          <w:rFonts w:ascii="Tahoma" w:hAnsi="Tahoma" w:cs="Tahoma"/>
          <w:sz w:val="20"/>
          <w:szCs w:val="20"/>
        </w:rPr>
        <w:t xml:space="preserve"> – Draudiko nustatytos formos kortelė, suteikiama kiekvienam Apdraustajam elektronine ar kita forma, kuri patvirtina sveikatos draudimo apsaugą ir kurią reikia pateikti Sveikatos priežiūros įstaigoje, norint gauti Sveikatos priežiūros paslaugas ar įsigyti prekių Draudiko pripažintoje įstaigoje ir/ar vaistinėje.</w:t>
      </w:r>
    </w:p>
    <w:p w14:paraId="604B9EA6" w14:textId="77777777" w:rsidR="0050663B" w:rsidRDefault="00881689" w:rsidP="0048735F">
      <w:pPr>
        <w:pStyle w:val="ListParagraph"/>
        <w:numPr>
          <w:ilvl w:val="1"/>
          <w:numId w:val="1"/>
        </w:numPr>
        <w:tabs>
          <w:tab w:val="left" w:pos="567"/>
        </w:tabs>
        <w:spacing w:after="0" w:line="240" w:lineRule="auto"/>
        <w:ind w:left="0" w:hanging="11"/>
        <w:contextualSpacing w:val="0"/>
        <w:jc w:val="both"/>
        <w:rPr>
          <w:rFonts w:ascii="Tahoma" w:hAnsi="Tahoma" w:cs="Tahoma"/>
          <w:sz w:val="20"/>
          <w:szCs w:val="20"/>
        </w:rPr>
      </w:pPr>
      <w:r w:rsidRPr="00536310">
        <w:rPr>
          <w:rFonts w:ascii="Tahoma" w:hAnsi="Tahoma" w:cs="Tahoma"/>
          <w:b/>
          <w:bCs/>
          <w:sz w:val="20"/>
          <w:szCs w:val="20"/>
        </w:rPr>
        <w:t xml:space="preserve"> </w:t>
      </w:r>
      <w:r w:rsidR="0050663B" w:rsidRPr="00536310">
        <w:rPr>
          <w:rFonts w:ascii="Tahoma" w:hAnsi="Tahoma" w:cs="Tahoma"/>
          <w:b/>
          <w:bCs/>
          <w:sz w:val="20"/>
          <w:szCs w:val="20"/>
        </w:rPr>
        <w:t xml:space="preserve">Draudimo liudijimas </w:t>
      </w:r>
      <w:r w:rsidRPr="00536310">
        <w:rPr>
          <w:rFonts w:ascii="Tahoma" w:hAnsi="Tahoma" w:cs="Tahoma"/>
          <w:sz w:val="20"/>
          <w:szCs w:val="20"/>
        </w:rPr>
        <w:t>(polisas) – dokumentas, patvirtinantis draudimo sutarties sudarymą bei apimantis draudimo sutarties sąlygas, dėl kurių Draudikas ir Draudėjas susitarė.</w:t>
      </w:r>
    </w:p>
    <w:p w14:paraId="50123D24" w14:textId="77777777" w:rsidR="00BC4951" w:rsidRPr="00BC4951" w:rsidRDefault="00BC4951" w:rsidP="0048735F">
      <w:pPr>
        <w:pStyle w:val="ListParagraph"/>
        <w:numPr>
          <w:ilvl w:val="1"/>
          <w:numId w:val="1"/>
        </w:numPr>
        <w:tabs>
          <w:tab w:val="left" w:pos="567"/>
        </w:tabs>
        <w:spacing w:after="0" w:line="240" w:lineRule="auto"/>
        <w:ind w:left="0" w:hanging="11"/>
        <w:contextualSpacing w:val="0"/>
        <w:jc w:val="both"/>
        <w:rPr>
          <w:rFonts w:ascii="Tahoma" w:hAnsi="Tahoma" w:cs="Tahoma"/>
          <w:sz w:val="20"/>
          <w:szCs w:val="20"/>
        </w:rPr>
      </w:pPr>
      <w:r>
        <w:rPr>
          <w:rFonts w:ascii="Tahoma" w:hAnsi="Tahoma" w:cs="Tahoma"/>
          <w:b/>
          <w:bCs/>
          <w:sz w:val="20"/>
          <w:szCs w:val="20"/>
        </w:rPr>
        <w:t xml:space="preserve">Ketvirtis </w:t>
      </w:r>
      <w:r w:rsidRPr="00BA2335">
        <w:rPr>
          <w:rFonts w:ascii="Tahoma" w:hAnsi="Tahoma" w:cs="Tahoma"/>
          <w:bCs/>
          <w:sz w:val="20"/>
          <w:szCs w:val="20"/>
        </w:rPr>
        <w:t xml:space="preserve">– trijų mėnesių laikotarpis. </w:t>
      </w:r>
    </w:p>
    <w:p w14:paraId="66C06B10" w14:textId="77777777" w:rsidR="00D247CD" w:rsidRPr="00536310" w:rsidRDefault="00D247CD" w:rsidP="00FE2247">
      <w:pPr>
        <w:pStyle w:val="ListParagraph"/>
        <w:tabs>
          <w:tab w:val="left" w:pos="567"/>
        </w:tabs>
        <w:spacing w:after="0" w:line="240" w:lineRule="auto"/>
        <w:ind w:left="0"/>
        <w:contextualSpacing w:val="0"/>
        <w:jc w:val="both"/>
        <w:rPr>
          <w:rFonts w:ascii="Tahoma" w:hAnsi="Tahoma" w:cs="Tahoma"/>
          <w:sz w:val="20"/>
          <w:szCs w:val="20"/>
        </w:rPr>
      </w:pPr>
    </w:p>
    <w:p w14:paraId="7ED82E9C" w14:textId="77777777" w:rsidR="00FE2247" w:rsidRPr="00536310" w:rsidRDefault="00FE2247" w:rsidP="0048735F">
      <w:pPr>
        <w:pStyle w:val="ListParagraph"/>
        <w:numPr>
          <w:ilvl w:val="0"/>
          <w:numId w:val="1"/>
        </w:numPr>
        <w:pBdr>
          <w:top w:val="single" w:sz="6" w:space="1" w:color="auto"/>
          <w:bottom w:val="single" w:sz="6" w:space="1" w:color="auto"/>
        </w:pBdr>
        <w:tabs>
          <w:tab w:val="left" w:pos="284"/>
        </w:tabs>
        <w:spacing w:before="60" w:after="60" w:line="276" w:lineRule="auto"/>
        <w:ind w:left="0" w:hanging="11"/>
        <w:contextualSpacing w:val="0"/>
        <w:jc w:val="both"/>
        <w:rPr>
          <w:rFonts w:ascii="Tahoma" w:hAnsi="Tahoma" w:cs="Tahoma"/>
          <w:sz w:val="20"/>
          <w:szCs w:val="20"/>
        </w:rPr>
      </w:pPr>
      <w:r w:rsidRPr="00536310">
        <w:rPr>
          <w:rFonts w:ascii="Tahoma" w:hAnsi="Tahoma" w:cs="Tahoma"/>
          <w:b/>
          <w:sz w:val="20"/>
          <w:szCs w:val="20"/>
        </w:rPr>
        <w:t>PIRKIMO OBJEKTAS</w:t>
      </w:r>
      <w:r w:rsidR="008A58BE" w:rsidRPr="00536310">
        <w:rPr>
          <w:rFonts w:ascii="Tahoma" w:hAnsi="Tahoma" w:cs="Tahoma"/>
          <w:b/>
          <w:sz w:val="20"/>
          <w:szCs w:val="20"/>
        </w:rPr>
        <w:t xml:space="preserve"> IR APIMTYS</w:t>
      </w:r>
    </w:p>
    <w:p w14:paraId="468102CB" w14:textId="77777777" w:rsidR="00FE2247" w:rsidRPr="00536310" w:rsidRDefault="008A58BE" w:rsidP="0048735F">
      <w:pPr>
        <w:pStyle w:val="ListParagraph"/>
        <w:numPr>
          <w:ilvl w:val="1"/>
          <w:numId w:val="1"/>
        </w:numPr>
        <w:tabs>
          <w:tab w:val="left" w:pos="567"/>
        </w:tabs>
        <w:spacing w:before="60" w:after="60" w:line="276" w:lineRule="auto"/>
        <w:ind w:left="0" w:firstLine="0"/>
        <w:jc w:val="both"/>
        <w:rPr>
          <w:rFonts w:ascii="Tahoma" w:hAnsi="Tahoma" w:cs="Tahoma"/>
          <w:sz w:val="20"/>
          <w:szCs w:val="20"/>
        </w:rPr>
      </w:pPr>
      <w:r w:rsidRPr="00536310">
        <w:rPr>
          <w:rFonts w:ascii="Tahoma" w:hAnsi="Tahoma" w:cs="Tahoma"/>
          <w:sz w:val="20"/>
          <w:szCs w:val="20"/>
        </w:rPr>
        <w:t xml:space="preserve">Pirkimo objektas – savanoriškojo sveikatos draudimo paslaugos, teikiamos </w:t>
      </w:r>
      <w:r w:rsidR="007C29FF" w:rsidRPr="00536310">
        <w:rPr>
          <w:rFonts w:ascii="Tahoma" w:hAnsi="Tahoma" w:cs="Tahoma"/>
          <w:sz w:val="20"/>
          <w:szCs w:val="20"/>
        </w:rPr>
        <w:t>Apdraustiesiems.</w:t>
      </w:r>
    </w:p>
    <w:p w14:paraId="5E5503C8" w14:textId="77777777" w:rsidR="009B5E85" w:rsidRPr="00905472" w:rsidRDefault="00AB11CB" w:rsidP="006908E4">
      <w:pPr>
        <w:pStyle w:val="ListParagraph"/>
        <w:numPr>
          <w:ilvl w:val="1"/>
          <w:numId w:val="1"/>
        </w:numPr>
        <w:tabs>
          <w:tab w:val="left" w:pos="567"/>
        </w:tabs>
        <w:spacing w:before="60" w:after="60" w:line="240" w:lineRule="auto"/>
        <w:ind w:left="0" w:firstLine="0"/>
        <w:jc w:val="both"/>
        <w:rPr>
          <w:rFonts w:ascii="Tahoma" w:hAnsi="Tahoma" w:cs="Tahoma"/>
          <w:sz w:val="20"/>
          <w:szCs w:val="20"/>
        </w:rPr>
      </w:pPr>
      <w:r>
        <w:rPr>
          <w:rFonts w:ascii="Tahoma" w:hAnsi="Tahoma" w:cs="Tahoma"/>
          <w:sz w:val="20"/>
          <w:szCs w:val="20"/>
        </w:rPr>
        <w:t>Preliminarus</w:t>
      </w:r>
      <w:r w:rsidR="00CD361E" w:rsidRPr="00905472">
        <w:rPr>
          <w:rFonts w:ascii="Tahoma" w:hAnsi="Tahoma" w:cs="Tahoma"/>
          <w:sz w:val="20"/>
          <w:szCs w:val="20"/>
        </w:rPr>
        <w:t xml:space="preserve"> </w:t>
      </w:r>
      <w:r w:rsidR="00F67F73" w:rsidRPr="00905472">
        <w:rPr>
          <w:rFonts w:ascii="Tahoma" w:hAnsi="Tahoma" w:cs="Tahoma"/>
          <w:sz w:val="20"/>
          <w:szCs w:val="20"/>
        </w:rPr>
        <w:t xml:space="preserve">Draudėjo </w:t>
      </w:r>
      <w:r w:rsidR="00B561FB">
        <w:rPr>
          <w:rFonts w:ascii="Tahoma" w:hAnsi="Tahoma" w:cs="Tahoma"/>
          <w:sz w:val="20"/>
          <w:szCs w:val="20"/>
        </w:rPr>
        <w:t>bendras</w:t>
      </w:r>
      <w:r w:rsidR="00CD361E" w:rsidRPr="00905472">
        <w:rPr>
          <w:rFonts w:ascii="Tahoma" w:hAnsi="Tahoma" w:cs="Tahoma"/>
          <w:sz w:val="20"/>
          <w:szCs w:val="20"/>
        </w:rPr>
        <w:t xml:space="preserve"> Apdraustųjų skaičius</w:t>
      </w:r>
      <w:r w:rsidR="00B561FB">
        <w:rPr>
          <w:rFonts w:ascii="Tahoma" w:hAnsi="Tahoma" w:cs="Tahoma"/>
          <w:sz w:val="20"/>
          <w:szCs w:val="20"/>
        </w:rPr>
        <w:t xml:space="preserve"> per 1 metus</w:t>
      </w:r>
      <w:r w:rsidR="000E5FC4">
        <w:rPr>
          <w:rFonts w:ascii="Tahoma" w:hAnsi="Tahoma" w:cs="Tahoma"/>
          <w:sz w:val="20"/>
          <w:szCs w:val="20"/>
        </w:rPr>
        <w:t xml:space="preserve"> </w:t>
      </w:r>
      <w:r w:rsidR="00CD361E" w:rsidRPr="00905472">
        <w:rPr>
          <w:rFonts w:ascii="Tahoma" w:hAnsi="Tahoma" w:cs="Tahoma"/>
          <w:sz w:val="20"/>
          <w:szCs w:val="20"/>
        </w:rPr>
        <w:t xml:space="preserve">– </w:t>
      </w:r>
      <w:r w:rsidRPr="003474C3">
        <w:rPr>
          <w:rFonts w:ascii="Tahoma" w:hAnsi="Tahoma" w:cs="Tahoma"/>
          <w:sz w:val="20"/>
          <w:szCs w:val="20"/>
        </w:rPr>
        <w:t>1800</w:t>
      </w:r>
      <w:r w:rsidR="00CD361E" w:rsidRPr="003474C3">
        <w:rPr>
          <w:rFonts w:ascii="Tahoma" w:hAnsi="Tahoma" w:cs="Tahoma"/>
          <w:sz w:val="20"/>
          <w:szCs w:val="20"/>
        </w:rPr>
        <w:t>.</w:t>
      </w:r>
      <w:r w:rsidR="003D265F" w:rsidRPr="00905472">
        <w:rPr>
          <w:rFonts w:ascii="Tahoma" w:hAnsi="Tahoma" w:cs="Tahoma"/>
          <w:sz w:val="20"/>
          <w:szCs w:val="20"/>
        </w:rPr>
        <w:t xml:space="preserve"> </w:t>
      </w:r>
    </w:p>
    <w:p w14:paraId="7E7EE7EB" w14:textId="7E6A544E" w:rsidR="00142DB5" w:rsidRPr="00A908CB" w:rsidRDefault="005D3737" w:rsidP="00BC383F">
      <w:pPr>
        <w:pStyle w:val="ListParagraph"/>
        <w:numPr>
          <w:ilvl w:val="1"/>
          <w:numId w:val="1"/>
        </w:numPr>
        <w:tabs>
          <w:tab w:val="left" w:pos="567"/>
        </w:tabs>
        <w:spacing w:before="60" w:after="60" w:line="276" w:lineRule="auto"/>
        <w:ind w:left="0" w:firstLine="0"/>
        <w:jc w:val="both"/>
        <w:rPr>
          <w:rFonts w:ascii="Tahoma" w:hAnsi="Tahoma" w:cs="Tahoma"/>
          <w:sz w:val="20"/>
          <w:szCs w:val="20"/>
        </w:rPr>
      </w:pPr>
      <w:r w:rsidRPr="00BB085C">
        <w:rPr>
          <w:rFonts w:ascii="Tahoma" w:hAnsi="Tahoma" w:cs="Tahoma"/>
          <w:sz w:val="20"/>
          <w:szCs w:val="20"/>
        </w:rPr>
        <w:t>Informacija apie Draudėjo darbuotojus 202</w:t>
      </w:r>
      <w:r w:rsidR="00336EA6">
        <w:rPr>
          <w:rFonts w:ascii="Tahoma" w:hAnsi="Tahoma" w:cs="Tahoma"/>
          <w:sz w:val="20"/>
          <w:szCs w:val="20"/>
        </w:rPr>
        <w:t>5</w:t>
      </w:r>
      <w:r w:rsidRPr="00BB085C">
        <w:rPr>
          <w:rFonts w:ascii="Tahoma" w:hAnsi="Tahoma" w:cs="Tahoma"/>
          <w:sz w:val="20"/>
          <w:szCs w:val="20"/>
        </w:rPr>
        <w:t xml:space="preserve"> m</w:t>
      </w:r>
      <w:r w:rsidRPr="00A908CB">
        <w:rPr>
          <w:rFonts w:ascii="Tahoma" w:hAnsi="Tahoma" w:cs="Tahoma"/>
          <w:sz w:val="20"/>
          <w:szCs w:val="20"/>
        </w:rPr>
        <w:t xml:space="preserve">. </w:t>
      </w:r>
      <w:r w:rsidR="00A908CB" w:rsidRPr="00A908CB">
        <w:rPr>
          <w:rFonts w:ascii="Tahoma" w:hAnsi="Tahoma" w:cs="Tahoma"/>
          <w:sz w:val="20"/>
          <w:szCs w:val="20"/>
        </w:rPr>
        <w:t>liepos</w:t>
      </w:r>
      <w:r w:rsidR="00905FEE" w:rsidRPr="00A908CB">
        <w:rPr>
          <w:rFonts w:ascii="Tahoma" w:hAnsi="Tahoma" w:cs="Tahoma"/>
          <w:sz w:val="20"/>
          <w:szCs w:val="20"/>
        </w:rPr>
        <w:t xml:space="preserve"> </w:t>
      </w:r>
      <w:r w:rsidR="00A908CB" w:rsidRPr="00A908CB">
        <w:rPr>
          <w:rFonts w:ascii="Tahoma" w:hAnsi="Tahoma" w:cs="Tahoma"/>
          <w:sz w:val="20"/>
          <w:szCs w:val="20"/>
          <w:lang w:val="en-US"/>
        </w:rPr>
        <w:t>25</w:t>
      </w:r>
      <w:r w:rsidRPr="00A908CB">
        <w:rPr>
          <w:rFonts w:ascii="Tahoma" w:hAnsi="Tahoma" w:cs="Tahoma"/>
          <w:sz w:val="20"/>
          <w:szCs w:val="20"/>
        </w:rPr>
        <w:t xml:space="preserve"> dienai</w:t>
      </w:r>
      <w:r w:rsidR="00B1404E" w:rsidRPr="00A908CB">
        <w:rPr>
          <w:rFonts w:ascii="Tahoma" w:hAnsi="Tahoma" w:cs="Tahoma"/>
          <w:sz w:val="20"/>
          <w:szCs w:val="20"/>
        </w:rPr>
        <w:t>:</w:t>
      </w:r>
      <w:r w:rsidR="000E5D69" w:rsidRPr="00A908CB">
        <w:rPr>
          <w:rFonts w:ascii="Tahoma" w:hAnsi="Tahoma" w:cs="Tahoma"/>
          <w:sz w:val="20"/>
          <w:szCs w:val="20"/>
        </w:rPr>
        <w:t xml:space="preserve"> </w:t>
      </w:r>
    </w:p>
    <w:p w14:paraId="65942186" w14:textId="77777777" w:rsidR="00D247CD" w:rsidRPr="00D247CD" w:rsidRDefault="00D247CD" w:rsidP="00142DB5">
      <w:pPr>
        <w:pStyle w:val="ListParagraph"/>
        <w:tabs>
          <w:tab w:val="left" w:pos="567"/>
        </w:tabs>
        <w:spacing w:before="60" w:after="60" w:line="276" w:lineRule="auto"/>
        <w:ind w:left="0"/>
        <w:jc w:val="both"/>
        <w:rPr>
          <w:rFonts w:ascii="Tahoma" w:hAnsi="Tahoma" w:cs="Tahoma"/>
          <w:sz w:val="20"/>
          <w:szCs w:val="20"/>
          <w:u w:val="single"/>
        </w:rPr>
      </w:pPr>
    </w:p>
    <w:p w14:paraId="7ED6F4F5" w14:textId="77777777" w:rsidR="00687C98" w:rsidRDefault="000243AB" w:rsidP="0033105B">
      <w:pPr>
        <w:pStyle w:val="ListParagraph"/>
        <w:numPr>
          <w:ilvl w:val="2"/>
          <w:numId w:val="1"/>
        </w:numPr>
        <w:tabs>
          <w:tab w:val="left" w:pos="567"/>
        </w:tabs>
        <w:spacing w:before="60" w:after="60" w:line="276" w:lineRule="auto"/>
        <w:jc w:val="both"/>
        <w:rPr>
          <w:rFonts w:ascii="Tahoma" w:hAnsi="Tahoma" w:cs="Tahoma"/>
          <w:i/>
          <w:sz w:val="20"/>
          <w:szCs w:val="20"/>
          <w:u w:val="single"/>
        </w:rPr>
      </w:pPr>
      <w:r w:rsidRPr="00142DB5">
        <w:rPr>
          <w:rFonts w:ascii="Tahoma" w:hAnsi="Tahoma" w:cs="Tahoma"/>
          <w:i/>
          <w:sz w:val="20"/>
          <w:szCs w:val="20"/>
          <w:u w:val="single"/>
        </w:rPr>
        <w:t>Pa</w:t>
      </w:r>
      <w:r w:rsidR="00687C98" w:rsidRPr="00142DB5">
        <w:rPr>
          <w:rFonts w:ascii="Tahoma" w:hAnsi="Tahoma" w:cs="Tahoma"/>
          <w:i/>
          <w:sz w:val="20"/>
          <w:szCs w:val="20"/>
          <w:u w:val="single"/>
        </w:rPr>
        <w:t>siskirstymas pagal darbo vietą/</w:t>
      </w:r>
      <w:r w:rsidR="00687C98" w:rsidRPr="00D247CD">
        <w:rPr>
          <w:rFonts w:ascii="Tahoma" w:hAnsi="Tahoma" w:cs="Tahoma"/>
          <w:b/>
          <w:i/>
          <w:sz w:val="20"/>
          <w:szCs w:val="20"/>
          <w:u w:val="single"/>
        </w:rPr>
        <w:t>miestą</w:t>
      </w:r>
      <w:r w:rsidRPr="00142DB5">
        <w:rPr>
          <w:rFonts w:ascii="Tahoma" w:hAnsi="Tahoma" w:cs="Tahoma"/>
          <w:i/>
          <w:sz w:val="20"/>
          <w:szCs w:val="20"/>
          <w:u w:val="single"/>
        </w:rPr>
        <w:t>:</w:t>
      </w:r>
    </w:p>
    <w:tbl>
      <w:tblPr>
        <w:tblW w:w="10180" w:type="dxa"/>
        <w:tblLook w:val="04A0" w:firstRow="1" w:lastRow="0" w:firstColumn="1" w:lastColumn="0" w:noHBand="0" w:noVBand="1"/>
      </w:tblPr>
      <w:tblGrid>
        <w:gridCol w:w="1389"/>
        <w:gridCol w:w="1592"/>
        <w:gridCol w:w="1660"/>
        <w:gridCol w:w="1728"/>
        <w:gridCol w:w="1558"/>
        <w:gridCol w:w="2253"/>
      </w:tblGrid>
      <w:tr w:rsidR="00F27A3A" w:rsidRPr="00644F54" w14:paraId="1576A6A1" w14:textId="77777777" w:rsidTr="000F06BF">
        <w:trPr>
          <w:trHeight w:val="493"/>
        </w:trPr>
        <w:tc>
          <w:tcPr>
            <w:tcW w:w="1389" w:type="dxa"/>
            <w:tcBorders>
              <w:top w:val="single" w:sz="8" w:space="0" w:color="auto"/>
              <w:left w:val="single" w:sz="8" w:space="0" w:color="auto"/>
              <w:bottom w:val="nil"/>
              <w:right w:val="single" w:sz="4" w:space="0" w:color="auto"/>
            </w:tcBorders>
            <w:vAlign w:val="center"/>
            <w:hideMark/>
          </w:tcPr>
          <w:p w14:paraId="17804EB2" w14:textId="77777777" w:rsidR="00F27A3A" w:rsidRPr="00644F54" w:rsidRDefault="00F27A3A" w:rsidP="000F06BF">
            <w:pPr>
              <w:spacing w:after="0" w:line="240" w:lineRule="auto"/>
              <w:jc w:val="center"/>
              <w:rPr>
                <w:rFonts w:ascii="Tahoma" w:eastAsia="Times New Roman" w:hAnsi="Tahoma" w:cs="Tahoma"/>
                <w:b/>
                <w:bCs/>
                <w:color w:val="000000"/>
                <w:sz w:val="18"/>
                <w:szCs w:val="18"/>
                <w:lang w:eastAsia="lt-LT"/>
              </w:rPr>
            </w:pPr>
            <w:r w:rsidRPr="00644F54">
              <w:rPr>
                <w:rFonts w:ascii="Tahoma" w:eastAsia="Times New Roman" w:hAnsi="Tahoma" w:cs="Tahoma"/>
                <w:b/>
                <w:bCs/>
                <w:color w:val="000000"/>
                <w:sz w:val="18"/>
                <w:szCs w:val="18"/>
                <w:lang w:eastAsia="lt-LT"/>
              </w:rPr>
              <w:t>Darbo vieta</w:t>
            </w:r>
          </w:p>
        </w:tc>
        <w:tc>
          <w:tcPr>
            <w:tcW w:w="1592" w:type="dxa"/>
            <w:tcBorders>
              <w:top w:val="single" w:sz="8" w:space="0" w:color="auto"/>
              <w:left w:val="nil"/>
              <w:bottom w:val="nil"/>
              <w:right w:val="single" w:sz="4" w:space="0" w:color="auto"/>
            </w:tcBorders>
            <w:vAlign w:val="center"/>
            <w:hideMark/>
          </w:tcPr>
          <w:p w14:paraId="3057C786" w14:textId="77777777" w:rsidR="00F27A3A" w:rsidRPr="00644F54" w:rsidRDefault="00F27A3A" w:rsidP="000F06BF">
            <w:pPr>
              <w:spacing w:after="0" w:line="240" w:lineRule="auto"/>
              <w:jc w:val="center"/>
              <w:rPr>
                <w:rFonts w:ascii="Tahoma" w:eastAsia="Times New Roman" w:hAnsi="Tahoma" w:cs="Tahoma"/>
                <w:b/>
                <w:bCs/>
                <w:color w:val="000000"/>
                <w:sz w:val="18"/>
                <w:szCs w:val="18"/>
                <w:lang w:eastAsia="lt-LT"/>
              </w:rPr>
            </w:pPr>
            <w:r w:rsidRPr="00644F54">
              <w:rPr>
                <w:rFonts w:ascii="Tahoma" w:eastAsia="Times New Roman" w:hAnsi="Tahoma" w:cs="Tahoma"/>
                <w:b/>
                <w:bCs/>
                <w:color w:val="000000"/>
                <w:sz w:val="18"/>
                <w:szCs w:val="18"/>
                <w:lang w:eastAsia="lt-LT"/>
              </w:rPr>
              <w:t>Darbuotojų skaičius</w:t>
            </w:r>
          </w:p>
        </w:tc>
        <w:tc>
          <w:tcPr>
            <w:tcW w:w="1660" w:type="dxa"/>
            <w:tcBorders>
              <w:top w:val="single" w:sz="8" w:space="0" w:color="auto"/>
              <w:left w:val="nil"/>
              <w:bottom w:val="nil"/>
              <w:right w:val="single" w:sz="4" w:space="0" w:color="auto"/>
            </w:tcBorders>
            <w:vAlign w:val="center"/>
            <w:hideMark/>
          </w:tcPr>
          <w:p w14:paraId="328E36BF" w14:textId="77777777" w:rsidR="00F27A3A" w:rsidRPr="00644F54" w:rsidRDefault="00F27A3A" w:rsidP="000F06BF">
            <w:pPr>
              <w:spacing w:after="0" w:line="240" w:lineRule="auto"/>
              <w:jc w:val="center"/>
              <w:rPr>
                <w:rFonts w:ascii="Tahoma" w:eastAsia="Times New Roman" w:hAnsi="Tahoma" w:cs="Tahoma"/>
                <w:b/>
                <w:bCs/>
                <w:color w:val="000000"/>
                <w:sz w:val="18"/>
                <w:szCs w:val="18"/>
                <w:lang w:eastAsia="lt-LT"/>
              </w:rPr>
            </w:pPr>
            <w:r w:rsidRPr="00644F54">
              <w:rPr>
                <w:rFonts w:ascii="Tahoma" w:eastAsia="Times New Roman" w:hAnsi="Tahoma" w:cs="Tahoma"/>
                <w:b/>
                <w:bCs/>
                <w:color w:val="000000"/>
                <w:sz w:val="18"/>
                <w:szCs w:val="18"/>
                <w:lang w:eastAsia="lt-LT"/>
              </w:rPr>
              <w:t>Darbo vieta</w:t>
            </w:r>
          </w:p>
        </w:tc>
        <w:tc>
          <w:tcPr>
            <w:tcW w:w="1728" w:type="dxa"/>
            <w:tcBorders>
              <w:top w:val="single" w:sz="8" w:space="0" w:color="auto"/>
              <w:left w:val="nil"/>
              <w:bottom w:val="nil"/>
              <w:right w:val="single" w:sz="4" w:space="0" w:color="auto"/>
            </w:tcBorders>
            <w:vAlign w:val="center"/>
            <w:hideMark/>
          </w:tcPr>
          <w:p w14:paraId="14D719C7" w14:textId="77777777" w:rsidR="00F27A3A" w:rsidRPr="00644F54" w:rsidRDefault="00F27A3A" w:rsidP="000F06BF">
            <w:pPr>
              <w:spacing w:after="0" w:line="240" w:lineRule="auto"/>
              <w:jc w:val="center"/>
              <w:rPr>
                <w:rFonts w:ascii="Tahoma" w:eastAsia="Times New Roman" w:hAnsi="Tahoma" w:cs="Tahoma"/>
                <w:b/>
                <w:bCs/>
                <w:color w:val="000000"/>
                <w:sz w:val="18"/>
                <w:szCs w:val="18"/>
                <w:lang w:eastAsia="lt-LT"/>
              </w:rPr>
            </w:pPr>
            <w:r w:rsidRPr="00644F54">
              <w:rPr>
                <w:rFonts w:ascii="Tahoma" w:eastAsia="Times New Roman" w:hAnsi="Tahoma" w:cs="Tahoma"/>
                <w:b/>
                <w:bCs/>
                <w:color w:val="000000"/>
                <w:sz w:val="18"/>
                <w:szCs w:val="18"/>
                <w:lang w:eastAsia="lt-LT"/>
              </w:rPr>
              <w:t>Darbuotojų skaičius</w:t>
            </w:r>
          </w:p>
        </w:tc>
        <w:tc>
          <w:tcPr>
            <w:tcW w:w="1558" w:type="dxa"/>
            <w:tcBorders>
              <w:top w:val="single" w:sz="8" w:space="0" w:color="auto"/>
              <w:left w:val="nil"/>
              <w:bottom w:val="nil"/>
              <w:right w:val="single" w:sz="4" w:space="0" w:color="auto"/>
            </w:tcBorders>
            <w:vAlign w:val="center"/>
            <w:hideMark/>
          </w:tcPr>
          <w:p w14:paraId="1B049959" w14:textId="77777777" w:rsidR="00F27A3A" w:rsidRPr="00644F54" w:rsidRDefault="00F27A3A" w:rsidP="000F06BF">
            <w:pPr>
              <w:spacing w:after="0" w:line="240" w:lineRule="auto"/>
              <w:jc w:val="center"/>
              <w:rPr>
                <w:rFonts w:ascii="Tahoma" w:eastAsia="Times New Roman" w:hAnsi="Tahoma" w:cs="Tahoma"/>
                <w:b/>
                <w:bCs/>
                <w:color w:val="000000"/>
                <w:sz w:val="18"/>
                <w:szCs w:val="18"/>
                <w:lang w:eastAsia="lt-LT"/>
              </w:rPr>
            </w:pPr>
            <w:r w:rsidRPr="00644F54">
              <w:rPr>
                <w:rFonts w:ascii="Tahoma" w:eastAsia="Times New Roman" w:hAnsi="Tahoma" w:cs="Tahoma"/>
                <w:b/>
                <w:bCs/>
                <w:color w:val="000000"/>
                <w:sz w:val="18"/>
                <w:szCs w:val="18"/>
                <w:lang w:eastAsia="lt-LT"/>
              </w:rPr>
              <w:t>Darbo vieta</w:t>
            </w:r>
          </w:p>
        </w:tc>
        <w:tc>
          <w:tcPr>
            <w:tcW w:w="2253" w:type="dxa"/>
            <w:tcBorders>
              <w:top w:val="single" w:sz="8" w:space="0" w:color="auto"/>
              <w:left w:val="nil"/>
              <w:bottom w:val="nil"/>
              <w:right w:val="single" w:sz="8" w:space="0" w:color="auto"/>
            </w:tcBorders>
            <w:vAlign w:val="center"/>
            <w:hideMark/>
          </w:tcPr>
          <w:p w14:paraId="1A7BABB3" w14:textId="77777777" w:rsidR="00F27A3A" w:rsidRPr="00644F54" w:rsidRDefault="00F27A3A" w:rsidP="000F06BF">
            <w:pPr>
              <w:spacing w:after="0" w:line="240" w:lineRule="auto"/>
              <w:jc w:val="center"/>
              <w:rPr>
                <w:rFonts w:ascii="Tahoma" w:eastAsia="Times New Roman" w:hAnsi="Tahoma" w:cs="Tahoma"/>
                <w:b/>
                <w:bCs/>
                <w:color w:val="000000"/>
                <w:sz w:val="18"/>
                <w:szCs w:val="18"/>
                <w:lang w:eastAsia="lt-LT"/>
              </w:rPr>
            </w:pPr>
            <w:r w:rsidRPr="00644F54">
              <w:rPr>
                <w:rFonts w:ascii="Tahoma" w:eastAsia="Times New Roman" w:hAnsi="Tahoma" w:cs="Tahoma"/>
                <w:b/>
                <w:bCs/>
                <w:color w:val="000000"/>
                <w:sz w:val="18"/>
                <w:szCs w:val="18"/>
                <w:lang w:eastAsia="lt-LT"/>
              </w:rPr>
              <w:t>Darbuotojų skaičius</w:t>
            </w:r>
          </w:p>
        </w:tc>
      </w:tr>
      <w:tr w:rsidR="00B575B6" w:rsidRPr="00644F54" w14:paraId="0929B1D7" w14:textId="77777777" w:rsidTr="00B575B6">
        <w:trPr>
          <w:trHeight w:val="240"/>
        </w:trPr>
        <w:tc>
          <w:tcPr>
            <w:tcW w:w="1389" w:type="dxa"/>
            <w:tcBorders>
              <w:top w:val="single" w:sz="8" w:space="0" w:color="auto"/>
              <w:left w:val="single" w:sz="8" w:space="0" w:color="auto"/>
              <w:bottom w:val="single" w:sz="4" w:space="0" w:color="auto"/>
              <w:right w:val="single" w:sz="4" w:space="0" w:color="auto"/>
            </w:tcBorders>
            <w:vAlign w:val="center"/>
            <w:hideMark/>
          </w:tcPr>
          <w:p w14:paraId="03E33599" w14:textId="77777777"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Vilnius</w:t>
            </w:r>
          </w:p>
        </w:tc>
        <w:tc>
          <w:tcPr>
            <w:tcW w:w="1592" w:type="dxa"/>
            <w:tcBorders>
              <w:top w:val="single" w:sz="8" w:space="0" w:color="auto"/>
              <w:left w:val="nil"/>
              <w:bottom w:val="single" w:sz="4" w:space="0" w:color="auto"/>
              <w:right w:val="single" w:sz="4" w:space="0" w:color="auto"/>
            </w:tcBorders>
            <w:vAlign w:val="center"/>
          </w:tcPr>
          <w:p w14:paraId="3E8BF085" w14:textId="718250F6"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807</w:t>
            </w:r>
          </w:p>
        </w:tc>
        <w:tc>
          <w:tcPr>
            <w:tcW w:w="1660" w:type="dxa"/>
            <w:tcBorders>
              <w:top w:val="single" w:sz="8" w:space="0" w:color="auto"/>
              <w:left w:val="nil"/>
              <w:bottom w:val="single" w:sz="4" w:space="0" w:color="auto"/>
              <w:right w:val="single" w:sz="4" w:space="0" w:color="auto"/>
            </w:tcBorders>
            <w:noWrap/>
            <w:vAlign w:val="bottom"/>
            <w:hideMark/>
          </w:tcPr>
          <w:p w14:paraId="1996F22A" w14:textId="2CF29868"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Palanga</w:t>
            </w:r>
          </w:p>
        </w:tc>
        <w:tc>
          <w:tcPr>
            <w:tcW w:w="1728" w:type="dxa"/>
            <w:tcBorders>
              <w:top w:val="single" w:sz="8" w:space="0" w:color="auto"/>
              <w:left w:val="nil"/>
              <w:bottom w:val="single" w:sz="4" w:space="0" w:color="auto"/>
              <w:right w:val="single" w:sz="4" w:space="0" w:color="auto"/>
            </w:tcBorders>
            <w:noWrap/>
            <w:vAlign w:val="bottom"/>
          </w:tcPr>
          <w:p w14:paraId="4ED4F28C" w14:textId="71CD9496"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2</w:t>
            </w:r>
          </w:p>
        </w:tc>
        <w:tc>
          <w:tcPr>
            <w:tcW w:w="1558" w:type="dxa"/>
            <w:tcBorders>
              <w:top w:val="single" w:sz="8" w:space="0" w:color="auto"/>
              <w:left w:val="nil"/>
              <w:bottom w:val="single" w:sz="4" w:space="0" w:color="auto"/>
              <w:right w:val="single" w:sz="4" w:space="0" w:color="auto"/>
            </w:tcBorders>
            <w:noWrap/>
            <w:vAlign w:val="bottom"/>
          </w:tcPr>
          <w:p w14:paraId="5A69D507" w14:textId="3EA85CD8"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Plungė</w:t>
            </w:r>
          </w:p>
        </w:tc>
        <w:tc>
          <w:tcPr>
            <w:tcW w:w="2253" w:type="dxa"/>
            <w:tcBorders>
              <w:top w:val="single" w:sz="8" w:space="0" w:color="auto"/>
              <w:left w:val="nil"/>
              <w:bottom w:val="single" w:sz="4" w:space="0" w:color="auto"/>
              <w:right w:val="single" w:sz="8" w:space="0" w:color="auto"/>
            </w:tcBorders>
            <w:noWrap/>
            <w:vAlign w:val="bottom"/>
          </w:tcPr>
          <w:p w14:paraId="291E4429" w14:textId="5BFE9206"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w:t>
            </w:r>
          </w:p>
        </w:tc>
      </w:tr>
      <w:tr w:rsidR="00B575B6" w:rsidRPr="00644F54" w14:paraId="6DC7BFBF"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1F982986" w14:textId="77777777"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Kaunas</w:t>
            </w:r>
          </w:p>
        </w:tc>
        <w:tc>
          <w:tcPr>
            <w:tcW w:w="1592" w:type="dxa"/>
            <w:tcBorders>
              <w:top w:val="nil"/>
              <w:left w:val="nil"/>
              <w:bottom w:val="single" w:sz="4" w:space="0" w:color="auto"/>
              <w:right w:val="single" w:sz="4" w:space="0" w:color="auto"/>
            </w:tcBorders>
            <w:vAlign w:val="center"/>
          </w:tcPr>
          <w:p w14:paraId="2B7DB7CC" w14:textId="5BC4D0E2"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228</w:t>
            </w:r>
          </w:p>
        </w:tc>
        <w:tc>
          <w:tcPr>
            <w:tcW w:w="1660" w:type="dxa"/>
            <w:tcBorders>
              <w:top w:val="nil"/>
              <w:left w:val="nil"/>
              <w:bottom w:val="single" w:sz="4" w:space="0" w:color="auto"/>
              <w:right w:val="single" w:sz="4" w:space="0" w:color="auto"/>
            </w:tcBorders>
            <w:noWrap/>
            <w:vAlign w:val="bottom"/>
          </w:tcPr>
          <w:p w14:paraId="1100D6D8" w14:textId="6C81EC3B"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Raseiniai</w:t>
            </w:r>
          </w:p>
        </w:tc>
        <w:tc>
          <w:tcPr>
            <w:tcW w:w="1728" w:type="dxa"/>
            <w:tcBorders>
              <w:top w:val="nil"/>
              <w:left w:val="nil"/>
              <w:bottom w:val="single" w:sz="4" w:space="0" w:color="auto"/>
              <w:right w:val="single" w:sz="4" w:space="0" w:color="auto"/>
            </w:tcBorders>
            <w:noWrap/>
            <w:vAlign w:val="bottom"/>
          </w:tcPr>
          <w:p w14:paraId="683EC5C1" w14:textId="4F5090DD"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2</w:t>
            </w:r>
          </w:p>
        </w:tc>
        <w:tc>
          <w:tcPr>
            <w:tcW w:w="1558" w:type="dxa"/>
            <w:tcBorders>
              <w:top w:val="nil"/>
              <w:left w:val="nil"/>
              <w:bottom w:val="single" w:sz="4" w:space="0" w:color="auto"/>
              <w:right w:val="single" w:sz="4" w:space="0" w:color="auto"/>
            </w:tcBorders>
            <w:noWrap/>
            <w:vAlign w:val="bottom"/>
            <w:hideMark/>
          </w:tcPr>
          <w:p w14:paraId="4B355A2D" w14:textId="79015FAB"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Skuodas</w:t>
            </w:r>
          </w:p>
        </w:tc>
        <w:tc>
          <w:tcPr>
            <w:tcW w:w="2253" w:type="dxa"/>
            <w:tcBorders>
              <w:top w:val="nil"/>
              <w:left w:val="nil"/>
              <w:bottom w:val="single" w:sz="4" w:space="0" w:color="auto"/>
              <w:right w:val="single" w:sz="8" w:space="0" w:color="auto"/>
            </w:tcBorders>
            <w:noWrap/>
            <w:vAlign w:val="bottom"/>
          </w:tcPr>
          <w:p w14:paraId="58D13AC0" w14:textId="44C02173"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w:t>
            </w:r>
          </w:p>
        </w:tc>
      </w:tr>
      <w:tr w:rsidR="00B575B6" w:rsidRPr="00644F54" w14:paraId="2898452B"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23140716" w14:textId="77777777"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Klaipėda</w:t>
            </w:r>
          </w:p>
        </w:tc>
        <w:tc>
          <w:tcPr>
            <w:tcW w:w="1592" w:type="dxa"/>
            <w:tcBorders>
              <w:top w:val="nil"/>
              <w:left w:val="nil"/>
              <w:bottom w:val="single" w:sz="4" w:space="0" w:color="auto"/>
              <w:right w:val="single" w:sz="4" w:space="0" w:color="auto"/>
            </w:tcBorders>
            <w:vAlign w:val="center"/>
          </w:tcPr>
          <w:p w14:paraId="5260A4D8" w14:textId="3660D7FE"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120</w:t>
            </w:r>
          </w:p>
        </w:tc>
        <w:tc>
          <w:tcPr>
            <w:tcW w:w="1660" w:type="dxa"/>
            <w:tcBorders>
              <w:top w:val="nil"/>
              <w:left w:val="nil"/>
              <w:bottom w:val="single" w:sz="4" w:space="0" w:color="auto"/>
              <w:right w:val="single" w:sz="4" w:space="0" w:color="auto"/>
            </w:tcBorders>
            <w:noWrap/>
            <w:vAlign w:val="bottom"/>
          </w:tcPr>
          <w:p w14:paraId="60A0C1BE" w14:textId="60D24AD2"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Šakiai</w:t>
            </w:r>
          </w:p>
        </w:tc>
        <w:tc>
          <w:tcPr>
            <w:tcW w:w="1728" w:type="dxa"/>
            <w:tcBorders>
              <w:top w:val="nil"/>
              <w:left w:val="nil"/>
              <w:bottom w:val="single" w:sz="4" w:space="0" w:color="auto"/>
              <w:right w:val="single" w:sz="4" w:space="0" w:color="auto"/>
            </w:tcBorders>
            <w:noWrap/>
            <w:vAlign w:val="bottom"/>
          </w:tcPr>
          <w:p w14:paraId="1235769C" w14:textId="7E8D40A3"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2</w:t>
            </w:r>
          </w:p>
        </w:tc>
        <w:tc>
          <w:tcPr>
            <w:tcW w:w="1558" w:type="dxa"/>
            <w:tcBorders>
              <w:top w:val="nil"/>
              <w:left w:val="nil"/>
              <w:bottom w:val="single" w:sz="4" w:space="0" w:color="auto"/>
              <w:right w:val="single" w:sz="4" w:space="0" w:color="auto"/>
            </w:tcBorders>
            <w:noWrap/>
            <w:vAlign w:val="bottom"/>
          </w:tcPr>
          <w:p w14:paraId="2813F752" w14:textId="19D01C36"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Šalčininkai</w:t>
            </w:r>
          </w:p>
        </w:tc>
        <w:tc>
          <w:tcPr>
            <w:tcW w:w="2253" w:type="dxa"/>
            <w:tcBorders>
              <w:top w:val="nil"/>
              <w:left w:val="nil"/>
              <w:bottom w:val="single" w:sz="4" w:space="0" w:color="auto"/>
              <w:right w:val="single" w:sz="8" w:space="0" w:color="auto"/>
            </w:tcBorders>
            <w:noWrap/>
            <w:vAlign w:val="bottom"/>
          </w:tcPr>
          <w:p w14:paraId="2103C48E" w14:textId="5FD6F884"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w:t>
            </w:r>
          </w:p>
        </w:tc>
      </w:tr>
      <w:tr w:rsidR="00B575B6" w:rsidRPr="00644F54" w14:paraId="3C023E09"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74A24455" w14:textId="77777777"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Šiauliai</w:t>
            </w:r>
          </w:p>
        </w:tc>
        <w:tc>
          <w:tcPr>
            <w:tcW w:w="1592" w:type="dxa"/>
            <w:tcBorders>
              <w:top w:val="nil"/>
              <w:left w:val="nil"/>
              <w:bottom w:val="single" w:sz="4" w:space="0" w:color="auto"/>
              <w:right w:val="single" w:sz="4" w:space="0" w:color="auto"/>
            </w:tcBorders>
            <w:vAlign w:val="center"/>
          </w:tcPr>
          <w:p w14:paraId="1024562F" w14:textId="663E197E"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84</w:t>
            </w:r>
          </w:p>
        </w:tc>
        <w:tc>
          <w:tcPr>
            <w:tcW w:w="1660" w:type="dxa"/>
            <w:tcBorders>
              <w:top w:val="nil"/>
              <w:left w:val="nil"/>
              <w:bottom w:val="single" w:sz="4" w:space="0" w:color="auto"/>
              <w:right w:val="single" w:sz="4" w:space="0" w:color="auto"/>
            </w:tcBorders>
            <w:noWrap/>
            <w:vAlign w:val="bottom"/>
          </w:tcPr>
          <w:p w14:paraId="5D0B12BA" w14:textId="0BF5B211"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Šilutė</w:t>
            </w:r>
          </w:p>
        </w:tc>
        <w:tc>
          <w:tcPr>
            <w:tcW w:w="1728" w:type="dxa"/>
            <w:tcBorders>
              <w:top w:val="nil"/>
              <w:left w:val="nil"/>
              <w:bottom w:val="single" w:sz="4" w:space="0" w:color="auto"/>
              <w:right w:val="single" w:sz="4" w:space="0" w:color="auto"/>
            </w:tcBorders>
            <w:noWrap/>
            <w:vAlign w:val="bottom"/>
          </w:tcPr>
          <w:p w14:paraId="0CDA589E" w14:textId="6BBCEB99"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2</w:t>
            </w:r>
          </w:p>
        </w:tc>
        <w:tc>
          <w:tcPr>
            <w:tcW w:w="1558" w:type="dxa"/>
            <w:tcBorders>
              <w:top w:val="nil"/>
              <w:left w:val="nil"/>
              <w:bottom w:val="single" w:sz="4" w:space="0" w:color="auto"/>
              <w:right w:val="single" w:sz="4" w:space="0" w:color="auto"/>
            </w:tcBorders>
            <w:noWrap/>
            <w:vAlign w:val="bottom"/>
          </w:tcPr>
          <w:p w14:paraId="2F866038" w14:textId="5508C2EF"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Šilalė</w:t>
            </w:r>
          </w:p>
        </w:tc>
        <w:tc>
          <w:tcPr>
            <w:tcW w:w="2253" w:type="dxa"/>
            <w:tcBorders>
              <w:top w:val="nil"/>
              <w:left w:val="nil"/>
              <w:bottom w:val="single" w:sz="4" w:space="0" w:color="auto"/>
              <w:right w:val="single" w:sz="8" w:space="0" w:color="auto"/>
            </w:tcBorders>
            <w:noWrap/>
            <w:vAlign w:val="bottom"/>
          </w:tcPr>
          <w:p w14:paraId="51260E5F" w14:textId="4C2B22A4"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w:t>
            </w:r>
          </w:p>
        </w:tc>
      </w:tr>
      <w:tr w:rsidR="00B575B6" w:rsidRPr="00644F54" w14:paraId="3B4100A4"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3D12ABD9" w14:textId="77777777"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Panevėžys</w:t>
            </w:r>
          </w:p>
        </w:tc>
        <w:tc>
          <w:tcPr>
            <w:tcW w:w="1592" w:type="dxa"/>
            <w:tcBorders>
              <w:top w:val="nil"/>
              <w:left w:val="nil"/>
              <w:bottom w:val="single" w:sz="4" w:space="0" w:color="auto"/>
              <w:right w:val="single" w:sz="4" w:space="0" w:color="auto"/>
            </w:tcBorders>
            <w:vAlign w:val="center"/>
          </w:tcPr>
          <w:p w14:paraId="10576FBD" w14:textId="74D723D9"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67</w:t>
            </w:r>
          </w:p>
        </w:tc>
        <w:tc>
          <w:tcPr>
            <w:tcW w:w="1660" w:type="dxa"/>
            <w:tcBorders>
              <w:top w:val="nil"/>
              <w:left w:val="nil"/>
              <w:bottom w:val="single" w:sz="4" w:space="0" w:color="auto"/>
              <w:right w:val="single" w:sz="4" w:space="0" w:color="auto"/>
            </w:tcBorders>
            <w:noWrap/>
            <w:vAlign w:val="bottom"/>
          </w:tcPr>
          <w:p w14:paraId="05665937" w14:textId="49A739FA"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Ukmergė</w:t>
            </w:r>
          </w:p>
        </w:tc>
        <w:tc>
          <w:tcPr>
            <w:tcW w:w="1728" w:type="dxa"/>
            <w:tcBorders>
              <w:top w:val="nil"/>
              <w:left w:val="nil"/>
              <w:bottom w:val="single" w:sz="4" w:space="0" w:color="auto"/>
              <w:right w:val="single" w:sz="4" w:space="0" w:color="auto"/>
            </w:tcBorders>
            <w:noWrap/>
            <w:vAlign w:val="bottom"/>
          </w:tcPr>
          <w:p w14:paraId="42794542" w14:textId="2F680D27"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2</w:t>
            </w:r>
          </w:p>
        </w:tc>
        <w:tc>
          <w:tcPr>
            <w:tcW w:w="1558" w:type="dxa"/>
            <w:tcBorders>
              <w:top w:val="nil"/>
              <w:left w:val="nil"/>
              <w:bottom w:val="single" w:sz="4" w:space="0" w:color="auto"/>
              <w:right w:val="single" w:sz="4" w:space="0" w:color="auto"/>
            </w:tcBorders>
            <w:noWrap/>
            <w:vAlign w:val="bottom"/>
          </w:tcPr>
          <w:p w14:paraId="4162CA3F" w14:textId="46590583"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Trakai</w:t>
            </w:r>
          </w:p>
        </w:tc>
        <w:tc>
          <w:tcPr>
            <w:tcW w:w="2253" w:type="dxa"/>
            <w:tcBorders>
              <w:top w:val="nil"/>
              <w:left w:val="nil"/>
              <w:bottom w:val="single" w:sz="4" w:space="0" w:color="auto"/>
              <w:right w:val="single" w:sz="8" w:space="0" w:color="auto"/>
            </w:tcBorders>
            <w:noWrap/>
            <w:vAlign w:val="bottom"/>
          </w:tcPr>
          <w:p w14:paraId="05F5A17E" w14:textId="60355EEF"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w:t>
            </w:r>
          </w:p>
        </w:tc>
      </w:tr>
      <w:tr w:rsidR="00B575B6" w:rsidRPr="00644F54" w14:paraId="4384BB3A"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47C27150" w14:textId="77777777"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Utena</w:t>
            </w:r>
          </w:p>
        </w:tc>
        <w:tc>
          <w:tcPr>
            <w:tcW w:w="1592" w:type="dxa"/>
            <w:tcBorders>
              <w:top w:val="nil"/>
              <w:left w:val="nil"/>
              <w:bottom w:val="single" w:sz="4" w:space="0" w:color="auto"/>
              <w:right w:val="single" w:sz="4" w:space="0" w:color="auto"/>
            </w:tcBorders>
            <w:vAlign w:val="center"/>
          </w:tcPr>
          <w:p w14:paraId="0981ECD2" w14:textId="677F2066"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75</w:t>
            </w:r>
          </w:p>
        </w:tc>
        <w:tc>
          <w:tcPr>
            <w:tcW w:w="1660" w:type="dxa"/>
            <w:tcBorders>
              <w:top w:val="nil"/>
              <w:left w:val="nil"/>
              <w:bottom w:val="single" w:sz="4" w:space="0" w:color="auto"/>
              <w:right w:val="single" w:sz="4" w:space="0" w:color="auto"/>
            </w:tcBorders>
            <w:noWrap/>
            <w:vAlign w:val="bottom"/>
          </w:tcPr>
          <w:p w14:paraId="5866F733" w14:textId="1A4F513A"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Prienai</w:t>
            </w:r>
          </w:p>
        </w:tc>
        <w:tc>
          <w:tcPr>
            <w:tcW w:w="1728" w:type="dxa"/>
            <w:tcBorders>
              <w:top w:val="nil"/>
              <w:left w:val="nil"/>
              <w:bottom w:val="single" w:sz="4" w:space="0" w:color="auto"/>
              <w:right w:val="single" w:sz="4" w:space="0" w:color="auto"/>
            </w:tcBorders>
            <w:noWrap/>
            <w:vAlign w:val="bottom"/>
          </w:tcPr>
          <w:p w14:paraId="0126413D" w14:textId="6FEBCD0C"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w:t>
            </w:r>
          </w:p>
        </w:tc>
        <w:tc>
          <w:tcPr>
            <w:tcW w:w="1558" w:type="dxa"/>
            <w:tcBorders>
              <w:top w:val="nil"/>
              <w:left w:val="nil"/>
              <w:bottom w:val="single" w:sz="4" w:space="0" w:color="auto"/>
              <w:right w:val="single" w:sz="4" w:space="0" w:color="auto"/>
            </w:tcBorders>
            <w:noWrap/>
            <w:vAlign w:val="bottom"/>
          </w:tcPr>
          <w:p w14:paraId="33A16F3E" w14:textId="7A87E9B0"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Visaginas</w:t>
            </w:r>
          </w:p>
        </w:tc>
        <w:tc>
          <w:tcPr>
            <w:tcW w:w="2253" w:type="dxa"/>
            <w:tcBorders>
              <w:top w:val="nil"/>
              <w:left w:val="nil"/>
              <w:bottom w:val="single" w:sz="4" w:space="0" w:color="auto"/>
              <w:right w:val="single" w:sz="8" w:space="0" w:color="auto"/>
            </w:tcBorders>
            <w:noWrap/>
            <w:vAlign w:val="bottom"/>
          </w:tcPr>
          <w:p w14:paraId="53356C33" w14:textId="4B1CF03C"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w:t>
            </w:r>
          </w:p>
        </w:tc>
      </w:tr>
      <w:tr w:rsidR="00B575B6" w:rsidRPr="00644F54" w14:paraId="615E6792"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560F885F" w14:textId="77777777"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Marijampolė</w:t>
            </w:r>
          </w:p>
        </w:tc>
        <w:tc>
          <w:tcPr>
            <w:tcW w:w="1592" w:type="dxa"/>
            <w:tcBorders>
              <w:top w:val="nil"/>
              <w:left w:val="nil"/>
              <w:bottom w:val="single" w:sz="4" w:space="0" w:color="auto"/>
              <w:right w:val="single" w:sz="4" w:space="0" w:color="auto"/>
            </w:tcBorders>
            <w:vAlign w:val="center"/>
          </w:tcPr>
          <w:p w14:paraId="2CEF785C" w14:textId="220878A7"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42</w:t>
            </w:r>
          </w:p>
        </w:tc>
        <w:tc>
          <w:tcPr>
            <w:tcW w:w="1660" w:type="dxa"/>
            <w:tcBorders>
              <w:top w:val="nil"/>
              <w:left w:val="nil"/>
              <w:bottom w:val="single" w:sz="4" w:space="0" w:color="auto"/>
              <w:right w:val="single" w:sz="4" w:space="0" w:color="auto"/>
            </w:tcBorders>
            <w:noWrap/>
            <w:vAlign w:val="bottom"/>
          </w:tcPr>
          <w:p w14:paraId="79E91EB6" w14:textId="3D1C8E03"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Elektrėnai</w:t>
            </w:r>
          </w:p>
        </w:tc>
        <w:tc>
          <w:tcPr>
            <w:tcW w:w="1728" w:type="dxa"/>
            <w:tcBorders>
              <w:top w:val="nil"/>
              <w:left w:val="nil"/>
              <w:bottom w:val="single" w:sz="4" w:space="0" w:color="auto"/>
              <w:right w:val="single" w:sz="4" w:space="0" w:color="auto"/>
            </w:tcBorders>
            <w:noWrap/>
            <w:vAlign w:val="bottom"/>
          </w:tcPr>
          <w:p w14:paraId="7F4C1C48" w14:textId="0B80D9DE"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w:t>
            </w:r>
          </w:p>
        </w:tc>
        <w:tc>
          <w:tcPr>
            <w:tcW w:w="1558" w:type="dxa"/>
            <w:tcBorders>
              <w:top w:val="nil"/>
              <w:left w:val="nil"/>
              <w:bottom w:val="single" w:sz="4" w:space="0" w:color="auto"/>
              <w:right w:val="single" w:sz="4" w:space="0" w:color="auto"/>
            </w:tcBorders>
            <w:noWrap/>
            <w:vAlign w:val="bottom"/>
            <w:hideMark/>
          </w:tcPr>
          <w:p w14:paraId="25E5F337" w14:textId="0AF9FFB4" w:rsidR="00B575B6" w:rsidRPr="00644F54" w:rsidRDefault="00B575B6" w:rsidP="00B575B6">
            <w:pPr>
              <w:spacing w:after="0" w:line="240" w:lineRule="auto"/>
              <w:rPr>
                <w:rFonts w:ascii="Tahoma" w:eastAsia="Times New Roman" w:hAnsi="Tahoma" w:cs="Tahoma"/>
                <w:color w:val="000000"/>
                <w:sz w:val="18"/>
                <w:szCs w:val="18"/>
                <w:lang w:eastAsia="lt-LT"/>
              </w:rPr>
            </w:pPr>
          </w:p>
        </w:tc>
        <w:tc>
          <w:tcPr>
            <w:tcW w:w="2253" w:type="dxa"/>
            <w:tcBorders>
              <w:top w:val="nil"/>
              <w:left w:val="nil"/>
              <w:bottom w:val="single" w:sz="4" w:space="0" w:color="auto"/>
              <w:right w:val="single" w:sz="8" w:space="0" w:color="auto"/>
            </w:tcBorders>
            <w:noWrap/>
            <w:vAlign w:val="bottom"/>
          </w:tcPr>
          <w:p w14:paraId="01B03E9B" w14:textId="14FF3138" w:rsidR="00B575B6" w:rsidRPr="00644F54" w:rsidRDefault="00B575B6" w:rsidP="00B575B6">
            <w:pPr>
              <w:spacing w:after="0" w:line="240" w:lineRule="auto"/>
              <w:jc w:val="center"/>
              <w:rPr>
                <w:rFonts w:ascii="Tahoma" w:eastAsia="Times New Roman" w:hAnsi="Tahoma" w:cs="Tahoma"/>
                <w:color w:val="000000"/>
                <w:sz w:val="18"/>
                <w:szCs w:val="18"/>
                <w:lang w:eastAsia="lt-LT"/>
              </w:rPr>
            </w:pPr>
          </w:p>
        </w:tc>
      </w:tr>
      <w:tr w:rsidR="00B575B6" w:rsidRPr="00644F54" w14:paraId="2032AD14"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7DB82CC5" w14:textId="77777777"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Alytus</w:t>
            </w:r>
          </w:p>
        </w:tc>
        <w:tc>
          <w:tcPr>
            <w:tcW w:w="1592" w:type="dxa"/>
            <w:tcBorders>
              <w:top w:val="nil"/>
              <w:left w:val="nil"/>
              <w:bottom w:val="single" w:sz="4" w:space="0" w:color="auto"/>
              <w:right w:val="single" w:sz="4" w:space="0" w:color="auto"/>
            </w:tcBorders>
            <w:vAlign w:val="center"/>
          </w:tcPr>
          <w:p w14:paraId="1D9A8584" w14:textId="27B649AF" w:rsidR="00B575B6" w:rsidRPr="00B575B6" w:rsidRDefault="00B575B6" w:rsidP="00B575B6">
            <w:pPr>
              <w:spacing w:after="0" w:line="240" w:lineRule="auto"/>
              <w:jc w:val="center"/>
              <w:rPr>
                <w:rFonts w:ascii="Tahoma" w:eastAsia="Times New Roman" w:hAnsi="Tahoma" w:cs="Tahoma"/>
                <w:color w:val="000000"/>
                <w:sz w:val="18"/>
                <w:szCs w:val="18"/>
                <w:lang w:val="en-US" w:eastAsia="lt-LT"/>
              </w:rPr>
            </w:pPr>
            <w:r>
              <w:rPr>
                <w:rFonts w:ascii="Tahoma" w:eastAsia="Times New Roman" w:hAnsi="Tahoma" w:cs="Tahoma"/>
                <w:color w:val="000000"/>
                <w:sz w:val="18"/>
                <w:szCs w:val="18"/>
                <w:lang w:val="en-US" w:eastAsia="lt-LT"/>
              </w:rPr>
              <w:t>44</w:t>
            </w:r>
          </w:p>
        </w:tc>
        <w:tc>
          <w:tcPr>
            <w:tcW w:w="1660" w:type="dxa"/>
            <w:tcBorders>
              <w:top w:val="nil"/>
              <w:left w:val="nil"/>
              <w:bottom w:val="single" w:sz="4" w:space="0" w:color="auto"/>
              <w:right w:val="single" w:sz="4" w:space="0" w:color="auto"/>
            </w:tcBorders>
            <w:noWrap/>
            <w:vAlign w:val="bottom"/>
          </w:tcPr>
          <w:p w14:paraId="4C00EDD9" w14:textId="6932C5C7"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Gargždai</w:t>
            </w:r>
          </w:p>
        </w:tc>
        <w:tc>
          <w:tcPr>
            <w:tcW w:w="1728" w:type="dxa"/>
            <w:tcBorders>
              <w:top w:val="nil"/>
              <w:left w:val="nil"/>
              <w:bottom w:val="single" w:sz="4" w:space="0" w:color="auto"/>
              <w:right w:val="single" w:sz="4" w:space="0" w:color="auto"/>
            </w:tcBorders>
            <w:noWrap/>
            <w:vAlign w:val="bottom"/>
          </w:tcPr>
          <w:p w14:paraId="5AB16FF4" w14:textId="5BDA62F8"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w:t>
            </w:r>
          </w:p>
        </w:tc>
        <w:tc>
          <w:tcPr>
            <w:tcW w:w="1558" w:type="dxa"/>
            <w:tcBorders>
              <w:top w:val="nil"/>
              <w:left w:val="nil"/>
              <w:bottom w:val="single" w:sz="4" w:space="0" w:color="auto"/>
              <w:right w:val="single" w:sz="4" w:space="0" w:color="auto"/>
            </w:tcBorders>
            <w:noWrap/>
            <w:vAlign w:val="bottom"/>
          </w:tcPr>
          <w:p w14:paraId="6420C07A" w14:textId="0062A16F" w:rsidR="00B575B6" w:rsidRPr="00644F54" w:rsidRDefault="00B575B6" w:rsidP="00B575B6">
            <w:pPr>
              <w:spacing w:after="0" w:line="240" w:lineRule="auto"/>
              <w:rPr>
                <w:rFonts w:ascii="Tahoma" w:eastAsia="Times New Roman" w:hAnsi="Tahoma" w:cs="Tahoma"/>
                <w:color w:val="000000"/>
                <w:sz w:val="18"/>
                <w:szCs w:val="18"/>
                <w:lang w:eastAsia="lt-LT"/>
              </w:rPr>
            </w:pPr>
          </w:p>
        </w:tc>
        <w:tc>
          <w:tcPr>
            <w:tcW w:w="2253" w:type="dxa"/>
            <w:tcBorders>
              <w:top w:val="nil"/>
              <w:left w:val="nil"/>
              <w:bottom w:val="single" w:sz="4" w:space="0" w:color="auto"/>
              <w:right w:val="single" w:sz="8" w:space="0" w:color="auto"/>
            </w:tcBorders>
            <w:noWrap/>
            <w:vAlign w:val="bottom"/>
          </w:tcPr>
          <w:p w14:paraId="5784E42E" w14:textId="75C4223E" w:rsidR="00B575B6" w:rsidRPr="00644F54" w:rsidRDefault="00B575B6" w:rsidP="00B575B6">
            <w:pPr>
              <w:spacing w:after="0" w:line="240" w:lineRule="auto"/>
              <w:jc w:val="center"/>
              <w:rPr>
                <w:rFonts w:ascii="Tahoma" w:eastAsia="Times New Roman" w:hAnsi="Tahoma" w:cs="Tahoma"/>
                <w:color w:val="000000"/>
                <w:sz w:val="18"/>
                <w:szCs w:val="18"/>
                <w:lang w:eastAsia="lt-LT"/>
              </w:rPr>
            </w:pPr>
          </w:p>
        </w:tc>
      </w:tr>
      <w:tr w:rsidR="00B575B6" w:rsidRPr="00644F54" w14:paraId="2EC33EA5"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53268F1D" w14:textId="77777777"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Telšiai</w:t>
            </w:r>
          </w:p>
        </w:tc>
        <w:tc>
          <w:tcPr>
            <w:tcW w:w="1592" w:type="dxa"/>
            <w:tcBorders>
              <w:top w:val="nil"/>
              <w:left w:val="nil"/>
              <w:bottom w:val="single" w:sz="4" w:space="0" w:color="auto"/>
              <w:right w:val="single" w:sz="4" w:space="0" w:color="auto"/>
            </w:tcBorders>
            <w:vAlign w:val="center"/>
          </w:tcPr>
          <w:p w14:paraId="094D23E1" w14:textId="17DCAADA"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39</w:t>
            </w:r>
          </w:p>
        </w:tc>
        <w:tc>
          <w:tcPr>
            <w:tcW w:w="1660" w:type="dxa"/>
            <w:tcBorders>
              <w:top w:val="nil"/>
              <w:left w:val="nil"/>
              <w:bottom w:val="single" w:sz="4" w:space="0" w:color="auto"/>
              <w:right w:val="single" w:sz="4" w:space="0" w:color="auto"/>
            </w:tcBorders>
            <w:noWrap/>
            <w:vAlign w:val="bottom"/>
            <w:hideMark/>
          </w:tcPr>
          <w:p w14:paraId="6F662821" w14:textId="6413B1B6"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Ignalina</w:t>
            </w:r>
          </w:p>
        </w:tc>
        <w:tc>
          <w:tcPr>
            <w:tcW w:w="1728" w:type="dxa"/>
            <w:tcBorders>
              <w:top w:val="nil"/>
              <w:left w:val="nil"/>
              <w:bottom w:val="single" w:sz="4" w:space="0" w:color="auto"/>
              <w:right w:val="single" w:sz="4" w:space="0" w:color="auto"/>
            </w:tcBorders>
            <w:noWrap/>
            <w:vAlign w:val="bottom"/>
          </w:tcPr>
          <w:p w14:paraId="3D1E7F70" w14:textId="6295895A"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w:t>
            </w:r>
          </w:p>
        </w:tc>
        <w:tc>
          <w:tcPr>
            <w:tcW w:w="1558" w:type="dxa"/>
            <w:tcBorders>
              <w:top w:val="nil"/>
              <w:left w:val="nil"/>
              <w:bottom w:val="single" w:sz="4" w:space="0" w:color="auto"/>
              <w:right w:val="single" w:sz="4" w:space="0" w:color="auto"/>
            </w:tcBorders>
            <w:noWrap/>
            <w:vAlign w:val="bottom"/>
          </w:tcPr>
          <w:p w14:paraId="560BB27E" w14:textId="0B93E199" w:rsidR="00B575B6" w:rsidRPr="00644F54" w:rsidRDefault="00B575B6" w:rsidP="00B575B6">
            <w:pPr>
              <w:spacing w:after="0" w:line="240" w:lineRule="auto"/>
              <w:rPr>
                <w:rFonts w:ascii="Tahoma" w:eastAsia="Times New Roman" w:hAnsi="Tahoma" w:cs="Tahoma"/>
                <w:color w:val="000000"/>
                <w:sz w:val="18"/>
                <w:szCs w:val="18"/>
                <w:lang w:eastAsia="lt-LT"/>
              </w:rPr>
            </w:pPr>
          </w:p>
        </w:tc>
        <w:tc>
          <w:tcPr>
            <w:tcW w:w="2253" w:type="dxa"/>
            <w:tcBorders>
              <w:top w:val="nil"/>
              <w:left w:val="nil"/>
              <w:bottom w:val="single" w:sz="4" w:space="0" w:color="auto"/>
              <w:right w:val="single" w:sz="8" w:space="0" w:color="auto"/>
            </w:tcBorders>
            <w:noWrap/>
            <w:vAlign w:val="bottom"/>
          </w:tcPr>
          <w:p w14:paraId="19CB7E91" w14:textId="62D7CB01" w:rsidR="00B575B6" w:rsidRPr="00644F54" w:rsidRDefault="00B575B6" w:rsidP="00B575B6">
            <w:pPr>
              <w:spacing w:after="0" w:line="240" w:lineRule="auto"/>
              <w:jc w:val="center"/>
              <w:rPr>
                <w:rFonts w:ascii="Tahoma" w:eastAsia="Times New Roman" w:hAnsi="Tahoma" w:cs="Tahoma"/>
                <w:color w:val="000000"/>
                <w:sz w:val="18"/>
                <w:szCs w:val="18"/>
                <w:lang w:eastAsia="lt-LT"/>
              </w:rPr>
            </w:pPr>
          </w:p>
        </w:tc>
      </w:tr>
      <w:tr w:rsidR="00B575B6" w:rsidRPr="00644F54" w14:paraId="4C1E0EEA"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1346FBBD" w14:textId="77777777"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Tauragė</w:t>
            </w:r>
          </w:p>
        </w:tc>
        <w:tc>
          <w:tcPr>
            <w:tcW w:w="1592" w:type="dxa"/>
            <w:tcBorders>
              <w:top w:val="nil"/>
              <w:left w:val="nil"/>
              <w:bottom w:val="single" w:sz="4" w:space="0" w:color="auto"/>
              <w:right w:val="single" w:sz="4" w:space="0" w:color="auto"/>
            </w:tcBorders>
            <w:vAlign w:val="center"/>
          </w:tcPr>
          <w:p w14:paraId="25343331" w14:textId="31F1BCD0"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22</w:t>
            </w:r>
          </w:p>
        </w:tc>
        <w:tc>
          <w:tcPr>
            <w:tcW w:w="1660" w:type="dxa"/>
            <w:tcBorders>
              <w:top w:val="nil"/>
              <w:left w:val="nil"/>
              <w:bottom w:val="single" w:sz="4" w:space="0" w:color="auto"/>
              <w:right w:val="single" w:sz="4" w:space="0" w:color="auto"/>
            </w:tcBorders>
            <w:noWrap/>
            <w:vAlign w:val="bottom"/>
          </w:tcPr>
          <w:p w14:paraId="5E9C94BF" w14:textId="1DC333AA"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Jonava</w:t>
            </w:r>
          </w:p>
        </w:tc>
        <w:tc>
          <w:tcPr>
            <w:tcW w:w="1728" w:type="dxa"/>
            <w:tcBorders>
              <w:top w:val="nil"/>
              <w:left w:val="nil"/>
              <w:bottom w:val="single" w:sz="4" w:space="0" w:color="auto"/>
              <w:right w:val="single" w:sz="4" w:space="0" w:color="auto"/>
            </w:tcBorders>
            <w:noWrap/>
            <w:vAlign w:val="bottom"/>
          </w:tcPr>
          <w:p w14:paraId="38035B33" w14:textId="64A1BECC"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w:t>
            </w:r>
          </w:p>
        </w:tc>
        <w:tc>
          <w:tcPr>
            <w:tcW w:w="1558" w:type="dxa"/>
            <w:tcBorders>
              <w:top w:val="nil"/>
              <w:left w:val="nil"/>
              <w:bottom w:val="single" w:sz="4" w:space="0" w:color="auto"/>
              <w:right w:val="single" w:sz="4" w:space="0" w:color="auto"/>
            </w:tcBorders>
            <w:noWrap/>
            <w:vAlign w:val="bottom"/>
          </w:tcPr>
          <w:p w14:paraId="73CE7802" w14:textId="6732D3AF" w:rsidR="00B575B6" w:rsidRPr="00644F54" w:rsidRDefault="00B575B6" w:rsidP="00B575B6">
            <w:pPr>
              <w:spacing w:after="0" w:line="240" w:lineRule="auto"/>
              <w:rPr>
                <w:rFonts w:ascii="Tahoma" w:eastAsia="Times New Roman" w:hAnsi="Tahoma" w:cs="Tahoma"/>
                <w:color w:val="000000"/>
                <w:sz w:val="18"/>
                <w:szCs w:val="18"/>
                <w:lang w:eastAsia="lt-LT"/>
              </w:rPr>
            </w:pPr>
          </w:p>
        </w:tc>
        <w:tc>
          <w:tcPr>
            <w:tcW w:w="2253" w:type="dxa"/>
            <w:tcBorders>
              <w:top w:val="nil"/>
              <w:left w:val="nil"/>
              <w:bottom w:val="single" w:sz="4" w:space="0" w:color="auto"/>
              <w:right w:val="single" w:sz="8" w:space="0" w:color="auto"/>
            </w:tcBorders>
            <w:noWrap/>
            <w:vAlign w:val="bottom"/>
          </w:tcPr>
          <w:p w14:paraId="52DEE5AD" w14:textId="43427297" w:rsidR="00B575B6" w:rsidRPr="00644F54" w:rsidRDefault="00B575B6" w:rsidP="00B575B6">
            <w:pPr>
              <w:spacing w:after="0" w:line="240" w:lineRule="auto"/>
              <w:jc w:val="center"/>
              <w:rPr>
                <w:rFonts w:ascii="Tahoma" w:eastAsia="Times New Roman" w:hAnsi="Tahoma" w:cs="Tahoma"/>
                <w:color w:val="000000"/>
                <w:sz w:val="18"/>
                <w:szCs w:val="18"/>
                <w:lang w:eastAsia="lt-LT"/>
              </w:rPr>
            </w:pPr>
          </w:p>
        </w:tc>
      </w:tr>
      <w:tr w:rsidR="00B575B6" w:rsidRPr="00644F54" w14:paraId="4B68D569"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382F0485" w14:textId="77777777"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Mažeikiai</w:t>
            </w:r>
          </w:p>
        </w:tc>
        <w:tc>
          <w:tcPr>
            <w:tcW w:w="1592" w:type="dxa"/>
            <w:tcBorders>
              <w:top w:val="nil"/>
              <w:left w:val="nil"/>
              <w:bottom w:val="single" w:sz="4" w:space="0" w:color="auto"/>
              <w:right w:val="single" w:sz="4" w:space="0" w:color="auto"/>
            </w:tcBorders>
            <w:vAlign w:val="center"/>
          </w:tcPr>
          <w:p w14:paraId="7ECD302A" w14:textId="1E78E5D7"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4</w:t>
            </w:r>
          </w:p>
        </w:tc>
        <w:tc>
          <w:tcPr>
            <w:tcW w:w="1660" w:type="dxa"/>
            <w:tcBorders>
              <w:top w:val="nil"/>
              <w:left w:val="nil"/>
              <w:bottom w:val="single" w:sz="4" w:space="0" w:color="auto"/>
              <w:right w:val="single" w:sz="4" w:space="0" w:color="auto"/>
            </w:tcBorders>
            <w:noWrap/>
            <w:vAlign w:val="bottom"/>
          </w:tcPr>
          <w:p w14:paraId="20BDB0E6" w14:textId="1B31988E"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Kaišiadorys</w:t>
            </w:r>
          </w:p>
        </w:tc>
        <w:tc>
          <w:tcPr>
            <w:tcW w:w="1728" w:type="dxa"/>
            <w:tcBorders>
              <w:top w:val="nil"/>
              <w:left w:val="nil"/>
              <w:bottom w:val="single" w:sz="4" w:space="0" w:color="auto"/>
              <w:right w:val="single" w:sz="4" w:space="0" w:color="auto"/>
            </w:tcBorders>
            <w:noWrap/>
            <w:vAlign w:val="bottom"/>
          </w:tcPr>
          <w:p w14:paraId="283821ED" w14:textId="58B6329C"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w:t>
            </w:r>
          </w:p>
        </w:tc>
        <w:tc>
          <w:tcPr>
            <w:tcW w:w="1558" w:type="dxa"/>
            <w:tcBorders>
              <w:top w:val="nil"/>
              <w:left w:val="nil"/>
              <w:bottom w:val="single" w:sz="4" w:space="0" w:color="auto"/>
              <w:right w:val="single" w:sz="4" w:space="0" w:color="auto"/>
            </w:tcBorders>
            <w:noWrap/>
            <w:vAlign w:val="bottom"/>
            <w:hideMark/>
          </w:tcPr>
          <w:p w14:paraId="0C7A47AF" w14:textId="242A5DA5" w:rsidR="00B575B6" w:rsidRPr="00644F54" w:rsidRDefault="00B575B6" w:rsidP="00B575B6">
            <w:pPr>
              <w:spacing w:after="0" w:line="240" w:lineRule="auto"/>
              <w:rPr>
                <w:rFonts w:ascii="Tahoma" w:eastAsia="Times New Roman" w:hAnsi="Tahoma" w:cs="Tahoma"/>
                <w:color w:val="000000"/>
                <w:sz w:val="18"/>
                <w:szCs w:val="18"/>
                <w:lang w:eastAsia="lt-LT"/>
              </w:rPr>
            </w:pPr>
          </w:p>
        </w:tc>
        <w:tc>
          <w:tcPr>
            <w:tcW w:w="2253" w:type="dxa"/>
            <w:tcBorders>
              <w:top w:val="nil"/>
              <w:left w:val="nil"/>
              <w:bottom w:val="single" w:sz="4" w:space="0" w:color="auto"/>
              <w:right w:val="single" w:sz="8" w:space="0" w:color="auto"/>
            </w:tcBorders>
            <w:noWrap/>
            <w:vAlign w:val="bottom"/>
          </w:tcPr>
          <w:p w14:paraId="4A1CBC19" w14:textId="7157EDE0" w:rsidR="00B575B6" w:rsidRPr="00644F54" w:rsidRDefault="00B575B6" w:rsidP="00B575B6">
            <w:pPr>
              <w:spacing w:after="0" w:line="240" w:lineRule="auto"/>
              <w:jc w:val="center"/>
              <w:rPr>
                <w:rFonts w:ascii="Tahoma" w:eastAsia="Times New Roman" w:hAnsi="Tahoma" w:cs="Tahoma"/>
                <w:color w:val="000000"/>
                <w:sz w:val="18"/>
                <w:szCs w:val="18"/>
                <w:lang w:eastAsia="lt-LT"/>
              </w:rPr>
            </w:pPr>
          </w:p>
        </w:tc>
      </w:tr>
      <w:tr w:rsidR="00B575B6" w:rsidRPr="00644F54" w14:paraId="7882F5AE"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0FCFFE2E" w14:textId="326DF996"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Kėdainiai</w:t>
            </w:r>
          </w:p>
        </w:tc>
        <w:tc>
          <w:tcPr>
            <w:tcW w:w="1592" w:type="dxa"/>
            <w:tcBorders>
              <w:top w:val="nil"/>
              <w:left w:val="nil"/>
              <w:bottom w:val="single" w:sz="4" w:space="0" w:color="auto"/>
              <w:right w:val="single" w:sz="4" w:space="0" w:color="auto"/>
            </w:tcBorders>
            <w:vAlign w:val="center"/>
          </w:tcPr>
          <w:p w14:paraId="3956E6CE" w14:textId="400CB94C"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3</w:t>
            </w:r>
          </w:p>
        </w:tc>
        <w:tc>
          <w:tcPr>
            <w:tcW w:w="1660" w:type="dxa"/>
            <w:tcBorders>
              <w:top w:val="nil"/>
              <w:left w:val="nil"/>
              <w:bottom w:val="single" w:sz="4" w:space="0" w:color="auto"/>
              <w:right w:val="single" w:sz="4" w:space="0" w:color="auto"/>
            </w:tcBorders>
            <w:noWrap/>
            <w:vAlign w:val="bottom"/>
          </w:tcPr>
          <w:p w14:paraId="55E13A3C" w14:textId="60C07F42"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Kelmė</w:t>
            </w:r>
          </w:p>
        </w:tc>
        <w:tc>
          <w:tcPr>
            <w:tcW w:w="1728" w:type="dxa"/>
            <w:tcBorders>
              <w:top w:val="nil"/>
              <w:left w:val="nil"/>
              <w:bottom w:val="single" w:sz="4" w:space="0" w:color="auto"/>
              <w:right w:val="single" w:sz="4" w:space="0" w:color="auto"/>
            </w:tcBorders>
            <w:noWrap/>
            <w:vAlign w:val="bottom"/>
          </w:tcPr>
          <w:p w14:paraId="3C8401FD" w14:textId="53DEF917"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w:t>
            </w:r>
          </w:p>
        </w:tc>
        <w:tc>
          <w:tcPr>
            <w:tcW w:w="1558" w:type="dxa"/>
            <w:tcBorders>
              <w:top w:val="nil"/>
              <w:left w:val="nil"/>
              <w:bottom w:val="single" w:sz="4" w:space="0" w:color="auto"/>
              <w:right w:val="single" w:sz="4" w:space="0" w:color="auto"/>
            </w:tcBorders>
            <w:noWrap/>
            <w:vAlign w:val="bottom"/>
            <w:hideMark/>
          </w:tcPr>
          <w:p w14:paraId="2F4D19DB" w14:textId="08574209" w:rsidR="00B575B6" w:rsidRPr="00644F54" w:rsidRDefault="00B575B6" w:rsidP="00B575B6">
            <w:pPr>
              <w:spacing w:after="0" w:line="240" w:lineRule="auto"/>
              <w:rPr>
                <w:rFonts w:ascii="Tahoma" w:eastAsia="Times New Roman" w:hAnsi="Tahoma" w:cs="Tahoma"/>
                <w:color w:val="000000"/>
                <w:sz w:val="18"/>
                <w:szCs w:val="18"/>
                <w:lang w:eastAsia="lt-LT"/>
              </w:rPr>
            </w:pPr>
          </w:p>
        </w:tc>
        <w:tc>
          <w:tcPr>
            <w:tcW w:w="2253" w:type="dxa"/>
            <w:tcBorders>
              <w:top w:val="nil"/>
              <w:left w:val="nil"/>
              <w:bottom w:val="single" w:sz="4" w:space="0" w:color="auto"/>
              <w:right w:val="single" w:sz="8" w:space="0" w:color="auto"/>
            </w:tcBorders>
            <w:noWrap/>
            <w:vAlign w:val="bottom"/>
          </w:tcPr>
          <w:p w14:paraId="3BE5C352" w14:textId="554D98E5" w:rsidR="00B575B6" w:rsidRPr="00644F54" w:rsidRDefault="00B575B6" w:rsidP="00B575B6">
            <w:pPr>
              <w:spacing w:after="0" w:line="240" w:lineRule="auto"/>
              <w:jc w:val="center"/>
              <w:rPr>
                <w:rFonts w:ascii="Tahoma" w:eastAsia="Times New Roman" w:hAnsi="Tahoma" w:cs="Tahoma"/>
                <w:color w:val="000000"/>
                <w:sz w:val="18"/>
                <w:szCs w:val="18"/>
                <w:lang w:eastAsia="lt-LT"/>
              </w:rPr>
            </w:pPr>
          </w:p>
        </w:tc>
      </w:tr>
      <w:tr w:rsidR="00B575B6" w:rsidRPr="00644F54" w14:paraId="677BD6B0" w14:textId="77777777" w:rsidTr="00B575B6">
        <w:trPr>
          <w:trHeight w:val="240"/>
        </w:trPr>
        <w:tc>
          <w:tcPr>
            <w:tcW w:w="1389" w:type="dxa"/>
            <w:tcBorders>
              <w:top w:val="nil"/>
              <w:left w:val="single" w:sz="8" w:space="0" w:color="auto"/>
              <w:bottom w:val="single" w:sz="4" w:space="0" w:color="auto"/>
              <w:right w:val="single" w:sz="4" w:space="0" w:color="auto"/>
            </w:tcBorders>
            <w:vAlign w:val="center"/>
          </w:tcPr>
          <w:p w14:paraId="53180CB2" w14:textId="432D6F3A"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Radviliškis</w:t>
            </w:r>
          </w:p>
        </w:tc>
        <w:tc>
          <w:tcPr>
            <w:tcW w:w="1592" w:type="dxa"/>
            <w:tcBorders>
              <w:top w:val="nil"/>
              <w:left w:val="nil"/>
              <w:bottom w:val="single" w:sz="4" w:space="0" w:color="auto"/>
              <w:right w:val="single" w:sz="4" w:space="0" w:color="auto"/>
            </w:tcBorders>
            <w:vAlign w:val="center"/>
          </w:tcPr>
          <w:p w14:paraId="5CABE580" w14:textId="4110DD03"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3</w:t>
            </w:r>
          </w:p>
        </w:tc>
        <w:tc>
          <w:tcPr>
            <w:tcW w:w="1660" w:type="dxa"/>
            <w:tcBorders>
              <w:top w:val="nil"/>
              <w:left w:val="nil"/>
              <w:bottom w:val="single" w:sz="4" w:space="0" w:color="auto"/>
              <w:right w:val="single" w:sz="4" w:space="0" w:color="auto"/>
            </w:tcBorders>
            <w:noWrap/>
            <w:vAlign w:val="bottom"/>
          </w:tcPr>
          <w:p w14:paraId="49903B5D" w14:textId="61FCF08C"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Kupiškis</w:t>
            </w:r>
          </w:p>
        </w:tc>
        <w:tc>
          <w:tcPr>
            <w:tcW w:w="1728" w:type="dxa"/>
            <w:tcBorders>
              <w:top w:val="nil"/>
              <w:left w:val="nil"/>
              <w:bottom w:val="single" w:sz="4" w:space="0" w:color="auto"/>
              <w:right w:val="single" w:sz="4" w:space="0" w:color="auto"/>
            </w:tcBorders>
            <w:noWrap/>
            <w:vAlign w:val="bottom"/>
          </w:tcPr>
          <w:p w14:paraId="3D422CC9" w14:textId="3FA51B8D"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w:t>
            </w:r>
          </w:p>
        </w:tc>
        <w:tc>
          <w:tcPr>
            <w:tcW w:w="1558" w:type="dxa"/>
            <w:tcBorders>
              <w:top w:val="nil"/>
              <w:left w:val="nil"/>
              <w:bottom w:val="single" w:sz="4" w:space="0" w:color="auto"/>
              <w:right w:val="single" w:sz="4" w:space="0" w:color="auto"/>
            </w:tcBorders>
            <w:noWrap/>
            <w:vAlign w:val="bottom"/>
          </w:tcPr>
          <w:p w14:paraId="2EBCF83B" w14:textId="75194BFA" w:rsidR="00B575B6" w:rsidRPr="00644F54" w:rsidRDefault="00B575B6" w:rsidP="00B575B6">
            <w:pPr>
              <w:spacing w:after="0" w:line="240" w:lineRule="auto"/>
              <w:rPr>
                <w:rFonts w:ascii="Tahoma" w:eastAsia="Times New Roman" w:hAnsi="Tahoma" w:cs="Tahoma"/>
                <w:color w:val="000000"/>
                <w:sz w:val="18"/>
                <w:szCs w:val="18"/>
                <w:lang w:eastAsia="lt-LT"/>
              </w:rPr>
            </w:pPr>
          </w:p>
        </w:tc>
        <w:tc>
          <w:tcPr>
            <w:tcW w:w="2253" w:type="dxa"/>
            <w:tcBorders>
              <w:top w:val="nil"/>
              <w:left w:val="nil"/>
              <w:bottom w:val="single" w:sz="4" w:space="0" w:color="auto"/>
              <w:right w:val="single" w:sz="8" w:space="0" w:color="auto"/>
            </w:tcBorders>
            <w:noWrap/>
            <w:vAlign w:val="bottom"/>
          </w:tcPr>
          <w:p w14:paraId="228BC7C7" w14:textId="25061325" w:rsidR="00B575B6" w:rsidRPr="00644F54" w:rsidRDefault="00B575B6" w:rsidP="00B575B6">
            <w:pPr>
              <w:spacing w:after="0" w:line="240" w:lineRule="auto"/>
              <w:jc w:val="center"/>
              <w:rPr>
                <w:rFonts w:ascii="Tahoma" w:eastAsia="Times New Roman" w:hAnsi="Tahoma" w:cs="Tahoma"/>
                <w:color w:val="000000"/>
                <w:sz w:val="18"/>
                <w:szCs w:val="18"/>
                <w:lang w:eastAsia="lt-LT"/>
              </w:rPr>
            </w:pPr>
          </w:p>
        </w:tc>
      </w:tr>
      <w:tr w:rsidR="00B575B6" w:rsidRPr="00644F54" w14:paraId="25DE555D" w14:textId="77777777" w:rsidTr="00B575B6">
        <w:trPr>
          <w:trHeight w:val="240"/>
        </w:trPr>
        <w:tc>
          <w:tcPr>
            <w:tcW w:w="1389" w:type="dxa"/>
            <w:tcBorders>
              <w:top w:val="nil"/>
              <w:left w:val="single" w:sz="8" w:space="0" w:color="auto"/>
              <w:bottom w:val="single" w:sz="4" w:space="0" w:color="auto"/>
              <w:right w:val="single" w:sz="4" w:space="0" w:color="auto"/>
            </w:tcBorders>
            <w:vAlign w:val="center"/>
          </w:tcPr>
          <w:p w14:paraId="14E7FD06" w14:textId="5F84E193" w:rsidR="00B575B6" w:rsidRPr="00644F54" w:rsidRDefault="00B575B6" w:rsidP="00B575B6">
            <w:pPr>
              <w:spacing w:after="0" w:line="240" w:lineRule="auto"/>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Širvintos</w:t>
            </w:r>
          </w:p>
        </w:tc>
        <w:tc>
          <w:tcPr>
            <w:tcW w:w="1592" w:type="dxa"/>
            <w:tcBorders>
              <w:top w:val="nil"/>
              <w:left w:val="nil"/>
              <w:bottom w:val="single" w:sz="4" w:space="0" w:color="auto"/>
              <w:right w:val="single" w:sz="4" w:space="0" w:color="auto"/>
            </w:tcBorders>
            <w:vAlign w:val="center"/>
          </w:tcPr>
          <w:p w14:paraId="22E295EA" w14:textId="7525C7F2" w:rsidR="00B575B6" w:rsidRPr="00B575B6" w:rsidRDefault="00B575B6" w:rsidP="00B575B6">
            <w:pPr>
              <w:spacing w:after="0" w:line="240" w:lineRule="auto"/>
              <w:jc w:val="center"/>
              <w:rPr>
                <w:rFonts w:ascii="Tahoma" w:eastAsia="Times New Roman" w:hAnsi="Tahoma" w:cs="Tahoma"/>
                <w:color w:val="000000"/>
                <w:sz w:val="18"/>
                <w:szCs w:val="18"/>
                <w:lang w:val="en-US" w:eastAsia="lt-LT"/>
              </w:rPr>
            </w:pPr>
            <w:r>
              <w:rPr>
                <w:rFonts w:ascii="Tahoma" w:eastAsia="Times New Roman" w:hAnsi="Tahoma" w:cs="Tahoma"/>
                <w:color w:val="000000"/>
                <w:sz w:val="18"/>
                <w:szCs w:val="18"/>
                <w:lang w:val="en-US" w:eastAsia="lt-LT"/>
              </w:rPr>
              <w:t>2</w:t>
            </w:r>
          </w:p>
        </w:tc>
        <w:tc>
          <w:tcPr>
            <w:tcW w:w="1660" w:type="dxa"/>
            <w:tcBorders>
              <w:top w:val="nil"/>
              <w:left w:val="nil"/>
              <w:bottom w:val="single" w:sz="4" w:space="0" w:color="auto"/>
              <w:right w:val="single" w:sz="4" w:space="0" w:color="auto"/>
            </w:tcBorders>
            <w:noWrap/>
            <w:vAlign w:val="bottom"/>
          </w:tcPr>
          <w:p w14:paraId="699DF777" w14:textId="323E96C1"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Naujoji Akmenė</w:t>
            </w:r>
          </w:p>
        </w:tc>
        <w:tc>
          <w:tcPr>
            <w:tcW w:w="1728" w:type="dxa"/>
            <w:tcBorders>
              <w:top w:val="nil"/>
              <w:left w:val="nil"/>
              <w:bottom w:val="single" w:sz="4" w:space="0" w:color="auto"/>
              <w:right w:val="single" w:sz="4" w:space="0" w:color="auto"/>
            </w:tcBorders>
            <w:noWrap/>
            <w:vAlign w:val="bottom"/>
          </w:tcPr>
          <w:p w14:paraId="6C2B78AE" w14:textId="262A3964"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w:t>
            </w:r>
          </w:p>
        </w:tc>
        <w:tc>
          <w:tcPr>
            <w:tcW w:w="1558" w:type="dxa"/>
            <w:tcBorders>
              <w:top w:val="nil"/>
              <w:left w:val="nil"/>
              <w:bottom w:val="single" w:sz="4" w:space="0" w:color="auto"/>
              <w:right w:val="single" w:sz="4" w:space="0" w:color="auto"/>
            </w:tcBorders>
            <w:noWrap/>
            <w:vAlign w:val="bottom"/>
          </w:tcPr>
          <w:p w14:paraId="5AC18CFE" w14:textId="0CA0F1FF" w:rsidR="00B575B6" w:rsidRPr="00644F54" w:rsidRDefault="00B575B6" w:rsidP="00B575B6">
            <w:pPr>
              <w:spacing w:after="0" w:line="240" w:lineRule="auto"/>
              <w:rPr>
                <w:rFonts w:ascii="Tahoma" w:eastAsia="Times New Roman" w:hAnsi="Tahoma" w:cs="Tahoma"/>
                <w:color w:val="000000"/>
                <w:sz w:val="18"/>
                <w:szCs w:val="18"/>
                <w:lang w:eastAsia="lt-LT"/>
              </w:rPr>
            </w:pPr>
          </w:p>
        </w:tc>
        <w:tc>
          <w:tcPr>
            <w:tcW w:w="2253" w:type="dxa"/>
            <w:tcBorders>
              <w:top w:val="nil"/>
              <w:left w:val="nil"/>
              <w:bottom w:val="single" w:sz="4" w:space="0" w:color="auto"/>
              <w:right w:val="single" w:sz="8" w:space="0" w:color="auto"/>
            </w:tcBorders>
            <w:noWrap/>
            <w:vAlign w:val="bottom"/>
          </w:tcPr>
          <w:p w14:paraId="4E4AC7C3" w14:textId="6684B858" w:rsidR="00B575B6" w:rsidRPr="00644F54" w:rsidRDefault="00B575B6" w:rsidP="00B575B6">
            <w:pPr>
              <w:spacing w:after="0" w:line="240" w:lineRule="auto"/>
              <w:jc w:val="center"/>
              <w:rPr>
                <w:rFonts w:ascii="Tahoma" w:eastAsia="Times New Roman" w:hAnsi="Tahoma" w:cs="Tahoma"/>
                <w:color w:val="000000"/>
                <w:sz w:val="18"/>
                <w:szCs w:val="18"/>
                <w:lang w:eastAsia="lt-LT"/>
              </w:rPr>
            </w:pPr>
          </w:p>
        </w:tc>
      </w:tr>
      <w:tr w:rsidR="00B575B6" w:rsidRPr="00644F54" w14:paraId="3D4D7416" w14:textId="77777777" w:rsidTr="00B575B6">
        <w:trPr>
          <w:trHeight w:val="240"/>
        </w:trPr>
        <w:tc>
          <w:tcPr>
            <w:tcW w:w="1389" w:type="dxa"/>
            <w:tcBorders>
              <w:top w:val="nil"/>
              <w:left w:val="single" w:sz="8" w:space="0" w:color="auto"/>
              <w:bottom w:val="single" w:sz="4" w:space="0" w:color="auto"/>
              <w:right w:val="single" w:sz="4" w:space="0" w:color="auto"/>
            </w:tcBorders>
            <w:vAlign w:val="center"/>
            <w:hideMark/>
          </w:tcPr>
          <w:p w14:paraId="5D7D9C3D" w14:textId="77777777"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Druskininkai</w:t>
            </w:r>
          </w:p>
        </w:tc>
        <w:tc>
          <w:tcPr>
            <w:tcW w:w="1592" w:type="dxa"/>
            <w:tcBorders>
              <w:top w:val="nil"/>
              <w:left w:val="nil"/>
              <w:bottom w:val="single" w:sz="4" w:space="0" w:color="auto"/>
              <w:right w:val="single" w:sz="4" w:space="0" w:color="auto"/>
            </w:tcBorders>
            <w:vAlign w:val="center"/>
          </w:tcPr>
          <w:p w14:paraId="36DFA6A1" w14:textId="173587B5"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2</w:t>
            </w:r>
          </w:p>
        </w:tc>
        <w:tc>
          <w:tcPr>
            <w:tcW w:w="1660" w:type="dxa"/>
            <w:tcBorders>
              <w:top w:val="nil"/>
              <w:left w:val="nil"/>
              <w:bottom w:val="single" w:sz="4" w:space="0" w:color="auto"/>
              <w:right w:val="single" w:sz="4" w:space="0" w:color="auto"/>
            </w:tcBorders>
            <w:noWrap/>
            <w:vAlign w:val="bottom"/>
          </w:tcPr>
          <w:p w14:paraId="3D08397E" w14:textId="3CE86B8C"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Pakruojis</w:t>
            </w:r>
          </w:p>
        </w:tc>
        <w:tc>
          <w:tcPr>
            <w:tcW w:w="1728" w:type="dxa"/>
            <w:tcBorders>
              <w:top w:val="nil"/>
              <w:left w:val="nil"/>
              <w:bottom w:val="single" w:sz="4" w:space="0" w:color="auto"/>
              <w:right w:val="single" w:sz="4" w:space="0" w:color="auto"/>
            </w:tcBorders>
            <w:noWrap/>
            <w:vAlign w:val="bottom"/>
          </w:tcPr>
          <w:p w14:paraId="7F9269CA" w14:textId="3B72B8DE"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w:t>
            </w:r>
          </w:p>
        </w:tc>
        <w:tc>
          <w:tcPr>
            <w:tcW w:w="1558" w:type="dxa"/>
            <w:tcBorders>
              <w:top w:val="nil"/>
              <w:left w:val="nil"/>
              <w:bottom w:val="single" w:sz="4" w:space="0" w:color="auto"/>
              <w:right w:val="single" w:sz="4" w:space="0" w:color="auto"/>
            </w:tcBorders>
            <w:noWrap/>
            <w:vAlign w:val="bottom"/>
          </w:tcPr>
          <w:p w14:paraId="2EF1747A" w14:textId="77777777" w:rsidR="00B575B6" w:rsidRPr="00644F54" w:rsidRDefault="00B575B6" w:rsidP="00B575B6">
            <w:pPr>
              <w:spacing w:after="0" w:line="240" w:lineRule="auto"/>
              <w:rPr>
                <w:rFonts w:ascii="Tahoma" w:eastAsia="Times New Roman" w:hAnsi="Tahoma" w:cs="Tahoma"/>
                <w:color w:val="000000"/>
                <w:sz w:val="18"/>
                <w:szCs w:val="18"/>
                <w:lang w:eastAsia="lt-LT"/>
              </w:rPr>
            </w:pPr>
          </w:p>
        </w:tc>
        <w:tc>
          <w:tcPr>
            <w:tcW w:w="2253" w:type="dxa"/>
            <w:tcBorders>
              <w:top w:val="nil"/>
              <w:left w:val="nil"/>
              <w:bottom w:val="single" w:sz="4" w:space="0" w:color="auto"/>
              <w:right w:val="single" w:sz="8" w:space="0" w:color="auto"/>
            </w:tcBorders>
            <w:noWrap/>
            <w:vAlign w:val="bottom"/>
          </w:tcPr>
          <w:p w14:paraId="000E3D2C" w14:textId="77777777" w:rsidR="00B575B6" w:rsidRPr="00644F54" w:rsidRDefault="00B575B6" w:rsidP="00B575B6">
            <w:pPr>
              <w:spacing w:after="0" w:line="240" w:lineRule="auto"/>
              <w:jc w:val="center"/>
              <w:rPr>
                <w:rFonts w:ascii="Tahoma" w:eastAsia="Times New Roman" w:hAnsi="Tahoma" w:cs="Tahoma"/>
                <w:color w:val="000000"/>
                <w:sz w:val="18"/>
                <w:szCs w:val="18"/>
                <w:lang w:eastAsia="lt-LT"/>
              </w:rPr>
            </w:pPr>
          </w:p>
        </w:tc>
      </w:tr>
      <w:tr w:rsidR="00B575B6" w:rsidRPr="00644F54" w14:paraId="6E12CDBD" w14:textId="77777777" w:rsidTr="00B575B6">
        <w:trPr>
          <w:trHeight w:val="252"/>
        </w:trPr>
        <w:tc>
          <w:tcPr>
            <w:tcW w:w="1389" w:type="dxa"/>
            <w:tcBorders>
              <w:top w:val="nil"/>
              <w:left w:val="single" w:sz="8" w:space="0" w:color="auto"/>
              <w:bottom w:val="single" w:sz="8" w:space="0" w:color="auto"/>
              <w:right w:val="single" w:sz="4" w:space="0" w:color="auto"/>
            </w:tcBorders>
            <w:vAlign w:val="center"/>
            <w:hideMark/>
          </w:tcPr>
          <w:p w14:paraId="5F6B452F" w14:textId="77777777"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Jurbarkas</w:t>
            </w:r>
          </w:p>
        </w:tc>
        <w:tc>
          <w:tcPr>
            <w:tcW w:w="1592" w:type="dxa"/>
            <w:tcBorders>
              <w:top w:val="nil"/>
              <w:left w:val="nil"/>
              <w:bottom w:val="single" w:sz="8" w:space="0" w:color="auto"/>
              <w:right w:val="single" w:sz="4" w:space="0" w:color="auto"/>
            </w:tcBorders>
            <w:vAlign w:val="center"/>
          </w:tcPr>
          <w:p w14:paraId="314A17B5" w14:textId="6C777EE9"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2</w:t>
            </w:r>
          </w:p>
        </w:tc>
        <w:tc>
          <w:tcPr>
            <w:tcW w:w="1660" w:type="dxa"/>
            <w:tcBorders>
              <w:top w:val="nil"/>
              <w:left w:val="nil"/>
              <w:bottom w:val="single" w:sz="8" w:space="0" w:color="auto"/>
              <w:right w:val="single" w:sz="4" w:space="0" w:color="auto"/>
            </w:tcBorders>
            <w:noWrap/>
            <w:vAlign w:val="bottom"/>
          </w:tcPr>
          <w:p w14:paraId="027C495C" w14:textId="3B2B02C7" w:rsidR="00B575B6" w:rsidRPr="00644F54" w:rsidRDefault="00B575B6" w:rsidP="00B575B6">
            <w:pPr>
              <w:spacing w:after="0" w:line="240" w:lineRule="auto"/>
              <w:rPr>
                <w:rFonts w:ascii="Tahoma" w:eastAsia="Times New Roman" w:hAnsi="Tahoma" w:cs="Tahoma"/>
                <w:color w:val="000000"/>
                <w:sz w:val="18"/>
                <w:szCs w:val="18"/>
                <w:lang w:eastAsia="lt-LT"/>
              </w:rPr>
            </w:pPr>
            <w:r w:rsidRPr="00644F54">
              <w:rPr>
                <w:rFonts w:ascii="Tahoma" w:eastAsia="Times New Roman" w:hAnsi="Tahoma" w:cs="Tahoma"/>
                <w:color w:val="000000"/>
                <w:sz w:val="18"/>
                <w:szCs w:val="18"/>
                <w:lang w:eastAsia="lt-LT"/>
              </w:rPr>
              <w:t>Pasvalys</w:t>
            </w:r>
          </w:p>
        </w:tc>
        <w:tc>
          <w:tcPr>
            <w:tcW w:w="1728" w:type="dxa"/>
            <w:tcBorders>
              <w:top w:val="nil"/>
              <w:left w:val="nil"/>
              <w:bottom w:val="single" w:sz="8" w:space="0" w:color="auto"/>
              <w:right w:val="single" w:sz="4" w:space="0" w:color="auto"/>
            </w:tcBorders>
            <w:noWrap/>
            <w:vAlign w:val="bottom"/>
          </w:tcPr>
          <w:p w14:paraId="7516F049" w14:textId="7C1655DF" w:rsidR="00B575B6" w:rsidRPr="00644F54" w:rsidRDefault="00B575B6" w:rsidP="00B575B6">
            <w:pPr>
              <w:spacing w:after="0" w:line="240" w:lineRule="auto"/>
              <w:jc w:val="center"/>
              <w:rPr>
                <w:rFonts w:ascii="Tahoma" w:eastAsia="Times New Roman" w:hAnsi="Tahoma" w:cs="Tahoma"/>
                <w:color w:val="000000"/>
                <w:sz w:val="18"/>
                <w:szCs w:val="18"/>
                <w:lang w:eastAsia="lt-LT"/>
              </w:rPr>
            </w:pPr>
            <w:r>
              <w:rPr>
                <w:rFonts w:ascii="Tahoma" w:eastAsia="Times New Roman" w:hAnsi="Tahoma" w:cs="Tahoma"/>
                <w:color w:val="000000"/>
                <w:sz w:val="18"/>
                <w:szCs w:val="18"/>
                <w:lang w:eastAsia="lt-LT"/>
              </w:rPr>
              <w:t>1</w:t>
            </w:r>
          </w:p>
        </w:tc>
        <w:tc>
          <w:tcPr>
            <w:tcW w:w="1558" w:type="dxa"/>
            <w:tcBorders>
              <w:top w:val="nil"/>
              <w:left w:val="nil"/>
              <w:bottom w:val="single" w:sz="8" w:space="0" w:color="auto"/>
              <w:right w:val="single" w:sz="4" w:space="0" w:color="auto"/>
            </w:tcBorders>
            <w:vAlign w:val="center"/>
            <w:hideMark/>
          </w:tcPr>
          <w:p w14:paraId="0C0D24A0" w14:textId="77777777" w:rsidR="00B575B6" w:rsidRPr="00644F54" w:rsidRDefault="00B575B6" w:rsidP="00B575B6">
            <w:pPr>
              <w:spacing w:after="0" w:line="240" w:lineRule="auto"/>
              <w:jc w:val="center"/>
              <w:rPr>
                <w:rFonts w:ascii="Tahoma" w:eastAsia="Times New Roman" w:hAnsi="Tahoma" w:cs="Tahoma"/>
                <w:b/>
                <w:bCs/>
                <w:color w:val="000000"/>
                <w:sz w:val="18"/>
                <w:szCs w:val="18"/>
                <w:lang w:eastAsia="lt-LT"/>
              </w:rPr>
            </w:pPr>
            <w:r w:rsidRPr="00644F54">
              <w:rPr>
                <w:rFonts w:ascii="Tahoma" w:eastAsia="Times New Roman" w:hAnsi="Tahoma" w:cs="Tahoma"/>
                <w:b/>
                <w:bCs/>
                <w:color w:val="000000"/>
                <w:sz w:val="18"/>
                <w:szCs w:val="18"/>
                <w:lang w:eastAsia="lt-LT"/>
              </w:rPr>
              <w:t>Iš viso:</w:t>
            </w:r>
          </w:p>
        </w:tc>
        <w:tc>
          <w:tcPr>
            <w:tcW w:w="2253" w:type="dxa"/>
            <w:tcBorders>
              <w:top w:val="nil"/>
              <w:left w:val="nil"/>
              <w:bottom w:val="single" w:sz="8" w:space="0" w:color="auto"/>
              <w:right w:val="single" w:sz="8" w:space="0" w:color="auto"/>
            </w:tcBorders>
            <w:vAlign w:val="center"/>
            <w:hideMark/>
          </w:tcPr>
          <w:p w14:paraId="6F42BB28" w14:textId="175A6D89" w:rsidR="00B575B6" w:rsidRPr="00813A83" w:rsidRDefault="00813A83" w:rsidP="00B575B6">
            <w:pPr>
              <w:spacing w:after="0" w:line="240" w:lineRule="auto"/>
              <w:jc w:val="center"/>
              <w:rPr>
                <w:rFonts w:ascii="Tahoma" w:eastAsia="Times New Roman" w:hAnsi="Tahoma" w:cs="Tahoma"/>
                <w:b/>
                <w:bCs/>
                <w:color w:val="000000"/>
                <w:sz w:val="18"/>
                <w:szCs w:val="18"/>
                <w:lang w:val="en-US" w:eastAsia="lt-LT"/>
              </w:rPr>
            </w:pPr>
            <w:r>
              <w:rPr>
                <w:rFonts w:ascii="Tahoma" w:eastAsia="Times New Roman" w:hAnsi="Tahoma" w:cs="Tahoma"/>
                <w:b/>
                <w:bCs/>
                <w:color w:val="000000"/>
                <w:sz w:val="18"/>
                <w:szCs w:val="18"/>
                <w:lang w:val="en-US" w:eastAsia="lt-LT"/>
              </w:rPr>
              <w:t>1576</w:t>
            </w:r>
          </w:p>
        </w:tc>
      </w:tr>
    </w:tbl>
    <w:p w14:paraId="626BAE30" w14:textId="77777777" w:rsidR="00C262D1" w:rsidRDefault="00C262D1" w:rsidP="000243AB">
      <w:pPr>
        <w:tabs>
          <w:tab w:val="left" w:pos="567"/>
        </w:tabs>
        <w:spacing w:before="60" w:after="60" w:line="276" w:lineRule="auto"/>
        <w:rPr>
          <w:rFonts w:ascii="Tahoma" w:hAnsi="Tahoma" w:cs="Tahoma"/>
          <w:sz w:val="20"/>
          <w:szCs w:val="20"/>
        </w:rPr>
      </w:pPr>
    </w:p>
    <w:p w14:paraId="5806623E" w14:textId="1A506054" w:rsidR="0073210E" w:rsidRDefault="00B03A2B" w:rsidP="005E5CBA">
      <w:pPr>
        <w:pStyle w:val="ListParagraph"/>
        <w:numPr>
          <w:ilvl w:val="1"/>
          <w:numId w:val="1"/>
        </w:numPr>
        <w:tabs>
          <w:tab w:val="left" w:pos="567"/>
        </w:tabs>
        <w:spacing w:after="0"/>
        <w:ind w:left="0" w:firstLine="0"/>
        <w:jc w:val="both"/>
        <w:rPr>
          <w:rFonts w:ascii="Tahoma" w:hAnsi="Tahoma" w:cs="Tahoma"/>
          <w:sz w:val="20"/>
          <w:szCs w:val="20"/>
        </w:rPr>
      </w:pPr>
      <w:r w:rsidRPr="004F3E1C">
        <w:rPr>
          <w:rFonts w:ascii="Tahoma" w:hAnsi="Tahoma" w:cs="Tahoma"/>
          <w:sz w:val="20"/>
          <w:szCs w:val="20"/>
        </w:rPr>
        <w:t>Perkančioji organizacija Paslauga</w:t>
      </w:r>
      <w:r w:rsidR="00383E59" w:rsidRPr="004F3E1C">
        <w:rPr>
          <w:rFonts w:ascii="Tahoma" w:hAnsi="Tahoma" w:cs="Tahoma"/>
          <w:sz w:val="20"/>
          <w:szCs w:val="20"/>
        </w:rPr>
        <w:t>s p</w:t>
      </w:r>
      <w:r w:rsidR="0096786E" w:rsidRPr="004F3E1C">
        <w:rPr>
          <w:rFonts w:ascii="Tahoma" w:hAnsi="Tahoma" w:cs="Tahoma"/>
          <w:sz w:val="20"/>
          <w:szCs w:val="20"/>
        </w:rPr>
        <w:t>erka</w:t>
      </w:r>
      <w:r w:rsidR="00383E59" w:rsidRPr="004F3E1C">
        <w:rPr>
          <w:rFonts w:ascii="Tahoma" w:hAnsi="Tahoma" w:cs="Tahoma"/>
          <w:sz w:val="20"/>
          <w:szCs w:val="20"/>
        </w:rPr>
        <w:t xml:space="preserve"> už </w:t>
      </w:r>
      <w:r w:rsidR="00383E59" w:rsidRPr="00813A83">
        <w:rPr>
          <w:rFonts w:ascii="Tahoma" w:hAnsi="Tahoma" w:cs="Tahoma"/>
          <w:sz w:val="20"/>
          <w:szCs w:val="20"/>
        </w:rPr>
        <w:t>fiksuotą įkainį</w:t>
      </w:r>
      <w:r w:rsidR="00B5329F" w:rsidRPr="00813A83">
        <w:rPr>
          <w:rFonts w:ascii="Tahoma" w:hAnsi="Tahoma" w:cs="Tahoma"/>
          <w:sz w:val="20"/>
          <w:szCs w:val="20"/>
        </w:rPr>
        <w:t xml:space="preserve"> –</w:t>
      </w:r>
      <w:r w:rsidR="00F40EAF" w:rsidRPr="00813A83">
        <w:rPr>
          <w:rFonts w:ascii="Tahoma" w:hAnsi="Tahoma" w:cs="Tahoma"/>
          <w:sz w:val="20"/>
          <w:szCs w:val="20"/>
        </w:rPr>
        <w:t xml:space="preserve"> </w:t>
      </w:r>
      <w:r w:rsidR="00991374" w:rsidRPr="00813A83">
        <w:rPr>
          <w:rFonts w:ascii="Tahoma" w:hAnsi="Tahoma" w:cs="Tahoma"/>
          <w:sz w:val="20"/>
          <w:szCs w:val="20"/>
          <w:lang w:val="en-US"/>
        </w:rPr>
        <w:t>350</w:t>
      </w:r>
      <w:r w:rsidR="005E5CBA" w:rsidRPr="00813A83">
        <w:rPr>
          <w:rFonts w:ascii="Tahoma" w:hAnsi="Tahoma" w:cs="Tahoma"/>
          <w:sz w:val="20"/>
          <w:szCs w:val="20"/>
        </w:rPr>
        <w:t>,00</w:t>
      </w:r>
      <w:r w:rsidR="0073210E" w:rsidRPr="00813A83">
        <w:rPr>
          <w:rFonts w:ascii="Tahoma" w:hAnsi="Tahoma" w:cs="Tahoma"/>
          <w:sz w:val="20"/>
          <w:szCs w:val="20"/>
        </w:rPr>
        <w:t xml:space="preserve"> E</w:t>
      </w:r>
      <w:r w:rsidR="00FE366D" w:rsidRPr="00813A83">
        <w:rPr>
          <w:rFonts w:ascii="Tahoma" w:hAnsi="Tahoma" w:cs="Tahoma"/>
          <w:sz w:val="20"/>
          <w:szCs w:val="20"/>
        </w:rPr>
        <w:t>ur</w:t>
      </w:r>
      <w:r w:rsidR="0073210E" w:rsidRPr="00813A83">
        <w:rPr>
          <w:rFonts w:ascii="Tahoma" w:hAnsi="Tahoma" w:cs="Tahoma"/>
          <w:sz w:val="20"/>
          <w:szCs w:val="20"/>
        </w:rPr>
        <w:t xml:space="preserve"> </w:t>
      </w:r>
      <w:r w:rsidR="00B5329F" w:rsidRPr="00813A83">
        <w:rPr>
          <w:rFonts w:ascii="Tahoma" w:hAnsi="Tahoma" w:cs="Tahoma"/>
          <w:sz w:val="20"/>
          <w:szCs w:val="20"/>
        </w:rPr>
        <w:t xml:space="preserve">draudimo įmoka 1 </w:t>
      </w:r>
      <w:r w:rsidR="00566BA9" w:rsidRPr="00813A83">
        <w:rPr>
          <w:rFonts w:ascii="Tahoma" w:hAnsi="Tahoma" w:cs="Tahoma"/>
          <w:sz w:val="20"/>
          <w:szCs w:val="20"/>
        </w:rPr>
        <w:t xml:space="preserve">(vienam) </w:t>
      </w:r>
      <w:r w:rsidR="00B5329F" w:rsidRPr="00813A83">
        <w:rPr>
          <w:rFonts w:ascii="Tahoma" w:hAnsi="Tahoma" w:cs="Tahoma"/>
          <w:sz w:val="20"/>
          <w:szCs w:val="20"/>
        </w:rPr>
        <w:t xml:space="preserve">Apdraustajam 12 </w:t>
      </w:r>
      <w:r w:rsidR="00566BA9" w:rsidRPr="00813A83">
        <w:rPr>
          <w:rFonts w:ascii="Tahoma" w:hAnsi="Tahoma" w:cs="Tahoma"/>
          <w:sz w:val="20"/>
          <w:szCs w:val="20"/>
        </w:rPr>
        <w:t xml:space="preserve">(dvylikos) </w:t>
      </w:r>
      <w:r w:rsidR="00B5329F" w:rsidRPr="00813A83">
        <w:rPr>
          <w:rFonts w:ascii="Tahoma" w:hAnsi="Tahoma" w:cs="Tahoma"/>
          <w:sz w:val="20"/>
          <w:szCs w:val="20"/>
        </w:rPr>
        <w:t>mėnesių laikotarpiui</w:t>
      </w:r>
      <w:r w:rsidR="00383E59" w:rsidRPr="00813A83">
        <w:rPr>
          <w:rFonts w:ascii="Tahoma" w:hAnsi="Tahoma" w:cs="Tahoma"/>
          <w:sz w:val="20"/>
          <w:szCs w:val="20"/>
        </w:rPr>
        <w:t xml:space="preserve">. </w:t>
      </w:r>
      <w:r w:rsidR="0080061F" w:rsidRPr="00813A83">
        <w:rPr>
          <w:rFonts w:ascii="Tahoma" w:hAnsi="Tahoma" w:cs="Tahoma"/>
          <w:sz w:val="20"/>
          <w:szCs w:val="20"/>
        </w:rPr>
        <w:t>Visiems Apdraustiesiems</w:t>
      </w:r>
      <w:r w:rsidR="007208EA" w:rsidRPr="00813A83">
        <w:rPr>
          <w:rFonts w:ascii="Tahoma" w:hAnsi="Tahoma" w:cs="Tahoma"/>
          <w:sz w:val="20"/>
          <w:szCs w:val="20"/>
        </w:rPr>
        <w:t xml:space="preserve"> taikomas vienodas įkainis. </w:t>
      </w:r>
      <w:r w:rsidR="005E3672" w:rsidRPr="00813A83">
        <w:rPr>
          <w:rFonts w:ascii="Tahoma" w:hAnsi="Tahoma" w:cs="Tahoma"/>
          <w:sz w:val="20"/>
          <w:szCs w:val="20"/>
        </w:rPr>
        <w:t xml:space="preserve">Preliminari </w:t>
      </w:r>
      <w:r w:rsidR="0073210E" w:rsidRPr="00813A83">
        <w:rPr>
          <w:rFonts w:ascii="Tahoma" w:hAnsi="Tahoma" w:cs="Tahoma"/>
          <w:sz w:val="20"/>
          <w:szCs w:val="20"/>
        </w:rPr>
        <w:t>planuojama pirkimui skirt</w:t>
      </w:r>
      <w:r w:rsidR="00BB4C98" w:rsidRPr="00813A83">
        <w:rPr>
          <w:rFonts w:ascii="Tahoma" w:hAnsi="Tahoma" w:cs="Tahoma"/>
          <w:sz w:val="20"/>
          <w:szCs w:val="20"/>
        </w:rPr>
        <w:t>i lėšų suma yra</w:t>
      </w:r>
      <w:r w:rsidR="005E5CBA" w:rsidRPr="00813A83">
        <w:rPr>
          <w:rFonts w:ascii="Tahoma" w:hAnsi="Tahoma" w:cs="Tahoma"/>
          <w:sz w:val="20"/>
          <w:szCs w:val="20"/>
        </w:rPr>
        <w:t xml:space="preserve"> </w:t>
      </w:r>
      <w:r w:rsidR="00991374" w:rsidRPr="00813A83">
        <w:rPr>
          <w:rFonts w:ascii="Tahoma" w:hAnsi="Tahoma" w:cs="Tahoma"/>
          <w:sz w:val="20"/>
          <w:szCs w:val="20"/>
        </w:rPr>
        <w:t>60</w:t>
      </w:r>
      <w:r w:rsidR="00B561FB" w:rsidRPr="00813A83">
        <w:rPr>
          <w:rFonts w:ascii="Tahoma" w:hAnsi="Tahoma" w:cs="Tahoma"/>
          <w:sz w:val="20"/>
          <w:szCs w:val="20"/>
        </w:rPr>
        <w:t>0</w:t>
      </w:r>
      <w:r w:rsidR="005E5CBA" w:rsidRPr="00813A83">
        <w:rPr>
          <w:rFonts w:ascii="Tahoma" w:hAnsi="Tahoma" w:cs="Tahoma"/>
          <w:sz w:val="20"/>
          <w:szCs w:val="20"/>
        </w:rPr>
        <w:t> </w:t>
      </w:r>
      <w:r w:rsidR="00B561FB" w:rsidRPr="00813A83">
        <w:rPr>
          <w:rFonts w:ascii="Tahoma" w:hAnsi="Tahoma" w:cs="Tahoma"/>
          <w:sz w:val="20"/>
          <w:szCs w:val="20"/>
        </w:rPr>
        <w:t>000</w:t>
      </w:r>
      <w:r w:rsidR="005E5CBA" w:rsidRPr="00813A83">
        <w:rPr>
          <w:rFonts w:ascii="Tahoma" w:hAnsi="Tahoma" w:cs="Tahoma"/>
          <w:sz w:val="20"/>
          <w:szCs w:val="20"/>
        </w:rPr>
        <w:t>,00</w:t>
      </w:r>
      <w:r w:rsidR="00B561FB" w:rsidRPr="00813A83">
        <w:rPr>
          <w:rFonts w:ascii="Tahoma" w:hAnsi="Tahoma" w:cs="Tahoma"/>
          <w:sz w:val="20"/>
          <w:szCs w:val="20"/>
        </w:rPr>
        <w:t xml:space="preserve"> </w:t>
      </w:r>
      <w:r w:rsidR="004F3E1C" w:rsidRPr="00813A83">
        <w:rPr>
          <w:rFonts w:ascii="Tahoma" w:hAnsi="Tahoma" w:cs="Tahoma"/>
          <w:sz w:val="20"/>
          <w:szCs w:val="20"/>
        </w:rPr>
        <w:t xml:space="preserve">Eur </w:t>
      </w:r>
      <w:r w:rsidR="00B561FB" w:rsidRPr="00813A83">
        <w:rPr>
          <w:rFonts w:ascii="Tahoma" w:hAnsi="Tahoma" w:cs="Tahoma"/>
          <w:sz w:val="20"/>
          <w:szCs w:val="20"/>
        </w:rPr>
        <w:t>(</w:t>
      </w:r>
      <w:r w:rsidR="00BB4C98" w:rsidRPr="00813A83">
        <w:rPr>
          <w:rFonts w:ascii="Tahoma" w:hAnsi="Tahoma" w:cs="Tahoma"/>
          <w:sz w:val="20"/>
          <w:szCs w:val="20"/>
        </w:rPr>
        <w:t>šeši</w:t>
      </w:r>
      <w:r w:rsidR="00B561FB" w:rsidRPr="00813A83">
        <w:rPr>
          <w:rFonts w:ascii="Tahoma" w:hAnsi="Tahoma" w:cs="Tahoma"/>
          <w:sz w:val="20"/>
          <w:szCs w:val="20"/>
        </w:rPr>
        <w:t xml:space="preserve"> šimtai tūkstančių </w:t>
      </w:r>
      <w:r w:rsidR="0073210E" w:rsidRPr="00813A83">
        <w:rPr>
          <w:rFonts w:ascii="Tahoma" w:hAnsi="Tahoma" w:cs="Tahoma"/>
          <w:sz w:val="20"/>
          <w:szCs w:val="20"/>
        </w:rPr>
        <w:t xml:space="preserve">eurų) </w:t>
      </w:r>
      <w:r w:rsidR="00BB4C98" w:rsidRPr="00813A83">
        <w:rPr>
          <w:rFonts w:ascii="Tahoma" w:hAnsi="Tahoma" w:cs="Tahoma"/>
          <w:sz w:val="20"/>
          <w:szCs w:val="20"/>
        </w:rPr>
        <w:t xml:space="preserve">per </w:t>
      </w:r>
      <w:r w:rsidR="00B561FB" w:rsidRPr="00813A83">
        <w:rPr>
          <w:rFonts w:ascii="Tahoma" w:hAnsi="Tahoma" w:cs="Tahoma"/>
          <w:sz w:val="20"/>
          <w:szCs w:val="20"/>
        </w:rPr>
        <w:t>metus</w:t>
      </w:r>
      <w:r w:rsidR="0073210E" w:rsidRPr="00813A83">
        <w:rPr>
          <w:rFonts w:ascii="Tahoma" w:hAnsi="Tahoma" w:cs="Tahoma"/>
          <w:sz w:val="20"/>
          <w:szCs w:val="20"/>
        </w:rPr>
        <w:t xml:space="preserve"> </w:t>
      </w:r>
      <w:r w:rsidR="00BB4C98" w:rsidRPr="00813A83">
        <w:rPr>
          <w:rFonts w:ascii="Tahoma" w:hAnsi="Tahoma" w:cs="Tahoma"/>
          <w:sz w:val="20"/>
          <w:szCs w:val="20"/>
        </w:rPr>
        <w:t>(</w:t>
      </w:r>
      <w:r w:rsidR="002E6AB3" w:rsidRPr="00813A83">
        <w:rPr>
          <w:rFonts w:ascii="Tahoma" w:hAnsi="Tahoma" w:cs="Tahoma"/>
          <w:sz w:val="20"/>
          <w:szCs w:val="20"/>
        </w:rPr>
        <w:t xml:space="preserve">maksimali </w:t>
      </w:r>
      <w:r w:rsidR="001B135F" w:rsidRPr="00813A83">
        <w:rPr>
          <w:rFonts w:ascii="Tahoma" w:hAnsi="Tahoma" w:cs="Tahoma"/>
          <w:sz w:val="20"/>
          <w:szCs w:val="20"/>
        </w:rPr>
        <w:br/>
      </w:r>
      <w:r w:rsidR="00A75ADD" w:rsidRPr="00813A83">
        <w:rPr>
          <w:rFonts w:ascii="Tahoma" w:hAnsi="Tahoma" w:cs="Tahoma"/>
          <w:sz w:val="20"/>
          <w:szCs w:val="20"/>
        </w:rPr>
        <w:t xml:space="preserve">1 440 000 </w:t>
      </w:r>
      <w:r w:rsidR="0096786E" w:rsidRPr="00813A83">
        <w:rPr>
          <w:rFonts w:ascii="Tahoma" w:hAnsi="Tahoma" w:cs="Tahoma"/>
          <w:sz w:val="20"/>
          <w:szCs w:val="20"/>
        </w:rPr>
        <w:t xml:space="preserve">Eur </w:t>
      </w:r>
      <w:r w:rsidR="00BB4C98" w:rsidRPr="00813A83">
        <w:rPr>
          <w:rFonts w:ascii="Tahoma" w:hAnsi="Tahoma" w:cs="Tahoma"/>
          <w:sz w:val="20"/>
          <w:szCs w:val="20"/>
        </w:rPr>
        <w:t>dve</w:t>
      </w:r>
      <w:r w:rsidR="00FE366D" w:rsidRPr="00813A83">
        <w:rPr>
          <w:rFonts w:ascii="Tahoma" w:hAnsi="Tahoma" w:cs="Tahoma"/>
          <w:sz w:val="20"/>
          <w:szCs w:val="20"/>
        </w:rPr>
        <w:t>jie</w:t>
      </w:r>
      <w:r w:rsidR="00BB4C98" w:rsidRPr="00813A83">
        <w:rPr>
          <w:rFonts w:ascii="Tahoma" w:hAnsi="Tahoma" w:cs="Tahoma"/>
          <w:sz w:val="20"/>
          <w:szCs w:val="20"/>
        </w:rPr>
        <w:t xml:space="preserve">ms metams). </w:t>
      </w:r>
      <w:r w:rsidR="0073210E" w:rsidRPr="00813A83">
        <w:rPr>
          <w:rFonts w:ascii="Tahoma" w:hAnsi="Tahoma" w:cs="Tahoma"/>
          <w:sz w:val="20"/>
          <w:szCs w:val="20"/>
        </w:rPr>
        <w:t>Perkančioji organizacija</w:t>
      </w:r>
      <w:r w:rsidR="0073210E" w:rsidRPr="004F3E1C">
        <w:rPr>
          <w:rFonts w:ascii="Tahoma" w:hAnsi="Tahoma" w:cs="Tahoma"/>
          <w:sz w:val="20"/>
          <w:szCs w:val="20"/>
        </w:rPr>
        <w:t>, įsigydama Paslaug</w:t>
      </w:r>
      <w:r w:rsidR="000D0755" w:rsidRPr="004F3E1C">
        <w:rPr>
          <w:rFonts w:ascii="Tahoma" w:hAnsi="Tahoma" w:cs="Tahoma"/>
          <w:sz w:val="20"/>
          <w:szCs w:val="20"/>
        </w:rPr>
        <w:t>as</w:t>
      </w:r>
      <w:r w:rsidR="0073210E" w:rsidRPr="004F3E1C">
        <w:rPr>
          <w:rFonts w:ascii="Tahoma" w:hAnsi="Tahoma" w:cs="Tahoma"/>
          <w:sz w:val="20"/>
          <w:szCs w:val="20"/>
        </w:rPr>
        <w:t>, nega</w:t>
      </w:r>
      <w:r w:rsidR="00F40EAF" w:rsidRPr="004F3E1C">
        <w:rPr>
          <w:rFonts w:ascii="Tahoma" w:hAnsi="Tahoma" w:cs="Tahoma"/>
          <w:sz w:val="20"/>
          <w:szCs w:val="20"/>
        </w:rPr>
        <w:t>li viršyti Sutartyje numatytos S</w:t>
      </w:r>
      <w:r w:rsidR="0073210E" w:rsidRPr="004F3E1C">
        <w:rPr>
          <w:rFonts w:ascii="Tahoma" w:hAnsi="Tahoma" w:cs="Tahoma"/>
          <w:sz w:val="20"/>
          <w:szCs w:val="20"/>
        </w:rPr>
        <w:t>utarties apimties, nurodytos eurais, tačiau neįsipareigoja išpirkti visos sutarties apimties, nurodytos eurais.</w:t>
      </w:r>
    </w:p>
    <w:p w14:paraId="2E1BCE48" w14:textId="77777777" w:rsidR="0038392F" w:rsidRDefault="0038392F" w:rsidP="0038392F">
      <w:pPr>
        <w:pStyle w:val="ListParagraph"/>
        <w:tabs>
          <w:tab w:val="left" w:pos="567"/>
        </w:tabs>
        <w:spacing w:after="0"/>
        <w:ind w:left="0"/>
        <w:jc w:val="both"/>
        <w:rPr>
          <w:rFonts w:ascii="Tahoma" w:hAnsi="Tahoma" w:cs="Tahoma"/>
          <w:sz w:val="20"/>
          <w:szCs w:val="20"/>
        </w:rPr>
      </w:pPr>
    </w:p>
    <w:p w14:paraId="13988E0F" w14:textId="77777777" w:rsidR="0038392F" w:rsidRDefault="0038392F" w:rsidP="0038392F">
      <w:pPr>
        <w:pStyle w:val="ListParagraph"/>
        <w:tabs>
          <w:tab w:val="left" w:pos="567"/>
        </w:tabs>
        <w:spacing w:after="0"/>
        <w:ind w:left="0"/>
        <w:jc w:val="both"/>
        <w:rPr>
          <w:rFonts w:ascii="Tahoma" w:hAnsi="Tahoma" w:cs="Tahoma"/>
          <w:sz w:val="20"/>
          <w:szCs w:val="20"/>
        </w:rPr>
      </w:pPr>
    </w:p>
    <w:p w14:paraId="1E4730D7" w14:textId="77777777" w:rsidR="0038392F" w:rsidRDefault="0038392F" w:rsidP="0038392F">
      <w:pPr>
        <w:pStyle w:val="ListParagraph"/>
        <w:tabs>
          <w:tab w:val="left" w:pos="567"/>
        </w:tabs>
        <w:spacing w:after="0"/>
        <w:ind w:left="0"/>
        <w:jc w:val="both"/>
        <w:rPr>
          <w:rFonts w:ascii="Tahoma" w:hAnsi="Tahoma" w:cs="Tahoma"/>
          <w:sz w:val="20"/>
          <w:szCs w:val="20"/>
        </w:rPr>
      </w:pPr>
    </w:p>
    <w:p w14:paraId="07F3D991" w14:textId="445C5104" w:rsidR="0073210E" w:rsidRPr="00A91A4E" w:rsidRDefault="00A91A4E" w:rsidP="0073210E">
      <w:pPr>
        <w:pStyle w:val="ListParagraph"/>
        <w:numPr>
          <w:ilvl w:val="1"/>
          <w:numId w:val="1"/>
        </w:numPr>
        <w:tabs>
          <w:tab w:val="left" w:pos="567"/>
        </w:tabs>
        <w:spacing w:after="0"/>
        <w:ind w:left="0" w:firstLine="0"/>
        <w:jc w:val="both"/>
        <w:rPr>
          <w:rFonts w:ascii="Tahoma" w:hAnsi="Tahoma" w:cs="Tahoma"/>
          <w:sz w:val="20"/>
          <w:szCs w:val="20"/>
        </w:rPr>
      </w:pPr>
      <w:r>
        <w:rPr>
          <w:rFonts w:ascii="Tahoma" w:hAnsi="Tahoma" w:cs="Tahoma"/>
          <w:sz w:val="20"/>
          <w:szCs w:val="20"/>
        </w:rPr>
        <w:t>Paslaugų paketas</w:t>
      </w:r>
      <w:r w:rsidRPr="00A91A4E">
        <w:rPr>
          <w:rFonts w:ascii="Tahoma" w:hAnsi="Tahoma" w:cs="Tahoma"/>
          <w:sz w:val="20"/>
          <w:szCs w:val="20"/>
        </w:rPr>
        <w:t xml:space="preserve"> (atsižvelgus į pasirinktą programą) turi apimti šias sveikatos priežiūros paslaugas:</w:t>
      </w:r>
    </w:p>
    <w:tbl>
      <w:tblPr>
        <w:tblpPr w:leftFromText="180" w:rightFromText="180" w:vertAnchor="text" w:horzAnchor="margin" w:tblpXSpec="center" w:tblpY="4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2409"/>
        <w:gridCol w:w="2170"/>
      </w:tblGrid>
      <w:tr w:rsidR="00A75ADD" w:rsidRPr="00536310" w14:paraId="5A855505" w14:textId="0E119852" w:rsidTr="00117F93">
        <w:trPr>
          <w:trHeight w:val="255"/>
          <w:jc w:val="center"/>
        </w:trPr>
        <w:tc>
          <w:tcPr>
            <w:tcW w:w="2734" w:type="pct"/>
            <w:vMerge w:val="restart"/>
            <w:shd w:val="clear" w:color="auto" w:fill="D9E2F3" w:themeFill="accent1" w:themeFillTint="33"/>
            <w:vAlign w:val="center"/>
          </w:tcPr>
          <w:p w14:paraId="30EE3883" w14:textId="77777777" w:rsidR="00A75ADD" w:rsidRPr="003D434E" w:rsidRDefault="00A75ADD" w:rsidP="00117F93">
            <w:pPr>
              <w:pStyle w:val="ListParagraph"/>
              <w:widowControl w:val="0"/>
              <w:autoSpaceDE w:val="0"/>
              <w:autoSpaceDN w:val="0"/>
              <w:spacing w:after="0"/>
              <w:ind w:left="0"/>
              <w:rPr>
                <w:rFonts w:ascii="Tahoma" w:hAnsi="Tahoma" w:cs="Tahoma"/>
                <w:b/>
                <w:sz w:val="20"/>
                <w:szCs w:val="20"/>
              </w:rPr>
            </w:pPr>
            <w:r w:rsidRPr="003D434E">
              <w:rPr>
                <w:rFonts w:ascii="Tahoma" w:hAnsi="Tahoma" w:cs="Tahoma"/>
                <w:b/>
                <w:sz w:val="20"/>
                <w:szCs w:val="20"/>
              </w:rPr>
              <w:t>Paslaugų paketas apima:</w:t>
            </w:r>
          </w:p>
        </w:tc>
        <w:tc>
          <w:tcPr>
            <w:tcW w:w="2266" w:type="pct"/>
            <w:gridSpan w:val="2"/>
            <w:shd w:val="clear" w:color="auto" w:fill="D9E2F3" w:themeFill="accent1" w:themeFillTint="33"/>
            <w:vAlign w:val="center"/>
          </w:tcPr>
          <w:p w14:paraId="540D3FE7" w14:textId="4BCBEA99" w:rsidR="00A75ADD" w:rsidRPr="00A75ADD" w:rsidRDefault="00A75ADD" w:rsidP="00117F93">
            <w:pPr>
              <w:widowControl w:val="0"/>
              <w:autoSpaceDE w:val="0"/>
              <w:autoSpaceDN w:val="0"/>
              <w:spacing w:after="0"/>
              <w:jc w:val="center"/>
              <w:rPr>
                <w:rFonts w:ascii="Tahoma" w:eastAsia="Arial" w:hAnsi="Tahoma" w:cs="Tahoma"/>
                <w:b/>
                <w:sz w:val="20"/>
                <w:szCs w:val="20"/>
              </w:rPr>
            </w:pPr>
            <w:r w:rsidRPr="00A75ADD">
              <w:rPr>
                <w:rFonts w:ascii="Tahoma" w:eastAsia="Arial" w:hAnsi="Tahoma" w:cs="Tahoma"/>
                <w:b/>
                <w:sz w:val="20"/>
                <w:szCs w:val="20"/>
              </w:rPr>
              <w:t>Draudiko kompensuojamas dydis, % / maksimali kompensuojama suma, EUR</w:t>
            </w:r>
          </w:p>
        </w:tc>
      </w:tr>
      <w:tr w:rsidR="00A75ADD" w:rsidRPr="00536310" w14:paraId="0C711507" w14:textId="77777777" w:rsidTr="00117F93">
        <w:trPr>
          <w:trHeight w:val="255"/>
          <w:jc w:val="center"/>
        </w:trPr>
        <w:tc>
          <w:tcPr>
            <w:tcW w:w="2734" w:type="pct"/>
            <w:vMerge/>
            <w:shd w:val="clear" w:color="auto" w:fill="D9E2F3" w:themeFill="accent1" w:themeFillTint="33"/>
            <w:vAlign w:val="center"/>
          </w:tcPr>
          <w:p w14:paraId="4294179D" w14:textId="77777777" w:rsidR="00A75ADD" w:rsidRPr="003D434E" w:rsidRDefault="00A75ADD" w:rsidP="00117F93">
            <w:pPr>
              <w:pStyle w:val="ListParagraph"/>
              <w:widowControl w:val="0"/>
              <w:autoSpaceDE w:val="0"/>
              <w:autoSpaceDN w:val="0"/>
              <w:spacing w:after="0"/>
              <w:ind w:left="0"/>
              <w:rPr>
                <w:rFonts w:ascii="Tahoma" w:hAnsi="Tahoma" w:cs="Tahoma"/>
                <w:b/>
                <w:sz w:val="20"/>
                <w:szCs w:val="20"/>
              </w:rPr>
            </w:pPr>
          </w:p>
        </w:tc>
        <w:tc>
          <w:tcPr>
            <w:tcW w:w="1192" w:type="pct"/>
            <w:shd w:val="clear" w:color="auto" w:fill="D9E2F3" w:themeFill="accent1" w:themeFillTint="33"/>
            <w:vAlign w:val="center"/>
          </w:tcPr>
          <w:p w14:paraId="465AB009" w14:textId="151F2D6F" w:rsidR="00A75ADD" w:rsidRPr="00A75ADD" w:rsidRDefault="00A75ADD" w:rsidP="00117F93">
            <w:pPr>
              <w:widowControl w:val="0"/>
              <w:autoSpaceDE w:val="0"/>
              <w:autoSpaceDN w:val="0"/>
              <w:spacing w:after="0"/>
              <w:jc w:val="center"/>
              <w:rPr>
                <w:rFonts w:ascii="Tahoma" w:eastAsia="Arial" w:hAnsi="Tahoma" w:cs="Tahoma"/>
                <w:b/>
                <w:sz w:val="20"/>
                <w:szCs w:val="20"/>
              </w:rPr>
            </w:pPr>
            <w:r w:rsidRPr="00A75ADD">
              <w:rPr>
                <w:rFonts w:ascii="Tahoma" w:eastAsia="Arial" w:hAnsi="Tahoma" w:cs="Tahoma"/>
                <w:b/>
                <w:sz w:val="20"/>
                <w:szCs w:val="20"/>
              </w:rPr>
              <w:t>I variantas</w:t>
            </w:r>
          </w:p>
        </w:tc>
        <w:tc>
          <w:tcPr>
            <w:tcW w:w="1074" w:type="pct"/>
            <w:shd w:val="clear" w:color="auto" w:fill="D9E2F3" w:themeFill="accent1" w:themeFillTint="33"/>
          </w:tcPr>
          <w:p w14:paraId="2020267C" w14:textId="705BB815" w:rsidR="00A75ADD" w:rsidRPr="00A75ADD" w:rsidRDefault="00A75ADD" w:rsidP="00117F93">
            <w:pPr>
              <w:widowControl w:val="0"/>
              <w:autoSpaceDE w:val="0"/>
              <w:autoSpaceDN w:val="0"/>
              <w:spacing w:after="0"/>
              <w:jc w:val="center"/>
              <w:rPr>
                <w:rFonts w:ascii="Tahoma" w:eastAsia="Arial" w:hAnsi="Tahoma" w:cs="Tahoma"/>
                <w:b/>
                <w:sz w:val="20"/>
                <w:szCs w:val="20"/>
              </w:rPr>
            </w:pPr>
            <w:r w:rsidRPr="00A75ADD">
              <w:rPr>
                <w:rFonts w:ascii="Tahoma" w:eastAsia="Arial" w:hAnsi="Tahoma" w:cs="Tahoma"/>
                <w:b/>
                <w:sz w:val="20"/>
                <w:szCs w:val="20"/>
              </w:rPr>
              <w:t>II variantas</w:t>
            </w:r>
          </w:p>
        </w:tc>
      </w:tr>
      <w:tr w:rsidR="00117F93" w:rsidRPr="007E54B0" w14:paraId="0609A766" w14:textId="1B597103" w:rsidTr="00117F93">
        <w:trPr>
          <w:trHeight w:val="587"/>
          <w:jc w:val="center"/>
        </w:trPr>
        <w:tc>
          <w:tcPr>
            <w:tcW w:w="2734" w:type="pct"/>
            <w:shd w:val="clear" w:color="auto" w:fill="FFFFFF"/>
            <w:vAlign w:val="center"/>
          </w:tcPr>
          <w:p w14:paraId="481B8692" w14:textId="77777777" w:rsidR="00117F93" w:rsidRPr="007E54B0" w:rsidRDefault="00117F93" w:rsidP="00117F93">
            <w:pPr>
              <w:widowControl w:val="0"/>
              <w:autoSpaceDE w:val="0"/>
              <w:autoSpaceDN w:val="0"/>
              <w:spacing w:after="0" w:line="240" w:lineRule="auto"/>
              <w:jc w:val="both"/>
              <w:rPr>
                <w:rFonts w:ascii="Tahoma" w:eastAsia="Arial" w:hAnsi="Tahoma" w:cs="Tahoma"/>
                <w:sz w:val="20"/>
                <w:szCs w:val="20"/>
              </w:rPr>
            </w:pPr>
            <w:r w:rsidRPr="007E54B0">
              <w:rPr>
                <w:rFonts w:ascii="Tahoma" w:eastAsia="Arial" w:hAnsi="Tahoma" w:cs="Tahoma"/>
                <w:sz w:val="20"/>
                <w:szCs w:val="20"/>
              </w:rPr>
              <w:t>1.1. Ambulatorinis gydymas ir diagnostika. Dienos chirurgija</w:t>
            </w:r>
            <w:r>
              <w:rPr>
                <w:rFonts w:ascii="Tahoma" w:eastAsia="Arial" w:hAnsi="Tahoma" w:cs="Tahoma"/>
                <w:sz w:val="20"/>
                <w:szCs w:val="20"/>
              </w:rPr>
              <w:t xml:space="preserve">. </w:t>
            </w:r>
            <w:r w:rsidRPr="007E54B0">
              <w:rPr>
                <w:rFonts w:ascii="Tahoma" w:eastAsia="Arial" w:hAnsi="Tahoma" w:cs="Tahoma"/>
                <w:sz w:val="20"/>
                <w:szCs w:val="20"/>
              </w:rPr>
              <w:t>Stacionarinis gydymas valstybinėse ligoninėse</w:t>
            </w:r>
          </w:p>
        </w:tc>
        <w:tc>
          <w:tcPr>
            <w:tcW w:w="1192" w:type="pct"/>
            <w:shd w:val="clear" w:color="auto" w:fill="FFFFFF"/>
            <w:vAlign w:val="center"/>
          </w:tcPr>
          <w:p w14:paraId="63065C23" w14:textId="186CE90C" w:rsidR="00117F93" w:rsidRPr="0073210E" w:rsidRDefault="00117F93" w:rsidP="00117F93">
            <w:pPr>
              <w:widowControl w:val="0"/>
              <w:autoSpaceDE w:val="0"/>
              <w:autoSpaceDN w:val="0"/>
              <w:spacing w:after="0" w:line="240" w:lineRule="auto"/>
              <w:ind w:right="-57"/>
              <w:jc w:val="center"/>
              <w:rPr>
                <w:rFonts w:ascii="Tahoma" w:eastAsia="Times New Roman" w:hAnsi="Tahoma" w:cs="Tahoma"/>
                <w:sz w:val="20"/>
                <w:szCs w:val="20"/>
                <w:lang w:eastAsia="en-GB"/>
              </w:rPr>
            </w:pPr>
            <w:r w:rsidRPr="00117F93">
              <w:rPr>
                <w:rFonts w:ascii="Tahoma" w:eastAsia="Times New Roman" w:hAnsi="Tahoma" w:cs="Tahoma"/>
                <w:sz w:val="20"/>
                <w:szCs w:val="20"/>
                <w:lang w:eastAsia="en-GB"/>
              </w:rPr>
              <w:t>80%/</w:t>
            </w:r>
            <w:r w:rsidR="00991374">
              <w:rPr>
                <w:rFonts w:ascii="Tahoma" w:eastAsia="Times New Roman" w:hAnsi="Tahoma" w:cs="Tahoma"/>
                <w:sz w:val="20"/>
                <w:szCs w:val="20"/>
                <w:lang w:val="en-US" w:eastAsia="en-GB"/>
              </w:rPr>
              <w:t>25</w:t>
            </w:r>
            <w:r w:rsidRPr="00117F93">
              <w:rPr>
                <w:rFonts w:ascii="Tahoma" w:eastAsia="Times New Roman" w:hAnsi="Tahoma" w:cs="Tahoma"/>
                <w:sz w:val="20"/>
                <w:szCs w:val="20"/>
                <w:lang w:eastAsia="en-GB"/>
              </w:rPr>
              <w:t>00 €</w:t>
            </w:r>
            <w:r w:rsidRPr="0073210E">
              <w:rPr>
                <w:rFonts w:ascii="Tahoma" w:eastAsia="Times New Roman" w:hAnsi="Tahoma" w:cs="Tahoma"/>
                <w:sz w:val="20"/>
                <w:szCs w:val="20"/>
                <w:lang w:eastAsia="en-GB"/>
              </w:rPr>
              <w:t>*</w:t>
            </w:r>
          </w:p>
        </w:tc>
        <w:tc>
          <w:tcPr>
            <w:tcW w:w="1074" w:type="pct"/>
            <w:shd w:val="clear" w:color="auto" w:fill="FFFFFF"/>
            <w:vAlign w:val="center"/>
          </w:tcPr>
          <w:p w14:paraId="51514FBD" w14:textId="78BFEBDF" w:rsidR="00117F93" w:rsidRPr="0073210E" w:rsidRDefault="00117F93" w:rsidP="00117F93">
            <w:pPr>
              <w:widowControl w:val="0"/>
              <w:autoSpaceDE w:val="0"/>
              <w:autoSpaceDN w:val="0"/>
              <w:spacing w:after="0" w:line="240" w:lineRule="auto"/>
              <w:ind w:right="-57"/>
              <w:jc w:val="center"/>
              <w:rPr>
                <w:rFonts w:ascii="Tahoma" w:eastAsia="Times New Roman" w:hAnsi="Tahoma" w:cs="Tahoma"/>
                <w:sz w:val="20"/>
                <w:szCs w:val="20"/>
                <w:lang w:eastAsia="en-GB"/>
              </w:rPr>
            </w:pPr>
            <w:r w:rsidRPr="00117F93">
              <w:rPr>
                <w:rFonts w:ascii="Tahoma" w:eastAsia="Times New Roman" w:hAnsi="Tahoma" w:cs="Tahoma"/>
                <w:sz w:val="20"/>
                <w:szCs w:val="20"/>
                <w:lang w:eastAsia="en-GB"/>
              </w:rPr>
              <w:t>80%/</w:t>
            </w:r>
            <w:r w:rsidR="00991374">
              <w:rPr>
                <w:rFonts w:ascii="Tahoma" w:eastAsia="Times New Roman" w:hAnsi="Tahoma" w:cs="Tahoma"/>
                <w:sz w:val="20"/>
                <w:szCs w:val="20"/>
                <w:lang w:eastAsia="en-GB"/>
              </w:rPr>
              <w:t>25</w:t>
            </w:r>
            <w:r w:rsidRPr="00117F93">
              <w:rPr>
                <w:rFonts w:ascii="Tahoma" w:eastAsia="Times New Roman" w:hAnsi="Tahoma" w:cs="Tahoma"/>
                <w:sz w:val="20"/>
                <w:szCs w:val="20"/>
                <w:lang w:eastAsia="en-GB"/>
              </w:rPr>
              <w:t>00 €</w:t>
            </w:r>
            <w:r w:rsidRPr="0073210E">
              <w:rPr>
                <w:rFonts w:ascii="Tahoma" w:eastAsia="Times New Roman" w:hAnsi="Tahoma" w:cs="Tahoma"/>
                <w:sz w:val="20"/>
                <w:szCs w:val="20"/>
                <w:lang w:eastAsia="en-GB"/>
              </w:rPr>
              <w:t>*</w:t>
            </w:r>
          </w:p>
        </w:tc>
      </w:tr>
      <w:tr w:rsidR="00117F93" w:rsidRPr="007E54B0" w14:paraId="5C4585C7" w14:textId="77777777" w:rsidTr="00117F93">
        <w:trPr>
          <w:trHeight w:val="587"/>
          <w:jc w:val="center"/>
        </w:trPr>
        <w:tc>
          <w:tcPr>
            <w:tcW w:w="2734" w:type="pct"/>
            <w:shd w:val="clear" w:color="auto" w:fill="FFFFFF"/>
            <w:vAlign w:val="center"/>
          </w:tcPr>
          <w:p w14:paraId="6BF743A7" w14:textId="5AD79E5D" w:rsidR="00117F93" w:rsidRPr="007E54B0" w:rsidRDefault="00117F93" w:rsidP="00117F93">
            <w:pPr>
              <w:widowControl w:val="0"/>
              <w:autoSpaceDE w:val="0"/>
              <w:autoSpaceDN w:val="0"/>
              <w:spacing w:after="0" w:line="240" w:lineRule="auto"/>
              <w:jc w:val="both"/>
              <w:rPr>
                <w:rFonts w:ascii="Tahoma" w:eastAsia="Arial" w:hAnsi="Tahoma" w:cs="Tahoma"/>
                <w:sz w:val="20"/>
                <w:szCs w:val="20"/>
              </w:rPr>
            </w:pPr>
            <w:r w:rsidRPr="007E54B0">
              <w:rPr>
                <w:rFonts w:ascii="Tahoma" w:eastAsia="Arial" w:hAnsi="Tahoma" w:cs="Tahoma"/>
                <w:sz w:val="20"/>
                <w:szCs w:val="20"/>
              </w:rPr>
              <w:t xml:space="preserve">1.2. </w:t>
            </w:r>
            <w:r w:rsidRPr="00117F93">
              <w:rPr>
                <w:rFonts w:ascii="Tahoma" w:eastAsia="Arial" w:hAnsi="Tahoma" w:cs="Tahoma"/>
                <w:sz w:val="20"/>
                <w:szCs w:val="20"/>
              </w:rPr>
              <w:t>Kritinių ligų draudimas (gydymo išlaidos)</w:t>
            </w:r>
          </w:p>
        </w:tc>
        <w:tc>
          <w:tcPr>
            <w:tcW w:w="1192" w:type="pct"/>
            <w:shd w:val="clear" w:color="auto" w:fill="FFFFFF"/>
            <w:vAlign w:val="center"/>
          </w:tcPr>
          <w:p w14:paraId="07EB4812" w14:textId="06C75B31" w:rsidR="00117F93" w:rsidRPr="0073210E" w:rsidRDefault="00117F93" w:rsidP="00117F93">
            <w:pPr>
              <w:widowControl w:val="0"/>
              <w:autoSpaceDE w:val="0"/>
              <w:autoSpaceDN w:val="0"/>
              <w:spacing w:after="0" w:line="240" w:lineRule="auto"/>
              <w:ind w:right="-57"/>
              <w:jc w:val="center"/>
              <w:rPr>
                <w:rFonts w:ascii="Tahoma" w:eastAsia="Times New Roman" w:hAnsi="Tahoma" w:cs="Tahoma"/>
                <w:sz w:val="20"/>
                <w:szCs w:val="20"/>
                <w:lang w:eastAsia="en-GB"/>
              </w:rPr>
            </w:pPr>
            <w:r w:rsidRPr="00117F93">
              <w:rPr>
                <w:rFonts w:ascii="Tahoma" w:eastAsia="Times New Roman" w:hAnsi="Tahoma" w:cs="Tahoma"/>
                <w:sz w:val="20"/>
                <w:szCs w:val="20"/>
                <w:lang w:eastAsia="en-GB"/>
              </w:rPr>
              <w:t>100%/2000 €</w:t>
            </w:r>
          </w:p>
        </w:tc>
        <w:tc>
          <w:tcPr>
            <w:tcW w:w="1074" w:type="pct"/>
            <w:shd w:val="clear" w:color="auto" w:fill="FFFFFF"/>
            <w:vAlign w:val="center"/>
          </w:tcPr>
          <w:p w14:paraId="68388B51" w14:textId="2902254B" w:rsidR="00117F93" w:rsidRPr="0073210E" w:rsidRDefault="00117F93" w:rsidP="00117F93">
            <w:pPr>
              <w:widowControl w:val="0"/>
              <w:autoSpaceDE w:val="0"/>
              <w:autoSpaceDN w:val="0"/>
              <w:spacing w:after="0" w:line="240" w:lineRule="auto"/>
              <w:ind w:right="-57"/>
              <w:jc w:val="center"/>
              <w:rPr>
                <w:rFonts w:ascii="Tahoma" w:eastAsia="Times New Roman" w:hAnsi="Tahoma" w:cs="Tahoma"/>
                <w:sz w:val="20"/>
                <w:szCs w:val="20"/>
                <w:lang w:eastAsia="en-GB"/>
              </w:rPr>
            </w:pPr>
            <w:r w:rsidRPr="00117F93">
              <w:rPr>
                <w:rFonts w:ascii="Tahoma" w:eastAsia="Times New Roman" w:hAnsi="Tahoma" w:cs="Tahoma"/>
                <w:sz w:val="20"/>
                <w:szCs w:val="20"/>
                <w:lang w:eastAsia="en-GB"/>
              </w:rPr>
              <w:t>100%/2000 €</w:t>
            </w:r>
          </w:p>
        </w:tc>
      </w:tr>
      <w:tr w:rsidR="00117F93" w:rsidRPr="007E54B0" w14:paraId="1FC32438" w14:textId="77777777" w:rsidTr="00117F93">
        <w:trPr>
          <w:trHeight w:val="587"/>
          <w:jc w:val="center"/>
        </w:trPr>
        <w:tc>
          <w:tcPr>
            <w:tcW w:w="2734" w:type="pct"/>
            <w:shd w:val="clear" w:color="auto" w:fill="FFFFFF"/>
            <w:vAlign w:val="center"/>
          </w:tcPr>
          <w:p w14:paraId="3E58F614" w14:textId="1B113F82" w:rsidR="00117F93" w:rsidRPr="007E54B0" w:rsidRDefault="00117F93" w:rsidP="00117F93">
            <w:pPr>
              <w:widowControl w:val="0"/>
              <w:autoSpaceDE w:val="0"/>
              <w:autoSpaceDN w:val="0"/>
              <w:spacing w:after="0" w:line="240" w:lineRule="auto"/>
              <w:jc w:val="both"/>
              <w:rPr>
                <w:rFonts w:ascii="Tahoma" w:eastAsia="Arial" w:hAnsi="Tahoma" w:cs="Tahoma"/>
                <w:sz w:val="20"/>
                <w:szCs w:val="20"/>
              </w:rPr>
            </w:pPr>
            <w:r>
              <w:rPr>
                <w:rFonts w:ascii="Tahoma" w:eastAsia="Arial" w:hAnsi="Tahoma" w:cs="Tahoma"/>
                <w:sz w:val="20"/>
                <w:szCs w:val="20"/>
              </w:rPr>
              <w:t xml:space="preserve">1.3. </w:t>
            </w:r>
            <w:r w:rsidRPr="00117F93">
              <w:rPr>
                <w:rFonts w:ascii="Tahoma" w:eastAsia="Arial" w:hAnsi="Tahoma" w:cs="Tahoma"/>
                <w:sz w:val="20"/>
                <w:szCs w:val="20"/>
              </w:rPr>
              <w:t>Odontologijos ir optikos paslaugos</w:t>
            </w:r>
          </w:p>
        </w:tc>
        <w:tc>
          <w:tcPr>
            <w:tcW w:w="1192" w:type="pct"/>
            <w:shd w:val="clear" w:color="auto" w:fill="FFFFFF"/>
            <w:vAlign w:val="center"/>
          </w:tcPr>
          <w:p w14:paraId="75E52113" w14:textId="318544C6" w:rsidR="00117F93" w:rsidRPr="0073210E" w:rsidRDefault="00336EA6" w:rsidP="00117F93">
            <w:pPr>
              <w:widowControl w:val="0"/>
              <w:autoSpaceDE w:val="0"/>
              <w:autoSpaceDN w:val="0"/>
              <w:spacing w:after="0" w:line="240" w:lineRule="auto"/>
              <w:ind w:right="-57"/>
              <w:jc w:val="center"/>
              <w:rPr>
                <w:rFonts w:ascii="Tahoma" w:eastAsia="Times New Roman" w:hAnsi="Tahoma" w:cs="Tahoma"/>
                <w:sz w:val="20"/>
                <w:szCs w:val="20"/>
                <w:lang w:eastAsia="en-GB"/>
              </w:rPr>
            </w:pPr>
            <w:r>
              <w:rPr>
                <w:rFonts w:ascii="Tahoma" w:eastAsia="Times New Roman" w:hAnsi="Tahoma" w:cs="Tahoma"/>
                <w:sz w:val="20"/>
                <w:szCs w:val="20"/>
                <w:lang w:eastAsia="en-GB"/>
              </w:rPr>
              <w:t>8</w:t>
            </w:r>
            <w:r w:rsidR="00117F93" w:rsidRPr="00637A5E">
              <w:rPr>
                <w:rFonts w:ascii="Tahoma" w:eastAsia="Times New Roman" w:hAnsi="Tahoma" w:cs="Tahoma"/>
                <w:sz w:val="20"/>
                <w:szCs w:val="20"/>
                <w:lang w:eastAsia="en-GB"/>
              </w:rPr>
              <w:t xml:space="preserve">0% / </w:t>
            </w:r>
            <w:r w:rsidR="00117F93" w:rsidRPr="00637A5E">
              <w:rPr>
                <w:rFonts w:ascii="Tahoma" w:eastAsia="Times New Roman" w:hAnsi="Tahoma" w:cs="Tahoma"/>
                <w:b/>
                <w:color w:val="4472C4" w:themeColor="accent1"/>
                <w:sz w:val="20"/>
                <w:szCs w:val="20"/>
                <w:lang w:eastAsia="en-GB"/>
              </w:rPr>
              <w:t xml:space="preserve">X </w:t>
            </w:r>
            <w:r w:rsidR="00117F93" w:rsidRPr="00637A5E">
              <w:rPr>
                <w:rFonts w:ascii="Tahoma" w:eastAsia="Times New Roman" w:hAnsi="Tahoma" w:cs="Tahoma"/>
                <w:b/>
                <w:sz w:val="20"/>
                <w:szCs w:val="20"/>
                <w:lang w:eastAsia="en-GB"/>
              </w:rPr>
              <w:t>€*</w:t>
            </w:r>
            <w:r w:rsidR="00117F93">
              <w:rPr>
                <w:rFonts w:ascii="Tahoma" w:eastAsia="Times New Roman" w:hAnsi="Tahoma" w:cs="Tahoma"/>
                <w:b/>
                <w:sz w:val="20"/>
                <w:szCs w:val="20"/>
                <w:lang w:val="en-US" w:eastAsia="en-GB"/>
              </w:rPr>
              <w:t>*</w:t>
            </w:r>
          </w:p>
        </w:tc>
        <w:tc>
          <w:tcPr>
            <w:tcW w:w="1074" w:type="pct"/>
            <w:shd w:val="clear" w:color="auto" w:fill="FFFFFF"/>
            <w:vAlign w:val="center"/>
          </w:tcPr>
          <w:p w14:paraId="7232BE80" w14:textId="601D24EF" w:rsidR="00117F93" w:rsidRPr="0073210E" w:rsidRDefault="00117F93" w:rsidP="00117F93">
            <w:pPr>
              <w:widowControl w:val="0"/>
              <w:autoSpaceDE w:val="0"/>
              <w:autoSpaceDN w:val="0"/>
              <w:spacing w:after="0" w:line="240" w:lineRule="auto"/>
              <w:ind w:right="-57"/>
              <w:jc w:val="center"/>
              <w:rPr>
                <w:rFonts w:ascii="Tahoma" w:eastAsia="Times New Roman" w:hAnsi="Tahoma" w:cs="Tahoma"/>
                <w:sz w:val="20"/>
                <w:szCs w:val="20"/>
                <w:lang w:eastAsia="en-GB"/>
              </w:rPr>
            </w:pPr>
            <w:r>
              <w:rPr>
                <w:rFonts w:ascii="Tahoma" w:eastAsia="Times New Roman" w:hAnsi="Tahoma" w:cs="Tahoma"/>
                <w:sz w:val="20"/>
                <w:szCs w:val="20"/>
                <w:lang w:eastAsia="en-GB"/>
              </w:rPr>
              <w:t>-</w:t>
            </w:r>
          </w:p>
        </w:tc>
      </w:tr>
      <w:tr w:rsidR="00117F93" w:rsidRPr="007E54B0" w14:paraId="4A9370A9" w14:textId="376CE2B9" w:rsidTr="00117F93">
        <w:trPr>
          <w:trHeight w:val="418"/>
          <w:jc w:val="center"/>
        </w:trPr>
        <w:tc>
          <w:tcPr>
            <w:tcW w:w="2734" w:type="pct"/>
            <w:vAlign w:val="center"/>
          </w:tcPr>
          <w:p w14:paraId="3B67B11F" w14:textId="06453F96" w:rsidR="00117F93" w:rsidRPr="007E54B0" w:rsidRDefault="009215FE" w:rsidP="00117F93">
            <w:pPr>
              <w:widowControl w:val="0"/>
              <w:autoSpaceDE w:val="0"/>
              <w:autoSpaceDN w:val="0"/>
              <w:spacing w:after="0"/>
              <w:rPr>
                <w:rFonts w:ascii="Tahoma" w:eastAsia="Times New Roman" w:hAnsi="Tahoma" w:cs="Tahoma"/>
                <w:sz w:val="20"/>
                <w:szCs w:val="20"/>
                <w:lang w:eastAsia="en-GB"/>
              </w:rPr>
            </w:pPr>
            <w:r>
              <w:rPr>
                <w:rFonts w:ascii="Tahoma" w:eastAsia="Times New Roman" w:hAnsi="Tahoma" w:cs="Tahoma"/>
                <w:sz w:val="20"/>
                <w:szCs w:val="20"/>
                <w:lang w:eastAsia="en-GB"/>
              </w:rPr>
              <w:t xml:space="preserve">1.4. </w:t>
            </w:r>
            <w:r>
              <w:t xml:space="preserve"> </w:t>
            </w:r>
            <w:r w:rsidRPr="009215FE">
              <w:rPr>
                <w:rFonts w:ascii="Tahoma" w:eastAsia="Times New Roman" w:hAnsi="Tahoma" w:cs="Tahoma"/>
                <w:sz w:val="20"/>
                <w:szCs w:val="20"/>
                <w:lang w:eastAsia="en-GB"/>
              </w:rPr>
              <w:t>Nereceptiniai vaistai, vitaminai, maisto papildai</w:t>
            </w:r>
          </w:p>
        </w:tc>
        <w:tc>
          <w:tcPr>
            <w:tcW w:w="1192" w:type="pct"/>
            <w:vAlign w:val="center"/>
          </w:tcPr>
          <w:p w14:paraId="1402CD87" w14:textId="022B27B1" w:rsidR="00117F93" w:rsidRPr="009215FE" w:rsidRDefault="009215FE" w:rsidP="00117F93">
            <w:pPr>
              <w:widowControl w:val="0"/>
              <w:autoSpaceDE w:val="0"/>
              <w:autoSpaceDN w:val="0"/>
              <w:spacing w:after="0"/>
              <w:ind w:right="-57"/>
              <w:jc w:val="center"/>
              <w:rPr>
                <w:rFonts w:ascii="Tahoma" w:eastAsia="Arial" w:hAnsi="Tahoma" w:cs="Tahoma"/>
                <w:sz w:val="20"/>
                <w:szCs w:val="20"/>
              </w:rPr>
            </w:pPr>
            <w:r w:rsidRPr="009215FE">
              <w:rPr>
                <w:rFonts w:ascii="Tahoma" w:eastAsia="Arial" w:hAnsi="Tahoma" w:cs="Tahoma"/>
                <w:sz w:val="20"/>
                <w:szCs w:val="20"/>
                <w:lang w:val="en-US"/>
              </w:rPr>
              <w:t>100%/</w:t>
            </w:r>
            <w:r w:rsidRPr="00637A5E">
              <w:rPr>
                <w:rFonts w:ascii="Tahoma" w:eastAsia="Times New Roman" w:hAnsi="Tahoma" w:cs="Tahoma"/>
                <w:b/>
                <w:color w:val="4472C4" w:themeColor="accent1"/>
                <w:sz w:val="20"/>
                <w:szCs w:val="20"/>
                <w:lang w:eastAsia="en-GB"/>
              </w:rPr>
              <w:t xml:space="preserve"> </w:t>
            </w:r>
            <w:r w:rsidRPr="00991374">
              <w:rPr>
                <w:rFonts w:ascii="Tahoma" w:eastAsia="Times New Roman" w:hAnsi="Tahoma" w:cs="Tahoma"/>
                <w:sz w:val="20"/>
                <w:szCs w:val="20"/>
                <w:lang w:eastAsia="en-GB"/>
              </w:rPr>
              <w:t>50</w:t>
            </w:r>
            <w:r w:rsidRPr="009215FE">
              <w:rPr>
                <w:rFonts w:ascii="Tahoma" w:eastAsia="Arial" w:hAnsi="Tahoma" w:cs="Tahoma"/>
                <w:sz w:val="20"/>
                <w:szCs w:val="20"/>
                <w:lang w:val="en-US"/>
              </w:rPr>
              <w:t xml:space="preserve"> €</w:t>
            </w:r>
          </w:p>
        </w:tc>
        <w:tc>
          <w:tcPr>
            <w:tcW w:w="1074" w:type="pct"/>
            <w:vAlign w:val="center"/>
          </w:tcPr>
          <w:p w14:paraId="67429D9C" w14:textId="575F0CEA" w:rsidR="00117F93" w:rsidRPr="00637A5E" w:rsidRDefault="00991374" w:rsidP="00117F93">
            <w:pPr>
              <w:widowControl w:val="0"/>
              <w:autoSpaceDE w:val="0"/>
              <w:autoSpaceDN w:val="0"/>
              <w:spacing w:after="0"/>
              <w:ind w:right="-57"/>
              <w:jc w:val="center"/>
              <w:rPr>
                <w:rFonts w:ascii="Tahoma" w:eastAsia="Times New Roman" w:hAnsi="Tahoma" w:cs="Tahoma"/>
                <w:sz w:val="20"/>
                <w:szCs w:val="20"/>
                <w:lang w:eastAsia="en-GB"/>
              </w:rPr>
            </w:pPr>
            <w:r>
              <w:rPr>
                <w:rFonts w:ascii="Tahoma" w:eastAsia="Times New Roman" w:hAnsi="Tahoma" w:cs="Tahoma"/>
                <w:sz w:val="20"/>
                <w:szCs w:val="20"/>
                <w:lang w:eastAsia="en-GB"/>
              </w:rPr>
              <w:t>-</w:t>
            </w:r>
          </w:p>
        </w:tc>
      </w:tr>
      <w:tr w:rsidR="009215FE" w:rsidRPr="007E54B0" w14:paraId="6692E035" w14:textId="77777777" w:rsidTr="00117F93">
        <w:trPr>
          <w:trHeight w:val="418"/>
          <w:jc w:val="center"/>
        </w:trPr>
        <w:tc>
          <w:tcPr>
            <w:tcW w:w="2734" w:type="pct"/>
            <w:vAlign w:val="center"/>
          </w:tcPr>
          <w:p w14:paraId="27470074" w14:textId="529C7DE7" w:rsidR="009215FE" w:rsidRPr="007E54B0" w:rsidRDefault="009215FE" w:rsidP="009215FE">
            <w:pPr>
              <w:widowControl w:val="0"/>
              <w:autoSpaceDE w:val="0"/>
              <w:autoSpaceDN w:val="0"/>
              <w:spacing w:after="0"/>
              <w:rPr>
                <w:rFonts w:ascii="Tahoma" w:eastAsia="Arial" w:hAnsi="Tahoma" w:cs="Tahoma"/>
                <w:sz w:val="20"/>
                <w:szCs w:val="20"/>
              </w:rPr>
            </w:pPr>
            <w:r w:rsidRPr="007E54B0">
              <w:rPr>
                <w:rFonts w:ascii="Tahoma" w:eastAsia="Arial" w:hAnsi="Tahoma" w:cs="Tahoma"/>
                <w:sz w:val="20"/>
                <w:szCs w:val="20"/>
              </w:rPr>
              <w:t>1.</w:t>
            </w:r>
            <w:r>
              <w:rPr>
                <w:rFonts w:ascii="Tahoma" w:eastAsia="Arial" w:hAnsi="Tahoma" w:cs="Tahoma"/>
                <w:sz w:val="20"/>
                <w:szCs w:val="20"/>
                <w:lang w:val="en-US"/>
              </w:rPr>
              <w:t>5</w:t>
            </w:r>
            <w:r w:rsidRPr="007E54B0">
              <w:rPr>
                <w:rFonts w:ascii="Tahoma" w:eastAsia="Arial" w:hAnsi="Tahoma" w:cs="Tahoma"/>
                <w:sz w:val="20"/>
                <w:szCs w:val="20"/>
              </w:rPr>
              <w:t xml:space="preserve">. </w:t>
            </w:r>
            <w:r>
              <w:rPr>
                <w:rFonts w:ascii="Tahoma" w:eastAsia="Arial" w:hAnsi="Tahoma" w:cs="Tahoma"/>
                <w:sz w:val="20"/>
                <w:szCs w:val="20"/>
              </w:rPr>
              <w:t>Visos m</w:t>
            </w:r>
            <w:r w:rsidRPr="007E54B0">
              <w:rPr>
                <w:rFonts w:ascii="Tahoma" w:eastAsia="Arial" w:hAnsi="Tahoma" w:cs="Tahoma"/>
                <w:sz w:val="20"/>
                <w:szCs w:val="20"/>
              </w:rPr>
              <w:t>edicininės paslaugos</w:t>
            </w:r>
          </w:p>
        </w:tc>
        <w:tc>
          <w:tcPr>
            <w:tcW w:w="1192" w:type="pct"/>
            <w:vAlign w:val="center"/>
          </w:tcPr>
          <w:p w14:paraId="69E92F77" w14:textId="0962B47B" w:rsidR="009215FE" w:rsidRPr="00637A5E" w:rsidRDefault="009215FE" w:rsidP="009215FE">
            <w:pPr>
              <w:widowControl w:val="0"/>
              <w:autoSpaceDE w:val="0"/>
              <w:autoSpaceDN w:val="0"/>
              <w:spacing w:after="0"/>
              <w:ind w:right="-57"/>
              <w:jc w:val="center"/>
              <w:rPr>
                <w:rFonts w:ascii="Tahoma" w:eastAsia="Times New Roman" w:hAnsi="Tahoma" w:cs="Tahoma"/>
                <w:sz w:val="20"/>
                <w:szCs w:val="20"/>
                <w:lang w:eastAsia="en-GB"/>
              </w:rPr>
            </w:pPr>
          </w:p>
        </w:tc>
        <w:tc>
          <w:tcPr>
            <w:tcW w:w="1074" w:type="pct"/>
            <w:vAlign w:val="center"/>
          </w:tcPr>
          <w:p w14:paraId="31CED374" w14:textId="778A22B7" w:rsidR="009215FE" w:rsidRPr="00637A5E" w:rsidRDefault="009215FE" w:rsidP="009215FE">
            <w:pPr>
              <w:widowControl w:val="0"/>
              <w:autoSpaceDE w:val="0"/>
              <w:autoSpaceDN w:val="0"/>
              <w:spacing w:after="0"/>
              <w:ind w:right="-57"/>
              <w:jc w:val="center"/>
              <w:rPr>
                <w:rFonts w:ascii="Tahoma" w:eastAsia="Times New Roman" w:hAnsi="Tahoma" w:cs="Tahoma"/>
                <w:sz w:val="20"/>
                <w:szCs w:val="20"/>
                <w:lang w:eastAsia="en-GB"/>
              </w:rPr>
            </w:pPr>
            <w:r w:rsidRPr="00637A5E">
              <w:rPr>
                <w:rFonts w:ascii="Tahoma" w:eastAsia="Times New Roman" w:hAnsi="Tahoma" w:cs="Tahoma"/>
                <w:sz w:val="20"/>
                <w:szCs w:val="20"/>
                <w:lang w:eastAsia="en-GB"/>
              </w:rPr>
              <w:t xml:space="preserve">100% / </w:t>
            </w:r>
            <w:r w:rsidRPr="00637A5E">
              <w:rPr>
                <w:rFonts w:ascii="Tahoma" w:eastAsia="Times New Roman" w:hAnsi="Tahoma" w:cs="Tahoma"/>
                <w:b/>
                <w:color w:val="4472C4" w:themeColor="accent1"/>
                <w:sz w:val="20"/>
                <w:szCs w:val="20"/>
                <w:lang w:eastAsia="en-GB"/>
              </w:rPr>
              <w:t xml:space="preserve">X </w:t>
            </w:r>
            <w:r w:rsidRPr="00637A5E">
              <w:rPr>
                <w:rFonts w:ascii="Tahoma" w:eastAsia="Times New Roman" w:hAnsi="Tahoma" w:cs="Tahoma"/>
                <w:b/>
                <w:sz w:val="20"/>
                <w:szCs w:val="20"/>
                <w:lang w:eastAsia="en-GB"/>
              </w:rPr>
              <w:t>€*</w:t>
            </w:r>
            <w:r>
              <w:rPr>
                <w:rFonts w:ascii="Tahoma" w:eastAsia="Times New Roman" w:hAnsi="Tahoma" w:cs="Tahoma"/>
                <w:b/>
                <w:sz w:val="20"/>
                <w:szCs w:val="20"/>
                <w:lang w:val="en-US" w:eastAsia="en-GB"/>
              </w:rPr>
              <w:t>**</w:t>
            </w:r>
          </w:p>
        </w:tc>
      </w:tr>
      <w:tr w:rsidR="00117F93" w:rsidRPr="007E54B0" w14:paraId="14EB61F0" w14:textId="01A551AD" w:rsidTr="00D0331F">
        <w:trPr>
          <w:trHeight w:val="57"/>
          <w:jc w:val="center"/>
        </w:trPr>
        <w:tc>
          <w:tcPr>
            <w:tcW w:w="2734" w:type="pct"/>
            <w:shd w:val="clear" w:color="auto" w:fill="D9E2F3" w:themeFill="accent1" w:themeFillTint="33"/>
          </w:tcPr>
          <w:p w14:paraId="1555DB37" w14:textId="2382D1BD" w:rsidR="00117F93" w:rsidRPr="007E54B0" w:rsidRDefault="00117F93" w:rsidP="00117F93">
            <w:pPr>
              <w:widowControl w:val="0"/>
              <w:autoSpaceDE w:val="0"/>
              <w:autoSpaceDN w:val="0"/>
              <w:spacing w:after="0"/>
              <w:rPr>
                <w:rFonts w:ascii="Tahoma" w:eastAsia="Arial" w:hAnsi="Tahoma" w:cs="Tahoma"/>
                <w:b/>
                <w:bCs/>
                <w:sz w:val="20"/>
                <w:szCs w:val="20"/>
                <w:lang w:val="en-US"/>
              </w:rPr>
            </w:pPr>
            <w:r w:rsidRPr="00934C8B">
              <w:rPr>
                <w:rFonts w:ascii="Tahoma" w:eastAsia="Arial" w:hAnsi="Tahoma" w:cs="Tahoma"/>
                <w:b/>
                <w:bCs/>
                <w:sz w:val="20"/>
                <w:szCs w:val="20"/>
              </w:rPr>
              <w:t xml:space="preserve">Draudimo įmoka 1 Apdraustajam 12 mėnesių už visą paslaugų </w:t>
            </w:r>
            <w:r w:rsidRPr="007E54B0">
              <w:rPr>
                <w:rFonts w:ascii="Tahoma" w:eastAsia="Arial" w:hAnsi="Tahoma" w:cs="Tahoma"/>
                <w:b/>
                <w:bCs/>
                <w:sz w:val="20"/>
                <w:szCs w:val="20"/>
              </w:rPr>
              <w:t>paketą</w:t>
            </w:r>
            <w:r w:rsidRPr="007E54B0">
              <w:rPr>
                <w:rFonts w:ascii="Tahoma" w:eastAsia="Arial" w:hAnsi="Tahoma" w:cs="Tahoma"/>
                <w:b/>
                <w:bCs/>
                <w:sz w:val="20"/>
                <w:szCs w:val="20"/>
                <w:lang w:val="en-US"/>
              </w:rPr>
              <w:t>:</w:t>
            </w:r>
          </w:p>
        </w:tc>
        <w:tc>
          <w:tcPr>
            <w:tcW w:w="1192" w:type="pct"/>
            <w:shd w:val="clear" w:color="auto" w:fill="D9E2F3" w:themeFill="accent1" w:themeFillTint="33"/>
            <w:vAlign w:val="center"/>
          </w:tcPr>
          <w:p w14:paraId="19C77BF7" w14:textId="4B1970E6" w:rsidR="00117F93" w:rsidRPr="00637A5E" w:rsidRDefault="009215FE" w:rsidP="00117F93">
            <w:pPr>
              <w:widowControl w:val="0"/>
              <w:autoSpaceDE w:val="0"/>
              <w:autoSpaceDN w:val="0"/>
              <w:spacing w:after="0"/>
              <w:jc w:val="center"/>
              <w:rPr>
                <w:rFonts w:ascii="Tahoma" w:eastAsia="Arial" w:hAnsi="Tahoma" w:cs="Tahoma"/>
                <w:b/>
                <w:sz w:val="20"/>
                <w:szCs w:val="20"/>
                <w:lang w:val="en-US"/>
              </w:rPr>
            </w:pPr>
            <w:r>
              <w:rPr>
                <w:rFonts w:ascii="Tahoma" w:eastAsia="Arial" w:hAnsi="Tahoma" w:cs="Tahoma"/>
                <w:b/>
                <w:sz w:val="20"/>
                <w:szCs w:val="20"/>
                <w:lang w:val="en-US"/>
              </w:rPr>
              <w:t>350</w:t>
            </w:r>
            <w:r w:rsidR="00117F93" w:rsidRPr="00637A5E">
              <w:rPr>
                <w:rFonts w:ascii="Tahoma" w:eastAsia="Arial" w:hAnsi="Tahoma" w:cs="Tahoma"/>
                <w:b/>
                <w:sz w:val="20"/>
                <w:szCs w:val="20"/>
                <w:lang w:val="en-US"/>
              </w:rPr>
              <w:t xml:space="preserve"> €</w:t>
            </w:r>
          </w:p>
        </w:tc>
        <w:tc>
          <w:tcPr>
            <w:tcW w:w="1074" w:type="pct"/>
            <w:shd w:val="clear" w:color="auto" w:fill="D9E2F3" w:themeFill="accent1" w:themeFillTint="33"/>
            <w:vAlign w:val="center"/>
          </w:tcPr>
          <w:p w14:paraId="3E3B11D2" w14:textId="0A1745C9" w:rsidR="00117F93" w:rsidRDefault="009215FE" w:rsidP="00117F93">
            <w:pPr>
              <w:widowControl w:val="0"/>
              <w:autoSpaceDE w:val="0"/>
              <w:autoSpaceDN w:val="0"/>
              <w:spacing w:after="0"/>
              <w:jc w:val="center"/>
              <w:rPr>
                <w:rFonts w:ascii="Tahoma" w:eastAsia="Arial" w:hAnsi="Tahoma" w:cs="Tahoma"/>
                <w:b/>
                <w:sz w:val="20"/>
                <w:szCs w:val="20"/>
                <w:lang w:val="en-US"/>
              </w:rPr>
            </w:pPr>
            <w:r>
              <w:rPr>
                <w:rFonts w:ascii="Tahoma" w:eastAsia="Arial" w:hAnsi="Tahoma" w:cs="Tahoma"/>
                <w:b/>
                <w:sz w:val="20"/>
                <w:szCs w:val="20"/>
                <w:lang w:val="en-US"/>
              </w:rPr>
              <w:t>350</w:t>
            </w:r>
            <w:r w:rsidR="00117F93" w:rsidRPr="00637A5E">
              <w:rPr>
                <w:rFonts w:ascii="Tahoma" w:eastAsia="Arial" w:hAnsi="Tahoma" w:cs="Tahoma"/>
                <w:b/>
                <w:sz w:val="20"/>
                <w:szCs w:val="20"/>
                <w:lang w:val="en-US"/>
              </w:rPr>
              <w:t xml:space="preserve"> €</w:t>
            </w:r>
          </w:p>
        </w:tc>
      </w:tr>
    </w:tbl>
    <w:p w14:paraId="2518F84D" w14:textId="77777777" w:rsidR="0073210E" w:rsidRDefault="0073210E" w:rsidP="0073210E">
      <w:pPr>
        <w:tabs>
          <w:tab w:val="left" w:pos="0"/>
        </w:tabs>
        <w:spacing w:after="0" w:line="240" w:lineRule="auto"/>
        <w:jc w:val="both"/>
        <w:rPr>
          <w:rFonts w:ascii="Tahoma" w:eastAsia="Calibri" w:hAnsi="Tahoma" w:cs="Tahoma"/>
          <w:color w:val="FF0000"/>
          <w:sz w:val="20"/>
          <w:szCs w:val="20"/>
        </w:rPr>
      </w:pPr>
    </w:p>
    <w:p w14:paraId="49FA59B8" w14:textId="30137D67" w:rsidR="00EE60CC" w:rsidRDefault="00DD0178" w:rsidP="00EE60CC">
      <w:pPr>
        <w:pStyle w:val="ListParagraph"/>
        <w:ind w:left="0"/>
        <w:jc w:val="both"/>
        <w:rPr>
          <w:rFonts w:ascii="Tahoma" w:eastAsia="Calibri" w:hAnsi="Tahoma" w:cs="Tahoma"/>
          <w:sz w:val="20"/>
          <w:szCs w:val="20"/>
        </w:rPr>
      </w:pPr>
      <w:r>
        <w:rPr>
          <w:rFonts w:ascii="Tahoma" w:eastAsia="Calibri" w:hAnsi="Tahoma" w:cs="Tahoma"/>
          <w:sz w:val="20"/>
          <w:szCs w:val="20"/>
          <w:lang w:val="en-US"/>
        </w:rPr>
        <w:t>*</w:t>
      </w:r>
      <w:r w:rsidR="000D0755">
        <w:rPr>
          <w:rFonts w:ascii="Tahoma" w:eastAsia="Calibri" w:hAnsi="Tahoma" w:cs="Tahoma"/>
          <w:sz w:val="20"/>
          <w:szCs w:val="20"/>
          <w:lang w:val="en-US"/>
        </w:rPr>
        <w:t xml:space="preserve"> </w:t>
      </w:r>
      <w:r w:rsidR="00EE60CC" w:rsidRPr="006908E4">
        <w:rPr>
          <w:rFonts w:ascii="Tahoma" w:eastAsia="Calibri" w:hAnsi="Tahoma" w:cs="Tahoma"/>
          <w:sz w:val="20"/>
          <w:szCs w:val="20"/>
        </w:rPr>
        <w:t xml:space="preserve">Dienos chirurgijos ir Stacionarinio gydymo paslaugų apmokėjimas galimas iš atskiro nurodyto limito, jeigu tai numato </w:t>
      </w:r>
      <w:r w:rsidR="00EE60CC">
        <w:rPr>
          <w:rFonts w:ascii="Tahoma" w:eastAsia="Calibri" w:hAnsi="Tahoma" w:cs="Tahoma"/>
          <w:sz w:val="20"/>
          <w:szCs w:val="20"/>
        </w:rPr>
        <w:t>standartinės draudiko taisyklės</w:t>
      </w:r>
      <w:r w:rsidR="000D0755">
        <w:rPr>
          <w:rFonts w:ascii="Tahoma" w:eastAsia="Calibri" w:hAnsi="Tahoma" w:cs="Tahoma"/>
          <w:sz w:val="20"/>
          <w:szCs w:val="20"/>
        </w:rPr>
        <w:t>.</w:t>
      </w:r>
    </w:p>
    <w:p w14:paraId="0CA2CCDF" w14:textId="640547BB" w:rsidR="00D773E1" w:rsidRPr="00813A83" w:rsidRDefault="00D773E1" w:rsidP="00EE60CC">
      <w:pPr>
        <w:pStyle w:val="ListParagraph"/>
        <w:ind w:left="0"/>
        <w:jc w:val="both"/>
        <w:rPr>
          <w:rFonts w:ascii="Tahoma" w:eastAsia="Calibri" w:hAnsi="Tahoma" w:cs="Tahoma"/>
          <w:sz w:val="20"/>
          <w:szCs w:val="20"/>
          <w:lang w:val="en-US"/>
        </w:rPr>
      </w:pPr>
      <w:r w:rsidRPr="00EE60CC">
        <w:rPr>
          <w:rFonts w:ascii="Tahoma" w:eastAsia="Calibri" w:hAnsi="Tahoma" w:cs="Tahoma"/>
          <w:sz w:val="20"/>
          <w:szCs w:val="20"/>
        </w:rPr>
        <w:t>**</w:t>
      </w:r>
      <w:r>
        <w:rPr>
          <w:rFonts w:ascii="Tahoma" w:eastAsia="Calibri" w:hAnsi="Tahoma" w:cs="Tahoma"/>
          <w:sz w:val="20"/>
          <w:szCs w:val="20"/>
        </w:rPr>
        <w:t xml:space="preserve"> Paslaugų limitas</w:t>
      </w:r>
      <w:r w:rsidRPr="003565B3">
        <w:rPr>
          <w:rFonts w:ascii="Tahoma" w:eastAsia="Calibri" w:hAnsi="Tahoma" w:cs="Tahoma"/>
          <w:sz w:val="20"/>
          <w:szCs w:val="20"/>
        </w:rPr>
        <w:t xml:space="preserve"> (lentelėje žymim</w:t>
      </w:r>
      <w:r>
        <w:rPr>
          <w:rFonts w:ascii="Tahoma" w:eastAsia="Calibri" w:hAnsi="Tahoma" w:cs="Tahoma"/>
          <w:sz w:val="20"/>
          <w:szCs w:val="20"/>
        </w:rPr>
        <w:t>as X)</w:t>
      </w:r>
      <w:r w:rsidRPr="003565B3">
        <w:rPr>
          <w:rFonts w:ascii="Tahoma" w:eastAsia="Calibri" w:hAnsi="Tahoma" w:cs="Tahoma"/>
          <w:sz w:val="20"/>
          <w:szCs w:val="20"/>
        </w:rPr>
        <w:t xml:space="preserve"> pa</w:t>
      </w:r>
      <w:r>
        <w:rPr>
          <w:rFonts w:ascii="Tahoma" w:eastAsia="Calibri" w:hAnsi="Tahoma" w:cs="Tahoma"/>
          <w:sz w:val="20"/>
          <w:szCs w:val="20"/>
        </w:rPr>
        <w:t>sirašant Sutartį bus pakoreguotas</w:t>
      </w:r>
      <w:r w:rsidRPr="003565B3">
        <w:rPr>
          <w:rFonts w:ascii="Tahoma" w:eastAsia="Calibri" w:hAnsi="Tahoma" w:cs="Tahoma"/>
          <w:sz w:val="20"/>
          <w:szCs w:val="20"/>
        </w:rPr>
        <w:t xml:space="preserve"> pagal pirkimą laimėjusio Pasl</w:t>
      </w:r>
      <w:r>
        <w:rPr>
          <w:rFonts w:ascii="Tahoma" w:eastAsia="Calibri" w:hAnsi="Tahoma" w:cs="Tahoma"/>
          <w:sz w:val="20"/>
          <w:szCs w:val="20"/>
        </w:rPr>
        <w:t>augų teikėjo pasiūlyme nurodytą Draudimo sumą</w:t>
      </w:r>
      <w:r w:rsidRPr="003565B3">
        <w:rPr>
          <w:rFonts w:ascii="Tahoma" w:eastAsia="Calibri" w:hAnsi="Tahoma" w:cs="Tahoma"/>
          <w:sz w:val="20"/>
          <w:szCs w:val="20"/>
        </w:rPr>
        <w:t xml:space="preserve">. </w:t>
      </w:r>
      <w:r w:rsidRPr="00EE60CC">
        <w:rPr>
          <w:rFonts w:ascii="Tahoma" w:eastAsia="Calibri" w:hAnsi="Tahoma" w:cs="Tahoma"/>
          <w:sz w:val="20"/>
          <w:szCs w:val="20"/>
        </w:rPr>
        <w:t xml:space="preserve">Draudimo suma iš draudiko pasiūlymo turi būti ne mažesnė </w:t>
      </w:r>
      <w:r w:rsidRPr="00813A83">
        <w:rPr>
          <w:rFonts w:ascii="Tahoma" w:eastAsia="Calibri" w:hAnsi="Tahoma" w:cs="Tahoma"/>
          <w:sz w:val="20"/>
          <w:szCs w:val="20"/>
        </w:rPr>
        <w:t>kaip 1</w:t>
      </w:r>
      <w:r w:rsidR="003C623B" w:rsidRPr="00813A83">
        <w:rPr>
          <w:rFonts w:ascii="Tahoma" w:eastAsia="Calibri" w:hAnsi="Tahoma" w:cs="Tahoma"/>
          <w:sz w:val="20"/>
          <w:szCs w:val="20"/>
          <w:lang w:val="en-US"/>
        </w:rPr>
        <w:t>0</w:t>
      </w:r>
      <w:r w:rsidRPr="00813A83">
        <w:rPr>
          <w:rFonts w:ascii="Tahoma" w:eastAsia="Calibri" w:hAnsi="Tahoma" w:cs="Tahoma"/>
          <w:sz w:val="20"/>
          <w:szCs w:val="20"/>
        </w:rPr>
        <w:t>0 Eur.</w:t>
      </w:r>
    </w:p>
    <w:p w14:paraId="2450C714" w14:textId="7655039E" w:rsidR="008C7034" w:rsidRDefault="00EE60CC" w:rsidP="005E6514">
      <w:pPr>
        <w:pStyle w:val="ListParagraph"/>
        <w:tabs>
          <w:tab w:val="left" w:pos="0"/>
        </w:tabs>
        <w:spacing w:after="0" w:line="240" w:lineRule="auto"/>
        <w:ind w:left="0"/>
        <w:jc w:val="both"/>
        <w:rPr>
          <w:rFonts w:ascii="Tahoma" w:eastAsia="Calibri" w:hAnsi="Tahoma" w:cs="Tahoma"/>
          <w:sz w:val="20"/>
          <w:szCs w:val="20"/>
        </w:rPr>
      </w:pPr>
      <w:r w:rsidRPr="00813A83">
        <w:rPr>
          <w:rFonts w:ascii="Tahoma" w:eastAsia="Calibri" w:hAnsi="Tahoma" w:cs="Tahoma"/>
          <w:sz w:val="20"/>
          <w:szCs w:val="20"/>
        </w:rPr>
        <w:t>**</w:t>
      </w:r>
      <w:r w:rsidR="00D773E1" w:rsidRPr="00813A83">
        <w:rPr>
          <w:rFonts w:ascii="Tahoma" w:eastAsia="Calibri" w:hAnsi="Tahoma" w:cs="Tahoma"/>
          <w:sz w:val="20"/>
          <w:szCs w:val="20"/>
        </w:rPr>
        <w:t>*</w:t>
      </w:r>
      <w:r w:rsidRPr="00813A83">
        <w:t xml:space="preserve"> </w:t>
      </w:r>
      <w:r w:rsidR="003565B3" w:rsidRPr="00813A83">
        <w:rPr>
          <w:rFonts w:ascii="Tahoma" w:eastAsia="Calibri" w:hAnsi="Tahoma" w:cs="Tahoma"/>
          <w:sz w:val="20"/>
          <w:szCs w:val="20"/>
        </w:rPr>
        <w:t xml:space="preserve"> Paslaugų limitas (lentelėje žymimas X) pasirašant Sutartį bus pakoreguotas pagal pirkimą laimėjusio Paslaugų teikėjo pasiūlyme nurodytą Draudimo sumą. Draudimo suma iš draudiko pasiūlymo turi būti</w:t>
      </w:r>
      <w:r w:rsidR="003C623B" w:rsidRPr="00813A83">
        <w:rPr>
          <w:rFonts w:ascii="Tahoma" w:eastAsia="Calibri" w:hAnsi="Tahoma" w:cs="Tahoma"/>
          <w:sz w:val="20"/>
          <w:szCs w:val="20"/>
        </w:rPr>
        <w:t xml:space="preserve"> ne mažesnė</w:t>
      </w:r>
      <w:r w:rsidR="003565B3" w:rsidRPr="00813A83">
        <w:rPr>
          <w:rFonts w:ascii="Tahoma" w:eastAsia="Calibri" w:hAnsi="Tahoma" w:cs="Tahoma"/>
          <w:sz w:val="20"/>
          <w:szCs w:val="20"/>
        </w:rPr>
        <w:t xml:space="preserve"> </w:t>
      </w:r>
      <w:r w:rsidR="000A5AAA" w:rsidRPr="00813A83">
        <w:rPr>
          <w:rFonts w:ascii="Tahoma" w:eastAsia="Calibri" w:hAnsi="Tahoma" w:cs="Tahoma"/>
          <w:sz w:val="20"/>
          <w:szCs w:val="20"/>
        </w:rPr>
        <w:t xml:space="preserve">kaip </w:t>
      </w:r>
      <w:r w:rsidR="0038392F" w:rsidRPr="00813A83">
        <w:rPr>
          <w:rFonts w:ascii="Tahoma" w:eastAsia="Calibri" w:hAnsi="Tahoma" w:cs="Tahoma"/>
          <w:sz w:val="20"/>
          <w:szCs w:val="20"/>
        </w:rPr>
        <w:t>1</w:t>
      </w:r>
      <w:r w:rsidR="003C623B" w:rsidRPr="00813A83">
        <w:rPr>
          <w:rFonts w:ascii="Tahoma" w:eastAsia="Calibri" w:hAnsi="Tahoma" w:cs="Tahoma"/>
          <w:sz w:val="20"/>
          <w:szCs w:val="20"/>
        </w:rPr>
        <w:t>2</w:t>
      </w:r>
      <w:r w:rsidR="000A5AAA" w:rsidRPr="00813A83">
        <w:rPr>
          <w:rFonts w:ascii="Tahoma" w:eastAsia="Calibri" w:hAnsi="Tahoma" w:cs="Tahoma"/>
          <w:sz w:val="20"/>
          <w:szCs w:val="20"/>
        </w:rPr>
        <w:t>0</w:t>
      </w:r>
      <w:r w:rsidR="003565B3" w:rsidRPr="00EE60CC">
        <w:rPr>
          <w:rFonts w:ascii="Tahoma" w:eastAsia="Calibri" w:hAnsi="Tahoma" w:cs="Tahoma"/>
          <w:sz w:val="20"/>
          <w:szCs w:val="20"/>
        </w:rPr>
        <w:t xml:space="preserve"> Eur</w:t>
      </w:r>
      <w:r w:rsidR="00B07512">
        <w:rPr>
          <w:rFonts w:ascii="Tahoma" w:eastAsia="Calibri" w:hAnsi="Tahoma" w:cs="Tahoma"/>
          <w:sz w:val="20"/>
          <w:szCs w:val="20"/>
        </w:rPr>
        <w:t>.</w:t>
      </w:r>
    </w:p>
    <w:p w14:paraId="49F21EEF" w14:textId="4BDBD4BF" w:rsidR="00921EB0" w:rsidRPr="00286B81" w:rsidRDefault="00A91A4E" w:rsidP="00A91A4E">
      <w:pPr>
        <w:pStyle w:val="ListParagraph"/>
        <w:ind w:left="0"/>
        <w:jc w:val="both"/>
        <w:rPr>
          <w:rFonts w:ascii="Tahoma" w:eastAsia="Calibri" w:hAnsi="Tahoma" w:cs="Tahoma"/>
          <w:sz w:val="20"/>
          <w:szCs w:val="20"/>
        </w:rPr>
      </w:pPr>
      <w:r w:rsidRPr="00A91A4E">
        <w:rPr>
          <w:rFonts w:ascii="Tahoma" w:eastAsia="Calibri" w:hAnsi="Tahoma" w:cs="Tahoma"/>
          <w:sz w:val="20"/>
          <w:szCs w:val="20"/>
        </w:rPr>
        <w:t>Kiekvienas Apdraustasis gali pasirinkti vieną iš lentelėje numatytų draudimo programų</w:t>
      </w:r>
      <w:r>
        <w:rPr>
          <w:rFonts w:ascii="Tahoma" w:eastAsia="Calibri" w:hAnsi="Tahoma" w:cs="Tahoma"/>
          <w:sz w:val="20"/>
          <w:szCs w:val="20"/>
        </w:rPr>
        <w:t xml:space="preserve"> (I ar II variantą)</w:t>
      </w:r>
      <w:r w:rsidRPr="00A91A4E">
        <w:rPr>
          <w:rFonts w:ascii="Tahoma" w:eastAsia="Calibri" w:hAnsi="Tahoma" w:cs="Tahoma"/>
          <w:sz w:val="20"/>
          <w:szCs w:val="20"/>
        </w:rPr>
        <w:t>. Apdraustųjų programų pasirinkimus administruoja Draudikas</w:t>
      </w:r>
      <w:r w:rsidR="0038392F">
        <w:rPr>
          <w:rFonts w:ascii="Tahoma" w:eastAsia="Calibri" w:hAnsi="Tahoma" w:cs="Tahoma"/>
          <w:sz w:val="20"/>
          <w:szCs w:val="20"/>
        </w:rPr>
        <w:t xml:space="preserve"> arba Brokeris.</w:t>
      </w:r>
    </w:p>
    <w:p w14:paraId="68999A67" w14:textId="77777777" w:rsidR="0050663B" w:rsidRPr="00905472" w:rsidRDefault="007224AD" w:rsidP="002A0897">
      <w:pPr>
        <w:pStyle w:val="ListParagraph"/>
        <w:numPr>
          <w:ilvl w:val="1"/>
          <w:numId w:val="1"/>
        </w:numPr>
        <w:tabs>
          <w:tab w:val="left" w:pos="567"/>
        </w:tabs>
        <w:suppressAutoHyphens/>
        <w:autoSpaceDN w:val="0"/>
        <w:spacing w:before="16" w:after="0" w:line="240" w:lineRule="auto"/>
        <w:ind w:left="0" w:right="49" w:firstLine="0"/>
        <w:jc w:val="both"/>
        <w:rPr>
          <w:rFonts w:ascii="Tahoma" w:hAnsi="Tahoma" w:cs="Tahoma"/>
          <w:sz w:val="20"/>
          <w:szCs w:val="20"/>
        </w:rPr>
      </w:pPr>
      <w:r w:rsidRPr="00286B81">
        <w:rPr>
          <w:rFonts w:ascii="Tahoma" w:hAnsi="Tahoma" w:cs="Tahoma"/>
          <w:sz w:val="20"/>
          <w:szCs w:val="20"/>
        </w:rPr>
        <w:t xml:space="preserve">Paslaugų teikėjas visas galimas išlaidas įskaičiuoja į </w:t>
      </w:r>
      <w:r w:rsidRPr="0098428E">
        <w:rPr>
          <w:rFonts w:ascii="Tahoma" w:hAnsi="Tahoma" w:cs="Tahoma"/>
          <w:sz w:val="20"/>
          <w:szCs w:val="20"/>
        </w:rPr>
        <w:t>Paslaugų į</w:t>
      </w:r>
      <w:r w:rsidR="002131D7" w:rsidRPr="0098428E">
        <w:rPr>
          <w:rFonts w:ascii="Tahoma" w:hAnsi="Tahoma" w:cs="Tahoma"/>
          <w:sz w:val="20"/>
          <w:szCs w:val="20"/>
        </w:rPr>
        <w:t>kainį. Į</w:t>
      </w:r>
      <w:r w:rsidRPr="0098428E">
        <w:rPr>
          <w:rFonts w:ascii="Tahoma" w:hAnsi="Tahoma" w:cs="Tahoma"/>
          <w:sz w:val="20"/>
          <w:szCs w:val="20"/>
        </w:rPr>
        <w:t>kainyje turi</w:t>
      </w:r>
      <w:r w:rsidRPr="00286B81">
        <w:rPr>
          <w:rFonts w:ascii="Tahoma" w:hAnsi="Tahoma" w:cs="Tahoma"/>
          <w:sz w:val="20"/>
          <w:szCs w:val="20"/>
        </w:rPr>
        <w:t xml:space="preserve"> </w:t>
      </w:r>
      <w:r w:rsidRPr="00905472">
        <w:rPr>
          <w:rFonts w:ascii="Tahoma" w:hAnsi="Tahoma" w:cs="Tahoma"/>
          <w:sz w:val="20"/>
          <w:szCs w:val="20"/>
        </w:rPr>
        <w:t xml:space="preserve">būti įskaičiuotos visos </w:t>
      </w:r>
      <w:r w:rsidR="00DF7870" w:rsidRPr="00905472">
        <w:rPr>
          <w:rFonts w:ascii="Tahoma" w:eastAsia="Times New Roman" w:hAnsi="Tahoma" w:cs="Tahoma"/>
          <w:sz w:val="20"/>
          <w:szCs w:val="20"/>
        </w:rPr>
        <w:t>Paslaugų te</w:t>
      </w:r>
      <w:r w:rsidR="002F7011">
        <w:rPr>
          <w:rFonts w:ascii="Tahoma" w:eastAsia="Times New Roman" w:hAnsi="Tahoma" w:cs="Tahoma"/>
          <w:sz w:val="20"/>
          <w:szCs w:val="20"/>
        </w:rPr>
        <w:t>i</w:t>
      </w:r>
      <w:r w:rsidR="00DF7870" w:rsidRPr="00905472">
        <w:rPr>
          <w:rFonts w:ascii="Tahoma" w:eastAsia="Times New Roman" w:hAnsi="Tahoma" w:cs="Tahoma"/>
          <w:sz w:val="20"/>
          <w:szCs w:val="20"/>
        </w:rPr>
        <w:t>kėjo patiriamos su p</w:t>
      </w:r>
      <w:r w:rsidR="002131D7" w:rsidRPr="00905472">
        <w:rPr>
          <w:rFonts w:ascii="Tahoma" w:eastAsia="Times New Roman" w:hAnsi="Tahoma" w:cs="Tahoma"/>
          <w:sz w:val="20"/>
          <w:szCs w:val="20"/>
        </w:rPr>
        <w:t>asiūlymo rengimu ir su pirkimo S</w:t>
      </w:r>
      <w:r w:rsidR="00DF7870" w:rsidRPr="00905472">
        <w:rPr>
          <w:rFonts w:ascii="Tahoma" w:eastAsia="Times New Roman" w:hAnsi="Tahoma" w:cs="Tahoma"/>
          <w:sz w:val="20"/>
          <w:szCs w:val="20"/>
        </w:rPr>
        <w:t>utarties vykdymu susijusios</w:t>
      </w:r>
      <w:r w:rsidR="00DF7870" w:rsidRPr="00905472">
        <w:rPr>
          <w:rFonts w:ascii="Tahoma" w:hAnsi="Tahoma" w:cs="Tahoma"/>
          <w:sz w:val="20"/>
          <w:szCs w:val="20"/>
        </w:rPr>
        <w:t xml:space="preserve"> </w:t>
      </w:r>
      <w:r w:rsidRPr="00905472">
        <w:rPr>
          <w:rFonts w:ascii="Tahoma" w:hAnsi="Tahoma" w:cs="Tahoma"/>
          <w:sz w:val="20"/>
          <w:szCs w:val="20"/>
        </w:rPr>
        <w:t>išlaidos ir mokėtini mokesčiai, būti</w:t>
      </w:r>
      <w:r w:rsidR="00DF7870" w:rsidRPr="00905472">
        <w:rPr>
          <w:rFonts w:ascii="Tahoma" w:hAnsi="Tahoma" w:cs="Tahoma"/>
          <w:sz w:val="20"/>
          <w:szCs w:val="20"/>
        </w:rPr>
        <w:t xml:space="preserve">ni tinkamam Sutarties įvykdymui, tame tarpe ir </w:t>
      </w:r>
      <w:r w:rsidR="00DF7870" w:rsidRPr="00905472">
        <w:rPr>
          <w:rFonts w:ascii="Tahoma" w:eastAsia="Times New Roman" w:hAnsi="Tahoma" w:cs="Tahoma"/>
          <w:sz w:val="20"/>
          <w:szCs w:val="20"/>
        </w:rPr>
        <w:t>komisinis atlygis draudimo brokeriui bei elektroninių sąskaitų faktūrų pateikimo išlaidos.</w:t>
      </w:r>
    </w:p>
    <w:p w14:paraId="67C54A9D" w14:textId="580FDFEB" w:rsidR="0050663B" w:rsidRPr="00905472" w:rsidRDefault="00033C49" w:rsidP="002A0897">
      <w:pPr>
        <w:pStyle w:val="ListParagraph"/>
        <w:numPr>
          <w:ilvl w:val="1"/>
          <w:numId w:val="1"/>
        </w:numPr>
        <w:tabs>
          <w:tab w:val="left" w:pos="567"/>
        </w:tabs>
        <w:suppressAutoHyphens/>
        <w:autoSpaceDN w:val="0"/>
        <w:spacing w:before="16" w:after="0" w:line="240" w:lineRule="auto"/>
        <w:ind w:left="0" w:right="49" w:firstLine="0"/>
        <w:jc w:val="both"/>
        <w:rPr>
          <w:rFonts w:ascii="Tahoma" w:hAnsi="Tahoma" w:cs="Tahoma"/>
          <w:sz w:val="20"/>
          <w:szCs w:val="20"/>
        </w:rPr>
      </w:pPr>
      <w:r w:rsidRPr="00905472">
        <w:rPr>
          <w:rFonts w:ascii="Tahoma" w:eastAsia="Times New Roman" w:hAnsi="Tahoma" w:cs="Tahoma"/>
          <w:sz w:val="20"/>
          <w:szCs w:val="20"/>
        </w:rPr>
        <w:t>D</w:t>
      </w:r>
      <w:r w:rsidR="0050663B" w:rsidRPr="00905472">
        <w:rPr>
          <w:rFonts w:ascii="Tahoma" w:eastAsia="Calibri" w:hAnsi="Tahoma" w:cs="Tahoma"/>
          <w:sz w:val="20"/>
          <w:szCs w:val="20"/>
        </w:rPr>
        <w:t xml:space="preserve">raudimo įmoka vienam apdraustajam yra fiksuota ir nebus keičiama visą </w:t>
      </w:r>
      <w:r w:rsidR="007E01DC">
        <w:rPr>
          <w:rFonts w:ascii="Tahoma" w:eastAsia="Calibri" w:hAnsi="Tahoma" w:cs="Tahoma"/>
          <w:sz w:val="20"/>
          <w:szCs w:val="20"/>
        </w:rPr>
        <w:t>S</w:t>
      </w:r>
      <w:r w:rsidR="0050663B" w:rsidRPr="00905472">
        <w:rPr>
          <w:rFonts w:ascii="Tahoma" w:eastAsia="Calibri" w:hAnsi="Tahoma" w:cs="Tahoma"/>
          <w:sz w:val="20"/>
          <w:szCs w:val="20"/>
        </w:rPr>
        <w:t xml:space="preserve">utarties galiojimo laikotarpį, išskyrus </w:t>
      </w:r>
      <w:r w:rsidR="00076EF8">
        <w:rPr>
          <w:rFonts w:ascii="Tahoma" w:eastAsia="Calibri" w:hAnsi="Tahoma" w:cs="Tahoma"/>
          <w:sz w:val="20"/>
          <w:szCs w:val="20"/>
        </w:rPr>
        <w:t xml:space="preserve"> </w:t>
      </w:r>
      <w:r w:rsidR="00914C75" w:rsidRPr="00905472">
        <w:rPr>
          <w:rFonts w:ascii="Tahoma" w:eastAsia="Calibri" w:hAnsi="Tahoma" w:cs="Tahoma"/>
          <w:sz w:val="20"/>
          <w:szCs w:val="20"/>
        </w:rPr>
        <w:t>2.</w:t>
      </w:r>
      <w:r w:rsidR="00854F50">
        <w:rPr>
          <w:rFonts w:ascii="Tahoma" w:eastAsia="Calibri" w:hAnsi="Tahoma" w:cs="Tahoma"/>
          <w:sz w:val="20"/>
          <w:szCs w:val="20"/>
        </w:rPr>
        <w:t>9</w:t>
      </w:r>
      <w:r w:rsidR="007C1993" w:rsidRPr="00905472">
        <w:rPr>
          <w:rFonts w:ascii="Tahoma" w:eastAsia="Calibri" w:hAnsi="Tahoma" w:cs="Tahoma"/>
          <w:sz w:val="20"/>
          <w:szCs w:val="20"/>
        </w:rPr>
        <w:t>.</w:t>
      </w:r>
      <w:r w:rsidR="00914C75" w:rsidRPr="00905472">
        <w:rPr>
          <w:rFonts w:ascii="Tahoma" w:eastAsia="Calibri" w:hAnsi="Tahoma" w:cs="Tahoma"/>
          <w:sz w:val="20"/>
          <w:szCs w:val="20"/>
        </w:rPr>
        <w:t>2. ir 2.</w:t>
      </w:r>
      <w:r w:rsidR="00854F50">
        <w:rPr>
          <w:rFonts w:ascii="Tahoma" w:eastAsia="Calibri" w:hAnsi="Tahoma" w:cs="Tahoma"/>
          <w:sz w:val="20"/>
          <w:szCs w:val="20"/>
        </w:rPr>
        <w:t>9</w:t>
      </w:r>
      <w:r w:rsidR="00C92F80" w:rsidRPr="00905472">
        <w:rPr>
          <w:rFonts w:ascii="Tahoma" w:eastAsia="Calibri" w:hAnsi="Tahoma" w:cs="Tahoma"/>
          <w:sz w:val="20"/>
          <w:szCs w:val="20"/>
        </w:rPr>
        <w:t>.6.</w:t>
      </w:r>
      <w:r w:rsidR="005E18AF" w:rsidRPr="00905472">
        <w:rPr>
          <w:rFonts w:ascii="Tahoma" w:eastAsia="Calibri" w:hAnsi="Tahoma" w:cs="Tahoma"/>
          <w:sz w:val="20"/>
          <w:szCs w:val="20"/>
        </w:rPr>
        <w:t xml:space="preserve"> </w:t>
      </w:r>
      <w:r w:rsidR="00C92F80" w:rsidRPr="00905472">
        <w:rPr>
          <w:rFonts w:ascii="Tahoma" w:eastAsia="Calibri" w:hAnsi="Tahoma" w:cs="Tahoma"/>
          <w:sz w:val="20"/>
          <w:szCs w:val="20"/>
        </w:rPr>
        <w:t>punktuose</w:t>
      </w:r>
      <w:r w:rsidR="007C1993" w:rsidRPr="00905472">
        <w:rPr>
          <w:rFonts w:ascii="Tahoma" w:eastAsia="Calibri" w:hAnsi="Tahoma" w:cs="Tahoma"/>
          <w:sz w:val="20"/>
          <w:szCs w:val="20"/>
        </w:rPr>
        <w:t xml:space="preserve"> numatytais atvejais</w:t>
      </w:r>
      <w:r w:rsidR="0050663B" w:rsidRPr="00905472">
        <w:rPr>
          <w:rFonts w:ascii="Tahoma" w:eastAsia="Calibri" w:hAnsi="Tahoma" w:cs="Tahoma"/>
          <w:sz w:val="20"/>
          <w:szCs w:val="20"/>
        </w:rPr>
        <w:t>.</w:t>
      </w:r>
    </w:p>
    <w:p w14:paraId="16CC6A24" w14:textId="77777777" w:rsidR="0050663B" w:rsidRPr="00905472" w:rsidRDefault="00E45357" w:rsidP="002A0897">
      <w:pPr>
        <w:pStyle w:val="ListParagraph"/>
        <w:numPr>
          <w:ilvl w:val="1"/>
          <w:numId w:val="1"/>
        </w:numPr>
        <w:tabs>
          <w:tab w:val="left" w:pos="66"/>
          <w:tab w:val="left" w:pos="567"/>
        </w:tabs>
        <w:suppressAutoHyphens/>
        <w:autoSpaceDN w:val="0"/>
        <w:spacing w:before="16" w:after="0" w:line="240" w:lineRule="auto"/>
        <w:ind w:left="0" w:right="49" w:firstLine="0"/>
        <w:jc w:val="both"/>
        <w:rPr>
          <w:rFonts w:ascii="Tahoma" w:hAnsi="Tahoma" w:cs="Tahoma"/>
          <w:sz w:val="20"/>
          <w:szCs w:val="20"/>
        </w:rPr>
      </w:pPr>
      <w:r w:rsidRPr="00905472">
        <w:rPr>
          <w:rFonts w:ascii="Tahoma" w:eastAsia="Times New Roman" w:hAnsi="Tahoma" w:cs="Tahoma"/>
          <w:sz w:val="20"/>
          <w:szCs w:val="20"/>
          <w:lang w:eastAsia="lt-LT"/>
        </w:rPr>
        <w:t>Pilni d</w:t>
      </w:r>
      <w:r w:rsidR="00215E23" w:rsidRPr="00905472">
        <w:rPr>
          <w:rFonts w:ascii="Tahoma" w:eastAsia="Times New Roman" w:hAnsi="Tahoma" w:cs="Tahoma"/>
          <w:sz w:val="20"/>
          <w:szCs w:val="20"/>
          <w:lang w:eastAsia="lt-LT"/>
        </w:rPr>
        <w:t>raudimo sumų limitai suteikiami visiems apdraustiesiems ir įsigalioja nuo Draudimo liudijimo įsigaliojimo/išda</w:t>
      </w:r>
      <w:r w:rsidR="00914C75" w:rsidRPr="00905472">
        <w:rPr>
          <w:rFonts w:ascii="Tahoma" w:eastAsia="Times New Roman" w:hAnsi="Tahoma" w:cs="Tahoma"/>
          <w:sz w:val="20"/>
          <w:szCs w:val="20"/>
          <w:lang w:eastAsia="lt-LT"/>
        </w:rPr>
        <w:t xml:space="preserve">vimo datos. Išimtis numatyta </w:t>
      </w:r>
      <w:r w:rsidR="00076EF8">
        <w:rPr>
          <w:rFonts w:ascii="Tahoma" w:eastAsia="Times New Roman" w:hAnsi="Tahoma" w:cs="Tahoma"/>
          <w:sz w:val="20"/>
          <w:szCs w:val="20"/>
          <w:lang w:eastAsia="lt-LT"/>
        </w:rPr>
        <w:t xml:space="preserve">ir </w:t>
      </w:r>
      <w:r w:rsidR="00914C75" w:rsidRPr="00905472">
        <w:rPr>
          <w:rFonts w:ascii="Tahoma" w:eastAsia="Times New Roman" w:hAnsi="Tahoma" w:cs="Tahoma"/>
          <w:sz w:val="20"/>
          <w:szCs w:val="20"/>
          <w:lang w:eastAsia="lt-LT"/>
        </w:rPr>
        <w:t>2.8</w:t>
      </w:r>
      <w:r w:rsidR="00215E23" w:rsidRPr="00905472">
        <w:rPr>
          <w:rFonts w:ascii="Tahoma" w:eastAsia="Times New Roman" w:hAnsi="Tahoma" w:cs="Tahoma"/>
          <w:sz w:val="20"/>
          <w:szCs w:val="20"/>
          <w:lang w:eastAsia="lt-LT"/>
        </w:rPr>
        <w:t>.4</w:t>
      </w:r>
      <w:r w:rsidR="00076EF8">
        <w:rPr>
          <w:rFonts w:ascii="Tahoma" w:eastAsia="Times New Roman" w:hAnsi="Tahoma" w:cs="Tahoma"/>
          <w:sz w:val="20"/>
          <w:szCs w:val="20"/>
          <w:lang w:eastAsia="lt-LT"/>
        </w:rPr>
        <w:t>.</w:t>
      </w:r>
      <w:r w:rsidR="00215E23" w:rsidRPr="00905472">
        <w:rPr>
          <w:rFonts w:ascii="Tahoma" w:eastAsia="Times New Roman" w:hAnsi="Tahoma" w:cs="Tahoma"/>
          <w:sz w:val="20"/>
          <w:szCs w:val="20"/>
          <w:lang w:eastAsia="lt-LT"/>
        </w:rPr>
        <w:t xml:space="preserve"> p</w:t>
      </w:r>
      <w:r w:rsidR="003713DE">
        <w:rPr>
          <w:rFonts w:ascii="Tahoma" w:eastAsia="Times New Roman" w:hAnsi="Tahoma" w:cs="Tahoma"/>
          <w:sz w:val="20"/>
          <w:szCs w:val="20"/>
          <w:lang w:eastAsia="lt-LT"/>
        </w:rPr>
        <w:t>unkt</w:t>
      </w:r>
      <w:r w:rsidR="00C9174A">
        <w:rPr>
          <w:rFonts w:ascii="Tahoma" w:eastAsia="Times New Roman" w:hAnsi="Tahoma" w:cs="Tahoma"/>
          <w:sz w:val="20"/>
          <w:szCs w:val="20"/>
          <w:lang w:eastAsia="lt-LT"/>
        </w:rPr>
        <w:t>e</w:t>
      </w:r>
      <w:r w:rsidR="00215E23" w:rsidRPr="00905472">
        <w:rPr>
          <w:rFonts w:ascii="Tahoma" w:eastAsia="Times New Roman" w:hAnsi="Tahoma" w:cs="Tahoma"/>
          <w:sz w:val="20"/>
          <w:szCs w:val="20"/>
          <w:lang w:eastAsia="lt-LT"/>
        </w:rPr>
        <w:t>.</w:t>
      </w:r>
    </w:p>
    <w:p w14:paraId="3B109948" w14:textId="77777777" w:rsidR="005E6514" w:rsidRPr="00536310" w:rsidRDefault="00A30724" w:rsidP="002A0897">
      <w:pPr>
        <w:pStyle w:val="ListParagraph"/>
        <w:numPr>
          <w:ilvl w:val="1"/>
          <w:numId w:val="1"/>
        </w:numPr>
        <w:tabs>
          <w:tab w:val="left" w:pos="567"/>
        </w:tabs>
        <w:suppressAutoHyphens/>
        <w:autoSpaceDN w:val="0"/>
        <w:spacing w:before="16" w:after="0" w:line="240" w:lineRule="auto"/>
        <w:ind w:left="0" w:right="49" w:firstLine="0"/>
        <w:jc w:val="both"/>
        <w:rPr>
          <w:rFonts w:ascii="Tahoma" w:hAnsi="Tahoma" w:cs="Tahoma"/>
          <w:sz w:val="20"/>
          <w:szCs w:val="20"/>
        </w:rPr>
      </w:pPr>
      <w:r w:rsidRPr="00536310">
        <w:rPr>
          <w:rFonts w:ascii="Tahoma" w:eastAsia="Times New Roman" w:hAnsi="Tahoma" w:cs="Tahoma"/>
          <w:sz w:val="20"/>
          <w:szCs w:val="20"/>
          <w:lang w:eastAsia="lt-LT"/>
        </w:rPr>
        <w:t xml:space="preserve">Po Sutarties sudarymo Draudėjas gali inicijuoti </w:t>
      </w:r>
      <w:r w:rsidR="003D3DDE" w:rsidRPr="00536310">
        <w:rPr>
          <w:rFonts w:ascii="Tahoma" w:eastAsia="Times New Roman" w:hAnsi="Tahoma" w:cs="Tahoma"/>
          <w:sz w:val="20"/>
          <w:szCs w:val="20"/>
          <w:lang w:eastAsia="lt-LT"/>
        </w:rPr>
        <w:t>Apdraustųjų sąrašo pakeitimus r</w:t>
      </w:r>
      <w:r w:rsidR="00033C49" w:rsidRPr="00536310">
        <w:rPr>
          <w:rFonts w:ascii="Tahoma" w:eastAsia="Times New Roman" w:hAnsi="Tahoma" w:cs="Tahoma"/>
          <w:sz w:val="20"/>
          <w:szCs w:val="20"/>
          <w:lang w:eastAsia="lt-LT"/>
        </w:rPr>
        <w:t xml:space="preserve">ašytine forma (el. paštu) </w:t>
      </w:r>
      <w:r w:rsidR="003D3DDE" w:rsidRPr="00536310">
        <w:rPr>
          <w:rFonts w:ascii="Tahoma" w:eastAsia="Times New Roman" w:hAnsi="Tahoma" w:cs="Tahoma"/>
          <w:sz w:val="20"/>
          <w:szCs w:val="20"/>
          <w:lang w:eastAsia="lt-LT"/>
        </w:rPr>
        <w:t>arba naudojantis Draudiko arba Brokerio internetine platforma:</w:t>
      </w:r>
    </w:p>
    <w:p w14:paraId="06D52D76" w14:textId="77777777" w:rsidR="00536555" w:rsidRPr="00BA2335" w:rsidRDefault="003D3DDE" w:rsidP="00BA2335">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sz w:val="20"/>
          <w:szCs w:val="20"/>
        </w:rPr>
      </w:pPr>
      <w:r w:rsidRPr="00536310">
        <w:rPr>
          <w:rFonts w:ascii="Tahoma" w:eastAsia="Times New Roman" w:hAnsi="Tahoma" w:cs="Tahoma"/>
          <w:sz w:val="20"/>
          <w:szCs w:val="20"/>
          <w:lang w:eastAsia="lt-LT"/>
        </w:rPr>
        <w:t>Draudėjas gali įtraukti naujus Apdraustuosius</w:t>
      </w:r>
      <w:r w:rsidR="005E6514" w:rsidRPr="00536310">
        <w:rPr>
          <w:rFonts w:ascii="Tahoma" w:eastAsia="Times New Roman" w:hAnsi="Tahoma" w:cs="Tahoma"/>
          <w:sz w:val="20"/>
          <w:szCs w:val="20"/>
          <w:lang w:eastAsia="lt-LT"/>
        </w:rPr>
        <w:t xml:space="preserve">. </w:t>
      </w:r>
      <w:r w:rsidRPr="00536310">
        <w:rPr>
          <w:rFonts w:ascii="Tahoma" w:eastAsia="Times New Roman" w:hAnsi="Tahoma" w:cs="Tahoma"/>
          <w:sz w:val="20"/>
          <w:szCs w:val="20"/>
          <w:lang w:eastAsia="lt-LT"/>
        </w:rPr>
        <w:t>Jiems draudimo a</w:t>
      </w:r>
      <w:r w:rsidR="005E18AF" w:rsidRPr="00536310">
        <w:rPr>
          <w:rFonts w:ascii="Tahoma" w:eastAsia="Times New Roman" w:hAnsi="Tahoma" w:cs="Tahoma"/>
          <w:sz w:val="20"/>
          <w:szCs w:val="20"/>
          <w:lang w:eastAsia="lt-LT"/>
        </w:rPr>
        <w:t xml:space="preserve">psauga įsigalioja nuo prašyme </w:t>
      </w:r>
      <w:r w:rsidR="005E18AF" w:rsidRPr="00905472">
        <w:rPr>
          <w:rFonts w:ascii="Tahoma" w:eastAsia="Times New Roman" w:hAnsi="Tahoma" w:cs="Tahoma"/>
          <w:sz w:val="20"/>
          <w:szCs w:val="20"/>
          <w:lang w:eastAsia="lt-LT"/>
        </w:rPr>
        <w:t>nurodytos datos</w:t>
      </w:r>
      <w:r w:rsidR="00563131" w:rsidRPr="00905472">
        <w:rPr>
          <w:rFonts w:ascii="Tahoma" w:eastAsia="Times New Roman" w:hAnsi="Tahoma" w:cs="Tahoma"/>
          <w:sz w:val="20"/>
          <w:szCs w:val="20"/>
          <w:lang w:eastAsia="lt-LT"/>
        </w:rPr>
        <w:t xml:space="preserve"> (bet</w:t>
      </w:r>
      <w:r w:rsidR="00563131" w:rsidRPr="00905472">
        <w:rPr>
          <w:rFonts w:ascii="Tahoma" w:hAnsi="Tahoma" w:cs="Tahoma"/>
          <w:sz w:val="20"/>
          <w:szCs w:val="20"/>
        </w:rPr>
        <w:t xml:space="preserve"> ne anksčiau </w:t>
      </w:r>
      <w:r w:rsidR="005B6FC7" w:rsidRPr="00905472">
        <w:rPr>
          <w:rFonts w:ascii="Tahoma" w:hAnsi="Tahoma" w:cs="Tahoma"/>
          <w:sz w:val="20"/>
          <w:szCs w:val="20"/>
        </w:rPr>
        <w:t xml:space="preserve">kaip </w:t>
      </w:r>
      <w:r w:rsidR="00C6133A" w:rsidRPr="00905472">
        <w:rPr>
          <w:rFonts w:ascii="Tahoma" w:hAnsi="Tahoma" w:cs="Tahoma"/>
          <w:sz w:val="20"/>
          <w:szCs w:val="20"/>
        </w:rPr>
        <w:t>po</w:t>
      </w:r>
      <w:r w:rsidR="005B6FC7" w:rsidRPr="00905472">
        <w:rPr>
          <w:rFonts w:ascii="Tahoma" w:hAnsi="Tahoma" w:cs="Tahoma"/>
          <w:sz w:val="20"/>
          <w:szCs w:val="20"/>
        </w:rPr>
        <w:t xml:space="preserve"> 3</w:t>
      </w:r>
      <w:r w:rsidR="00563131" w:rsidRPr="00905472">
        <w:rPr>
          <w:rFonts w:ascii="Tahoma" w:hAnsi="Tahoma" w:cs="Tahoma"/>
          <w:sz w:val="20"/>
          <w:szCs w:val="20"/>
        </w:rPr>
        <w:t xml:space="preserve"> darbo </w:t>
      </w:r>
      <w:r w:rsidR="00C6133A" w:rsidRPr="00905472">
        <w:rPr>
          <w:rFonts w:ascii="Tahoma" w:hAnsi="Tahoma" w:cs="Tahoma"/>
          <w:sz w:val="20"/>
          <w:szCs w:val="20"/>
        </w:rPr>
        <w:t>dienų</w:t>
      </w:r>
      <w:r w:rsidR="00563131" w:rsidRPr="00905472">
        <w:rPr>
          <w:rFonts w:ascii="Tahoma" w:hAnsi="Tahoma" w:cs="Tahoma"/>
          <w:sz w:val="20"/>
          <w:szCs w:val="20"/>
        </w:rPr>
        <w:t xml:space="preserve"> nuo prašymo pateikimo dienos),</w:t>
      </w:r>
      <w:r w:rsidR="005E18AF" w:rsidRPr="00905472">
        <w:rPr>
          <w:rFonts w:ascii="Tahoma" w:eastAsia="Times New Roman" w:hAnsi="Tahoma" w:cs="Tahoma"/>
          <w:sz w:val="20"/>
          <w:szCs w:val="20"/>
          <w:lang w:eastAsia="lt-LT"/>
        </w:rPr>
        <w:t xml:space="preserve"> ir </w:t>
      </w:r>
      <w:r w:rsidR="005A3491" w:rsidRPr="00905472">
        <w:rPr>
          <w:rFonts w:ascii="Tahoma" w:eastAsia="Times New Roman" w:hAnsi="Tahoma" w:cs="Tahoma"/>
          <w:sz w:val="20"/>
          <w:szCs w:val="20"/>
          <w:lang w:eastAsia="lt-LT"/>
        </w:rPr>
        <w:t xml:space="preserve">galioja iki </w:t>
      </w:r>
      <w:r w:rsidR="00107922" w:rsidRPr="00905472">
        <w:rPr>
          <w:rFonts w:ascii="Tahoma" w:eastAsia="Times New Roman" w:hAnsi="Tahoma" w:cs="Tahoma"/>
          <w:sz w:val="20"/>
          <w:szCs w:val="20"/>
          <w:lang w:eastAsia="lt-LT"/>
        </w:rPr>
        <w:t xml:space="preserve">Draudimo </w:t>
      </w:r>
      <w:r w:rsidR="00107922" w:rsidRPr="00BA2335">
        <w:rPr>
          <w:rFonts w:ascii="Tahoma" w:eastAsia="Times New Roman" w:hAnsi="Tahoma" w:cs="Tahoma"/>
          <w:sz w:val="20"/>
          <w:szCs w:val="20"/>
          <w:lang w:eastAsia="lt-LT"/>
        </w:rPr>
        <w:t>liudijimo</w:t>
      </w:r>
      <w:r w:rsidR="005A3491" w:rsidRPr="00BA2335">
        <w:rPr>
          <w:rFonts w:ascii="Tahoma" w:eastAsia="Times New Roman" w:hAnsi="Tahoma" w:cs="Tahoma"/>
          <w:sz w:val="20"/>
          <w:szCs w:val="20"/>
          <w:lang w:eastAsia="lt-LT"/>
        </w:rPr>
        <w:t xml:space="preserve"> galiojimo pabaigos datos</w:t>
      </w:r>
      <w:r w:rsidR="004F3E1C" w:rsidRPr="00BA2335">
        <w:rPr>
          <w:rFonts w:ascii="Tahoma" w:eastAsia="Times New Roman" w:hAnsi="Tahoma" w:cs="Tahoma"/>
          <w:sz w:val="20"/>
          <w:szCs w:val="20"/>
          <w:lang w:eastAsia="lt-LT"/>
        </w:rPr>
        <w:t>.</w:t>
      </w:r>
      <w:r w:rsidR="00690E43" w:rsidRPr="00BA2335">
        <w:rPr>
          <w:rFonts w:ascii="Tahoma" w:eastAsia="Times New Roman" w:hAnsi="Tahoma" w:cs="Tahoma"/>
          <w:sz w:val="20"/>
          <w:szCs w:val="20"/>
          <w:lang w:eastAsia="lt-LT"/>
        </w:rPr>
        <w:t xml:space="preserve"> Prašymus Draudėjas teikia ne daugiau kaip 2 kartus per mėnesį.</w:t>
      </w:r>
    </w:p>
    <w:p w14:paraId="3B3DB43A" w14:textId="77777777" w:rsidR="00536555" w:rsidRPr="00BA2335" w:rsidRDefault="005E6514" w:rsidP="00BA2335">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sz w:val="20"/>
          <w:szCs w:val="20"/>
        </w:rPr>
      </w:pPr>
      <w:r w:rsidRPr="00BA2335">
        <w:rPr>
          <w:rFonts w:ascii="Tahoma" w:eastAsia="Times New Roman" w:hAnsi="Tahoma" w:cs="Tahoma"/>
          <w:sz w:val="20"/>
          <w:szCs w:val="20"/>
          <w:lang w:eastAsia="lt-LT"/>
        </w:rPr>
        <w:t xml:space="preserve">Draudimo įmoka </w:t>
      </w:r>
      <w:r w:rsidR="007C1993" w:rsidRPr="00BA2335">
        <w:rPr>
          <w:rFonts w:ascii="Tahoma" w:eastAsia="Times New Roman" w:hAnsi="Tahoma" w:cs="Tahoma"/>
          <w:sz w:val="20"/>
          <w:szCs w:val="20"/>
          <w:lang w:eastAsia="lt-LT"/>
        </w:rPr>
        <w:t>naujai Apdraustiesiems</w:t>
      </w:r>
      <w:r w:rsidR="006020AC" w:rsidRPr="00BA2335">
        <w:rPr>
          <w:rFonts w:ascii="Tahoma" w:eastAsia="Times New Roman" w:hAnsi="Tahoma" w:cs="Tahoma"/>
          <w:sz w:val="20"/>
          <w:szCs w:val="20"/>
          <w:lang w:eastAsia="lt-LT"/>
        </w:rPr>
        <w:t xml:space="preserve"> </w:t>
      </w:r>
      <w:r w:rsidR="00D02BB0" w:rsidRPr="00BA2335">
        <w:rPr>
          <w:rFonts w:ascii="Tahoma" w:eastAsia="Times New Roman" w:hAnsi="Tahoma" w:cs="Tahoma"/>
          <w:sz w:val="20"/>
          <w:szCs w:val="20"/>
          <w:lang w:eastAsia="lt-LT"/>
        </w:rPr>
        <w:t xml:space="preserve">perskaičiuojama kas ketvirtį, taikant nurodytus procentus: I </w:t>
      </w:r>
      <w:r w:rsidR="00207B95" w:rsidRPr="00BA2335">
        <w:rPr>
          <w:rFonts w:ascii="Tahoma" w:eastAsia="Times New Roman" w:hAnsi="Tahoma" w:cs="Tahoma"/>
          <w:sz w:val="20"/>
          <w:szCs w:val="20"/>
          <w:lang w:eastAsia="lt-LT"/>
        </w:rPr>
        <w:t>draudimo liudijimo (poliso) galiojimo</w:t>
      </w:r>
      <w:r w:rsidR="00D02BB0" w:rsidRPr="00BA2335">
        <w:rPr>
          <w:rFonts w:ascii="Tahoma" w:eastAsia="Times New Roman" w:hAnsi="Tahoma" w:cs="Tahoma"/>
          <w:sz w:val="20"/>
          <w:szCs w:val="20"/>
          <w:lang w:eastAsia="lt-LT"/>
        </w:rPr>
        <w:t xml:space="preserve"> ketvirtis</w:t>
      </w:r>
      <w:r w:rsidR="00A70F88" w:rsidRPr="00BA2335">
        <w:rPr>
          <w:rFonts w:ascii="Tahoma" w:eastAsia="Times New Roman" w:hAnsi="Tahoma" w:cs="Tahoma"/>
          <w:sz w:val="20"/>
          <w:szCs w:val="20"/>
          <w:lang w:eastAsia="lt-LT"/>
        </w:rPr>
        <w:t xml:space="preserve"> </w:t>
      </w:r>
      <w:r w:rsidR="00D02BB0" w:rsidRPr="00BA2335">
        <w:rPr>
          <w:rFonts w:ascii="Tahoma" w:eastAsia="Times New Roman" w:hAnsi="Tahoma" w:cs="Tahoma"/>
          <w:sz w:val="20"/>
          <w:szCs w:val="20"/>
          <w:lang w:eastAsia="lt-LT"/>
        </w:rPr>
        <w:t>-</w:t>
      </w:r>
      <w:r w:rsidR="00A70F88" w:rsidRPr="00BA2335">
        <w:rPr>
          <w:rFonts w:ascii="Tahoma" w:eastAsia="Times New Roman" w:hAnsi="Tahoma" w:cs="Tahoma"/>
          <w:sz w:val="20"/>
          <w:szCs w:val="20"/>
          <w:lang w:eastAsia="lt-LT"/>
        </w:rPr>
        <w:t xml:space="preserve"> </w:t>
      </w:r>
      <w:r w:rsidR="00D02BB0" w:rsidRPr="00BA2335">
        <w:rPr>
          <w:rFonts w:ascii="Tahoma" w:eastAsia="Times New Roman" w:hAnsi="Tahoma" w:cs="Tahoma"/>
          <w:sz w:val="20"/>
          <w:szCs w:val="20"/>
          <w:lang w:eastAsia="lt-LT"/>
        </w:rPr>
        <w:t xml:space="preserve">100 proc. įmokos dalies; II </w:t>
      </w:r>
      <w:r w:rsidR="00207B95" w:rsidRPr="00BA2335">
        <w:rPr>
          <w:rFonts w:ascii="Tahoma" w:eastAsia="Times New Roman" w:hAnsi="Tahoma" w:cs="Tahoma"/>
          <w:sz w:val="20"/>
          <w:szCs w:val="20"/>
          <w:lang w:eastAsia="lt-LT"/>
        </w:rPr>
        <w:t xml:space="preserve">draudimo liudijimo (poliso) galiojimo </w:t>
      </w:r>
      <w:r w:rsidR="00D02BB0" w:rsidRPr="00BA2335">
        <w:rPr>
          <w:rFonts w:ascii="Tahoma" w:eastAsia="Times New Roman" w:hAnsi="Tahoma" w:cs="Tahoma"/>
          <w:sz w:val="20"/>
          <w:szCs w:val="20"/>
          <w:lang w:eastAsia="lt-LT"/>
        </w:rPr>
        <w:t xml:space="preserve">ketvirtis – 80 proc. </w:t>
      </w:r>
      <w:r w:rsidR="00356409" w:rsidRPr="00BA2335">
        <w:rPr>
          <w:rFonts w:ascii="Tahoma" w:eastAsia="Times New Roman" w:hAnsi="Tahoma" w:cs="Tahoma"/>
          <w:sz w:val="20"/>
          <w:szCs w:val="20"/>
          <w:lang w:eastAsia="lt-LT"/>
        </w:rPr>
        <w:t xml:space="preserve">įmokos dalies; III </w:t>
      </w:r>
      <w:r w:rsidR="00207B95" w:rsidRPr="00BA2335">
        <w:rPr>
          <w:rFonts w:ascii="Tahoma" w:eastAsia="Times New Roman" w:hAnsi="Tahoma" w:cs="Tahoma"/>
          <w:sz w:val="20"/>
          <w:szCs w:val="20"/>
          <w:lang w:eastAsia="lt-LT"/>
        </w:rPr>
        <w:t xml:space="preserve">draudimo liudijimo (poliso) galiojimo </w:t>
      </w:r>
      <w:r w:rsidR="00356409" w:rsidRPr="00BA2335">
        <w:rPr>
          <w:rFonts w:ascii="Tahoma" w:eastAsia="Times New Roman" w:hAnsi="Tahoma" w:cs="Tahoma"/>
          <w:sz w:val="20"/>
          <w:szCs w:val="20"/>
          <w:lang w:eastAsia="lt-LT"/>
        </w:rPr>
        <w:t xml:space="preserve">ketvirtis – 65 proc. įmokos dalies; IV </w:t>
      </w:r>
      <w:r w:rsidR="00207B95" w:rsidRPr="00BA2335">
        <w:rPr>
          <w:rFonts w:ascii="Tahoma" w:eastAsia="Times New Roman" w:hAnsi="Tahoma" w:cs="Tahoma"/>
          <w:sz w:val="20"/>
          <w:szCs w:val="20"/>
          <w:lang w:eastAsia="lt-LT"/>
        </w:rPr>
        <w:t xml:space="preserve">draudimo liudijimo (poliso) galiojimo </w:t>
      </w:r>
      <w:r w:rsidR="00356409" w:rsidRPr="00BA2335">
        <w:rPr>
          <w:rFonts w:ascii="Tahoma" w:eastAsia="Times New Roman" w:hAnsi="Tahoma" w:cs="Tahoma"/>
          <w:sz w:val="20"/>
          <w:szCs w:val="20"/>
          <w:lang w:eastAsia="lt-LT"/>
        </w:rPr>
        <w:t>ketvirtį – 45 proc. įmokos dalies.</w:t>
      </w:r>
    </w:p>
    <w:p w14:paraId="4937DCED" w14:textId="7A16E3DE" w:rsidR="00536555" w:rsidRPr="00BA2335" w:rsidRDefault="005E6514" w:rsidP="00BA2335">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sz w:val="20"/>
          <w:szCs w:val="20"/>
        </w:rPr>
      </w:pPr>
      <w:r w:rsidRPr="00BA2335">
        <w:rPr>
          <w:rFonts w:ascii="Tahoma" w:eastAsia="Times New Roman" w:hAnsi="Tahoma" w:cs="Tahoma"/>
          <w:sz w:val="20"/>
          <w:szCs w:val="20"/>
          <w:lang w:eastAsia="lt-LT"/>
        </w:rPr>
        <w:t>Ambulatorinio</w:t>
      </w:r>
      <w:r w:rsidR="00114600">
        <w:rPr>
          <w:rFonts w:ascii="Tahoma" w:eastAsia="Times New Roman" w:hAnsi="Tahoma" w:cs="Tahoma"/>
          <w:sz w:val="20"/>
          <w:szCs w:val="20"/>
          <w:lang w:eastAsia="lt-LT"/>
        </w:rPr>
        <w:t xml:space="preserve">, </w:t>
      </w:r>
      <w:r w:rsidRPr="00BA2335">
        <w:rPr>
          <w:rFonts w:ascii="Tahoma" w:eastAsia="Times New Roman" w:hAnsi="Tahoma" w:cs="Tahoma"/>
          <w:sz w:val="20"/>
          <w:szCs w:val="20"/>
          <w:lang w:eastAsia="lt-LT"/>
        </w:rPr>
        <w:t>stacionarinio</w:t>
      </w:r>
      <w:r w:rsidR="00114600">
        <w:rPr>
          <w:rFonts w:ascii="Tahoma" w:eastAsia="Times New Roman" w:hAnsi="Tahoma" w:cs="Tahoma"/>
          <w:sz w:val="20"/>
          <w:szCs w:val="20"/>
          <w:lang w:eastAsia="lt-LT"/>
        </w:rPr>
        <w:t xml:space="preserve"> </w:t>
      </w:r>
      <w:r w:rsidR="00DD0249">
        <w:rPr>
          <w:rFonts w:ascii="Tahoma" w:eastAsia="Times New Roman" w:hAnsi="Tahoma" w:cs="Tahoma"/>
          <w:sz w:val="20"/>
          <w:szCs w:val="20"/>
          <w:lang w:eastAsia="lt-LT"/>
        </w:rPr>
        <w:t xml:space="preserve"> bei </w:t>
      </w:r>
      <w:r w:rsidR="00114600">
        <w:rPr>
          <w:rFonts w:ascii="Tahoma" w:eastAsia="Times New Roman" w:hAnsi="Tahoma" w:cs="Tahoma"/>
          <w:sz w:val="20"/>
          <w:szCs w:val="20"/>
          <w:lang w:eastAsia="lt-LT"/>
        </w:rPr>
        <w:t xml:space="preserve"> Kritinių ligų </w:t>
      </w:r>
      <w:r w:rsidR="002C237E" w:rsidRPr="00BA2335">
        <w:rPr>
          <w:rFonts w:ascii="Tahoma" w:eastAsia="Times New Roman" w:hAnsi="Tahoma" w:cs="Tahoma"/>
          <w:sz w:val="20"/>
          <w:szCs w:val="20"/>
          <w:lang w:eastAsia="lt-LT"/>
        </w:rPr>
        <w:t>raudimo</w:t>
      </w:r>
      <w:r w:rsidRPr="00BA2335">
        <w:rPr>
          <w:rFonts w:ascii="Tahoma" w:eastAsia="Times New Roman" w:hAnsi="Tahoma" w:cs="Tahoma"/>
          <w:sz w:val="20"/>
          <w:szCs w:val="20"/>
          <w:lang w:eastAsia="lt-LT"/>
        </w:rPr>
        <w:t xml:space="preserve"> sum</w:t>
      </w:r>
      <w:r w:rsidR="002C237E" w:rsidRPr="00BA2335">
        <w:rPr>
          <w:rFonts w:ascii="Tahoma" w:eastAsia="Times New Roman" w:hAnsi="Tahoma" w:cs="Tahoma"/>
          <w:sz w:val="20"/>
          <w:szCs w:val="20"/>
          <w:lang w:eastAsia="lt-LT"/>
        </w:rPr>
        <w:t>os</w:t>
      </w:r>
      <w:r w:rsidRPr="00BA2335">
        <w:rPr>
          <w:rFonts w:ascii="Tahoma" w:eastAsia="Times New Roman" w:hAnsi="Tahoma" w:cs="Tahoma"/>
          <w:sz w:val="20"/>
          <w:szCs w:val="20"/>
          <w:lang w:eastAsia="lt-LT"/>
        </w:rPr>
        <w:t xml:space="preserve"> </w:t>
      </w:r>
      <w:r w:rsidR="007C1993" w:rsidRPr="00BA2335">
        <w:rPr>
          <w:rFonts w:ascii="Tahoma" w:eastAsia="Times New Roman" w:hAnsi="Tahoma" w:cs="Tahoma"/>
          <w:sz w:val="20"/>
          <w:szCs w:val="20"/>
          <w:lang w:eastAsia="lt-LT"/>
        </w:rPr>
        <w:t xml:space="preserve">naujai Apdraustiesiems </w:t>
      </w:r>
      <w:r w:rsidRPr="00BA2335">
        <w:rPr>
          <w:rFonts w:ascii="Tahoma" w:eastAsia="Times New Roman" w:hAnsi="Tahoma" w:cs="Tahoma"/>
          <w:sz w:val="20"/>
          <w:szCs w:val="20"/>
          <w:lang w:eastAsia="lt-LT"/>
        </w:rPr>
        <w:t>suteikiam</w:t>
      </w:r>
      <w:r w:rsidR="002C237E" w:rsidRPr="00BA2335">
        <w:rPr>
          <w:rFonts w:ascii="Tahoma" w:eastAsia="Times New Roman" w:hAnsi="Tahoma" w:cs="Tahoma"/>
          <w:sz w:val="20"/>
          <w:szCs w:val="20"/>
          <w:lang w:eastAsia="lt-LT"/>
        </w:rPr>
        <w:t>os</w:t>
      </w:r>
      <w:r w:rsidRPr="00BA2335">
        <w:rPr>
          <w:rFonts w:ascii="Tahoma" w:eastAsia="Times New Roman" w:hAnsi="Tahoma" w:cs="Tahoma"/>
          <w:sz w:val="20"/>
          <w:szCs w:val="20"/>
          <w:lang w:eastAsia="lt-LT"/>
        </w:rPr>
        <w:t xml:space="preserve"> piln</w:t>
      </w:r>
      <w:r w:rsidR="002C237E" w:rsidRPr="00BA2335">
        <w:rPr>
          <w:rFonts w:ascii="Tahoma" w:eastAsia="Times New Roman" w:hAnsi="Tahoma" w:cs="Tahoma"/>
          <w:sz w:val="20"/>
          <w:szCs w:val="20"/>
          <w:lang w:eastAsia="lt-LT"/>
        </w:rPr>
        <w:t>os</w:t>
      </w:r>
      <w:r w:rsidRPr="00BA2335">
        <w:rPr>
          <w:rFonts w:ascii="Tahoma" w:eastAsia="Times New Roman" w:hAnsi="Tahoma" w:cs="Tahoma"/>
          <w:sz w:val="20"/>
          <w:szCs w:val="20"/>
          <w:lang w:eastAsia="lt-LT"/>
        </w:rPr>
        <w:t xml:space="preserve">, nepaisant draudimo </w:t>
      </w:r>
      <w:r w:rsidR="007C1993" w:rsidRPr="00BA2335">
        <w:rPr>
          <w:rFonts w:ascii="Tahoma" w:eastAsia="Times New Roman" w:hAnsi="Tahoma" w:cs="Tahoma"/>
          <w:sz w:val="20"/>
          <w:szCs w:val="20"/>
          <w:lang w:eastAsia="lt-LT"/>
        </w:rPr>
        <w:t>apsaugos galiojimo laikotarpio.</w:t>
      </w:r>
    </w:p>
    <w:p w14:paraId="7F23515A" w14:textId="3C53B1BC" w:rsidR="00536555" w:rsidRPr="00BA2335" w:rsidRDefault="005E6514" w:rsidP="00BA2335">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sz w:val="20"/>
          <w:szCs w:val="20"/>
        </w:rPr>
      </w:pPr>
      <w:r w:rsidRPr="00BA2335">
        <w:rPr>
          <w:rFonts w:ascii="Tahoma" w:eastAsia="Times New Roman" w:hAnsi="Tahoma" w:cs="Tahoma"/>
          <w:sz w:val="20"/>
          <w:szCs w:val="20"/>
          <w:lang w:eastAsia="lt-LT"/>
        </w:rPr>
        <w:t>Medicininių paslaugų</w:t>
      </w:r>
      <w:r w:rsidR="00854F50">
        <w:rPr>
          <w:rFonts w:ascii="Tahoma" w:eastAsia="Times New Roman" w:hAnsi="Tahoma" w:cs="Tahoma"/>
          <w:sz w:val="20"/>
          <w:szCs w:val="20"/>
          <w:lang w:eastAsia="lt-LT"/>
        </w:rPr>
        <w:t>,</w:t>
      </w:r>
      <w:r w:rsidR="00854F50" w:rsidRPr="00854F50">
        <w:t xml:space="preserve"> </w:t>
      </w:r>
      <w:r w:rsidR="00854F50" w:rsidRPr="003C623B">
        <w:rPr>
          <w:rFonts w:ascii="Tahoma" w:eastAsia="Times New Roman" w:hAnsi="Tahoma" w:cs="Tahoma"/>
          <w:sz w:val="20"/>
          <w:szCs w:val="20"/>
          <w:lang w:eastAsia="lt-LT"/>
        </w:rPr>
        <w:t>odontologijos ir optikos</w:t>
      </w:r>
      <w:r w:rsidR="00854F50" w:rsidRPr="00854F50">
        <w:rPr>
          <w:rFonts w:ascii="Tahoma" w:eastAsia="Times New Roman" w:hAnsi="Tahoma" w:cs="Tahoma"/>
          <w:sz w:val="20"/>
          <w:szCs w:val="20"/>
          <w:lang w:eastAsia="lt-LT"/>
        </w:rPr>
        <w:t xml:space="preserve"> paslaug</w:t>
      </w:r>
      <w:r w:rsidR="00854F50">
        <w:rPr>
          <w:rFonts w:ascii="Tahoma" w:eastAsia="Times New Roman" w:hAnsi="Tahoma" w:cs="Tahoma"/>
          <w:sz w:val="20"/>
          <w:szCs w:val="20"/>
          <w:lang w:eastAsia="lt-LT"/>
        </w:rPr>
        <w:t>ų</w:t>
      </w:r>
      <w:r w:rsidR="003C623B" w:rsidRPr="007A7B01">
        <w:rPr>
          <w:rFonts w:ascii="Tahoma" w:eastAsia="Times New Roman" w:hAnsi="Tahoma" w:cs="Tahoma"/>
          <w:sz w:val="20"/>
          <w:szCs w:val="20"/>
          <w:lang w:eastAsia="lt-LT"/>
        </w:rPr>
        <w:t xml:space="preserve">, </w:t>
      </w:r>
      <w:r w:rsidR="003C623B" w:rsidRPr="007A7B01">
        <w:rPr>
          <w:rFonts w:ascii="Tahoma" w:eastAsia="Times New Roman" w:hAnsi="Tahoma" w:cs="Tahoma"/>
          <w:sz w:val="20"/>
          <w:szCs w:val="20"/>
          <w:lang w:eastAsia="en-GB"/>
        </w:rPr>
        <w:t>nereceptinių vaistų, vitaminų, maisto papildų</w:t>
      </w:r>
      <w:r w:rsidRPr="007A7B01">
        <w:rPr>
          <w:rFonts w:ascii="Tahoma" w:eastAsia="Times New Roman" w:hAnsi="Tahoma" w:cs="Tahoma"/>
          <w:sz w:val="20"/>
          <w:szCs w:val="20"/>
          <w:lang w:eastAsia="lt-LT"/>
        </w:rPr>
        <w:t xml:space="preserve"> draudimo suma </w:t>
      </w:r>
      <w:r w:rsidR="007C1993" w:rsidRPr="007A7B01">
        <w:rPr>
          <w:rFonts w:ascii="Tahoma" w:eastAsia="Times New Roman" w:hAnsi="Tahoma" w:cs="Tahoma"/>
          <w:sz w:val="20"/>
          <w:szCs w:val="20"/>
          <w:lang w:eastAsia="lt-LT"/>
        </w:rPr>
        <w:t xml:space="preserve">naujai Apdraustiesiems </w:t>
      </w:r>
      <w:r w:rsidR="00356409" w:rsidRPr="007A7B01">
        <w:rPr>
          <w:rFonts w:ascii="Tahoma" w:eastAsia="Times New Roman" w:hAnsi="Tahoma" w:cs="Tahoma"/>
          <w:sz w:val="20"/>
          <w:szCs w:val="20"/>
          <w:lang w:eastAsia="lt-LT"/>
        </w:rPr>
        <w:t>suteikiama, priklausomai</w:t>
      </w:r>
      <w:r w:rsidR="00356409" w:rsidRPr="00BA2335">
        <w:rPr>
          <w:rFonts w:ascii="Tahoma" w:eastAsia="Times New Roman" w:hAnsi="Tahoma" w:cs="Tahoma"/>
          <w:sz w:val="20"/>
          <w:szCs w:val="20"/>
          <w:lang w:eastAsia="lt-LT"/>
        </w:rPr>
        <w:t xml:space="preserve"> nuo ketvirčio: I </w:t>
      </w:r>
      <w:r w:rsidR="00207B95" w:rsidRPr="00BA2335">
        <w:rPr>
          <w:rFonts w:ascii="Tahoma" w:eastAsia="Times New Roman" w:hAnsi="Tahoma" w:cs="Tahoma"/>
          <w:sz w:val="20"/>
          <w:szCs w:val="20"/>
          <w:lang w:eastAsia="lt-LT"/>
        </w:rPr>
        <w:t>draudimo liudijimo (poliso)</w:t>
      </w:r>
      <w:r w:rsidR="000F3CB3" w:rsidRPr="00BA2335">
        <w:rPr>
          <w:rFonts w:ascii="Tahoma" w:eastAsia="Times New Roman" w:hAnsi="Tahoma" w:cs="Tahoma"/>
          <w:sz w:val="20"/>
          <w:szCs w:val="20"/>
          <w:lang w:eastAsia="lt-LT"/>
        </w:rPr>
        <w:t xml:space="preserve"> galiojimo</w:t>
      </w:r>
      <w:r w:rsidR="00207B95" w:rsidRPr="00BA2335">
        <w:rPr>
          <w:rFonts w:ascii="Tahoma" w:eastAsia="Times New Roman" w:hAnsi="Tahoma" w:cs="Tahoma"/>
          <w:sz w:val="20"/>
          <w:szCs w:val="20"/>
          <w:lang w:eastAsia="lt-LT"/>
        </w:rPr>
        <w:t xml:space="preserve"> </w:t>
      </w:r>
      <w:r w:rsidR="00356409" w:rsidRPr="00BA2335">
        <w:rPr>
          <w:rFonts w:ascii="Tahoma" w:eastAsia="Times New Roman" w:hAnsi="Tahoma" w:cs="Tahoma"/>
          <w:sz w:val="20"/>
          <w:szCs w:val="20"/>
          <w:lang w:eastAsia="lt-LT"/>
        </w:rPr>
        <w:t>ketvirtis</w:t>
      </w:r>
      <w:r w:rsidR="00BA4B92" w:rsidRPr="00BA2335">
        <w:rPr>
          <w:rFonts w:ascii="Tahoma" w:eastAsia="Times New Roman" w:hAnsi="Tahoma" w:cs="Tahoma"/>
          <w:sz w:val="20"/>
          <w:szCs w:val="20"/>
          <w:lang w:eastAsia="lt-LT"/>
        </w:rPr>
        <w:t xml:space="preserve"> </w:t>
      </w:r>
      <w:r w:rsidR="00356409" w:rsidRPr="00BA2335">
        <w:rPr>
          <w:rFonts w:ascii="Tahoma" w:eastAsia="Times New Roman" w:hAnsi="Tahoma" w:cs="Tahoma"/>
          <w:sz w:val="20"/>
          <w:szCs w:val="20"/>
          <w:lang w:eastAsia="lt-LT"/>
        </w:rPr>
        <w:t>-</w:t>
      </w:r>
      <w:r w:rsidR="00BA4B92" w:rsidRPr="00BA2335">
        <w:rPr>
          <w:rFonts w:ascii="Tahoma" w:eastAsia="Times New Roman" w:hAnsi="Tahoma" w:cs="Tahoma"/>
          <w:sz w:val="20"/>
          <w:szCs w:val="20"/>
          <w:lang w:eastAsia="lt-LT"/>
        </w:rPr>
        <w:t xml:space="preserve"> </w:t>
      </w:r>
      <w:r w:rsidR="00356409" w:rsidRPr="00BA2335">
        <w:rPr>
          <w:rFonts w:ascii="Tahoma" w:eastAsia="Times New Roman" w:hAnsi="Tahoma" w:cs="Tahoma"/>
          <w:sz w:val="20"/>
          <w:szCs w:val="20"/>
          <w:lang w:eastAsia="lt-LT"/>
        </w:rPr>
        <w:t>100 proc.</w:t>
      </w:r>
      <w:r w:rsidR="00207B95" w:rsidRPr="00BA2335">
        <w:rPr>
          <w:rFonts w:ascii="Tahoma" w:eastAsia="Times New Roman" w:hAnsi="Tahoma" w:cs="Tahoma"/>
          <w:sz w:val="20"/>
          <w:szCs w:val="20"/>
          <w:lang w:eastAsia="lt-LT"/>
        </w:rPr>
        <w:t xml:space="preserve"> draudimo sumos</w:t>
      </w:r>
      <w:r w:rsidR="00356409" w:rsidRPr="00BA2335">
        <w:rPr>
          <w:rFonts w:ascii="Tahoma" w:eastAsia="Times New Roman" w:hAnsi="Tahoma" w:cs="Tahoma"/>
          <w:sz w:val="20"/>
          <w:szCs w:val="20"/>
          <w:lang w:eastAsia="lt-LT"/>
        </w:rPr>
        <w:t xml:space="preserve">; II </w:t>
      </w:r>
      <w:r w:rsidR="00207B95" w:rsidRPr="00BA2335">
        <w:rPr>
          <w:rFonts w:ascii="Tahoma" w:eastAsia="Times New Roman" w:hAnsi="Tahoma" w:cs="Tahoma"/>
          <w:sz w:val="20"/>
          <w:szCs w:val="20"/>
          <w:lang w:eastAsia="lt-LT"/>
        </w:rPr>
        <w:t>draudimo liudijimo (poliso)</w:t>
      </w:r>
      <w:r w:rsidR="000F3CB3" w:rsidRPr="00BA2335">
        <w:rPr>
          <w:rFonts w:ascii="Tahoma" w:eastAsia="Times New Roman" w:hAnsi="Tahoma" w:cs="Tahoma"/>
          <w:sz w:val="20"/>
          <w:szCs w:val="20"/>
          <w:lang w:eastAsia="lt-LT"/>
        </w:rPr>
        <w:t xml:space="preserve"> galiojimo</w:t>
      </w:r>
      <w:r w:rsidR="00207B95" w:rsidRPr="00BA2335">
        <w:rPr>
          <w:rFonts w:ascii="Tahoma" w:eastAsia="Times New Roman" w:hAnsi="Tahoma" w:cs="Tahoma"/>
          <w:sz w:val="20"/>
          <w:szCs w:val="20"/>
          <w:lang w:eastAsia="lt-LT"/>
        </w:rPr>
        <w:t xml:space="preserve"> </w:t>
      </w:r>
      <w:r w:rsidR="00356409" w:rsidRPr="00BA2335">
        <w:rPr>
          <w:rFonts w:ascii="Tahoma" w:eastAsia="Times New Roman" w:hAnsi="Tahoma" w:cs="Tahoma"/>
          <w:sz w:val="20"/>
          <w:szCs w:val="20"/>
          <w:lang w:eastAsia="lt-LT"/>
        </w:rPr>
        <w:t>ketvirtis – 80 proc.</w:t>
      </w:r>
      <w:r w:rsidR="00207B95" w:rsidRPr="00BA2335">
        <w:rPr>
          <w:rFonts w:ascii="Tahoma" w:eastAsia="Times New Roman" w:hAnsi="Tahoma" w:cs="Tahoma"/>
          <w:sz w:val="20"/>
          <w:szCs w:val="20"/>
          <w:lang w:eastAsia="lt-LT"/>
        </w:rPr>
        <w:t xml:space="preserve"> draudimo sumos</w:t>
      </w:r>
      <w:r w:rsidR="00356409" w:rsidRPr="00BA2335">
        <w:rPr>
          <w:rFonts w:ascii="Tahoma" w:eastAsia="Times New Roman" w:hAnsi="Tahoma" w:cs="Tahoma"/>
          <w:sz w:val="20"/>
          <w:szCs w:val="20"/>
          <w:lang w:eastAsia="lt-LT"/>
        </w:rPr>
        <w:t xml:space="preserve">; III </w:t>
      </w:r>
      <w:r w:rsidR="00207B95" w:rsidRPr="00BA2335">
        <w:rPr>
          <w:rFonts w:ascii="Tahoma" w:eastAsia="Times New Roman" w:hAnsi="Tahoma" w:cs="Tahoma"/>
          <w:sz w:val="20"/>
          <w:szCs w:val="20"/>
          <w:lang w:eastAsia="lt-LT"/>
        </w:rPr>
        <w:t xml:space="preserve">draudimo liudijimo (poliso) </w:t>
      </w:r>
      <w:r w:rsidR="000F3CB3" w:rsidRPr="00BA2335">
        <w:rPr>
          <w:rFonts w:ascii="Tahoma" w:eastAsia="Times New Roman" w:hAnsi="Tahoma" w:cs="Tahoma"/>
          <w:sz w:val="20"/>
          <w:szCs w:val="20"/>
          <w:lang w:eastAsia="lt-LT"/>
        </w:rPr>
        <w:t xml:space="preserve">galiojimo </w:t>
      </w:r>
      <w:r w:rsidR="00356409" w:rsidRPr="00BA2335">
        <w:rPr>
          <w:rFonts w:ascii="Tahoma" w:eastAsia="Times New Roman" w:hAnsi="Tahoma" w:cs="Tahoma"/>
          <w:sz w:val="20"/>
          <w:szCs w:val="20"/>
          <w:lang w:eastAsia="lt-LT"/>
        </w:rPr>
        <w:t xml:space="preserve"> ketvirtis – 65 proc.</w:t>
      </w:r>
      <w:r w:rsidR="00207B95" w:rsidRPr="00BA2335">
        <w:rPr>
          <w:rFonts w:ascii="Tahoma" w:eastAsia="Times New Roman" w:hAnsi="Tahoma" w:cs="Tahoma"/>
          <w:sz w:val="20"/>
          <w:szCs w:val="20"/>
          <w:lang w:eastAsia="lt-LT"/>
        </w:rPr>
        <w:t xml:space="preserve"> draudimo sumos</w:t>
      </w:r>
      <w:r w:rsidR="00356409" w:rsidRPr="00BA2335">
        <w:rPr>
          <w:rFonts w:ascii="Tahoma" w:eastAsia="Times New Roman" w:hAnsi="Tahoma" w:cs="Tahoma"/>
          <w:sz w:val="20"/>
          <w:szCs w:val="20"/>
          <w:lang w:eastAsia="lt-LT"/>
        </w:rPr>
        <w:t xml:space="preserve">; IV </w:t>
      </w:r>
      <w:r w:rsidR="00207B95" w:rsidRPr="00BA2335">
        <w:rPr>
          <w:rFonts w:ascii="Tahoma" w:eastAsia="Times New Roman" w:hAnsi="Tahoma" w:cs="Tahoma"/>
          <w:sz w:val="20"/>
          <w:szCs w:val="20"/>
          <w:lang w:eastAsia="lt-LT"/>
        </w:rPr>
        <w:t>draudimo liudijimo (poliso)</w:t>
      </w:r>
      <w:r w:rsidR="000F3CB3" w:rsidRPr="00BA2335">
        <w:rPr>
          <w:rFonts w:ascii="Tahoma" w:eastAsia="Times New Roman" w:hAnsi="Tahoma" w:cs="Tahoma"/>
          <w:sz w:val="20"/>
          <w:szCs w:val="20"/>
          <w:lang w:eastAsia="lt-LT"/>
        </w:rPr>
        <w:t xml:space="preserve"> galiojimo</w:t>
      </w:r>
      <w:r w:rsidR="00207B95" w:rsidRPr="00BA2335">
        <w:rPr>
          <w:rFonts w:ascii="Tahoma" w:eastAsia="Times New Roman" w:hAnsi="Tahoma" w:cs="Tahoma"/>
          <w:sz w:val="20"/>
          <w:szCs w:val="20"/>
          <w:lang w:eastAsia="lt-LT"/>
        </w:rPr>
        <w:t xml:space="preserve"> </w:t>
      </w:r>
      <w:r w:rsidR="00356409" w:rsidRPr="00BA2335">
        <w:rPr>
          <w:rFonts w:ascii="Tahoma" w:eastAsia="Times New Roman" w:hAnsi="Tahoma" w:cs="Tahoma"/>
          <w:sz w:val="20"/>
          <w:szCs w:val="20"/>
          <w:lang w:eastAsia="lt-LT"/>
        </w:rPr>
        <w:t>ketvirtį – 45 proc.</w:t>
      </w:r>
      <w:r w:rsidR="00BA2335">
        <w:rPr>
          <w:rFonts w:ascii="Tahoma" w:eastAsia="Times New Roman" w:hAnsi="Tahoma" w:cs="Tahoma"/>
          <w:sz w:val="20"/>
          <w:szCs w:val="20"/>
          <w:lang w:eastAsia="lt-LT"/>
        </w:rPr>
        <w:t xml:space="preserve"> </w:t>
      </w:r>
      <w:r w:rsidR="000F3CB3" w:rsidRPr="00BA2335">
        <w:rPr>
          <w:rFonts w:ascii="Tahoma" w:eastAsia="Times New Roman" w:hAnsi="Tahoma" w:cs="Tahoma"/>
          <w:sz w:val="20"/>
          <w:szCs w:val="20"/>
          <w:lang w:eastAsia="lt-LT"/>
        </w:rPr>
        <w:t xml:space="preserve">draudimo sumos. </w:t>
      </w:r>
    </w:p>
    <w:p w14:paraId="08F4E10F" w14:textId="77777777" w:rsidR="008748A7" w:rsidRPr="00536310" w:rsidRDefault="008748A7" w:rsidP="002A0897">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sz w:val="20"/>
          <w:szCs w:val="20"/>
        </w:rPr>
      </w:pPr>
      <w:r w:rsidRPr="00BA2335">
        <w:rPr>
          <w:rFonts w:ascii="Tahoma" w:eastAsia="Times New Roman" w:hAnsi="Tahoma" w:cs="Tahoma"/>
          <w:sz w:val="20"/>
          <w:szCs w:val="20"/>
          <w:lang w:eastAsia="lt-LT"/>
        </w:rPr>
        <w:t xml:space="preserve">Draudėjas gali išbraukti </w:t>
      </w:r>
      <w:r w:rsidR="00C92F80" w:rsidRPr="00BA2335">
        <w:rPr>
          <w:rFonts w:ascii="Tahoma" w:eastAsia="Times New Roman" w:hAnsi="Tahoma" w:cs="Tahoma"/>
          <w:sz w:val="20"/>
          <w:szCs w:val="20"/>
          <w:lang w:eastAsia="lt-LT"/>
        </w:rPr>
        <w:t>Apdraustąjį iš Apdraustųjų sąrašo. Draudimo apsauga tokiam Apdraustajam</w:t>
      </w:r>
      <w:r w:rsidR="00C92F80" w:rsidRPr="00536310">
        <w:rPr>
          <w:rFonts w:ascii="Tahoma" w:eastAsia="Times New Roman" w:hAnsi="Tahoma" w:cs="Tahoma"/>
          <w:sz w:val="20"/>
          <w:szCs w:val="20"/>
          <w:lang w:eastAsia="lt-LT"/>
        </w:rPr>
        <w:t xml:space="preserve"> nustoja galioti per 3 (tris) </w:t>
      </w:r>
      <w:r w:rsidR="00B56C44" w:rsidRPr="00536310">
        <w:rPr>
          <w:rFonts w:ascii="Tahoma" w:eastAsia="Times New Roman" w:hAnsi="Tahoma" w:cs="Tahoma"/>
          <w:sz w:val="20"/>
          <w:szCs w:val="20"/>
          <w:lang w:eastAsia="lt-LT"/>
        </w:rPr>
        <w:t>darbo dienas</w:t>
      </w:r>
      <w:r w:rsidR="00C92F80" w:rsidRPr="00536310">
        <w:rPr>
          <w:rFonts w:ascii="Tahoma" w:eastAsia="Times New Roman" w:hAnsi="Tahoma" w:cs="Tahoma"/>
          <w:sz w:val="20"/>
          <w:szCs w:val="20"/>
          <w:lang w:eastAsia="lt-LT"/>
        </w:rPr>
        <w:t xml:space="preserve"> nuo Draudėjo pranešimo / prašymo pateikimo dienos, bet ne anksčiau kaip nuo prašyme/pranešime nurodytos dienos.</w:t>
      </w:r>
    </w:p>
    <w:p w14:paraId="356ABD90" w14:textId="77777777" w:rsidR="00C92F80" w:rsidRPr="00536310" w:rsidRDefault="00C92F80" w:rsidP="002A0897">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sz w:val="20"/>
          <w:szCs w:val="20"/>
        </w:rPr>
      </w:pPr>
      <w:r w:rsidRPr="00536310">
        <w:rPr>
          <w:rFonts w:ascii="Tahoma" w:hAnsi="Tahoma" w:cs="Tahoma"/>
          <w:sz w:val="20"/>
          <w:szCs w:val="20"/>
        </w:rPr>
        <w:lastRenderedPageBreak/>
        <w:t>Sumažinus apdraustųjų skaičių, Draudėjui grąžintina draudimo įmoka apskaičiuojama proporcingai realiam apsaugos galiojimo laikotarpiui, skaičiuojant, kad kiekvienam pilnam arba nepilnam mėnesiui tenka 1/12 metinės draudimo įmokos dalis. Iš grąžintinos įmokos atimamos už apdraustiesiems suteiktas paslaugas sumokėtos draudimo išmokos. Jei gauta s</w:t>
      </w:r>
      <w:r w:rsidR="00B56C44" w:rsidRPr="00536310">
        <w:rPr>
          <w:rFonts w:ascii="Tahoma" w:hAnsi="Tahoma" w:cs="Tahoma"/>
          <w:sz w:val="20"/>
          <w:szCs w:val="20"/>
        </w:rPr>
        <w:t>uma</w:t>
      </w:r>
      <w:r w:rsidRPr="00536310">
        <w:rPr>
          <w:rFonts w:ascii="Tahoma" w:hAnsi="Tahoma" w:cs="Tahoma"/>
          <w:sz w:val="20"/>
          <w:szCs w:val="20"/>
        </w:rPr>
        <w:t xml:space="preserve"> yra teigiama, ji grąžinama draudėjui, jei neigiama – draudimo įmokos dalis negrąžinama.</w:t>
      </w:r>
    </w:p>
    <w:p w14:paraId="5AF7113B" w14:textId="77777777" w:rsidR="00536555" w:rsidRPr="00536310" w:rsidRDefault="005E6514" w:rsidP="002A0897">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sz w:val="20"/>
          <w:szCs w:val="20"/>
        </w:rPr>
      </w:pPr>
      <w:r w:rsidRPr="00536310">
        <w:rPr>
          <w:rFonts w:ascii="Tahoma" w:eastAsia="Times New Roman" w:hAnsi="Tahoma" w:cs="Tahoma"/>
          <w:sz w:val="20"/>
          <w:szCs w:val="20"/>
          <w:lang w:eastAsia="lt-LT"/>
        </w:rPr>
        <w:t>Draudėjas įsipareigoja informuoti Apdraustąjį apie jo draudimo apsaugos nutraukimą.</w:t>
      </w:r>
    </w:p>
    <w:p w14:paraId="535CEF0E" w14:textId="77777777" w:rsidR="00524C9A" w:rsidRPr="00536310" w:rsidRDefault="005E6514" w:rsidP="002A0897">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sz w:val="20"/>
          <w:szCs w:val="20"/>
        </w:rPr>
      </w:pPr>
      <w:r w:rsidRPr="00536310">
        <w:rPr>
          <w:rFonts w:ascii="Tahoma" w:eastAsia="Times New Roman" w:hAnsi="Tahoma" w:cs="Tahoma"/>
          <w:sz w:val="20"/>
          <w:szCs w:val="20"/>
          <w:lang w:eastAsia="lt-LT"/>
        </w:rPr>
        <w:t>Draudėjas neatlygina tokių Draudiko patirtų nuostolių, kurie atsirado, jei Draudikas moka draudimo išmoką, kompensuoja sveikatos priežiūros įstaigų pateiktas sąskaitas ar Apdraustojo patirtas išlaidas už paslaugas, suteiktas po dienos, kai Draudėjas raštu pateikė prašymą nutraukti draudimo apsaugą konkretiems Apdraustiesiems.</w:t>
      </w:r>
    </w:p>
    <w:p w14:paraId="2F4BD822" w14:textId="77777777" w:rsidR="00FD10D7" w:rsidRPr="0014711B" w:rsidRDefault="00614913" w:rsidP="002A0897">
      <w:pPr>
        <w:pStyle w:val="ListParagraph"/>
        <w:numPr>
          <w:ilvl w:val="2"/>
          <w:numId w:val="1"/>
        </w:numPr>
        <w:tabs>
          <w:tab w:val="left" w:pos="567"/>
          <w:tab w:val="left" w:pos="1276"/>
        </w:tabs>
        <w:suppressAutoHyphens/>
        <w:autoSpaceDN w:val="0"/>
        <w:spacing w:before="16" w:after="0" w:line="240" w:lineRule="auto"/>
        <w:ind w:left="0" w:right="49" w:firstLine="567"/>
        <w:jc w:val="both"/>
        <w:rPr>
          <w:rFonts w:ascii="Tahoma" w:hAnsi="Tahoma" w:cs="Tahoma"/>
          <w:sz w:val="20"/>
          <w:szCs w:val="20"/>
        </w:rPr>
      </w:pPr>
      <w:r w:rsidRPr="0014711B">
        <w:rPr>
          <w:rFonts w:ascii="Tahoma" w:eastAsia="Times New Roman" w:hAnsi="Tahoma" w:cs="Tahoma"/>
          <w:sz w:val="20"/>
          <w:szCs w:val="20"/>
          <w:lang w:eastAsia="lt-LT"/>
        </w:rPr>
        <w:t xml:space="preserve">Naujai įtraukiamų Apdraustųjų įmoka ir nutraukimų grąžinamoji įmoka perskaičiuojamos kartą per </w:t>
      </w:r>
      <w:r w:rsidR="000F3CB3">
        <w:rPr>
          <w:rFonts w:ascii="Tahoma" w:eastAsia="Times New Roman" w:hAnsi="Tahoma" w:cs="Tahoma"/>
          <w:sz w:val="20"/>
          <w:szCs w:val="20"/>
          <w:lang w:eastAsia="lt-LT"/>
        </w:rPr>
        <w:t>draudimo liudijimo (poliso) galiojimo</w:t>
      </w:r>
      <w:r w:rsidR="000F3CB3" w:rsidRPr="0014711B">
        <w:rPr>
          <w:rFonts w:ascii="Tahoma" w:eastAsia="Times New Roman" w:hAnsi="Tahoma" w:cs="Tahoma"/>
          <w:sz w:val="20"/>
          <w:szCs w:val="20"/>
          <w:lang w:eastAsia="lt-LT"/>
        </w:rPr>
        <w:t xml:space="preserve"> </w:t>
      </w:r>
      <w:r w:rsidRPr="0014711B">
        <w:rPr>
          <w:rFonts w:ascii="Tahoma" w:eastAsia="Times New Roman" w:hAnsi="Tahoma" w:cs="Tahoma"/>
          <w:sz w:val="20"/>
          <w:szCs w:val="20"/>
          <w:lang w:eastAsia="lt-LT"/>
        </w:rPr>
        <w:t>ketvirtį, nustatant mokėtiną draudimo įmoką. Draudikas pateikia Draudėjui detalią mokėtinos draudimo įmokos paskaičiavimo ataskaitą</w:t>
      </w:r>
      <w:r w:rsidR="008C3D88" w:rsidRPr="0014711B">
        <w:rPr>
          <w:rFonts w:ascii="Tahoma" w:eastAsia="Times New Roman" w:hAnsi="Tahoma" w:cs="Tahoma"/>
          <w:sz w:val="20"/>
          <w:szCs w:val="20"/>
          <w:lang w:eastAsia="lt-LT"/>
        </w:rPr>
        <w:t xml:space="preserve"> kartą per </w:t>
      </w:r>
      <w:r w:rsidR="000F3CB3">
        <w:rPr>
          <w:rFonts w:ascii="Tahoma" w:eastAsia="Times New Roman" w:hAnsi="Tahoma" w:cs="Tahoma"/>
          <w:sz w:val="20"/>
          <w:szCs w:val="20"/>
          <w:lang w:eastAsia="lt-LT"/>
        </w:rPr>
        <w:t>draudimo liudijimo (poliso) galiojimo</w:t>
      </w:r>
      <w:r w:rsidR="000F3CB3" w:rsidRPr="0014711B">
        <w:rPr>
          <w:rFonts w:ascii="Tahoma" w:eastAsia="Times New Roman" w:hAnsi="Tahoma" w:cs="Tahoma"/>
          <w:sz w:val="20"/>
          <w:szCs w:val="20"/>
          <w:lang w:eastAsia="lt-LT"/>
        </w:rPr>
        <w:t xml:space="preserve"> </w:t>
      </w:r>
      <w:r w:rsidR="008C3D88" w:rsidRPr="0014711B">
        <w:rPr>
          <w:rFonts w:ascii="Tahoma" w:eastAsia="Times New Roman" w:hAnsi="Tahoma" w:cs="Tahoma"/>
          <w:sz w:val="20"/>
          <w:szCs w:val="20"/>
          <w:lang w:eastAsia="lt-LT"/>
        </w:rPr>
        <w:t>ketvirtį</w:t>
      </w:r>
      <w:r w:rsidRPr="0014711B">
        <w:rPr>
          <w:rFonts w:ascii="Tahoma" w:eastAsia="Times New Roman" w:hAnsi="Tahoma" w:cs="Tahoma"/>
          <w:sz w:val="20"/>
          <w:szCs w:val="20"/>
          <w:lang w:eastAsia="lt-LT"/>
        </w:rPr>
        <w:t>.</w:t>
      </w:r>
    </w:p>
    <w:p w14:paraId="0BAF6759" w14:textId="77777777" w:rsidR="003D3DDE" w:rsidRPr="0098428E" w:rsidRDefault="003D3DDE" w:rsidP="002A0897">
      <w:pPr>
        <w:pStyle w:val="ListParagraph"/>
        <w:numPr>
          <w:ilvl w:val="1"/>
          <w:numId w:val="1"/>
        </w:numPr>
        <w:tabs>
          <w:tab w:val="left" w:pos="567"/>
        </w:tabs>
        <w:suppressAutoHyphens/>
        <w:autoSpaceDN w:val="0"/>
        <w:spacing w:before="16" w:after="0" w:line="240" w:lineRule="auto"/>
        <w:ind w:left="0" w:right="49" w:firstLine="0"/>
        <w:jc w:val="both"/>
        <w:rPr>
          <w:rFonts w:ascii="Tahoma" w:hAnsi="Tahoma" w:cs="Tahoma"/>
          <w:sz w:val="20"/>
          <w:szCs w:val="20"/>
        </w:rPr>
      </w:pPr>
      <w:r w:rsidRPr="00536310">
        <w:rPr>
          <w:rFonts w:ascii="Tahoma" w:eastAsia="Times New Roman" w:hAnsi="Tahoma" w:cs="Tahoma"/>
          <w:sz w:val="20"/>
          <w:szCs w:val="20"/>
          <w:lang w:eastAsia="lt-LT"/>
        </w:rPr>
        <w:t xml:space="preserve">Esant poreikiui, Draudikas pateikia Draudėjui ataskaitą (neribojant ataskaitų </w:t>
      </w:r>
      <w:r w:rsidRPr="0098428E">
        <w:rPr>
          <w:rFonts w:ascii="Tahoma" w:eastAsia="Times New Roman" w:hAnsi="Tahoma" w:cs="Tahoma"/>
          <w:sz w:val="20"/>
          <w:szCs w:val="20"/>
          <w:lang w:eastAsia="lt-LT"/>
        </w:rPr>
        <w:t>skaičiaus) apie Apdraustųjų pasinaudojimą paslaugomis, atskirai nurodant kiekvienos paslaugų grupės išmokas, Apdraustųjų kiekį, kurie pasinaudojo paslauga/limitu, suteiktų paslaugų kiekį pagal paslaugą /limitą. Draudikas pateikia ataskaitą apie paslaugas suteiktas gydymo įstaigose (penki didžiausi sveikatos priežiūros paslaugų teikėjai-partneriai). Ataskaitoje nurodomi: ataskaitos laikotarpis, įstaigos pavadinimas, apdraustųjų skaičius, suteiktų paslaugų draudimo grupė bei skaičius.</w:t>
      </w:r>
    </w:p>
    <w:p w14:paraId="631C7063" w14:textId="77777777" w:rsidR="00D537C5" w:rsidRPr="00536310" w:rsidRDefault="00D537C5" w:rsidP="00D537C5">
      <w:pPr>
        <w:pStyle w:val="ListParagraph"/>
        <w:suppressAutoHyphens/>
        <w:autoSpaceDN w:val="0"/>
        <w:spacing w:before="16" w:after="0" w:line="240" w:lineRule="auto"/>
        <w:ind w:left="0" w:right="49"/>
        <w:jc w:val="both"/>
        <w:rPr>
          <w:rFonts w:ascii="Tahoma" w:hAnsi="Tahoma" w:cs="Tahoma"/>
          <w:b/>
          <w:sz w:val="20"/>
          <w:szCs w:val="20"/>
        </w:rPr>
      </w:pPr>
    </w:p>
    <w:p w14:paraId="55106280" w14:textId="77777777" w:rsidR="00D537C5" w:rsidRPr="00536310" w:rsidRDefault="00D537C5" w:rsidP="0048735F">
      <w:pPr>
        <w:pStyle w:val="ListParagraph"/>
        <w:numPr>
          <w:ilvl w:val="0"/>
          <w:numId w:val="1"/>
        </w:numPr>
        <w:pBdr>
          <w:top w:val="single" w:sz="6" w:space="1" w:color="auto"/>
          <w:bottom w:val="single" w:sz="6" w:space="1" w:color="auto"/>
        </w:pBdr>
        <w:tabs>
          <w:tab w:val="left" w:pos="426"/>
        </w:tabs>
        <w:spacing w:before="60" w:after="60" w:line="276" w:lineRule="auto"/>
        <w:ind w:left="142" w:firstLine="0"/>
        <w:jc w:val="both"/>
        <w:rPr>
          <w:rFonts w:ascii="Tahoma" w:hAnsi="Tahoma" w:cs="Tahoma"/>
          <w:b/>
          <w:sz w:val="20"/>
          <w:szCs w:val="20"/>
        </w:rPr>
      </w:pPr>
      <w:bookmarkStart w:id="0" w:name="_Hlk39831462"/>
      <w:r w:rsidRPr="00536310">
        <w:rPr>
          <w:rFonts w:ascii="Tahoma" w:eastAsia="Calibri" w:hAnsi="Tahoma" w:cs="Tahoma"/>
          <w:b/>
          <w:bCs/>
          <w:caps/>
          <w:sz w:val="20"/>
          <w:szCs w:val="20"/>
        </w:rPr>
        <w:t>DRAUDŽIAMŲJŲ</w:t>
      </w:r>
      <w:r w:rsidRPr="00536310">
        <w:rPr>
          <w:rFonts w:ascii="Tahoma" w:hAnsi="Tahoma" w:cs="Tahoma"/>
          <w:b/>
          <w:sz w:val="20"/>
          <w:szCs w:val="20"/>
        </w:rPr>
        <w:t xml:space="preserve"> ĮVYKIŲ APRAŠYMAS</w:t>
      </w:r>
      <w:bookmarkEnd w:id="0"/>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324188" w:rsidRPr="00536310" w14:paraId="3903BFAE" w14:textId="77777777" w:rsidTr="00BB0027">
        <w:tc>
          <w:tcPr>
            <w:tcW w:w="10206" w:type="dxa"/>
            <w:shd w:val="clear" w:color="auto" w:fill="FFFFFF" w:themeFill="background1"/>
            <w:vAlign w:val="center"/>
          </w:tcPr>
          <w:p w14:paraId="709FAED9" w14:textId="77777777" w:rsidR="00324188" w:rsidRPr="00536310" w:rsidRDefault="00324188" w:rsidP="002A0897">
            <w:pPr>
              <w:pStyle w:val="ListParagraph"/>
              <w:numPr>
                <w:ilvl w:val="1"/>
                <w:numId w:val="1"/>
              </w:numPr>
              <w:tabs>
                <w:tab w:val="left" w:pos="498"/>
              </w:tabs>
              <w:ind w:left="0" w:firstLine="0"/>
              <w:jc w:val="both"/>
              <w:rPr>
                <w:rFonts w:ascii="Tahoma" w:eastAsia="Trebuchet MS" w:hAnsi="Tahoma" w:cs="Tahoma"/>
                <w:b/>
                <w:bCs/>
                <w:sz w:val="20"/>
                <w:szCs w:val="20"/>
              </w:rPr>
            </w:pPr>
            <w:r w:rsidRPr="00536310">
              <w:rPr>
                <w:rFonts w:ascii="Tahoma" w:eastAsia="Trebuchet MS" w:hAnsi="Tahoma" w:cs="Tahoma"/>
                <w:b/>
                <w:bCs/>
                <w:sz w:val="20"/>
                <w:szCs w:val="20"/>
              </w:rPr>
              <w:t>Ambulatorinis gydymas ir diagnostika</w:t>
            </w:r>
            <w:r w:rsidR="00E42F8B" w:rsidRPr="00536310">
              <w:rPr>
                <w:rFonts w:ascii="Tahoma" w:eastAsia="Trebuchet MS" w:hAnsi="Tahoma" w:cs="Tahoma"/>
                <w:b/>
                <w:bCs/>
                <w:sz w:val="20"/>
                <w:szCs w:val="20"/>
              </w:rPr>
              <w:t>.</w:t>
            </w:r>
            <w:r w:rsidR="00755302" w:rsidRPr="00536310">
              <w:rPr>
                <w:rFonts w:ascii="Tahoma" w:eastAsia="Trebuchet MS" w:hAnsi="Tahoma" w:cs="Tahoma"/>
                <w:b/>
                <w:bCs/>
                <w:sz w:val="20"/>
                <w:szCs w:val="20"/>
              </w:rPr>
              <w:t xml:space="preserve"> Dienos chirurgija.</w:t>
            </w:r>
            <w:r w:rsidR="00FB2C8C" w:rsidRPr="00536310">
              <w:rPr>
                <w:rFonts w:ascii="Tahoma" w:eastAsia="Trebuchet MS" w:hAnsi="Tahoma" w:cs="Tahoma"/>
                <w:b/>
                <w:bCs/>
                <w:sz w:val="20"/>
                <w:szCs w:val="20"/>
              </w:rPr>
              <w:t xml:space="preserve"> Paslaugos </w:t>
            </w:r>
            <w:r w:rsidR="007C1993" w:rsidRPr="00536310">
              <w:rPr>
                <w:rFonts w:ascii="Tahoma" w:eastAsia="Trebuchet MS" w:hAnsi="Tahoma" w:cs="Tahoma"/>
                <w:b/>
                <w:bCs/>
                <w:sz w:val="20"/>
                <w:szCs w:val="20"/>
              </w:rPr>
              <w:t xml:space="preserve">Apdraustiesiems </w:t>
            </w:r>
            <w:r w:rsidR="00FB2C8C" w:rsidRPr="00536310">
              <w:rPr>
                <w:rFonts w:ascii="Tahoma" w:eastAsia="Trebuchet MS" w:hAnsi="Tahoma" w:cs="Tahoma"/>
                <w:b/>
                <w:bCs/>
                <w:sz w:val="20"/>
                <w:szCs w:val="20"/>
              </w:rPr>
              <w:t xml:space="preserve">kompensuojamos </w:t>
            </w:r>
            <w:r w:rsidR="004B25CA" w:rsidRPr="00536310">
              <w:rPr>
                <w:rFonts w:ascii="Tahoma" w:eastAsia="Trebuchet MS" w:hAnsi="Tahoma" w:cs="Tahoma"/>
                <w:b/>
                <w:bCs/>
                <w:sz w:val="20"/>
                <w:szCs w:val="20"/>
              </w:rPr>
              <w:t>žemiau aprašytais atvejais ir ap</w:t>
            </w:r>
            <w:r w:rsidR="00FB2C8C" w:rsidRPr="00536310">
              <w:rPr>
                <w:rFonts w:ascii="Tahoma" w:eastAsia="Trebuchet MS" w:hAnsi="Tahoma" w:cs="Tahoma"/>
                <w:b/>
                <w:bCs/>
                <w:sz w:val="20"/>
                <w:szCs w:val="20"/>
              </w:rPr>
              <w:t>linkybėmis:</w:t>
            </w:r>
          </w:p>
        </w:tc>
      </w:tr>
      <w:tr w:rsidR="00324188" w:rsidRPr="00536310" w14:paraId="5D250C5A" w14:textId="77777777" w:rsidTr="00BB0027">
        <w:trPr>
          <w:trHeight w:val="623"/>
        </w:trPr>
        <w:tc>
          <w:tcPr>
            <w:tcW w:w="10206" w:type="dxa"/>
            <w:vAlign w:val="center"/>
          </w:tcPr>
          <w:p w14:paraId="5FDD51FF" w14:textId="45130E79" w:rsidR="00D537C5" w:rsidRPr="00536310" w:rsidRDefault="00E42F8B"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 xml:space="preserve">Kompensuojamos </w:t>
            </w:r>
            <w:r w:rsidR="00324188" w:rsidRPr="00536310">
              <w:rPr>
                <w:rFonts w:ascii="Tahoma" w:eastAsia="Times New Roman" w:hAnsi="Tahoma" w:cs="Tahoma"/>
                <w:sz w:val="20"/>
                <w:szCs w:val="20"/>
                <w:lang w:eastAsia="lt-LT"/>
              </w:rPr>
              <w:t xml:space="preserve">sveikatos priežiūros paslaugos dėl Apdraustojo ūmios ligos, lėtinės ligos sekimo, lėtinės ligos paūmėjimo ir/ar nelaimingo atsitikimo. Ambulatorinio gydymo paslaugos </w:t>
            </w:r>
            <w:r w:rsidR="00755302" w:rsidRPr="00536310">
              <w:rPr>
                <w:rFonts w:ascii="Tahoma" w:eastAsia="Times New Roman" w:hAnsi="Tahoma" w:cs="Tahoma"/>
                <w:sz w:val="20"/>
                <w:szCs w:val="20"/>
                <w:lang w:eastAsia="lt-LT"/>
              </w:rPr>
              <w:t>kompensuojamos</w:t>
            </w:r>
            <w:r w:rsidR="00B56C44" w:rsidRPr="00536310">
              <w:rPr>
                <w:rFonts w:ascii="Tahoma" w:eastAsia="Times New Roman" w:hAnsi="Tahoma" w:cs="Tahoma"/>
                <w:sz w:val="20"/>
                <w:szCs w:val="20"/>
                <w:lang w:eastAsia="lt-LT"/>
              </w:rPr>
              <w:t xml:space="preserve"> ir tais atvejais, kai</w:t>
            </w:r>
            <w:r w:rsidR="00324188" w:rsidRPr="00536310">
              <w:rPr>
                <w:rFonts w:ascii="Tahoma" w:eastAsia="Times New Roman" w:hAnsi="Tahoma" w:cs="Tahoma"/>
                <w:sz w:val="20"/>
                <w:szCs w:val="20"/>
                <w:lang w:eastAsia="lt-LT"/>
              </w:rPr>
              <w:t xml:space="preserve"> Apdraustasis kreipėsi su nusiskundimu, tačiau susirgimas nebuvo nustatytas arba gydytojo mediciniškai pagrįstai paskirti tyrimai nenustatė susirgimo indikacijų.</w:t>
            </w:r>
            <w:r w:rsidR="000A5AAA">
              <w:rPr>
                <w:rFonts w:ascii="Tahoma" w:eastAsia="Times New Roman" w:hAnsi="Tahoma" w:cs="Tahoma"/>
                <w:sz w:val="20"/>
                <w:szCs w:val="20"/>
                <w:lang w:eastAsia="lt-LT"/>
              </w:rPr>
              <w:t xml:space="preserve"> Paslaugos kompensuojamos ir tuo atveju, jei Apdraustasis kreipėsi dėl sveikatos sutrikimo ir kreipimosi metu nurodė sveikatos negalavimus ir skundus (nepriklausomai nuo jų trukmės).</w:t>
            </w:r>
          </w:p>
          <w:p w14:paraId="489F9108" w14:textId="77777777" w:rsidR="00D537C5" w:rsidRPr="00536310" w:rsidRDefault="00457382"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 xml:space="preserve">Kreipiantis į gydytojus specialistus siuntimas nėra būtinas. Nebūtinas ir tuo atveju, jei dėl to paties susirgimo kreipiamasi į kitą tos pačios specialybės gydytoją (pakartotinei konsultacijai), jei po pirminės konsultacijos nepraėjo 1 </w:t>
            </w:r>
            <w:r w:rsidR="00B56C44" w:rsidRPr="00536310">
              <w:rPr>
                <w:rFonts w:ascii="Tahoma" w:eastAsia="Times New Roman" w:hAnsi="Tahoma" w:cs="Tahoma"/>
                <w:sz w:val="20"/>
                <w:szCs w:val="20"/>
                <w:lang w:eastAsia="lt-LT"/>
              </w:rPr>
              <w:t xml:space="preserve">(vienas) </w:t>
            </w:r>
            <w:r w:rsidRPr="00536310">
              <w:rPr>
                <w:rFonts w:ascii="Tahoma" w:eastAsia="Times New Roman" w:hAnsi="Tahoma" w:cs="Tahoma"/>
                <w:sz w:val="20"/>
                <w:szCs w:val="20"/>
                <w:lang w:eastAsia="lt-LT"/>
              </w:rPr>
              <w:t>mėnuo;</w:t>
            </w:r>
          </w:p>
          <w:p w14:paraId="2C8BC13D" w14:textId="77777777" w:rsidR="00D537C5" w:rsidRPr="00536310" w:rsidRDefault="00324188"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Kreipiantis į gydytojus tyrėjus specialistus (</w:t>
            </w:r>
            <w:proofErr w:type="spellStart"/>
            <w:r w:rsidRPr="00536310">
              <w:rPr>
                <w:rFonts w:ascii="Tahoma" w:eastAsia="Times New Roman" w:hAnsi="Tahoma" w:cs="Tahoma"/>
                <w:sz w:val="20"/>
                <w:szCs w:val="20"/>
                <w:lang w:eastAsia="lt-LT"/>
              </w:rPr>
              <w:t>endoskopuotoją</w:t>
            </w:r>
            <w:proofErr w:type="spellEnd"/>
            <w:r w:rsidRPr="00536310">
              <w:rPr>
                <w:rFonts w:ascii="Tahoma" w:eastAsia="Times New Roman" w:hAnsi="Tahoma" w:cs="Tahoma"/>
                <w:sz w:val="20"/>
                <w:szCs w:val="20"/>
                <w:lang w:eastAsia="lt-LT"/>
              </w:rPr>
              <w:t xml:space="preserve">, </w:t>
            </w:r>
            <w:proofErr w:type="spellStart"/>
            <w:r w:rsidRPr="00536310">
              <w:rPr>
                <w:rFonts w:ascii="Tahoma" w:eastAsia="Times New Roman" w:hAnsi="Tahoma" w:cs="Tahoma"/>
                <w:sz w:val="20"/>
                <w:szCs w:val="20"/>
                <w:lang w:eastAsia="lt-LT"/>
              </w:rPr>
              <w:t>echoskopuotoją</w:t>
            </w:r>
            <w:proofErr w:type="spellEnd"/>
            <w:r w:rsidRPr="00536310">
              <w:rPr>
                <w:rFonts w:ascii="Tahoma" w:eastAsia="Times New Roman" w:hAnsi="Tahoma" w:cs="Tahoma"/>
                <w:sz w:val="20"/>
                <w:szCs w:val="20"/>
                <w:lang w:eastAsia="lt-LT"/>
              </w:rPr>
              <w:t>, klinikinį fiziologą, radiologą) siuntimas būtinas.</w:t>
            </w:r>
          </w:p>
          <w:p w14:paraId="08811921" w14:textId="77777777" w:rsidR="00D537C5" w:rsidRPr="00536310" w:rsidRDefault="00324188"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Kompensuojamos paslaugos, suteiktos privačiose ir valstybinėse sveikatos priežiūros įstaigose dėl sveikatos sutrikimo, traumos, ūmios ligos ar paūmėjimo</w:t>
            </w:r>
            <w:r w:rsidR="00C704BC" w:rsidRPr="00536310">
              <w:rPr>
                <w:rFonts w:ascii="Tahoma" w:eastAsia="Times New Roman" w:hAnsi="Tahoma" w:cs="Tahoma"/>
                <w:sz w:val="20"/>
                <w:szCs w:val="20"/>
                <w:lang w:eastAsia="lt-LT"/>
              </w:rPr>
              <w:t xml:space="preserve">. </w:t>
            </w:r>
            <w:r w:rsidR="00755302" w:rsidRPr="00536310">
              <w:rPr>
                <w:rFonts w:ascii="Tahoma" w:eastAsia="Times New Roman" w:hAnsi="Tahoma" w:cs="Tahoma"/>
                <w:sz w:val="20"/>
                <w:szCs w:val="20"/>
                <w:lang w:eastAsia="lt-LT"/>
              </w:rPr>
              <w:t>Taip pat kompensuojamas d</w:t>
            </w:r>
            <w:r w:rsidR="00C704BC" w:rsidRPr="00536310">
              <w:rPr>
                <w:rFonts w:ascii="Tahoma" w:eastAsia="Calibri" w:hAnsi="Tahoma" w:cs="Tahoma"/>
                <w:sz w:val="20"/>
                <w:szCs w:val="20"/>
              </w:rPr>
              <w:t>iagnozuotos lėtinės ligos sekimas, kurį nustatytu periodiškumu vykdo gydytojas specialistas, pagal poreikį skirdamas gydymą ir rekomendacijas</w:t>
            </w:r>
            <w:r w:rsidR="006120A1" w:rsidRPr="00536310">
              <w:rPr>
                <w:rFonts w:ascii="Tahoma" w:eastAsia="Calibri" w:hAnsi="Tahoma" w:cs="Tahoma"/>
                <w:sz w:val="20"/>
                <w:szCs w:val="20"/>
              </w:rPr>
              <w:t>.</w:t>
            </w:r>
          </w:p>
          <w:p w14:paraId="5BADC3E7" w14:textId="77777777" w:rsidR="00D537C5" w:rsidRPr="00536310" w:rsidRDefault="00755302"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eastAsia="Calibri" w:hAnsi="Tahoma" w:cs="Tahoma"/>
                <w:sz w:val="20"/>
                <w:szCs w:val="20"/>
              </w:rPr>
              <w:t xml:space="preserve">Kompensuojamos </w:t>
            </w:r>
            <w:r w:rsidR="00324188" w:rsidRPr="00536310">
              <w:rPr>
                <w:rFonts w:ascii="Tahoma" w:eastAsia="Calibri" w:hAnsi="Tahoma" w:cs="Tahoma"/>
                <w:sz w:val="20"/>
                <w:szCs w:val="20"/>
              </w:rPr>
              <w:t>šeimos</w:t>
            </w:r>
            <w:r w:rsidR="00324188" w:rsidRPr="00536310">
              <w:rPr>
                <w:rFonts w:ascii="Tahoma" w:eastAsia="Times New Roman" w:hAnsi="Tahoma" w:cs="Tahoma"/>
                <w:sz w:val="20"/>
                <w:szCs w:val="20"/>
                <w:lang w:eastAsia="lt-LT"/>
              </w:rPr>
              <w:t xml:space="preserve"> gydytojo paslaugos (konsultavimas (įskaitant ir nuotolines konsultacijas), gydymas, vizitai į namus ir kt.) esant medicininėms indikacijoms pagrindžiančioms </w:t>
            </w:r>
            <w:r w:rsidR="00B56C44" w:rsidRPr="00536310">
              <w:rPr>
                <w:rFonts w:ascii="Tahoma" w:eastAsia="Times New Roman" w:hAnsi="Tahoma" w:cs="Tahoma"/>
                <w:sz w:val="20"/>
                <w:szCs w:val="20"/>
                <w:lang w:eastAsia="lt-LT"/>
              </w:rPr>
              <w:t>tokį poreikį;</w:t>
            </w:r>
          </w:p>
          <w:p w14:paraId="3441689C" w14:textId="77777777" w:rsidR="00D537C5" w:rsidRPr="00536310" w:rsidRDefault="00755302"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 xml:space="preserve">Kompensuojamos </w:t>
            </w:r>
            <w:r w:rsidR="00324188" w:rsidRPr="00536310">
              <w:rPr>
                <w:rFonts w:ascii="Tahoma" w:eastAsia="Times New Roman" w:hAnsi="Tahoma" w:cs="Tahoma"/>
                <w:sz w:val="20"/>
                <w:szCs w:val="20"/>
                <w:lang w:eastAsia="lt-LT"/>
              </w:rPr>
              <w:t>visų gydytojų specialistų konsultacijos (įskaitant ir nuotolines konsultacijas), gydymas, esant medicininėms indikacijoms</w:t>
            </w:r>
            <w:r w:rsidRPr="00536310">
              <w:rPr>
                <w:rFonts w:ascii="Tahoma" w:eastAsia="Times New Roman" w:hAnsi="Tahoma" w:cs="Tahoma"/>
                <w:sz w:val="20"/>
                <w:szCs w:val="20"/>
                <w:lang w:eastAsia="lt-LT"/>
              </w:rPr>
              <w:t xml:space="preserve"> pagrindžiančioms tokį poreikį;</w:t>
            </w:r>
          </w:p>
          <w:p w14:paraId="4C56ED88" w14:textId="77777777" w:rsidR="00D537C5" w:rsidRPr="00536310" w:rsidRDefault="00755302"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Kompensuojamos</w:t>
            </w:r>
            <w:r w:rsidR="00324188" w:rsidRPr="00536310">
              <w:rPr>
                <w:rFonts w:ascii="Tahoma" w:eastAsia="Times New Roman" w:hAnsi="Tahoma" w:cs="Tahoma"/>
                <w:sz w:val="20"/>
                <w:szCs w:val="20"/>
                <w:lang w:eastAsia="lt-LT"/>
              </w:rPr>
              <w:t xml:space="preserve"> išlaidos dėl konsultacijos metu gydytojo konstatuotų papildomų Apdraustojo sveikatos pokyčių ar kitų susirgimų, kurie yra nesusiję su pagrindiniu sveikatos sutrikimu, dėl kurio kreipėsi Apdraustasis;</w:t>
            </w:r>
          </w:p>
          <w:p w14:paraId="3DE35179" w14:textId="77777777" w:rsidR="00D537C5" w:rsidRPr="00536310" w:rsidRDefault="00755302"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 xml:space="preserve">Kompensuojamos </w:t>
            </w:r>
            <w:r w:rsidR="00324188" w:rsidRPr="00536310">
              <w:rPr>
                <w:rFonts w:ascii="Tahoma" w:eastAsia="Times New Roman" w:hAnsi="Tahoma" w:cs="Tahoma"/>
                <w:sz w:val="20"/>
                <w:szCs w:val="20"/>
                <w:lang w:eastAsia="lt-LT"/>
              </w:rPr>
              <w:t>slaugytojų paslaugos</w:t>
            </w:r>
            <w:r w:rsidRPr="00536310">
              <w:rPr>
                <w:rFonts w:ascii="Tahoma" w:eastAsia="Times New Roman" w:hAnsi="Tahoma" w:cs="Tahoma"/>
                <w:sz w:val="20"/>
                <w:szCs w:val="20"/>
                <w:lang w:eastAsia="lt-LT"/>
              </w:rPr>
              <w:t>,</w:t>
            </w:r>
            <w:r w:rsidR="00324188" w:rsidRPr="00536310">
              <w:rPr>
                <w:rFonts w:ascii="Tahoma" w:eastAsia="Times New Roman" w:hAnsi="Tahoma" w:cs="Tahoma"/>
                <w:sz w:val="20"/>
                <w:szCs w:val="20"/>
                <w:lang w:eastAsia="lt-LT"/>
              </w:rPr>
              <w:t xml:space="preserve"> suteiktos sveikatos priežiūros įstaigose ir Apdraustojo namuose</w:t>
            </w:r>
            <w:r w:rsidR="00207EB2" w:rsidRPr="00536310">
              <w:rPr>
                <w:rFonts w:ascii="Tahoma" w:eastAsia="Times New Roman" w:hAnsi="Tahoma" w:cs="Tahoma"/>
                <w:sz w:val="20"/>
                <w:szCs w:val="20"/>
                <w:lang w:eastAsia="lt-LT"/>
              </w:rPr>
              <w:t xml:space="preserve"> </w:t>
            </w:r>
            <w:r w:rsidR="00324188" w:rsidRPr="00536310">
              <w:rPr>
                <w:rFonts w:ascii="Tahoma" w:eastAsia="Times New Roman" w:hAnsi="Tahoma" w:cs="Tahoma"/>
                <w:sz w:val="20"/>
                <w:szCs w:val="20"/>
                <w:lang w:eastAsia="lt-LT"/>
              </w:rPr>
              <w:t>(injekcijos, žaizdų perrišimas ir kt. paslaugos);</w:t>
            </w:r>
          </w:p>
          <w:p w14:paraId="54B96B58" w14:textId="77777777" w:rsidR="00D537C5" w:rsidRPr="00536310" w:rsidRDefault="00755302"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 xml:space="preserve">Kompensuojami </w:t>
            </w:r>
            <w:r w:rsidR="00324188" w:rsidRPr="00536310">
              <w:rPr>
                <w:rFonts w:ascii="Tahoma" w:eastAsia="Times New Roman" w:hAnsi="Tahoma" w:cs="Tahoma"/>
                <w:sz w:val="20"/>
                <w:szCs w:val="20"/>
                <w:lang w:eastAsia="lt-LT"/>
              </w:rPr>
              <w:t>gydytojo paskirti diagnostiniai tyrimai</w:t>
            </w:r>
            <w:r w:rsidR="00600AAE" w:rsidRPr="00600AAE">
              <w:rPr>
                <w:rFonts w:ascii="Tahoma" w:eastAsia="Times New Roman" w:hAnsi="Tahoma" w:cs="Tahoma"/>
                <w:iCs/>
                <w:sz w:val="20"/>
                <w:szCs w:val="20"/>
                <w:lang w:eastAsia="lt-LT"/>
              </w:rPr>
              <w:t xml:space="preserve"> – visi medicininėmis indikacijomis pagrįsti Apdraustojo sveikatos sutrikimui nustatyti bei gydymui paskirti reikalingi laboratoriniai (klinikiniai, biocheminiai, </w:t>
            </w:r>
            <w:proofErr w:type="spellStart"/>
            <w:r w:rsidR="00600AAE" w:rsidRPr="00600AAE">
              <w:rPr>
                <w:rFonts w:ascii="Tahoma" w:eastAsia="Times New Roman" w:hAnsi="Tahoma" w:cs="Tahoma"/>
                <w:iCs/>
                <w:sz w:val="20"/>
                <w:szCs w:val="20"/>
                <w:lang w:eastAsia="lt-LT"/>
              </w:rPr>
              <w:t>imonufermentiniai</w:t>
            </w:r>
            <w:proofErr w:type="spellEnd"/>
            <w:r w:rsidR="00600AAE" w:rsidRPr="00600AAE">
              <w:rPr>
                <w:rFonts w:ascii="Tahoma" w:eastAsia="Times New Roman" w:hAnsi="Tahoma" w:cs="Tahoma"/>
                <w:iCs/>
                <w:sz w:val="20"/>
                <w:szCs w:val="20"/>
                <w:lang w:eastAsia="lt-LT"/>
              </w:rPr>
              <w:t>, hormonų, mikrobiologiniai-bakteriologiniai, citologiniai-histologiniai ir kt.) ir instrumentiniai (ultragarsiniai, radiologiniai, endoskopiniai, funkciniai ir kt.) tyrimai. Gydytojo paskirtų tyrimų atlikimui, derinimas</w:t>
            </w:r>
            <w:r w:rsidR="00600AAE">
              <w:rPr>
                <w:rFonts w:ascii="Tahoma" w:eastAsia="Times New Roman" w:hAnsi="Tahoma" w:cs="Tahoma"/>
                <w:iCs/>
                <w:sz w:val="20"/>
                <w:szCs w:val="20"/>
                <w:lang w:eastAsia="lt-LT"/>
              </w:rPr>
              <w:t xml:space="preserve"> su draudimo bendrove nebūtinas.</w:t>
            </w:r>
          </w:p>
          <w:p w14:paraId="6857E762" w14:textId="77777777" w:rsidR="00D537C5" w:rsidRPr="00536310" w:rsidRDefault="00DC4D7A"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hAnsi="Tahoma" w:cs="Tahoma"/>
                <w:sz w:val="20"/>
                <w:szCs w:val="20"/>
              </w:rPr>
              <w:t>K</w:t>
            </w:r>
            <w:r w:rsidR="00755302" w:rsidRPr="00536310">
              <w:rPr>
                <w:rFonts w:ascii="Tahoma" w:hAnsi="Tahoma" w:cs="Tahoma"/>
                <w:sz w:val="20"/>
                <w:szCs w:val="20"/>
              </w:rPr>
              <w:t>ompensuojami</w:t>
            </w:r>
            <w:r w:rsidR="00113124" w:rsidRPr="00536310">
              <w:rPr>
                <w:rFonts w:ascii="Tahoma" w:hAnsi="Tahoma" w:cs="Tahoma"/>
                <w:sz w:val="20"/>
                <w:szCs w:val="20"/>
              </w:rPr>
              <w:t xml:space="preserve"> tyrimai (įskaitant </w:t>
            </w:r>
            <w:proofErr w:type="spellStart"/>
            <w:r w:rsidR="00113124" w:rsidRPr="00536310">
              <w:rPr>
                <w:rFonts w:ascii="Tahoma" w:hAnsi="Tahoma" w:cs="Tahoma"/>
                <w:sz w:val="20"/>
                <w:szCs w:val="20"/>
              </w:rPr>
              <w:t>Covid</w:t>
            </w:r>
            <w:proofErr w:type="spellEnd"/>
            <w:r w:rsidR="00113124" w:rsidRPr="00536310">
              <w:rPr>
                <w:rFonts w:ascii="Tahoma" w:hAnsi="Tahoma" w:cs="Tahoma"/>
                <w:sz w:val="20"/>
                <w:szCs w:val="20"/>
              </w:rPr>
              <w:t xml:space="preserve"> 19) ir/ar procedūros</w:t>
            </w:r>
            <w:r w:rsidR="00755302" w:rsidRPr="00536310">
              <w:rPr>
                <w:rFonts w:ascii="Tahoma" w:hAnsi="Tahoma" w:cs="Tahoma"/>
                <w:sz w:val="20"/>
                <w:szCs w:val="20"/>
              </w:rPr>
              <w:t>,</w:t>
            </w:r>
            <w:r w:rsidR="00113124" w:rsidRPr="00536310">
              <w:rPr>
                <w:rFonts w:ascii="Tahoma" w:hAnsi="Tahoma" w:cs="Tahoma"/>
                <w:sz w:val="20"/>
                <w:szCs w:val="20"/>
              </w:rPr>
              <w:t xml:space="preserve"> privalomi atlikti prieš gydytojų paskirtas stacionaro paslaugas;</w:t>
            </w:r>
          </w:p>
          <w:p w14:paraId="0F548155" w14:textId="77777777" w:rsidR="00D537C5" w:rsidRPr="00536310" w:rsidRDefault="00DC4D7A"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K</w:t>
            </w:r>
            <w:r w:rsidR="00755302" w:rsidRPr="007E54B0">
              <w:rPr>
                <w:rFonts w:ascii="Tahoma" w:eastAsia="Times New Roman" w:hAnsi="Tahoma" w:cs="Tahoma"/>
                <w:sz w:val="20"/>
                <w:szCs w:val="20"/>
                <w:lang w:eastAsia="lt-LT"/>
              </w:rPr>
              <w:t xml:space="preserve">ompensuojamos </w:t>
            </w:r>
            <w:r w:rsidR="007F2C72" w:rsidRPr="007F2C72">
              <w:rPr>
                <w:rFonts w:ascii="Tahoma" w:eastAsia="Times New Roman" w:hAnsi="Tahoma" w:cs="Tahoma"/>
                <w:iCs/>
                <w:sz w:val="20"/>
                <w:szCs w:val="20"/>
                <w:lang w:eastAsia="lt-LT"/>
              </w:rPr>
              <w:t xml:space="preserve">medicininėmis indikacijomis pagrįstos dienos stacionaro ir dienos chirurgijos paslaugos (įskaitant būtinus </w:t>
            </w:r>
            <w:proofErr w:type="spellStart"/>
            <w:r w:rsidR="007F2C72" w:rsidRPr="007F2C72">
              <w:rPr>
                <w:rFonts w:ascii="Tahoma" w:eastAsia="Times New Roman" w:hAnsi="Tahoma" w:cs="Tahoma"/>
                <w:iCs/>
                <w:sz w:val="20"/>
                <w:szCs w:val="20"/>
                <w:lang w:eastAsia="lt-LT"/>
              </w:rPr>
              <w:t>priešoperacinius</w:t>
            </w:r>
            <w:proofErr w:type="spellEnd"/>
            <w:r w:rsidR="007F2C72" w:rsidRPr="007F2C72">
              <w:rPr>
                <w:rFonts w:ascii="Tahoma" w:eastAsia="Times New Roman" w:hAnsi="Tahoma" w:cs="Tahoma"/>
                <w:iCs/>
                <w:sz w:val="20"/>
                <w:szCs w:val="20"/>
                <w:lang w:eastAsia="lt-LT"/>
              </w:rPr>
              <w:t xml:space="preserve"> tyrimus,  išlaidas už medicinos pagalbos priemones bei vienkartinius instrumentus ir kitas būtinas operacijoms naudojamas priemones: vaistiniai preparatai, šviesolaidžio galvutės, inkariniai siūlai, varžtai, plokštelės, susiuvimo rinkiniai ir pan.) - apmokamos draudžiamojo įvykio dieną </w:t>
            </w:r>
            <w:r w:rsidR="007F2C72" w:rsidRPr="007F2C72">
              <w:rPr>
                <w:rFonts w:ascii="Tahoma" w:eastAsia="Times New Roman" w:hAnsi="Tahoma" w:cs="Tahoma"/>
                <w:iCs/>
                <w:sz w:val="20"/>
                <w:szCs w:val="20"/>
                <w:lang w:eastAsia="lt-LT"/>
              </w:rPr>
              <w:lastRenderedPageBreak/>
              <w:t xml:space="preserve">galiojančiame Lietuvos Respublikos Sveikatos apsaugos ministro įsakyme patvirtintame dienos chirurgijos paslaugų sąraše nurodytos dienos chirurgijos paslaugos (planinės ir skubios operacijos) bei slaugymo (išskyrus maitinimo) paslaugos. Paslaugos turi būti dalinai kompensuojamos iš privalomojo sveikatos draudimo fondo (teritorinių ligonių kasų), draudikas apmoka TLK neapmokamą dalį (įvertinęs draudimo sutartyje nurodytą nekompensuojamą išlaidų dalį %). Operacijų skaičius nėra ribojamas. Dėl operacijos apmokėjimo, būtina gauti iš draudimo bendrovės patvirtinimą. </w:t>
            </w:r>
          </w:p>
          <w:p w14:paraId="37F24E7B" w14:textId="77777777" w:rsidR="00D537C5" w:rsidRPr="00536310" w:rsidRDefault="004638A8"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Taip pat kompensuojamos</w:t>
            </w:r>
            <w:r w:rsidR="00324188" w:rsidRPr="00536310">
              <w:rPr>
                <w:rFonts w:ascii="Tahoma" w:eastAsia="Times New Roman" w:hAnsi="Tahoma" w:cs="Tahoma"/>
                <w:sz w:val="20"/>
                <w:szCs w:val="20"/>
                <w:lang w:eastAsia="lt-LT"/>
              </w:rPr>
              <w:t xml:space="preserve"> paslaugos</w:t>
            </w:r>
            <w:r w:rsidRPr="00536310">
              <w:rPr>
                <w:rFonts w:ascii="Tahoma" w:eastAsia="Times New Roman" w:hAnsi="Tahoma" w:cs="Tahoma"/>
                <w:sz w:val="20"/>
                <w:szCs w:val="20"/>
                <w:lang w:eastAsia="lt-LT"/>
              </w:rPr>
              <w:t>,</w:t>
            </w:r>
            <w:r w:rsidR="00324188" w:rsidRPr="00536310">
              <w:rPr>
                <w:rFonts w:ascii="Tahoma" w:eastAsia="Times New Roman" w:hAnsi="Tahoma" w:cs="Tahoma"/>
                <w:sz w:val="20"/>
                <w:szCs w:val="20"/>
                <w:lang w:eastAsia="lt-LT"/>
              </w:rPr>
              <w:t xml:space="preserve"> esant </w:t>
            </w:r>
            <w:r w:rsidRPr="00536310">
              <w:rPr>
                <w:rFonts w:ascii="Tahoma" w:eastAsia="Times New Roman" w:hAnsi="Tahoma" w:cs="Tahoma"/>
                <w:sz w:val="20"/>
                <w:szCs w:val="20"/>
                <w:lang w:eastAsia="lt-LT"/>
              </w:rPr>
              <w:t xml:space="preserve">šioms </w:t>
            </w:r>
            <w:r w:rsidR="00324188" w:rsidRPr="00536310">
              <w:rPr>
                <w:rFonts w:ascii="Tahoma" w:eastAsia="Times New Roman" w:hAnsi="Tahoma" w:cs="Tahoma"/>
                <w:sz w:val="20"/>
                <w:szCs w:val="20"/>
                <w:lang w:eastAsia="lt-LT"/>
              </w:rPr>
              <w:t>pagrįstoms medicininėms indikacijoms:</w:t>
            </w:r>
          </w:p>
          <w:p w14:paraId="65B98BCA" w14:textId="671125BD" w:rsidR="00755302" w:rsidRPr="00536310" w:rsidRDefault="000A5AAA" w:rsidP="002A0897">
            <w:pPr>
              <w:pStyle w:val="ListParagraph"/>
              <w:numPr>
                <w:ilvl w:val="3"/>
                <w:numId w:val="1"/>
              </w:numPr>
              <w:tabs>
                <w:tab w:val="left" w:pos="498"/>
                <w:tab w:val="left" w:pos="1134"/>
              </w:tabs>
              <w:ind w:left="0" w:firstLine="463"/>
              <w:jc w:val="both"/>
              <w:rPr>
                <w:rFonts w:ascii="Tahoma" w:eastAsia="Times New Roman" w:hAnsi="Tahoma" w:cs="Tahoma"/>
                <w:sz w:val="20"/>
                <w:szCs w:val="20"/>
                <w:lang w:eastAsia="lt-LT"/>
              </w:rPr>
            </w:pPr>
            <w:r w:rsidRPr="007F2C72">
              <w:rPr>
                <w:rFonts w:ascii="Tahoma" w:hAnsi="Tahoma" w:cs="Tahoma"/>
                <w:sz w:val="20"/>
                <w:szCs w:val="20"/>
                <w:lang w:eastAsia="lt-LT"/>
              </w:rPr>
              <w:t>K</w:t>
            </w:r>
            <w:r w:rsidR="007F2C72" w:rsidRPr="007F2C72">
              <w:rPr>
                <w:rFonts w:ascii="Tahoma" w:hAnsi="Tahoma" w:cs="Tahoma"/>
                <w:sz w:val="20"/>
                <w:szCs w:val="20"/>
                <w:lang w:eastAsia="lt-LT"/>
              </w:rPr>
              <w:t>arpų</w:t>
            </w:r>
            <w:r>
              <w:rPr>
                <w:rFonts w:ascii="Tahoma" w:hAnsi="Tahoma" w:cs="Tahoma"/>
                <w:sz w:val="20"/>
                <w:szCs w:val="20"/>
                <w:lang w:eastAsia="lt-LT"/>
              </w:rPr>
              <w:t>;</w:t>
            </w:r>
            <w:r w:rsidR="007F2C72" w:rsidRPr="007F2C72">
              <w:rPr>
                <w:rFonts w:ascii="Tahoma" w:hAnsi="Tahoma" w:cs="Tahoma"/>
                <w:sz w:val="20"/>
                <w:szCs w:val="20"/>
                <w:lang w:eastAsia="lt-LT"/>
              </w:rPr>
              <w:t xml:space="preserve"> atipinių apgamų (kai pakitimai fiksuoti gydytojo dermatologo konsultacijos metu, naudojant </w:t>
            </w:r>
            <w:proofErr w:type="spellStart"/>
            <w:r w:rsidR="007F2C72" w:rsidRPr="007F2C72">
              <w:rPr>
                <w:rFonts w:ascii="Tahoma" w:hAnsi="Tahoma" w:cs="Tahoma"/>
                <w:sz w:val="20"/>
                <w:szCs w:val="20"/>
                <w:lang w:eastAsia="lt-LT"/>
              </w:rPr>
              <w:t>siaskopą</w:t>
            </w:r>
            <w:proofErr w:type="spellEnd"/>
            <w:r w:rsidR="007F2C72" w:rsidRPr="007F2C72">
              <w:rPr>
                <w:rFonts w:ascii="Tahoma" w:hAnsi="Tahoma" w:cs="Tahoma"/>
                <w:sz w:val="20"/>
                <w:szCs w:val="20"/>
                <w:lang w:eastAsia="lt-LT"/>
              </w:rPr>
              <w:t>), odos/</w:t>
            </w:r>
            <w:proofErr w:type="spellStart"/>
            <w:r w:rsidR="007F2C72" w:rsidRPr="007F2C72">
              <w:rPr>
                <w:rFonts w:ascii="Tahoma" w:hAnsi="Tahoma" w:cs="Tahoma"/>
                <w:sz w:val="20"/>
                <w:szCs w:val="20"/>
                <w:lang w:eastAsia="lt-LT"/>
              </w:rPr>
              <w:t>paodžio</w:t>
            </w:r>
            <w:proofErr w:type="spellEnd"/>
            <w:r w:rsidR="007F2C72" w:rsidRPr="007F2C72">
              <w:rPr>
                <w:rFonts w:ascii="Tahoma" w:hAnsi="Tahoma" w:cs="Tahoma"/>
                <w:sz w:val="20"/>
                <w:szCs w:val="20"/>
                <w:lang w:eastAsia="lt-LT"/>
              </w:rPr>
              <w:t>/minkštųjų audinių gerybinių darinių, diagnostika ir gydymas (įskaitant gydymą lazeriu), jei yra fiksuotos medicininės indikacijos dėl darinio pasikeitimo</w:t>
            </w:r>
            <w:r w:rsidR="007F2C72">
              <w:rPr>
                <w:rFonts w:ascii="Tahoma" w:hAnsi="Tahoma" w:cs="Tahoma"/>
                <w:sz w:val="20"/>
                <w:szCs w:val="20"/>
                <w:lang w:eastAsia="lt-LT"/>
              </w:rPr>
              <w:t>;</w:t>
            </w:r>
          </w:p>
          <w:p w14:paraId="1A34ACB0" w14:textId="77777777" w:rsidR="00755302" w:rsidRPr="00536310" w:rsidRDefault="00324188" w:rsidP="002A0897">
            <w:pPr>
              <w:pStyle w:val="ListParagraph"/>
              <w:numPr>
                <w:ilvl w:val="3"/>
                <w:numId w:val="1"/>
              </w:numPr>
              <w:tabs>
                <w:tab w:val="left" w:pos="498"/>
                <w:tab w:val="left" w:pos="1029"/>
              </w:tabs>
              <w:ind w:left="0" w:firstLine="463"/>
              <w:jc w:val="both"/>
              <w:rPr>
                <w:rFonts w:ascii="Tahoma" w:eastAsia="Times New Roman" w:hAnsi="Tahoma" w:cs="Tahoma"/>
                <w:sz w:val="20"/>
                <w:szCs w:val="20"/>
                <w:lang w:eastAsia="lt-LT"/>
              </w:rPr>
            </w:pPr>
            <w:r w:rsidRPr="00536310">
              <w:rPr>
                <w:rFonts w:ascii="Tahoma" w:hAnsi="Tahoma" w:cs="Tahoma"/>
                <w:sz w:val="20"/>
                <w:szCs w:val="20"/>
                <w:lang w:eastAsia="lt-LT"/>
              </w:rPr>
              <w:t>giliųjų kojų venų/kapiliarų ligų (</w:t>
            </w:r>
            <w:proofErr w:type="spellStart"/>
            <w:r w:rsidRPr="00536310">
              <w:rPr>
                <w:rFonts w:ascii="Tahoma" w:hAnsi="Tahoma" w:cs="Tahoma"/>
                <w:sz w:val="20"/>
                <w:szCs w:val="20"/>
                <w:lang w:eastAsia="lt-LT"/>
              </w:rPr>
              <w:t>skleroterapija</w:t>
            </w:r>
            <w:proofErr w:type="spellEnd"/>
            <w:r w:rsidRPr="00536310">
              <w:rPr>
                <w:rFonts w:ascii="Tahoma" w:hAnsi="Tahoma" w:cs="Tahoma"/>
                <w:sz w:val="20"/>
                <w:szCs w:val="20"/>
                <w:lang w:eastAsia="lt-LT"/>
              </w:rPr>
              <w:t xml:space="preserve">), venų </w:t>
            </w:r>
            <w:proofErr w:type="spellStart"/>
            <w:r w:rsidRPr="00536310">
              <w:rPr>
                <w:rFonts w:ascii="Tahoma" w:hAnsi="Tahoma" w:cs="Tahoma"/>
                <w:sz w:val="20"/>
                <w:szCs w:val="20"/>
                <w:lang w:eastAsia="lt-LT"/>
              </w:rPr>
              <w:t>varikozės</w:t>
            </w:r>
            <w:proofErr w:type="spellEnd"/>
            <w:r w:rsidRPr="00536310">
              <w:rPr>
                <w:rFonts w:ascii="Tahoma" w:hAnsi="Tahoma" w:cs="Tahoma"/>
                <w:sz w:val="20"/>
                <w:szCs w:val="20"/>
                <w:lang w:eastAsia="lt-LT"/>
              </w:rPr>
              <w:t xml:space="preserve"> diagnostika ir gydymas (įskaitant gydymą lazeriu), nepriklausomai nuo ligos sunkumo laipsnio;</w:t>
            </w:r>
          </w:p>
          <w:p w14:paraId="71D1896B" w14:textId="77777777" w:rsidR="00755302" w:rsidRPr="00536310" w:rsidRDefault="007F2C72" w:rsidP="002A0897">
            <w:pPr>
              <w:pStyle w:val="ListParagraph"/>
              <w:numPr>
                <w:ilvl w:val="3"/>
                <w:numId w:val="1"/>
              </w:numPr>
              <w:tabs>
                <w:tab w:val="left" w:pos="498"/>
                <w:tab w:val="left" w:pos="1134"/>
              </w:tabs>
              <w:ind w:left="0" w:firstLine="463"/>
              <w:jc w:val="both"/>
              <w:rPr>
                <w:rFonts w:ascii="Tahoma" w:eastAsia="Times New Roman" w:hAnsi="Tahoma" w:cs="Tahoma"/>
                <w:sz w:val="20"/>
                <w:szCs w:val="20"/>
                <w:lang w:eastAsia="lt-LT"/>
              </w:rPr>
            </w:pPr>
            <w:r>
              <w:rPr>
                <w:rFonts w:ascii="Tahoma" w:hAnsi="Tahoma" w:cs="Tahoma"/>
                <w:sz w:val="20"/>
                <w:szCs w:val="20"/>
                <w:lang w:eastAsia="lt-LT"/>
              </w:rPr>
              <w:t>n</w:t>
            </w:r>
            <w:r w:rsidRPr="007F2C72">
              <w:rPr>
                <w:rFonts w:ascii="Tahoma" w:hAnsi="Tahoma" w:cs="Tahoma"/>
                <w:sz w:val="20"/>
                <w:szCs w:val="20"/>
                <w:lang w:eastAsia="lt-LT"/>
              </w:rPr>
              <w:t>e odos nepiktybinių navikų diagnostika ir gydymas, jei yra fiksuotos medicininės indikacijos</w:t>
            </w:r>
            <w:r>
              <w:rPr>
                <w:rFonts w:ascii="Tahoma" w:hAnsi="Tahoma" w:cs="Tahoma"/>
                <w:sz w:val="20"/>
                <w:szCs w:val="20"/>
                <w:lang w:eastAsia="lt-LT"/>
              </w:rPr>
              <w:t>;</w:t>
            </w:r>
          </w:p>
          <w:p w14:paraId="0E91B187" w14:textId="77777777" w:rsidR="006120A1" w:rsidRPr="00536310" w:rsidRDefault="00324188" w:rsidP="002A0897">
            <w:pPr>
              <w:pStyle w:val="ListParagraph"/>
              <w:numPr>
                <w:ilvl w:val="3"/>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hAnsi="Tahoma" w:cs="Tahoma"/>
                <w:sz w:val="20"/>
                <w:szCs w:val="20"/>
                <w:lang w:eastAsia="lt-LT"/>
              </w:rPr>
              <w:t>pėdos kaulų raiščių, sausgyslių, sąnarių bei raumenų ligų diagnostika ir gydymas;</w:t>
            </w:r>
          </w:p>
          <w:p w14:paraId="06545200" w14:textId="77777777" w:rsidR="006120A1" w:rsidRPr="00536310" w:rsidRDefault="00DC4D7A"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hAnsi="Tahoma" w:cs="Tahoma"/>
                <w:sz w:val="20"/>
                <w:szCs w:val="20"/>
                <w:lang w:eastAsia="lt-LT"/>
              </w:rPr>
              <w:t xml:space="preserve">kompensuojami </w:t>
            </w:r>
            <w:r w:rsidR="00324188" w:rsidRPr="00536310">
              <w:rPr>
                <w:rFonts w:ascii="Tahoma" w:hAnsi="Tahoma" w:cs="Tahoma"/>
                <w:sz w:val="20"/>
                <w:szCs w:val="20"/>
                <w:lang w:eastAsia="lt-LT"/>
              </w:rPr>
              <w:t>d</w:t>
            </w:r>
            <w:r w:rsidRPr="00536310">
              <w:rPr>
                <w:rFonts w:ascii="Tahoma" w:hAnsi="Tahoma" w:cs="Tahoma"/>
                <w:sz w:val="20"/>
                <w:szCs w:val="20"/>
                <w:lang w:eastAsia="lt-LT"/>
              </w:rPr>
              <w:t xml:space="preserve">iagnostiniai </w:t>
            </w:r>
            <w:r w:rsidR="00324188" w:rsidRPr="00536310">
              <w:rPr>
                <w:rFonts w:ascii="Tahoma" w:hAnsi="Tahoma" w:cs="Tahoma"/>
                <w:sz w:val="20"/>
                <w:szCs w:val="20"/>
                <w:lang w:eastAsia="lt-LT"/>
              </w:rPr>
              <w:t>tyrimai: lytinių hormonų, alergenų (įkvepiamų, maisto) nuo alergijos (išskyrus maisto netoleravimo testus);</w:t>
            </w:r>
          </w:p>
          <w:p w14:paraId="6BDA8830" w14:textId="77777777" w:rsidR="006120A1" w:rsidRPr="00536310" w:rsidRDefault="00DC4D7A"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hAnsi="Tahoma" w:cs="Tahoma"/>
                <w:sz w:val="20"/>
                <w:szCs w:val="20"/>
                <w:lang w:eastAsia="lt-LT"/>
              </w:rPr>
              <w:t xml:space="preserve">kompensuojama </w:t>
            </w:r>
            <w:r w:rsidR="00324188" w:rsidRPr="00536310">
              <w:rPr>
                <w:rFonts w:ascii="Tahoma" w:hAnsi="Tahoma" w:cs="Tahoma"/>
                <w:sz w:val="20"/>
                <w:szCs w:val="20"/>
                <w:lang w:eastAsia="lt-LT"/>
              </w:rPr>
              <w:t>onkologinių ligų diagnostika</w:t>
            </w:r>
            <w:r w:rsidR="00487A73" w:rsidRPr="00536310">
              <w:rPr>
                <w:rFonts w:ascii="Tahoma" w:hAnsi="Tahoma" w:cs="Tahoma"/>
                <w:sz w:val="20"/>
                <w:szCs w:val="20"/>
                <w:lang w:eastAsia="lt-LT"/>
              </w:rPr>
              <w:t xml:space="preserve"> ir</w:t>
            </w:r>
            <w:r w:rsidR="00324188" w:rsidRPr="00536310">
              <w:rPr>
                <w:rFonts w:ascii="Tahoma" w:hAnsi="Tahoma" w:cs="Tahoma"/>
                <w:sz w:val="20"/>
                <w:szCs w:val="20"/>
                <w:lang w:eastAsia="lt-LT"/>
              </w:rPr>
              <w:t xml:space="preserve"> gydymas (terapinis, chirurginis, spindulinis, chemoterapinis), įskaitant ir vėžio žymenų tyrimus;</w:t>
            </w:r>
          </w:p>
          <w:p w14:paraId="39A79080" w14:textId="11D87EFD" w:rsidR="006120A1" w:rsidRPr="00536310" w:rsidRDefault="00DC4D7A"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hAnsi="Tahoma" w:cs="Tahoma"/>
                <w:sz w:val="20"/>
                <w:szCs w:val="20"/>
                <w:lang w:eastAsia="lt-LT"/>
              </w:rPr>
              <w:t xml:space="preserve">kompensuojamas </w:t>
            </w:r>
            <w:r w:rsidR="00324188" w:rsidRPr="00536310">
              <w:rPr>
                <w:rFonts w:ascii="Tahoma" w:hAnsi="Tahoma" w:cs="Tahoma"/>
                <w:sz w:val="20"/>
                <w:szCs w:val="20"/>
                <w:lang w:eastAsia="lt-LT"/>
              </w:rPr>
              <w:t>gydytojo psichiatro-psichoterapeuto, medicinos psichologo, psichoterapeuto suteiktas psichoterapinis gydymas (iki 12 seansų) be gydytojo paskyrimo</w:t>
            </w:r>
            <w:r w:rsidR="008C4DA8">
              <w:rPr>
                <w:rFonts w:ascii="Tahoma" w:hAnsi="Tahoma" w:cs="Tahoma"/>
                <w:sz w:val="20"/>
                <w:szCs w:val="20"/>
                <w:lang w:eastAsia="lt-LT"/>
              </w:rPr>
              <w:t>; gydytojo psichiatro konsultacijos neįeina į nurodomą seansų skaičių, šio specialisto konsultacijos apmokamos kaip ir kitų gydytojų specialistų;</w:t>
            </w:r>
          </w:p>
          <w:p w14:paraId="6C5F4A1A" w14:textId="77777777" w:rsidR="006120A1" w:rsidRPr="00536310" w:rsidRDefault="00DC4D7A"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hAnsi="Tahoma" w:cs="Tahoma"/>
                <w:sz w:val="20"/>
                <w:szCs w:val="20"/>
                <w:lang w:eastAsia="lt-LT"/>
              </w:rPr>
              <w:t xml:space="preserve">kompensuojamos </w:t>
            </w:r>
            <w:r w:rsidR="00324188" w:rsidRPr="00536310">
              <w:rPr>
                <w:rFonts w:ascii="Tahoma" w:hAnsi="Tahoma" w:cs="Tahoma"/>
                <w:sz w:val="20"/>
                <w:szCs w:val="20"/>
                <w:lang w:eastAsia="lt-LT"/>
              </w:rPr>
              <w:t>dietologo konsultacijos</w:t>
            </w:r>
            <w:r w:rsidR="007A2074">
              <w:rPr>
                <w:rFonts w:ascii="Tahoma" w:hAnsi="Tahoma" w:cs="Tahoma"/>
                <w:sz w:val="20"/>
                <w:szCs w:val="20"/>
                <w:lang w:eastAsia="lt-LT"/>
              </w:rPr>
              <w:t>,</w:t>
            </w:r>
            <w:r w:rsidR="00AC0D95">
              <w:rPr>
                <w:rFonts w:ascii="Tahoma" w:hAnsi="Tahoma" w:cs="Tahoma"/>
                <w:sz w:val="20"/>
                <w:szCs w:val="20"/>
                <w:lang w:eastAsia="lt-LT"/>
              </w:rPr>
              <w:t xml:space="preserve"> suteiktos sveikatos priežiūros įstaigose,</w:t>
            </w:r>
            <w:r w:rsidR="00324188" w:rsidRPr="00536310">
              <w:rPr>
                <w:rFonts w:ascii="Tahoma" w:hAnsi="Tahoma" w:cs="Tahoma"/>
                <w:sz w:val="20"/>
                <w:szCs w:val="20"/>
                <w:lang w:eastAsia="lt-LT"/>
              </w:rPr>
              <w:t xml:space="preserve"> esant sveikatos sutrikimams (išskyrus dėl nutukimo ir/ar viršsvorio)</w:t>
            </w:r>
            <w:r w:rsidR="00BB0027" w:rsidRPr="00536310">
              <w:rPr>
                <w:rFonts w:ascii="Tahoma" w:hAnsi="Tahoma" w:cs="Tahoma"/>
                <w:sz w:val="20"/>
                <w:szCs w:val="20"/>
                <w:lang w:eastAsia="lt-LT"/>
              </w:rPr>
              <w:t>;</w:t>
            </w:r>
          </w:p>
          <w:p w14:paraId="1EAAABDA" w14:textId="77777777" w:rsidR="006120A1" w:rsidRPr="00536310" w:rsidRDefault="00DC4D7A"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hAnsi="Tahoma" w:cs="Tahoma"/>
                <w:sz w:val="20"/>
                <w:szCs w:val="20"/>
                <w:lang w:eastAsia="lt-LT"/>
              </w:rPr>
              <w:t xml:space="preserve">kompensuojamos </w:t>
            </w:r>
            <w:r w:rsidR="00324188" w:rsidRPr="00536310">
              <w:rPr>
                <w:rFonts w:ascii="Tahoma" w:hAnsi="Tahoma" w:cs="Tahoma"/>
                <w:sz w:val="20"/>
                <w:szCs w:val="20"/>
                <w:lang w:eastAsia="lt-LT"/>
              </w:rPr>
              <w:t>reabilitologo, sporto medicinos gydytojo konsultacijos;</w:t>
            </w:r>
          </w:p>
          <w:p w14:paraId="148F8CF6" w14:textId="77777777" w:rsidR="006120A1" w:rsidRPr="00536310" w:rsidRDefault="00DC4D7A"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hAnsi="Tahoma" w:cs="Tahoma"/>
                <w:sz w:val="20"/>
                <w:szCs w:val="20"/>
                <w:lang w:eastAsia="lt-LT"/>
              </w:rPr>
              <w:t xml:space="preserve">kompensuojamas </w:t>
            </w:r>
            <w:r w:rsidR="00324188" w:rsidRPr="00536310">
              <w:rPr>
                <w:rFonts w:ascii="Tahoma" w:hAnsi="Tahoma" w:cs="Tahoma"/>
                <w:sz w:val="20"/>
                <w:szCs w:val="20"/>
                <w:lang w:eastAsia="lt-LT"/>
              </w:rPr>
              <w:t xml:space="preserve">sisteminių ir autoimuninių ligų diagnostika ir gydymas; </w:t>
            </w:r>
          </w:p>
          <w:p w14:paraId="621F66C6" w14:textId="77777777" w:rsidR="006120A1" w:rsidRPr="00536310" w:rsidRDefault="00DC4D7A"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hAnsi="Tahoma" w:cs="Tahoma"/>
                <w:sz w:val="20"/>
                <w:szCs w:val="20"/>
                <w:lang w:eastAsia="lt-LT"/>
              </w:rPr>
              <w:t xml:space="preserve">kompensuojamos </w:t>
            </w:r>
            <w:r w:rsidR="00324188" w:rsidRPr="00536310">
              <w:rPr>
                <w:rFonts w:ascii="Tahoma" w:hAnsi="Tahoma" w:cs="Tahoma"/>
                <w:sz w:val="20"/>
                <w:szCs w:val="20"/>
                <w:lang w:eastAsia="lt-LT"/>
              </w:rPr>
              <w:t>gydytojo homeopato konsultacijos suteiktos sveikatos priežiūros įstaigose;</w:t>
            </w:r>
          </w:p>
          <w:p w14:paraId="69B6969D" w14:textId="77777777" w:rsidR="006120A1" w:rsidRPr="00536310" w:rsidRDefault="00DC4D7A"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hAnsi="Tahoma" w:cs="Tahoma"/>
                <w:sz w:val="20"/>
                <w:szCs w:val="20"/>
                <w:lang w:eastAsia="lt-LT"/>
              </w:rPr>
              <w:t xml:space="preserve">kompensuojama </w:t>
            </w:r>
            <w:r w:rsidR="00324188" w:rsidRPr="00536310">
              <w:rPr>
                <w:rFonts w:ascii="Tahoma" w:hAnsi="Tahoma" w:cs="Tahoma"/>
                <w:sz w:val="20"/>
                <w:szCs w:val="20"/>
                <w:lang w:eastAsia="lt-LT"/>
              </w:rPr>
              <w:t>įgimtų ligų</w:t>
            </w:r>
            <w:r w:rsidR="00113124" w:rsidRPr="00536310">
              <w:rPr>
                <w:rFonts w:ascii="Tahoma" w:hAnsi="Tahoma" w:cs="Tahoma"/>
                <w:sz w:val="20"/>
                <w:szCs w:val="20"/>
                <w:lang w:eastAsia="lt-LT"/>
              </w:rPr>
              <w:t xml:space="preserve">/anomalijų, ydų, </w:t>
            </w:r>
            <w:proofErr w:type="spellStart"/>
            <w:r w:rsidR="00113124" w:rsidRPr="00536310">
              <w:rPr>
                <w:rFonts w:ascii="Tahoma" w:hAnsi="Tahoma" w:cs="Tahoma"/>
                <w:sz w:val="20"/>
                <w:szCs w:val="20"/>
                <w:lang w:eastAsia="lt-LT"/>
              </w:rPr>
              <w:t>enzimopatijų</w:t>
            </w:r>
            <w:proofErr w:type="spellEnd"/>
            <w:r w:rsidR="00324188" w:rsidRPr="00536310">
              <w:rPr>
                <w:rFonts w:ascii="Tahoma" w:hAnsi="Tahoma" w:cs="Tahoma"/>
                <w:sz w:val="20"/>
                <w:szCs w:val="20"/>
                <w:lang w:eastAsia="lt-LT"/>
              </w:rPr>
              <w:t xml:space="preserve"> diagnostika ir gydymas</w:t>
            </w:r>
            <w:r w:rsidR="00324188" w:rsidRPr="00536310">
              <w:rPr>
                <w:rFonts w:ascii="Tahoma" w:hAnsi="Tahoma" w:cs="Tahoma"/>
                <w:sz w:val="20"/>
                <w:szCs w:val="20"/>
                <w:lang w:val="en-US" w:eastAsia="lt-LT"/>
              </w:rPr>
              <w:t>;</w:t>
            </w:r>
          </w:p>
          <w:p w14:paraId="1CBCF954" w14:textId="77777777" w:rsidR="006120A1" w:rsidRPr="00536310" w:rsidRDefault="00DC4D7A"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proofErr w:type="spellStart"/>
            <w:r w:rsidRPr="00536310">
              <w:rPr>
                <w:rFonts w:ascii="Tahoma" w:hAnsi="Tahoma" w:cs="Tahoma"/>
                <w:sz w:val="20"/>
                <w:szCs w:val="20"/>
                <w:lang w:val="en-US" w:eastAsia="lt-LT"/>
              </w:rPr>
              <w:t>kompensuojama</w:t>
            </w:r>
            <w:proofErr w:type="spellEnd"/>
            <w:r w:rsidRPr="00536310">
              <w:rPr>
                <w:rFonts w:ascii="Tahoma" w:hAnsi="Tahoma" w:cs="Tahoma"/>
                <w:sz w:val="20"/>
                <w:szCs w:val="20"/>
                <w:lang w:val="en-US" w:eastAsia="lt-LT"/>
              </w:rPr>
              <w:t xml:space="preserve"> </w:t>
            </w:r>
            <w:r w:rsidR="00324188" w:rsidRPr="00536310">
              <w:rPr>
                <w:rFonts w:ascii="Tahoma" w:hAnsi="Tahoma" w:cs="Tahoma"/>
                <w:sz w:val="20"/>
                <w:szCs w:val="20"/>
                <w:lang w:val="en-US" w:eastAsia="lt-LT"/>
              </w:rPr>
              <w:t>l</w:t>
            </w:r>
            <w:proofErr w:type="spellStart"/>
            <w:r w:rsidR="00324188" w:rsidRPr="00536310">
              <w:rPr>
                <w:rFonts w:ascii="Tahoma" w:hAnsi="Tahoma" w:cs="Tahoma"/>
                <w:sz w:val="20"/>
                <w:szCs w:val="20"/>
                <w:lang w:eastAsia="lt-LT"/>
              </w:rPr>
              <w:t>ėtinių</w:t>
            </w:r>
            <w:proofErr w:type="spellEnd"/>
            <w:r w:rsidR="00324188" w:rsidRPr="00536310">
              <w:rPr>
                <w:rFonts w:ascii="Tahoma" w:hAnsi="Tahoma" w:cs="Tahoma"/>
                <w:sz w:val="20"/>
                <w:szCs w:val="20"/>
                <w:lang w:eastAsia="lt-LT"/>
              </w:rPr>
              <w:t xml:space="preserve"> degeneracinių ligų diagnostika ir </w:t>
            </w:r>
            <w:proofErr w:type="gramStart"/>
            <w:r w:rsidR="00324188" w:rsidRPr="00536310">
              <w:rPr>
                <w:rFonts w:ascii="Tahoma" w:hAnsi="Tahoma" w:cs="Tahoma"/>
                <w:sz w:val="20"/>
                <w:szCs w:val="20"/>
                <w:lang w:eastAsia="lt-LT"/>
              </w:rPr>
              <w:t>gydymas;</w:t>
            </w:r>
            <w:proofErr w:type="gramEnd"/>
          </w:p>
          <w:p w14:paraId="18B5BB66" w14:textId="77777777" w:rsidR="006120A1" w:rsidRPr="00536310" w:rsidRDefault="00DC4D7A"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hAnsi="Tahoma" w:cs="Tahoma"/>
                <w:sz w:val="20"/>
                <w:szCs w:val="20"/>
                <w:lang w:eastAsia="lt-LT"/>
              </w:rPr>
              <w:t xml:space="preserve">kompensuojama </w:t>
            </w:r>
            <w:r w:rsidR="00324188" w:rsidRPr="00536310">
              <w:rPr>
                <w:rFonts w:ascii="Tahoma" w:hAnsi="Tahoma" w:cs="Tahoma"/>
                <w:sz w:val="20"/>
                <w:szCs w:val="20"/>
                <w:lang w:eastAsia="lt-LT"/>
              </w:rPr>
              <w:t>nagų grybelio diagnostika ir gydymas;</w:t>
            </w:r>
          </w:p>
          <w:p w14:paraId="0EE2EE28" w14:textId="77777777" w:rsidR="006120A1" w:rsidRPr="00536310" w:rsidRDefault="007A2074"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7A2074">
              <w:rPr>
                <w:rFonts w:ascii="Tahoma" w:hAnsi="Tahoma" w:cs="Tahoma"/>
                <w:sz w:val="20"/>
                <w:szCs w:val="20"/>
                <w:lang w:eastAsia="lt-LT"/>
              </w:rPr>
              <w:t xml:space="preserve">esant medicininėms indikacijoms, gydytojui paskyrus, </w:t>
            </w:r>
            <w:r w:rsidR="00DC4D7A" w:rsidRPr="00536310">
              <w:rPr>
                <w:rFonts w:ascii="Tahoma" w:hAnsi="Tahoma" w:cs="Tahoma"/>
                <w:sz w:val="20"/>
                <w:szCs w:val="20"/>
                <w:lang w:eastAsia="lt-LT"/>
              </w:rPr>
              <w:t xml:space="preserve">kompensuojamos </w:t>
            </w:r>
            <w:r>
              <w:rPr>
                <w:rFonts w:ascii="Tahoma" w:hAnsi="Tahoma" w:cs="Tahoma"/>
                <w:sz w:val="20"/>
                <w:szCs w:val="20"/>
                <w:lang w:eastAsia="lt-LT"/>
              </w:rPr>
              <w:t xml:space="preserve">gydytojo paskirtos būtinos </w:t>
            </w:r>
            <w:r w:rsidR="00324188" w:rsidRPr="00536310">
              <w:rPr>
                <w:rFonts w:ascii="Tahoma" w:hAnsi="Tahoma" w:cs="Tahoma"/>
                <w:sz w:val="20"/>
                <w:szCs w:val="20"/>
                <w:lang w:eastAsia="lt-LT"/>
              </w:rPr>
              <w:t>gydomosios lazerio procedūros</w:t>
            </w:r>
            <w:r>
              <w:rPr>
                <w:rFonts w:ascii="Tahoma" w:hAnsi="Tahoma" w:cs="Tahoma"/>
                <w:sz w:val="20"/>
                <w:szCs w:val="20"/>
                <w:lang w:eastAsia="lt-LT"/>
              </w:rPr>
              <w:t xml:space="preserve"> ir operacijos</w:t>
            </w:r>
            <w:r w:rsidR="00324188" w:rsidRPr="00536310">
              <w:rPr>
                <w:rFonts w:ascii="Tahoma" w:hAnsi="Tahoma" w:cs="Tahoma"/>
                <w:sz w:val="20"/>
                <w:szCs w:val="20"/>
                <w:lang w:eastAsia="lt-LT"/>
              </w:rPr>
              <w:t>;</w:t>
            </w:r>
          </w:p>
          <w:p w14:paraId="32D72D8E" w14:textId="77777777" w:rsidR="006120A1" w:rsidRPr="00536310" w:rsidRDefault="00DC4D7A"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hAnsi="Tahoma" w:cs="Tahoma"/>
                <w:sz w:val="20"/>
                <w:szCs w:val="20"/>
                <w:lang w:eastAsia="lt-LT"/>
              </w:rPr>
              <w:t xml:space="preserve">kompensuojamos </w:t>
            </w:r>
            <w:r w:rsidR="00324188" w:rsidRPr="00536310">
              <w:rPr>
                <w:rFonts w:ascii="Tahoma" w:hAnsi="Tahoma" w:cs="Tahoma"/>
                <w:sz w:val="20"/>
                <w:szCs w:val="20"/>
                <w:lang w:eastAsia="lt-LT"/>
              </w:rPr>
              <w:t>akių vokų operacijos, kurias atlieka gydytojas oftalmologas, esant pagrįstoms klinikinėms indikacijoms</w:t>
            </w:r>
            <w:r w:rsidR="00113124" w:rsidRPr="00536310">
              <w:rPr>
                <w:rFonts w:ascii="Tahoma" w:hAnsi="Tahoma" w:cs="Tahoma"/>
                <w:sz w:val="20"/>
                <w:szCs w:val="20"/>
                <w:lang w:eastAsia="lt-LT"/>
              </w:rPr>
              <w:t xml:space="preserve"> (gydytojo okulisto išvada bei kompiuterinės </w:t>
            </w:r>
            <w:proofErr w:type="spellStart"/>
            <w:r w:rsidR="00113124" w:rsidRPr="00536310">
              <w:rPr>
                <w:rFonts w:ascii="Tahoma" w:hAnsi="Tahoma" w:cs="Tahoma"/>
                <w:sz w:val="20"/>
                <w:szCs w:val="20"/>
                <w:lang w:eastAsia="lt-LT"/>
              </w:rPr>
              <w:t>perimetrijos</w:t>
            </w:r>
            <w:proofErr w:type="spellEnd"/>
            <w:r w:rsidR="00113124" w:rsidRPr="00536310">
              <w:rPr>
                <w:rFonts w:ascii="Tahoma" w:hAnsi="Tahoma" w:cs="Tahoma"/>
                <w:sz w:val="20"/>
                <w:szCs w:val="20"/>
                <w:lang w:eastAsia="lt-LT"/>
              </w:rPr>
              <w:t xml:space="preserve"> duomenimis)</w:t>
            </w:r>
            <w:r w:rsidR="00B56C44" w:rsidRPr="00536310">
              <w:rPr>
                <w:rFonts w:ascii="Tahoma" w:hAnsi="Tahoma" w:cs="Tahoma"/>
                <w:sz w:val="20"/>
                <w:szCs w:val="20"/>
                <w:lang w:eastAsia="lt-LT"/>
              </w:rPr>
              <w:t>;</w:t>
            </w:r>
          </w:p>
          <w:p w14:paraId="03FB5CD5" w14:textId="77777777" w:rsidR="009E3C68" w:rsidRPr="00536310" w:rsidRDefault="00973527" w:rsidP="002A0897">
            <w:pPr>
              <w:pStyle w:val="ListParagraph"/>
              <w:numPr>
                <w:ilvl w:val="2"/>
                <w:numId w:val="1"/>
              </w:numPr>
              <w:tabs>
                <w:tab w:val="left" w:pos="498"/>
                <w:tab w:val="left" w:pos="1134"/>
              </w:tabs>
              <w:ind w:left="0" w:firstLine="463"/>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j</w:t>
            </w:r>
            <w:r w:rsidR="00324188" w:rsidRPr="00536310">
              <w:rPr>
                <w:rFonts w:ascii="Tahoma" w:eastAsia="Times New Roman" w:hAnsi="Tahoma" w:cs="Tahoma"/>
                <w:sz w:val="20"/>
                <w:szCs w:val="20"/>
                <w:lang w:eastAsia="lt-LT"/>
              </w:rPr>
              <w:t>eigu draudiko standartinės draudimo taisyklės numato papildomų ambulatorinių paslaugų apmokėjimą, tos paslaugos turi būti apmokamos</w:t>
            </w:r>
            <w:r w:rsidR="00DC4D7A" w:rsidRPr="00536310">
              <w:rPr>
                <w:rFonts w:ascii="Tahoma" w:eastAsia="Times New Roman" w:hAnsi="Tahoma" w:cs="Tahoma"/>
                <w:sz w:val="20"/>
                <w:szCs w:val="20"/>
                <w:lang w:eastAsia="lt-LT"/>
              </w:rPr>
              <w:t>/kompensuojamos</w:t>
            </w:r>
            <w:r w:rsidR="00324188" w:rsidRPr="00536310">
              <w:rPr>
                <w:rFonts w:ascii="Tahoma" w:eastAsia="Times New Roman" w:hAnsi="Tahoma" w:cs="Tahoma"/>
                <w:sz w:val="20"/>
                <w:szCs w:val="20"/>
                <w:lang w:eastAsia="lt-LT"/>
              </w:rPr>
              <w:t xml:space="preserve"> ir šios sutarties apdraustiesiems.</w:t>
            </w:r>
          </w:p>
        </w:tc>
      </w:tr>
      <w:tr w:rsidR="002911FC" w:rsidRPr="00536310" w14:paraId="4ED307A3" w14:textId="77777777" w:rsidTr="00BB0027">
        <w:tc>
          <w:tcPr>
            <w:tcW w:w="10206" w:type="dxa"/>
            <w:vAlign w:val="center"/>
          </w:tcPr>
          <w:p w14:paraId="7157C2A4" w14:textId="77777777" w:rsidR="002911FC" w:rsidRPr="00536310" w:rsidRDefault="002911FC" w:rsidP="002A0897">
            <w:pPr>
              <w:tabs>
                <w:tab w:val="left" w:pos="498"/>
              </w:tabs>
              <w:jc w:val="both"/>
              <w:rPr>
                <w:rFonts w:ascii="Tahoma" w:eastAsia="Trebuchet MS" w:hAnsi="Tahoma" w:cs="Tahoma"/>
                <w:b/>
                <w:bCs/>
                <w:sz w:val="20"/>
                <w:szCs w:val="20"/>
              </w:rPr>
            </w:pPr>
          </w:p>
        </w:tc>
      </w:tr>
      <w:tr w:rsidR="005A4EDC" w:rsidRPr="00536310" w14:paraId="0CE83626" w14:textId="77777777" w:rsidTr="00BB0027">
        <w:trPr>
          <w:trHeight w:val="623"/>
        </w:trPr>
        <w:tc>
          <w:tcPr>
            <w:tcW w:w="10206" w:type="dxa"/>
            <w:vAlign w:val="center"/>
          </w:tcPr>
          <w:p w14:paraId="10D8CE03" w14:textId="77777777" w:rsidR="009E3C68" w:rsidRPr="00536310" w:rsidRDefault="009E3C68" w:rsidP="002A0897">
            <w:pPr>
              <w:pStyle w:val="ListParagraph"/>
              <w:numPr>
                <w:ilvl w:val="1"/>
                <w:numId w:val="1"/>
              </w:numPr>
              <w:tabs>
                <w:tab w:val="left" w:pos="604"/>
                <w:tab w:val="left" w:pos="1134"/>
              </w:tabs>
              <w:ind w:left="0" w:firstLine="0"/>
              <w:jc w:val="both"/>
              <w:rPr>
                <w:rFonts w:ascii="Tahoma" w:eastAsia="Times New Roman" w:hAnsi="Tahoma" w:cs="Tahoma"/>
                <w:sz w:val="20"/>
                <w:szCs w:val="20"/>
                <w:lang w:eastAsia="lt-LT"/>
              </w:rPr>
            </w:pPr>
            <w:r w:rsidRPr="00536310">
              <w:rPr>
                <w:rFonts w:ascii="Tahoma" w:eastAsia="Trebuchet MS" w:hAnsi="Tahoma" w:cs="Tahoma"/>
                <w:b/>
                <w:bCs/>
                <w:sz w:val="20"/>
                <w:szCs w:val="20"/>
              </w:rPr>
              <w:t>S</w:t>
            </w:r>
            <w:r w:rsidR="00755302" w:rsidRPr="00536310">
              <w:rPr>
                <w:rFonts w:ascii="Tahoma" w:eastAsia="Trebuchet MS" w:hAnsi="Tahoma" w:cs="Tahoma"/>
                <w:b/>
                <w:bCs/>
                <w:sz w:val="20"/>
                <w:szCs w:val="20"/>
              </w:rPr>
              <w:t>tacionarinis gydymas valstybinėse ligoninės</w:t>
            </w:r>
            <w:r w:rsidRPr="00536310">
              <w:rPr>
                <w:rFonts w:ascii="Tahoma" w:eastAsia="Trebuchet MS" w:hAnsi="Tahoma" w:cs="Tahoma"/>
                <w:b/>
                <w:bCs/>
                <w:sz w:val="20"/>
                <w:szCs w:val="20"/>
              </w:rPr>
              <w:t>e</w:t>
            </w:r>
            <w:r w:rsidR="00384A39" w:rsidRPr="00536310">
              <w:rPr>
                <w:rFonts w:ascii="Tahoma" w:eastAsia="Trebuchet MS" w:hAnsi="Tahoma" w:cs="Tahoma"/>
                <w:b/>
                <w:bCs/>
                <w:sz w:val="20"/>
                <w:szCs w:val="20"/>
              </w:rPr>
              <w:t>. Paslaugos Apdraustiesiems kompensuojamos žemiau aprašytais atvejais ir aplinkybėmis:</w:t>
            </w:r>
            <w:r w:rsidRPr="00536310">
              <w:rPr>
                <w:rFonts w:ascii="Tahoma" w:eastAsia="Times New Roman" w:hAnsi="Tahoma" w:cs="Tahoma"/>
                <w:sz w:val="20"/>
                <w:szCs w:val="20"/>
                <w:lang w:eastAsia="lt-LT"/>
              </w:rPr>
              <w:t xml:space="preserve"> </w:t>
            </w:r>
          </w:p>
          <w:p w14:paraId="6863FBBD" w14:textId="77777777" w:rsidR="006120A1" w:rsidRPr="00536310" w:rsidRDefault="002F7090" w:rsidP="002A0897">
            <w:pPr>
              <w:pStyle w:val="ListParagraph"/>
              <w:numPr>
                <w:ilvl w:val="2"/>
                <w:numId w:val="1"/>
              </w:numPr>
              <w:tabs>
                <w:tab w:val="left" w:pos="604"/>
                <w:tab w:val="left" w:pos="1134"/>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Kompensuojamos sveikatos priežiūros paslaugos, suteiktos dėl Apdraustojo ūmios ligos, lėtinės ligos, lėtinės ligos paūmėjimo ir/ar nelaimingo atsitikimo, suteiktos valstybinėje ligoninėje.</w:t>
            </w:r>
          </w:p>
          <w:p w14:paraId="5EBD79C5" w14:textId="77777777" w:rsidR="006120A1" w:rsidRPr="00536310" w:rsidRDefault="00566BA9" w:rsidP="002A0897">
            <w:pPr>
              <w:pStyle w:val="ListParagraph"/>
              <w:numPr>
                <w:ilvl w:val="2"/>
                <w:numId w:val="1"/>
              </w:numPr>
              <w:tabs>
                <w:tab w:val="left" w:pos="604"/>
                <w:tab w:val="left" w:pos="1134"/>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Taip pat kompensuojamos</w:t>
            </w:r>
            <w:r w:rsidR="002F7090" w:rsidRPr="00536310">
              <w:rPr>
                <w:rFonts w:ascii="Tahoma" w:eastAsia="Times New Roman" w:hAnsi="Tahoma" w:cs="Tahoma"/>
                <w:sz w:val="20"/>
                <w:szCs w:val="20"/>
                <w:lang w:eastAsia="lt-LT"/>
              </w:rPr>
              <w:t>:</w:t>
            </w:r>
          </w:p>
          <w:p w14:paraId="25F55AED" w14:textId="77777777" w:rsidR="006120A1" w:rsidRPr="00536310" w:rsidRDefault="002F7090" w:rsidP="002A0897">
            <w:pPr>
              <w:pStyle w:val="ListParagraph"/>
              <w:numPr>
                <w:ilvl w:val="2"/>
                <w:numId w:val="2"/>
              </w:numPr>
              <w:tabs>
                <w:tab w:val="left" w:pos="604"/>
                <w:tab w:val="left" w:pos="1134"/>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slaugytojų paslaugos, išskyrus ilgalaikę slaugą;</w:t>
            </w:r>
          </w:p>
          <w:p w14:paraId="50AE0033" w14:textId="77777777" w:rsidR="006120A1" w:rsidRPr="00536310" w:rsidRDefault="002F7090" w:rsidP="002A0897">
            <w:pPr>
              <w:pStyle w:val="ListParagraph"/>
              <w:numPr>
                <w:ilvl w:val="2"/>
                <w:numId w:val="2"/>
              </w:numPr>
              <w:tabs>
                <w:tab w:val="left" w:pos="604"/>
                <w:tab w:val="left" w:pos="1134"/>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 xml:space="preserve">chirurginio gydymo </w:t>
            </w:r>
            <w:r w:rsidR="00CD427D">
              <w:rPr>
                <w:rFonts w:ascii="Tahoma" w:eastAsia="Times New Roman" w:hAnsi="Tahoma" w:cs="Tahoma"/>
                <w:sz w:val="20"/>
                <w:szCs w:val="20"/>
                <w:lang w:eastAsia="lt-LT"/>
              </w:rPr>
              <w:t>procedūros</w:t>
            </w:r>
            <w:r w:rsidRPr="00536310">
              <w:rPr>
                <w:rFonts w:ascii="Tahoma" w:eastAsia="Times New Roman" w:hAnsi="Tahoma" w:cs="Tahoma"/>
                <w:sz w:val="20"/>
                <w:szCs w:val="20"/>
                <w:lang w:eastAsia="lt-LT"/>
              </w:rPr>
              <w:t>;</w:t>
            </w:r>
          </w:p>
          <w:p w14:paraId="3E4A9705" w14:textId="77777777" w:rsidR="006120A1" w:rsidRPr="00536310" w:rsidRDefault="002F7090" w:rsidP="002A0897">
            <w:pPr>
              <w:pStyle w:val="ListParagraph"/>
              <w:numPr>
                <w:ilvl w:val="2"/>
                <w:numId w:val="2"/>
              </w:numPr>
              <w:tabs>
                <w:tab w:val="left" w:pos="604"/>
                <w:tab w:val="left" w:pos="1134"/>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gydytojų paskirti vaistai, vienkartiniai instrumentai, medicinos pagalbos, ortopedijos techninės ir slaugos priemonės naudojamos gulint stacionare;</w:t>
            </w:r>
          </w:p>
          <w:p w14:paraId="4E906346" w14:textId="77777777" w:rsidR="006120A1" w:rsidRPr="00536310" w:rsidRDefault="002F7090" w:rsidP="002A0897">
            <w:pPr>
              <w:pStyle w:val="ListParagraph"/>
              <w:numPr>
                <w:ilvl w:val="2"/>
                <w:numId w:val="2"/>
              </w:numPr>
              <w:tabs>
                <w:tab w:val="left" w:pos="604"/>
                <w:tab w:val="left" w:pos="1134"/>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komforto paslaugos (vienvietė, dvivietė palata).</w:t>
            </w:r>
          </w:p>
          <w:p w14:paraId="531CF2F4" w14:textId="77777777" w:rsidR="005A4EDC" w:rsidRDefault="002F7090" w:rsidP="002A0897">
            <w:pPr>
              <w:pStyle w:val="ListParagraph"/>
              <w:numPr>
                <w:ilvl w:val="2"/>
                <w:numId w:val="1"/>
              </w:numPr>
              <w:tabs>
                <w:tab w:val="left" w:pos="604"/>
                <w:tab w:val="left" w:pos="1134"/>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Jeigu draudiko standartinės draudimo taisyklės numato papildomų stacionarinių paslaugų apmokėjimą, tos paslaugos turi būti apmokamos ir šios sutarties apdraustiesiems.</w:t>
            </w:r>
          </w:p>
          <w:p w14:paraId="39E2BE06" w14:textId="77777777" w:rsidR="00854F50" w:rsidRDefault="00854F50" w:rsidP="00854F50">
            <w:pPr>
              <w:pStyle w:val="ListParagraph"/>
              <w:tabs>
                <w:tab w:val="left" w:pos="604"/>
                <w:tab w:val="left" w:pos="1134"/>
              </w:tabs>
              <w:ind w:left="360"/>
              <w:jc w:val="both"/>
              <w:rPr>
                <w:rFonts w:ascii="Tahoma" w:eastAsia="Times New Roman" w:hAnsi="Tahoma" w:cs="Tahoma"/>
                <w:sz w:val="20"/>
                <w:szCs w:val="20"/>
                <w:lang w:eastAsia="lt-LT"/>
              </w:rPr>
            </w:pPr>
          </w:p>
          <w:p w14:paraId="2EEDDC44" w14:textId="77777777" w:rsidR="00854F50" w:rsidRPr="00BC42C1" w:rsidRDefault="00854F50" w:rsidP="00854F50">
            <w:pPr>
              <w:pStyle w:val="ListParagraph"/>
              <w:numPr>
                <w:ilvl w:val="1"/>
                <w:numId w:val="1"/>
              </w:numPr>
              <w:tabs>
                <w:tab w:val="left" w:pos="604"/>
                <w:tab w:val="left" w:pos="1134"/>
              </w:tabs>
              <w:ind w:left="0" w:firstLine="0"/>
              <w:jc w:val="both"/>
              <w:rPr>
                <w:rFonts w:ascii="Tahoma" w:eastAsia="Times New Roman" w:hAnsi="Tahoma" w:cs="Tahoma"/>
                <w:sz w:val="20"/>
                <w:szCs w:val="20"/>
                <w:lang w:eastAsia="lt-LT"/>
              </w:rPr>
            </w:pPr>
            <w:r w:rsidRPr="00BC42C1">
              <w:rPr>
                <w:rFonts w:ascii="Tahoma" w:eastAsia="Times New Roman" w:hAnsi="Tahoma" w:cs="Tahoma"/>
                <w:b/>
                <w:bCs/>
                <w:sz w:val="20"/>
                <w:szCs w:val="20"/>
                <w:lang w:eastAsia="lt-LT"/>
              </w:rPr>
              <w:t>Kritinių ligų draudimas (gydymo išlaidos).</w:t>
            </w:r>
            <w:r w:rsidRPr="00BC42C1">
              <w:rPr>
                <w:rFonts w:ascii="Tahoma" w:eastAsia="Times New Roman" w:hAnsi="Tahoma" w:cs="Tahoma"/>
                <w:sz w:val="20"/>
                <w:szCs w:val="20"/>
                <w:lang w:eastAsia="lt-LT"/>
              </w:rPr>
              <w:t xml:space="preserve"> </w:t>
            </w:r>
            <w:r w:rsidRPr="00BC42C1">
              <w:rPr>
                <w:rFonts w:ascii="Tahoma" w:eastAsia="Trebuchet MS" w:hAnsi="Tahoma" w:cs="Tahoma"/>
                <w:b/>
                <w:bCs/>
                <w:sz w:val="20"/>
                <w:szCs w:val="20"/>
              </w:rPr>
              <w:t>Paslaugos Apdraustiesiems kompensuojamos žemiau aprašytais atvejais ir aplinkybėmis:</w:t>
            </w:r>
            <w:r w:rsidRPr="00BC42C1">
              <w:rPr>
                <w:rFonts w:ascii="Tahoma" w:eastAsia="Times New Roman" w:hAnsi="Tahoma" w:cs="Tahoma"/>
                <w:sz w:val="20"/>
                <w:szCs w:val="20"/>
                <w:lang w:eastAsia="lt-LT"/>
              </w:rPr>
              <w:t xml:space="preserve"> </w:t>
            </w:r>
          </w:p>
          <w:p w14:paraId="256909AF" w14:textId="77777777" w:rsidR="002C0DD2" w:rsidRDefault="002C0DD2" w:rsidP="007A7B01">
            <w:pPr>
              <w:pStyle w:val="ListParagraph"/>
              <w:numPr>
                <w:ilvl w:val="2"/>
                <w:numId w:val="1"/>
              </w:numPr>
              <w:tabs>
                <w:tab w:val="left" w:pos="604"/>
                <w:tab w:val="left" w:pos="1134"/>
              </w:tabs>
              <w:ind w:left="0" w:firstLine="459"/>
              <w:jc w:val="both"/>
              <w:rPr>
                <w:rFonts w:ascii="Tahoma" w:eastAsia="Times New Roman" w:hAnsi="Tahoma" w:cs="Tahoma"/>
                <w:sz w:val="20"/>
                <w:szCs w:val="20"/>
                <w:lang w:eastAsia="lt-LT"/>
              </w:rPr>
            </w:pPr>
            <w:r>
              <w:rPr>
                <w:rFonts w:ascii="Tahoma" w:eastAsia="Times New Roman" w:hAnsi="Tahoma" w:cs="Tahoma"/>
                <w:sz w:val="20"/>
                <w:szCs w:val="20"/>
                <w:lang w:eastAsia="lt-LT"/>
              </w:rPr>
              <w:t>Draudžiamuoju įvykiu laikoma pirmą kartą gyvenime Apdraustajam draudimo apsaugos galiojimo laikotarpiu diagnozuota kritinė liga. Laukimo laikotarpis nėra taikomas.</w:t>
            </w:r>
          </w:p>
          <w:p w14:paraId="42B4AF90" w14:textId="77777777" w:rsidR="002C0DD2" w:rsidRPr="002C0DD2" w:rsidRDefault="002C0DD2" w:rsidP="007A7B01">
            <w:pPr>
              <w:pStyle w:val="ListParagraph"/>
              <w:numPr>
                <w:ilvl w:val="2"/>
                <w:numId w:val="1"/>
              </w:numPr>
              <w:tabs>
                <w:tab w:val="left" w:pos="604"/>
                <w:tab w:val="left" w:pos="1134"/>
              </w:tabs>
              <w:ind w:left="0" w:firstLine="459"/>
              <w:jc w:val="both"/>
              <w:rPr>
                <w:rFonts w:ascii="Tahoma" w:eastAsia="Times New Roman" w:hAnsi="Tahoma" w:cs="Tahoma"/>
                <w:sz w:val="20"/>
                <w:szCs w:val="20"/>
                <w:lang w:eastAsia="lt-LT"/>
              </w:rPr>
            </w:pPr>
            <w:r w:rsidRPr="002C0DD2">
              <w:rPr>
                <w:rFonts w:ascii="Tahoma" w:hAnsi="Tahoma" w:cs="Tahoma"/>
                <w:sz w:val="20"/>
                <w:szCs w:val="20"/>
              </w:rPr>
              <w:t xml:space="preserve">Kritinė liga yra viena iš ligų: Miokardo infarktas, Insultas, Piktybinis auglys (vėžys), Inkstų funkcijos nepakankamumas, Išsėtinė sklerozė, Aklumas, Kurtumas, Vidaus organų transplantacijos operacija, </w:t>
            </w:r>
            <w:proofErr w:type="spellStart"/>
            <w:r w:rsidRPr="002C0DD2">
              <w:rPr>
                <w:rFonts w:ascii="Tahoma" w:hAnsi="Tahoma" w:cs="Tahoma"/>
                <w:sz w:val="20"/>
                <w:szCs w:val="20"/>
              </w:rPr>
              <w:t>Covid</w:t>
            </w:r>
            <w:proofErr w:type="spellEnd"/>
            <w:r w:rsidRPr="002C0DD2">
              <w:rPr>
                <w:rFonts w:ascii="Tahoma" w:hAnsi="Tahoma" w:cs="Tahoma"/>
                <w:sz w:val="20"/>
                <w:szCs w:val="20"/>
              </w:rPr>
              <w:t xml:space="preserve"> 19 infekcija (liga diagnozuota įsigaliojus sutarčiai, patvirtinta tyrimais, po gydymo intensyvios terapijos padalinyje nemažiau kaip 7 dienas), Virusinis encefalitas, Tuberkuliozė, Aortos protezavimo operacija, </w:t>
            </w:r>
            <w:proofErr w:type="spellStart"/>
            <w:r w:rsidRPr="002C0DD2">
              <w:rPr>
                <w:rFonts w:ascii="Tahoma" w:hAnsi="Tahoma" w:cs="Tahoma"/>
                <w:sz w:val="20"/>
                <w:szCs w:val="20"/>
              </w:rPr>
              <w:t>Aortokoronarinio</w:t>
            </w:r>
            <w:proofErr w:type="spellEnd"/>
            <w:r w:rsidRPr="002C0DD2">
              <w:rPr>
                <w:rFonts w:ascii="Tahoma" w:hAnsi="Tahoma" w:cs="Tahoma"/>
                <w:sz w:val="20"/>
                <w:szCs w:val="20"/>
              </w:rPr>
              <w:t xml:space="preserve"> šuntavimo operacija, Galūnių netekimas/funkcijų netekimas, Širdies vožtuvų keitimas (protezavimas), Alzheimerio liga (nustatyta iki 65 metų amžiaus), Gerybinis galvos smegenų auglys, Bakterinis meningitas, Krono liga, C </w:t>
            </w:r>
            <w:r w:rsidRPr="002C0DD2">
              <w:rPr>
                <w:rFonts w:ascii="Tahoma" w:hAnsi="Tahoma" w:cs="Tahoma"/>
                <w:sz w:val="20"/>
                <w:szCs w:val="20"/>
              </w:rPr>
              <w:lastRenderedPageBreak/>
              <w:t>hepatitas bei kitos Draudiko standartinėse Sveikatos draudimo taisyklėse numatytos ligos, atitinkančios Draudiko standartinėse Sveikatos draudimo taisyklėse nurodytus kriterijus.</w:t>
            </w:r>
          </w:p>
          <w:p w14:paraId="66F18674" w14:textId="77777777" w:rsidR="002C0DD2" w:rsidRPr="002C0DD2" w:rsidRDefault="002C0DD2" w:rsidP="007A7B01">
            <w:pPr>
              <w:pStyle w:val="ListParagraph"/>
              <w:numPr>
                <w:ilvl w:val="2"/>
                <w:numId w:val="1"/>
              </w:numPr>
              <w:tabs>
                <w:tab w:val="left" w:pos="604"/>
                <w:tab w:val="left" w:pos="1134"/>
              </w:tabs>
              <w:ind w:left="0" w:firstLine="459"/>
              <w:jc w:val="both"/>
              <w:rPr>
                <w:rFonts w:ascii="Tahoma" w:eastAsia="Times New Roman" w:hAnsi="Tahoma" w:cs="Tahoma"/>
                <w:sz w:val="20"/>
                <w:szCs w:val="20"/>
                <w:lang w:eastAsia="lt-LT"/>
              </w:rPr>
            </w:pPr>
            <w:r w:rsidRPr="002C0DD2">
              <w:rPr>
                <w:rFonts w:ascii="Tahoma" w:hAnsi="Tahoma" w:cs="Tahoma"/>
                <w:bCs/>
                <w:sz w:val="20"/>
                <w:szCs w:val="20"/>
              </w:rPr>
              <w:t xml:space="preserve">Esant </w:t>
            </w:r>
            <w:r w:rsidRPr="002C0DD2">
              <w:rPr>
                <w:rFonts w:ascii="Tahoma" w:hAnsi="Tahoma" w:cs="Tahoma"/>
                <w:sz w:val="20"/>
                <w:szCs w:val="20"/>
              </w:rPr>
              <w:t xml:space="preserve">draudžiamajam įvykiui, Apdraustajam apmokamos paslaugos, skirtos kritinei ligai gydyti: ambulatorinis gydymas ir diagnostika, stacionarinis gydymas, medicininė reabilitacija, vaistų, vitaminų, ortopedijos techninių priemonių ir medicinos pagalbos priemonių (tvarsčių, </w:t>
            </w:r>
            <w:proofErr w:type="spellStart"/>
            <w:r w:rsidRPr="002C0DD2">
              <w:rPr>
                <w:rFonts w:ascii="Tahoma" w:hAnsi="Tahoma" w:cs="Tahoma"/>
                <w:sz w:val="20"/>
                <w:szCs w:val="20"/>
              </w:rPr>
              <w:t>hidrogelio</w:t>
            </w:r>
            <w:proofErr w:type="spellEnd"/>
            <w:r w:rsidRPr="002C0DD2">
              <w:rPr>
                <w:rFonts w:ascii="Tahoma" w:hAnsi="Tahoma" w:cs="Tahoma"/>
                <w:sz w:val="20"/>
                <w:szCs w:val="20"/>
              </w:rPr>
              <w:t>, kateterių, lašelinių sistemų, švirkštų, šlapimo pūslės kateterių ir pan.) įsigijimas. Priemonės turi būti gydytojo paskirtos ir įsigytos vaistinėse ar e-vaistinėse, ortopedijos techninių priemonių parduotuvėse ar e-parduotuvėse;</w:t>
            </w:r>
          </w:p>
          <w:p w14:paraId="0EC5E3B1" w14:textId="2E32FA7B" w:rsidR="002C0DD2" w:rsidRPr="003C623B" w:rsidRDefault="002C0DD2" w:rsidP="007A7B01">
            <w:pPr>
              <w:pStyle w:val="ListParagraph"/>
              <w:numPr>
                <w:ilvl w:val="2"/>
                <w:numId w:val="1"/>
              </w:numPr>
              <w:tabs>
                <w:tab w:val="left" w:pos="604"/>
                <w:tab w:val="left" w:pos="1134"/>
              </w:tabs>
              <w:ind w:left="0" w:firstLine="459"/>
              <w:jc w:val="both"/>
              <w:rPr>
                <w:rFonts w:ascii="Tahoma" w:eastAsia="Times New Roman" w:hAnsi="Tahoma" w:cs="Tahoma"/>
                <w:sz w:val="20"/>
                <w:szCs w:val="20"/>
                <w:lang w:eastAsia="lt-LT"/>
              </w:rPr>
            </w:pPr>
            <w:r w:rsidRPr="002C0DD2">
              <w:rPr>
                <w:rFonts w:ascii="Tahoma" w:hAnsi="Tahoma" w:cs="Tahoma"/>
                <w:sz w:val="20"/>
                <w:szCs w:val="20"/>
              </w:rPr>
              <w:t>Jeigu draudiko standartinės draudimo taisyklės numato papildomų Kritinių ligų gydymo paslaugų apmokėjimą, tos paslaugos turi būti apmokamos ir šios sutarties apdraustiesiems.</w:t>
            </w:r>
          </w:p>
          <w:p w14:paraId="533498C9" w14:textId="3C0A21BF" w:rsidR="003C623B" w:rsidRPr="003C623B" w:rsidRDefault="003C623B" w:rsidP="007A7B01">
            <w:pPr>
              <w:pStyle w:val="ListParagraph"/>
              <w:numPr>
                <w:ilvl w:val="1"/>
                <w:numId w:val="1"/>
              </w:numPr>
              <w:tabs>
                <w:tab w:val="left" w:pos="604"/>
                <w:tab w:val="left" w:pos="1134"/>
              </w:tabs>
              <w:ind w:left="0" w:firstLine="0"/>
              <w:jc w:val="both"/>
              <w:rPr>
                <w:rFonts w:ascii="Tahoma" w:eastAsia="Times New Roman" w:hAnsi="Tahoma" w:cs="Tahoma"/>
                <w:b/>
                <w:bCs/>
                <w:sz w:val="20"/>
                <w:szCs w:val="20"/>
                <w:lang w:eastAsia="lt-LT"/>
              </w:rPr>
            </w:pPr>
            <w:r w:rsidRPr="007A7B01">
              <w:rPr>
                <w:rFonts w:ascii="Tahoma" w:eastAsia="Times New Roman" w:hAnsi="Tahoma" w:cs="Tahoma"/>
                <w:b/>
                <w:bCs/>
                <w:sz w:val="20"/>
                <w:szCs w:val="20"/>
                <w:lang w:eastAsia="en-GB"/>
              </w:rPr>
              <w:t>Nereceptiniai vaistai, vitaminai, maisto papildai.</w:t>
            </w:r>
            <w:r w:rsidRPr="007A7B01">
              <w:rPr>
                <w:rFonts w:ascii="Tahoma" w:eastAsia="Trebuchet MS" w:hAnsi="Tahoma" w:cs="Tahoma"/>
                <w:b/>
                <w:bCs/>
                <w:sz w:val="20"/>
                <w:szCs w:val="20"/>
              </w:rPr>
              <w:t xml:space="preserve"> Paslaugos</w:t>
            </w:r>
            <w:r w:rsidRPr="00BC42C1">
              <w:rPr>
                <w:rFonts w:ascii="Tahoma" w:eastAsia="Trebuchet MS" w:hAnsi="Tahoma" w:cs="Tahoma"/>
                <w:b/>
                <w:bCs/>
                <w:sz w:val="20"/>
                <w:szCs w:val="20"/>
              </w:rPr>
              <w:t xml:space="preserve"> Apdraustiesiems kompensuojamos žemiau aprašytais atvejais ir aplinkybėmis:</w:t>
            </w:r>
          </w:p>
          <w:p w14:paraId="49894EC7" w14:textId="3ED8C09C" w:rsidR="003C623B" w:rsidRPr="007B0EB3" w:rsidRDefault="007B0EB3" w:rsidP="007A7B01">
            <w:pPr>
              <w:pStyle w:val="ListParagraph"/>
              <w:numPr>
                <w:ilvl w:val="2"/>
                <w:numId w:val="1"/>
              </w:numPr>
              <w:tabs>
                <w:tab w:val="left" w:pos="604"/>
                <w:tab w:val="left" w:pos="1134"/>
              </w:tabs>
              <w:ind w:left="0" w:firstLine="459"/>
              <w:jc w:val="both"/>
              <w:rPr>
                <w:rFonts w:ascii="Tahoma" w:eastAsia="Times New Roman" w:hAnsi="Tahoma" w:cs="Tahoma"/>
                <w:b/>
                <w:bCs/>
                <w:sz w:val="20"/>
                <w:szCs w:val="20"/>
                <w:lang w:eastAsia="lt-LT"/>
              </w:rPr>
            </w:pPr>
            <w:r w:rsidRPr="007B0EB3">
              <w:rPr>
                <w:rFonts w:ascii="Tahoma" w:hAnsi="Tahoma" w:cs="Tahoma"/>
                <w:sz w:val="20"/>
                <w:szCs w:val="20"/>
              </w:rPr>
              <w:t>vaistinėse / el. vaistinėse įsigyti maisto papildai (pagal gamintojo vartojimo instrukciją);</w:t>
            </w:r>
          </w:p>
          <w:p w14:paraId="6F41FC6A" w14:textId="6942BAD9" w:rsidR="007B0EB3" w:rsidRPr="007B0EB3" w:rsidRDefault="007B0EB3" w:rsidP="007A7B01">
            <w:pPr>
              <w:pStyle w:val="ListParagraph"/>
              <w:numPr>
                <w:ilvl w:val="2"/>
                <w:numId w:val="1"/>
              </w:numPr>
              <w:tabs>
                <w:tab w:val="left" w:pos="604"/>
                <w:tab w:val="left" w:pos="1134"/>
              </w:tabs>
              <w:ind w:left="0" w:firstLine="459"/>
              <w:jc w:val="both"/>
              <w:rPr>
                <w:rFonts w:ascii="Tahoma" w:eastAsia="Times New Roman" w:hAnsi="Tahoma" w:cs="Tahoma"/>
                <w:b/>
                <w:bCs/>
                <w:sz w:val="20"/>
                <w:szCs w:val="20"/>
                <w:lang w:eastAsia="lt-LT"/>
              </w:rPr>
            </w:pPr>
            <w:r w:rsidRPr="007B0EB3">
              <w:rPr>
                <w:rFonts w:ascii="Tahoma" w:hAnsi="Tahoma" w:cs="Tahoma"/>
                <w:sz w:val="20"/>
                <w:szCs w:val="20"/>
              </w:rPr>
              <w:t>vitaminai, maisto papildai (pagal gamintojo vartojimo instrukciją);</w:t>
            </w:r>
          </w:p>
          <w:p w14:paraId="396825EB" w14:textId="7B43CD24" w:rsidR="00854F50" w:rsidRPr="007B0EB3" w:rsidRDefault="007B0EB3" w:rsidP="007A7B01">
            <w:pPr>
              <w:pStyle w:val="ListParagraph"/>
              <w:numPr>
                <w:ilvl w:val="2"/>
                <w:numId w:val="1"/>
              </w:numPr>
              <w:tabs>
                <w:tab w:val="left" w:pos="604"/>
                <w:tab w:val="left" w:pos="1134"/>
              </w:tabs>
              <w:ind w:left="0" w:firstLine="459"/>
              <w:jc w:val="both"/>
              <w:rPr>
                <w:rFonts w:ascii="Tahoma" w:eastAsia="Times New Roman" w:hAnsi="Tahoma" w:cs="Tahoma"/>
                <w:b/>
                <w:bCs/>
                <w:sz w:val="20"/>
                <w:szCs w:val="20"/>
                <w:lang w:eastAsia="lt-LT"/>
              </w:rPr>
            </w:pPr>
            <w:r w:rsidRPr="007B0EB3">
              <w:rPr>
                <w:rFonts w:ascii="Tahoma" w:hAnsi="Tahoma" w:cs="Tahoma"/>
                <w:sz w:val="20"/>
                <w:szCs w:val="20"/>
              </w:rPr>
              <w:t>Lietuvos Respublikos arba Bendrijos vaistinių preparatų registre įregistruoti nereceptiniai vaistiniai preparatai (pagal gamintojo vartojimo instrukciją).</w:t>
            </w:r>
          </w:p>
          <w:p w14:paraId="6A50131E" w14:textId="599EBA91" w:rsidR="00854F50" w:rsidRPr="00BC42C1" w:rsidRDefault="00854F50" w:rsidP="00854F50">
            <w:pPr>
              <w:pStyle w:val="ListParagraph"/>
              <w:numPr>
                <w:ilvl w:val="1"/>
                <w:numId w:val="1"/>
              </w:numPr>
              <w:tabs>
                <w:tab w:val="left" w:pos="604"/>
                <w:tab w:val="left" w:pos="1134"/>
              </w:tabs>
              <w:ind w:left="0" w:firstLine="0"/>
              <w:jc w:val="both"/>
              <w:rPr>
                <w:rFonts w:ascii="Tahoma" w:eastAsia="Times New Roman" w:hAnsi="Tahoma" w:cs="Tahoma"/>
                <w:sz w:val="20"/>
                <w:szCs w:val="20"/>
                <w:lang w:eastAsia="lt-LT"/>
              </w:rPr>
            </w:pPr>
            <w:bookmarkStart w:id="1" w:name="_Hlk199235665"/>
            <w:r w:rsidRPr="00BC42C1">
              <w:rPr>
                <w:rFonts w:ascii="Tahoma" w:eastAsia="Times New Roman" w:hAnsi="Tahoma" w:cs="Tahoma"/>
                <w:b/>
                <w:bCs/>
                <w:sz w:val="20"/>
                <w:szCs w:val="20"/>
                <w:lang w:eastAsia="lt-LT"/>
              </w:rPr>
              <w:t>Odontologijos ir optikos paslaugos</w:t>
            </w:r>
            <w:bookmarkEnd w:id="1"/>
            <w:r w:rsidRPr="00BC42C1">
              <w:rPr>
                <w:rFonts w:ascii="Tahoma" w:eastAsia="Times New Roman" w:hAnsi="Tahoma" w:cs="Tahoma"/>
                <w:b/>
                <w:bCs/>
                <w:sz w:val="20"/>
                <w:szCs w:val="20"/>
                <w:lang w:eastAsia="lt-LT"/>
              </w:rPr>
              <w:t>.</w:t>
            </w:r>
            <w:r w:rsidRPr="00BC42C1">
              <w:rPr>
                <w:rFonts w:ascii="Tahoma" w:eastAsia="Trebuchet MS" w:hAnsi="Tahoma" w:cs="Tahoma"/>
                <w:b/>
                <w:bCs/>
                <w:sz w:val="20"/>
                <w:szCs w:val="20"/>
              </w:rPr>
              <w:t xml:space="preserve"> Paslaugos Apdraustiesiems kompensuojamos žemiau aprašytais atvejais ir aplinkybėmis:</w:t>
            </w:r>
            <w:r w:rsidRPr="00BC42C1">
              <w:rPr>
                <w:rFonts w:ascii="Tahoma" w:eastAsia="Times New Roman" w:hAnsi="Tahoma" w:cs="Tahoma"/>
                <w:sz w:val="20"/>
                <w:szCs w:val="20"/>
                <w:lang w:eastAsia="lt-LT"/>
              </w:rPr>
              <w:t xml:space="preserve"> </w:t>
            </w:r>
          </w:p>
          <w:p w14:paraId="1C6F41AA" w14:textId="77777777" w:rsidR="002C0DD2" w:rsidRPr="002C0DD2" w:rsidRDefault="002C0DD2" w:rsidP="0078258D">
            <w:pPr>
              <w:pStyle w:val="ListParagraph"/>
              <w:numPr>
                <w:ilvl w:val="2"/>
                <w:numId w:val="1"/>
              </w:numPr>
              <w:tabs>
                <w:tab w:val="left" w:pos="459"/>
              </w:tabs>
              <w:ind w:left="0" w:firstLine="459"/>
              <w:contextualSpacing w:val="0"/>
              <w:jc w:val="both"/>
              <w:rPr>
                <w:rFonts w:ascii="Tahoma" w:hAnsi="Tahoma" w:cs="Tahoma"/>
                <w:sz w:val="20"/>
                <w:szCs w:val="20"/>
              </w:rPr>
            </w:pPr>
            <w:r w:rsidRPr="002C0DD2">
              <w:rPr>
                <w:rFonts w:ascii="Tahoma" w:hAnsi="Tahoma" w:cs="Tahoma"/>
                <w:sz w:val="20"/>
                <w:szCs w:val="20"/>
              </w:rPr>
              <w:t xml:space="preserve">burnos higiena, protezavimas, implantavimas, kapos (nuo </w:t>
            </w:r>
            <w:proofErr w:type="spellStart"/>
            <w:r w:rsidRPr="002C0DD2">
              <w:rPr>
                <w:rFonts w:ascii="Tahoma" w:hAnsi="Tahoma" w:cs="Tahoma"/>
                <w:sz w:val="20"/>
                <w:szCs w:val="20"/>
              </w:rPr>
              <w:t>bruksizmo</w:t>
            </w:r>
            <w:proofErr w:type="spellEnd"/>
            <w:r w:rsidRPr="002C0DD2">
              <w:rPr>
                <w:rFonts w:ascii="Tahoma" w:hAnsi="Tahoma" w:cs="Tahoma"/>
                <w:sz w:val="20"/>
                <w:szCs w:val="20"/>
              </w:rPr>
              <w:t xml:space="preserve">, ortodontinės, </w:t>
            </w:r>
            <w:proofErr w:type="spellStart"/>
            <w:r w:rsidRPr="002C0DD2">
              <w:rPr>
                <w:rFonts w:ascii="Tahoma" w:hAnsi="Tahoma" w:cs="Tahoma"/>
                <w:sz w:val="20"/>
                <w:szCs w:val="20"/>
              </w:rPr>
              <w:t>miorelaksacinės</w:t>
            </w:r>
            <w:proofErr w:type="spellEnd"/>
            <w:r w:rsidRPr="002C0DD2">
              <w:rPr>
                <w:rFonts w:ascii="Tahoma" w:hAnsi="Tahoma" w:cs="Tahoma"/>
                <w:sz w:val="20"/>
                <w:szCs w:val="20"/>
              </w:rPr>
              <w:t xml:space="preserve">), nuskausminimas, dantų radiologinis ištyrimas, ortodontinis, </w:t>
            </w:r>
            <w:proofErr w:type="spellStart"/>
            <w:r w:rsidRPr="002C0DD2">
              <w:rPr>
                <w:rFonts w:ascii="Tahoma" w:hAnsi="Tahoma" w:cs="Tahoma"/>
                <w:sz w:val="20"/>
                <w:szCs w:val="20"/>
              </w:rPr>
              <w:t>endodontinis</w:t>
            </w:r>
            <w:proofErr w:type="spellEnd"/>
            <w:r w:rsidRPr="002C0DD2">
              <w:rPr>
                <w:rFonts w:ascii="Tahoma" w:hAnsi="Tahoma" w:cs="Tahoma"/>
                <w:sz w:val="20"/>
                <w:szCs w:val="20"/>
              </w:rPr>
              <w:t xml:space="preserve">, </w:t>
            </w:r>
            <w:proofErr w:type="spellStart"/>
            <w:r w:rsidRPr="002C0DD2">
              <w:rPr>
                <w:rFonts w:ascii="Tahoma" w:hAnsi="Tahoma" w:cs="Tahoma"/>
                <w:sz w:val="20"/>
                <w:szCs w:val="20"/>
              </w:rPr>
              <w:t>periodontinis</w:t>
            </w:r>
            <w:proofErr w:type="spellEnd"/>
            <w:r w:rsidRPr="002C0DD2">
              <w:rPr>
                <w:rFonts w:ascii="Tahoma" w:hAnsi="Tahoma" w:cs="Tahoma"/>
                <w:sz w:val="20"/>
                <w:szCs w:val="20"/>
              </w:rPr>
              <w:t xml:space="preserve"> terapinis bei chirurginis dantų ligų gydymas, estetinis plombavimas;</w:t>
            </w:r>
          </w:p>
          <w:p w14:paraId="6D2D2959" w14:textId="77777777" w:rsidR="002C0DD2" w:rsidRPr="002C0DD2" w:rsidRDefault="002C0DD2" w:rsidP="0078258D">
            <w:pPr>
              <w:pStyle w:val="ListParagraph"/>
              <w:numPr>
                <w:ilvl w:val="2"/>
                <w:numId w:val="1"/>
              </w:numPr>
              <w:tabs>
                <w:tab w:val="left" w:pos="459"/>
              </w:tabs>
              <w:ind w:left="0" w:firstLine="459"/>
              <w:contextualSpacing w:val="0"/>
              <w:jc w:val="both"/>
              <w:rPr>
                <w:rFonts w:ascii="Tahoma" w:hAnsi="Tahoma" w:cs="Tahoma"/>
                <w:sz w:val="20"/>
                <w:szCs w:val="20"/>
              </w:rPr>
            </w:pPr>
            <w:r w:rsidRPr="002C0DD2">
              <w:rPr>
                <w:rFonts w:ascii="Tahoma" w:hAnsi="Tahoma" w:cs="Tahoma"/>
                <w:sz w:val="20"/>
                <w:szCs w:val="20"/>
              </w:rPr>
              <w:t>optikose/e-optikose, specializuotose kontaktinių lęšių internetinėse parduotuvėse įsigyti korekciniai akinių lęšiai (stikliniai, plastikiniai, fotochrominiai, progresiniai), korekciniai kontaktiniai lęšiai (linzės) ir jų priežiūros priemonės (tirpalai), akinių rėmeliai (įsigyti kartu su korekciniais lęšiais), akinių parinkimo, akinių gamybos paslaugos; akių lęšiukai naudojami operacijos metu; regos korekcijos operacijos, atliktos sveikatos priežiūros įstaigoje; apsauginiai akiniai darbui kompiuteriu. Įsigyjamų prekių skaičius sutarties galiojimo laikotarpiu neribojamas.</w:t>
            </w:r>
          </w:p>
          <w:p w14:paraId="143D40B6" w14:textId="2CE9970E" w:rsidR="00854F50" w:rsidRPr="002C0DD2" w:rsidRDefault="002C0DD2" w:rsidP="0078258D">
            <w:pPr>
              <w:pStyle w:val="ListParagraph"/>
              <w:numPr>
                <w:ilvl w:val="2"/>
                <w:numId w:val="1"/>
              </w:numPr>
              <w:tabs>
                <w:tab w:val="left" w:pos="459"/>
              </w:tabs>
              <w:ind w:left="0" w:firstLine="459"/>
              <w:contextualSpacing w:val="0"/>
              <w:jc w:val="both"/>
              <w:rPr>
                <w:rFonts w:ascii="Times New Roman" w:hAnsi="Times New Roman" w:cs="Times New Roman"/>
              </w:rPr>
            </w:pPr>
            <w:r w:rsidRPr="002C0DD2">
              <w:rPr>
                <w:rFonts w:ascii="Tahoma" w:hAnsi="Tahoma" w:cs="Tahoma"/>
                <w:sz w:val="20"/>
                <w:szCs w:val="20"/>
              </w:rPr>
              <w:t>Jeigu draudiko standartinės draudimo taisyklės numato papildomą Odontologinių ir optikos paslaugų apmokėjimą, tos paslaugos turi būti apmokamos ir šios sutarties apdraustiesiems.</w:t>
            </w:r>
          </w:p>
        </w:tc>
      </w:tr>
      <w:tr w:rsidR="00106B2D" w:rsidRPr="00536310" w14:paraId="0A6FF640" w14:textId="77777777" w:rsidTr="00BB0027">
        <w:tc>
          <w:tcPr>
            <w:tcW w:w="10206" w:type="dxa"/>
            <w:shd w:val="clear" w:color="auto" w:fill="FFFFFF" w:themeFill="background1"/>
            <w:vAlign w:val="center"/>
          </w:tcPr>
          <w:p w14:paraId="437213D7" w14:textId="77777777" w:rsidR="006120A1" w:rsidRPr="00536310" w:rsidRDefault="006120A1" w:rsidP="00BB61D2">
            <w:pPr>
              <w:jc w:val="both"/>
              <w:rPr>
                <w:rFonts w:ascii="Tahoma" w:eastAsia="Trebuchet MS" w:hAnsi="Tahoma" w:cs="Tahoma"/>
                <w:b/>
                <w:bCs/>
                <w:sz w:val="20"/>
                <w:szCs w:val="20"/>
              </w:rPr>
            </w:pPr>
          </w:p>
        </w:tc>
      </w:tr>
      <w:tr w:rsidR="00314092" w:rsidRPr="00536310" w14:paraId="71FAD3FD" w14:textId="77777777" w:rsidTr="006908E4">
        <w:trPr>
          <w:trHeight w:val="288"/>
        </w:trPr>
        <w:tc>
          <w:tcPr>
            <w:tcW w:w="10206" w:type="dxa"/>
          </w:tcPr>
          <w:p w14:paraId="0446B23F" w14:textId="77777777" w:rsidR="009E3C68" w:rsidRPr="00536310" w:rsidRDefault="00906009" w:rsidP="002A0897">
            <w:pPr>
              <w:pStyle w:val="ListParagraph"/>
              <w:numPr>
                <w:ilvl w:val="1"/>
                <w:numId w:val="1"/>
              </w:numPr>
              <w:tabs>
                <w:tab w:val="left" w:pos="604"/>
                <w:tab w:val="left" w:pos="1134"/>
              </w:tabs>
              <w:ind w:left="0" w:firstLine="0"/>
              <w:jc w:val="both"/>
              <w:rPr>
                <w:rFonts w:ascii="Tahoma" w:eastAsia="Times New Roman" w:hAnsi="Tahoma" w:cs="Tahoma"/>
                <w:b/>
                <w:bCs/>
                <w:sz w:val="20"/>
                <w:szCs w:val="20"/>
                <w:lang w:eastAsia="lt-LT"/>
              </w:rPr>
            </w:pPr>
            <w:r w:rsidRPr="00536310">
              <w:rPr>
                <w:rFonts w:ascii="Tahoma" w:eastAsia="Trebuchet MS" w:hAnsi="Tahoma" w:cs="Tahoma"/>
                <w:b/>
                <w:bCs/>
                <w:sz w:val="20"/>
                <w:szCs w:val="20"/>
              </w:rPr>
              <w:t>M</w:t>
            </w:r>
            <w:r w:rsidR="009E3C68" w:rsidRPr="00536310">
              <w:rPr>
                <w:rFonts w:ascii="Tahoma" w:eastAsia="Trebuchet MS" w:hAnsi="Tahoma" w:cs="Tahoma"/>
                <w:b/>
                <w:bCs/>
                <w:sz w:val="20"/>
                <w:szCs w:val="20"/>
              </w:rPr>
              <w:t>edicininės paslaugos</w:t>
            </w:r>
            <w:r w:rsidR="00384A39" w:rsidRPr="00536310">
              <w:rPr>
                <w:rFonts w:ascii="Tahoma" w:eastAsia="Times New Roman" w:hAnsi="Tahoma" w:cs="Tahoma"/>
                <w:b/>
                <w:bCs/>
                <w:sz w:val="20"/>
                <w:szCs w:val="20"/>
                <w:lang w:eastAsia="lt-LT"/>
              </w:rPr>
              <w:t xml:space="preserve">. </w:t>
            </w:r>
            <w:r w:rsidR="00384A39" w:rsidRPr="00536310">
              <w:rPr>
                <w:rFonts w:ascii="Tahoma" w:eastAsia="Trebuchet MS" w:hAnsi="Tahoma" w:cs="Tahoma"/>
                <w:b/>
                <w:bCs/>
                <w:sz w:val="20"/>
                <w:szCs w:val="20"/>
              </w:rPr>
              <w:t>Paslaugos Apdraustiesiems kompensuojamos žemiau aprašytais atvejais ir aplinkybėmis:</w:t>
            </w:r>
          </w:p>
          <w:p w14:paraId="2730C8D2" w14:textId="77777777" w:rsidR="00BF20D7" w:rsidRPr="00536310" w:rsidRDefault="00F06582" w:rsidP="002A0897">
            <w:pPr>
              <w:pStyle w:val="ListParagraph"/>
              <w:numPr>
                <w:ilvl w:val="2"/>
                <w:numId w:val="1"/>
              </w:numPr>
              <w:tabs>
                <w:tab w:val="left" w:pos="604"/>
                <w:tab w:val="left" w:pos="1134"/>
                <w:tab w:val="left" w:pos="1313"/>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Kompensuojamos prekės ir/ar paslaugos</w:t>
            </w:r>
            <w:r w:rsidR="00DC4D7A" w:rsidRPr="00536310">
              <w:rPr>
                <w:rFonts w:ascii="Tahoma" w:eastAsia="Times New Roman" w:hAnsi="Tahoma" w:cs="Tahoma"/>
                <w:sz w:val="20"/>
                <w:szCs w:val="20"/>
                <w:lang w:eastAsia="lt-LT"/>
              </w:rPr>
              <w:t>,</w:t>
            </w:r>
            <w:r w:rsidRPr="00536310">
              <w:rPr>
                <w:rFonts w:ascii="Tahoma" w:eastAsia="Times New Roman" w:hAnsi="Tahoma" w:cs="Tahoma"/>
                <w:sz w:val="20"/>
                <w:szCs w:val="20"/>
                <w:lang w:eastAsia="lt-LT"/>
              </w:rPr>
              <w:t xml:space="preserve"> Apdraustojo įsigytos ar Apdraustajam suteiktos sveikatos priežiūros įstaigose, vaistinėse ar e-vaistinėse, optikos salonuose ar e-optikose, ortopedijos techninių priemonių parduotuvėse ar e-parduotuvėse, odontologijos klinikose/kabinetuose, sanatorijose, reabilitacijos centruose.</w:t>
            </w:r>
          </w:p>
          <w:p w14:paraId="1594E108" w14:textId="77777777" w:rsidR="00BF20D7" w:rsidRPr="00536310" w:rsidRDefault="00F06582" w:rsidP="002A0897">
            <w:pPr>
              <w:pStyle w:val="ListParagraph"/>
              <w:numPr>
                <w:ilvl w:val="2"/>
                <w:numId w:val="1"/>
              </w:numPr>
              <w:tabs>
                <w:tab w:val="left" w:pos="604"/>
                <w:tab w:val="left" w:pos="1134"/>
                <w:tab w:val="left" w:pos="1313"/>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Gydytojo siuntimas ar receptas medicinos priemonėms, vaistams ar paslaugoms nebūtinas.</w:t>
            </w:r>
          </w:p>
          <w:p w14:paraId="0B89A0FD" w14:textId="77777777" w:rsidR="00BF20D7" w:rsidRPr="00536310" w:rsidRDefault="00566BA9" w:rsidP="002A0897">
            <w:pPr>
              <w:pStyle w:val="ListParagraph"/>
              <w:numPr>
                <w:ilvl w:val="2"/>
                <w:numId w:val="1"/>
              </w:numPr>
              <w:tabs>
                <w:tab w:val="left" w:pos="604"/>
                <w:tab w:val="left" w:pos="1134"/>
                <w:tab w:val="left" w:pos="1313"/>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Iš M</w:t>
            </w:r>
            <w:r w:rsidR="00F06582" w:rsidRPr="00536310">
              <w:rPr>
                <w:rFonts w:ascii="Tahoma" w:eastAsia="Times New Roman" w:hAnsi="Tahoma" w:cs="Tahoma"/>
                <w:sz w:val="20"/>
                <w:szCs w:val="20"/>
                <w:lang w:eastAsia="lt-LT"/>
              </w:rPr>
              <w:t>edicininių paslaugų limito kompensuojama:</w:t>
            </w:r>
          </w:p>
          <w:p w14:paraId="39F1BC6A" w14:textId="77777777" w:rsidR="00DC4D7A" w:rsidRPr="00536310" w:rsidRDefault="008D20BB" w:rsidP="002A0897">
            <w:pPr>
              <w:pStyle w:val="ListParagraph"/>
              <w:numPr>
                <w:ilvl w:val="3"/>
                <w:numId w:val="1"/>
              </w:numPr>
              <w:tabs>
                <w:tab w:val="left" w:pos="604"/>
                <w:tab w:val="left" w:pos="1313"/>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ambulatorinės ir stacionarinės sveikatos priežiūros paslaugos: gydytojų konsultacijos, gydymas, diagnostiniai tyrimai, operacijos, slaugytojų paslaugos;</w:t>
            </w:r>
          </w:p>
          <w:p w14:paraId="09D5F252" w14:textId="77777777" w:rsidR="00DC4D7A" w:rsidRPr="00536310" w:rsidRDefault="008D20BB"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 xml:space="preserve">profilaktiniai sveikatos patikrinimai: Apdraustojo pageidavimu pasirinkti ir atlikti tyrimai (įskaitant ir </w:t>
            </w:r>
            <w:proofErr w:type="spellStart"/>
            <w:r w:rsidRPr="00536310">
              <w:rPr>
                <w:rFonts w:ascii="Tahoma" w:eastAsia="Times New Roman" w:hAnsi="Tahoma" w:cs="Tahoma"/>
                <w:sz w:val="20"/>
                <w:szCs w:val="20"/>
                <w:lang w:eastAsia="lt-LT"/>
              </w:rPr>
              <w:t>Covid</w:t>
            </w:r>
            <w:proofErr w:type="spellEnd"/>
            <w:r w:rsidRPr="00536310">
              <w:rPr>
                <w:rFonts w:ascii="Tahoma" w:eastAsia="Times New Roman" w:hAnsi="Tahoma" w:cs="Tahoma"/>
                <w:sz w:val="20"/>
                <w:szCs w:val="20"/>
                <w:lang w:eastAsia="lt-LT"/>
              </w:rPr>
              <w:t xml:space="preserve"> 19 tyrimus); profilaktinės gydytojų konsultacijos ir tyrimai, reikalingi reguliariai sekti Apdraustojo, sergančio lėtine liga ar vartojančio tam tikrus medikamentus sveikatos būklę, ar sveikatos būklę po atliktų operacijų; pagal darbo pobūdį privalomas sveikatos patikrinimas įstatymų nustatyta tvarka; konsultacijos ir tyrimai pagal Lietuvoje vykdomas, o taip sveikatos priežiūros </w:t>
            </w:r>
            <w:r w:rsidR="001E47F1" w:rsidRPr="00536310">
              <w:rPr>
                <w:rFonts w:ascii="Tahoma" w:eastAsia="Times New Roman" w:hAnsi="Tahoma" w:cs="Tahoma"/>
                <w:sz w:val="20"/>
                <w:szCs w:val="20"/>
                <w:lang w:eastAsia="lt-LT"/>
              </w:rPr>
              <w:t>į</w:t>
            </w:r>
            <w:r w:rsidRPr="00536310">
              <w:rPr>
                <w:rFonts w:ascii="Tahoma" w:eastAsia="Times New Roman" w:hAnsi="Tahoma" w:cs="Tahoma"/>
                <w:sz w:val="20"/>
                <w:szCs w:val="20"/>
                <w:lang w:eastAsia="lt-LT"/>
              </w:rPr>
              <w:t>staigose sudarytas ir patvirtintas prevencines programas.</w:t>
            </w:r>
          </w:p>
          <w:p w14:paraId="6FBDF606" w14:textId="77777777" w:rsidR="00DC4D7A" w:rsidRPr="00536310" w:rsidRDefault="008D20BB"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 xml:space="preserve">odontologinės paslaugos: burnos higiena, protezavimas, implantavimas, kapos, nuskausminimas, dantų radiologinis ištyrimas, ortodontinis, </w:t>
            </w:r>
            <w:proofErr w:type="spellStart"/>
            <w:r w:rsidRPr="00536310">
              <w:rPr>
                <w:rFonts w:ascii="Tahoma" w:eastAsia="Times New Roman" w:hAnsi="Tahoma" w:cs="Tahoma"/>
                <w:sz w:val="20"/>
                <w:szCs w:val="20"/>
                <w:lang w:eastAsia="lt-LT"/>
              </w:rPr>
              <w:t>endodontinis</w:t>
            </w:r>
            <w:proofErr w:type="spellEnd"/>
            <w:r w:rsidRPr="00536310">
              <w:rPr>
                <w:rFonts w:ascii="Tahoma" w:eastAsia="Times New Roman" w:hAnsi="Tahoma" w:cs="Tahoma"/>
                <w:sz w:val="20"/>
                <w:szCs w:val="20"/>
                <w:lang w:eastAsia="lt-LT"/>
              </w:rPr>
              <w:t xml:space="preserve">, </w:t>
            </w:r>
            <w:proofErr w:type="spellStart"/>
            <w:r w:rsidRPr="00536310">
              <w:rPr>
                <w:rFonts w:ascii="Tahoma" w:eastAsia="Times New Roman" w:hAnsi="Tahoma" w:cs="Tahoma"/>
                <w:sz w:val="20"/>
                <w:szCs w:val="20"/>
                <w:lang w:eastAsia="lt-LT"/>
              </w:rPr>
              <w:t>periodontinis</w:t>
            </w:r>
            <w:proofErr w:type="spellEnd"/>
            <w:r w:rsidRPr="00536310">
              <w:rPr>
                <w:rFonts w:ascii="Tahoma" w:eastAsia="Times New Roman" w:hAnsi="Tahoma" w:cs="Tahoma"/>
                <w:sz w:val="20"/>
                <w:szCs w:val="20"/>
                <w:lang w:eastAsia="lt-LT"/>
              </w:rPr>
              <w:t xml:space="preserve"> terapinis bei chirurginis dantų ligų gydymas, estetinis plombavimas;</w:t>
            </w:r>
          </w:p>
          <w:p w14:paraId="659433E5" w14:textId="77777777" w:rsidR="00607B4F" w:rsidRPr="00536310" w:rsidRDefault="008D20BB"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vaistinėse/e-vaistinėse, ortopedijos techninių priemonių parduotuvėse/e-parduotuvėse įsigyti: vaistai, vitaminai, maisto papildai, ortopedijos techninės priemonės</w:t>
            </w:r>
            <w:r w:rsidR="004D1B00" w:rsidRPr="00536310">
              <w:rPr>
                <w:rFonts w:ascii="Tahoma" w:eastAsia="Times New Roman" w:hAnsi="Tahoma" w:cs="Tahoma"/>
                <w:sz w:val="20"/>
                <w:szCs w:val="20"/>
                <w:lang w:eastAsia="lt-LT"/>
              </w:rPr>
              <w:t>, medicinos pagalbos priemonės</w:t>
            </w:r>
            <w:r w:rsidRPr="00536310">
              <w:rPr>
                <w:rFonts w:ascii="Tahoma" w:eastAsia="Times New Roman" w:hAnsi="Tahoma" w:cs="Tahoma"/>
                <w:sz w:val="20"/>
                <w:szCs w:val="20"/>
                <w:lang w:eastAsia="lt-LT"/>
              </w:rPr>
              <w:t>;</w:t>
            </w:r>
          </w:p>
          <w:p w14:paraId="0197D1CE" w14:textId="77777777" w:rsidR="00607B4F" w:rsidRPr="00536310" w:rsidRDefault="00F75303"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sz w:val="20"/>
                <w:szCs w:val="20"/>
                <w:lang w:eastAsia="lt-LT"/>
              </w:rPr>
            </w:pPr>
            <w:r w:rsidRPr="00F75303">
              <w:rPr>
                <w:rFonts w:ascii="Tahoma" w:hAnsi="Tahoma" w:cs="Tahoma"/>
                <w:sz w:val="20"/>
                <w:szCs w:val="20"/>
              </w:rPr>
              <w:t>vaistinėse/e-vaistinės</w:t>
            </w:r>
            <w:r>
              <w:rPr>
                <w:rFonts w:ascii="Tahoma" w:hAnsi="Tahoma" w:cs="Tahoma"/>
                <w:sz w:val="20"/>
                <w:szCs w:val="20"/>
              </w:rPr>
              <w:t>e įsigyti</w:t>
            </w:r>
            <w:r w:rsidRPr="00F75303">
              <w:rPr>
                <w:rFonts w:ascii="Tahoma" w:hAnsi="Tahoma" w:cs="Tahoma"/>
                <w:sz w:val="20"/>
                <w:szCs w:val="20"/>
              </w:rPr>
              <w:t xml:space="preserve"> </w:t>
            </w:r>
            <w:r w:rsidR="00973527" w:rsidRPr="00536310">
              <w:rPr>
                <w:rFonts w:ascii="Tahoma" w:hAnsi="Tahoma" w:cs="Tahoma"/>
                <w:sz w:val="20"/>
                <w:szCs w:val="20"/>
              </w:rPr>
              <w:t xml:space="preserve">receptiniai, nereceptiniai vaistai, vitaminai, maisto papildai, mineralai, medicinos pagalbos priemonės (tvarsčiai (marlės, silikono, </w:t>
            </w:r>
            <w:proofErr w:type="spellStart"/>
            <w:r w:rsidR="00973527" w:rsidRPr="00536310">
              <w:rPr>
                <w:rFonts w:ascii="Tahoma" w:hAnsi="Tahoma" w:cs="Tahoma"/>
                <w:sz w:val="20"/>
                <w:szCs w:val="20"/>
              </w:rPr>
              <w:t>hidrokoloidiniai</w:t>
            </w:r>
            <w:proofErr w:type="spellEnd"/>
            <w:r w:rsidR="00973527" w:rsidRPr="00536310">
              <w:rPr>
                <w:rFonts w:ascii="Tahoma" w:hAnsi="Tahoma" w:cs="Tahoma"/>
                <w:sz w:val="20"/>
                <w:szCs w:val="20"/>
              </w:rPr>
              <w:t xml:space="preserve">), </w:t>
            </w:r>
            <w:proofErr w:type="spellStart"/>
            <w:r w:rsidR="00973527" w:rsidRPr="00536310">
              <w:rPr>
                <w:rFonts w:ascii="Tahoma" w:hAnsi="Tahoma" w:cs="Tahoma"/>
                <w:sz w:val="20"/>
                <w:szCs w:val="20"/>
              </w:rPr>
              <w:t>aligninas</w:t>
            </w:r>
            <w:proofErr w:type="spellEnd"/>
            <w:r w:rsidR="00973527" w:rsidRPr="00536310">
              <w:rPr>
                <w:rFonts w:ascii="Tahoma" w:hAnsi="Tahoma" w:cs="Tahoma"/>
                <w:sz w:val="20"/>
                <w:szCs w:val="20"/>
              </w:rPr>
              <w:t xml:space="preserve">, </w:t>
            </w:r>
            <w:proofErr w:type="spellStart"/>
            <w:r w:rsidR="00973527" w:rsidRPr="00536310">
              <w:rPr>
                <w:rFonts w:ascii="Tahoma" w:hAnsi="Tahoma" w:cs="Tahoma"/>
                <w:sz w:val="20"/>
                <w:szCs w:val="20"/>
              </w:rPr>
              <w:t>hidrogelis</w:t>
            </w:r>
            <w:proofErr w:type="spellEnd"/>
            <w:r w:rsidR="00973527" w:rsidRPr="00536310">
              <w:rPr>
                <w:rFonts w:ascii="Tahoma" w:hAnsi="Tahoma" w:cs="Tahoma"/>
                <w:sz w:val="20"/>
                <w:szCs w:val="20"/>
              </w:rPr>
              <w:t xml:space="preserve">, pleistrai, vata, vienkartiniai švirkštai, kateteriai, diagnostinės juostelės gliukozės kiekiui nustatyti, </w:t>
            </w:r>
            <w:proofErr w:type="spellStart"/>
            <w:r w:rsidR="00973527" w:rsidRPr="00536310">
              <w:rPr>
                <w:rFonts w:ascii="Tahoma" w:hAnsi="Tahoma" w:cs="Tahoma"/>
                <w:sz w:val="20"/>
                <w:szCs w:val="20"/>
              </w:rPr>
              <w:t>stentai</w:t>
            </w:r>
            <w:proofErr w:type="spellEnd"/>
            <w:r w:rsidR="00973527" w:rsidRPr="00536310">
              <w:rPr>
                <w:rFonts w:ascii="Tahoma" w:hAnsi="Tahoma" w:cs="Tahoma"/>
                <w:sz w:val="20"/>
                <w:szCs w:val="20"/>
              </w:rPr>
              <w:t>, šlapimo ir išmatų rinktuvai</w:t>
            </w:r>
            <w:r w:rsidR="006561DF" w:rsidRPr="00536310">
              <w:rPr>
                <w:rFonts w:ascii="Tahoma" w:hAnsi="Tahoma" w:cs="Tahoma"/>
                <w:sz w:val="20"/>
                <w:szCs w:val="20"/>
              </w:rPr>
              <w:t xml:space="preserve">, </w:t>
            </w:r>
            <w:proofErr w:type="spellStart"/>
            <w:r w:rsidR="006561DF" w:rsidRPr="00536310">
              <w:rPr>
                <w:rFonts w:ascii="Tahoma" w:hAnsi="Tahoma" w:cs="Tahoma"/>
                <w:sz w:val="20"/>
                <w:szCs w:val="20"/>
              </w:rPr>
              <w:t>dezinfekciai</w:t>
            </w:r>
            <w:proofErr w:type="spellEnd"/>
            <w:r w:rsidR="006561DF" w:rsidRPr="00536310">
              <w:rPr>
                <w:rFonts w:ascii="Tahoma" w:hAnsi="Tahoma" w:cs="Tahoma"/>
                <w:sz w:val="20"/>
                <w:szCs w:val="20"/>
              </w:rPr>
              <w:t xml:space="preserve"> skysčiai, medicininės veido kaukės, vienkartinės medicininės pirštinės</w:t>
            </w:r>
            <w:r w:rsidR="00973527" w:rsidRPr="00536310">
              <w:rPr>
                <w:rFonts w:ascii="Tahoma" w:hAnsi="Tahoma" w:cs="Tahoma"/>
                <w:sz w:val="20"/>
                <w:szCs w:val="20"/>
              </w:rPr>
              <w:t xml:space="preserve"> ir kt.);</w:t>
            </w:r>
          </w:p>
          <w:p w14:paraId="385877BF" w14:textId="77777777" w:rsidR="00607B4F" w:rsidRPr="00536310" w:rsidRDefault="00973527"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sz w:val="20"/>
                <w:szCs w:val="20"/>
                <w:lang w:eastAsia="lt-LT"/>
              </w:rPr>
            </w:pPr>
            <w:r w:rsidRPr="00536310">
              <w:rPr>
                <w:rFonts w:ascii="Tahoma" w:hAnsi="Tahoma" w:cs="Tahoma"/>
                <w:sz w:val="20"/>
                <w:szCs w:val="20"/>
              </w:rPr>
              <w:t xml:space="preserve">ortopedinių technikos priemonių (stuburo, viršutinių ir apatinių galūnių </w:t>
            </w:r>
            <w:proofErr w:type="spellStart"/>
            <w:r w:rsidRPr="00536310">
              <w:rPr>
                <w:rFonts w:ascii="Tahoma" w:hAnsi="Tahoma" w:cs="Tahoma"/>
                <w:sz w:val="20"/>
                <w:szCs w:val="20"/>
              </w:rPr>
              <w:t>įtvarinių</w:t>
            </w:r>
            <w:proofErr w:type="spellEnd"/>
            <w:r w:rsidRPr="00536310">
              <w:rPr>
                <w:rFonts w:ascii="Tahoma" w:hAnsi="Tahoma" w:cs="Tahoma"/>
                <w:sz w:val="20"/>
                <w:szCs w:val="20"/>
              </w:rPr>
              <w:t xml:space="preserve"> sistemų, ortopedinės avalynės, elastinių ir </w:t>
            </w:r>
            <w:proofErr w:type="spellStart"/>
            <w:r w:rsidRPr="00536310">
              <w:rPr>
                <w:rFonts w:ascii="Tahoma" w:hAnsi="Tahoma" w:cs="Tahoma"/>
                <w:sz w:val="20"/>
                <w:szCs w:val="20"/>
              </w:rPr>
              <w:t>kompresinių</w:t>
            </w:r>
            <w:proofErr w:type="spellEnd"/>
            <w:r w:rsidRPr="00536310">
              <w:rPr>
                <w:rFonts w:ascii="Tahoma" w:hAnsi="Tahoma" w:cs="Tahoma"/>
                <w:sz w:val="20"/>
                <w:szCs w:val="20"/>
              </w:rPr>
              <w:t xml:space="preserve"> kojinių, ramentų, neįgaliųjų vežimėlių ir kitos kompensacinės technikos) įsigijimas ar nuoma;</w:t>
            </w:r>
          </w:p>
          <w:p w14:paraId="34F69ECC" w14:textId="77777777" w:rsidR="00607B4F" w:rsidRPr="00536310" w:rsidRDefault="00973527"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sz w:val="20"/>
                <w:szCs w:val="20"/>
                <w:lang w:eastAsia="lt-LT"/>
              </w:rPr>
            </w:pPr>
            <w:r w:rsidRPr="00536310">
              <w:rPr>
                <w:rFonts w:ascii="Tahoma" w:hAnsi="Tahoma" w:cs="Tahoma"/>
                <w:sz w:val="20"/>
                <w:szCs w:val="20"/>
              </w:rPr>
              <w:t>medicinos pagalbos priemonės/prietaisai bei vienkartiniai instrumentai (</w:t>
            </w:r>
            <w:proofErr w:type="spellStart"/>
            <w:r w:rsidRPr="00536310">
              <w:rPr>
                <w:rFonts w:ascii="Tahoma" w:hAnsi="Tahoma" w:cs="Tahoma"/>
                <w:sz w:val="20"/>
                <w:szCs w:val="20"/>
              </w:rPr>
              <w:t>inhaliatoriai</w:t>
            </w:r>
            <w:proofErr w:type="spellEnd"/>
            <w:r w:rsidRPr="00536310">
              <w:rPr>
                <w:rFonts w:ascii="Tahoma" w:hAnsi="Tahoma" w:cs="Tahoma"/>
                <w:sz w:val="20"/>
                <w:szCs w:val="20"/>
              </w:rPr>
              <w:t xml:space="preserve">, </w:t>
            </w:r>
            <w:proofErr w:type="spellStart"/>
            <w:r w:rsidRPr="00536310">
              <w:rPr>
                <w:rFonts w:ascii="Tahoma" w:hAnsi="Tahoma" w:cs="Tahoma"/>
                <w:sz w:val="20"/>
                <w:szCs w:val="20"/>
              </w:rPr>
              <w:t>testeriai</w:t>
            </w:r>
            <w:proofErr w:type="spellEnd"/>
            <w:r w:rsidRPr="00536310">
              <w:rPr>
                <w:rFonts w:ascii="Tahoma" w:hAnsi="Tahoma" w:cs="Tahoma"/>
                <w:sz w:val="20"/>
                <w:szCs w:val="20"/>
              </w:rPr>
              <w:t>, klausos aparatai, kraujo spaudimo matuokliai ir pan.), įsigyti licencijuotose vaistinėse ar kitose licencijuotose sveikatos įstaigose;</w:t>
            </w:r>
          </w:p>
          <w:p w14:paraId="7436D731" w14:textId="77777777" w:rsidR="00607B4F" w:rsidRPr="00536310" w:rsidRDefault="008D20BB"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lastRenderedPageBreak/>
              <w:t xml:space="preserve">medicininė reabilitacija (su/be gydytojo paskyrimo): fizioterapinės procedūros (šviesos terapija, ultragarsas, impulsinė terapija, elektroforezė, </w:t>
            </w:r>
            <w:proofErr w:type="spellStart"/>
            <w:r w:rsidRPr="00536310">
              <w:rPr>
                <w:rFonts w:ascii="Tahoma" w:eastAsia="Times New Roman" w:hAnsi="Tahoma" w:cs="Tahoma"/>
                <w:sz w:val="20"/>
                <w:szCs w:val="20"/>
                <w:lang w:eastAsia="lt-LT"/>
              </w:rPr>
              <w:t>haloterapija</w:t>
            </w:r>
            <w:proofErr w:type="spellEnd"/>
            <w:r w:rsidRPr="00536310">
              <w:rPr>
                <w:rFonts w:ascii="Tahoma" w:eastAsia="Times New Roman" w:hAnsi="Tahoma" w:cs="Tahoma"/>
                <w:sz w:val="20"/>
                <w:szCs w:val="20"/>
                <w:lang w:eastAsia="lt-LT"/>
              </w:rPr>
              <w:t xml:space="preserve">, </w:t>
            </w:r>
            <w:proofErr w:type="spellStart"/>
            <w:r w:rsidRPr="00536310">
              <w:rPr>
                <w:rFonts w:ascii="Tahoma" w:eastAsia="Times New Roman" w:hAnsi="Tahoma" w:cs="Tahoma"/>
                <w:sz w:val="20"/>
                <w:szCs w:val="20"/>
                <w:lang w:eastAsia="lt-LT"/>
              </w:rPr>
              <w:t>magnetoterapija</w:t>
            </w:r>
            <w:proofErr w:type="spellEnd"/>
            <w:r w:rsidRPr="00536310">
              <w:rPr>
                <w:rFonts w:ascii="Tahoma" w:eastAsia="Times New Roman" w:hAnsi="Tahoma" w:cs="Tahoma"/>
                <w:sz w:val="20"/>
                <w:szCs w:val="20"/>
                <w:lang w:eastAsia="lt-LT"/>
              </w:rPr>
              <w:t xml:space="preserve">, </w:t>
            </w:r>
            <w:proofErr w:type="spellStart"/>
            <w:r w:rsidRPr="00536310">
              <w:rPr>
                <w:rFonts w:ascii="Tahoma" w:eastAsia="Times New Roman" w:hAnsi="Tahoma" w:cs="Tahoma"/>
                <w:sz w:val="20"/>
                <w:szCs w:val="20"/>
                <w:lang w:eastAsia="lt-LT"/>
              </w:rPr>
              <w:t>lazerioterapija</w:t>
            </w:r>
            <w:proofErr w:type="spellEnd"/>
            <w:r w:rsidRPr="00536310">
              <w:rPr>
                <w:rFonts w:ascii="Tahoma" w:eastAsia="Times New Roman" w:hAnsi="Tahoma" w:cs="Tahoma"/>
                <w:sz w:val="20"/>
                <w:szCs w:val="20"/>
                <w:lang w:eastAsia="lt-LT"/>
              </w:rPr>
              <w:t xml:space="preserve">, parafino aplikacijos, pan.); kineziterapijos individualūs bei grupiniai užsiėmimai salėje ir vandenyje; vandens ir purvo procedūros; gydomojo masažo bei manualinės terapijos procedūros; </w:t>
            </w:r>
            <w:proofErr w:type="spellStart"/>
            <w:r w:rsidRPr="00536310">
              <w:rPr>
                <w:rFonts w:ascii="Tahoma" w:eastAsia="Times New Roman" w:hAnsi="Tahoma" w:cs="Tahoma"/>
                <w:sz w:val="20"/>
                <w:szCs w:val="20"/>
                <w:lang w:eastAsia="lt-LT"/>
              </w:rPr>
              <w:t>ergoterapija</w:t>
            </w:r>
            <w:proofErr w:type="spellEnd"/>
            <w:r w:rsidRPr="00536310">
              <w:rPr>
                <w:rFonts w:ascii="Tahoma" w:eastAsia="Times New Roman" w:hAnsi="Tahoma" w:cs="Tahoma"/>
                <w:sz w:val="20"/>
                <w:szCs w:val="20"/>
                <w:lang w:eastAsia="lt-LT"/>
              </w:rPr>
              <w:t xml:space="preserve">; kineziterapeuto, </w:t>
            </w:r>
            <w:proofErr w:type="spellStart"/>
            <w:r w:rsidRPr="00536310">
              <w:rPr>
                <w:rFonts w:ascii="Tahoma" w:eastAsia="Times New Roman" w:hAnsi="Tahoma" w:cs="Tahoma"/>
                <w:sz w:val="20"/>
                <w:szCs w:val="20"/>
                <w:lang w:eastAsia="lt-LT"/>
              </w:rPr>
              <w:t>ergoter</w:t>
            </w:r>
            <w:r w:rsidR="00607B4F" w:rsidRPr="00536310">
              <w:rPr>
                <w:rFonts w:ascii="Tahoma" w:eastAsia="Times New Roman" w:hAnsi="Tahoma" w:cs="Tahoma"/>
                <w:sz w:val="20"/>
                <w:szCs w:val="20"/>
                <w:lang w:eastAsia="lt-LT"/>
              </w:rPr>
              <w:t>apeuto</w:t>
            </w:r>
            <w:proofErr w:type="spellEnd"/>
            <w:r w:rsidR="00607B4F" w:rsidRPr="00536310">
              <w:rPr>
                <w:rFonts w:ascii="Tahoma" w:eastAsia="Times New Roman" w:hAnsi="Tahoma" w:cs="Tahoma"/>
                <w:sz w:val="20"/>
                <w:szCs w:val="20"/>
                <w:lang w:eastAsia="lt-LT"/>
              </w:rPr>
              <w:t>, logopedo konsultacijos;</w:t>
            </w:r>
          </w:p>
          <w:p w14:paraId="76EA5FE5" w14:textId="77777777" w:rsidR="00607B4F" w:rsidRPr="00536310" w:rsidRDefault="00F75303"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sz w:val="20"/>
                <w:szCs w:val="20"/>
                <w:lang w:eastAsia="lt-LT"/>
              </w:rPr>
            </w:pPr>
            <w:r w:rsidRPr="00F75303">
              <w:rPr>
                <w:rFonts w:ascii="Tahoma" w:eastAsia="Times New Roman" w:hAnsi="Tahoma" w:cs="Tahoma"/>
                <w:sz w:val="20"/>
                <w:szCs w:val="20"/>
                <w:lang w:eastAsia="lt-LT"/>
              </w:rPr>
              <w:t>optikose/e-optikose</w:t>
            </w:r>
            <w:r w:rsidR="001841C1">
              <w:rPr>
                <w:rFonts w:ascii="Tahoma" w:eastAsia="Times New Roman" w:hAnsi="Tahoma" w:cs="Tahoma"/>
                <w:sz w:val="20"/>
                <w:szCs w:val="20"/>
                <w:lang w:eastAsia="lt-LT"/>
              </w:rPr>
              <w:t>,</w:t>
            </w:r>
            <w:r w:rsidRPr="00F75303">
              <w:rPr>
                <w:rFonts w:ascii="Tahoma" w:eastAsia="Times New Roman" w:hAnsi="Tahoma" w:cs="Tahoma"/>
                <w:sz w:val="20"/>
                <w:szCs w:val="20"/>
                <w:lang w:eastAsia="lt-LT"/>
              </w:rPr>
              <w:t xml:space="preserve"> specializuotose kontaktinių lęšių internetinėse parduotuvėse įsigyti </w:t>
            </w:r>
            <w:r w:rsidR="008D20BB" w:rsidRPr="00536310">
              <w:rPr>
                <w:rFonts w:ascii="Tahoma" w:eastAsia="Times New Roman" w:hAnsi="Tahoma" w:cs="Tahoma"/>
                <w:sz w:val="20"/>
                <w:szCs w:val="20"/>
                <w:lang w:eastAsia="lt-LT"/>
              </w:rPr>
              <w:t xml:space="preserve">korekciniai akinių lęšiai (stikliniai, plastikiniai, fotochrominiai, progresiniai), </w:t>
            </w:r>
            <w:r w:rsidR="001E6C42">
              <w:rPr>
                <w:rFonts w:ascii="Tahoma" w:eastAsia="Times New Roman" w:hAnsi="Tahoma" w:cs="Tahoma"/>
                <w:sz w:val="20"/>
                <w:szCs w:val="20"/>
                <w:lang w:eastAsia="lt-LT"/>
              </w:rPr>
              <w:t xml:space="preserve">korekciniai </w:t>
            </w:r>
            <w:r w:rsidR="008D20BB" w:rsidRPr="00536310">
              <w:rPr>
                <w:rFonts w:ascii="Tahoma" w:eastAsia="Times New Roman" w:hAnsi="Tahoma" w:cs="Tahoma"/>
                <w:sz w:val="20"/>
                <w:szCs w:val="20"/>
                <w:lang w:eastAsia="lt-LT"/>
              </w:rPr>
              <w:t>kontaktini</w:t>
            </w:r>
            <w:r w:rsidR="002A0C8B">
              <w:rPr>
                <w:rFonts w:ascii="Tahoma" w:eastAsia="Times New Roman" w:hAnsi="Tahoma" w:cs="Tahoma"/>
                <w:sz w:val="20"/>
                <w:szCs w:val="20"/>
                <w:lang w:eastAsia="lt-LT"/>
              </w:rPr>
              <w:t>ai</w:t>
            </w:r>
            <w:r w:rsidR="008D20BB" w:rsidRPr="00536310">
              <w:rPr>
                <w:rFonts w:ascii="Tahoma" w:eastAsia="Times New Roman" w:hAnsi="Tahoma" w:cs="Tahoma"/>
                <w:sz w:val="20"/>
                <w:szCs w:val="20"/>
                <w:lang w:eastAsia="lt-LT"/>
              </w:rPr>
              <w:t xml:space="preserve"> lęšiai (linz</w:t>
            </w:r>
            <w:r w:rsidR="002A0C8B">
              <w:rPr>
                <w:rFonts w:ascii="Tahoma" w:eastAsia="Times New Roman" w:hAnsi="Tahoma" w:cs="Tahoma"/>
                <w:sz w:val="20"/>
                <w:szCs w:val="20"/>
                <w:lang w:eastAsia="lt-LT"/>
              </w:rPr>
              <w:t>ė</w:t>
            </w:r>
            <w:r w:rsidR="008D20BB" w:rsidRPr="00536310">
              <w:rPr>
                <w:rFonts w:ascii="Tahoma" w:eastAsia="Times New Roman" w:hAnsi="Tahoma" w:cs="Tahoma"/>
                <w:sz w:val="20"/>
                <w:szCs w:val="20"/>
                <w:lang w:eastAsia="lt-LT"/>
              </w:rPr>
              <w:t>s)</w:t>
            </w:r>
            <w:r w:rsidR="002A0C8B">
              <w:rPr>
                <w:rFonts w:ascii="Tahoma" w:eastAsia="Times New Roman" w:hAnsi="Tahoma" w:cs="Tahoma"/>
                <w:sz w:val="20"/>
                <w:szCs w:val="20"/>
                <w:lang w:eastAsia="lt-LT"/>
              </w:rPr>
              <w:t xml:space="preserve"> ir jų priežiūros priemonės</w:t>
            </w:r>
            <w:r w:rsidR="001E6C42">
              <w:rPr>
                <w:rFonts w:ascii="Tahoma" w:eastAsia="Times New Roman" w:hAnsi="Tahoma" w:cs="Tahoma"/>
                <w:sz w:val="20"/>
                <w:szCs w:val="20"/>
                <w:lang w:eastAsia="lt-LT"/>
              </w:rPr>
              <w:t xml:space="preserve"> (tirpalai)</w:t>
            </w:r>
            <w:r w:rsidR="008D20BB" w:rsidRPr="00536310">
              <w:rPr>
                <w:rFonts w:ascii="Tahoma" w:eastAsia="Times New Roman" w:hAnsi="Tahoma" w:cs="Tahoma"/>
                <w:sz w:val="20"/>
                <w:szCs w:val="20"/>
                <w:lang w:eastAsia="lt-LT"/>
              </w:rPr>
              <w:t>, akinių rėmeliai (įsigyti kartu su korekciniais lęšiais), akinių parinkimo, akinių gamybos paslaugos; akių lęšiukai naudojami operacijos metu; regos korekcijos operacijos; apsauginiai akiniai</w:t>
            </w:r>
            <w:r w:rsidR="002A0C8B">
              <w:rPr>
                <w:rFonts w:ascii="Tahoma" w:eastAsia="Times New Roman" w:hAnsi="Tahoma" w:cs="Tahoma"/>
                <w:sz w:val="20"/>
                <w:szCs w:val="20"/>
                <w:lang w:eastAsia="lt-LT"/>
              </w:rPr>
              <w:t xml:space="preserve"> darbui kompiuteriu</w:t>
            </w:r>
            <w:r w:rsidR="008D20BB" w:rsidRPr="00536310">
              <w:rPr>
                <w:rFonts w:ascii="Tahoma" w:eastAsia="Times New Roman" w:hAnsi="Tahoma" w:cs="Tahoma"/>
                <w:sz w:val="20"/>
                <w:szCs w:val="20"/>
                <w:lang w:eastAsia="lt-LT"/>
              </w:rPr>
              <w:t>. Įsigyjamų prekių skaičius sutarties galiojimo laikotarpiu neribojamas;</w:t>
            </w:r>
          </w:p>
          <w:p w14:paraId="186DC004" w14:textId="77777777" w:rsidR="00607B4F" w:rsidRPr="00536310" w:rsidRDefault="008D20BB"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skiepai: Apdraustojo pasirinkti ar gydytojo paskirti skiepai;</w:t>
            </w:r>
          </w:p>
          <w:p w14:paraId="456C1B9D" w14:textId="77777777" w:rsidR="00607B4F" w:rsidRPr="00536310" w:rsidRDefault="008D20BB"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nėščiųjų priežiūra ir gimdymas: apmokamos nėščiųjų apžiūros, gydytojų konsultacijos, tyrimai stebint nėštumo eigą, gimdymo priežiūra; sveikatos sutrikimai, nustatyti planinių nėščiosios apsilankymų metu, nėštumo komplikacijų diagnostika ir gydymas.</w:t>
            </w:r>
          </w:p>
          <w:p w14:paraId="5F6C3EC9" w14:textId="77777777" w:rsidR="00BF20D7" w:rsidRPr="00536310" w:rsidRDefault="008D20BB" w:rsidP="002A0897">
            <w:pPr>
              <w:pStyle w:val="ListParagraph"/>
              <w:numPr>
                <w:ilvl w:val="3"/>
                <w:numId w:val="1"/>
              </w:numPr>
              <w:tabs>
                <w:tab w:val="left" w:pos="604"/>
                <w:tab w:val="left" w:pos="1134"/>
                <w:tab w:val="left" w:pos="1313"/>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netradicinės medicinos paslaugos, kurios teikiamos licencijuotose sveikatos priežiūros įstaigose.</w:t>
            </w:r>
          </w:p>
          <w:p w14:paraId="56B17C4F" w14:textId="77777777" w:rsidR="00493662" w:rsidRPr="00630A85" w:rsidRDefault="008D20BB" w:rsidP="001B135F">
            <w:pPr>
              <w:pStyle w:val="ListParagraph"/>
              <w:numPr>
                <w:ilvl w:val="2"/>
                <w:numId w:val="1"/>
              </w:numPr>
              <w:tabs>
                <w:tab w:val="left" w:pos="604"/>
                <w:tab w:val="left" w:pos="1134"/>
                <w:tab w:val="left" w:pos="1313"/>
              </w:tabs>
              <w:ind w:left="0" w:firstLine="462"/>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Jeigu draudiko standartinės draudimo t</w:t>
            </w:r>
            <w:r w:rsidR="00FC1B94" w:rsidRPr="00536310">
              <w:rPr>
                <w:rFonts w:ascii="Tahoma" w:eastAsia="Times New Roman" w:hAnsi="Tahoma" w:cs="Tahoma"/>
                <w:sz w:val="20"/>
                <w:szCs w:val="20"/>
                <w:lang w:eastAsia="lt-LT"/>
              </w:rPr>
              <w:t>aisyklės numato papildomą M</w:t>
            </w:r>
            <w:r w:rsidRPr="00536310">
              <w:rPr>
                <w:rFonts w:ascii="Tahoma" w:eastAsia="Times New Roman" w:hAnsi="Tahoma" w:cs="Tahoma"/>
                <w:sz w:val="20"/>
                <w:szCs w:val="20"/>
                <w:lang w:eastAsia="lt-LT"/>
              </w:rPr>
              <w:t>edicininių paslaugų apmokėjimą, tos paslaugos turi būti apmokamos ir šios sutarties apdraustiesiems.</w:t>
            </w:r>
          </w:p>
        </w:tc>
      </w:tr>
      <w:tr w:rsidR="00393BEF" w:rsidRPr="00536310" w14:paraId="596DA9A1" w14:textId="77777777" w:rsidTr="00BB0027">
        <w:tc>
          <w:tcPr>
            <w:tcW w:w="10206" w:type="dxa"/>
            <w:vAlign w:val="center"/>
          </w:tcPr>
          <w:p w14:paraId="3EA38353" w14:textId="77777777" w:rsidR="006120A1" w:rsidRPr="00536310" w:rsidRDefault="006120A1" w:rsidP="006120A1">
            <w:pPr>
              <w:pStyle w:val="ListParagraph"/>
              <w:suppressAutoHyphens/>
              <w:autoSpaceDN w:val="0"/>
              <w:spacing w:before="16"/>
              <w:ind w:left="0" w:right="49"/>
              <w:jc w:val="both"/>
              <w:rPr>
                <w:rFonts w:ascii="Tahoma" w:hAnsi="Tahoma" w:cs="Tahoma"/>
                <w:b/>
                <w:sz w:val="20"/>
                <w:szCs w:val="20"/>
              </w:rPr>
            </w:pPr>
          </w:p>
          <w:p w14:paraId="21F1EF14" w14:textId="77777777" w:rsidR="006120A1" w:rsidRPr="00536310" w:rsidRDefault="00384A39" w:rsidP="006908E4">
            <w:pPr>
              <w:pStyle w:val="ListParagraph"/>
              <w:numPr>
                <w:ilvl w:val="0"/>
                <w:numId w:val="6"/>
              </w:numPr>
              <w:pBdr>
                <w:top w:val="single" w:sz="6" w:space="1" w:color="auto"/>
                <w:bottom w:val="single" w:sz="6" w:space="1" w:color="auto"/>
              </w:pBdr>
              <w:tabs>
                <w:tab w:val="left" w:pos="284"/>
              </w:tabs>
              <w:spacing w:before="60" w:after="60" w:line="276" w:lineRule="auto"/>
              <w:ind w:left="34" w:hanging="34"/>
              <w:jc w:val="both"/>
              <w:rPr>
                <w:rFonts w:ascii="Tahoma" w:hAnsi="Tahoma" w:cs="Tahoma"/>
                <w:b/>
                <w:sz w:val="20"/>
                <w:szCs w:val="20"/>
              </w:rPr>
            </w:pPr>
            <w:r w:rsidRPr="00536310">
              <w:rPr>
                <w:rFonts w:ascii="Tahoma" w:hAnsi="Tahoma" w:cs="Tahoma"/>
                <w:b/>
                <w:sz w:val="20"/>
                <w:szCs w:val="20"/>
              </w:rPr>
              <w:t>NEDRAUDŽIAMIEJI ĮVYKIAI</w:t>
            </w:r>
          </w:p>
        </w:tc>
      </w:tr>
      <w:tr w:rsidR="00393BEF" w:rsidRPr="00536310" w14:paraId="0E82CE16" w14:textId="77777777" w:rsidTr="00BB0027">
        <w:trPr>
          <w:trHeight w:val="623"/>
        </w:trPr>
        <w:tc>
          <w:tcPr>
            <w:tcW w:w="10206" w:type="dxa"/>
          </w:tcPr>
          <w:p w14:paraId="5F117DBF" w14:textId="77777777" w:rsidR="00BF20D7" w:rsidRPr="007E54B0" w:rsidRDefault="00E771E7" w:rsidP="001B135F">
            <w:pPr>
              <w:pStyle w:val="ListParagraph"/>
              <w:numPr>
                <w:ilvl w:val="1"/>
                <w:numId w:val="6"/>
              </w:numPr>
              <w:tabs>
                <w:tab w:val="left" w:pos="480"/>
                <w:tab w:val="left" w:pos="1134"/>
              </w:tabs>
              <w:ind w:left="37" w:firstLine="5"/>
              <w:jc w:val="both"/>
              <w:rPr>
                <w:rFonts w:ascii="Tahoma" w:eastAsia="Times New Roman" w:hAnsi="Tahoma" w:cs="Tahoma"/>
                <w:sz w:val="20"/>
                <w:szCs w:val="20"/>
                <w:lang w:eastAsia="lt-LT"/>
              </w:rPr>
            </w:pPr>
            <w:r w:rsidRPr="007E54B0">
              <w:rPr>
                <w:rFonts w:ascii="Tahoma" w:eastAsia="Times New Roman" w:hAnsi="Tahoma" w:cs="Tahoma"/>
                <w:b/>
                <w:sz w:val="20"/>
                <w:szCs w:val="20"/>
                <w:lang w:eastAsia="lt-LT"/>
              </w:rPr>
              <w:t>Bendri nedraudžiamieji</w:t>
            </w:r>
            <w:r w:rsidRPr="007E54B0">
              <w:rPr>
                <w:rFonts w:ascii="Tahoma" w:eastAsia="Times New Roman" w:hAnsi="Tahoma" w:cs="Tahoma"/>
                <w:sz w:val="20"/>
                <w:szCs w:val="20"/>
                <w:lang w:eastAsia="lt-LT"/>
              </w:rPr>
              <w:t>, kurie galioja visai Sveikatos draudimo sutarčiai. Sveikatos priežiūros paslaugos ir įvykiai, pripažįstami nedraudžiamaisiais:</w:t>
            </w:r>
          </w:p>
          <w:p w14:paraId="3D11F6AF" w14:textId="77777777" w:rsidR="00BF20D7" w:rsidRPr="007E54B0" w:rsidRDefault="00AF0ECE" w:rsidP="002A0897">
            <w:pPr>
              <w:pStyle w:val="ListParagraph"/>
              <w:numPr>
                <w:ilvl w:val="2"/>
                <w:numId w:val="6"/>
              </w:numPr>
              <w:tabs>
                <w:tab w:val="left" w:pos="462"/>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sveikatos sutrikimai, kurie buvo sukelti Apdraustajam tyčia ar dėl neatsargumo susižalojus ar bandant nusižudyti;</w:t>
            </w:r>
          </w:p>
          <w:p w14:paraId="7531596F" w14:textId="77777777" w:rsidR="00BF20D7" w:rsidRPr="007E54B0" w:rsidRDefault="00AF0ECE" w:rsidP="002A0897">
            <w:pPr>
              <w:pStyle w:val="ListParagraph"/>
              <w:numPr>
                <w:ilvl w:val="2"/>
                <w:numId w:val="6"/>
              </w:numPr>
              <w:tabs>
                <w:tab w:val="left" w:pos="462"/>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sveikatos sutrikimai, kurie atsirado Apdraustajam vykdant nusikalstamą veiką arba rengiantis ją įvykdyti ar dėl kito priešingo teisei veikimo;</w:t>
            </w:r>
          </w:p>
          <w:p w14:paraId="0140EA91" w14:textId="77777777" w:rsidR="00BF20D7" w:rsidRPr="007E54B0" w:rsidRDefault="00AF0ECE" w:rsidP="002A0897">
            <w:pPr>
              <w:pStyle w:val="ListParagraph"/>
              <w:numPr>
                <w:ilvl w:val="2"/>
                <w:numId w:val="6"/>
              </w:numPr>
              <w:tabs>
                <w:tab w:val="left" w:pos="462"/>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 xml:space="preserve">sveikatos sutrikimai, kurie atsirado dėl </w:t>
            </w:r>
            <w:proofErr w:type="spellStart"/>
            <w:r w:rsidRPr="007E54B0">
              <w:rPr>
                <w:rFonts w:ascii="Tahoma" w:eastAsia="Times New Roman" w:hAnsi="Tahoma" w:cs="Tahoma"/>
                <w:sz w:val="20"/>
                <w:szCs w:val="20"/>
                <w:lang w:eastAsia="lt-LT"/>
              </w:rPr>
              <w:t>pandemijų</w:t>
            </w:r>
            <w:proofErr w:type="spellEnd"/>
            <w:r w:rsidR="00AB15AB" w:rsidRPr="007E54B0">
              <w:rPr>
                <w:rFonts w:ascii="Tahoma" w:eastAsia="Times New Roman" w:hAnsi="Tahoma" w:cs="Tahoma"/>
                <w:sz w:val="20"/>
                <w:szCs w:val="20"/>
                <w:lang w:eastAsia="lt-LT"/>
              </w:rPr>
              <w:t xml:space="preserve"> (negalioja paslaugai „Medicininės paslaugos)</w:t>
            </w:r>
            <w:r w:rsidRPr="007E54B0">
              <w:rPr>
                <w:rFonts w:ascii="Tahoma" w:eastAsia="Times New Roman" w:hAnsi="Tahoma" w:cs="Tahoma"/>
                <w:sz w:val="20"/>
                <w:szCs w:val="20"/>
                <w:lang w:eastAsia="lt-LT"/>
              </w:rPr>
              <w:t>, stichinių nelaimių poveikio (tokių kaip ciklonai, žemės drebėjimai, jūrų ar upių potvyniai, žaibai), Apdraustajam aktyviai dalyvaujant karo veiksmuose, karinio pobūdžio operacijose, masiniuose ir pilietiniuose neramumuose, sukilimuose, streikuose;</w:t>
            </w:r>
          </w:p>
          <w:p w14:paraId="32737E3D" w14:textId="77777777" w:rsidR="00BF20D7" w:rsidRPr="007E54B0" w:rsidRDefault="00AF0ECE" w:rsidP="002A0897">
            <w:pPr>
              <w:pStyle w:val="ListParagraph"/>
              <w:numPr>
                <w:ilvl w:val="2"/>
                <w:numId w:val="6"/>
              </w:numPr>
              <w:tabs>
                <w:tab w:val="left" w:pos="462"/>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 xml:space="preserve">sveikatos sutrikimai, atsiradę Apdraustajam nuo alkoholio, narkotinių ar apsvaigimo tikslu naudotų toksinių medžiagų ar vaistų, kurie nebuvo paskirti gydytojo, poveikio; </w:t>
            </w:r>
          </w:p>
          <w:p w14:paraId="13BEC188" w14:textId="77777777" w:rsidR="00BF20D7" w:rsidRPr="007E54B0" w:rsidRDefault="00AF0ECE" w:rsidP="002A0897">
            <w:pPr>
              <w:pStyle w:val="ListParagraph"/>
              <w:numPr>
                <w:ilvl w:val="2"/>
                <w:numId w:val="6"/>
              </w:numPr>
              <w:tabs>
                <w:tab w:val="left" w:pos="462"/>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sveikatos sutrikimų, kurie atsirado dėl radiacijos ar kito branduolinės energijos poveikio (išskyrus spindulinės terapijos pasekmes);</w:t>
            </w:r>
          </w:p>
          <w:p w14:paraId="18133572" w14:textId="77777777" w:rsidR="00BF20D7" w:rsidRPr="007E54B0" w:rsidRDefault="00AF0ECE" w:rsidP="002A0897">
            <w:pPr>
              <w:pStyle w:val="ListParagraph"/>
              <w:numPr>
                <w:ilvl w:val="2"/>
                <w:numId w:val="6"/>
              </w:numPr>
              <w:tabs>
                <w:tab w:val="left" w:pos="462"/>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paslaugos suteiktos draudimo apsaugos negaliojimo</w:t>
            </w:r>
            <w:r w:rsidR="00DD232C" w:rsidRPr="007E54B0">
              <w:rPr>
                <w:rFonts w:ascii="Tahoma" w:eastAsia="Times New Roman" w:hAnsi="Tahoma" w:cs="Tahoma"/>
                <w:sz w:val="20"/>
                <w:szCs w:val="20"/>
                <w:lang w:eastAsia="lt-LT"/>
              </w:rPr>
              <w:t>/</w:t>
            </w:r>
            <w:r w:rsidRPr="007E54B0">
              <w:rPr>
                <w:rFonts w:ascii="Tahoma" w:eastAsia="Times New Roman" w:hAnsi="Tahoma" w:cs="Tahoma"/>
                <w:sz w:val="20"/>
                <w:szCs w:val="20"/>
                <w:lang w:eastAsia="lt-LT"/>
              </w:rPr>
              <w:t xml:space="preserve"> (sustabdymo) metu.</w:t>
            </w:r>
          </w:p>
          <w:p w14:paraId="33F606A2" w14:textId="77777777" w:rsidR="00C727BC" w:rsidRPr="007E54B0" w:rsidRDefault="009817CA" w:rsidP="002A0897">
            <w:pPr>
              <w:pStyle w:val="ListParagraph"/>
              <w:numPr>
                <w:ilvl w:val="2"/>
                <w:numId w:val="6"/>
              </w:numPr>
              <w:tabs>
                <w:tab w:val="left" w:pos="462"/>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jei draudimo apsauga naudojasi ne Apdraustasis</w:t>
            </w:r>
            <w:r w:rsidR="00503830" w:rsidRPr="007E54B0">
              <w:rPr>
                <w:rFonts w:ascii="Tahoma" w:eastAsia="Times New Roman" w:hAnsi="Tahoma" w:cs="Tahoma"/>
                <w:sz w:val="20"/>
                <w:szCs w:val="20"/>
                <w:lang w:eastAsia="lt-LT"/>
              </w:rPr>
              <w:t>.</w:t>
            </w:r>
          </w:p>
          <w:p w14:paraId="00693721" w14:textId="77777777" w:rsidR="00BF20D7" w:rsidRPr="007E54B0" w:rsidRDefault="005935B8" w:rsidP="001B135F">
            <w:pPr>
              <w:pStyle w:val="ListParagraph"/>
              <w:numPr>
                <w:ilvl w:val="1"/>
                <w:numId w:val="6"/>
              </w:numPr>
              <w:tabs>
                <w:tab w:val="left" w:pos="480"/>
                <w:tab w:val="left" w:pos="1134"/>
              </w:tabs>
              <w:ind w:left="37" w:firstLine="5"/>
              <w:jc w:val="both"/>
              <w:rPr>
                <w:rFonts w:ascii="Tahoma" w:eastAsia="Times New Roman" w:hAnsi="Tahoma" w:cs="Tahoma"/>
                <w:sz w:val="20"/>
                <w:szCs w:val="20"/>
                <w:lang w:eastAsia="lt-LT"/>
              </w:rPr>
            </w:pPr>
            <w:r w:rsidRPr="007E54B0">
              <w:rPr>
                <w:rFonts w:ascii="Tahoma" w:eastAsia="Times New Roman" w:hAnsi="Tahoma" w:cs="Tahoma"/>
                <w:b/>
                <w:bCs/>
                <w:sz w:val="20"/>
                <w:szCs w:val="20"/>
                <w:lang w:eastAsia="lt-LT"/>
              </w:rPr>
              <w:t>Ambulatorinis gydymas ir diagnostika</w:t>
            </w:r>
            <w:r w:rsidRPr="007E54B0">
              <w:rPr>
                <w:rFonts w:ascii="Tahoma" w:eastAsia="Times New Roman" w:hAnsi="Tahoma" w:cs="Tahoma"/>
                <w:sz w:val="20"/>
                <w:szCs w:val="20"/>
                <w:lang w:eastAsia="lt-LT"/>
              </w:rPr>
              <w:t>. Sveikatos sutrikimai, sveikatos priežiūros paslaugos ir įvykiai, pripažįstami nedraudžiamaisiais:</w:t>
            </w:r>
          </w:p>
          <w:p w14:paraId="5F74A6A5"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nėštumo priežiūra, gimdymas ir gimdymo ir pogimdyminė priežiūra, sveikatos sutrikimai sąlygoti nėštumo ar gimdymo;</w:t>
            </w:r>
          </w:p>
          <w:p w14:paraId="1929EC3D"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sergančių priklausomybės nuo psichoaktyvių medžiagų (narkotikų, alkoholio, psichotropinių medžiagų) ligomis gydymas;</w:t>
            </w:r>
          </w:p>
          <w:p w14:paraId="785893A2"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Lietuvos Respublikos sveikatos apsaugos ministerijos nelicencijuota veikla, neaprobuoti gydymo būdai ir paslaugos, netradicinės medicinos paslaugos; paslaugos suteiktos asmenų, vykdančių veiklą pagal verslo liudijimą ir individualios veiklos pažymą;</w:t>
            </w:r>
          </w:p>
          <w:p w14:paraId="7924A5E2"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 xml:space="preserve">lytiniu keliu plintančių ligų (AIDS, sifilio, gonorėjos, trichomonozės, </w:t>
            </w:r>
            <w:proofErr w:type="spellStart"/>
            <w:r w:rsidRPr="007E54B0">
              <w:rPr>
                <w:rFonts w:ascii="Tahoma" w:eastAsia="Times New Roman" w:hAnsi="Tahoma" w:cs="Tahoma"/>
                <w:sz w:val="20"/>
                <w:szCs w:val="20"/>
                <w:lang w:eastAsia="lt-LT"/>
              </w:rPr>
              <w:t>chlamidijozės</w:t>
            </w:r>
            <w:proofErr w:type="spellEnd"/>
            <w:r w:rsidRPr="007E54B0">
              <w:rPr>
                <w:rFonts w:ascii="Tahoma" w:eastAsia="Times New Roman" w:hAnsi="Tahoma" w:cs="Tahoma"/>
                <w:sz w:val="20"/>
                <w:szCs w:val="20"/>
                <w:lang w:eastAsia="lt-LT"/>
              </w:rPr>
              <w:t xml:space="preserve">, žmogaus papilomos viruso, </w:t>
            </w:r>
            <w:proofErr w:type="spellStart"/>
            <w:r w:rsidRPr="007E54B0">
              <w:rPr>
                <w:rFonts w:ascii="Tahoma" w:eastAsia="Times New Roman" w:hAnsi="Tahoma" w:cs="Tahoma"/>
                <w:sz w:val="20"/>
                <w:szCs w:val="20"/>
                <w:lang w:eastAsia="lt-LT"/>
              </w:rPr>
              <w:t>herpes</w:t>
            </w:r>
            <w:proofErr w:type="spellEnd"/>
            <w:r w:rsidRPr="007E54B0">
              <w:rPr>
                <w:rFonts w:ascii="Tahoma" w:eastAsia="Times New Roman" w:hAnsi="Tahoma" w:cs="Tahoma"/>
                <w:sz w:val="20"/>
                <w:szCs w:val="20"/>
                <w:lang w:eastAsia="lt-LT"/>
              </w:rPr>
              <w:t xml:space="preserve"> </w:t>
            </w:r>
            <w:proofErr w:type="spellStart"/>
            <w:r w:rsidRPr="007E54B0">
              <w:rPr>
                <w:rFonts w:ascii="Tahoma" w:eastAsia="Times New Roman" w:hAnsi="Tahoma" w:cs="Tahoma"/>
                <w:sz w:val="20"/>
                <w:szCs w:val="20"/>
                <w:lang w:eastAsia="lt-LT"/>
              </w:rPr>
              <w:t>genitalis</w:t>
            </w:r>
            <w:proofErr w:type="spellEnd"/>
            <w:r w:rsidRPr="007E54B0">
              <w:rPr>
                <w:rFonts w:ascii="Tahoma" w:eastAsia="Times New Roman" w:hAnsi="Tahoma" w:cs="Tahoma"/>
                <w:sz w:val="20"/>
                <w:szCs w:val="20"/>
                <w:lang w:eastAsia="lt-LT"/>
              </w:rPr>
              <w:t>), AIDS bei ŽIV (nešiojimo atveju)</w:t>
            </w:r>
            <w:r w:rsidR="00A617FF" w:rsidRPr="007E54B0">
              <w:rPr>
                <w:rFonts w:ascii="Tahoma" w:eastAsia="Times New Roman" w:hAnsi="Tahoma" w:cs="Tahoma"/>
                <w:sz w:val="20"/>
                <w:szCs w:val="20"/>
                <w:lang w:eastAsia="lt-LT"/>
              </w:rPr>
              <w:t xml:space="preserve"> diagnostika ir </w:t>
            </w:r>
            <w:r w:rsidRPr="007E54B0">
              <w:rPr>
                <w:rFonts w:ascii="Tahoma" w:eastAsia="Times New Roman" w:hAnsi="Tahoma" w:cs="Tahoma"/>
                <w:sz w:val="20"/>
                <w:szCs w:val="20"/>
                <w:lang w:eastAsia="lt-LT"/>
              </w:rPr>
              <w:t xml:space="preserve"> gydymas;</w:t>
            </w:r>
          </w:p>
          <w:p w14:paraId="0DFCCF02"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nevaisingumo bei potencijos sutrikimų diagnostika ir gydymas;</w:t>
            </w:r>
          </w:p>
          <w:p w14:paraId="369E359A"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nėštumo nutraukimas nesant medicininių indikacijų ir gimdymas ne medicinos įstaigoje;</w:t>
            </w:r>
          </w:p>
          <w:p w14:paraId="6E7B1F6C"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 xml:space="preserve">kosmetinės - plastinės operacijos, </w:t>
            </w:r>
            <w:proofErr w:type="spellStart"/>
            <w:r w:rsidRPr="007E54B0">
              <w:rPr>
                <w:rFonts w:ascii="Tahoma" w:eastAsia="Times New Roman" w:hAnsi="Tahoma" w:cs="Tahoma"/>
                <w:sz w:val="20"/>
                <w:szCs w:val="20"/>
                <w:lang w:eastAsia="lt-LT"/>
              </w:rPr>
              <w:t>kosmetologinės</w:t>
            </w:r>
            <w:proofErr w:type="spellEnd"/>
            <w:r w:rsidRPr="007E54B0">
              <w:rPr>
                <w:rFonts w:ascii="Tahoma" w:eastAsia="Times New Roman" w:hAnsi="Tahoma" w:cs="Tahoma"/>
                <w:sz w:val="20"/>
                <w:szCs w:val="20"/>
                <w:lang w:eastAsia="lt-LT"/>
              </w:rPr>
              <w:t xml:space="preserve"> procedūros</w:t>
            </w:r>
            <w:r w:rsidR="00DD232C" w:rsidRPr="007E54B0">
              <w:rPr>
                <w:rFonts w:ascii="Tahoma" w:eastAsia="Times New Roman" w:hAnsi="Tahoma" w:cs="Tahoma"/>
                <w:sz w:val="20"/>
                <w:szCs w:val="20"/>
                <w:lang w:eastAsia="lt-LT"/>
              </w:rPr>
              <w:t>/</w:t>
            </w:r>
            <w:r w:rsidRPr="007E54B0">
              <w:rPr>
                <w:rFonts w:ascii="Tahoma" w:eastAsia="Times New Roman" w:hAnsi="Tahoma" w:cs="Tahoma"/>
                <w:sz w:val="20"/>
                <w:szCs w:val="20"/>
                <w:lang w:eastAsia="lt-LT"/>
              </w:rPr>
              <w:t xml:space="preserve"> paslaugos</w:t>
            </w:r>
            <w:r w:rsidR="008D4DCC" w:rsidRPr="007E54B0">
              <w:rPr>
                <w:rFonts w:ascii="Tahoma" w:eastAsia="Times New Roman" w:hAnsi="Tahoma" w:cs="Tahoma"/>
                <w:sz w:val="20"/>
                <w:szCs w:val="20"/>
                <w:lang w:eastAsia="lt-LT"/>
              </w:rPr>
              <w:t>, estetinės dermatologijos paslaugos</w:t>
            </w:r>
            <w:r w:rsidR="00DD232C" w:rsidRPr="007E54B0">
              <w:rPr>
                <w:rFonts w:ascii="Tahoma" w:eastAsia="Times New Roman" w:hAnsi="Tahoma" w:cs="Tahoma"/>
                <w:sz w:val="20"/>
                <w:szCs w:val="20"/>
                <w:lang w:eastAsia="lt-LT"/>
              </w:rPr>
              <w:t>;</w:t>
            </w:r>
          </w:p>
          <w:p w14:paraId="04716135"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proofErr w:type="spellStart"/>
            <w:r w:rsidRPr="007E54B0">
              <w:rPr>
                <w:rFonts w:ascii="Tahoma" w:eastAsia="Times New Roman" w:hAnsi="Tahoma" w:cs="Tahoma"/>
                <w:sz w:val="20"/>
                <w:szCs w:val="20"/>
                <w:lang w:eastAsia="lt-LT"/>
              </w:rPr>
              <w:t>hialurono</w:t>
            </w:r>
            <w:proofErr w:type="spellEnd"/>
            <w:r w:rsidRPr="007E54B0">
              <w:rPr>
                <w:rFonts w:ascii="Tahoma" w:eastAsia="Times New Roman" w:hAnsi="Tahoma" w:cs="Tahoma"/>
                <w:sz w:val="20"/>
                <w:szCs w:val="20"/>
                <w:lang w:eastAsia="lt-LT"/>
              </w:rPr>
              <w:t xml:space="preserve">, </w:t>
            </w:r>
            <w:proofErr w:type="spellStart"/>
            <w:r w:rsidRPr="007E54B0">
              <w:rPr>
                <w:rFonts w:ascii="Tahoma" w:eastAsia="Times New Roman" w:hAnsi="Tahoma" w:cs="Tahoma"/>
                <w:sz w:val="20"/>
                <w:szCs w:val="20"/>
                <w:lang w:eastAsia="lt-LT"/>
              </w:rPr>
              <w:t>botulino</w:t>
            </w:r>
            <w:proofErr w:type="spellEnd"/>
            <w:r w:rsidRPr="007E54B0">
              <w:rPr>
                <w:rFonts w:ascii="Tahoma" w:eastAsia="Times New Roman" w:hAnsi="Tahoma" w:cs="Tahoma"/>
                <w:sz w:val="20"/>
                <w:szCs w:val="20"/>
                <w:lang w:eastAsia="lt-LT"/>
              </w:rPr>
              <w:t xml:space="preserve"> injekcijos, autologinių ląstelių injekcijos, kraujo plazmos injekcijos, imunoterapija</w:t>
            </w:r>
            <w:r w:rsidR="00FA0B03" w:rsidRPr="007E54B0">
              <w:rPr>
                <w:rFonts w:ascii="Tahoma" w:eastAsia="Times New Roman" w:hAnsi="Tahoma" w:cs="Tahoma"/>
                <w:sz w:val="20"/>
                <w:szCs w:val="20"/>
                <w:lang w:eastAsia="lt-LT"/>
              </w:rPr>
              <w:t>, kamieninių ląstelių terapija</w:t>
            </w:r>
            <w:r w:rsidRPr="007E54B0">
              <w:rPr>
                <w:rFonts w:ascii="Tahoma" w:eastAsia="Times New Roman" w:hAnsi="Tahoma" w:cs="Tahoma"/>
                <w:sz w:val="20"/>
                <w:szCs w:val="20"/>
                <w:lang w:eastAsia="lt-LT"/>
              </w:rPr>
              <w:t xml:space="preserve"> ir pan.</w:t>
            </w:r>
          </w:p>
          <w:p w14:paraId="0CAAE22F"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organų persodinimo operacijos; kaulų čiulpų transplantacijos, hemodializės procedūros;</w:t>
            </w:r>
          </w:p>
          <w:p w14:paraId="12B3D3D5"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 xml:space="preserve">palaikomasis gydymas ir slauga slaugos </w:t>
            </w:r>
            <w:r w:rsidR="00607B4F" w:rsidRPr="007E54B0">
              <w:rPr>
                <w:rFonts w:ascii="Tahoma" w:eastAsia="Times New Roman" w:hAnsi="Tahoma" w:cs="Tahoma"/>
                <w:sz w:val="20"/>
                <w:szCs w:val="20"/>
                <w:lang w:eastAsia="lt-LT"/>
              </w:rPr>
              <w:t>specializuotuose stacionaruose;</w:t>
            </w:r>
          </w:p>
          <w:p w14:paraId="17D2530B"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terapinis ir chirurginis nutukimo gydymas;</w:t>
            </w:r>
          </w:p>
          <w:p w14:paraId="7AC89D77"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regėjimo korekcijos operacijos;</w:t>
            </w:r>
          </w:p>
          <w:p w14:paraId="7D4DE194"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 xml:space="preserve">sąnarių endoprotezavimo operacijos bei išlaidos už </w:t>
            </w:r>
            <w:proofErr w:type="spellStart"/>
            <w:r w:rsidRPr="007E54B0">
              <w:rPr>
                <w:rFonts w:ascii="Tahoma" w:eastAsia="Times New Roman" w:hAnsi="Tahoma" w:cs="Tahoma"/>
                <w:sz w:val="20"/>
                <w:szCs w:val="20"/>
                <w:lang w:eastAsia="lt-LT"/>
              </w:rPr>
              <w:t>endoprotezus</w:t>
            </w:r>
            <w:proofErr w:type="spellEnd"/>
            <w:r w:rsidRPr="007E54B0">
              <w:rPr>
                <w:rFonts w:ascii="Tahoma" w:eastAsia="Times New Roman" w:hAnsi="Tahoma" w:cs="Tahoma"/>
                <w:sz w:val="20"/>
                <w:szCs w:val="20"/>
                <w:lang w:eastAsia="lt-LT"/>
              </w:rPr>
              <w:t>;</w:t>
            </w:r>
          </w:p>
          <w:p w14:paraId="2FD3D4A4"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ambulatorinės ir stacionarinės reabilitacinio gydymo procedūros;</w:t>
            </w:r>
          </w:p>
          <w:p w14:paraId="6C916461"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lastRenderedPageBreak/>
              <w:t>valgymo sutrikimų diagnostika ir gydymas; maisto netoleravimo testai;</w:t>
            </w:r>
          </w:p>
          <w:p w14:paraId="20C4BE0C"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odontologinės paslaugos (įskaitant žandikaulio chirurgines operacijas);</w:t>
            </w:r>
          </w:p>
          <w:p w14:paraId="36BB9FE9"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psichologo paslaugos;</w:t>
            </w:r>
          </w:p>
          <w:p w14:paraId="56F28768"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w:t>
            </w:r>
            <w:proofErr w:type="spellStart"/>
            <w:r w:rsidRPr="007E54B0">
              <w:rPr>
                <w:rFonts w:ascii="Tahoma" w:eastAsia="Times New Roman" w:hAnsi="Tahoma" w:cs="Tahoma"/>
                <w:sz w:val="20"/>
                <w:szCs w:val="20"/>
                <w:lang w:eastAsia="lt-LT"/>
              </w:rPr>
              <w:t>acne</w:t>
            </w:r>
            <w:proofErr w:type="spellEnd"/>
            <w:r w:rsidRPr="007E54B0">
              <w:rPr>
                <w:rFonts w:ascii="Tahoma" w:eastAsia="Times New Roman" w:hAnsi="Tahoma" w:cs="Tahoma"/>
                <w:sz w:val="20"/>
                <w:szCs w:val="20"/>
                <w:lang w:eastAsia="lt-LT"/>
              </w:rPr>
              <w:t xml:space="preserve">“, </w:t>
            </w:r>
            <w:proofErr w:type="spellStart"/>
            <w:r w:rsidRPr="007E54B0">
              <w:rPr>
                <w:rFonts w:ascii="Tahoma" w:eastAsia="Times New Roman" w:hAnsi="Tahoma" w:cs="Tahoma"/>
                <w:sz w:val="20"/>
                <w:szCs w:val="20"/>
                <w:lang w:eastAsia="lt-LT"/>
              </w:rPr>
              <w:t>rozacea</w:t>
            </w:r>
            <w:proofErr w:type="spellEnd"/>
            <w:r w:rsidRPr="007E54B0">
              <w:rPr>
                <w:rFonts w:ascii="Tahoma" w:eastAsia="Times New Roman" w:hAnsi="Tahoma" w:cs="Tahoma"/>
                <w:sz w:val="20"/>
                <w:szCs w:val="20"/>
                <w:lang w:eastAsia="lt-LT"/>
              </w:rPr>
              <w:t xml:space="preserve"> diagnostika ir gydymas;</w:t>
            </w:r>
          </w:p>
          <w:p w14:paraId="314191D9"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plaukų slinkimo diagnostika ir gydymas;</w:t>
            </w:r>
          </w:p>
          <w:p w14:paraId="3B850F58"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akių vokų operacijos estetiniais tikslais;</w:t>
            </w:r>
          </w:p>
          <w:p w14:paraId="7AAA70D1" w14:textId="77777777" w:rsidR="00BF20D7"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jei Apdraustasis viršijo šioje sutartyje numatytus draudimo sumų limitus sveikatos priežiūros paslaugai. Tokiu atveju apmokama tik ta dalis, kuri neviršija draudimo sutartyje numatytos draudimo sumos.</w:t>
            </w:r>
          </w:p>
          <w:p w14:paraId="77B6F78F" w14:textId="77777777" w:rsidR="00C727BC" w:rsidRPr="007E54B0" w:rsidRDefault="000F512D"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paslaugos suteiktos draudimo apsaugos negaliojimo</w:t>
            </w:r>
            <w:r w:rsidR="00DD232C" w:rsidRPr="007E54B0">
              <w:rPr>
                <w:rFonts w:ascii="Tahoma" w:eastAsia="Times New Roman" w:hAnsi="Tahoma" w:cs="Tahoma"/>
                <w:sz w:val="20"/>
                <w:szCs w:val="20"/>
                <w:lang w:eastAsia="lt-LT"/>
              </w:rPr>
              <w:t>/</w:t>
            </w:r>
            <w:r w:rsidRPr="007E54B0">
              <w:rPr>
                <w:rFonts w:ascii="Tahoma" w:eastAsia="Times New Roman" w:hAnsi="Tahoma" w:cs="Tahoma"/>
                <w:sz w:val="20"/>
                <w:szCs w:val="20"/>
                <w:lang w:eastAsia="lt-LT"/>
              </w:rPr>
              <w:t xml:space="preserve"> (sustabdymo) metu.</w:t>
            </w:r>
          </w:p>
          <w:p w14:paraId="4144300C" w14:textId="77777777" w:rsidR="00C727BC" w:rsidRPr="007E54B0" w:rsidRDefault="00997AF8" w:rsidP="001B135F">
            <w:pPr>
              <w:pStyle w:val="ListParagraph"/>
              <w:numPr>
                <w:ilvl w:val="1"/>
                <w:numId w:val="6"/>
              </w:numPr>
              <w:tabs>
                <w:tab w:val="left" w:pos="480"/>
                <w:tab w:val="left" w:pos="1134"/>
              </w:tabs>
              <w:ind w:left="37" w:firstLine="5"/>
              <w:jc w:val="both"/>
              <w:rPr>
                <w:rFonts w:ascii="Tahoma" w:eastAsia="Times New Roman" w:hAnsi="Tahoma" w:cs="Tahoma"/>
                <w:sz w:val="20"/>
                <w:szCs w:val="20"/>
                <w:lang w:eastAsia="lt-LT"/>
              </w:rPr>
            </w:pPr>
            <w:r w:rsidRPr="007E54B0">
              <w:rPr>
                <w:rFonts w:ascii="Tahoma" w:eastAsia="Times New Roman" w:hAnsi="Tahoma" w:cs="Tahoma"/>
                <w:b/>
                <w:bCs/>
                <w:sz w:val="20"/>
                <w:szCs w:val="20"/>
                <w:lang w:eastAsia="lt-LT"/>
              </w:rPr>
              <w:t>S</w:t>
            </w:r>
            <w:r w:rsidR="00607B4F" w:rsidRPr="007E54B0">
              <w:rPr>
                <w:rFonts w:ascii="Tahoma" w:eastAsia="Times New Roman" w:hAnsi="Tahoma" w:cs="Tahoma"/>
                <w:b/>
                <w:bCs/>
                <w:sz w:val="20"/>
                <w:szCs w:val="20"/>
                <w:lang w:eastAsia="lt-LT"/>
              </w:rPr>
              <w:t>tacionarinis gydymas valstybinėse ligoninės</w:t>
            </w:r>
            <w:r w:rsidRPr="007E54B0">
              <w:rPr>
                <w:rFonts w:ascii="Tahoma" w:eastAsia="Times New Roman" w:hAnsi="Tahoma" w:cs="Tahoma"/>
                <w:b/>
                <w:bCs/>
                <w:sz w:val="20"/>
                <w:szCs w:val="20"/>
                <w:lang w:eastAsia="lt-LT"/>
              </w:rPr>
              <w:t>e</w:t>
            </w:r>
            <w:r w:rsidRPr="007E54B0">
              <w:rPr>
                <w:rFonts w:ascii="Tahoma" w:eastAsia="Times New Roman" w:hAnsi="Tahoma" w:cs="Tahoma"/>
                <w:sz w:val="20"/>
                <w:szCs w:val="20"/>
                <w:lang w:eastAsia="lt-LT"/>
              </w:rPr>
              <w:t>. Sveikatos sutrikimai, sveikatos priežiūros paslaugos ir įvykiai, pripažįstami nedraudžiamaisiais:</w:t>
            </w:r>
          </w:p>
          <w:p w14:paraId="6FF40304" w14:textId="77777777" w:rsidR="00BF20D7" w:rsidRPr="007E54B0" w:rsidRDefault="00C63CE3" w:rsidP="002A0897">
            <w:pPr>
              <w:pStyle w:val="ListParagraph"/>
              <w:numPr>
                <w:ilvl w:val="2"/>
                <w:numId w:val="6"/>
              </w:numPr>
              <w:tabs>
                <w:tab w:val="left" w:pos="604"/>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apgyvendinimo ir maitinimo išlaidos;</w:t>
            </w:r>
          </w:p>
          <w:p w14:paraId="7F24954E" w14:textId="77777777" w:rsidR="00BF20D7" w:rsidRPr="007E54B0" w:rsidRDefault="00C63CE3" w:rsidP="002A0897">
            <w:pPr>
              <w:pStyle w:val="ListParagraph"/>
              <w:numPr>
                <w:ilvl w:val="2"/>
                <w:numId w:val="6"/>
              </w:numPr>
              <w:tabs>
                <w:tab w:val="left" w:pos="604"/>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odontologinės paslaugos;</w:t>
            </w:r>
          </w:p>
          <w:p w14:paraId="3980BE0F" w14:textId="77777777" w:rsidR="00BF20D7" w:rsidRPr="007E54B0" w:rsidRDefault="00C63CE3" w:rsidP="002A0897">
            <w:pPr>
              <w:pStyle w:val="ListParagraph"/>
              <w:numPr>
                <w:ilvl w:val="2"/>
                <w:numId w:val="6"/>
              </w:numPr>
              <w:tabs>
                <w:tab w:val="left" w:pos="604"/>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regėjimo korekcijos operacijos;</w:t>
            </w:r>
          </w:p>
          <w:p w14:paraId="1B080E82" w14:textId="77777777" w:rsidR="00BF20D7" w:rsidRPr="007E54B0" w:rsidRDefault="00C63CE3" w:rsidP="002A0897">
            <w:pPr>
              <w:pStyle w:val="ListParagraph"/>
              <w:numPr>
                <w:ilvl w:val="2"/>
                <w:numId w:val="6"/>
              </w:numPr>
              <w:tabs>
                <w:tab w:val="left" w:pos="604"/>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palaikomasis gydymas ir slauga slaugos</w:t>
            </w:r>
            <w:r w:rsidR="00BF20D7" w:rsidRPr="007E54B0">
              <w:rPr>
                <w:rFonts w:ascii="Tahoma" w:eastAsia="Times New Roman" w:hAnsi="Tahoma" w:cs="Tahoma"/>
                <w:sz w:val="20"/>
                <w:szCs w:val="20"/>
                <w:lang w:eastAsia="lt-LT"/>
              </w:rPr>
              <w:t xml:space="preserve"> specializuotuose stacionaruose;</w:t>
            </w:r>
          </w:p>
          <w:p w14:paraId="1F214887" w14:textId="77777777" w:rsidR="00BF20D7" w:rsidRPr="007E54B0" w:rsidRDefault="00C63CE3" w:rsidP="002A0897">
            <w:pPr>
              <w:pStyle w:val="ListParagraph"/>
              <w:numPr>
                <w:ilvl w:val="2"/>
                <w:numId w:val="6"/>
              </w:numPr>
              <w:tabs>
                <w:tab w:val="left" w:pos="604"/>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 xml:space="preserve">terapinis </w:t>
            </w:r>
            <w:r w:rsidR="00BF20D7" w:rsidRPr="007E54B0">
              <w:rPr>
                <w:rFonts w:ascii="Tahoma" w:eastAsia="Times New Roman" w:hAnsi="Tahoma" w:cs="Tahoma"/>
                <w:sz w:val="20"/>
                <w:szCs w:val="20"/>
                <w:lang w:eastAsia="lt-LT"/>
              </w:rPr>
              <w:t>ir chirurginis nutukimo gydymas;</w:t>
            </w:r>
          </w:p>
          <w:p w14:paraId="5AE81877" w14:textId="77777777" w:rsidR="00BF20D7" w:rsidRPr="007E54B0" w:rsidRDefault="00C63CE3" w:rsidP="002A0897">
            <w:pPr>
              <w:pStyle w:val="ListParagraph"/>
              <w:numPr>
                <w:ilvl w:val="2"/>
                <w:numId w:val="6"/>
              </w:numPr>
              <w:tabs>
                <w:tab w:val="left" w:pos="604"/>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nėštumo priežiūra, gimdymas, pogimdyminė priežiūra, buvimas vienvietėje palatoje arba dvivietėje palatoje, kai tai susiję su nėštumu ar gimdymu;</w:t>
            </w:r>
          </w:p>
          <w:p w14:paraId="14FF7AA1" w14:textId="77777777" w:rsidR="00BF20D7" w:rsidRPr="007E54B0" w:rsidRDefault="00C63CE3" w:rsidP="002A0897">
            <w:pPr>
              <w:pStyle w:val="ListParagraph"/>
              <w:numPr>
                <w:ilvl w:val="2"/>
                <w:numId w:val="6"/>
              </w:numPr>
              <w:tabs>
                <w:tab w:val="left" w:pos="604"/>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jei draudimo apsauga naudojasi ne Apdraustasis;</w:t>
            </w:r>
          </w:p>
          <w:p w14:paraId="28102D75" w14:textId="77777777" w:rsidR="00C727BC" w:rsidRDefault="00C63CE3" w:rsidP="002A0897">
            <w:pPr>
              <w:pStyle w:val="ListParagraph"/>
              <w:numPr>
                <w:ilvl w:val="2"/>
                <w:numId w:val="6"/>
              </w:numPr>
              <w:tabs>
                <w:tab w:val="left" w:pos="604"/>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paslaugos suteiktos draudimo apsaugos negaliojimo (sustabdymo) metu.</w:t>
            </w:r>
          </w:p>
          <w:p w14:paraId="03CD3744" w14:textId="77777777" w:rsidR="00367EF4" w:rsidRPr="00BC42C1" w:rsidRDefault="00854F50" w:rsidP="00367EF4">
            <w:pPr>
              <w:pStyle w:val="ListParagraph"/>
              <w:numPr>
                <w:ilvl w:val="1"/>
                <w:numId w:val="6"/>
              </w:numPr>
              <w:tabs>
                <w:tab w:val="left" w:pos="604"/>
                <w:tab w:val="left" w:pos="1134"/>
              </w:tabs>
              <w:jc w:val="both"/>
              <w:rPr>
                <w:rFonts w:ascii="Tahoma" w:eastAsia="Times New Roman" w:hAnsi="Tahoma" w:cs="Tahoma"/>
                <w:sz w:val="20"/>
                <w:szCs w:val="20"/>
                <w:lang w:eastAsia="lt-LT"/>
              </w:rPr>
            </w:pPr>
            <w:r w:rsidRPr="00BC42C1">
              <w:rPr>
                <w:rFonts w:ascii="Tahoma" w:eastAsia="Times New Roman" w:hAnsi="Tahoma" w:cs="Tahoma"/>
                <w:b/>
                <w:bCs/>
                <w:sz w:val="20"/>
                <w:szCs w:val="20"/>
                <w:lang w:eastAsia="lt-LT"/>
              </w:rPr>
              <w:t>Kritinių ligų draudimas (gydymo išlaidos).</w:t>
            </w:r>
            <w:r w:rsidRPr="00BC42C1">
              <w:rPr>
                <w:rFonts w:ascii="Tahoma" w:eastAsia="Times New Roman" w:hAnsi="Tahoma" w:cs="Tahoma"/>
                <w:sz w:val="20"/>
                <w:szCs w:val="20"/>
                <w:lang w:eastAsia="lt-LT"/>
              </w:rPr>
              <w:t xml:space="preserve"> Sveikatos sutrikimai, sveikatos priežiūros paslaugos ir įvykiai, pripažįstami nedraudžiamaisiais:</w:t>
            </w:r>
          </w:p>
          <w:p w14:paraId="0412F4B3" w14:textId="77777777" w:rsidR="00367EF4" w:rsidRPr="00BC42C1" w:rsidRDefault="00367EF4" w:rsidP="007A7B01">
            <w:pPr>
              <w:pStyle w:val="ListParagraph"/>
              <w:numPr>
                <w:ilvl w:val="2"/>
                <w:numId w:val="6"/>
              </w:numPr>
              <w:tabs>
                <w:tab w:val="left" w:pos="604"/>
                <w:tab w:val="left" w:pos="1134"/>
              </w:tabs>
              <w:ind w:left="0" w:firstLine="425"/>
              <w:jc w:val="both"/>
              <w:rPr>
                <w:rFonts w:ascii="Tahoma" w:eastAsia="Times New Roman" w:hAnsi="Tahoma" w:cs="Tahoma"/>
                <w:sz w:val="20"/>
                <w:szCs w:val="20"/>
                <w:lang w:eastAsia="lt-LT"/>
              </w:rPr>
            </w:pPr>
            <w:r w:rsidRPr="00BC42C1">
              <w:rPr>
                <w:rFonts w:ascii="Tahoma" w:eastAsia="Calibri" w:hAnsi="Tahoma" w:cs="Tahoma"/>
                <w:sz w:val="20"/>
                <w:szCs w:val="20"/>
              </w:rPr>
              <w:t>kritinė liga diagnozuota iki įsigaliojant Sveikatos draudimo sutarčiai;</w:t>
            </w:r>
          </w:p>
          <w:p w14:paraId="3683E59F" w14:textId="77777777" w:rsidR="00367EF4" w:rsidRPr="00BC42C1" w:rsidRDefault="00367EF4" w:rsidP="007A7B01">
            <w:pPr>
              <w:pStyle w:val="ListParagraph"/>
              <w:numPr>
                <w:ilvl w:val="2"/>
                <w:numId w:val="6"/>
              </w:numPr>
              <w:tabs>
                <w:tab w:val="left" w:pos="604"/>
                <w:tab w:val="left" w:pos="1134"/>
              </w:tabs>
              <w:ind w:left="0" w:firstLine="425"/>
              <w:jc w:val="both"/>
              <w:rPr>
                <w:rFonts w:ascii="Tahoma" w:eastAsia="Times New Roman" w:hAnsi="Tahoma" w:cs="Tahoma"/>
                <w:sz w:val="20"/>
                <w:szCs w:val="20"/>
                <w:lang w:eastAsia="lt-LT"/>
              </w:rPr>
            </w:pPr>
            <w:r w:rsidRPr="00BC42C1">
              <w:rPr>
                <w:rFonts w:ascii="Tahoma" w:eastAsia="Calibri" w:hAnsi="Tahoma" w:cs="Tahoma"/>
                <w:sz w:val="20"/>
                <w:szCs w:val="20"/>
              </w:rPr>
              <w:t>Apdraustasis gavo anksčiau medicininę konsultaciją ir/ar gydymą nuo tos pačios kritinės ligos iki draudimo sutarties įsigaliojimo pradžios.</w:t>
            </w:r>
          </w:p>
          <w:p w14:paraId="5C63B947" w14:textId="4282FF2B" w:rsidR="005F3309" w:rsidRPr="00BC42C1" w:rsidRDefault="00367EF4" w:rsidP="007A7B01">
            <w:pPr>
              <w:pStyle w:val="ListParagraph"/>
              <w:numPr>
                <w:ilvl w:val="2"/>
                <w:numId w:val="6"/>
              </w:numPr>
              <w:tabs>
                <w:tab w:val="left" w:pos="604"/>
                <w:tab w:val="left" w:pos="1134"/>
              </w:tabs>
              <w:ind w:left="0" w:firstLine="425"/>
              <w:jc w:val="both"/>
              <w:rPr>
                <w:rFonts w:ascii="Tahoma" w:eastAsia="Times New Roman" w:hAnsi="Tahoma" w:cs="Tahoma"/>
                <w:sz w:val="20"/>
                <w:szCs w:val="20"/>
                <w:lang w:eastAsia="lt-LT"/>
              </w:rPr>
            </w:pPr>
            <w:r w:rsidRPr="00BC42C1">
              <w:rPr>
                <w:rFonts w:ascii="Tahoma" w:eastAsia="Calibri" w:hAnsi="Tahoma" w:cs="Tahoma"/>
                <w:sz w:val="20"/>
                <w:szCs w:val="20"/>
              </w:rPr>
              <w:t>kritinė liga neatitinka Draudiko Kritinių ligų sąraše nurodytų pripažinimo Kritine liga bei draudžiamuoju įvykiu kriterijų.</w:t>
            </w:r>
          </w:p>
          <w:p w14:paraId="5D26DA7D" w14:textId="77777777" w:rsidR="00367EF4" w:rsidRDefault="005F3309" w:rsidP="007A7B01">
            <w:pPr>
              <w:pStyle w:val="ListParagraph"/>
              <w:numPr>
                <w:ilvl w:val="1"/>
                <w:numId w:val="6"/>
              </w:numPr>
              <w:tabs>
                <w:tab w:val="left" w:pos="604"/>
                <w:tab w:val="left" w:pos="1134"/>
              </w:tabs>
              <w:ind w:left="0" w:firstLine="425"/>
              <w:jc w:val="both"/>
              <w:rPr>
                <w:rFonts w:ascii="Tahoma" w:eastAsia="Times New Roman" w:hAnsi="Tahoma" w:cs="Tahoma"/>
                <w:sz w:val="20"/>
                <w:szCs w:val="20"/>
                <w:lang w:eastAsia="lt-LT"/>
              </w:rPr>
            </w:pPr>
            <w:r w:rsidRPr="00BC42C1">
              <w:rPr>
                <w:rFonts w:ascii="Tahoma" w:eastAsia="Times New Roman" w:hAnsi="Tahoma" w:cs="Tahoma"/>
                <w:b/>
                <w:bCs/>
                <w:sz w:val="20"/>
                <w:szCs w:val="20"/>
                <w:lang w:eastAsia="lt-LT"/>
              </w:rPr>
              <w:t xml:space="preserve">Odontologijos ir optikos paslaugos. </w:t>
            </w:r>
            <w:r w:rsidRPr="00BC42C1">
              <w:rPr>
                <w:rFonts w:ascii="Tahoma" w:eastAsia="Times New Roman" w:hAnsi="Tahoma" w:cs="Tahoma"/>
                <w:sz w:val="20"/>
                <w:szCs w:val="20"/>
                <w:lang w:eastAsia="lt-LT"/>
              </w:rPr>
              <w:t>Sveikatos</w:t>
            </w:r>
            <w:r w:rsidRPr="007E54B0">
              <w:rPr>
                <w:rFonts w:ascii="Tahoma" w:eastAsia="Times New Roman" w:hAnsi="Tahoma" w:cs="Tahoma"/>
                <w:sz w:val="20"/>
                <w:szCs w:val="20"/>
                <w:lang w:eastAsia="lt-LT"/>
              </w:rPr>
              <w:t xml:space="preserve"> sutrikimai, sveikatos priežiūros paslaugos ir įvykiai, pripažįstami nedraudžiamaisiais:</w:t>
            </w:r>
          </w:p>
          <w:p w14:paraId="7D7B6EE7" w14:textId="77777777" w:rsidR="00367EF4" w:rsidRPr="00367EF4" w:rsidRDefault="00367EF4" w:rsidP="007A7B01">
            <w:pPr>
              <w:pStyle w:val="ListParagraph"/>
              <w:numPr>
                <w:ilvl w:val="2"/>
                <w:numId w:val="6"/>
              </w:numPr>
              <w:tabs>
                <w:tab w:val="left" w:pos="604"/>
                <w:tab w:val="left" w:pos="1134"/>
              </w:tabs>
              <w:ind w:left="0" w:firstLine="425"/>
              <w:jc w:val="both"/>
              <w:rPr>
                <w:rFonts w:ascii="Tahoma" w:eastAsia="Times New Roman" w:hAnsi="Tahoma" w:cs="Tahoma"/>
                <w:sz w:val="20"/>
                <w:szCs w:val="20"/>
                <w:lang w:eastAsia="lt-LT"/>
              </w:rPr>
            </w:pPr>
            <w:r w:rsidRPr="00367EF4">
              <w:rPr>
                <w:rFonts w:ascii="Tahoma" w:hAnsi="Tahoma" w:cs="Tahoma"/>
                <w:sz w:val="20"/>
                <w:szCs w:val="20"/>
              </w:rPr>
              <w:t xml:space="preserve">dantų balinimas (įskaitant dantų balinimą kapomis), dantų dengimas </w:t>
            </w:r>
            <w:proofErr w:type="spellStart"/>
            <w:r w:rsidRPr="00367EF4">
              <w:rPr>
                <w:rFonts w:ascii="Tahoma" w:hAnsi="Tahoma" w:cs="Tahoma"/>
                <w:sz w:val="20"/>
                <w:szCs w:val="20"/>
              </w:rPr>
              <w:t>laminatėmis</w:t>
            </w:r>
            <w:proofErr w:type="spellEnd"/>
            <w:r w:rsidRPr="00367EF4">
              <w:rPr>
                <w:rFonts w:ascii="Tahoma" w:hAnsi="Tahoma" w:cs="Tahoma"/>
                <w:sz w:val="20"/>
                <w:szCs w:val="20"/>
              </w:rPr>
              <w:t>;</w:t>
            </w:r>
          </w:p>
          <w:p w14:paraId="53E5851F" w14:textId="77777777" w:rsidR="00367EF4" w:rsidRPr="00367EF4" w:rsidRDefault="00367EF4" w:rsidP="007A7B01">
            <w:pPr>
              <w:pStyle w:val="ListParagraph"/>
              <w:numPr>
                <w:ilvl w:val="2"/>
                <w:numId w:val="6"/>
              </w:numPr>
              <w:tabs>
                <w:tab w:val="left" w:pos="604"/>
                <w:tab w:val="left" w:pos="1134"/>
              </w:tabs>
              <w:ind w:left="0" w:firstLine="425"/>
              <w:jc w:val="both"/>
              <w:rPr>
                <w:rFonts w:ascii="Tahoma" w:eastAsia="Times New Roman" w:hAnsi="Tahoma" w:cs="Tahoma"/>
                <w:sz w:val="20"/>
                <w:szCs w:val="20"/>
                <w:lang w:eastAsia="lt-LT"/>
              </w:rPr>
            </w:pPr>
            <w:r w:rsidRPr="00367EF4">
              <w:rPr>
                <w:rFonts w:ascii="Tahoma" w:hAnsi="Tahoma" w:cs="Tahoma"/>
                <w:sz w:val="20"/>
                <w:szCs w:val="20"/>
              </w:rPr>
              <w:t>korekciniai akinių lęšiai bei kontaktiniai lęšiai (linzės), įsigyti be gydytojo recepto;</w:t>
            </w:r>
          </w:p>
          <w:p w14:paraId="248407AE" w14:textId="77777777" w:rsidR="00367EF4" w:rsidRPr="00367EF4" w:rsidRDefault="00367EF4" w:rsidP="007A7B01">
            <w:pPr>
              <w:pStyle w:val="ListParagraph"/>
              <w:numPr>
                <w:ilvl w:val="2"/>
                <w:numId w:val="6"/>
              </w:numPr>
              <w:tabs>
                <w:tab w:val="left" w:pos="604"/>
                <w:tab w:val="left" w:pos="1134"/>
              </w:tabs>
              <w:ind w:left="0" w:firstLine="425"/>
              <w:jc w:val="both"/>
              <w:rPr>
                <w:rFonts w:ascii="Tahoma" w:eastAsia="Times New Roman" w:hAnsi="Tahoma" w:cs="Tahoma"/>
                <w:sz w:val="20"/>
                <w:szCs w:val="20"/>
                <w:lang w:eastAsia="lt-LT"/>
              </w:rPr>
            </w:pPr>
            <w:r w:rsidRPr="00367EF4">
              <w:rPr>
                <w:rFonts w:ascii="Tahoma" w:hAnsi="Tahoma" w:cs="Tahoma"/>
                <w:sz w:val="20"/>
                <w:szCs w:val="20"/>
              </w:rPr>
              <w:t xml:space="preserve">apsauginiai akiniai sportui, laisvalaikiui įsigijimas; akinių dėklų, aksesuarų, akinių nuo saulės įsigijimas (išskyrus akinius nuo saulės su korekciniais lęšiais); </w:t>
            </w:r>
          </w:p>
          <w:p w14:paraId="79509766" w14:textId="77777777" w:rsidR="00367EF4" w:rsidRPr="00367EF4" w:rsidRDefault="00367EF4" w:rsidP="007A7B01">
            <w:pPr>
              <w:pStyle w:val="ListParagraph"/>
              <w:numPr>
                <w:ilvl w:val="2"/>
                <w:numId w:val="6"/>
              </w:numPr>
              <w:tabs>
                <w:tab w:val="left" w:pos="604"/>
                <w:tab w:val="left" w:pos="1134"/>
              </w:tabs>
              <w:ind w:left="0" w:firstLine="425"/>
              <w:jc w:val="both"/>
              <w:rPr>
                <w:rFonts w:ascii="Tahoma" w:eastAsia="Times New Roman" w:hAnsi="Tahoma" w:cs="Tahoma"/>
                <w:sz w:val="20"/>
                <w:szCs w:val="20"/>
                <w:lang w:eastAsia="lt-LT"/>
              </w:rPr>
            </w:pPr>
            <w:r w:rsidRPr="00367EF4">
              <w:rPr>
                <w:rFonts w:ascii="Tahoma" w:hAnsi="Tahoma" w:cs="Tahoma"/>
                <w:sz w:val="20"/>
                <w:szCs w:val="20"/>
              </w:rPr>
              <w:t>akinių ir kontaktinių lęšių  priežiūros priemonių įsigijimas;</w:t>
            </w:r>
          </w:p>
          <w:p w14:paraId="33987627" w14:textId="4D09500B" w:rsidR="00854F50" w:rsidRPr="0078258D" w:rsidRDefault="00367EF4" w:rsidP="007A7B01">
            <w:pPr>
              <w:pStyle w:val="ListParagraph"/>
              <w:numPr>
                <w:ilvl w:val="2"/>
                <w:numId w:val="6"/>
              </w:numPr>
              <w:tabs>
                <w:tab w:val="left" w:pos="604"/>
                <w:tab w:val="left" w:pos="1134"/>
              </w:tabs>
              <w:ind w:left="0" w:firstLine="425"/>
              <w:jc w:val="both"/>
              <w:rPr>
                <w:rFonts w:ascii="Tahoma" w:eastAsia="Times New Roman" w:hAnsi="Tahoma" w:cs="Tahoma"/>
                <w:sz w:val="20"/>
                <w:szCs w:val="20"/>
                <w:lang w:eastAsia="lt-LT"/>
              </w:rPr>
            </w:pPr>
            <w:r w:rsidRPr="00367EF4">
              <w:rPr>
                <w:rFonts w:ascii="Tahoma" w:hAnsi="Tahoma" w:cs="Tahoma"/>
                <w:sz w:val="20"/>
                <w:szCs w:val="20"/>
              </w:rPr>
              <w:t>paslaugos/prekės suteiktos/skirtos neapdraustajam.</w:t>
            </w:r>
          </w:p>
          <w:p w14:paraId="7DDE41C1" w14:textId="7B01F6C0" w:rsidR="0078258D" w:rsidRDefault="0078258D" w:rsidP="0078258D">
            <w:pPr>
              <w:pStyle w:val="ListParagraph"/>
              <w:numPr>
                <w:ilvl w:val="1"/>
                <w:numId w:val="6"/>
              </w:numPr>
              <w:tabs>
                <w:tab w:val="left" w:pos="604"/>
                <w:tab w:val="left" w:pos="1134"/>
              </w:tabs>
              <w:jc w:val="both"/>
              <w:rPr>
                <w:rFonts w:ascii="Tahoma" w:eastAsia="Times New Roman" w:hAnsi="Tahoma" w:cs="Tahoma"/>
                <w:sz w:val="20"/>
                <w:szCs w:val="20"/>
                <w:lang w:eastAsia="lt-LT"/>
              </w:rPr>
            </w:pPr>
            <w:r w:rsidRPr="007A7B01">
              <w:rPr>
                <w:rFonts w:ascii="Tahoma" w:eastAsia="Times New Roman" w:hAnsi="Tahoma" w:cs="Tahoma"/>
                <w:b/>
                <w:bCs/>
                <w:sz w:val="20"/>
                <w:szCs w:val="20"/>
                <w:lang w:eastAsia="en-GB"/>
              </w:rPr>
              <w:t>Nereceptiniai vaistai, vitaminai, maisto papildai</w:t>
            </w:r>
            <w:r>
              <w:rPr>
                <w:rFonts w:ascii="Tahoma" w:eastAsia="Times New Roman" w:hAnsi="Tahoma" w:cs="Tahoma"/>
                <w:b/>
                <w:bCs/>
                <w:sz w:val="20"/>
                <w:szCs w:val="20"/>
                <w:lang w:eastAsia="en-GB"/>
              </w:rPr>
              <w:t xml:space="preserve"> </w:t>
            </w:r>
            <w:r w:rsidRPr="007E54B0">
              <w:rPr>
                <w:rFonts w:ascii="Tahoma" w:eastAsia="Times New Roman" w:hAnsi="Tahoma" w:cs="Tahoma"/>
                <w:sz w:val="20"/>
                <w:szCs w:val="20"/>
                <w:lang w:eastAsia="lt-LT"/>
              </w:rPr>
              <w:t>pripažįstami nedraudžiamaisiais:</w:t>
            </w:r>
          </w:p>
          <w:p w14:paraId="6A26F4DE" w14:textId="501F8386" w:rsidR="007B0EB3" w:rsidRPr="007B0EB3" w:rsidRDefault="003B59EA" w:rsidP="007A7B01">
            <w:pPr>
              <w:pStyle w:val="ListParagraph"/>
              <w:numPr>
                <w:ilvl w:val="2"/>
                <w:numId w:val="6"/>
              </w:numPr>
              <w:tabs>
                <w:tab w:val="left" w:pos="604"/>
                <w:tab w:val="left" w:pos="1134"/>
              </w:tabs>
              <w:ind w:left="0" w:firstLine="425"/>
              <w:jc w:val="both"/>
              <w:rPr>
                <w:rFonts w:ascii="Tahoma" w:eastAsia="Times New Roman" w:hAnsi="Tahoma" w:cs="Tahoma"/>
                <w:sz w:val="20"/>
                <w:szCs w:val="20"/>
                <w:lang w:eastAsia="lt-LT"/>
              </w:rPr>
            </w:pPr>
            <w:r>
              <w:rPr>
                <w:rFonts w:ascii="Tahoma" w:eastAsia="Times New Roman" w:hAnsi="Tahoma" w:cs="Tahoma"/>
                <w:sz w:val="20"/>
                <w:szCs w:val="20"/>
                <w:lang w:eastAsia="lt-LT"/>
              </w:rPr>
              <w:t>į</w:t>
            </w:r>
            <w:r w:rsidR="007B0EB3">
              <w:rPr>
                <w:rFonts w:ascii="Tahoma" w:eastAsia="Times New Roman" w:hAnsi="Tahoma" w:cs="Tahoma"/>
                <w:sz w:val="20"/>
                <w:szCs w:val="20"/>
                <w:lang w:eastAsia="lt-LT"/>
              </w:rPr>
              <w:t>sigyti</w:t>
            </w:r>
            <w:r w:rsidR="007B0EB3" w:rsidRPr="007B0EB3">
              <w:rPr>
                <w:rFonts w:ascii="Tahoma" w:eastAsia="Times New Roman" w:hAnsi="Tahoma" w:cs="Tahoma"/>
                <w:sz w:val="20"/>
                <w:szCs w:val="20"/>
                <w:lang w:eastAsia="lt-LT"/>
              </w:rPr>
              <w:t xml:space="preserve"> vaist</w:t>
            </w:r>
            <w:r w:rsidR="007B0EB3">
              <w:rPr>
                <w:rFonts w:ascii="Tahoma" w:eastAsia="Times New Roman" w:hAnsi="Tahoma" w:cs="Tahoma"/>
                <w:sz w:val="20"/>
                <w:szCs w:val="20"/>
                <w:lang w:eastAsia="lt-LT"/>
              </w:rPr>
              <w:t>ai</w:t>
            </w:r>
            <w:r w:rsidR="007B0EB3" w:rsidRPr="007B0EB3">
              <w:rPr>
                <w:rFonts w:ascii="Tahoma" w:eastAsia="Times New Roman" w:hAnsi="Tahoma" w:cs="Tahoma"/>
                <w:sz w:val="20"/>
                <w:szCs w:val="20"/>
                <w:lang w:eastAsia="lt-LT"/>
              </w:rPr>
              <w:t xml:space="preserve">, </w:t>
            </w:r>
            <w:r w:rsidR="007B0EB3">
              <w:rPr>
                <w:rFonts w:ascii="Tahoma" w:eastAsia="Times New Roman" w:hAnsi="Tahoma" w:cs="Tahoma"/>
                <w:sz w:val="20"/>
                <w:szCs w:val="20"/>
                <w:lang w:eastAsia="lt-LT"/>
              </w:rPr>
              <w:t xml:space="preserve">kurie </w:t>
            </w:r>
            <w:r w:rsidR="007B0EB3" w:rsidRPr="007B0EB3">
              <w:rPr>
                <w:rFonts w:ascii="Tahoma" w:eastAsia="Times New Roman" w:hAnsi="Tahoma" w:cs="Tahoma"/>
                <w:sz w:val="20"/>
                <w:szCs w:val="20"/>
                <w:lang w:eastAsia="lt-LT"/>
              </w:rPr>
              <w:t>neregistruot</w:t>
            </w:r>
            <w:r w:rsidR="007B0EB3">
              <w:rPr>
                <w:rFonts w:ascii="Tahoma" w:eastAsia="Times New Roman" w:hAnsi="Tahoma" w:cs="Tahoma"/>
                <w:sz w:val="20"/>
                <w:szCs w:val="20"/>
                <w:lang w:eastAsia="lt-LT"/>
              </w:rPr>
              <w:t>i</w:t>
            </w:r>
            <w:r w:rsidR="007B0EB3" w:rsidRPr="007B0EB3">
              <w:rPr>
                <w:rFonts w:ascii="Tahoma" w:eastAsia="Times New Roman" w:hAnsi="Tahoma" w:cs="Tahoma"/>
                <w:sz w:val="20"/>
                <w:szCs w:val="20"/>
                <w:lang w:eastAsia="lt-LT"/>
              </w:rPr>
              <w:t xml:space="preserve"> valstybinės vaistų kontrolės tarnybos Lietuvoje ar kitose Europos Sąjungos šalyse;</w:t>
            </w:r>
          </w:p>
          <w:p w14:paraId="20EC1376" w14:textId="64058644" w:rsidR="0078258D" w:rsidRPr="003B59EA" w:rsidRDefault="007B0EB3" w:rsidP="007A7B01">
            <w:pPr>
              <w:pStyle w:val="ListParagraph"/>
              <w:numPr>
                <w:ilvl w:val="2"/>
                <w:numId w:val="6"/>
              </w:numPr>
              <w:tabs>
                <w:tab w:val="left" w:pos="604"/>
                <w:tab w:val="left" w:pos="1134"/>
              </w:tabs>
              <w:ind w:left="0" w:firstLine="425"/>
              <w:jc w:val="both"/>
              <w:rPr>
                <w:rFonts w:ascii="Tahoma" w:eastAsia="Times New Roman" w:hAnsi="Tahoma" w:cs="Tahoma"/>
                <w:sz w:val="20"/>
                <w:szCs w:val="20"/>
                <w:lang w:eastAsia="lt-LT"/>
              </w:rPr>
            </w:pPr>
            <w:r>
              <w:rPr>
                <w:rFonts w:ascii="Tahoma" w:hAnsi="Tahoma" w:cs="Tahoma"/>
                <w:sz w:val="20"/>
                <w:szCs w:val="20"/>
              </w:rPr>
              <w:t>a</w:t>
            </w:r>
            <w:r w:rsidRPr="007B0EB3">
              <w:rPr>
                <w:rFonts w:ascii="Tahoma" w:hAnsi="Tahoma" w:cs="Tahoma"/>
                <w:sz w:val="20"/>
                <w:szCs w:val="20"/>
              </w:rPr>
              <w:t>nabolini</w:t>
            </w:r>
            <w:r>
              <w:rPr>
                <w:rFonts w:ascii="Tahoma" w:hAnsi="Tahoma" w:cs="Tahoma"/>
                <w:sz w:val="20"/>
                <w:szCs w:val="20"/>
              </w:rPr>
              <w:t>ai</w:t>
            </w:r>
            <w:r w:rsidRPr="007B0EB3">
              <w:rPr>
                <w:rFonts w:ascii="Tahoma" w:hAnsi="Tahoma" w:cs="Tahoma"/>
                <w:sz w:val="20"/>
                <w:szCs w:val="20"/>
              </w:rPr>
              <w:t xml:space="preserve"> steroid</w:t>
            </w:r>
            <w:r>
              <w:rPr>
                <w:rFonts w:ascii="Tahoma" w:hAnsi="Tahoma" w:cs="Tahoma"/>
                <w:sz w:val="20"/>
                <w:szCs w:val="20"/>
              </w:rPr>
              <w:t>ai</w:t>
            </w:r>
            <w:r w:rsidRPr="007B0EB3">
              <w:rPr>
                <w:rFonts w:ascii="Tahoma" w:hAnsi="Tahoma" w:cs="Tahoma"/>
                <w:sz w:val="20"/>
                <w:szCs w:val="20"/>
              </w:rPr>
              <w:t>, svorį mažinan</w:t>
            </w:r>
            <w:r w:rsidR="003B59EA">
              <w:rPr>
                <w:rFonts w:ascii="Tahoma" w:hAnsi="Tahoma" w:cs="Tahoma"/>
                <w:sz w:val="20"/>
                <w:szCs w:val="20"/>
              </w:rPr>
              <w:t>tys</w:t>
            </w:r>
            <w:r w:rsidRPr="007B0EB3">
              <w:rPr>
                <w:rFonts w:ascii="Tahoma" w:hAnsi="Tahoma" w:cs="Tahoma"/>
                <w:sz w:val="20"/>
                <w:szCs w:val="20"/>
              </w:rPr>
              <w:t>, vaist</w:t>
            </w:r>
            <w:r w:rsidR="003B59EA">
              <w:rPr>
                <w:rFonts w:ascii="Tahoma" w:hAnsi="Tahoma" w:cs="Tahoma"/>
                <w:sz w:val="20"/>
                <w:szCs w:val="20"/>
              </w:rPr>
              <w:t>ai</w:t>
            </w:r>
            <w:r w:rsidRPr="007B0EB3">
              <w:rPr>
                <w:rFonts w:ascii="Tahoma" w:hAnsi="Tahoma" w:cs="Tahoma"/>
                <w:sz w:val="20"/>
                <w:szCs w:val="20"/>
              </w:rPr>
              <w:t xml:space="preserve"> įvairioms priklausomybėms gydyti</w:t>
            </w:r>
            <w:r w:rsidR="003B59EA">
              <w:rPr>
                <w:rFonts w:ascii="Tahoma" w:hAnsi="Tahoma" w:cs="Tahoma"/>
                <w:sz w:val="20"/>
                <w:szCs w:val="20"/>
              </w:rPr>
              <w:t>;</w:t>
            </w:r>
          </w:p>
          <w:p w14:paraId="77B8B634" w14:textId="26435EEB" w:rsidR="003B59EA" w:rsidRDefault="003B59EA" w:rsidP="007A7B01">
            <w:pPr>
              <w:pStyle w:val="ListParagraph"/>
              <w:numPr>
                <w:ilvl w:val="2"/>
                <w:numId w:val="6"/>
              </w:numPr>
              <w:tabs>
                <w:tab w:val="left" w:pos="604"/>
                <w:tab w:val="left" w:pos="1134"/>
              </w:tabs>
              <w:ind w:left="0" w:firstLine="425"/>
              <w:jc w:val="both"/>
              <w:rPr>
                <w:rFonts w:ascii="Tahoma" w:eastAsia="Times New Roman" w:hAnsi="Tahoma" w:cs="Tahoma"/>
                <w:sz w:val="20"/>
                <w:szCs w:val="20"/>
                <w:lang w:eastAsia="lt-LT"/>
              </w:rPr>
            </w:pPr>
            <w:r>
              <w:rPr>
                <w:rFonts w:ascii="Tahoma" w:eastAsia="Times New Roman" w:hAnsi="Tahoma" w:cs="Tahoma"/>
                <w:sz w:val="20"/>
                <w:szCs w:val="20"/>
                <w:lang w:eastAsia="lt-LT"/>
              </w:rPr>
              <w:t>higienos priemonės;</w:t>
            </w:r>
          </w:p>
          <w:p w14:paraId="074AA512" w14:textId="20646AF7" w:rsidR="003B59EA" w:rsidRPr="007B0EB3" w:rsidRDefault="003B59EA" w:rsidP="007A7B01">
            <w:pPr>
              <w:pStyle w:val="ListParagraph"/>
              <w:numPr>
                <w:ilvl w:val="2"/>
                <w:numId w:val="6"/>
              </w:numPr>
              <w:tabs>
                <w:tab w:val="left" w:pos="604"/>
                <w:tab w:val="left" w:pos="1134"/>
              </w:tabs>
              <w:ind w:left="0" w:firstLine="425"/>
              <w:jc w:val="both"/>
              <w:rPr>
                <w:rFonts w:ascii="Tahoma" w:eastAsia="Times New Roman" w:hAnsi="Tahoma" w:cs="Tahoma"/>
                <w:sz w:val="20"/>
                <w:szCs w:val="20"/>
                <w:lang w:eastAsia="lt-LT"/>
              </w:rPr>
            </w:pPr>
            <w:r>
              <w:rPr>
                <w:rFonts w:ascii="Tahoma" w:eastAsia="Times New Roman" w:hAnsi="Tahoma" w:cs="Tahoma"/>
                <w:sz w:val="20"/>
                <w:szCs w:val="20"/>
                <w:lang w:eastAsia="lt-LT"/>
              </w:rPr>
              <w:t>vitaminai, maisto papildai, nereceptiniai vaistai, įsigyti degalinės, parduotuvėse ar kitose parduotuvėse, kurios neturi vaistinių statuso.</w:t>
            </w:r>
          </w:p>
          <w:p w14:paraId="0FACB979" w14:textId="77777777" w:rsidR="00C727BC" w:rsidRPr="007E54B0" w:rsidRDefault="003E5A32" w:rsidP="001B135F">
            <w:pPr>
              <w:pStyle w:val="ListParagraph"/>
              <w:numPr>
                <w:ilvl w:val="1"/>
                <w:numId w:val="6"/>
              </w:numPr>
              <w:tabs>
                <w:tab w:val="left" w:pos="480"/>
                <w:tab w:val="left" w:pos="1134"/>
              </w:tabs>
              <w:ind w:left="37" w:firstLine="5"/>
              <w:jc w:val="both"/>
              <w:rPr>
                <w:rFonts w:ascii="Tahoma" w:eastAsia="Times New Roman" w:hAnsi="Tahoma" w:cs="Tahoma"/>
                <w:sz w:val="20"/>
                <w:szCs w:val="20"/>
                <w:lang w:eastAsia="lt-LT"/>
              </w:rPr>
            </w:pPr>
            <w:r w:rsidRPr="007E54B0">
              <w:rPr>
                <w:rFonts w:ascii="Tahoma" w:eastAsia="Times New Roman" w:hAnsi="Tahoma" w:cs="Tahoma"/>
                <w:b/>
                <w:bCs/>
                <w:sz w:val="20"/>
                <w:szCs w:val="20"/>
                <w:lang w:eastAsia="lt-LT"/>
              </w:rPr>
              <w:t>M</w:t>
            </w:r>
            <w:r w:rsidR="00F65266" w:rsidRPr="007E54B0">
              <w:rPr>
                <w:rFonts w:ascii="Tahoma" w:eastAsia="Times New Roman" w:hAnsi="Tahoma" w:cs="Tahoma"/>
                <w:b/>
                <w:bCs/>
                <w:sz w:val="20"/>
                <w:szCs w:val="20"/>
                <w:lang w:eastAsia="lt-LT"/>
              </w:rPr>
              <w:t>edicininės paslaugos</w:t>
            </w:r>
            <w:r w:rsidR="00F65266" w:rsidRPr="007E54B0">
              <w:rPr>
                <w:rFonts w:ascii="Tahoma" w:eastAsia="Times New Roman" w:hAnsi="Tahoma" w:cs="Tahoma"/>
                <w:sz w:val="20"/>
                <w:szCs w:val="20"/>
                <w:lang w:eastAsia="lt-LT"/>
              </w:rPr>
              <w:t>. Sveikatos sutrikimai, sveikatos priežiūros paslaugos ir įvykiai, pripažįstami nedraudžiamaisiais:</w:t>
            </w:r>
          </w:p>
          <w:p w14:paraId="705413DF" w14:textId="77777777" w:rsidR="00BF20D7" w:rsidRPr="007E54B0" w:rsidRDefault="00851CB0"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paslaugos suteiktos nelicencijuotose sveikatos priežiūros įstaigose, SPA centruose, baseinuose, sporto klubuose; pramogų parkuose; paslaugos suteiktos asmenų, vykdančių veiklą pagal verslo liudijimą ar individualią veiklą;</w:t>
            </w:r>
          </w:p>
          <w:p w14:paraId="648B45B3" w14:textId="77777777" w:rsidR="00BF20D7" w:rsidRPr="007E54B0" w:rsidRDefault="00851CB0"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apgyvendinimo, maitinimo išlaidos SPA centruose, reabilitacijos centruose, sanatorijose;</w:t>
            </w:r>
          </w:p>
          <w:p w14:paraId="4DFDCF40" w14:textId="77777777" w:rsidR="00BF20D7" w:rsidRPr="007E54B0" w:rsidRDefault="00851CB0"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 xml:space="preserve">kosmetinės- plastinės operacijos; </w:t>
            </w:r>
            <w:proofErr w:type="spellStart"/>
            <w:r w:rsidRPr="007E54B0">
              <w:rPr>
                <w:rFonts w:ascii="Tahoma" w:eastAsia="Times New Roman" w:hAnsi="Tahoma" w:cs="Tahoma"/>
                <w:sz w:val="20"/>
                <w:szCs w:val="20"/>
                <w:lang w:eastAsia="lt-LT"/>
              </w:rPr>
              <w:t>kosmetologinės</w:t>
            </w:r>
            <w:proofErr w:type="spellEnd"/>
            <w:r w:rsidRPr="007E54B0">
              <w:rPr>
                <w:rFonts w:ascii="Tahoma" w:eastAsia="Times New Roman" w:hAnsi="Tahoma" w:cs="Tahoma"/>
                <w:sz w:val="20"/>
                <w:szCs w:val="20"/>
                <w:lang w:eastAsia="lt-LT"/>
              </w:rPr>
              <w:t xml:space="preserve"> procedūros; </w:t>
            </w:r>
            <w:r w:rsidR="00FA0B03" w:rsidRPr="007E54B0">
              <w:rPr>
                <w:rFonts w:ascii="Tahoma" w:eastAsia="Times New Roman" w:hAnsi="Tahoma" w:cs="Tahoma"/>
                <w:sz w:val="20"/>
                <w:szCs w:val="20"/>
                <w:lang w:eastAsia="lt-LT"/>
              </w:rPr>
              <w:t xml:space="preserve">estetinės dermatologijos </w:t>
            </w:r>
            <w:r w:rsidRPr="007E54B0">
              <w:rPr>
                <w:rFonts w:ascii="Tahoma" w:eastAsia="Times New Roman" w:hAnsi="Tahoma" w:cs="Tahoma"/>
                <w:sz w:val="20"/>
                <w:szCs w:val="20"/>
                <w:lang w:eastAsia="lt-LT"/>
              </w:rPr>
              <w:t>paslaugos (procedūros)</w:t>
            </w:r>
          </w:p>
          <w:p w14:paraId="1D04A152" w14:textId="77777777" w:rsidR="00BF20D7" w:rsidRPr="007E54B0" w:rsidRDefault="00851CB0"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proofErr w:type="spellStart"/>
            <w:r w:rsidRPr="007E54B0">
              <w:rPr>
                <w:rFonts w:ascii="Tahoma" w:eastAsia="Times New Roman" w:hAnsi="Tahoma" w:cs="Tahoma"/>
                <w:sz w:val="20"/>
                <w:szCs w:val="20"/>
                <w:lang w:eastAsia="lt-LT"/>
              </w:rPr>
              <w:t>hialurono</w:t>
            </w:r>
            <w:proofErr w:type="spellEnd"/>
            <w:r w:rsidRPr="007E54B0">
              <w:rPr>
                <w:rFonts w:ascii="Tahoma" w:eastAsia="Times New Roman" w:hAnsi="Tahoma" w:cs="Tahoma"/>
                <w:sz w:val="20"/>
                <w:szCs w:val="20"/>
                <w:lang w:eastAsia="lt-LT"/>
              </w:rPr>
              <w:t xml:space="preserve">, </w:t>
            </w:r>
            <w:proofErr w:type="spellStart"/>
            <w:r w:rsidRPr="007E54B0">
              <w:rPr>
                <w:rFonts w:ascii="Tahoma" w:eastAsia="Times New Roman" w:hAnsi="Tahoma" w:cs="Tahoma"/>
                <w:sz w:val="20"/>
                <w:szCs w:val="20"/>
                <w:lang w:eastAsia="lt-LT"/>
              </w:rPr>
              <w:t>botulino</w:t>
            </w:r>
            <w:proofErr w:type="spellEnd"/>
            <w:r w:rsidRPr="007E54B0">
              <w:rPr>
                <w:rFonts w:ascii="Tahoma" w:eastAsia="Times New Roman" w:hAnsi="Tahoma" w:cs="Tahoma"/>
                <w:sz w:val="20"/>
                <w:szCs w:val="20"/>
                <w:lang w:eastAsia="lt-LT"/>
              </w:rPr>
              <w:t xml:space="preserve"> injekcijos, autologinių ląstelių injekcijos, kraujo plazmos injekcijos, imunoterapija</w:t>
            </w:r>
            <w:r w:rsidR="00FA0B03" w:rsidRPr="007E54B0">
              <w:rPr>
                <w:rFonts w:ascii="Tahoma" w:eastAsia="Times New Roman" w:hAnsi="Tahoma" w:cs="Tahoma"/>
                <w:sz w:val="20"/>
                <w:szCs w:val="20"/>
                <w:lang w:eastAsia="lt-LT"/>
              </w:rPr>
              <w:t>, kamieninių ląstelių terapija</w:t>
            </w:r>
            <w:r w:rsidRPr="007E54B0">
              <w:rPr>
                <w:rFonts w:ascii="Tahoma" w:eastAsia="Times New Roman" w:hAnsi="Tahoma" w:cs="Tahoma"/>
                <w:sz w:val="20"/>
                <w:szCs w:val="20"/>
                <w:lang w:eastAsia="lt-LT"/>
              </w:rPr>
              <w:t xml:space="preserve"> ir pan.;</w:t>
            </w:r>
          </w:p>
          <w:p w14:paraId="55AD7CD0" w14:textId="77777777" w:rsidR="00BF20D7" w:rsidRPr="007E54B0" w:rsidRDefault="00851CB0"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vaistinėse/e-vaistinėse įsigyti anaboliniai steroidai,</w:t>
            </w:r>
            <w:r w:rsidR="00B735C8">
              <w:rPr>
                <w:rFonts w:ascii="Tahoma" w:eastAsia="Times New Roman" w:hAnsi="Tahoma" w:cs="Tahoma"/>
                <w:sz w:val="20"/>
                <w:szCs w:val="20"/>
                <w:lang w:eastAsia="lt-LT"/>
              </w:rPr>
              <w:t xml:space="preserve"> pa</w:t>
            </w:r>
            <w:r w:rsidR="00BA6E48">
              <w:rPr>
                <w:rFonts w:ascii="Tahoma" w:eastAsia="Times New Roman" w:hAnsi="Tahoma" w:cs="Tahoma"/>
                <w:sz w:val="20"/>
                <w:szCs w:val="20"/>
                <w:lang w:eastAsia="lt-LT"/>
              </w:rPr>
              <w:t>p</w:t>
            </w:r>
            <w:r w:rsidR="00B735C8">
              <w:rPr>
                <w:rFonts w:ascii="Tahoma" w:eastAsia="Times New Roman" w:hAnsi="Tahoma" w:cs="Tahoma"/>
                <w:sz w:val="20"/>
                <w:szCs w:val="20"/>
                <w:lang w:eastAsia="lt-LT"/>
              </w:rPr>
              <w:t>ildai sportui,</w:t>
            </w:r>
            <w:r w:rsidRPr="007E54B0">
              <w:rPr>
                <w:rFonts w:ascii="Tahoma" w:eastAsia="Times New Roman" w:hAnsi="Tahoma" w:cs="Tahoma"/>
                <w:sz w:val="20"/>
                <w:szCs w:val="20"/>
                <w:lang w:eastAsia="lt-LT"/>
              </w:rPr>
              <w:t xml:space="preserve"> svorį mažinantys, potenciją didinantys preparatai; kontraceptinės priemonės; įvairioms priklausomybėms gydyti, Lietuvos bei Europos </w:t>
            </w:r>
            <w:proofErr w:type="spellStart"/>
            <w:r w:rsidRPr="007E54B0">
              <w:rPr>
                <w:rFonts w:ascii="Tahoma" w:eastAsia="Times New Roman" w:hAnsi="Tahoma" w:cs="Tahoma"/>
                <w:sz w:val="20"/>
                <w:szCs w:val="20"/>
                <w:lang w:eastAsia="lt-LT"/>
              </w:rPr>
              <w:t>Sajungos</w:t>
            </w:r>
            <w:proofErr w:type="spellEnd"/>
            <w:r w:rsidRPr="007E54B0">
              <w:rPr>
                <w:rFonts w:ascii="Tahoma" w:eastAsia="Times New Roman" w:hAnsi="Tahoma" w:cs="Tahoma"/>
                <w:sz w:val="20"/>
                <w:szCs w:val="20"/>
                <w:lang w:eastAsia="lt-LT"/>
              </w:rPr>
              <w:t xml:space="preserve"> šalyse valstybės kontrolės tarnybos neregistruotų vaistų; higienos, kosmetikos priemonių, maisto produktų įsigijimas; pirmos pagalbos priemonių, alkotesterių, diagnostinių biocheminių rinkinių įsigijimas.</w:t>
            </w:r>
          </w:p>
          <w:p w14:paraId="7B9A0FF9" w14:textId="77777777" w:rsidR="00BF20D7" w:rsidRPr="007E54B0" w:rsidRDefault="002A0C8B"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 xml:space="preserve">apsauginių akinių sportui, laisvalaikiui įsigijimas, </w:t>
            </w:r>
            <w:r w:rsidR="00851CB0" w:rsidRPr="007E54B0">
              <w:rPr>
                <w:rFonts w:ascii="Tahoma" w:eastAsia="Times New Roman" w:hAnsi="Tahoma" w:cs="Tahoma"/>
                <w:sz w:val="20"/>
                <w:szCs w:val="20"/>
                <w:lang w:eastAsia="lt-LT"/>
              </w:rPr>
              <w:t>akinių dėklų, aksesuarų, akinių nuo saulės įsigijimas (išskyrus akinius nuo saulės su korekciniais lęšiais);</w:t>
            </w:r>
            <w:r w:rsidRPr="007E54B0">
              <w:t xml:space="preserve"> </w:t>
            </w:r>
            <w:r w:rsidR="001E6C42" w:rsidRPr="007E54B0">
              <w:t>akinių priežiūros priemonių įsigijimas;</w:t>
            </w:r>
          </w:p>
          <w:p w14:paraId="6063D08C" w14:textId="77777777" w:rsidR="00BF20D7" w:rsidRPr="007E54B0" w:rsidRDefault="00851CB0"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 xml:space="preserve">dantų balinimas (įskaitant dantų balinimą kapomis), dantų dengimas </w:t>
            </w:r>
            <w:proofErr w:type="spellStart"/>
            <w:r w:rsidRPr="007E54B0">
              <w:rPr>
                <w:rFonts w:ascii="Tahoma" w:eastAsia="Times New Roman" w:hAnsi="Tahoma" w:cs="Tahoma"/>
                <w:sz w:val="20"/>
                <w:szCs w:val="20"/>
                <w:lang w:eastAsia="lt-LT"/>
              </w:rPr>
              <w:t>laminatėmis</w:t>
            </w:r>
            <w:proofErr w:type="spellEnd"/>
            <w:r w:rsidRPr="007E54B0">
              <w:rPr>
                <w:rFonts w:ascii="Tahoma" w:eastAsia="Times New Roman" w:hAnsi="Tahoma" w:cs="Tahoma"/>
                <w:sz w:val="20"/>
                <w:szCs w:val="20"/>
                <w:lang w:eastAsia="lt-LT"/>
              </w:rPr>
              <w:t>;</w:t>
            </w:r>
          </w:p>
          <w:p w14:paraId="704465E5" w14:textId="77777777" w:rsidR="00BF20D7" w:rsidRPr="007E54B0" w:rsidRDefault="00851CB0"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lastRenderedPageBreak/>
              <w:t>paslaugos/prekės suteiktos/skirtos neapdraustajam.</w:t>
            </w:r>
          </w:p>
          <w:p w14:paraId="0B05F6A2" w14:textId="77777777" w:rsidR="00AB15AB" w:rsidRPr="007E54B0" w:rsidRDefault="00851CB0" w:rsidP="002A0897">
            <w:pPr>
              <w:pStyle w:val="ListParagraph"/>
              <w:numPr>
                <w:ilvl w:val="2"/>
                <w:numId w:val="6"/>
              </w:numPr>
              <w:tabs>
                <w:tab w:val="left" w:pos="480"/>
                <w:tab w:val="left" w:pos="1134"/>
              </w:tabs>
              <w:ind w:left="37" w:firstLine="425"/>
              <w:jc w:val="both"/>
              <w:rPr>
                <w:rFonts w:ascii="Tahoma" w:eastAsia="Times New Roman" w:hAnsi="Tahoma" w:cs="Tahoma"/>
                <w:sz w:val="20"/>
                <w:szCs w:val="20"/>
                <w:lang w:eastAsia="lt-LT"/>
              </w:rPr>
            </w:pPr>
            <w:r w:rsidRPr="007E54B0">
              <w:rPr>
                <w:rFonts w:ascii="Tahoma" w:eastAsia="Times New Roman" w:hAnsi="Tahoma" w:cs="Tahoma"/>
                <w:sz w:val="20"/>
                <w:szCs w:val="20"/>
                <w:lang w:eastAsia="lt-LT"/>
              </w:rPr>
              <w:t>paslaugos/prekės suteiktos/įsigytos draudimo apsaugos negaliojimo</w:t>
            </w:r>
            <w:r w:rsidR="00DD232C" w:rsidRPr="007E54B0">
              <w:rPr>
                <w:rFonts w:ascii="Tahoma" w:eastAsia="Times New Roman" w:hAnsi="Tahoma" w:cs="Tahoma"/>
                <w:sz w:val="20"/>
                <w:szCs w:val="20"/>
                <w:lang w:eastAsia="lt-LT"/>
              </w:rPr>
              <w:t>/</w:t>
            </w:r>
            <w:r w:rsidRPr="007E54B0">
              <w:rPr>
                <w:rFonts w:ascii="Tahoma" w:eastAsia="Times New Roman" w:hAnsi="Tahoma" w:cs="Tahoma"/>
                <w:sz w:val="20"/>
                <w:szCs w:val="20"/>
                <w:lang w:eastAsia="lt-LT"/>
              </w:rPr>
              <w:t xml:space="preserve"> (sustabdymo) metu.</w:t>
            </w:r>
          </w:p>
          <w:p w14:paraId="7ED362D0" w14:textId="77777777" w:rsidR="00BE7753" w:rsidRPr="007E54B0" w:rsidRDefault="00BE7753" w:rsidP="002A0897">
            <w:pPr>
              <w:pStyle w:val="ListParagraph"/>
              <w:tabs>
                <w:tab w:val="left" w:pos="480"/>
                <w:tab w:val="left" w:pos="1134"/>
              </w:tabs>
              <w:ind w:left="37" w:hanging="37"/>
              <w:jc w:val="both"/>
              <w:rPr>
                <w:rFonts w:ascii="Tahoma" w:eastAsia="Times New Roman" w:hAnsi="Tahoma" w:cs="Tahoma"/>
                <w:sz w:val="20"/>
                <w:szCs w:val="20"/>
                <w:lang w:eastAsia="lt-LT"/>
              </w:rPr>
            </w:pPr>
          </w:p>
        </w:tc>
      </w:tr>
      <w:tr w:rsidR="00BE7753" w:rsidRPr="00536310" w14:paraId="784D315E" w14:textId="77777777" w:rsidTr="00582640">
        <w:tc>
          <w:tcPr>
            <w:tcW w:w="10206" w:type="dxa"/>
            <w:vAlign w:val="center"/>
          </w:tcPr>
          <w:p w14:paraId="4B28D3AB" w14:textId="77777777" w:rsidR="00BE7753" w:rsidRPr="00536310" w:rsidRDefault="00384A39" w:rsidP="00493662">
            <w:pPr>
              <w:pStyle w:val="ListParagraph"/>
              <w:numPr>
                <w:ilvl w:val="0"/>
                <w:numId w:val="6"/>
              </w:numPr>
              <w:pBdr>
                <w:top w:val="single" w:sz="6" w:space="1" w:color="auto"/>
                <w:bottom w:val="single" w:sz="6" w:space="1" w:color="auto"/>
              </w:pBdr>
              <w:tabs>
                <w:tab w:val="left" w:pos="0"/>
              </w:tabs>
              <w:spacing w:before="60" w:after="60" w:line="276" w:lineRule="auto"/>
              <w:ind w:hanging="720"/>
              <w:jc w:val="both"/>
              <w:rPr>
                <w:rFonts w:ascii="Tahoma" w:hAnsi="Tahoma" w:cs="Tahoma"/>
                <w:b/>
                <w:sz w:val="20"/>
                <w:szCs w:val="20"/>
              </w:rPr>
            </w:pPr>
            <w:r w:rsidRPr="00536310">
              <w:rPr>
                <w:rFonts w:ascii="Tahoma" w:hAnsi="Tahoma" w:cs="Tahoma"/>
                <w:b/>
                <w:sz w:val="20"/>
                <w:szCs w:val="20"/>
              </w:rPr>
              <w:lastRenderedPageBreak/>
              <w:t xml:space="preserve">SVEIKATOS </w:t>
            </w:r>
            <w:r w:rsidRPr="00536310">
              <w:rPr>
                <w:rFonts w:ascii="Tahoma" w:eastAsia="Times New Roman" w:hAnsi="Tahoma" w:cs="Tahoma"/>
                <w:b/>
                <w:bCs/>
                <w:sz w:val="20"/>
                <w:szCs w:val="20"/>
                <w:lang w:eastAsia="lt-LT"/>
              </w:rPr>
              <w:t xml:space="preserve">PRIEŽIŪROS PASLAUGŲ </w:t>
            </w:r>
            <w:r w:rsidRPr="00536310">
              <w:rPr>
                <w:rFonts w:ascii="Tahoma" w:eastAsia="Calibri" w:hAnsi="Tahoma" w:cs="Tahoma"/>
                <w:b/>
                <w:bCs/>
                <w:sz w:val="20"/>
                <w:szCs w:val="20"/>
              </w:rPr>
              <w:t>APMOKĖJIMO</w:t>
            </w:r>
            <w:r w:rsidRPr="00536310">
              <w:rPr>
                <w:rFonts w:ascii="Tahoma" w:eastAsia="Times New Roman" w:hAnsi="Tahoma" w:cs="Tahoma"/>
                <w:b/>
                <w:bCs/>
                <w:sz w:val="20"/>
                <w:szCs w:val="20"/>
                <w:lang w:eastAsia="lt-LT"/>
              </w:rPr>
              <w:t xml:space="preserve"> TVARKA</w:t>
            </w:r>
          </w:p>
        </w:tc>
      </w:tr>
    </w:tbl>
    <w:p w14:paraId="446BD2B7" w14:textId="77777777" w:rsidR="00C072C5" w:rsidRPr="00536310" w:rsidRDefault="000C3413" w:rsidP="005E5CBA">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Įvykus draudžiamajam įvykiui, Apdraustasis gali kreiptis tiek į Draudiko pripažįstamą sveikatos priežiūros įstaigą, su kuria Draudikas turi sudaręs bendradarbiavimo sutartį, tiek ir į sveikatos priežiūros įstaigą, su kuria Draudikas nėra sudaręs bendradarbiavimo sutarties.</w:t>
      </w:r>
    </w:p>
    <w:p w14:paraId="777FA226" w14:textId="77777777" w:rsidR="00C072C5" w:rsidRPr="00536310" w:rsidRDefault="000C3413" w:rsidP="001B135F">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Draudimo išmokos už suteiktas sveikatos priežiūros paslaugas turi būti apskaičiuotos ir išmokėtos pagal sveikatos priežiūros įstaigų įkainius, nepriklausomai, įstaiga yra ar nėra pasirašiusi sutarties su teritorine ligonių kasa bei nepriklausomai, ar tokia sveikatos priežiūros įstaiga yra Draudiko pripažįstama ar ne.</w:t>
      </w:r>
    </w:p>
    <w:p w14:paraId="767C8CAE" w14:textId="77777777" w:rsidR="00C072C5" w:rsidRPr="00536310" w:rsidRDefault="000C3413" w:rsidP="00AB247B">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Draudimo išmoka yra lygi dėl draudžiamojo įvykio patirtų ir Draudiko kompensuojamų išlaidų dydžiui, neviršijant kiekvienai paslaugai taikomos draudimo sumos.</w:t>
      </w:r>
    </w:p>
    <w:p w14:paraId="232DD93D" w14:textId="77777777" w:rsidR="000C3413" w:rsidRPr="00536310" w:rsidRDefault="000C3413" w:rsidP="00AB247B">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Jei įvykus draudžiamajam įvykiui Apdraustasis kreipiasi į sveikatos priežiūros įstaigą, kuri nėra Draudiko pripažįstama sveikatos priežiūros įstaiga ir už suteiktas sveikatos priežiūros paslaugas Apdraustasis pats tiesiogiai sumoka sveikatos priežiūros įstaigai, draudimo išmokai nustatyti ir išmokėti Apdraustasis turi pateikti Draudikui šiuos dokumentus:</w:t>
      </w:r>
    </w:p>
    <w:p w14:paraId="30F3AD89" w14:textId="77777777" w:rsidR="00C072C5" w:rsidRPr="00536310" w:rsidRDefault="000C3413" w:rsidP="002A0897">
      <w:pPr>
        <w:pStyle w:val="ListParagraph"/>
        <w:numPr>
          <w:ilvl w:val="2"/>
          <w:numId w:val="6"/>
        </w:numPr>
        <w:shd w:val="clear" w:color="auto" w:fill="FFFFFF"/>
        <w:tabs>
          <w:tab w:val="left" w:pos="567"/>
          <w:tab w:val="left" w:pos="1276"/>
        </w:tabs>
        <w:spacing w:before="16" w:after="0" w:line="240" w:lineRule="auto"/>
        <w:ind w:left="0" w:firstLine="567"/>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finansinį dokumentą, liudijantį apie suteiktų paslaugų apmokėjimą: sąskaitą faktūrą su kasos kvitu  arba kasos pajamų orderio kvitą, ar pinigų priėmimo kvitą, arba mokėjimo pavedimą, kuriuose turi būti gydymo įstaigos / vaistinės rekvizitai, duomenys apie mokėtoją bei įvardintos kam ir kokios buvo suteiktos paslaugos ar parduoti vaistai, medicinos pagalbos priemonės;</w:t>
      </w:r>
    </w:p>
    <w:p w14:paraId="0F553957" w14:textId="77777777" w:rsidR="00C072C5" w:rsidRPr="00536310" w:rsidRDefault="000C3413" w:rsidP="002A0897">
      <w:pPr>
        <w:pStyle w:val="ListParagraph"/>
        <w:numPr>
          <w:ilvl w:val="2"/>
          <w:numId w:val="6"/>
        </w:numPr>
        <w:shd w:val="clear" w:color="auto" w:fill="FFFFFF"/>
        <w:tabs>
          <w:tab w:val="left" w:pos="567"/>
          <w:tab w:val="left" w:pos="1276"/>
        </w:tabs>
        <w:spacing w:before="16" w:after="0" w:line="240" w:lineRule="auto"/>
        <w:ind w:left="0" w:firstLine="567"/>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išrašą iš medicinos dokumentų su gydytojo parašu ir antspaudu informuojantį apie susirgimo pobūdį, diagnozę, ligos eigą, paskirtus ir/ ar atliktus tyrimus bei gydymą, procedūras (gali būti ir dokumento kopija, arba asmens sveikatos kortelės kopija). Šis punktas netaikomas sveikatos priežiūros paslaugoms, suteiktoms iš Visų medicininių paslaugų draudimo sumos limito;</w:t>
      </w:r>
    </w:p>
    <w:p w14:paraId="5385668B" w14:textId="77777777" w:rsidR="000C3413" w:rsidRPr="00536310" w:rsidRDefault="000C3413" w:rsidP="002A0897">
      <w:pPr>
        <w:pStyle w:val="ListParagraph"/>
        <w:numPr>
          <w:ilvl w:val="2"/>
          <w:numId w:val="6"/>
        </w:numPr>
        <w:shd w:val="clear" w:color="auto" w:fill="FFFFFF"/>
        <w:tabs>
          <w:tab w:val="left" w:pos="567"/>
          <w:tab w:val="left" w:pos="1276"/>
        </w:tabs>
        <w:spacing w:before="16" w:after="0" w:line="240" w:lineRule="auto"/>
        <w:ind w:left="0" w:firstLine="567"/>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užpildytą pasirašytą prašymą, kompensuoti patirtas išlaidas (Apdraustasis užpildo standartinę Draudiko formą, esančią Draudiko internetiniame puslapyje).</w:t>
      </w:r>
    </w:p>
    <w:p w14:paraId="3FBBB538" w14:textId="77777777" w:rsidR="00C072C5" w:rsidRPr="00536310" w:rsidRDefault="000C3413" w:rsidP="005E5CBA">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 xml:space="preserve">Šiuos dokumentus Apdraustasis pateikia Draudikui ne vėliau kaip per 30 (trisdešimt) kalendorinių dienų nuo draudžiamojo įvykio dienos (siunčia draudiko nurodyti elektroniniu paštu nuskenuotus, pateikia naudodamasis draudiko savitarna ar per mobiliąją programėlę). </w:t>
      </w:r>
    </w:p>
    <w:p w14:paraId="1F23ED34" w14:textId="77777777" w:rsidR="00C072C5" w:rsidRPr="00536310" w:rsidRDefault="000C3413" w:rsidP="005E5CBA">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Jei įvykus draudžiamajam įvykiui Apdraustasis kreipiasi į sveikatos priežiūros įstaigą, kuri yra Draudiko pripažįstama sveikatos priežiūros įstaiga, tuomet Apdraustasis neprivalo pranešti Draudikui apie d</w:t>
      </w:r>
      <w:r w:rsidR="0023370C" w:rsidRPr="00536310">
        <w:rPr>
          <w:rFonts w:ascii="Tahoma" w:eastAsia="Times New Roman" w:hAnsi="Tahoma" w:cs="Tahoma"/>
          <w:sz w:val="20"/>
          <w:szCs w:val="20"/>
          <w:lang w:eastAsia="lt-LT"/>
        </w:rPr>
        <w:t>raudžiamąjį įvykį. Tokiu atveju</w:t>
      </w:r>
      <w:r w:rsidRPr="00536310">
        <w:rPr>
          <w:rFonts w:ascii="Tahoma" w:eastAsia="Times New Roman" w:hAnsi="Tahoma" w:cs="Tahoma"/>
          <w:sz w:val="20"/>
          <w:szCs w:val="20"/>
          <w:lang w:eastAsia="lt-LT"/>
        </w:rPr>
        <w:t xml:space="preserve"> apie draudžiamąjį įvykį Draudikui privalo pranešti (ir visus būtinus dokumentus/informaciją pateikti) minėta sveikatos priežiūros įstaiga. Už šiose įstaigose Apdraustajam suteiktas sveikatos priežiūros paslaugas Draudikas apmoka tiesiogiai tai sveikatos priežiūros įstaigai.</w:t>
      </w:r>
    </w:p>
    <w:p w14:paraId="404F9EC9" w14:textId="77777777" w:rsidR="00C072C5" w:rsidRPr="00536310" w:rsidRDefault="000C3413" w:rsidP="00AB247B">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Apdraustajam kreipiantis į Draudiko pripažįstamą sveikatos priežiūros įstaigą, Apdraustajam naudojantis ir atsiskaitant Draudiko suteikta kortele, turi būti suteiktos visos esminės paslaugos, numatytos Sutartyje.</w:t>
      </w:r>
    </w:p>
    <w:p w14:paraId="498B5604" w14:textId="77777777" w:rsidR="000C3413" w:rsidRPr="00536310" w:rsidRDefault="00C072C5" w:rsidP="005E5CBA">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sz w:val="20"/>
          <w:szCs w:val="20"/>
          <w:lang w:eastAsia="lt-LT"/>
        </w:rPr>
      </w:pPr>
      <w:r w:rsidRPr="00536310">
        <w:rPr>
          <w:rFonts w:ascii="Tahoma" w:eastAsia="Times New Roman" w:hAnsi="Tahoma" w:cs="Tahoma"/>
          <w:bCs/>
          <w:sz w:val="20"/>
          <w:szCs w:val="20"/>
          <w:lang w:eastAsia="lt-LT"/>
        </w:rPr>
        <w:t>Draudimo išmokos mokėjimo terminai:</w:t>
      </w:r>
    </w:p>
    <w:p w14:paraId="016FBEDC" w14:textId="77777777" w:rsidR="00C072C5" w:rsidRPr="00536310" w:rsidRDefault="000C3413" w:rsidP="002A0897">
      <w:pPr>
        <w:pStyle w:val="ListParagraph"/>
        <w:numPr>
          <w:ilvl w:val="2"/>
          <w:numId w:val="6"/>
        </w:numPr>
        <w:shd w:val="clear" w:color="auto" w:fill="FFFFFF"/>
        <w:tabs>
          <w:tab w:val="left" w:pos="567"/>
          <w:tab w:val="left" w:pos="1276"/>
        </w:tabs>
        <w:spacing w:before="16" w:after="0" w:line="240" w:lineRule="auto"/>
        <w:ind w:left="0" w:firstLine="567"/>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 xml:space="preserve">Draudimo išmoka mokama ne vėliau kaip per </w:t>
      </w:r>
      <w:r w:rsidR="00BD3716">
        <w:rPr>
          <w:rFonts w:ascii="Tahoma" w:eastAsia="Times New Roman" w:hAnsi="Tahoma" w:cs="Tahoma"/>
          <w:sz w:val="20"/>
          <w:szCs w:val="20"/>
          <w:lang w:eastAsia="lt-LT"/>
        </w:rPr>
        <w:t xml:space="preserve">30 </w:t>
      </w:r>
      <w:r w:rsidRPr="00536310">
        <w:rPr>
          <w:rFonts w:ascii="Tahoma" w:eastAsia="Times New Roman" w:hAnsi="Tahoma" w:cs="Tahoma"/>
          <w:sz w:val="20"/>
          <w:szCs w:val="20"/>
          <w:lang w:eastAsia="lt-LT"/>
        </w:rPr>
        <w:t>(</w:t>
      </w:r>
      <w:r w:rsidR="00B512E3">
        <w:rPr>
          <w:rFonts w:ascii="Tahoma" w:eastAsia="Times New Roman" w:hAnsi="Tahoma" w:cs="Tahoma"/>
          <w:sz w:val="20"/>
          <w:szCs w:val="20"/>
          <w:lang w:eastAsia="lt-LT"/>
        </w:rPr>
        <w:t>trisdešimt</w:t>
      </w:r>
      <w:r w:rsidRPr="00536310">
        <w:rPr>
          <w:rFonts w:ascii="Tahoma" w:eastAsia="Times New Roman" w:hAnsi="Tahoma" w:cs="Tahoma"/>
          <w:sz w:val="20"/>
          <w:szCs w:val="20"/>
          <w:lang w:eastAsia="lt-LT"/>
        </w:rPr>
        <w:t>) kalendorinių dienų nuo tos dienos, kai gaunama visa informacija, reikšminga nustatant draudžiamojo įvykio faktą, aplinkybes, pase</w:t>
      </w:r>
      <w:r w:rsidR="0023370C" w:rsidRPr="00536310">
        <w:rPr>
          <w:rFonts w:ascii="Tahoma" w:eastAsia="Times New Roman" w:hAnsi="Tahoma" w:cs="Tahoma"/>
          <w:sz w:val="20"/>
          <w:szCs w:val="20"/>
          <w:lang w:eastAsia="lt-LT"/>
        </w:rPr>
        <w:t>kmes bei draudimo išmokos dydį.</w:t>
      </w:r>
    </w:p>
    <w:p w14:paraId="36F9A483" w14:textId="77777777" w:rsidR="00C072C5" w:rsidRPr="00536310" w:rsidRDefault="000C3413" w:rsidP="002A0897">
      <w:pPr>
        <w:pStyle w:val="ListParagraph"/>
        <w:numPr>
          <w:ilvl w:val="2"/>
          <w:numId w:val="6"/>
        </w:numPr>
        <w:shd w:val="clear" w:color="auto" w:fill="FFFFFF"/>
        <w:tabs>
          <w:tab w:val="left" w:pos="567"/>
          <w:tab w:val="left" w:pos="1276"/>
        </w:tabs>
        <w:spacing w:before="16" w:after="0" w:line="240" w:lineRule="auto"/>
        <w:ind w:left="0" w:firstLine="567"/>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Draudikas turi teisę atidėti išmokėjimą</w:t>
      </w:r>
      <w:r w:rsidR="0023370C" w:rsidRPr="00536310">
        <w:rPr>
          <w:rFonts w:ascii="Tahoma" w:eastAsia="Times New Roman" w:hAnsi="Tahoma" w:cs="Tahoma"/>
          <w:sz w:val="20"/>
          <w:szCs w:val="20"/>
          <w:lang w:eastAsia="lt-LT"/>
        </w:rPr>
        <w:t>,</w:t>
      </w:r>
      <w:r w:rsidRPr="00536310">
        <w:rPr>
          <w:rFonts w:ascii="Tahoma" w:eastAsia="Times New Roman" w:hAnsi="Tahoma" w:cs="Tahoma"/>
          <w:sz w:val="20"/>
          <w:szCs w:val="20"/>
          <w:lang w:eastAsia="lt-LT"/>
        </w:rPr>
        <w:t xml:space="preserve"> kol Draudėjas/Apdraustasis pateiks Draudiko reikalaujamus papildomus draudžiamąjį įvykį ar jo pasekmes pagrindžiančius dokumentus.</w:t>
      </w:r>
    </w:p>
    <w:p w14:paraId="2228FDF9" w14:textId="77777777" w:rsidR="000C3413" w:rsidRPr="00536310" w:rsidRDefault="0023370C" w:rsidP="001B135F">
      <w:pPr>
        <w:pStyle w:val="ListParagraph"/>
        <w:numPr>
          <w:ilvl w:val="1"/>
          <w:numId w:val="6"/>
        </w:numPr>
        <w:shd w:val="clear" w:color="auto" w:fill="FFFFFF"/>
        <w:tabs>
          <w:tab w:val="left" w:pos="567"/>
        </w:tabs>
        <w:spacing w:before="16" w:after="0" w:line="240" w:lineRule="auto"/>
        <w:ind w:left="0" w:firstLine="0"/>
        <w:jc w:val="both"/>
        <w:rPr>
          <w:rFonts w:ascii="Tahoma" w:eastAsia="Times New Roman" w:hAnsi="Tahoma" w:cs="Tahoma"/>
          <w:sz w:val="20"/>
          <w:szCs w:val="20"/>
          <w:lang w:eastAsia="lt-LT"/>
        </w:rPr>
      </w:pPr>
      <w:r w:rsidRPr="00536310">
        <w:rPr>
          <w:rFonts w:ascii="Tahoma" w:eastAsia="Times New Roman" w:hAnsi="Tahoma" w:cs="Tahoma"/>
          <w:b/>
          <w:bCs/>
          <w:sz w:val="20"/>
          <w:szCs w:val="20"/>
          <w:lang w:eastAsia="lt-LT"/>
        </w:rPr>
        <w:t>Draudimo išmokos mokėjimo apribojimai:</w:t>
      </w:r>
    </w:p>
    <w:p w14:paraId="19A40A3B" w14:textId="77777777" w:rsidR="00C072C5" w:rsidRPr="00536310" w:rsidRDefault="000C3413" w:rsidP="002A0897">
      <w:pPr>
        <w:pStyle w:val="ListParagraph"/>
        <w:numPr>
          <w:ilvl w:val="2"/>
          <w:numId w:val="6"/>
        </w:numPr>
        <w:shd w:val="clear" w:color="auto" w:fill="FFFFFF"/>
        <w:tabs>
          <w:tab w:val="left" w:pos="567"/>
          <w:tab w:val="left" w:pos="1134"/>
        </w:tabs>
        <w:spacing w:before="16" w:after="0" w:line="240" w:lineRule="auto"/>
        <w:ind w:left="0" w:firstLine="567"/>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Draudimo išmoka nemokama, jei įvykis nedraudžiamasis.</w:t>
      </w:r>
    </w:p>
    <w:p w14:paraId="45294BEE" w14:textId="77777777" w:rsidR="00C072C5" w:rsidRPr="00536310" w:rsidRDefault="000C3413" w:rsidP="002A0897">
      <w:pPr>
        <w:pStyle w:val="ListParagraph"/>
        <w:numPr>
          <w:ilvl w:val="2"/>
          <w:numId w:val="6"/>
        </w:numPr>
        <w:shd w:val="clear" w:color="auto" w:fill="FFFFFF"/>
        <w:tabs>
          <w:tab w:val="left" w:pos="567"/>
          <w:tab w:val="left" w:pos="1134"/>
        </w:tabs>
        <w:spacing w:before="16" w:after="0" w:line="240" w:lineRule="auto"/>
        <w:ind w:left="0" w:firstLine="567"/>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Draudikas turi teisę mažinti draudimo išmoką arba jos nemokėti, jei:</w:t>
      </w:r>
    </w:p>
    <w:p w14:paraId="5C52C2C6" w14:textId="77777777" w:rsidR="00C072C5" w:rsidRPr="00536310" w:rsidRDefault="000C3413" w:rsidP="002A0897">
      <w:pPr>
        <w:pStyle w:val="ListParagraph"/>
        <w:numPr>
          <w:ilvl w:val="3"/>
          <w:numId w:val="6"/>
        </w:numPr>
        <w:shd w:val="clear" w:color="auto" w:fill="FFFFFF"/>
        <w:tabs>
          <w:tab w:val="left" w:pos="567"/>
          <w:tab w:val="left" w:pos="1134"/>
        </w:tabs>
        <w:spacing w:before="16" w:after="0" w:line="240" w:lineRule="auto"/>
        <w:ind w:left="0" w:firstLine="567"/>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Draudėjas nuslėpė informaciją arba pateikė neteisingus duomenis, kas galėjo lemti Draudiko apsisprendimą sudaryti draudimo sutartį ar nustatyti draudimo sąlygas;</w:t>
      </w:r>
    </w:p>
    <w:p w14:paraId="6E07138C" w14:textId="77777777" w:rsidR="00C072C5" w:rsidRPr="00536310" w:rsidRDefault="000C3413" w:rsidP="002A0897">
      <w:pPr>
        <w:pStyle w:val="ListParagraph"/>
        <w:numPr>
          <w:ilvl w:val="3"/>
          <w:numId w:val="6"/>
        </w:numPr>
        <w:shd w:val="clear" w:color="auto" w:fill="FFFFFF"/>
        <w:tabs>
          <w:tab w:val="left" w:pos="567"/>
          <w:tab w:val="left" w:pos="1134"/>
        </w:tabs>
        <w:spacing w:before="16" w:after="0" w:line="240" w:lineRule="auto"/>
        <w:ind w:left="0" w:firstLine="567"/>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 xml:space="preserve">pagal Draudėjo ar Apdraustojo pateiktus dokumentus negalima nustatyti draudžiamojo įvykio datos bei aplinkybių; </w:t>
      </w:r>
    </w:p>
    <w:p w14:paraId="2085D819" w14:textId="77777777" w:rsidR="000C3413" w:rsidRPr="00536310" w:rsidRDefault="000C3413" w:rsidP="002A0897">
      <w:pPr>
        <w:pStyle w:val="ListParagraph"/>
        <w:numPr>
          <w:ilvl w:val="3"/>
          <w:numId w:val="6"/>
        </w:numPr>
        <w:shd w:val="clear" w:color="auto" w:fill="FFFFFF"/>
        <w:tabs>
          <w:tab w:val="left" w:pos="567"/>
          <w:tab w:val="left" w:pos="1134"/>
        </w:tabs>
        <w:spacing w:before="16" w:after="0" w:line="240" w:lineRule="auto"/>
        <w:ind w:left="0" w:firstLine="567"/>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Draudėjas ar Apdraustasis nepagrįstai neleidžia ar trukdo Draudikui susipažinti su Apdraustojo medicinine ar kita su įvykiu susijusia dokumentacija.</w:t>
      </w:r>
    </w:p>
    <w:p w14:paraId="49C002D6" w14:textId="77777777" w:rsidR="0032732E" w:rsidRPr="00536310" w:rsidRDefault="0032732E" w:rsidP="0032732E">
      <w:pPr>
        <w:pStyle w:val="ListParagraph"/>
        <w:shd w:val="clear" w:color="auto" w:fill="FFFFFF"/>
        <w:spacing w:before="16" w:after="0" w:line="240" w:lineRule="auto"/>
        <w:ind w:left="1276"/>
        <w:jc w:val="both"/>
        <w:rPr>
          <w:rFonts w:ascii="Tahoma" w:eastAsia="Times New Roman" w:hAnsi="Tahoma" w:cs="Tahoma"/>
          <w:sz w:val="20"/>
          <w:szCs w:val="20"/>
          <w:lang w:eastAsia="lt-LT"/>
        </w:rPr>
      </w:pPr>
    </w:p>
    <w:p w14:paraId="663997B8" w14:textId="77777777" w:rsidR="000C3413" w:rsidRPr="007E54B0" w:rsidRDefault="0032732E" w:rsidP="0048735F">
      <w:pPr>
        <w:pStyle w:val="ListParagraph"/>
        <w:numPr>
          <w:ilvl w:val="0"/>
          <w:numId w:val="3"/>
        </w:numPr>
        <w:pBdr>
          <w:top w:val="single" w:sz="6" w:space="1" w:color="auto"/>
          <w:bottom w:val="single" w:sz="6" w:space="1" w:color="auto"/>
        </w:pBdr>
        <w:tabs>
          <w:tab w:val="left" w:pos="284"/>
        </w:tabs>
        <w:spacing w:before="60" w:after="60" w:line="276" w:lineRule="auto"/>
        <w:ind w:hanging="720"/>
        <w:jc w:val="both"/>
        <w:rPr>
          <w:rFonts w:ascii="Tahoma" w:hAnsi="Tahoma" w:cs="Tahoma"/>
          <w:b/>
          <w:sz w:val="20"/>
          <w:szCs w:val="20"/>
        </w:rPr>
      </w:pPr>
      <w:r w:rsidRPr="007E54B0">
        <w:rPr>
          <w:rFonts w:ascii="Tahoma" w:hAnsi="Tahoma" w:cs="Tahoma"/>
          <w:b/>
          <w:sz w:val="20"/>
          <w:szCs w:val="20"/>
        </w:rPr>
        <w:t>SUTARTINIŲ ĮSIPAREIGOJIMŲ VYKDYMO TVARKA IR TERMINAI</w:t>
      </w:r>
    </w:p>
    <w:p w14:paraId="4A7E4EBA" w14:textId="3B0A90B1" w:rsidR="00497963" w:rsidRPr="00813A83" w:rsidRDefault="00D1326B" w:rsidP="00F0031E">
      <w:pPr>
        <w:pStyle w:val="ListParagraph"/>
        <w:numPr>
          <w:ilvl w:val="1"/>
          <w:numId w:val="3"/>
        </w:numPr>
        <w:tabs>
          <w:tab w:val="left" w:pos="426"/>
          <w:tab w:val="left" w:pos="1134"/>
        </w:tabs>
        <w:spacing w:after="0" w:line="240" w:lineRule="auto"/>
        <w:ind w:left="0" w:firstLine="0"/>
        <w:jc w:val="both"/>
        <w:rPr>
          <w:rFonts w:ascii="Tahoma" w:eastAsia="Calibri" w:hAnsi="Tahoma" w:cs="Tahoma"/>
          <w:sz w:val="20"/>
          <w:szCs w:val="20"/>
        </w:rPr>
      </w:pPr>
      <w:r w:rsidRPr="00813A83">
        <w:rPr>
          <w:rFonts w:ascii="Tahoma" w:eastAsia="Calibri" w:hAnsi="Tahoma" w:cs="Tahoma"/>
          <w:sz w:val="20"/>
          <w:szCs w:val="20"/>
        </w:rPr>
        <w:t xml:space="preserve">Sutartis įsigalioja ją pasirašius </w:t>
      </w:r>
      <w:r w:rsidR="00533643" w:rsidRPr="00813A83">
        <w:rPr>
          <w:rFonts w:ascii="Tahoma" w:eastAsia="Calibri" w:hAnsi="Tahoma" w:cs="Tahoma"/>
          <w:sz w:val="20"/>
          <w:szCs w:val="20"/>
        </w:rPr>
        <w:t>abiem</w:t>
      </w:r>
      <w:r w:rsidRPr="00813A83">
        <w:rPr>
          <w:rFonts w:ascii="Tahoma" w:eastAsia="Calibri" w:hAnsi="Tahoma" w:cs="Tahoma"/>
          <w:sz w:val="20"/>
          <w:szCs w:val="20"/>
        </w:rPr>
        <w:t xml:space="preserve"> </w:t>
      </w:r>
      <w:r w:rsidR="00294273" w:rsidRPr="00813A83">
        <w:rPr>
          <w:rFonts w:ascii="Tahoma" w:eastAsia="Calibri" w:hAnsi="Tahoma" w:cs="Tahoma"/>
          <w:sz w:val="20"/>
          <w:szCs w:val="20"/>
        </w:rPr>
        <w:t>Š</w:t>
      </w:r>
      <w:r w:rsidRPr="00813A83">
        <w:rPr>
          <w:rFonts w:ascii="Tahoma" w:eastAsia="Calibri" w:hAnsi="Tahoma" w:cs="Tahoma"/>
          <w:sz w:val="20"/>
          <w:szCs w:val="20"/>
        </w:rPr>
        <w:t xml:space="preserve">alims. </w:t>
      </w:r>
      <w:r w:rsidR="00497963" w:rsidRPr="00813A83">
        <w:rPr>
          <w:rFonts w:ascii="Tahoma" w:eastAsia="Calibri" w:hAnsi="Tahoma" w:cs="Tahoma"/>
          <w:sz w:val="20"/>
          <w:szCs w:val="20"/>
        </w:rPr>
        <w:t>Paslaugų gavėj</w:t>
      </w:r>
      <w:r w:rsidR="00A52317" w:rsidRPr="00813A83">
        <w:rPr>
          <w:rFonts w:ascii="Tahoma" w:eastAsia="Calibri" w:hAnsi="Tahoma" w:cs="Tahoma"/>
          <w:sz w:val="20"/>
          <w:szCs w:val="20"/>
        </w:rPr>
        <w:t>ui</w:t>
      </w:r>
      <w:r w:rsidR="00497963" w:rsidRPr="00813A83">
        <w:rPr>
          <w:rFonts w:ascii="Tahoma" w:eastAsia="Calibri" w:hAnsi="Tahoma" w:cs="Tahoma"/>
          <w:sz w:val="20"/>
          <w:szCs w:val="20"/>
        </w:rPr>
        <w:t xml:space="preserve"> pateik</w:t>
      </w:r>
      <w:r w:rsidR="00A52317" w:rsidRPr="00813A83">
        <w:rPr>
          <w:rFonts w:ascii="Tahoma" w:eastAsia="Calibri" w:hAnsi="Tahoma" w:cs="Tahoma"/>
          <w:sz w:val="20"/>
          <w:szCs w:val="20"/>
        </w:rPr>
        <w:t>us</w:t>
      </w:r>
      <w:r w:rsidR="00497963" w:rsidRPr="00813A83">
        <w:rPr>
          <w:rFonts w:ascii="Tahoma" w:eastAsia="Calibri" w:hAnsi="Tahoma" w:cs="Tahoma"/>
          <w:sz w:val="20"/>
          <w:szCs w:val="20"/>
        </w:rPr>
        <w:t xml:space="preserve"> </w:t>
      </w:r>
      <w:r w:rsidR="00540AAE" w:rsidRPr="00813A83">
        <w:rPr>
          <w:rFonts w:ascii="Tahoma" w:eastAsia="Calibri" w:hAnsi="Tahoma" w:cs="Tahoma"/>
          <w:sz w:val="20"/>
          <w:szCs w:val="20"/>
        </w:rPr>
        <w:t>Draudikui</w:t>
      </w:r>
      <w:r w:rsidR="00F65F89" w:rsidRPr="00813A83">
        <w:rPr>
          <w:rFonts w:ascii="Tahoma" w:eastAsia="Calibri" w:hAnsi="Tahoma" w:cs="Tahoma"/>
          <w:sz w:val="20"/>
          <w:szCs w:val="20"/>
        </w:rPr>
        <w:t xml:space="preserve"> aktualų draudžiamų darbuotojų</w:t>
      </w:r>
      <w:r w:rsidR="00497963" w:rsidRPr="00813A83">
        <w:rPr>
          <w:rFonts w:ascii="Tahoma" w:eastAsia="Calibri" w:hAnsi="Tahoma" w:cs="Tahoma"/>
          <w:sz w:val="20"/>
          <w:szCs w:val="20"/>
        </w:rPr>
        <w:t xml:space="preserve"> sąrašą su konkrečiais </w:t>
      </w:r>
      <w:r w:rsidR="00540AAE" w:rsidRPr="00813A83">
        <w:rPr>
          <w:rFonts w:ascii="Tahoma" w:eastAsia="Calibri" w:hAnsi="Tahoma" w:cs="Tahoma"/>
          <w:sz w:val="20"/>
          <w:szCs w:val="20"/>
        </w:rPr>
        <w:t>Draudikui</w:t>
      </w:r>
      <w:r w:rsidR="00497963" w:rsidRPr="00813A83">
        <w:rPr>
          <w:rFonts w:ascii="Tahoma" w:eastAsia="Calibri" w:hAnsi="Tahoma" w:cs="Tahoma"/>
          <w:sz w:val="20"/>
          <w:szCs w:val="20"/>
        </w:rPr>
        <w:t xml:space="preserve"> reikalingais </w:t>
      </w:r>
      <w:r w:rsidR="00F65F89" w:rsidRPr="00813A83">
        <w:rPr>
          <w:rFonts w:ascii="Tahoma" w:eastAsia="Calibri" w:hAnsi="Tahoma" w:cs="Tahoma"/>
          <w:sz w:val="20"/>
          <w:szCs w:val="20"/>
        </w:rPr>
        <w:t xml:space="preserve">darbuotojų </w:t>
      </w:r>
      <w:r w:rsidR="00497963" w:rsidRPr="00813A83">
        <w:rPr>
          <w:rFonts w:ascii="Tahoma" w:eastAsia="Calibri" w:hAnsi="Tahoma" w:cs="Tahoma"/>
          <w:sz w:val="20"/>
          <w:szCs w:val="20"/>
        </w:rPr>
        <w:t>duomenimis</w:t>
      </w:r>
      <w:r w:rsidR="00C4165D" w:rsidRPr="00813A83">
        <w:rPr>
          <w:rFonts w:ascii="Tahoma" w:eastAsia="Calibri" w:hAnsi="Tahoma" w:cs="Tahoma"/>
          <w:sz w:val="20"/>
          <w:szCs w:val="20"/>
        </w:rPr>
        <w:t xml:space="preserve">, </w:t>
      </w:r>
      <w:r w:rsidR="00540AAE" w:rsidRPr="00813A83">
        <w:rPr>
          <w:rFonts w:ascii="Tahoma" w:eastAsia="Calibri" w:hAnsi="Tahoma" w:cs="Tahoma"/>
          <w:sz w:val="20"/>
          <w:szCs w:val="20"/>
        </w:rPr>
        <w:t>Draudikas ne</w:t>
      </w:r>
      <w:r w:rsidR="00497963" w:rsidRPr="00813A83">
        <w:rPr>
          <w:rFonts w:ascii="Tahoma" w:eastAsia="Calibri" w:hAnsi="Tahoma" w:cs="Tahoma"/>
          <w:sz w:val="20"/>
          <w:szCs w:val="20"/>
        </w:rPr>
        <w:t xml:space="preserve"> vėliau kaip </w:t>
      </w:r>
      <w:r w:rsidR="00257002" w:rsidRPr="00813A83">
        <w:rPr>
          <w:rFonts w:ascii="Tahoma" w:eastAsia="Calibri" w:hAnsi="Tahoma" w:cs="Tahoma"/>
          <w:sz w:val="20"/>
          <w:szCs w:val="20"/>
        </w:rPr>
        <w:t>per 5</w:t>
      </w:r>
      <w:r w:rsidR="00497963" w:rsidRPr="00813A83">
        <w:rPr>
          <w:rFonts w:ascii="Tahoma" w:eastAsia="Calibri" w:hAnsi="Tahoma" w:cs="Tahoma"/>
          <w:sz w:val="20"/>
          <w:szCs w:val="20"/>
        </w:rPr>
        <w:t xml:space="preserve"> darbo dienas </w:t>
      </w:r>
      <w:r w:rsidR="00540AAE" w:rsidRPr="00813A83">
        <w:rPr>
          <w:rFonts w:ascii="Tahoma" w:eastAsia="Calibri" w:hAnsi="Tahoma" w:cs="Tahoma"/>
          <w:sz w:val="20"/>
          <w:szCs w:val="20"/>
        </w:rPr>
        <w:t>parengia</w:t>
      </w:r>
      <w:r w:rsidR="00BA1C16" w:rsidRPr="00813A83">
        <w:rPr>
          <w:rFonts w:ascii="Tahoma" w:eastAsia="Calibri" w:hAnsi="Tahoma" w:cs="Tahoma"/>
          <w:sz w:val="20"/>
          <w:szCs w:val="20"/>
        </w:rPr>
        <w:t xml:space="preserve"> ir per įgaliotą Draudimo brokerį </w:t>
      </w:r>
      <w:r w:rsidR="00540AAE" w:rsidRPr="00813A83">
        <w:rPr>
          <w:rFonts w:ascii="Tahoma" w:eastAsia="Calibri" w:hAnsi="Tahoma" w:cs="Tahoma"/>
          <w:sz w:val="20"/>
          <w:szCs w:val="20"/>
        </w:rPr>
        <w:t>pateikia</w:t>
      </w:r>
      <w:r w:rsidR="00BA1C16" w:rsidRPr="00813A83">
        <w:rPr>
          <w:rFonts w:ascii="Tahoma" w:eastAsia="Calibri" w:hAnsi="Tahoma" w:cs="Tahoma"/>
          <w:sz w:val="20"/>
          <w:szCs w:val="20"/>
        </w:rPr>
        <w:t xml:space="preserve"> Paslaugų gavėjui sveikatos draudimo liudijimą </w:t>
      </w:r>
      <w:r w:rsidR="00BA1C16" w:rsidRPr="00813A83">
        <w:rPr>
          <w:rFonts w:ascii="Tahoma" w:eastAsia="Calibri" w:hAnsi="Tahoma" w:cs="Tahoma"/>
          <w:sz w:val="20"/>
          <w:szCs w:val="20"/>
        </w:rPr>
        <w:lastRenderedPageBreak/>
        <w:t>(polisą), galiojantį 1</w:t>
      </w:r>
      <w:r w:rsidR="00540AAE" w:rsidRPr="00813A83">
        <w:rPr>
          <w:rFonts w:ascii="Tahoma" w:eastAsia="Calibri" w:hAnsi="Tahoma" w:cs="Tahoma"/>
          <w:sz w:val="20"/>
          <w:szCs w:val="20"/>
        </w:rPr>
        <w:t>2 (dvylika) mėnesių</w:t>
      </w:r>
      <w:r w:rsidR="00BA1C16" w:rsidRPr="00813A83">
        <w:rPr>
          <w:rFonts w:ascii="Tahoma" w:eastAsia="Calibri" w:hAnsi="Tahoma" w:cs="Tahoma"/>
          <w:sz w:val="20"/>
          <w:szCs w:val="20"/>
        </w:rPr>
        <w:t xml:space="preserve"> nuo jo pateikimo datos.</w:t>
      </w:r>
      <w:r w:rsidR="003C1888" w:rsidRPr="00813A83">
        <w:rPr>
          <w:rFonts w:ascii="Tahoma" w:eastAsia="Calibri" w:hAnsi="Tahoma" w:cs="Tahoma"/>
          <w:sz w:val="20"/>
          <w:szCs w:val="20"/>
        </w:rPr>
        <w:t xml:space="preserve"> Draudimo liudijimo (poliso) įsigaliojimo data negali būti ankstesnė kaip 202</w:t>
      </w:r>
      <w:r w:rsidR="00533643" w:rsidRPr="00813A83">
        <w:rPr>
          <w:rFonts w:ascii="Tahoma" w:eastAsia="Calibri" w:hAnsi="Tahoma" w:cs="Tahoma"/>
          <w:sz w:val="20"/>
          <w:szCs w:val="20"/>
          <w:lang w:val="en-US"/>
        </w:rPr>
        <w:t>6</w:t>
      </w:r>
      <w:r w:rsidR="003C1888" w:rsidRPr="00813A83">
        <w:rPr>
          <w:rFonts w:ascii="Tahoma" w:eastAsia="Calibri" w:hAnsi="Tahoma" w:cs="Tahoma"/>
          <w:sz w:val="20"/>
          <w:szCs w:val="20"/>
        </w:rPr>
        <w:t xml:space="preserve"> m. sausio </w:t>
      </w:r>
      <w:r w:rsidR="00C4165D" w:rsidRPr="00813A83">
        <w:rPr>
          <w:rFonts w:ascii="Tahoma" w:eastAsia="Calibri" w:hAnsi="Tahoma" w:cs="Tahoma"/>
          <w:sz w:val="20"/>
          <w:szCs w:val="20"/>
        </w:rPr>
        <w:t>1</w:t>
      </w:r>
      <w:r w:rsidR="003474C3" w:rsidRPr="00813A83">
        <w:rPr>
          <w:rFonts w:ascii="Tahoma" w:eastAsia="Calibri" w:hAnsi="Tahoma" w:cs="Tahoma"/>
          <w:sz w:val="20"/>
          <w:szCs w:val="20"/>
        </w:rPr>
        <w:t>0</w:t>
      </w:r>
      <w:r w:rsidR="003C1888" w:rsidRPr="00813A83">
        <w:rPr>
          <w:rFonts w:ascii="Tahoma" w:eastAsia="Calibri" w:hAnsi="Tahoma" w:cs="Tahoma"/>
          <w:sz w:val="20"/>
          <w:szCs w:val="20"/>
        </w:rPr>
        <w:t xml:space="preserve"> </w:t>
      </w:r>
      <w:r w:rsidR="00C4165D" w:rsidRPr="00813A83">
        <w:rPr>
          <w:rFonts w:ascii="Tahoma" w:eastAsia="Calibri" w:hAnsi="Tahoma" w:cs="Tahoma"/>
          <w:sz w:val="20"/>
          <w:szCs w:val="20"/>
        </w:rPr>
        <w:t>d.</w:t>
      </w:r>
    </w:p>
    <w:p w14:paraId="6A9F0A16" w14:textId="77777777" w:rsidR="00BA1C16" w:rsidRPr="00536310" w:rsidRDefault="00BA1C16" w:rsidP="00F0031E">
      <w:pPr>
        <w:pStyle w:val="ListParagraph"/>
        <w:numPr>
          <w:ilvl w:val="1"/>
          <w:numId w:val="3"/>
        </w:numPr>
        <w:tabs>
          <w:tab w:val="left" w:pos="426"/>
          <w:tab w:val="left" w:pos="1134"/>
        </w:tabs>
        <w:ind w:left="0" w:firstLine="0"/>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 xml:space="preserve">Draudimo liudijimo pagrindu Draudikas privalo nemokamai pateikti sveikatos draudimo korteles kiekvienam Apdraustajam ne vėliau kaip per </w:t>
      </w:r>
      <w:r w:rsidR="00E573B7">
        <w:rPr>
          <w:rFonts w:ascii="Tahoma" w:eastAsia="Times New Roman" w:hAnsi="Tahoma" w:cs="Tahoma"/>
          <w:sz w:val="20"/>
          <w:szCs w:val="20"/>
          <w:lang w:eastAsia="lt-LT"/>
        </w:rPr>
        <w:t>10</w:t>
      </w:r>
      <w:r w:rsidRPr="00536310">
        <w:rPr>
          <w:rFonts w:ascii="Tahoma" w:eastAsia="Times New Roman" w:hAnsi="Tahoma" w:cs="Tahoma"/>
          <w:sz w:val="20"/>
          <w:szCs w:val="20"/>
          <w:lang w:eastAsia="lt-LT"/>
        </w:rPr>
        <w:t xml:space="preserve"> (</w:t>
      </w:r>
      <w:r w:rsidR="00E573B7">
        <w:rPr>
          <w:rFonts w:ascii="Tahoma" w:eastAsia="Times New Roman" w:hAnsi="Tahoma" w:cs="Tahoma"/>
          <w:sz w:val="20"/>
          <w:szCs w:val="20"/>
          <w:lang w:eastAsia="lt-LT"/>
        </w:rPr>
        <w:t>dešimt</w:t>
      </w:r>
      <w:r w:rsidRPr="00536310">
        <w:rPr>
          <w:rFonts w:ascii="Tahoma" w:eastAsia="Times New Roman" w:hAnsi="Tahoma" w:cs="Tahoma"/>
          <w:sz w:val="20"/>
          <w:szCs w:val="20"/>
          <w:lang w:eastAsia="lt-LT"/>
        </w:rPr>
        <w:t>) darbo dien</w:t>
      </w:r>
      <w:r w:rsidR="00E573B7">
        <w:rPr>
          <w:rFonts w:ascii="Tahoma" w:eastAsia="Times New Roman" w:hAnsi="Tahoma" w:cs="Tahoma"/>
          <w:sz w:val="20"/>
          <w:szCs w:val="20"/>
          <w:lang w:eastAsia="lt-LT"/>
        </w:rPr>
        <w:t>ų</w:t>
      </w:r>
      <w:r w:rsidR="00257002" w:rsidRPr="00536310">
        <w:rPr>
          <w:rFonts w:ascii="Tahoma" w:eastAsia="Times New Roman" w:hAnsi="Tahoma" w:cs="Tahoma"/>
          <w:sz w:val="20"/>
          <w:szCs w:val="20"/>
          <w:lang w:eastAsia="lt-LT"/>
        </w:rPr>
        <w:t xml:space="preserve"> nuo Draudimo poliso išdavimo dienos</w:t>
      </w:r>
      <w:r w:rsidRPr="00536310">
        <w:rPr>
          <w:rFonts w:ascii="Tahoma" w:eastAsia="Times New Roman" w:hAnsi="Tahoma" w:cs="Tahoma"/>
          <w:sz w:val="20"/>
          <w:szCs w:val="20"/>
          <w:lang w:eastAsia="lt-LT"/>
        </w:rPr>
        <w:t>:</w:t>
      </w:r>
    </w:p>
    <w:p w14:paraId="7252E9FF" w14:textId="77777777" w:rsidR="004934DE" w:rsidRDefault="00BA1C16" w:rsidP="002A0897">
      <w:pPr>
        <w:pStyle w:val="ListParagraph"/>
        <w:numPr>
          <w:ilvl w:val="2"/>
          <w:numId w:val="3"/>
        </w:numPr>
        <w:tabs>
          <w:tab w:val="left" w:pos="1134"/>
        </w:tabs>
        <w:ind w:left="0" w:firstLine="567"/>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Kortelių formatą ir jų perdavimo Apdraustiesiems būdą bei Apdraustųjų Sutikimų pasirašymo / surinkimo procesą Paslaugų teikėjas iš anksto suderina su Pasl</w:t>
      </w:r>
      <w:r w:rsidR="0027784C" w:rsidRPr="00536310">
        <w:rPr>
          <w:rFonts w:ascii="Tahoma" w:eastAsia="Times New Roman" w:hAnsi="Tahoma" w:cs="Tahoma"/>
          <w:sz w:val="20"/>
          <w:szCs w:val="20"/>
          <w:lang w:eastAsia="lt-LT"/>
        </w:rPr>
        <w:t xml:space="preserve">augų gavėju. Pirmenybė teikiama </w:t>
      </w:r>
      <w:r w:rsidRPr="00536310">
        <w:rPr>
          <w:rFonts w:ascii="Tahoma" w:eastAsia="Times New Roman" w:hAnsi="Tahoma" w:cs="Tahoma"/>
          <w:sz w:val="20"/>
          <w:szCs w:val="20"/>
          <w:lang w:eastAsia="lt-LT"/>
        </w:rPr>
        <w:t>elektroniniam/skaitmeniniam kortelių formatui, tačiau, esant būtinybei ir Paslaugų gavėjui arba pačiam Apdraustajam pateikus poreikį, Draudikas privalės išduoti daliai Apdraustųjų fizines (plastikines) korteles (tuo atveju, jei Apdraustasis neturi techninių/technologinių galimybių naudotis elektroninio/skaitmeninio formato kortele)</w:t>
      </w:r>
      <w:r w:rsidR="008E7511">
        <w:rPr>
          <w:rFonts w:ascii="Tahoma" w:eastAsia="Times New Roman" w:hAnsi="Tahoma" w:cs="Tahoma"/>
          <w:sz w:val="20"/>
          <w:szCs w:val="20"/>
          <w:lang w:eastAsia="lt-LT"/>
        </w:rPr>
        <w:t xml:space="preserve">. </w:t>
      </w:r>
    </w:p>
    <w:p w14:paraId="71E7CD13" w14:textId="77777777" w:rsidR="004934DE" w:rsidRPr="004934DE" w:rsidRDefault="004934DE" w:rsidP="002A0897">
      <w:pPr>
        <w:pStyle w:val="ListParagraph"/>
        <w:numPr>
          <w:ilvl w:val="2"/>
          <w:numId w:val="3"/>
        </w:numPr>
        <w:tabs>
          <w:tab w:val="left" w:pos="1134"/>
        </w:tabs>
        <w:ind w:left="0" w:firstLine="567"/>
        <w:jc w:val="both"/>
        <w:rPr>
          <w:rFonts w:ascii="Tahoma" w:eastAsia="Times New Roman" w:hAnsi="Tahoma" w:cs="Tahoma"/>
          <w:sz w:val="20"/>
          <w:szCs w:val="20"/>
          <w:lang w:eastAsia="lt-LT"/>
        </w:rPr>
      </w:pPr>
      <w:r w:rsidRPr="00536310">
        <w:rPr>
          <w:rFonts w:ascii="Tahoma" w:eastAsia="Times New Roman" w:hAnsi="Tahoma" w:cs="Tahoma"/>
          <w:sz w:val="20"/>
          <w:szCs w:val="20"/>
          <w:lang w:eastAsia="lt-LT"/>
        </w:rPr>
        <w:t xml:space="preserve">Apdraustiesiems pametus ar sugadinus sveikatos draudimo kortelę, Draudikas privalo išduoti naują sveikatos draudimo kortelę nemokamai ne vėliau kaip per </w:t>
      </w:r>
      <w:r w:rsidR="00E573B7">
        <w:rPr>
          <w:rFonts w:ascii="Tahoma" w:eastAsia="Times New Roman" w:hAnsi="Tahoma" w:cs="Tahoma"/>
          <w:sz w:val="20"/>
          <w:szCs w:val="20"/>
          <w:lang w:eastAsia="lt-LT"/>
        </w:rPr>
        <w:t>10</w:t>
      </w:r>
      <w:r w:rsidRPr="00536310">
        <w:rPr>
          <w:rFonts w:ascii="Tahoma" w:eastAsia="Times New Roman" w:hAnsi="Tahoma" w:cs="Tahoma"/>
          <w:sz w:val="20"/>
          <w:szCs w:val="20"/>
          <w:lang w:eastAsia="lt-LT"/>
        </w:rPr>
        <w:t xml:space="preserve"> (</w:t>
      </w:r>
      <w:r w:rsidR="00E573B7">
        <w:rPr>
          <w:rFonts w:ascii="Tahoma" w:eastAsia="Times New Roman" w:hAnsi="Tahoma" w:cs="Tahoma"/>
          <w:sz w:val="20"/>
          <w:szCs w:val="20"/>
          <w:lang w:eastAsia="lt-LT"/>
        </w:rPr>
        <w:t>dešimt</w:t>
      </w:r>
      <w:r w:rsidRPr="00536310">
        <w:rPr>
          <w:rFonts w:ascii="Tahoma" w:eastAsia="Times New Roman" w:hAnsi="Tahoma" w:cs="Tahoma"/>
          <w:sz w:val="20"/>
          <w:szCs w:val="20"/>
          <w:lang w:eastAsia="lt-LT"/>
        </w:rPr>
        <w:t>) darbo dien</w:t>
      </w:r>
      <w:r w:rsidR="00E573B7">
        <w:rPr>
          <w:rFonts w:ascii="Tahoma" w:eastAsia="Times New Roman" w:hAnsi="Tahoma" w:cs="Tahoma"/>
          <w:sz w:val="20"/>
          <w:szCs w:val="20"/>
          <w:lang w:eastAsia="lt-LT"/>
        </w:rPr>
        <w:t xml:space="preserve">ų </w:t>
      </w:r>
      <w:r w:rsidRPr="00536310">
        <w:rPr>
          <w:rFonts w:ascii="Tahoma" w:eastAsia="Times New Roman" w:hAnsi="Tahoma" w:cs="Tahoma"/>
          <w:sz w:val="20"/>
          <w:szCs w:val="20"/>
          <w:lang w:eastAsia="lt-LT"/>
        </w:rPr>
        <w:t>nuo pranešimo apie pamestą kortelę gavimo dienos.</w:t>
      </w:r>
    </w:p>
    <w:p w14:paraId="64B35267" w14:textId="77777777" w:rsidR="004934DE" w:rsidRPr="003D434E" w:rsidRDefault="004934DE" w:rsidP="00F0031E">
      <w:pPr>
        <w:pStyle w:val="ListParagraph"/>
        <w:tabs>
          <w:tab w:val="left" w:pos="1134"/>
        </w:tabs>
        <w:spacing w:after="0" w:line="240" w:lineRule="auto"/>
        <w:ind w:left="0"/>
        <w:jc w:val="both"/>
        <w:rPr>
          <w:rFonts w:ascii="Tahoma" w:eastAsia="Times New Roman" w:hAnsi="Tahoma" w:cs="Tahoma"/>
          <w:sz w:val="20"/>
          <w:szCs w:val="20"/>
          <w:lang w:eastAsia="lt-LT"/>
        </w:rPr>
      </w:pPr>
      <w:r w:rsidRPr="00533643">
        <w:rPr>
          <w:rFonts w:ascii="Tahoma" w:eastAsia="Times New Roman" w:hAnsi="Tahoma" w:cs="Tahoma"/>
          <w:b/>
          <w:bCs/>
          <w:sz w:val="20"/>
          <w:szCs w:val="20"/>
          <w:lang w:eastAsia="lt-LT"/>
        </w:rPr>
        <w:t>6.3.</w:t>
      </w:r>
      <w:r w:rsidRPr="003D434E">
        <w:rPr>
          <w:rFonts w:ascii="Tahoma" w:eastAsia="Times New Roman" w:hAnsi="Tahoma" w:cs="Tahoma"/>
          <w:sz w:val="20"/>
          <w:szCs w:val="20"/>
          <w:lang w:eastAsia="lt-LT"/>
        </w:rPr>
        <w:t xml:space="preserve"> Draudikas arba Brokeris ne vėliau kaip per 10 (dešimt) kalendorinių dienų nuo Sutarties galiojimo pradžios parengia mokomąją medžiaga (atmintinę) ir pateikia Draudėjui, prieš tai suderinęs su nurodytais kontaktiniais asmenimis elektroniniu būdu bei įsipareigoja ne mažiau kaip vieną kartą per metus konsultuoti Apdraustuosius Draudėjo organizacijoje iš anksto suderintu laiku.</w:t>
      </w:r>
    </w:p>
    <w:p w14:paraId="4E6D270A" w14:textId="62E57350" w:rsidR="0048735F" w:rsidRPr="003D434E" w:rsidRDefault="003D434E" w:rsidP="00F0031E">
      <w:pPr>
        <w:tabs>
          <w:tab w:val="left" w:pos="0"/>
          <w:tab w:val="left" w:pos="1134"/>
        </w:tabs>
        <w:spacing w:after="0" w:line="240" w:lineRule="auto"/>
        <w:jc w:val="both"/>
        <w:rPr>
          <w:rFonts w:ascii="Tahoma" w:hAnsi="Tahoma" w:cs="Tahoma"/>
          <w:sz w:val="20"/>
          <w:szCs w:val="20"/>
        </w:rPr>
      </w:pPr>
      <w:r w:rsidRPr="00533643">
        <w:rPr>
          <w:rFonts w:ascii="Tahoma" w:hAnsi="Tahoma" w:cs="Tahoma"/>
          <w:b/>
          <w:bCs/>
          <w:sz w:val="20"/>
          <w:szCs w:val="20"/>
        </w:rPr>
        <w:t>6.</w:t>
      </w:r>
      <w:r w:rsidR="00B07512" w:rsidRPr="00533643">
        <w:rPr>
          <w:rFonts w:ascii="Tahoma" w:hAnsi="Tahoma" w:cs="Tahoma"/>
          <w:b/>
          <w:bCs/>
          <w:sz w:val="20"/>
          <w:szCs w:val="20"/>
        </w:rPr>
        <w:t>4</w:t>
      </w:r>
      <w:r w:rsidRPr="00533643">
        <w:rPr>
          <w:rFonts w:ascii="Tahoma" w:hAnsi="Tahoma" w:cs="Tahoma"/>
          <w:b/>
          <w:bCs/>
          <w:sz w:val="20"/>
          <w:szCs w:val="20"/>
        </w:rPr>
        <w:t>.</w:t>
      </w:r>
      <w:r w:rsidRPr="003D434E">
        <w:rPr>
          <w:rFonts w:ascii="Tahoma" w:hAnsi="Tahoma" w:cs="Tahoma"/>
          <w:sz w:val="20"/>
          <w:szCs w:val="20"/>
        </w:rPr>
        <w:t xml:space="preserve"> </w:t>
      </w:r>
      <w:r w:rsidR="008C30F6" w:rsidRPr="003D434E">
        <w:rPr>
          <w:rFonts w:ascii="Tahoma" w:hAnsi="Tahoma" w:cs="Tahoma"/>
          <w:sz w:val="20"/>
          <w:szCs w:val="20"/>
        </w:rPr>
        <w:t xml:space="preserve">Sutartis sudaroma 1 </w:t>
      </w:r>
      <w:r w:rsidR="00C87A03" w:rsidRPr="003D434E">
        <w:rPr>
          <w:rFonts w:ascii="Tahoma" w:hAnsi="Tahoma" w:cs="Tahoma"/>
          <w:sz w:val="20"/>
          <w:szCs w:val="20"/>
        </w:rPr>
        <w:t xml:space="preserve">(vieneriems) </w:t>
      </w:r>
      <w:r w:rsidR="008C30F6" w:rsidRPr="003D434E">
        <w:rPr>
          <w:rFonts w:ascii="Tahoma" w:hAnsi="Tahoma" w:cs="Tahoma"/>
          <w:sz w:val="20"/>
          <w:szCs w:val="20"/>
        </w:rPr>
        <w:t xml:space="preserve">metams. </w:t>
      </w:r>
      <w:r w:rsidR="0032732E" w:rsidRPr="003D434E">
        <w:rPr>
          <w:rFonts w:ascii="Tahoma" w:hAnsi="Tahoma" w:cs="Tahoma"/>
          <w:sz w:val="20"/>
          <w:szCs w:val="20"/>
        </w:rPr>
        <w:t xml:space="preserve">Paslaugų teikimas tomis pačiomis sąlygomis </w:t>
      </w:r>
      <w:r w:rsidR="008C30F6" w:rsidRPr="003D434E">
        <w:rPr>
          <w:rFonts w:ascii="Tahoma" w:hAnsi="Tahoma" w:cs="Tahoma"/>
          <w:sz w:val="20"/>
          <w:szCs w:val="20"/>
        </w:rPr>
        <w:t>automatiškai pratęsiamas dar 1 (vieneriems) metams</w:t>
      </w:r>
      <w:r w:rsidR="002E75DC">
        <w:rPr>
          <w:rFonts w:ascii="Tahoma" w:hAnsi="Tahoma" w:cs="Tahoma"/>
          <w:sz w:val="20"/>
          <w:szCs w:val="20"/>
        </w:rPr>
        <w:t xml:space="preserve">, </w:t>
      </w:r>
      <w:r w:rsidR="0032732E" w:rsidRPr="003D434E">
        <w:rPr>
          <w:rFonts w:ascii="Tahoma" w:hAnsi="Tahoma" w:cs="Tahoma"/>
          <w:sz w:val="20"/>
          <w:szCs w:val="20"/>
        </w:rPr>
        <w:t>tačiau tai galioja tik su laisvo pasitraukimo sąlyga, t. y. Draudėjas ar Draudikas gali atsisakyti pratęsti sutartį tomis pačiomis sąlygomis antriems metams prieš tai kitą šalį raštu informuodami ne vėliau kaip likus 120 dienų iki pirmų metų sutarties paba</w:t>
      </w:r>
      <w:r w:rsidR="0032732E" w:rsidRPr="003474C3">
        <w:rPr>
          <w:rFonts w:ascii="Tahoma" w:hAnsi="Tahoma" w:cs="Tahoma"/>
          <w:sz w:val="20"/>
          <w:szCs w:val="20"/>
        </w:rPr>
        <w:t xml:space="preserve">igos. </w:t>
      </w:r>
      <w:r w:rsidR="00C9706B" w:rsidRPr="003474C3">
        <w:rPr>
          <w:rFonts w:ascii="Tahoma" w:hAnsi="Tahoma" w:cs="Tahoma"/>
          <w:sz w:val="20"/>
          <w:szCs w:val="20"/>
        </w:rPr>
        <w:t>Esant pagrįstoms aplinkybėms ir v</w:t>
      </w:r>
      <w:r w:rsidR="002E75DC" w:rsidRPr="003474C3">
        <w:rPr>
          <w:rFonts w:ascii="Tahoma" w:hAnsi="Tahoma" w:cs="Tahoma"/>
          <w:sz w:val="20"/>
          <w:szCs w:val="20"/>
        </w:rPr>
        <w:t>adovaujantis VPĮ 89 str. 2 d. nuostatomis dar 1 (vieneriems) metams pratęsiama Sutartis gali būti keičiama neatliekant naujos pirkimo procedūros prieš tai kitą šalį raštu informuo</w:t>
      </w:r>
      <w:r w:rsidR="00AE290E" w:rsidRPr="003474C3">
        <w:rPr>
          <w:rFonts w:ascii="Tahoma" w:hAnsi="Tahoma" w:cs="Tahoma"/>
          <w:sz w:val="20"/>
          <w:szCs w:val="20"/>
        </w:rPr>
        <w:t>jant</w:t>
      </w:r>
      <w:r w:rsidR="002E75DC" w:rsidRPr="003474C3">
        <w:rPr>
          <w:rFonts w:ascii="Tahoma" w:hAnsi="Tahoma" w:cs="Tahoma"/>
          <w:sz w:val="20"/>
          <w:szCs w:val="20"/>
        </w:rPr>
        <w:t xml:space="preserve"> ne vėliau kaip likus 120 dienų iki pirmų metų sutarties pabaigos.</w:t>
      </w:r>
    </w:p>
    <w:p w14:paraId="4C7F7A82" w14:textId="3CFD65CC" w:rsidR="0048735F" w:rsidRPr="003D434E" w:rsidRDefault="003D434E" w:rsidP="00F0031E">
      <w:pPr>
        <w:pStyle w:val="ListParagraph"/>
        <w:tabs>
          <w:tab w:val="left" w:pos="0"/>
          <w:tab w:val="left" w:pos="1134"/>
        </w:tabs>
        <w:spacing w:after="0" w:line="240" w:lineRule="auto"/>
        <w:ind w:left="0"/>
        <w:jc w:val="both"/>
        <w:rPr>
          <w:rFonts w:ascii="Tahoma" w:eastAsia="Calibri" w:hAnsi="Tahoma" w:cs="Tahoma"/>
          <w:sz w:val="20"/>
          <w:szCs w:val="20"/>
        </w:rPr>
      </w:pPr>
      <w:r w:rsidRPr="003D434E">
        <w:rPr>
          <w:rFonts w:ascii="Tahoma" w:eastAsia="Calibri" w:hAnsi="Tahoma" w:cs="Tahoma"/>
          <w:b/>
          <w:sz w:val="20"/>
          <w:szCs w:val="20"/>
        </w:rPr>
        <w:t>6.</w:t>
      </w:r>
      <w:r w:rsidR="00B07512">
        <w:rPr>
          <w:rFonts w:ascii="Tahoma" w:eastAsia="Calibri" w:hAnsi="Tahoma" w:cs="Tahoma"/>
          <w:b/>
          <w:sz w:val="20"/>
          <w:szCs w:val="20"/>
        </w:rPr>
        <w:t>5</w:t>
      </w:r>
      <w:r w:rsidRPr="003D434E">
        <w:rPr>
          <w:rFonts w:ascii="Tahoma" w:eastAsia="Calibri" w:hAnsi="Tahoma" w:cs="Tahoma"/>
          <w:b/>
          <w:sz w:val="20"/>
          <w:szCs w:val="20"/>
        </w:rPr>
        <w:t xml:space="preserve">. </w:t>
      </w:r>
      <w:r w:rsidR="0048735F" w:rsidRPr="003D434E">
        <w:rPr>
          <w:rFonts w:ascii="Tahoma" w:eastAsia="Calibri" w:hAnsi="Tahoma" w:cs="Tahoma"/>
          <w:b/>
          <w:sz w:val="20"/>
          <w:szCs w:val="20"/>
        </w:rPr>
        <w:t>Atsiskaitymo tvarka:</w:t>
      </w:r>
      <w:r w:rsidR="0048735F" w:rsidRPr="003D434E">
        <w:rPr>
          <w:rFonts w:ascii="Tahoma" w:hAnsi="Tahoma" w:cs="Tahoma"/>
          <w:sz w:val="20"/>
          <w:szCs w:val="20"/>
        </w:rPr>
        <w:t xml:space="preserve">. </w:t>
      </w:r>
      <w:r w:rsidR="00614913" w:rsidRPr="003D434E">
        <w:rPr>
          <w:rFonts w:ascii="Tahoma" w:hAnsi="Tahoma" w:cs="Tahoma"/>
          <w:sz w:val="20"/>
          <w:szCs w:val="20"/>
        </w:rPr>
        <w:t xml:space="preserve">Draudimo įmoką Draudėjas sumoka, pervesdamas ją į Draudiko Sutartyje nurodytą banko sąskaitą. Draudimo įmokos mokamos kartą per </w:t>
      </w:r>
      <w:r w:rsidR="000F3CB3">
        <w:rPr>
          <w:rFonts w:ascii="Tahoma" w:hAnsi="Tahoma" w:cs="Tahoma"/>
          <w:sz w:val="20"/>
          <w:szCs w:val="20"/>
        </w:rPr>
        <w:t xml:space="preserve">draudimo liudijimo (poliso) galiojimo </w:t>
      </w:r>
      <w:r w:rsidR="00614913" w:rsidRPr="007E54B0">
        <w:rPr>
          <w:rFonts w:ascii="Tahoma" w:hAnsi="Tahoma" w:cs="Tahoma"/>
          <w:sz w:val="20"/>
          <w:szCs w:val="20"/>
        </w:rPr>
        <w:t>ketvirtį tokia tvarka</w:t>
      </w:r>
      <w:r w:rsidR="00614913" w:rsidRPr="00C9174A">
        <w:rPr>
          <w:rFonts w:ascii="Tahoma" w:hAnsi="Tahoma" w:cs="Tahoma"/>
          <w:sz w:val="20"/>
          <w:szCs w:val="20"/>
        </w:rPr>
        <w:t xml:space="preserve">: pirma įmoka sumokama už einamąjį </w:t>
      </w:r>
      <w:r w:rsidR="000F3CB3">
        <w:rPr>
          <w:rFonts w:ascii="Tahoma" w:hAnsi="Tahoma" w:cs="Tahoma"/>
          <w:sz w:val="20"/>
          <w:szCs w:val="20"/>
        </w:rPr>
        <w:t>draudimo liudijimo (poliso)</w:t>
      </w:r>
      <w:r w:rsidR="00B1404E">
        <w:rPr>
          <w:rFonts w:ascii="Tahoma" w:hAnsi="Tahoma" w:cs="Tahoma"/>
          <w:sz w:val="20"/>
          <w:szCs w:val="20"/>
        </w:rPr>
        <w:t xml:space="preserve"> galiojimo</w:t>
      </w:r>
      <w:r w:rsidR="000F3CB3" w:rsidRPr="00C9174A">
        <w:rPr>
          <w:rFonts w:ascii="Tahoma" w:hAnsi="Tahoma" w:cs="Tahoma"/>
          <w:sz w:val="20"/>
          <w:szCs w:val="20"/>
        </w:rPr>
        <w:t xml:space="preserve"> </w:t>
      </w:r>
      <w:r w:rsidR="00614913" w:rsidRPr="00C9174A">
        <w:rPr>
          <w:rFonts w:ascii="Tahoma" w:hAnsi="Tahoma" w:cs="Tahoma"/>
          <w:sz w:val="20"/>
          <w:szCs w:val="20"/>
        </w:rPr>
        <w:t>ketvirtį per 30 kalendorinių dienų nuo Draudimo liudijimo įsigaliojimo dienos pagal Draudiko per informacinę sistemą</w:t>
      </w:r>
      <w:r w:rsidR="00BC42C1">
        <w:rPr>
          <w:rFonts w:ascii="Tahoma" w:hAnsi="Tahoma" w:cs="Tahoma"/>
          <w:sz w:val="20"/>
          <w:szCs w:val="20"/>
        </w:rPr>
        <w:t xml:space="preserve"> SABIS</w:t>
      </w:r>
      <w:r w:rsidR="00614913" w:rsidRPr="00C9174A">
        <w:rPr>
          <w:rFonts w:ascii="Tahoma" w:hAnsi="Tahoma" w:cs="Tahoma"/>
          <w:sz w:val="20"/>
          <w:szCs w:val="20"/>
        </w:rPr>
        <w:t xml:space="preserve"> pateiktą sąskaitą-faktūrą (ar kitą apmokėjimui skirtą dokumentą)</w:t>
      </w:r>
      <w:r w:rsidR="005B3D64" w:rsidRPr="00C9174A">
        <w:rPr>
          <w:rFonts w:ascii="Tahoma" w:hAnsi="Tahoma" w:cs="Tahoma"/>
          <w:sz w:val="20"/>
          <w:szCs w:val="20"/>
        </w:rPr>
        <w:t xml:space="preserve">, kurios  išrašymo data ne ankstesnė kaip </w:t>
      </w:r>
      <w:r w:rsidR="00294273" w:rsidRPr="00301EEF">
        <w:rPr>
          <w:rFonts w:ascii="Tahoma" w:hAnsi="Tahoma" w:cs="Tahoma"/>
          <w:sz w:val="20"/>
          <w:szCs w:val="20"/>
        </w:rPr>
        <w:t xml:space="preserve">Draudimo </w:t>
      </w:r>
      <w:r w:rsidR="005B3D64" w:rsidRPr="00301EEF">
        <w:rPr>
          <w:rFonts w:ascii="Tahoma" w:hAnsi="Tahoma" w:cs="Tahoma"/>
          <w:sz w:val="20"/>
          <w:szCs w:val="20"/>
        </w:rPr>
        <w:t>poliso įsigaliojimo data</w:t>
      </w:r>
      <w:r w:rsidR="00614913" w:rsidRPr="00301EEF">
        <w:rPr>
          <w:rFonts w:ascii="Tahoma" w:hAnsi="Tahoma" w:cs="Tahoma"/>
          <w:sz w:val="20"/>
          <w:szCs w:val="20"/>
        </w:rPr>
        <w:t>; kitos įmokos mokamos už</w:t>
      </w:r>
      <w:r w:rsidR="00614913" w:rsidRPr="007E54B0">
        <w:rPr>
          <w:rFonts w:ascii="Tahoma" w:hAnsi="Tahoma" w:cs="Tahoma"/>
          <w:sz w:val="20"/>
          <w:szCs w:val="20"/>
        </w:rPr>
        <w:t xml:space="preserve"> </w:t>
      </w:r>
      <w:r w:rsidR="008C3D88" w:rsidRPr="007E54B0">
        <w:rPr>
          <w:rFonts w:ascii="Tahoma" w:hAnsi="Tahoma" w:cs="Tahoma"/>
          <w:sz w:val="20"/>
          <w:szCs w:val="20"/>
        </w:rPr>
        <w:t>ateinantį</w:t>
      </w:r>
      <w:r w:rsidR="00B1404E">
        <w:rPr>
          <w:rFonts w:ascii="Tahoma" w:hAnsi="Tahoma" w:cs="Tahoma"/>
          <w:sz w:val="20"/>
          <w:szCs w:val="20"/>
        </w:rPr>
        <w:t xml:space="preserve"> draudimo liudijimo (poliso) galiojimo </w:t>
      </w:r>
      <w:r w:rsidR="00614913" w:rsidRPr="007E54B0">
        <w:rPr>
          <w:rFonts w:ascii="Tahoma" w:hAnsi="Tahoma" w:cs="Tahoma"/>
          <w:sz w:val="20"/>
          <w:szCs w:val="20"/>
        </w:rPr>
        <w:t>ketvirtį per 30 kalendorinių dienų pagal Draudiko per informacinę sistemą „E.</w:t>
      </w:r>
      <w:r w:rsidR="00536CCD" w:rsidRPr="007E54B0">
        <w:rPr>
          <w:rFonts w:ascii="Tahoma" w:hAnsi="Tahoma" w:cs="Tahoma"/>
          <w:sz w:val="20"/>
          <w:szCs w:val="20"/>
        </w:rPr>
        <w:t xml:space="preserve"> </w:t>
      </w:r>
      <w:r w:rsidR="00614913" w:rsidRPr="007E54B0">
        <w:rPr>
          <w:rFonts w:ascii="Tahoma" w:hAnsi="Tahoma" w:cs="Tahoma"/>
          <w:sz w:val="20"/>
          <w:szCs w:val="20"/>
        </w:rPr>
        <w:t>sąskaita“ pateiktą sąskaitą-faktūrą (ar kitą apmokėjimui skirtą dokumentą).</w:t>
      </w:r>
    </w:p>
    <w:p w14:paraId="518B98D4" w14:textId="77777777" w:rsidR="006553C1" w:rsidRPr="00536310" w:rsidRDefault="006553C1" w:rsidP="006553C1">
      <w:pPr>
        <w:pStyle w:val="ListParagraph"/>
        <w:shd w:val="clear" w:color="auto" w:fill="FFFFFF"/>
        <w:spacing w:before="16" w:after="0" w:line="240" w:lineRule="auto"/>
        <w:ind w:left="1276"/>
        <w:jc w:val="both"/>
        <w:rPr>
          <w:rFonts w:ascii="Tahoma" w:eastAsia="Times New Roman" w:hAnsi="Tahoma" w:cs="Tahoma"/>
          <w:sz w:val="20"/>
          <w:szCs w:val="20"/>
          <w:lang w:eastAsia="lt-LT"/>
        </w:rPr>
      </w:pPr>
    </w:p>
    <w:p w14:paraId="7372E16B" w14:textId="77777777" w:rsidR="00F0031E" w:rsidRPr="00400BFD" w:rsidRDefault="00F0031E" w:rsidP="00F0031E">
      <w:pPr>
        <w:pStyle w:val="ListParagraph"/>
        <w:numPr>
          <w:ilvl w:val="0"/>
          <w:numId w:val="3"/>
        </w:numPr>
        <w:pBdr>
          <w:top w:val="single" w:sz="6" w:space="1" w:color="auto"/>
          <w:bottom w:val="single" w:sz="6" w:space="1" w:color="auto"/>
        </w:pBdr>
        <w:tabs>
          <w:tab w:val="left" w:pos="0"/>
        </w:tabs>
        <w:spacing w:before="60" w:after="60" w:line="276" w:lineRule="auto"/>
        <w:ind w:left="284" w:hanging="284"/>
        <w:jc w:val="both"/>
        <w:rPr>
          <w:rFonts w:ascii="Tahoma" w:hAnsi="Tahoma" w:cs="Tahoma"/>
          <w:b/>
          <w:sz w:val="20"/>
          <w:szCs w:val="20"/>
        </w:rPr>
      </w:pPr>
      <w:r w:rsidRPr="00400BFD">
        <w:rPr>
          <w:rFonts w:ascii="Tahoma" w:hAnsi="Tahoma" w:cs="Tahoma"/>
          <w:b/>
          <w:sz w:val="20"/>
          <w:szCs w:val="20"/>
        </w:rPr>
        <w:t>APLINKOSAUGINIAI REIKALAVIMAI</w:t>
      </w:r>
    </w:p>
    <w:p w14:paraId="193EAF00" w14:textId="77777777" w:rsidR="00F0031E" w:rsidRPr="004428D8" w:rsidRDefault="00F0031E" w:rsidP="00F0031E">
      <w:pPr>
        <w:pStyle w:val="ListParagraph"/>
        <w:numPr>
          <w:ilvl w:val="1"/>
          <w:numId w:val="3"/>
        </w:numPr>
        <w:shd w:val="clear" w:color="auto" w:fill="FFFFFF"/>
        <w:tabs>
          <w:tab w:val="left" w:pos="426"/>
        </w:tabs>
        <w:spacing w:before="16" w:after="0" w:line="240" w:lineRule="auto"/>
        <w:ind w:left="0" w:firstLine="0"/>
        <w:jc w:val="both"/>
        <w:rPr>
          <w:lang w:eastAsia="lt-LT"/>
        </w:rPr>
      </w:pPr>
      <w:r w:rsidRPr="00400BFD">
        <w:rPr>
          <w:rFonts w:ascii="Tahoma" w:eastAsia="Times New Roman" w:hAnsi="Tahoma" w:cs="Tahoma"/>
          <w:sz w:val="20"/>
          <w:szCs w:val="20"/>
          <w:lang w:eastAsia="lt-LT"/>
        </w:rPr>
        <w:t>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4.4.3 p., perkamos tik nematerialaus pobūdžio (intelektinės) ar kitokios paslaugos, nesusijusios su materialaus objekto sukūrimu, kurių teikimo metu nėra numatomas reikšmingas neigiamas poveikis aplinkai, nesukuriamas taršos šaltinis ir negeneruojamos atliekos.</w:t>
      </w:r>
    </w:p>
    <w:p w14:paraId="14CC407C" w14:textId="77777777" w:rsidR="00F0031E" w:rsidRPr="00400BFD" w:rsidRDefault="00F0031E" w:rsidP="004428D8">
      <w:pPr>
        <w:pStyle w:val="ListParagraph"/>
        <w:shd w:val="clear" w:color="auto" w:fill="FFFFFF"/>
        <w:tabs>
          <w:tab w:val="left" w:pos="426"/>
        </w:tabs>
        <w:spacing w:before="16" w:after="0" w:line="240" w:lineRule="auto"/>
        <w:ind w:left="0"/>
        <w:jc w:val="both"/>
        <w:rPr>
          <w:lang w:eastAsia="lt-LT"/>
        </w:rPr>
      </w:pPr>
    </w:p>
    <w:p w14:paraId="7AD29256" w14:textId="77777777" w:rsidR="00F0031E" w:rsidRPr="00F0031E" w:rsidRDefault="00F0031E" w:rsidP="00F0031E">
      <w:pPr>
        <w:pStyle w:val="ListParagraph"/>
        <w:numPr>
          <w:ilvl w:val="0"/>
          <w:numId w:val="3"/>
        </w:numPr>
        <w:pBdr>
          <w:top w:val="single" w:sz="6" w:space="1" w:color="auto"/>
          <w:bottom w:val="single" w:sz="6" w:space="1" w:color="auto"/>
        </w:pBdr>
        <w:tabs>
          <w:tab w:val="left" w:pos="0"/>
        </w:tabs>
        <w:spacing w:before="60" w:after="60" w:line="276" w:lineRule="auto"/>
        <w:ind w:left="0" w:firstLine="0"/>
        <w:jc w:val="both"/>
        <w:rPr>
          <w:rFonts w:ascii="Tahoma" w:hAnsi="Tahoma" w:cs="Tahoma"/>
          <w:b/>
          <w:sz w:val="20"/>
          <w:szCs w:val="20"/>
        </w:rPr>
      </w:pPr>
      <w:r w:rsidRPr="00C91EF8">
        <w:rPr>
          <w:rFonts w:ascii="Tahoma" w:hAnsi="Tahoma" w:cs="Tahoma"/>
          <w:b/>
          <w:sz w:val="20"/>
          <w:szCs w:val="20"/>
        </w:rPr>
        <w:t>KITA</w:t>
      </w:r>
    </w:p>
    <w:p w14:paraId="7B44DD68" w14:textId="77777777" w:rsidR="003713DE" w:rsidRDefault="006553C1" w:rsidP="00F0031E">
      <w:pPr>
        <w:pStyle w:val="ListParagraph"/>
        <w:numPr>
          <w:ilvl w:val="1"/>
          <w:numId w:val="3"/>
        </w:numPr>
        <w:tabs>
          <w:tab w:val="left" w:pos="567"/>
        </w:tabs>
        <w:spacing w:after="0" w:line="240" w:lineRule="auto"/>
        <w:ind w:left="0" w:firstLine="0"/>
        <w:jc w:val="both"/>
        <w:rPr>
          <w:rFonts w:ascii="Tahoma" w:eastAsia="Calibri" w:hAnsi="Tahoma" w:cs="Tahoma"/>
          <w:sz w:val="20"/>
          <w:szCs w:val="20"/>
        </w:rPr>
      </w:pPr>
      <w:r w:rsidRPr="00C91EF8">
        <w:rPr>
          <w:rFonts w:ascii="Tahoma" w:eastAsia="Calibri" w:hAnsi="Tahoma" w:cs="Tahoma"/>
          <w:sz w:val="20"/>
          <w:szCs w:val="20"/>
        </w:rPr>
        <w:t xml:space="preserve">Perkančioji organizacija ir </w:t>
      </w:r>
      <w:r w:rsidR="00FA0BF9" w:rsidRPr="00C91EF8">
        <w:rPr>
          <w:rFonts w:ascii="Tahoma" w:eastAsia="Calibri" w:hAnsi="Tahoma" w:cs="Tahoma"/>
          <w:sz w:val="20"/>
          <w:szCs w:val="20"/>
        </w:rPr>
        <w:t xml:space="preserve">pirkimą laimėjęs </w:t>
      </w:r>
      <w:r w:rsidRPr="00C91EF8">
        <w:rPr>
          <w:rFonts w:ascii="Tahoma" w:eastAsia="Calibri" w:hAnsi="Tahoma" w:cs="Tahoma"/>
          <w:sz w:val="20"/>
          <w:szCs w:val="20"/>
        </w:rPr>
        <w:t xml:space="preserve">Draudikas tarpininkaujant draudimo brokeriui Aon Baltic, UADBB sudarys sutartį dėl savanoriškojo darbuotojų sveikatos draudimo paslaugų pirkimo pagal </w:t>
      </w:r>
      <w:r w:rsidR="00FA0BF9" w:rsidRPr="00C91EF8">
        <w:rPr>
          <w:rFonts w:ascii="Tahoma" w:eastAsia="Calibri" w:hAnsi="Tahoma" w:cs="Tahoma"/>
          <w:sz w:val="20"/>
          <w:szCs w:val="20"/>
        </w:rPr>
        <w:t xml:space="preserve">Techninėje specifikacijoje aprašytas </w:t>
      </w:r>
      <w:r w:rsidRPr="00C91EF8">
        <w:rPr>
          <w:rFonts w:ascii="Tahoma" w:eastAsia="Calibri" w:hAnsi="Tahoma" w:cs="Tahoma"/>
          <w:sz w:val="20"/>
          <w:szCs w:val="20"/>
        </w:rPr>
        <w:t>sąlygas. Esant prieštaravimams tarp</w:t>
      </w:r>
      <w:r w:rsidR="00FA0BF9" w:rsidRPr="00C91EF8">
        <w:rPr>
          <w:rFonts w:ascii="Tahoma" w:eastAsia="Calibri" w:hAnsi="Tahoma" w:cs="Tahoma"/>
          <w:sz w:val="20"/>
          <w:szCs w:val="20"/>
        </w:rPr>
        <w:t xml:space="preserve"> Techninės specifikacijos</w:t>
      </w:r>
      <w:r w:rsidRPr="00C91EF8">
        <w:rPr>
          <w:rFonts w:ascii="Tahoma" w:eastAsia="Calibri" w:hAnsi="Tahoma" w:cs="Tahoma"/>
          <w:sz w:val="20"/>
          <w:szCs w:val="20"/>
        </w:rPr>
        <w:t xml:space="preserve"> sąlygų ir Draudiko išduotos draudimo sutarties (poliso), aiškinant Sutarties sąlygas pirmenybė visais atvejais teikiama </w:t>
      </w:r>
      <w:r w:rsidR="00FA0BF9" w:rsidRPr="00C91EF8">
        <w:rPr>
          <w:rFonts w:ascii="Tahoma" w:eastAsia="Calibri" w:hAnsi="Tahoma" w:cs="Tahoma"/>
          <w:sz w:val="20"/>
          <w:szCs w:val="20"/>
        </w:rPr>
        <w:t>Techninės specifikacijos sąlygoms, išskyrus atvejus, kai Draudiko sveikatos draudimo taisyklės numato palankesnes sąlygas Draudėjui ir (ar) Apdraustiesiems.</w:t>
      </w:r>
    </w:p>
    <w:p w14:paraId="1BEEDBD7" w14:textId="77777777" w:rsidR="00FC1BFE" w:rsidRPr="00536310" w:rsidRDefault="00CD23EC" w:rsidP="006908E4">
      <w:pPr>
        <w:pStyle w:val="ListParagraph"/>
        <w:tabs>
          <w:tab w:val="left" w:pos="0"/>
        </w:tabs>
        <w:spacing w:after="0" w:line="240" w:lineRule="auto"/>
        <w:ind w:left="0"/>
        <w:jc w:val="center"/>
        <w:rPr>
          <w:rFonts w:ascii="Tahoma" w:eastAsia="Calibri" w:hAnsi="Tahoma" w:cs="Tahoma"/>
          <w:sz w:val="20"/>
          <w:szCs w:val="20"/>
        </w:rPr>
      </w:pPr>
      <w:r w:rsidRPr="00C91EF8">
        <w:rPr>
          <w:rFonts w:ascii="Tahoma" w:eastAsia="Times New Roman" w:hAnsi="Tahoma" w:cs="Tahoma"/>
          <w:sz w:val="20"/>
          <w:szCs w:val="20"/>
          <w:lang w:eastAsia="lt-LT"/>
        </w:rPr>
        <w:t>__________________________</w:t>
      </w:r>
    </w:p>
    <w:sectPr w:rsidR="00FC1BFE" w:rsidRPr="00536310" w:rsidSect="006908E4">
      <w:pgSz w:w="12240" w:h="15840"/>
      <w:pgMar w:top="709" w:right="567"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A7DD9" w14:textId="77777777" w:rsidR="004E76AC" w:rsidRDefault="004E76AC" w:rsidP="00C95ACA">
      <w:pPr>
        <w:spacing w:after="0" w:line="240" w:lineRule="auto"/>
      </w:pPr>
      <w:r>
        <w:separator/>
      </w:r>
    </w:p>
  </w:endnote>
  <w:endnote w:type="continuationSeparator" w:id="0">
    <w:p w14:paraId="2A19742C" w14:textId="77777777" w:rsidR="004E76AC" w:rsidRDefault="004E76AC" w:rsidP="00C9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D992" w14:textId="77777777" w:rsidR="004E76AC" w:rsidRDefault="004E76AC" w:rsidP="00C95ACA">
      <w:pPr>
        <w:spacing w:after="0" w:line="240" w:lineRule="auto"/>
      </w:pPr>
      <w:r>
        <w:separator/>
      </w:r>
    </w:p>
  </w:footnote>
  <w:footnote w:type="continuationSeparator" w:id="0">
    <w:p w14:paraId="3912AA3C" w14:textId="77777777" w:rsidR="004E76AC" w:rsidRDefault="004E76AC" w:rsidP="00C95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48B9"/>
    <w:multiLevelType w:val="multilevel"/>
    <w:tmpl w:val="7F5EDAC0"/>
    <w:lvl w:ilvl="0">
      <w:start w:val="1"/>
      <w:numFmt w:val="decimal"/>
      <w:lvlText w:val="%1."/>
      <w:lvlJc w:val="left"/>
      <w:pPr>
        <w:ind w:left="720" w:hanging="360"/>
      </w:pPr>
      <w:rPr>
        <w:rFonts w:hint="default"/>
        <w:b/>
        <w:color w:val="auto"/>
      </w:rPr>
    </w:lvl>
    <w:lvl w:ilvl="1">
      <w:start w:val="1"/>
      <w:numFmt w:val="decimal"/>
      <w:isLgl/>
      <w:lvlText w:val="%1.%2."/>
      <w:lvlJc w:val="left"/>
      <w:pPr>
        <w:ind w:left="4613" w:hanging="360"/>
      </w:pPr>
      <w:rPr>
        <w:rFonts w:hint="default"/>
        <w:b/>
        <w:i w:val="0"/>
        <w:color w:val="auto"/>
        <w:sz w:val="22"/>
        <w:szCs w:val="22"/>
      </w:rPr>
    </w:lvl>
    <w:lvl w:ilvl="2">
      <w:start w:val="1"/>
      <w:numFmt w:val="decimal"/>
      <w:isLgl/>
      <w:lvlText w:val="%1.%2.%3."/>
      <w:lvlJc w:val="left"/>
      <w:pPr>
        <w:ind w:left="1146" w:hanging="720"/>
      </w:pPr>
      <w:rPr>
        <w:rFonts w:hint="default"/>
        <w:b/>
        <w:bCs/>
        <w:i w:val="0"/>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942908"/>
    <w:multiLevelType w:val="multilevel"/>
    <w:tmpl w:val="94B44536"/>
    <w:lvl w:ilvl="0">
      <w:start w:val="4"/>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color w:val="auto"/>
        <w:sz w:val="20"/>
        <w:szCs w:val="2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236D9C"/>
    <w:multiLevelType w:val="multilevel"/>
    <w:tmpl w:val="DA1E4ACE"/>
    <w:lvl w:ilvl="0">
      <w:start w:val="1"/>
      <w:numFmt w:val="decimal"/>
      <w:lvlText w:val="%1."/>
      <w:lvlJc w:val="left"/>
      <w:pPr>
        <w:ind w:left="360" w:hanging="360"/>
      </w:pPr>
    </w:lvl>
    <w:lvl w:ilvl="1">
      <w:start w:val="1"/>
      <w:numFmt w:val="decimal"/>
      <w:lvlText w:val="%1.%2."/>
      <w:lvlJc w:val="left"/>
      <w:pPr>
        <w:ind w:left="1283" w:hanging="432"/>
      </w:pPr>
      <w:rPr>
        <w:b/>
        <w:bCs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313937"/>
    <w:multiLevelType w:val="multilevel"/>
    <w:tmpl w:val="23FE277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color w:val="auto"/>
        <w:sz w:val="20"/>
        <w:szCs w:val="20"/>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1E2A9C"/>
    <w:multiLevelType w:val="multilevel"/>
    <w:tmpl w:val="BC9E8FFA"/>
    <w:lvl w:ilvl="0">
      <w:start w:val="3"/>
      <w:numFmt w:val="decimal"/>
      <w:lvlText w:val="%1."/>
      <w:lvlJc w:val="left"/>
      <w:pPr>
        <w:ind w:left="495" w:hanging="495"/>
      </w:pPr>
      <w:rPr>
        <w:rFonts w:hint="default"/>
      </w:rPr>
    </w:lvl>
    <w:lvl w:ilvl="1">
      <w:start w:val="2"/>
      <w:numFmt w:val="decimal"/>
      <w:lvlText w:val="%1.%2."/>
      <w:lvlJc w:val="left"/>
      <w:pPr>
        <w:ind w:left="1139" w:hanging="49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50EB0B45"/>
    <w:multiLevelType w:val="multilevel"/>
    <w:tmpl w:val="F904C0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strike w:val="0"/>
      </w:rPr>
    </w:lvl>
    <w:lvl w:ilvl="2">
      <w:start w:val="1"/>
      <w:numFmt w:val="decimal"/>
      <w:lvlText w:val="%3."/>
      <w:lvlJc w:val="left"/>
      <w:pPr>
        <w:ind w:left="1224" w:hanging="504"/>
      </w:pPr>
      <w:rPr>
        <w:rFonts w:ascii="Arial" w:eastAsia="Times New Roman" w:hAnsi="Arial" w:cs="Aria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EE27434"/>
    <w:multiLevelType w:val="multilevel"/>
    <w:tmpl w:val="88A2443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95556234">
    <w:abstractNumId w:val="3"/>
  </w:num>
  <w:num w:numId="2" w16cid:durableId="1120952344">
    <w:abstractNumId w:val="4"/>
  </w:num>
  <w:num w:numId="3" w16cid:durableId="59984159">
    <w:abstractNumId w:val="6"/>
  </w:num>
  <w:num w:numId="4" w16cid:durableId="1439713350">
    <w:abstractNumId w:val="2"/>
  </w:num>
  <w:num w:numId="5" w16cid:durableId="1544096598">
    <w:abstractNumId w:val="5"/>
  </w:num>
  <w:num w:numId="6" w16cid:durableId="1288659932">
    <w:abstractNumId w:val="1"/>
  </w:num>
  <w:num w:numId="7" w16cid:durableId="182747783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CE"/>
    <w:rsid w:val="00000EE9"/>
    <w:rsid w:val="000010B0"/>
    <w:rsid w:val="00006F7C"/>
    <w:rsid w:val="000109EB"/>
    <w:rsid w:val="0001283B"/>
    <w:rsid w:val="000153EF"/>
    <w:rsid w:val="0001730F"/>
    <w:rsid w:val="00017661"/>
    <w:rsid w:val="000201EF"/>
    <w:rsid w:val="00021E92"/>
    <w:rsid w:val="000243AB"/>
    <w:rsid w:val="0002536C"/>
    <w:rsid w:val="00027485"/>
    <w:rsid w:val="000275CD"/>
    <w:rsid w:val="000320E6"/>
    <w:rsid w:val="000328ED"/>
    <w:rsid w:val="00033C49"/>
    <w:rsid w:val="00034152"/>
    <w:rsid w:val="00041598"/>
    <w:rsid w:val="00043B83"/>
    <w:rsid w:val="0004412D"/>
    <w:rsid w:val="00044175"/>
    <w:rsid w:val="00045C33"/>
    <w:rsid w:val="000503BE"/>
    <w:rsid w:val="00050F2A"/>
    <w:rsid w:val="0005117F"/>
    <w:rsid w:val="00051733"/>
    <w:rsid w:val="0005397B"/>
    <w:rsid w:val="00054797"/>
    <w:rsid w:val="00057D90"/>
    <w:rsid w:val="00057D9F"/>
    <w:rsid w:val="000604AA"/>
    <w:rsid w:val="00060E83"/>
    <w:rsid w:val="0006100A"/>
    <w:rsid w:val="00062351"/>
    <w:rsid w:val="00063B29"/>
    <w:rsid w:val="0006507D"/>
    <w:rsid w:val="00071C50"/>
    <w:rsid w:val="00076C3E"/>
    <w:rsid w:val="00076D19"/>
    <w:rsid w:val="00076EF8"/>
    <w:rsid w:val="00080667"/>
    <w:rsid w:val="00083122"/>
    <w:rsid w:val="0008393D"/>
    <w:rsid w:val="000844E7"/>
    <w:rsid w:val="00084FAD"/>
    <w:rsid w:val="00084FF7"/>
    <w:rsid w:val="00086D72"/>
    <w:rsid w:val="00090247"/>
    <w:rsid w:val="00091B62"/>
    <w:rsid w:val="00092CCC"/>
    <w:rsid w:val="00092E8A"/>
    <w:rsid w:val="00093375"/>
    <w:rsid w:val="00094117"/>
    <w:rsid w:val="00096BDD"/>
    <w:rsid w:val="0009702D"/>
    <w:rsid w:val="000979D1"/>
    <w:rsid w:val="00097D25"/>
    <w:rsid w:val="000A03B5"/>
    <w:rsid w:val="000A093D"/>
    <w:rsid w:val="000A223C"/>
    <w:rsid w:val="000A260D"/>
    <w:rsid w:val="000A3F9B"/>
    <w:rsid w:val="000A4F2A"/>
    <w:rsid w:val="000A5AAA"/>
    <w:rsid w:val="000A5AC0"/>
    <w:rsid w:val="000A5BB8"/>
    <w:rsid w:val="000A6DD1"/>
    <w:rsid w:val="000B00A1"/>
    <w:rsid w:val="000B04DA"/>
    <w:rsid w:val="000B0933"/>
    <w:rsid w:val="000B4E49"/>
    <w:rsid w:val="000B5933"/>
    <w:rsid w:val="000B5E59"/>
    <w:rsid w:val="000C2CE7"/>
    <w:rsid w:val="000C3413"/>
    <w:rsid w:val="000C3BEA"/>
    <w:rsid w:val="000D0755"/>
    <w:rsid w:val="000D1199"/>
    <w:rsid w:val="000D16E4"/>
    <w:rsid w:val="000D1CD0"/>
    <w:rsid w:val="000D4D2F"/>
    <w:rsid w:val="000D4F90"/>
    <w:rsid w:val="000D57CB"/>
    <w:rsid w:val="000D793A"/>
    <w:rsid w:val="000E03AA"/>
    <w:rsid w:val="000E05F6"/>
    <w:rsid w:val="000E1BF1"/>
    <w:rsid w:val="000E219B"/>
    <w:rsid w:val="000E34AD"/>
    <w:rsid w:val="000E4897"/>
    <w:rsid w:val="000E5D69"/>
    <w:rsid w:val="000E5FC4"/>
    <w:rsid w:val="000F0023"/>
    <w:rsid w:val="000F298C"/>
    <w:rsid w:val="000F3CB3"/>
    <w:rsid w:val="000F3E51"/>
    <w:rsid w:val="000F48AD"/>
    <w:rsid w:val="000F4902"/>
    <w:rsid w:val="000F5020"/>
    <w:rsid w:val="000F512D"/>
    <w:rsid w:val="000F5AA6"/>
    <w:rsid w:val="000F66F0"/>
    <w:rsid w:val="000F6B83"/>
    <w:rsid w:val="000F7B79"/>
    <w:rsid w:val="001031FC"/>
    <w:rsid w:val="00106A48"/>
    <w:rsid w:val="00106B2D"/>
    <w:rsid w:val="00106EB8"/>
    <w:rsid w:val="00106F08"/>
    <w:rsid w:val="00107922"/>
    <w:rsid w:val="001110B1"/>
    <w:rsid w:val="0011156E"/>
    <w:rsid w:val="00113124"/>
    <w:rsid w:val="00114513"/>
    <w:rsid w:val="00114600"/>
    <w:rsid w:val="00115683"/>
    <w:rsid w:val="001158B3"/>
    <w:rsid w:val="00116BEA"/>
    <w:rsid w:val="00117F93"/>
    <w:rsid w:val="00123C75"/>
    <w:rsid w:val="00125446"/>
    <w:rsid w:val="0012558D"/>
    <w:rsid w:val="00125643"/>
    <w:rsid w:val="00126361"/>
    <w:rsid w:val="001265F5"/>
    <w:rsid w:val="00133835"/>
    <w:rsid w:val="0013506D"/>
    <w:rsid w:val="001351CF"/>
    <w:rsid w:val="00135A2C"/>
    <w:rsid w:val="00135DAF"/>
    <w:rsid w:val="00135FD8"/>
    <w:rsid w:val="00136B01"/>
    <w:rsid w:val="00136D0D"/>
    <w:rsid w:val="00137888"/>
    <w:rsid w:val="00137B81"/>
    <w:rsid w:val="001406C5"/>
    <w:rsid w:val="00142BEA"/>
    <w:rsid w:val="00142D02"/>
    <w:rsid w:val="00142DB5"/>
    <w:rsid w:val="001440A8"/>
    <w:rsid w:val="001457A9"/>
    <w:rsid w:val="0014711B"/>
    <w:rsid w:val="00150383"/>
    <w:rsid w:val="00150E1A"/>
    <w:rsid w:val="00151923"/>
    <w:rsid w:val="00151E55"/>
    <w:rsid w:val="00152955"/>
    <w:rsid w:val="00153EFF"/>
    <w:rsid w:val="0015471D"/>
    <w:rsid w:val="00156F00"/>
    <w:rsid w:val="00160C33"/>
    <w:rsid w:val="00164E04"/>
    <w:rsid w:val="00166F34"/>
    <w:rsid w:val="00167F7D"/>
    <w:rsid w:val="00170411"/>
    <w:rsid w:val="00171058"/>
    <w:rsid w:val="0017336F"/>
    <w:rsid w:val="001742D5"/>
    <w:rsid w:val="001810CF"/>
    <w:rsid w:val="00182747"/>
    <w:rsid w:val="00182E91"/>
    <w:rsid w:val="00183706"/>
    <w:rsid w:val="001841C1"/>
    <w:rsid w:val="00185AE9"/>
    <w:rsid w:val="00185B38"/>
    <w:rsid w:val="001860D6"/>
    <w:rsid w:val="00186E71"/>
    <w:rsid w:val="00187D07"/>
    <w:rsid w:val="00190E9D"/>
    <w:rsid w:val="001912CB"/>
    <w:rsid w:val="0019525E"/>
    <w:rsid w:val="001A00C6"/>
    <w:rsid w:val="001A26A8"/>
    <w:rsid w:val="001A5487"/>
    <w:rsid w:val="001A6B82"/>
    <w:rsid w:val="001B135F"/>
    <w:rsid w:val="001B4115"/>
    <w:rsid w:val="001C35CA"/>
    <w:rsid w:val="001C36C1"/>
    <w:rsid w:val="001C3726"/>
    <w:rsid w:val="001C4A78"/>
    <w:rsid w:val="001C4F7E"/>
    <w:rsid w:val="001C6E44"/>
    <w:rsid w:val="001C71D4"/>
    <w:rsid w:val="001C744B"/>
    <w:rsid w:val="001C75B5"/>
    <w:rsid w:val="001C79D3"/>
    <w:rsid w:val="001D1336"/>
    <w:rsid w:val="001D1770"/>
    <w:rsid w:val="001D31E3"/>
    <w:rsid w:val="001D4BE7"/>
    <w:rsid w:val="001D5E2A"/>
    <w:rsid w:val="001D62EA"/>
    <w:rsid w:val="001D73FB"/>
    <w:rsid w:val="001D769B"/>
    <w:rsid w:val="001E1F4C"/>
    <w:rsid w:val="001E3EF2"/>
    <w:rsid w:val="001E44EA"/>
    <w:rsid w:val="001E4732"/>
    <w:rsid w:val="001E47F1"/>
    <w:rsid w:val="001E4C79"/>
    <w:rsid w:val="001E5288"/>
    <w:rsid w:val="001E5CB3"/>
    <w:rsid w:val="001E5DF2"/>
    <w:rsid w:val="001E6287"/>
    <w:rsid w:val="001E6C42"/>
    <w:rsid w:val="001E73AE"/>
    <w:rsid w:val="001F1321"/>
    <w:rsid w:val="001F1817"/>
    <w:rsid w:val="001F232D"/>
    <w:rsid w:val="001F3DC9"/>
    <w:rsid w:val="001F4F04"/>
    <w:rsid w:val="001F59CF"/>
    <w:rsid w:val="001F64BA"/>
    <w:rsid w:val="0020172B"/>
    <w:rsid w:val="002033D4"/>
    <w:rsid w:val="002036AE"/>
    <w:rsid w:val="00203742"/>
    <w:rsid w:val="00203986"/>
    <w:rsid w:val="00206284"/>
    <w:rsid w:val="002068E3"/>
    <w:rsid w:val="00207B95"/>
    <w:rsid w:val="00207EB2"/>
    <w:rsid w:val="00207FEB"/>
    <w:rsid w:val="00212E65"/>
    <w:rsid w:val="002131D7"/>
    <w:rsid w:val="002134BE"/>
    <w:rsid w:val="00213A27"/>
    <w:rsid w:val="00214FD9"/>
    <w:rsid w:val="00215D17"/>
    <w:rsid w:val="00215E23"/>
    <w:rsid w:val="00215EC5"/>
    <w:rsid w:val="002161AA"/>
    <w:rsid w:val="00216261"/>
    <w:rsid w:val="00216F4B"/>
    <w:rsid w:val="00217396"/>
    <w:rsid w:val="00222D74"/>
    <w:rsid w:val="00224C6E"/>
    <w:rsid w:val="00230849"/>
    <w:rsid w:val="002309CC"/>
    <w:rsid w:val="00230D8A"/>
    <w:rsid w:val="00231BBC"/>
    <w:rsid w:val="00231D8B"/>
    <w:rsid w:val="002334CD"/>
    <w:rsid w:val="0023370C"/>
    <w:rsid w:val="00234BD4"/>
    <w:rsid w:val="00235453"/>
    <w:rsid w:val="0023635E"/>
    <w:rsid w:val="00236414"/>
    <w:rsid w:val="00236A59"/>
    <w:rsid w:val="00237A5A"/>
    <w:rsid w:val="00242077"/>
    <w:rsid w:val="00242CB7"/>
    <w:rsid w:val="002436DE"/>
    <w:rsid w:val="00244C53"/>
    <w:rsid w:val="00250DC9"/>
    <w:rsid w:val="00254F2C"/>
    <w:rsid w:val="002557A0"/>
    <w:rsid w:val="00255FE8"/>
    <w:rsid w:val="00256A1F"/>
    <w:rsid w:val="00257002"/>
    <w:rsid w:val="00257F14"/>
    <w:rsid w:val="00261BDC"/>
    <w:rsid w:val="0026497B"/>
    <w:rsid w:val="002655D7"/>
    <w:rsid w:val="00266238"/>
    <w:rsid w:val="002715D9"/>
    <w:rsid w:val="00271AA1"/>
    <w:rsid w:val="00271C2A"/>
    <w:rsid w:val="0027201F"/>
    <w:rsid w:val="002720B1"/>
    <w:rsid w:val="00274499"/>
    <w:rsid w:val="00274D5A"/>
    <w:rsid w:val="00274F20"/>
    <w:rsid w:val="0027525C"/>
    <w:rsid w:val="0027744A"/>
    <w:rsid w:val="0027784C"/>
    <w:rsid w:val="00277B18"/>
    <w:rsid w:val="00277F0B"/>
    <w:rsid w:val="00281FD6"/>
    <w:rsid w:val="0028269F"/>
    <w:rsid w:val="002829C3"/>
    <w:rsid w:val="002829F4"/>
    <w:rsid w:val="002831D6"/>
    <w:rsid w:val="00283937"/>
    <w:rsid w:val="00284380"/>
    <w:rsid w:val="00285056"/>
    <w:rsid w:val="00286417"/>
    <w:rsid w:val="002865E7"/>
    <w:rsid w:val="00286B81"/>
    <w:rsid w:val="00287288"/>
    <w:rsid w:val="00287979"/>
    <w:rsid w:val="002911FC"/>
    <w:rsid w:val="00291EA1"/>
    <w:rsid w:val="00292144"/>
    <w:rsid w:val="002924DB"/>
    <w:rsid w:val="00293438"/>
    <w:rsid w:val="00294273"/>
    <w:rsid w:val="00297530"/>
    <w:rsid w:val="002A0483"/>
    <w:rsid w:val="002A0897"/>
    <w:rsid w:val="002A0C8B"/>
    <w:rsid w:val="002A4AE8"/>
    <w:rsid w:val="002A709D"/>
    <w:rsid w:val="002A7627"/>
    <w:rsid w:val="002A79B0"/>
    <w:rsid w:val="002A7E41"/>
    <w:rsid w:val="002B0552"/>
    <w:rsid w:val="002B3185"/>
    <w:rsid w:val="002B38A0"/>
    <w:rsid w:val="002B41D9"/>
    <w:rsid w:val="002B74C9"/>
    <w:rsid w:val="002C042E"/>
    <w:rsid w:val="002C0DD2"/>
    <w:rsid w:val="002C1AC8"/>
    <w:rsid w:val="002C1C42"/>
    <w:rsid w:val="002C237E"/>
    <w:rsid w:val="002C2931"/>
    <w:rsid w:val="002C38E1"/>
    <w:rsid w:val="002C3B89"/>
    <w:rsid w:val="002C53F8"/>
    <w:rsid w:val="002D0482"/>
    <w:rsid w:val="002D100E"/>
    <w:rsid w:val="002D2562"/>
    <w:rsid w:val="002D3CD1"/>
    <w:rsid w:val="002D444D"/>
    <w:rsid w:val="002D4573"/>
    <w:rsid w:val="002D4AB3"/>
    <w:rsid w:val="002D5B02"/>
    <w:rsid w:val="002E082C"/>
    <w:rsid w:val="002E24C8"/>
    <w:rsid w:val="002E4734"/>
    <w:rsid w:val="002E6AB3"/>
    <w:rsid w:val="002E6EE1"/>
    <w:rsid w:val="002E75DC"/>
    <w:rsid w:val="002E7E13"/>
    <w:rsid w:val="002F1DD6"/>
    <w:rsid w:val="002F3889"/>
    <w:rsid w:val="002F428F"/>
    <w:rsid w:val="002F494A"/>
    <w:rsid w:val="002F4EB5"/>
    <w:rsid w:val="002F4ED4"/>
    <w:rsid w:val="002F5C33"/>
    <w:rsid w:val="002F650A"/>
    <w:rsid w:val="002F7011"/>
    <w:rsid w:val="002F7090"/>
    <w:rsid w:val="002F723C"/>
    <w:rsid w:val="002F796B"/>
    <w:rsid w:val="0030003C"/>
    <w:rsid w:val="00301EEF"/>
    <w:rsid w:val="003021EA"/>
    <w:rsid w:val="00302886"/>
    <w:rsid w:val="00305EF1"/>
    <w:rsid w:val="003077F6"/>
    <w:rsid w:val="00310E9C"/>
    <w:rsid w:val="00314092"/>
    <w:rsid w:val="003148D6"/>
    <w:rsid w:val="0031521A"/>
    <w:rsid w:val="00315983"/>
    <w:rsid w:val="00317A42"/>
    <w:rsid w:val="00317EDC"/>
    <w:rsid w:val="00320388"/>
    <w:rsid w:val="00321C48"/>
    <w:rsid w:val="00322BE5"/>
    <w:rsid w:val="00323590"/>
    <w:rsid w:val="00323E0B"/>
    <w:rsid w:val="00324188"/>
    <w:rsid w:val="00326FE5"/>
    <w:rsid w:val="0032732E"/>
    <w:rsid w:val="00327FC9"/>
    <w:rsid w:val="00330262"/>
    <w:rsid w:val="0033060A"/>
    <w:rsid w:val="0033067A"/>
    <w:rsid w:val="0033105B"/>
    <w:rsid w:val="00332EDC"/>
    <w:rsid w:val="00333F4D"/>
    <w:rsid w:val="00336D48"/>
    <w:rsid w:val="00336EA6"/>
    <w:rsid w:val="00337285"/>
    <w:rsid w:val="00340561"/>
    <w:rsid w:val="003426D0"/>
    <w:rsid w:val="003431B7"/>
    <w:rsid w:val="00346B02"/>
    <w:rsid w:val="00347378"/>
    <w:rsid w:val="003474C3"/>
    <w:rsid w:val="00347D53"/>
    <w:rsid w:val="003509E5"/>
    <w:rsid w:val="00350DDF"/>
    <w:rsid w:val="00353036"/>
    <w:rsid w:val="00353E48"/>
    <w:rsid w:val="00353FAD"/>
    <w:rsid w:val="00354853"/>
    <w:rsid w:val="00356409"/>
    <w:rsid w:val="003565B3"/>
    <w:rsid w:val="0036063E"/>
    <w:rsid w:val="00362213"/>
    <w:rsid w:val="003626F3"/>
    <w:rsid w:val="00362E16"/>
    <w:rsid w:val="00367EF4"/>
    <w:rsid w:val="003713DE"/>
    <w:rsid w:val="00372B26"/>
    <w:rsid w:val="00375A41"/>
    <w:rsid w:val="0037656C"/>
    <w:rsid w:val="00376E63"/>
    <w:rsid w:val="003773A9"/>
    <w:rsid w:val="003777D2"/>
    <w:rsid w:val="00381633"/>
    <w:rsid w:val="003817C4"/>
    <w:rsid w:val="0038392F"/>
    <w:rsid w:val="0038399B"/>
    <w:rsid w:val="00383B2F"/>
    <w:rsid w:val="00383E59"/>
    <w:rsid w:val="00384A39"/>
    <w:rsid w:val="003857C6"/>
    <w:rsid w:val="003858E1"/>
    <w:rsid w:val="00386776"/>
    <w:rsid w:val="003872F7"/>
    <w:rsid w:val="0039096F"/>
    <w:rsid w:val="00391E72"/>
    <w:rsid w:val="00392582"/>
    <w:rsid w:val="00392B2F"/>
    <w:rsid w:val="00393BEF"/>
    <w:rsid w:val="00393CF5"/>
    <w:rsid w:val="003943D4"/>
    <w:rsid w:val="00397483"/>
    <w:rsid w:val="0039759F"/>
    <w:rsid w:val="003A18EF"/>
    <w:rsid w:val="003A27D3"/>
    <w:rsid w:val="003A35A9"/>
    <w:rsid w:val="003A3B56"/>
    <w:rsid w:val="003A544F"/>
    <w:rsid w:val="003A5B68"/>
    <w:rsid w:val="003A6EBF"/>
    <w:rsid w:val="003A7C7A"/>
    <w:rsid w:val="003B1175"/>
    <w:rsid w:val="003B1B40"/>
    <w:rsid w:val="003B2783"/>
    <w:rsid w:val="003B3A17"/>
    <w:rsid w:val="003B59EA"/>
    <w:rsid w:val="003B5BBD"/>
    <w:rsid w:val="003B6E66"/>
    <w:rsid w:val="003C009F"/>
    <w:rsid w:val="003C1888"/>
    <w:rsid w:val="003C1B05"/>
    <w:rsid w:val="003C1D2C"/>
    <w:rsid w:val="003C200F"/>
    <w:rsid w:val="003C3F5D"/>
    <w:rsid w:val="003C482D"/>
    <w:rsid w:val="003C4C65"/>
    <w:rsid w:val="003C4E02"/>
    <w:rsid w:val="003C5E25"/>
    <w:rsid w:val="003C5F25"/>
    <w:rsid w:val="003C623B"/>
    <w:rsid w:val="003C6F98"/>
    <w:rsid w:val="003C7964"/>
    <w:rsid w:val="003D1D43"/>
    <w:rsid w:val="003D265F"/>
    <w:rsid w:val="003D3DDE"/>
    <w:rsid w:val="003D434E"/>
    <w:rsid w:val="003D4997"/>
    <w:rsid w:val="003D4CEB"/>
    <w:rsid w:val="003D7AAA"/>
    <w:rsid w:val="003E1669"/>
    <w:rsid w:val="003E20C1"/>
    <w:rsid w:val="003E3E00"/>
    <w:rsid w:val="003E3E35"/>
    <w:rsid w:val="003E47E4"/>
    <w:rsid w:val="003E496B"/>
    <w:rsid w:val="003E54F2"/>
    <w:rsid w:val="003E58D3"/>
    <w:rsid w:val="003E5A32"/>
    <w:rsid w:val="003E5F8E"/>
    <w:rsid w:val="003E62B0"/>
    <w:rsid w:val="003E7242"/>
    <w:rsid w:val="003F1B68"/>
    <w:rsid w:val="003F2148"/>
    <w:rsid w:val="003F248F"/>
    <w:rsid w:val="003F2C44"/>
    <w:rsid w:val="003F2D3F"/>
    <w:rsid w:val="003F4185"/>
    <w:rsid w:val="003F633D"/>
    <w:rsid w:val="003F6F85"/>
    <w:rsid w:val="003F7B5C"/>
    <w:rsid w:val="00400CF7"/>
    <w:rsid w:val="00401A60"/>
    <w:rsid w:val="00402BF2"/>
    <w:rsid w:val="00403330"/>
    <w:rsid w:val="004040CC"/>
    <w:rsid w:val="00405332"/>
    <w:rsid w:val="00405947"/>
    <w:rsid w:val="00406A4B"/>
    <w:rsid w:val="004072F1"/>
    <w:rsid w:val="00410E41"/>
    <w:rsid w:val="00413BAA"/>
    <w:rsid w:val="0041439B"/>
    <w:rsid w:val="0041513D"/>
    <w:rsid w:val="004158A9"/>
    <w:rsid w:val="004201F9"/>
    <w:rsid w:val="00422CB1"/>
    <w:rsid w:val="004243FE"/>
    <w:rsid w:val="00424BE0"/>
    <w:rsid w:val="00425E40"/>
    <w:rsid w:val="0042639A"/>
    <w:rsid w:val="00431125"/>
    <w:rsid w:val="00431C04"/>
    <w:rsid w:val="004322CD"/>
    <w:rsid w:val="00432CC7"/>
    <w:rsid w:val="00436B3D"/>
    <w:rsid w:val="00440E2A"/>
    <w:rsid w:val="00442333"/>
    <w:rsid w:val="0044263B"/>
    <w:rsid w:val="004428D8"/>
    <w:rsid w:val="00443A2C"/>
    <w:rsid w:val="00443DC8"/>
    <w:rsid w:val="004450A2"/>
    <w:rsid w:val="00445A7A"/>
    <w:rsid w:val="00447340"/>
    <w:rsid w:val="00447EEF"/>
    <w:rsid w:val="00447FAC"/>
    <w:rsid w:val="00450ED2"/>
    <w:rsid w:val="004512E3"/>
    <w:rsid w:val="0045155B"/>
    <w:rsid w:val="004515FC"/>
    <w:rsid w:val="00451C39"/>
    <w:rsid w:val="00453A93"/>
    <w:rsid w:val="0045404A"/>
    <w:rsid w:val="004549E3"/>
    <w:rsid w:val="00456CE3"/>
    <w:rsid w:val="00457382"/>
    <w:rsid w:val="004576F1"/>
    <w:rsid w:val="00460CBA"/>
    <w:rsid w:val="00460F75"/>
    <w:rsid w:val="00461C5F"/>
    <w:rsid w:val="00462832"/>
    <w:rsid w:val="004638A8"/>
    <w:rsid w:val="00465E46"/>
    <w:rsid w:val="00466034"/>
    <w:rsid w:val="00466717"/>
    <w:rsid w:val="00466800"/>
    <w:rsid w:val="00466D37"/>
    <w:rsid w:val="00467350"/>
    <w:rsid w:val="004709F8"/>
    <w:rsid w:val="004711F6"/>
    <w:rsid w:val="00471295"/>
    <w:rsid w:val="004721AC"/>
    <w:rsid w:val="00473C1F"/>
    <w:rsid w:val="00473D19"/>
    <w:rsid w:val="00473EF3"/>
    <w:rsid w:val="0047422A"/>
    <w:rsid w:val="00477C3E"/>
    <w:rsid w:val="00480706"/>
    <w:rsid w:val="0048113F"/>
    <w:rsid w:val="00483105"/>
    <w:rsid w:val="00484401"/>
    <w:rsid w:val="00486551"/>
    <w:rsid w:val="00487349"/>
    <w:rsid w:val="0048735F"/>
    <w:rsid w:val="0048775A"/>
    <w:rsid w:val="00487763"/>
    <w:rsid w:val="004878C1"/>
    <w:rsid w:val="00487A73"/>
    <w:rsid w:val="00490BE1"/>
    <w:rsid w:val="00490CA4"/>
    <w:rsid w:val="0049146D"/>
    <w:rsid w:val="00492455"/>
    <w:rsid w:val="004934DE"/>
    <w:rsid w:val="00493662"/>
    <w:rsid w:val="004949B1"/>
    <w:rsid w:val="00497963"/>
    <w:rsid w:val="004A1738"/>
    <w:rsid w:val="004A23C2"/>
    <w:rsid w:val="004A23E6"/>
    <w:rsid w:val="004A3E0C"/>
    <w:rsid w:val="004A408D"/>
    <w:rsid w:val="004A5A06"/>
    <w:rsid w:val="004A65DD"/>
    <w:rsid w:val="004A6C28"/>
    <w:rsid w:val="004B12CF"/>
    <w:rsid w:val="004B25CA"/>
    <w:rsid w:val="004B58DF"/>
    <w:rsid w:val="004B66C6"/>
    <w:rsid w:val="004C009C"/>
    <w:rsid w:val="004C06D7"/>
    <w:rsid w:val="004C1AED"/>
    <w:rsid w:val="004C272F"/>
    <w:rsid w:val="004C36E5"/>
    <w:rsid w:val="004C4F3E"/>
    <w:rsid w:val="004C6D98"/>
    <w:rsid w:val="004C717F"/>
    <w:rsid w:val="004D0B2F"/>
    <w:rsid w:val="004D104F"/>
    <w:rsid w:val="004D1B00"/>
    <w:rsid w:val="004D2010"/>
    <w:rsid w:val="004D2F98"/>
    <w:rsid w:val="004D4973"/>
    <w:rsid w:val="004D52D0"/>
    <w:rsid w:val="004D6D5C"/>
    <w:rsid w:val="004D75F6"/>
    <w:rsid w:val="004E4BF0"/>
    <w:rsid w:val="004E76AC"/>
    <w:rsid w:val="004F065E"/>
    <w:rsid w:val="004F204E"/>
    <w:rsid w:val="004F2270"/>
    <w:rsid w:val="004F3E1C"/>
    <w:rsid w:val="004F5E10"/>
    <w:rsid w:val="00501074"/>
    <w:rsid w:val="00501202"/>
    <w:rsid w:val="00502721"/>
    <w:rsid w:val="00503830"/>
    <w:rsid w:val="005047A1"/>
    <w:rsid w:val="00506592"/>
    <w:rsid w:val="0050663B"/>
    <w:rsid w:val="00510CD4"/>
    <w:rsid w:val="005116D2"/>
    <w:rsid w:val="005125F6"/>
    <w:rsid w:val="005136B1"/>
    <w:rsid w:val="00513B12"/>
    <w:rsid w:val="00513C8D"/>
    <w:rsid w:val="00514127"/>
    <w:rsid w:val="005172B8"/>
    <w:rsid w:val="00517429"/>
    <w:rsid w:val="00517766"/>
    <w:rsid w:val="00517F8F"/>
    <w:rsid w:val="00520C9F"/>
    <w:rsid w:val="00521636"/>
    <w:rsid w:val="00522983"/>
    <w:rsid w:val="005236B1"/>
    <w:rsid w:val="00523D83"/>
    <w:rsid w:val="00524C9A"/>
    <w:rsid w:val="00525A52"/>
    <w:rsid w:val="0052659F"/>
    <w:rsid w:val="00530B5A"/>
    <w:rsid w:val="00531D6A"/>
    <w:rsid w:val="00531FFD"/>
    <w:rsid w:val="0053211A"/>
    <w:rsid w:val="005325C0"/>
    <w:rsid w:val="00532D10"/>
    <w:rsid w:val="00533643"/>
    <w:rsid w:val="0053370E"/>
    <w:rsid w:val="00533C98"/>
    <w:rsid w:val="00536310"/>
    <w:rsid w:val="00536555"/>
    <w:rsid w:val="00536932"/>
    <w:rsid w:val="00536CCD"/>
    <w:rsid w:val="005377B4"/>
    <w:rsid w:val="00537C8C"/>
    <w:rsid w:val="005402A9"/>
    <w:rsid w:val="00540AAE"/>
    <w:rsid w:val="0054131C"/>
    <w:rsid w:val="0054218A"/>
    <w:rsid w:val="00544C39"/>
    <w:rsid w:val="00545197"/>
    <w:rsid w:val="005461E8"/>
    <w:rsid w:val="005468D6"/>
    <w:rsid w:val="00546C88"/>
    <w:rsid w:val="00546DE7"/>
    <w:rsid w:val="00552EEA"/>
    <w:rsid w:val="00554FB5"/>
    <w:rsid w:val="005569C5"/>
    <w:rsid w:val="00556F23"/>
    <w:rsid w:val="00560353"/>
    <w:rsid w:val="0056108E"/>
    <w:rsid w:val="0056284F"/>
    <w:rsid w:val="00563131"/>
    <w:rsid w:val="00564816"/>
    <w:rsid w:val="0056614A"/>
    <w:rsid w:val="00566BA9"/>
    <w:rsid w:val="00570497"/>
    <w:rsid w:val="005714F1"/>
    <w:rsid w:val="00572D46"/>
    <w:rsid w:val="0057324C"/>
    <w:rsid w:val="00574989"/>
    <w:rsid w:val="00576E52"/>
    <w:rsid w:val="005774C9"/>
    <w:rsid w:val="00577F98"/>
    <w:rsid w:val="00580E16"/>
    <w:rsid w:val="0058237C"/>
    <w:rsid w:val="00582B85"/>
    <w:rsid w:val="005836AF"/>
    <w:rsid w:val="00583F01"/>
    <w:rsid w:val="00584F9F"/>
    <w:rsid w:val="00585969"/>
    <w:rsid w:val="00585F37"/>
    <w:rsid w:val="00585F97"/>
    <w:rsid w:val="005866E5"/>
    <w:rsid w:val="00587FB9"/>
    <w:rsid w:val="005912B1"/>
    <w:rsid w:val="005918C9"/>
    <w:rsid w:val="00592BAE"/>
    <w:rsid w:val="005935B8"/>
    <w:rsid w:val="00594113"/>
    <w:rsid w:val="00595403"/>
    <w:rsid w:val="005956C5"/>
    <w:rsid w:val="00596B99"/>
    <w:rsid w:val="00596F2F"/>
    <w:rsid w:val="005A149C"/>
    <w:rsid w:val="005A1EF4"/>
    <w:rsid w:val="005A3491"/>
    <w:rsid w:val="005A4EDC"/>
    <w:rsid w:val="005A655F"/>
    <w:rsid w:val="005A6A76"/>
    <w:rsid w:val="005B0788"/>
    <w:rsid w:val="005B0EB9"/>
    <w:rsid w:val="005B178D"/>
    <w:rsid w:val="005B185A"/>
    <w:rsid w:val="005B294D"/>
    <w:rsid w:val="005B3D64"/>
    <w:rsid w:val="005B41AF"/>
    <w:rsid w:val="005B5FA4"/>
    <w:rsid w:val="005B6FC7"/>
    <w:rsid w:val="005B6FD3"/>
    <w:rsid w:val="005B774B"/>
    <w:rsid w:val="005C51DA"/>
    <w:rsid w:val="005C54B2"/>
    <w:rsid w:val="005D03AB"/>
    <w:rsid w:val="005D0988"/>
    <w:rsid w:val="005D1271"/>
    <w:rsid w:val="005D2084"/>
    <w:rsid w:val="005D256D"/>
    <w:rsid w:val="005D3401"/>
    <w:rsid w:val="005D3737"/>
    <w:rsid w:val="005D3A23"/>
    <w:rsid w:val="005D47BF"/>
    <w:rsid w:val="005D60B4"/>
    <w:rsid w:val="005D6F1A"/>
    <w:rsid w:val="005E040B"/>
    <w:rsid w:val="005E16F0"/>
    <w:rsid w:val="005E1776"/>
    <w:rsid w:val="005E18AF"/>
    <w:rsid w:val="005E2561"/>
    <w:rsid w:val="005E3672"/>
    <w:rsid w:val="005E43B5"/>
    <w:rsid w:val="005E563C"/>
    <w:rsid w:val="005E5CBA"/>
    <w:rsid w:val="005E6514"/>
    <w:rsid w:val="005F0F28"/>
    <w:rsid w:val="005F2242"/>
    <w:rsid w:val="005F251B"/>
    <w:rsid w:val="005F3309"/>
    <w:rsid w:val="005F38DC"/>
    <w:rsid w:val="00600AAE"/>
    <w:rsid w:val="00600ACC"/>
    <w:rsid w:val="006020AC"/>
    <w:rsid w:val="00602305"/>
    <w:rsid w:val="00602E39"/>
    <w:rsid w:val="00603B40"/>
    <w:rsid w:val="0060527C"/>
    <w:rsid w:val="00605A58"/>
    <w:rsid w:val="00607B4F"/>
    <w:rsid w:val="006120A1"/>
    <w:rsid w:val="0061288C"/>
    <w:rsid w:val="00612A41"/>
    <w:rsid w:val="00613123"/>
    <w:rsid w:val="00613F66"/>
    <w:rsid w:val="00614153"/>
    <w:rsid w:val="006147ED"/>
    <w:rsid w:val="00614913"/>
    <w:rsid w:val="006175A2"/>
    <w:rsid w:val="00621A71"/>
    <w:rsid w:val="006223EC"/>
    <w:rsid w:val="00622996"/>
    <w:rsid w:val="00626B02"/>
    <w:rsid w:val="00630A85"/>
    <w:rsid w:val="00630C26"/>
    <w:rsid w:val="0063116F"/>
    <w:rsid w:val="006312A0"/>
    <w:rsid w:val="00632469"/>
    <w:rsid w:val="0063433B"/>
    <w:rsid w:val="00635C1D"/>
    <w:rsid w:val="0063646E"/>
    <w:rsid w:val="0063680C"/>
    <w:rsid w:val="00637A5E"/>
    <w:rsid w:val="00637C36"/>
    <w:rsid w:val="0064033D"/>
    <w:rsid w:val="006410BA"/>
    <w:rsid w:val="00641C3C"/>
    <w:rsid w:val="00642F71"/>
    <w:rsid w:val="00644F54"/>
    <w:rsid w:val="0064570D"/>
    <w:rsid w:val="00646740"/>
    <w:rsid w:val="0064686E"/>
    <w:rsid w:val="00646F45"/>
    <w:rsid w:val="00646F9F"/>
    <w:rsid w:val="006479EB"/>
    <w:rsid w:val="0065145C"/>
    <w:rsid w:val="0065433C"/>
    <w:rsid w:val="00654711"/>
    <w:rsid w:val="006553C1"/>
    <w:rsid w:val="006556AC"/>
    <w:rsid w:val="006561DF"/>
    <w:rsid w:val="0065636C"/>
    <w:rsid w:val="00662C2F"/>
    <w:rsid w:val="00665FD4"/>
    <w:rsid w:val="006672D3"/>
    <w:rsid w:val="006673C8"/>
    <w:rsid w:val="00670B28"/>
    <w:rsid w:val="00673458"/>
    <w:rsid w:val="00673EC2"/>
    <w:rsid w:val="006741D0"/>
    <w:rsid w:val="00676369"/>
    <w:rsid w:val="0067734E"/>
    <w:rsid w:val="00677B3F"/>
    <w:rsid w:val="00677F95"/>
    <w:rsid w:val="00680116"/>
    <w:rsid w:val="00680F7D"/>
    <w:rsid w:val="00682785"/>
    <w:rsid w:val="0068557F"/>
    <w:rsid w:val="00685D09"/>
    <w:rsid w:val="00687C98"/>
    <w:rsid w:val="006908E4"/>
    <w:rsid w:val="00690E43"/>
    <w:rsid w:val="006921E8"/>
    <w:rsid w:val="0069323D"/>
    <w:rsid w:val="006932C3"/>
    <w:rsid w:val="006942D5"/>
    <w:rsid w:val="006970FB"/>
    <w:rsid w:val="006973B4"/>
    <w:rsid w:val="006A0315"/>
    <w:rsid w:val="006A04C3"/>
    <w:rsid w:val="006A16FF"/>
    <w:rsid w:val="006A2294"/>
    <w:rsid w:val="006A26B3"/>
    <w:rsid w:val="006A3611"/>
    <w:rsid w:val="006A4653"/>
    <w:rsid w:val="006A51F3"/>
    <w:rsid w:val="006A5F02"/>
    <w:rsid w:val="006A6AF7"/>
    <w:rsid w:val="006A6CEE"/>
    <w:rsid w:val="006A7039"/>
    <w:rsid w:val="006A7578"/>
    <w:rsid w:val="006A7F57"/>
    <w:rsid w:val="006A7FDC"/>
    <w:rsid w:val="006B0286"/>
    <w:rsid w:val="006B0B34"/>
    <w:rsid w:val="006B26B5"/>
    <w:rsid w:val="006B2C87"/>
    <w:rsid w:val="006B2F2C"/>
    <w:rsid w:val="006B41F4"/>
    <w:rsid w:val="006B430A"/>
    <w:rsid w:val="006B52DC"/>
    <w:rsid w:val="006B707E"/>
    <w:rsid w:val="006C1297"/>
    <w:rsid w:val="006C3F90"/>
    <w:rsid w:val="006C46C6"/>
    <w:rsid w:val="006C4B9B"/>
    <w:rsid w:val="006C572E"/>
    <w:rsid w:val="006C6E4A"/>
    <w:rsid w:val="006D192F"/>
    <w:rsid w:val="006D5F5C"/>
    <w:rsid w:val="006D7708"/>
    <w:rsid w:val="006E1459"/>
    <w:rsid w:val="006E1FE3"/>
    <w:rsid w:val="006E254D"/>
    <w:rsid w:val="006E2CD3"/>
    <w:rsid w:val="006E3444"/>
    <w:rsid w:val="006E35E8"/>
    <w:rsid w:val="006E3A6C"/>
    <w:rsid w:val="006E3FA0"/>
    <w:rsid w:val="006E40D2"/>
    <w:rsid w:val="006E4365"/>
    <w:rsid w:val="006E44D8"/>
    <w:rsid w:val="006E4AC4"/>
    <w:rsid w:val="006E57AB"/>
    <w:rsid w:val="006E6829"/>
    <w:rsid w:val="006E754F"/>
    <w:rsid w:val="006F009E"/>
    <w:rsid w:val="006F011F"/>
    <w:rsid w:val="006F0D0F"/>
    <w:rsid w:val="006F1B7B"/>
    <w:rsid w:val="006F2147"/>
    <w:rsid w:val="006F2A58"/>
    <w:rsid w:val="006F3DB1"/>
    <w:rsid w:val="006F49A7"/>
    <w:rsid w:val="006F62E0"/>
    <w:rsid w:val="00700585"/>
    <w:rsid w:val="00700FFC"/>
    <w:rsid w:val="00702428"/>
    <w:rsid w:val="00702A07"/>
    <w:rsid w:val="00704AFC"/>
    <w:rsid w:val="007057C9"/>
    <w:rsid w:val="007065F7"/>
    <w:rsid w:val="00707CA1"/>
    <w:rsid w:val="00711629"/>
    <w:rsid w:val="007119A7"/>
    <w:rsid w:val="00712AFF"/>
    <w:rsid w:val="007133B4"/>
    <w:rsid w:val="00713823"/>
    <w:rsid w:val="00713ED3"/>
    <w:rsid w:val="00714036"/>
    <w:rsid w:val="007146DC"/>
    <w:rsid w:val="0071588B"/>
    <w:rsid w:val="007166DC"/>
    <w:rsid w:val="007208EA"/>
    <w:rsid w:val="00720EA6"/>
    <w:rsid w:val="007224AD"/>
    <w:rsid w:val="007261E3"/>
    <w:rsid w:val="00726E26"/>
    <w:rsid w:val="00730D5B"/>
    <w:rsid w:val="00730DA9"/>
    <w:rsid w:val="0073210E"/>
    <w:rsid w:val="007322BC"/>
    <w:rsid w:val="00733CF3"/>
    <w:rsid w:val="00733E36"/>
    <w:rsid w:val="00735D26"/>
    <w:rsid w:val="00736609"/>
    <w:rsid w:val="00737696"/>
    <w:rsid w:val="007416C3"/>
    <w:rsid w:val="00741B74"/>
    <w:rsid w:val="00744183"/>
    <w:rsid w:val="00745004"/>
    <w:rsid w:val="00746649"/>
    <w:rsid w:val="007505B0"/>
    <w:rsid w:val="007519A7"/>
    <w:rsid w:val="00752DD6"/>
    <w:rsid w:val="007543C4"/>
    <w:rsid w:val="00755105"/>
    <w:rsid w:val="00755302"/>
    <w:rsid w:val="007578EF"/>
    <w:rsid w:val="0076086E"/>
    <w:rsid w:val="007614AE"/>
    <w:rsid w:val="00761BDA"/>
    <w:rsid w:val="007622B8"/>
    <w:rsid w:val="007623BE"/>
    <w:rsid w:val="007631FD"/>
    <w:rsid w:val="007643CB"/>
    <w:rsid w:val="00764F8D"/>
    <w:rsid w:val="00765369"/>
    <w:rsid w:val="0076566F"/>
    <w:rsid w:val="0076590F"/>
    <w:rsid w:val="00765EFA"/>
    <w:rsid w:val="007663DA"/>
    <w:rsid w:val="00770016"/>
    <w:rsid w:val="00770F80"/>
    <w:rsid w:val="00772241"/>
    <w:rsid w:val="007727ED"/>
    <w:rsid w:val="00772D9C"/>
    <w:rsid w:val="00772E85"/>
    <w:rsid w:val="007739C8"/>
    <w:rsid w:val="00773A26"/>
    <w:rsid w:val="00774EC1"/>
    <w:rsid w:val="00775539"/>
    <w:rsid w:val="00775E7F"/>
    <w:rsid w:val="00777185"/>
    <w:rsid w:val="00777251"/>
    <w:rsid w:val="007778B5"/>
    <w:rsid w:val="007801FC"/>
    <w:rsid w:val="007804BE"/>
    <w:rsid w:val="0078258D"/>
    <w:rsid w:val="007859B2"/>
    <w:rsid w:val="007919C0"/>
    <w:rsid w:val="00791E60"/>
    <w:rsid w:val="00793E4A"/>
    <w:rsid w:val="00796A59"/>
    <w:rsid w:val="00797A31"/>
    <w:rsid w:val="007A014B"/>
    <w:rsid w:val="007A0F05"/>
    <w:rsid w:val="007A2074"/>
    <w:rsid w:val="007A3478"/>
    <w:rsid w:val="007A38AA"/>
    <w:rsid w:val="007A4B85"/>
    <w:rsid w:val="007A62A2"/>
    <w:rsid w:val="007A74D8"/>
    <w:rsid w:val="007A778D"/>
    <w:rsid w:val="007A7B01"/>
    <w:rsid w:val="007A7D09"/>
    <w:rsid w:val="007B0EB3"/>
    <w:rsid w:val="007B17E7"/>
    <w:rsid w:val="007B4F2C"/>
    <w:rsid w:val="007B5AFA"/>
    <w:rsid w:val="007B5E47"/>
    <w:rsid w:val="007B6A89"/>
    <w:rsid w:val="007B7E95"/>
    <w:rsid w:val="007C058C"/>
    <w:rsid w:val="007C1993"/>
    <w:rsid w:val="007C238D"/>
    <w:rsid w:val="007C29FF"/>
    <w:rsid w:val="007C4CDF"/>
    <w:rsid w:val="007C5365"/>
    <w:rsid w:val="007C5909"/>
    <w:rsid w:val="007C6E4A"/>
    <w:rsid w:val="007C754A"/>
    <w:rsid w:val="007C7CDF"/>
    <w:rsid w:val="007C7F04"/>
    <w:rsid w:val="007D11F0"/>
    <w:rsid w:val="007D228C"/>
    <w:rsid w:val="007D3582"/>
    <w:rsid w:val="007D4A4A"/>
    <w:rsid w:val="007D5405"/>
    <w:rsid w:val="007D6844"/>
    <w:rsid w:val="007E01DC"/>
    <w:rsid w:val="007E0C00"/>
    <w:rsid w:val="007E0DAB"/>
    <w:rsid w:val="007E32F7"/>
    <w:rsid w:val="007E54B0"/>
    <w:rsid w:val="007E7680"/>
    <w:rsid w:val="007F1375"/>
    <w:rsid w:val="007F2C72"/>
    <w:rsid w:val="007F32C9"/>
    <w:rsid w:val="007F3C72"/>
    <w:rsid w:val="007F4164"/>
    <w:rsid w:val="007F48F5"/>
    <w:rsid w:val="007F788B"/>
    <w:rsid w:val="0080061F"/>
    <w:rsid w:val="0080166E"/>
    <w:rsid w:val="00803797"/>
    <w:rsid w:val="008037F7"/>
    <w:rsid w:val="00805419"/>
    <w:rsid w:val="0080575E"/>
    <w:rsid w:val="00807558"/>
    <w:rsid w:val="0081000A"/>
    <w:rsid w:val="0081044C"/>
    <w:rsid w:val="00810CCC"/>
    <w:rsid w:val="00810F7E"/>
    <w:rsid w:val="008117A4"/>
    <w:rsid w:val="00813A83"/>
    <w:rsid w:val="008164B8"/>
    <w:rsid w:val="00817996"/>
    <w:rsid w:val="008207DF"/>
    <w:rsid w:val="0082261B"/>
    <w:rsid w:val="008236A4"/>
    <w:rsid w:val="008258E6"/>
    <w:rsid w:val="00825EFC"/>
    <w:rsid w:val="00826AA6"/>
    <w:rsid w:val="00831899"/>
    <w:rsid w:val="00831ED3"/>
    <w:rsid w:val="00833514"/>
    <w:rsid w:val="00835143"/>
    <w:rsid w:val="008352AC"/>
    <w:rsid w:val="00835ACD"/>
    <w:rsid w:val="008367DF"/>
    <w:rsid w:val="00836C65"/>
    <w:rsid w:val="00836CC3"/>
    <w:rsid w:val="00836EE7"/>
    <w:rsid w:val="0084013D"/>
    <w:rsid w:val="008420A0"/>
    <w:rsid w:val="0084400D"/>
    <w:rsid w:val="008456E6"/>
    <w:rsid w:val="00845E02"/>
    <w:rsid w:val="00846D43"/>
    <w:rsid w:val="00851CB0"/>
    <w:rsid w:val="0085254F"/>
    <w:rsid w:val="0085376D"/>
    <w:rsid w:val="008537B7"/>
    <w:rsid w:val="008544F7"/>
    <w:rsid w:val="00854F50"/>
    <w:rsid w:val="00854F55"/>
    <w:rsid w:val="00855FE3"/>
    <w:rsid w:val="00856BE4"/>
    <w:rsid w:val="00856CB7"/>
    <w:rsid w:val="00861B99"/>
    <w:rsid w:val="008647D0"/>
    <w:rsid w:val="0086531D"/>
    <w:rsid w:val="00867EB5"/>
    <w:rsid w:val="00870E63"/>
    <w:rsid w:val="00874681"/>
    <w:rsid w:val="008748A7"/>
    <w:rsid w:val="00875ADA"/>
    <w:rsid w:val="008762BA"/>
    <w:rsid w:val="0087776C"/>
    <w:rsid w:val="008808D6"/>
    <w:rsid w:val="00881689"/>
    <w:rsid w:val="00881E54"/>
    <w:rsid w:val="0088226A"/>
    <w:rsid w:val="00882AAD"/>
    <w:rsid w:val="008844B9"/>
    <w:rsid w:val="00884730"/>
    <w:rsid w:val="00885FC2"/>
    <w:rsid w:val="0088724E"/>
    <w:rsid w:val="00890C81"/>
    <w:rsid w:val="00891B12"/>
    <w:rsid w:val="00893F6D"/>
    <w:rsid w:val="00894A9F"/>
    <w:rsid w:val="00896788"/>
    <w:rsid w:val="00896865"/>
    <w:rsid w:val="00896B11"/>
    <w:rsid w:val="00896CE1"/>
    <w:rsid w:val="0089785E"/>
    <w:rsid w:val="008979CC"/>
    <w:rsid w:val="008A13F0"/>
    <w:rsid w:val="008A1C5F"/>
    <w:rsid w:val="008A58BE"/>
    <w:rsid w:val="008B280E"/>
    <w:rsid w:val="008B4740"/>
    <w:rsid w:val="008B5FAC"/>
    <w:rsid w:val="008C1952"/>
    <w:rsid w:val="008C29C2"/>
    <w:rsid w:val="008C2AAB"/>
    <w:rsid w:val="008C30F6"/>
    <w:rsid w:val="008C3D88"/>
    <w:rsid w:val="008C3EA0"/>
    <w:rsid w:val="008C4DA8"/>
    <w:rsid w:val="008C55C0"/>
    <w:rsid w:val="008C7034"/>
    <w:rsid w:val="008C7883"/>
    <w:rsid w:val="008C7A1E"/>
    <w:rsid w:val="008D20BB"/>
    <w:rsid w:val="008D2B08"/>
    <w:rsid w:val="008D4B3F"/>
    <w:rsid w:val="008D4DCC"/>
    <w:rsid w:val="008D5217"/>
    <w:rsid w:val="008D52D7"/>
    <w:rsid w:val="008D63EB"/>
    <w:rsid w:val="008D737B"/>
    <w:rsid w:val="008E07C8"/>
    <w:rsid w:val="008E1053"/>
    <w:rsid w:val="008E1482"/>
    <w:rsid w:val="008E1835"/>
    <w:rsid w:val="008E1C2A"/>
    <w:rsid w:val="008E6128"/>
    <w:rsid w:val="008E69AA"/>
    <w:rsid w:val="008E7511"/>
    <w:rsid w:val="008E7EF2"/>
    <w:rsid w:val="008F0ED4"/>
    <w:rsid w:val="008F2284"/>
    <w:rsid w:val="008F42D6"/>
    <w:rsid w:val="008F4BA3"/>
    <w:rsid w:val="008F5A5D"/>
    <w:rsid w:val="008F629D"/>
    <w:rsid w:val="008F7A43"/>
    <w:rsid w:val="008F7C68"/>
    <w:rsid w:val="009017E6"/>
    <w:rsid w:val="0090306D"/>
    <w:rsid w:val="00904ACE"/>
    <w:rsid w:val="009053EB"/>
    <w:rsid w:val="00905472"/>
    <w:rsid w:val="00905FEE"/>
    <w:rsid w:val="00906009"/>
    <w:rsid w:val="00907F5D"/>
    <w:rsid w:val="0091205A"/>
    <w:rsid w:val="00912A13"/>
    <w:rsid w:val="00914C75"/>
    <w:rsid w:val="00914FEA"/>
    <w:rsid w:val="00917386"/>
    <w:rsid w:val="0092026C"/>
    <w:rsid w:val="009215FE"/>
    <w:rsid w:val="00921EB0"/>
    <w:rsid w:val="00923885"/>
    <w:rsid w:val="0092527B"/>
    <w:rsid w:val="009304DA"/>
    <w:rsid w:val="00933016"/>
    <w:rsid w:val="0093481E"/>
    <w:rsid w:val="00934C8B"/>
    <w:rsid w:val="00935B55"/>
    <w:rsid w:val="00936D57"/>
    <w:rsid w:val="00936E5E"/>
    <w:rsid w:val="00940432"/>
    <w:rsid w:val="00940A77"/>
    <w:rsid w:val="00943C62"/>
    <w:rsid w:val="00944EEF"/>
    <w:rsid w:val="009460CE"/>
    <w:rsid w:val="0094682F"/>
    <w:rsid w:val="00951005"/>
    <w:rsid w:val="0095421A"/>
    <w:rsid w:val="00954AB3"/>
    <w:rsid w:val="00954E85"/>
    <w:rsid w:val="0095606C"/>
    <w:rsid w:val="009569EE"/>
    <w:rsid w:val="00957109"/>
    <w:rsid w:val="0095720C"/>
    <w:rsid w:val="009575B4"/>
    <w:rsid w:val="009607CD"/>
    <w:rsid w:val="009615D9"/>
    <w:rsid w:val="00961809"/>
    <w:rsid w:val="009635E6"/>
    <w:rsid w:val="00964252"/>
    <w:rsid w:val="00965EC3"/>
    <w:rsid w:val="009670F0"/>
    <w:rsid w:val="0096786E"/>
    <w:rsid w:val="00967893"/>
    <w:rsid w:val="00970935"/>
    <w:rsid w:val="009709CD"/>
    <w:rsid w:val="00971747"/>
    <w:rsid w:val="00971A2F"/>
    <w:rsid w:val="00972399"/>
    <w:rsid w:val="00973527"/>
    <w:rsid w:val="00974FFC"/>
    <w:rsid w:val="00975C5B"/>
    <w:rsid w:val="009765B9"/>
    <w:rsid w:val="00977A32"/>
    <w:rsid w:val="0098021E"/>
    <w:rsid w:val="009808A6"/>
    <w:rsid w:val="009809E0"/>
    <w:rsid w:val="00980BA0"/>
    <w:rsid w:val="00981725"/>
    <w:rsid w:val="009817CA"/>
    <w:rsid w:val="00982563"/>
    <w:rsid w:val="0098279D"/>
    <w:rsid w:val="00982ECF"/>
    <w:rsid w:val="0098333C"/>
    <w:rsid w:val="009838BE"/>
    <w:rsid w:val="0098428E"/>
    <w:rsid w:val="0098660B"/>
    <w:rsid w:val="00987155"/>
    <w:rsid w:val="00991374"/>
    <w:rsid w:val="0099170F"/>
    <w:rsid w:val="009918BE"/>
    <w:rsid w:val="009918E8"/>
    <w:rsid w:val="0099364C"/>
    <w:rsid w:val="0099433F"/>
    <w:rsid w:val="009947D9"/>
    <w:rsid w:val="00994A84"/>
    <w:rsid w:val="009967F8"/>
    <w:rsid w:val="00997AF8"/>
    <w:rsid w:val="009A0552"/>
    <w:rsid w:val="009A0741"/>
    <w:rsid w:val="009A4319"/>
    <w:rsid w:val="009A5A4A"/>
    <w:rsid w:val="009A64BD"/>
    <w:rsid w:val="009B12E7"/>
    <w:rsid w:val="009B372D"/>
    <w:rsid w:val="009B3D9D"/>
    <w:rsid w:val="009B4B62"/>
    <w:rsid w:val="009B5AC7"/>
    <w:rsid w:val="009B5E85"/>
    <w:rsid w:val="009B5ED7"/>
    <w:rsid w:val="009B69D7"/>
    <w:rsid w:val="009C0709"/>
    <w:rsid w:val="009C228B"/>
    <w:rsid w:val="009C22DC"/>
    <w:rsid w:val="009C2E25"/>
    <w:rsid w:val="009C3286"/>
    <w:rsid w:val="009C61C9"/>
    <w:rsid w:val="009C6226"/>
    <w:rsid w:val="009C73E8"/>
    <w:rsid w:val="009D01A5"/>
    <w:rsid w:val="009D1D48"/>
    <w:rsid w:val="009D2781"/>
    <w:rsid w:val="009D29F1"/>
    <w:rsid w:val="009D34D3"/>
    <w:rsid w:val="009D456F"/>
    <w:rsid w:val="009D589C"/>
    <w:rsid w:val="009D5AC5"/>
    <w:rsid w:val="009D71AA"/>
    <w:rsid w:val="009D759C"/>
    <w:rsid w:val="009E09E6"/>
    <w:rsid w:val="009E3C68"/>
    <w:rsid w:val="009E430E"/>
    <w:rsid w:val="009F003C"/>
    <w:rsid w:val="009F31FA"/>
    <w:rsid w:val="009F3B8E"/>
    <w:rsid w:val="009F7B4E"/>
    <w:rsid w:val="00A00CDA"/>
    <w:rsid w:val="00A01E11"/>
    <w:rsid w:val="00A030B1"/>
    <w:rsid w:val="00A072C7"/>
    <w:rsid w:val="00A074F2"/>
    <w:rsid w:val="00A07A10"/>
    <w:rsid w:val="00A07C63"/>
    <w:rsid w:val="00A07E89"/>
    <w:rsid w:val="00A105A6"/>
    <w:rsid w:val="00A1086A"/>
    <w:rsid w:val="00A11A64"/>
    <w:rsid w:val="00A127B7"/>
    <w:rsid w:val="00A129AA"/>
    <w:rsid w:val="00A12B1F"/>
    <w:rsid w:val="00A145C7"/>
    <w:rsid w:val="00A16893"/>
    <w:rsid w:val="00A16FB4"/>
    <w:rsid w:val="00A25527"/>
    <w:rsid w:val="00A30724"/>
    <w:rsid w:val="00A318BF"/>
    <w:rsid w:val="00A31E71"/>
    <w:rsid w:val="00A3239D"/>
    <w:rsid w:val="00A407B8"/>
    <w:rsid w:val="00A4124B"/>
    <w:rsid w:val="00A412AB"/>
    <w:rsid w:val="00A4223C"/>
    <w:rsid w:val="00A42240"/>
    <w:rsid w:val="00A4263F"/>
    <w:rsid w:val="00A44FC9"/>
    <w:rsid w:val="00A460F4"/>
    <w:rsid w:val="00A468F4"/>
    <w:rsid w:val="00A507CC"/>
    <w:rsid w:val="00A5111F"/>
    <w:rsid w:val="00A51DE7"/>
    <w:rsid w:val="00A52317"/>
    <w:rsid w:val="00A55B48"/>
    <w:rsid w:val="00A56DAE"/>
    <w:rsid w:val="00A617FF"/>
    <w:rsid w:val="00A61F4E"/>
    <w:rsid w:val="00A62316"/>
    <w:rsid w:val="00A65682"/>
    <w:rsid w:val="00A65C10"/>
    <w:rsid w:val="00A671DD"/>
    <w:rsid w:val="00A70F88"/>
    <w:rsid w:val="00A738F5"/>
    <w:rsid w:val="00A73966"/>
    <w:rsid w:val="00A74309"/>
    <w:rsid w:val="00A74668"/>
    <w:rsid w:val="00A75ADD"/>
    <w:rsid w:val="00A75DC7"/>
    <w:rsid w:val="00A76E63"/>
    <w:rsid w:val="00A80978"/>
    <w:rsid w:val="00A813E0"/>
    <w:rsid w:val="00A82826"/>
    <w:rsid w:val="00A83D85"/>
    <w:rsid w:val="00A8720F"/>
    <w:rsid w:val="00A87304"/>
    <w:rsid w:val="00A9031D"/>
    <w:rsid w:val="00A908CB"/>
    <w:rsid w:val="00A91A4E"/>
    <w:rsid w:val="00A92D50"/>
    <w:rsid w:val="00A96131"/>
    <w:rsid w:val="00A968F8"/>
    <w:rsid w:val="00A96917"/>
    <w:rsid w:val="00A97792"/>
    <w:rsid w:val="00AA3B93"/>
    <w:rsid w:val="00AA3E9B"/>
    <w:rsid w:val="00AA414F"/>
    <w:rsid w:val="00AA5DD4"/>
    <w:rsid w:val="00AA6159"/>
    <w:rsid w:val="00AB11CB"/>
    <w:rsid w:val="00AB1295"/>
    <w:rsid w:val="00AB1453"/>
    <w:rsid w:val="00AB15AB"/>
    <w:rsid w:val="00AB247B"/>
    <w:rsid w:val="00AB2FDD"/>
    <w:rsid w:val="00AB3CAA"/>
    <w:rsid w:val="00AB43D9"/>
    <w:rsid w:val="00AB4CA3"/>
    <w:rsid w:val="00AB5398"/>
    <w:rsid w:val="00AC092C"/>
    <w:rsid w:val="00AC0D95"/>
    <w:rsid w:val="00AC1D82"/>
    <w:rsid w:val="00AC2924"/>
    <w:rsid w:val="00AC3932"/>
    <w:rsid w:val="00AD2A06"/>
    <w:rsid w:val="00AD45FF"/>
    <w:rsid w:val="00AD6C1A"/>
    <w:rsid w:val="00AE290E"/>
    <w:rsid w:val="00AE4EE8"/>
    <w:rsid w:val="00AE5736"/>
    <w:rsid w:val="00AE6088"/>
    <w:rsid w:val="00AF0210"/>
    <w:rsid w:val="00AF0ECE"/>
    <w:rsid w:val="00AF15BC"/>
    <w:rsid w:val="00AF32C6"/>
    <w:rsid w:val="00AF3AE3"/>
    <w:rsid w:val="00AF3D1F"/>
    <w:rsid w:val="00AF5262"/>
    <w:rsid w:val="00B00125"/>
    <w:rsid w:val="00B017EA"/>
    <w:rsid w:val="00B01925"/>
    <w:rsid w:val="00B02CA9"/>
    <w:rsid w:val="00B039F5"/>
    <w:rsid w:val="00B03A2B"/>
    <w:rsid w:val="00B06209"/>
    <w:rsid w:val="00B07512"/>
    <w:rsid w:val="00B11683"/>
    <w:rsid w:val="00B11D4A"/>
    <w:rsid w:val="00B1243A"/>
    <w:rsid w:val="00B13449"/>
    <w:rsid w:val="00B1404E"/>
    <w:rsid w:val="00B153C9"/>
    <w:rsid w:val="00B15EFA"/>
    <w:rsid w:val="00B16D39"/>
    <w:rsid w:val="00B179A9"/>
    <w:rsid w:val="00B17DBF"/>
    <w:rsid w:val="00B21825"/>
    <w:rsid w:val="00B24125"/>
    <w:rsid w:val="00B24B09"/>
    <w:rsid w:val="00B274C8"/>
    <w:rsid w:val="00B3198E"/>
    <w:rsid w:val="00B31BB2"/>
    <w:rsid w:val="00B32AE9"/>
    <w:rsid w:val="00B32E1D"/>
    <w:rsid w:val="00B36721"/>
    <w:rsid w:val="00B3769C"/>
    <w:rsid w:val="00B37B2D"/>
    <w:rsid w:val="00B37B6C"/>
    <w:rsid w:val="00B40061"/>
    <w:rsid w:val="00B40473"/>
    <w:rsid w:val="00B40F61"/>
    <w:rsid w:val="00B43AB5"/>
    <w:rsid w:val="00B43C42"/>
    <w:rsid w:val="00B441CE"/>
    <w:rsid w:val="00B4471A"/>
    <w:rsid w:val="00B44F27"/>
    <w:rsid w:val="00B4718D"/>
    <w:rsid w:val="00B50C51"/>
    <w:rsid w:val="00B50CA8"/>
    <w:rsid w:val="00B512E3"/>
    <w:rsid w:val="00B5177B"/>
    <w:rsid w:val="00B5329F"/>
    <w:rsid w:val="00B548E2"/>
    <w:rsid w:val="00B56139"/>
    <w:rsid w:val="00B561FB"/>
    <w:rsid w:val="00B56C44"/>
    <w:rsid w:val="00B575B6"/>
    <w:rsid w:val="00B57960"/>
    <w:rsid w:val="00B60628"/>
    <w:rsid w:val="00B623B9"/>
    <w:rsid w:val="00B63058"/>
    <w:rsid w:val="00B63716"/>
    <w:rsid w:val="00B65CF3"/>
    <w:rsid w:val="00B66B33"/>
    <w:rsid w:val="00B670F3"/>
    <w:rsid w:val="00B70F66"/>
    <w:rsid w:val="00B7138E"/>
    <w:rsid w:val="00B7251D"/>
    <w:rsid w:val="00B728B1"/>
    <w:rsid w:val="00B72976"/>
    <w:rsid w:val="00B735C8"/>
    <w:rsid w:val="00B73FA1"/>
    <w:rsid w:val="00B80887"/>
    <w:rsid w:val="00B81097"/>
    <w:rsid w:val="00B852A7"/>
    <w:rsid w:val="00B86DE3"/>
    <w:rsid w:val="00B904A4"/>
    <w:rsid w:val="00B9124A"/>
    <w:rsid w:val="00B912E3"/>
    <w:rsid w:val="00B92195"/>
    <w:rsid w:val="00B9577E"/>
    <w:rsid w:val="00B95C58"/>
    <w:rsid w:val="00B95FE0"/>
    <w:rsid w:val="00BA0BAB"/>
    <w:rsid w:val="00BA1C16"/>
    <w:rsid w:val="00BA1D81"/>
    <w:rsid w:val="00BA2335"/>
    <w:rsid w:val="00BA3828"/>
    <w:rsid w:val="00BA4541"/>
    <w:rsid w:val="00BA4B92"/>
    <w:rsid w:val="00BA59F4"/>
    <w:rsid w:val="00BA6354"/>
    <w:rsid w:val="00BA6DD6"/>
    <w:rsid w:val="00BA6E48"/>
    <w:rsid w:val="00BB0027"/>
    <w:rsid w:val="00BB0664"/>
    <w:rsid w:val="00BB085C"/>
    <w:rsid w:val="00BB18D1"/>
    <w:rsid w:val="00BB3840"/>
    <w:rsid w:val="00BB41A9"/>
    <w:rsid w:val="00BB4C98"/>
    <w:rsid w:val="00BB61D2"/>
    <w:rsid w:val="00BB6727"/>
    <w:rsid w:val="00BB7C1D"/>
    <w:rsid w:val="00BC0A00"/>
    <w:rsid w:val="00BC1DC0"/>
    <w:rsid w:val="00BC2EA6"/>
    <w:rsid w:val="00BC3C76"/>
    <w:rsid w:val="00BC41C5"/>
    <w:rsid w:val="00BC42C1"/>
    <w:rsid w:val="00BC439A"/>
    <w:rsid w:val="00BC4849"/>
    <w:rsid w:val="00BC4951"/>
    <w:rsid w:val="00BC64C6"/>
    <w:rsid w:val="00BC71E1"/>
    <w:rsid w:val="00BD030B"/>
    <w:rsid w:val="00BD0CAB"/>
    <w:rsid w:val="00BD0E85"/>
    <w:rsid w:val="00BD29E8"/>
    <w:rsid w:val="00BD3716"/>
    <w:rsid w:val="00BD3868"/>
    <w:rsid w:val="00BD4796"/>
    <w:rsid w:val="00BD48A4"/>
    <w:rsid w:val="00BD69CE"/>
    <w:rsid w:val="00BE0930"/>
    <w:rsid w:val="00BE1BAF"/>
    <w:rsid w:val="00BE3E63"/>
    <w:rsid w:val="00BE3EE9"/>
    <w:rsid w:val="00BE42FE"/>
    <w:rsid w:val="00BE6C13"/>
    <w:rsid w:val="00BE7753"/>
    <w:rsid w:val="00BF04DF"/>
    <w:rsid w:val="00BF0FE9"/>
    <w:rsid w:val="00BF20D7"/>
    <w:rsid w:val="00BF2D4F"/>
    <w:rsid w:val="00BF2F0E"/>
    <w:rsid w:val="00BF4039"/>
    <w:rsid w:val="00BF6A2F"/>
    <w:rsid w:val="00BF7061"/>
    <w:rsid w:val="00C00C6E"/>
    <w:rsid w:val="00C01F21"/>
    <w:rsid w:val="00C032B2"/>
    <w:rsid w:val="00C03FA1"/>
    <w:rsid w:val="00C04419"/>
    <w:rsid w:val="00C06694"/>
    <w:rsid w:val="00C072C5"/>
    <w:rsid w:val="00C07714"/>
    <w:rsid w:val="00C07B1E"/>
    <w:rsid w:val="00C07DD9"/>
    <w:rsid w:val="00C100A5"/>
    <w:rsid w:val="00C1146F"/>
    <w:rsid w:val="00C1353F"/>
    <w:rsid w:val="00C13F4E"/>
    <w:rsid w:val="00C13FD9"/>
    <w:rsid w:val="00C14243"/>
    <w:rsid w:val="00C1510C"/>
    <w:rsid w:val="00C15A57"/>
    <w:rsid w:val="00C17125"/>
    <w:rsid w:val="00C176D9"/>
    <w:rsid w:val="00C20F23"/>
    <w:rsid w:val="00C2127E"/>
    <w:rsid w:val="00C241FA"/>
    <w:rsid w:val="00C245A7"/>
    <w:rsid w:val="00C24938"/>
    <w:rsid w:val="00C24CE3"/>
    <w:rsid w:val="00C25916"/>
    <w:rsid w:val="00C262D1"/>
    <w:rsid w:val="00C265E9"/>
    <w:rsid w:val="00C274FC"/>
    <w:rsid w:val="00C27C6D"/>
    <w:rsid w:val="00C328DA"/>
    <w:rsid w:val="00C32CE1"/>
    <w:rsid w:val="00C32F8B"/>
    <w:rsid w:val="00C34C12"/>
    <w:rsid w:val="00C34DF0"/>
    <w:rsid w:val="00C351AE"/>
    <w:rsid w:val="00C35A4F"/>
    <w:rsid w:val="00C35DE8"/>
    <w:rsid w:val="00C360E0"/>
    <w:rsid w:val="00C36B7A"/>
    <w:rsid w:val="00C4165D"/>
    <w:rsid w:val="00C4538C"/>
    <w:rsid w:val="00C50422"/>
    <w:rsid w:val="00C532A6"/>
    <w:rsid w:val="00C600AC"/>
    <w:rsid w:val="00C606F9"/>
    <w:rsid w:val="00C6133A"/>
    <w:rsid w:val="00C61E8E"/>
    <w:rsid w:val="00C63436"/>
    <w:rsid w:val="00C63CE3"/>
    <w:rsid w:val="00C64E19"/>
    <w:rsid w:val="00C6575F"/>
    <w:rsid w:val="00C65BFE"/>
    <w:rsid w:val="00C665A1"/>
    <w:rsid w:val="00C66924"/>
    <w:rsid w:val="00C704BC"/>
    <w:rsid w:val="00C708A4"/>
    <w:rsid w:val="00C727BC"/>
    <w:rsid w:val="00C72D4A"/>
    <w:rsid w:val="00C73BF1"/>
    <w:rsid w:val="00C73D9D"/>
    <w:rsid w:val="00C75816"/>
    <w:rsid w:val="00C76764"/>
    <w:rsid w:val="00C80AC9"/>
    <w:rsid w:val="00C814BF"/>
    <w:rsid w:val="00C829EF"/>
    <w:rsid w:val="00C82AB0"/>
    <w:rsid w:val="00C849E3"/>
    <w:rsid w:val="00C871C3"/>
    <w:rsid w:val="00C87A03"/>
    <w:rsid w:val="00C87C06"/>
    <w:rsid w:val="00C9174A"/>
    <w:rsid w:val="00C91E25"/>
    <w:rsid w:val="00C91EF8"/>
    <w:rsid w:val="00C92890"/>
    <w:rsid w:val="00C92F80"/>
    <w:rsid w:val="00C95ACA"/>
    <w:rsid w:val="00C96FF4"/>
    <w:rsid w:val="00C9706B"/>
    <w:rsid w:val="00CA070E"/>
    <w:rsid w:val="00CA094C"/>
    <w:rsid w:val="00CA35EC"/>
    <w:rsid w:val="00CA6844"/>
    <w:rsid w:val="00CA6D57"/>
    <w:rsid w:val="00CB308A"/>
    <w:rsid w:val="00CB3EE5"/>
    <w:rsid w:val="00CB424A"/>
    <w:rsid w:val="00CC03DD"/>
    <w:rsid w:val="00CC0685"/>
    <w:rsid w:val="00CC1A58"/>
    <w:rsid w:val="00CC1F93"/>
    <w:rsid w:val="00CC27C6"/>
    <w:rsid w:val="00CC4352"/>
    <w:rsid w:val="00CC6EB0"/>
    <w:rsid w:val="00CD12E0"/>
    <w:rsid w:val="00CD1D0F"/>
    <w:rsid w:val="00CD2296"/>
    <w:rsid w:val="00CD23EC"/>
    <w:rsid w:val="00CD2774"/>
    <w:rsid w:val="00CD361E"/>
    <w:rsid w:val="00CD37A9"/>
    <w:rsid w:val="00CD427D"/>
    <w:rsid w:val="00CD435A"/>
    <w:rsid w:val="00CD4BFF"/>
    <w:rsid w:val="00CD51EA"/>
    <w:rsid w:val="00CE00D1"/>
    <w:rsid w:val="00CE05BC"/>
    <w:rsid w:val="00CE14AC"/>
    <w:rsid w:val="00CE1622"/>
    <w:rsid w:val="00CE1671"/>
    <w:rsid w:val="00CE18E4"/>
    <w:rsid w:val="00CE37A4"/>
    <w:rsid w:val="00CE382F"/>
    <w:rsid w:val="00CE6A01"/>
    <w:rsid w:val="00CE6ACC"/>
    <w:rsid w:val="00CE77A8"/>
    <w:rsid w:val="00CF03EC"/>
    <w:rsid w:val="00CF25AD"/>
    <w:rsid w:val="00CF552A"/>
    <w:rsid w:val="00CF57A1"/>
    <w:rsid w:val="00CF7D06"/>
    <w:rsid w:val="00D013EB"/>
    <w:rsid w:val="00D016D4"/>
    <w:rsid w:val="00D02BB0"/>
    <w:rsid w:val="00D02F93"/>
    <w:rsid w:val="00D0331F"/>
    <w:rsid w:val="00D0388E"/>
    <w:rsid w:val="00D038F8"/>
    <w:rsid w:val="00D0473D"/>
    <w:rsid w:val="00D04B5C"/>
    <w:rsid w:val="00D05C26"/>
    <w:rsid w:val="00D065CF"/>
    <w:rsid w:val="00D07578"/>
    <w:rsid w:val="00D0798F"/>
    <w:rsid w:val="00D10161"/>
    <w:rsid w:val="00D10310"/>
    <w:rsid w:val="00D12232"/>
    <w:rsid w:val="00D129D2"/>
    <w:rsid w:val="00D12E41"/>
    <w:rsid w:val="00D1326B"/>
    <w:rsid w:val="00D144B1"/>
    <w:rsid w:val="00D1467D"/>
    <w:rsid w:val="00D15C20"/>
    <w:rsid w:val="00D15CBC"/>
    <w:rsid w:val="00D17C76"/>
    <w:rsid w:val="00D202A4"/>
    <w:rsid w:val="00D21F62"/>
    <w:rsid w:val="00D22242"/>
    <w:rsid w:val="00D2423E"/>
    <w:rsid w:val="00D247CD"/>
    <w:rsid w:val="00D264B0"/>
    <w:rsid w:val="00D31E44"/>
    <w:rsid w:val="00D32B44"/>
    <w:rsid w:val="00D32B50"/>
    <w:rsid w:val="00D339CD"/>
    <w:rsid w:val="00D3405B"/>
    <w:rsid w:val="00D34C1E"/>
    <w:rsid w:val="00D35316"/>
    <w:rsid w:val="00D364C7"/>
    <w:rsid w:val="00D3664D"/>
    <w:rsid w:val="00D43432"/>
    <w:rsid w:val="00D4492E"/>
    <w:rsid w:val="00D4537E"/>
    <w:rsid w:val="00D459AA"/>
    <w:rsid w:val="00D45D3F"/>
    <w:rsid w:val="00D51FDD"/>
    <w:rsid w:val="00D5210B"/>
    <w:rsid w:val="00D52BBA"/>
    <w:rsid w:val="00D52CB2"/>
    <w:rsid w:val="00D5323A"/>
    <w:rsid w:val="00D537C5"/>
    <w:rsid w:val="00D53813"/>
    <w:rsid w:val="00D53A2B"/>
    <w:rsid w:val="00D55002"/>
    <w:rsid w:val="00D55E3C"/>
    <w:rsid w:val="00D56FCC"/>
    <w:rsid w:val="00D5793C"/>
    <w:rsid w:val="00D60EE5"/>
    <w:rsid w:val="00D62684"/>
    <w:rsid w:val="00D62DE4"/>
    <w:rsid w:val="00D63BC6"/>
    <w:rsid w:val="00D64DA1"/>
    <w:rsid w:val="00D659BE"/>
    <w:rsid w:val="00D70130"/>
    <w:rsid w:val="00D70672"/>
    <w:rsid w:val="00D723A9"/>
    <w:rsid w:val="00D73689"/>
    <w:rsid w:val="00D73BFC"/>
    <w:rsid w:val="00D73DA4"/>
    <w:rsid w:val="00D7432F"/>
    <w:rsid w:val="00D7490E"/>
    <w:rsid w:val="00D74D48"/>
    <w:rsid w:val="00D773E1"/>
    <w:rsid w:val="00D77958"/>
    <w:rsid w:val="00D803ED"/>
    <w:rsid w:val="00D80545"/>
    <w:rsid w:val="00D8086E"/>
    <w:rsid w:val="00D82D42"/>
    <w:rsid w:val="00D83114"/>
    <w:rsid w:val="00D83A2B"/>
    <w:rsid w:val="00D83DCE"/>
    <w:rsid w:val="00D853DC"/>
    <w:rsid w:val="00D85FF4"/>
    <w:rsid w:val="00D871F3"/>
    <w:rsid w:val="00D87CD4"/>
    <w:rsid w:val="00D87FEF"/>
    <w:rsid w:val="00D9082B"/>
    <w:rsid w:val="00D90EA9"/>
    <w:rsid w:val="00D919B6"/>
    <w:rsid w:val="00D91C36"/>
    <w:rsid w:val="00D92A42"/>
    <w:rsid w:val="00D945C1"/>
    <w:rsid w:val="00D94ABA"/>
    <w:rsid w:val="00D967E7"/>
    <w:rsid w:val="00D9697F"/>
    <w:rsid w:val="00DA08B0"/>
    <w:rsid w:val="00DA0D5F"/>
    <w:rsid w:val="00DA1688"/>
    <w:rsid w:val="00DA1751"/>
    <w:rsid w:val="00DA2B9E"/>
    <w:rsid w:val="00DA2C54"/>
    <w:rsid w:val="00DA31E8"/>
    <w:rsid w:val="00DA4127"/>
    <w:rsid w:val="00DA45BE"/>
    <w:rsid w:val="00DA5306"/>
    <w:rsid w:val="00DA6F5C"/>
    <w:rsid w:val="00DB030B"/>
    <w:rsid w:val="00DB0D5B"/>
    <w:rsid w:val="00DB15D6"/>
    <w:rsid w:val="00DB2521"/>
    <w:rsid w:val="00DB4A6F"/>
    <w:rsid w:val="00DB5547"/>
    <w:rsid w:val="00DB60C1"/>
    <w:rsid w:val="00DC0FAD"/>
    <w:rsid w:val="00DC4D7A"/>
    <w:rsid w:val="00DC6E4E"/>
    <w:rsid w:val="00DC70A8"/>
    <w:rsid w:val="00DD0178"/>
    <w:rsid w:val="00DD0249"/>
    <w:rsid w:val="00DD1027"/>
    <w:rsid w:val="00DD1917"/>
    <w:rsid w:val="00DD232C"/>
    <w:rsid w:val="00DD3931"/>
    <w:rsid w:val="00DD5A10"/>
    <w:rsid w:val="00DD5F41"/>
    <w:rsid w:val="00DD7959"/>
    <w:rsid w:val="00DE17D6"/>
    <w:rsid w:val="00DE2B1B"/>
    <w:rsid w:val="00DE3F64"/>
    <w:rsid w:val="00DE4021"/>
    <w:rsid w:val="00DE6751"/>
    <w:rsid w:val="00DF056E"/>
    <w:rsid w:val="00DF0E33"/>
    <w:rsid w:val="00DF1D46"/>
    <w:rsid w:val="00DF3809"/>
    <w:rsid w:val="00DF3DE0"/>
    <w:rsid w:val="00DF4329"/>
    <w:rsid w:val="00DF4ABC"/>
    <w:rsid w:val="00DF59D9"/>
    <w:rsid w:val="00DF7870"/>
    <w:rsid w:val="00E00A25"/>
    <w:rsid w:val="00E02B12"/>
    <w:rsid w:val="00E02F3E"/>
    <w:rsid w:val="00E03366"/>
    <w:rsid w:val="00E035CA"/>
    <w:rsid w:val="00E066CF"/>
    <w:rsid w:val="00E1038C"/>
    <w:rsid w:val="00E10D25"/>
    <w:rsid w:val="00E12EB7"/>
    <w:rsid w:val="00E149A7"/>
    <w:rsid w:val="00E15409"/>
    <w:rsid w:val="00E159C2"/>
    <w:rsid w:val="00E2076C"/>
    <w:rsid w:val="00E22F51"/>
    <w:rsid w:val="00E251F9"/>
    <w:rsid w:val="00E2565A"/>
    <w:rsid w:val="00E30056"/>
    <w:rsid w:val="00E330FE"/>
    <w:rsid w:val="00E35D12"/>
    <w:rsid w:val="00E35D53"/>
    <w:rsid w:val="00E42A9B"/>
    <w:rsid w:val="00E42F8B"/>
    <w:rsid w:val="00E45330"/>
    <w:rsid w:val="00E45357"/>
    <w:rsid w:val="00E45BF4"/>
    <w:rsid w:val="00E46236"/>
    <w:rsid w:val="00E468EE"/>
    <w:rsid w:val="00E46AF7"/>
    <w:rsid w:val="00E47231"/>
    <w:rsid w:val="00E47830"/>
    <w:rsid w:val="00E47ADB"/>
    <w:rsid w:val="00E51D42"/>
    <w:rsid w:val="00E535BE"/>
    <w:rsid w:val="00E53C3A"/>
    <w:rsid w:val="00E55848"/>
    <w:rsid w:val="00E558DF"/>
    <w:rsid w:val="00E5663A"/>
    <w:rsid w:val="00E57239"/>
    <w:rsid w:val="00E573B7"/>
    <w:rsid w:val="00E60598"/>
    <w:rsid w:val="00E607AD"/>
    <w:rsid w:val="00E622A6"/>
    <w:rsid w:val="00E63771"/>
    <w:rsid w:val="00E64637"/>
    <w:rsid w:val="00E65A5F"/>
    <w:rsid w:val="00E66229"/>
    <w:rsid w:val="00E706FF"/>
    <w:rsid w:val="00E72948"/>
    <w:rsid w:val="00E729B1"/>
    <w:rsid w:val="00E76150"/>
    <w:rsid w:val="00E771E7"/>
    <w:rsid w:val="00E80453"/>
    <w:rsid w:val="00E804C6"/>
    <w:rsid w:val="00E81FEB"/>
    <w:rsid w:val="00E8323A"/>
    <w:rsid w:val="00E844BF"/>
    <w:rsid w:val="00E85A5C"/>
    <w:rsid w:val="00E87FE9"/>
    <w:rsid w:val="00E91EA4"/>
    <w:rsid w:val="00E93EE7"/>
    <w:rsid w:val="00E95158"/>
    <w:rsid w:val="00E95501"/>
    <w:rsid w:val="00E96AD6"/>
    <w:rsid w:val="00E978B6"/>
    <w:rsid w:val="00EA2E4D"/>
    <w:rsid w:val="00EA2E61"/>
    <w:rsid w:val="00EA44A9"/>
    <w:rsid w:val="00EA4AB7"/>
    <w:rsid w:val="00EA4EFD"/>
    <w:rsid w:val="00EA6CCF"/>
    <w:rsid w:val="00EA793F"/>
    <w:rsid w:val="00EB130D"/>
    <w:rsid w:val="00EB1758"/>
    <w:rsid w:val="00EB41A7"/>
    <w:rsid w:val="00EB4E02"/>
    <w:rsid w:val="00EB6583"/>
    <w:rsid w:val="00EB6D9E"/>
    <w:rsid w:val="00EB7BDE"/>
    <w:rsid w:val="00EC091E"/>
    <w:rsid w:val="00EC1BE5"/>
    <w:rsid w:val="00EC2717"/>
    <w:rsid w:val="00EC33F8"/>
    <w:rsid w:val="00EC3408"/>
    <w:rsid w:val="00EC4AE9"/>
    <w:rsid w:val="00EC5F81"/>
    <w:rsid w:val="00EC743B"/>
    <w:rsid w:val="00ED0657"/>
    <w:rsid w:val="00ED11CB"/>
    <w:rsid w:val="00ED1221"/>
    <w:rsid w:val="00ED2464"/>
    <w:rsid w:val="00ED377C"/>
    <w:rsid w:val="00ED38F9"/>
    <w:rsid w:val="00ED3A63"/>
    <w:rsid w:val="00ED6958"/>
    <w:rsid w:val="00EE003A"/>
    <w:rsid w:val="00EE1D88"/>
    <w:rsid w:val="00EE3D1D"/>
    <w:rsid w:val="00EE3E1C"/>
    <w:rsid w:val="00EE41FC"/>
    <w:rsid w:val="00EE5671"/>
    <w:rsid w:val="00EE57E3"/>
    <w:rsid w:val="00EE59FE"/>
    <w:rsid w:val="00EE60CC"/>
    <w:rsid w:val="00EE611A"/>
    <w:rsid w:val="00EE682C"/>
    <w:rsid w:val="00EE6C89"/>
    <w:rsid w:val="00EE7FC8"/>
    <w:rsid w:val="00EF0689"/>
    <w:rsid w:val="00EF11D9"/>
    <w:rsid w:val="00EF1CCA"/>
    <w:rsid w:val="00EF3310"/>
    <w:rsid w:val="00EF35D2"/>
    <w:rsid w:val="00EF3C8C"/>
    <w:rsid w:val="00EF44B1"/>
    <w:rsid w:val="00EF5667"/>
    <w:rsid w:val="00EF5FFF"/>
    <w:rsid w:val="00EF654D"/>
    <w:rsid w:val="00F0031E"/>
    <w:rsid w:val="00F019F9"/>
    <w:rsid w:val="00F039A6"/>
    <w:rsid w:val="00F06582"/>
    <w:rsid w:val="00F065F9"/>
    <w:rsid w:val="00F06ADF"/>
    <w:rsid w:val="00F07B13"/>
    <w:rsid w:val="00F10CDC"/>
    <w:rsid w:val="00F1100D"/>
    <w:rsid w:val="00F121F2"/>
    <w:rsid w:val="00F13218"/>
    <w:rsid w:val="00F15527"/>
    <w:rsid w:val="00F17167"/>
    <w:rsid w:val="00F17CFC"/>
    <w:rsid w:val="00F22818"/>
    <w:rsid w:val="00F236BC"/>
    <w:rsid w:val="00F253B5"/>
    <w:rsid w:val="00F25437"/>
    <w:rsid w:val="00F25A2C"/>
    <w:rsid w:val="00F26940"/>
    <w:rsid w:val="00F27A3A"/>
    <w:rsid w:val="00F27AAB"/>
    <w:rsid w:val="00F32473"/>
    <w:rsid w:val="00F33020"/>
    <w:rsid w:val="00F35B6F"/>
    <w:rsid w:val="00F36CBE"/>
    <w:rsid w:val="00F403F7"/>
    <w:rsid w:val="00F40919"/>
    <w:rsid w:val="00F40EAF"/>
    <w:rsid w:val="00F42133"/>
    <w:rsid w:val="00F432DA"/>
    <w:rsid w:val="00F43AA4"/>
    <w:rsid w:val="00F43EBF"/>
    <w:rsid w:val="00F45669"/>
    <w:rsid w:val="00F50C4B"/>
    <w:rsid w:val="00F52673"/>
    <w:rsid w:val="00F5595B"/>
    <w:rsid w:val="00F569B8"/>
    <w:rsid w:val="00F57BD0"/>
    <w:rsid w:val="00F60D7A"/>
    <w:rsid w:val="00F6275B"/>
    <w:rsid w:val="00F62CF3"/>
    <w:rsid w:val="00F64EFC"/>
    <w:rsid w:val="00F65266"/>
    <w:rsid w:val="00F65F89"/>
    <w:rsid w:val="00F669E1"/>
    <w:rsid w:val="00F67F73"/>
    <w:rsid w:val="00F711FF"/>
    <w:rsid w:val="00F71F89"/>
    <w:rsid w:val="00F740D0"/>
    <w:rsid w:val="00F74C96"/>
    <w:rsid w:val="00F75303"/>
    <w:rsid w:val="00F75501"/>
    <w:rsid w:val="00F757AC"/>
    <w:rsid w:val="00F75CE6"/>
    <w:rsid w:val="00F842F4"/>
    <w:rsid w:val="00F844AA"/>
    <w:rsid w:val="00F84A98"/>
    <w:rsid w:val="00F85309"/>
    <w:rsid w:val="00F86721"/>
    <w:rsid w:val="00F87368"/>
    <w:rsid w:val="00F90193"/>
    <w:rsid w:val="00F91601"/>
    <w:rsid w:val="00F917E4"/>
    <w:rsid w:val="00F93F75"/>
    <w:rsid w:val="00F94D76"/>
    <w:rsid w:val="00F96C10"/>
    <w:rsid w:val="00F96F28"/>
    <w:rsid w:val="00FA054A"/>
    <w:rsid w:val="00FA0B03"/>
    <w:rsid w:val="00FA0BF9"/>
    <w:rsid w:val="00FA25A5"/>
    <w:rsid w:val="00FA3E39"/>
    <w:rsid w:val="00FA510C"/>
    <w:rsid w:val="00FA558E"/>
    <w:rsid w:val="00FA6C93"/>
    <w:rsid w:val="00FB0F84"/>
    <w:rsid w:val="00FB2C8C"/>
    <w:rsid w:val="00FB573C"/>
    <w:rsid w:val="00FB5758"/>
    <w:rsid w:val="00FC0824"/>
    <w:rsid w:val="00FC1AFB"/>
    <w:rsid w:val="00FC1B94"/>
    <w:rsid w:val="00FC1BFE"/>
    <w:rsid w:val="00FC3407"/>
    <w:rsid w:val="00FC3483"/>
    <w:rsid w:val="00FC401D"/>
    <w:rsid w:val="00FC4E6F"/>
    <w:rsid w:val="00FC6145"/>
    <w:rsid w:val="00FC7C50"/>
    <w:rsid w:val="00FD0315"/>
    <w:rsid w:val="00FD10D7"/>
    <w:rsid w:val="00FD1261"/>
    <w:rsid w:val="00FD1B0E"/>
    <w:rsid w:val="00FD2963"/>
    <w:rsid w:val="00FD30A6"/>
    <w:rsid w:val="00FD3718"/>
    <w:rsid w:val="00FD5162"/>
    <w:rsid w:val="00FD7341"/>
    <w:rsid w:val="00FE04D8"/>
    <w:rsid w:val="00FE203E"/>
    <w:rsid w:val="00FE2247"/>
    <w:rsid w:val="00FE27C8"/>
    <w:rsid w:val="00FE317E"/>
    <w:rsid w:val="00FE366D"/>
    <w:rsid w:val="00FE445F"/>
    <w:rsid w:val="00FE53FA"/>
    <w:rsid w:val="00FE6F12"/>
    <w:rsid w:val="00FE7F4E"/>
    <w:rsid w:val="00FF12F9"/>
    <w:rsid w:val="00FF1A12"/>
    <w:rsid w:val="00FF33CA"/>
    <w:rsid w:val="00FF3F4A"/>
    <w:rsid w:val="00FF44A1"/>
    <w:rsid w:val="00FF5933"/>
    <w:rsid w:val="00FF5E3E"/>
    <w:rsid w:val="00FF5F63"/>
    <w:rsid w:val="00FF6224"/>
    <w:rsid w:val="00FF6B19"/>
    <w:rsid w:val="00FF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99E41"/>
  <w15:docId w15:val="{639212C3-F722-4D43-8C33-C15E5E94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CE"/>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TES_tekst-punktais,lp,l"/>
    <w:basedOn w:val="Normal"/>
    <w:link w:val="ListParagraphChar"/>
    <w:qFormat/>
    <w:rsid w:val="00904ACE"/>
    <w:pPr>
      <w:ind w:left="720"/>
      <w:contextualSpacing/>
    </w:pPr>
  </w:style>
  <w:style w:type="paragraph" w:styleId="BodyTextIndent2">
    <w:name w:val="Body Text Indent 2"/>
    <w:basedOn w:val="Normal"/>
    <w:link w:val="BodyTextIndent2Char"/>
    <w:rsid w:val="00904ACE"/>
    <w:pPr>
      <w:spacing w:after="120" w:line="480" w:lineRule="auto"/>
      <w:ind w:left="283" w:firstLine="567"/>
      <w:jc w:val="both"/>
    </w:pPr>
    <w:rPr>
      <w:rFonts w:ascii="Times New Roman" w:eastAsia="Times New Roman" w:hAnsi="Times New Roman" w:cs="Times New Roman"/>
      <w:sz w:val="24"/>
      <w:szCs w:val="24"/>
      <w:lang w:eastAsia="lt-LT"/>
    </w:rPr>
  </w:style>
  <w:style w:type="character" w:customStyle="1" w:styleId="BodyTextIndent2Char">
    <w:name w:val="Body Text Indent 2 Char"/>
    <w:basedOn w:val="DefaultParagraphFont"/>
    <w:link w:val="BodyTextIndent2"/>
    <w:rsid w:val="00904ACE"/>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904ACE"/>
    <w:rPr>
      <w:lang w:val="lt-LT"/>
    </w:rPr>
  </w:style>
  <w:style w:type="character" w:styleId="CommentReference">
    <w:name w:val="annotation reference"/>
    <w:basedOn w:val="DefaultParagraphFont"/>
    <w:unhideWhenUsed/>
    <w:rsid w:val="003F633D"/>
    <w:rPr>
      <w:sz w:val="16"/>
      <w:szCs w:val="16"/>
    </w:rPr>
  </w:style>
  <w:style w:type="paragraph" w:styleId="CommentText">
    <w:name w:val="annotation text"/>
    <w:basedOn w:val="Normal"/>
    <w:link w:val="CommentTextChar"/>
    <w:unhideWhenUsed/>
    <w:rsid w:val="003F633D"/>
    <w:pPr>
      <w:spacing w:line="240" w:lineRule="auto"/>
    </w:pPr>
    <w:rPr>
      <w:sz w:val="20"/>
      <w:szCs w:val="20"/>
    </w:rPr>
  </w:style>
  <w:style w:type="character" w:customStyle="1" w:styleId="CommentTextChar">
    <w:name w:val="Comment Text Char"/>
    <w:basedOn w:val="DefaultParagraphFont"/>
    <w:link w:val="CommentText"/>
    <w:rsid w:val="003F633D"/>
    <w:rPr>
      <w:sz w:val="20"/>
      <w:szCs w:val="20"/>
      <w:lang w:val="lt-LT"/>
    </w:rPr>
  </w:style>
  <w:style w:type="paragraph" w:styleId="CommentSubject">
    <w:name w:val="annotation subject"/>
    <w:basedOn w:val="CommentText"/>
    <w:next w:val="CommentText"/>
    <w:link w:val="CommentSubjectChar"/>
    <w:uiPriority w:val="99"/>
    <w:semiHidden/>
    <w:unhideWhenUsed/>
    <w:rsid w:val="003F633D"/>
    <w:rPr>
      <w:b/>
      <w:bCs/>
    </w:rPr>
  </w:style>
  <w:style w:type="character" w:customStyle="1" w:styleId="CommentSubjectChar">
    <w:name w:val="Comment Subject Char"/>
    <w:basedOn w:val="CommentTextChar"/>
    <w:link w:val="CommentSubject"/>
    <w:uiPriority w:val="99"/>
    <w:semiHidden/>
    <w:rsid w:val="003F633D"/>
    <w:rPr>
      <w:b/>
      <w:bCs/>
      <w:sz w:val="20"/>
      <w:szCs w:val="20"/>
      <w:lang w:val="lt-LT"/>
    </w:rPr>
  </w:style>
  <w:style w:type="paragraph" w:styleId="BalloonText">
    <w:name w:val="Balloon Text"/>
    <w:basedOn w:val="Normal"/>
    <w:link w:val="BalloonTextChar"/>
    <w:uiPriority w:val="99"/>
    <w:semiHidden/>
    <w:unhideWhenUsed/>
    <w:rsid w:val="003F6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33D"/>
    <w:rPr>
      <w:rFonts w:ascii="Segoe UI" w:hAnsi="Segoe UI" w:cs="Segoe UI"/>
      <w:sz w:val="18"/>
      <w:szCs w:val="18"/>
      <w:lang w:val="lt-LT"/>
    </w:rPr>
  </w:style>
  <w:style w:type="paragraph" w:styleId="NormalWeb">
    <w:name w:val="Normal (Web)"/>
    <w:basedOn w:val="Normal"/>
    <w:uiPriority w:val="99"/>
    <w:unhideWhenUsed/>
    <w:rsid w:val="00461C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61C5F"/>
    <w:rPr>
      <w:color w:val="0000FF"/>
      <w:u w:val="single"/>
    </w:rPr>
  </w:style>
  <w:style w:type="paragraph" w:styleId="Revision">
    <w:name w:val="Revision"/>
    <w:hidden/>
    <w:uiPriority w:val="99"/>
    <w:semiHidden/>
    <w:rsid w:val="00AA414F"/>
    <w:pPr>
      <w:spacing w:after="0" w:line="240" w:lineRule="auto"/>
    </w:pPr>
    <w:rPr>
      <w:lang w:val="lt-LT"/>
    </w:rPr>
  </w:style>
  <w:style w:type="paragraph" w:styleId="Header">
    <w:name w:val="header"/>
    <w:basedOn w:val="Normal"/>
    <w:link w:val="HeaderChar"/>
    <w:uiPriority w:val="99"/>
    <w:unhideWhenUsed/>
    <w:rsid w:val="00C95A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5ACA"/>
    <w:rPr>
      <w:lang w:val="lt-LT"/>
    </w:rPr>
  </w:style>
  <w:style w:type="paragraph" w:styleId="Footer">
    <w:name w:val="footer"/>
    <w:basedOn w:val="Normal"/>
    <w:link w:val="FooterChar"/>
    <w:uiPriority w:val="99"/>
    <w:unhideWhenUsed/>
    <w:rsid w:val="00C95A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5ACA"/>
    <w:rPr>
      <w:lang w:val="lt-LT"/>
    </w:rPr>
  </w:style>
  <w:style w:type="character" w:styleId="Strong">
    <w:name w:val="Strong"/>
    <w:basedOn w:val="DefaultParagraphFont"/>
    <w:uiPriority w:val="22"/>
    <w:qFormat/>
    <w:rsid w:val="00224C6E"/>
    <w:rPr>
      <w:b/>
      <w:bCs/>
    </w:rPr>
  </w:style>
  <w:style w:type="table" w:styleId="TableGrid">
    <w:name w:val="Table Grid"/>
    <w:basedOn w:val="TableNormal"/>
    <w:rsid w:val="00224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1A6B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clear">
    <w:name w:val="clear"/>
    <w:basedOn w:val="DefaultParagraphFont"/>
    <w:rsid w:val="009C73E8"/>
  </w:style>
  <w:style w:type="character" w:customStyle="1" w:styleId="fontstyle01">
    <w:name w:val="fontstyle01"/>
    <w:basedOn w:val="DefaultParagraphFont"/>
    <w:rsid w:val="00F90193"/>
    <w:rPr>
      <w:rFonts w:ascii="TrebuchetMS" w:hAnsi="TrebuchetMS" w:hint="default"/>
      <w:b w:val="0"/>
      <w:bCs w:val="0"/>
      <w:i w:val="0"/>
      <w:iCs w:val="0"/>
      <w:color w:val="000000"/>
      <w:sz w:val="20"/>
      <w:szCs w:val="20"/>
    </w:rPr>
  </w:style>
  <w:style w:type="character" w:customStyle="1" w:styleId="Laukeliai">
    <w:name w:val="Laukeliai"/>
    <w:basedOn w:val="DefaultParagraphFont"/>
    <w:uiPriority w:val="1"/>
    <w:rsid w:val="008647D0"/>
    <w:rPr>
      <w:rFonts w:ascii="Arial" w:hAnsi="Arial"/>
      <w:sz w:val="20"/>
    </w:rPr>
  </w:style>
  <w:style w:type="paragraph" w:styleId="FootnoteText">
    <w:name w:val="footnote text"/>
    <w:basedOn w:val="Normal"/>
    <w:link w:val="FootnoteTextChar"/>
    <w:rsid w:val="007119A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119A7"/>
    <w:rPr>
      <w:rFonts w:ascii="Times New Roman" w:eastAsia="Times New Roman" w:hAnsi="Times New Roman" w:cs="Times New Roman"/>
      <w:sz w:val="20"/>
      <w:szCs w:val="20"/>
      <w:lang w:val="lt-LT"/>
    </w:rPr>
  </w:style>
  <w:style w:type="character" w:styleId="FootnoteReference">
    <w:name w:val="footnote reference"/>
    <w:basedOn w:val="DefaultParagraphFont"/>
    <w:rsid w:val="007119A7"/>
    <w:rPr>
      <w:vertAlign w:val="superscript"/>
    </w:rPr>
  </w:style>
  <w:style w:type="character" w:customStyle="1" w:styleId="UnresolvedMention1">
    <w:name w:val="Unresolved Mention1"/>
    <w:basedOn w:val="DefaultParagraphFont"/>
    <w:uiPriority w:val="99"/>
    <w:semiHidden/>
    <w:unhideWhenUsed/>
    <w:rsid w:val="00F121F2"/>
    <w:rPr>
      <w:color w:val="605E5C"/>
      <w:shd w:val="clear" w:color="auto" w:fill="E1DFDD"/>
    </w:rPr>
  </w:style>
  <w:style w:type="paragraph" w:styleId="BodyText">
    <w:name w:val="Body Text"/>
    <w:basedOn w:val="Normal"/>
    <w:link w:val="BodyTextChar"/>
    <w:uiPriority w:val="99"/>
    <w:semiHidden/>
    <w:unhideWhenUsed/>
    <w:rsid w:val="00FF6224"/>
    <w:pPr>
      <w:spacing w:after="120"/>
    </w:pPr>
  </w:style>
  <w:style w:type="character" w:customStyle="1" w:styleId="BodyTextChar">
    <w:name w:val="Body Text Char"/>
    <w:basedOn w:val="DefaultParagraphFont"/>
    <w:link w:val="BodyText"/>
    <w:uiPriority w:val="99"/>
    <w:semiHidden/>
    <w:rsid w:val="00FF6224"/>
    <w:rPr>
      <w:lang w:val="lt-LT"/>
    </w:rPr>
  </w:style>
  <w:style w:type="character" w:customStyle="1" w:styleId="ListParagraphChar1">
    <w:name w:val="List Paragraph Char1"/>
    <w:aliases w:val="TES_tekst-punktais Char1,List not in Table Char1,Table of contents numbered Char1,Numbered L Char1,Numbered List Char1,Lentele Char1,Numbering Char1,ERP-List Paragraph Char1,List Paragraph11 Char1,Bullet EY Char1"/>
    <w:uiPriority w:val="34"/>
    <w:rsid w:val="0076590F"/>
    <w:rPr>
      <w:rFonts w:ascii="Times New Roman" w:eastAsia="Times New Roman" w:hAnsi="Times New Roman" w:cs="Times New Roman"/>
      <w:sz w:val="24"/>
      <w:szCs w:val="20"/>
      <w:lang w:eastAsia="en-US"/>
    </w:rPr>
  </w:style>
  <w:style w:type="paragraph" w:customStyle="1" w:styleId="TableContents">
    <w:name w:val="Table Contents"/>
    <w:basedOn w:val="Normal"/>
    <w:rsid w:val="00CD435A"/>
    <w:pPr>
      <w:spacing w:after="0" w:line="240" w:lineRule="auto"/>
    </w:pPr>
    <w:rPr>
      <w:rFonts w:ascii="Times New Roman" w:eastAsia="Times New Roman" w:hAnsi="Times New Roman" w:cs="Times New Roman"/>
      <w:sz w:val="24"/>
      <w:szCs w:val="24"/>
      <w:lang w:eastAsia="hi-IN"/>
    </w:rPr>
  </w:style>
  <w:style w:type="character" w:customStyle="1" w:styleId="Heading1">
    <w:name w:val="Heading #1_"/>
    <w:link w:val="Heading10"/>
    <w:rsid w:val="00AC0D95"/>
    <w:rPr>
      <w:b/>
      <w:bCs/>
      <w:spacing w:val="10"/>
      <w:sz w:val="21"/>
      <w:szCs w:val="21"/>
      <w:shd w:val="clear" w:color="auto" w:fill="FFFFFF"/>
    </w:rPr>
  </w:style>
  <w:style w:type="paragraph" w:customStyle="1" w:styleId="Heading10">
    <w:name w:val="Heading #1"/>
    <w:basedOn w:val="Normal"/>
    <w:link w:val="Heading1"/>
    <w:rsid w:val="00AC0D95"/>
    <w:pPr>
      <w:widowControl w:val="0"/>
      <w:shd w:val="clear" w:color="auto" w:fill="FFFFFF"/>
      <w:spacing w:before="540" w:after="300" w:line="277" w:lineRule="exact"/>
      <w:outlineLvl w:val="0"/>
    </w:pPr>
    <w:rPr>
      <w:b/>
      <w:bCs/>
      <w:spacing w:val="10"/>
      <w:sz w:val="21"/>
      <w:szCs w:val="21"/>
      <w:lang w:val="en-US"/>
    </w:rPr>
  </w:style>
  <w:style w:type="character" w:customStyle="1" w:styleId="ListParagraphChar2">
    <w:name w:val="List Paragraph Char2"/>
    <w:aliases w:val="Bullet 1 Char2,Use Case List Paragraph Char2,List Paragraph111 Char1,Sąrašo pastraipa;Bullet Char,Buletai Char2,Bullet EY Char2,List Paragraph21 Char2,List Paragraph1 Char2,List Paragraph2 Char2,lp1 Char2,Numbering Char2,Lente Char"/>
    <w:uiPriority w:val="34"/>
    <w:qFormat/>
    <w:locked/>
    <w:rsid w:val="00D31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1520">
      <w:bodyDiv w:val="1"/>
      <w:marLeft w:val="0"/>
      <w:marRight w:val="0"/>
      <w:marTop w:val="0"/>
      <w:marBottom w:val="0"/>
      <w:divBdr>
        <w:top w:val="none" w:sz="0" w:space="0" w:color="auto"/>
        <w:left w:val="none" w:sz="0" w:space="0" w:color="auto"/>
        <w:bottom w:val="none" w:sz="0" w:space="0" w:color="auto"/>
        <w:right w:val="none" w:sz="0" w:space="0" w:color="auto"/>
      </w:divBdr>
    </w:div>
    <w:div w:id="45565724">
      <w:bodyDiv w:val="1"/>
      <w:marLeft w:val="0"/>
      <w:marRight w:val="0"/>
      <w:marTop w:val="0"/>
      <w:marBottom w:val="0"/>
      <w:divBdr>
        <w:top w:val="none" w:sz="0" w:space="0" w:color="auto"/>
        <w:left w:val="none" w:sz="0" w:space="0" w:color="auto"/>
        <w:bottom w:val="none" w:sz="0" w:space="0" w:color="auto"/>
        <w:right w:val="none" w:sz="0" w:space="0" w:color="auto"/>
      </w:divBdr>
    </w:div>
    <w:div w:id="47388072">
      <w:bodyDiv w:val="1"/>
      <w:marLeft w:val="0"/>
      <w:marRight w:val="0"/>
      <w:marTop w:val="0"/>
      <w:marBottom w:val="0"/>
      <w:divBdr>
        <w:top w:val="none" w:sz="0" w:space="0" w:color="auto"/>
        <w:left w:val="none" w:sz="0" w:space="0" w:color="auto"/>
        <w:bottom w:val="none" w:sz="0" w:space="0" w:color="auto"/>
        <w:right w:val="none" w:sz="0" w:space="0" w:color="auto"/>
      </w:divBdr>
    </w:div>
    <w:div w:id="152375125">
      <w:bodyDiv w:val="1"/>
      <w:marLeft w:val="0"/>
      <w:marRight w:val="0"/>
      <w:marTop w:val="0"/>
      <w:marBottom w:val="0"/>
      <w:divBdr>
        <w:top w:val="none" w:sz="0" w:space="0" w:color="auto"/>
        <w:left w:val="none" w:sz="0" w:space="0" w:color="auto"/>
        <w:bottom w:val="none" w:sz="0" w:space="0" w:color="auto"/>
        <w:right w:val="none" w:sz="0" w:space="0" w:color="auto"/>
      </w:divBdr>
    </w:div>
    <w:div w:id="305092630">
      <w:bodyDiv w:val="1"/>
      <w:marLeft w:val="0"/>
      <w:marRight w:val="0"/>
      <w:marTop w:val="0"/>
      <w:marBottom w:val="0"/>
      <w:divBdr>
        <w:top w:val="none" w:sz="0" w:space="0" w:color="auto"/>
        <w:left w:val="none" w:sz="0" w:space="0" w:color="auto"/>
        <w:bottom w:val="none" w:sz="0" w:space="0" w:color="auto"/>
        <w:right w:val="none" w:sz="0" w:space="0" w:color="auto"/>
      </w:divBdr>
    </w:div>
    <w:div w:id="451365423">
      <w:bodyDiv w:val="1"/>
      <w:marLeft w:val="0"/>
      <w:marRight w:val="0"/>
      <w:marTop w:val="0"/>
      <w:marBottom w:val="0"/>
      <w:divBdr>
        <w:top w:val="none" w:sz="0" w:space="0" w:color="auto"/>
        <w:left w:val="none" w:sz="0" w:space="0" w:color="auto"/>
        <w:bottom w:val="none" w:sz="0" w:space="0" w:color="auto"/>
        <w:right w:val="none" w:sz="0" w:space="0" w:color="auto"/>
      </w:divBdr>
    </w:div>
    <w:div w:id="495456217">
      <w:bodyDiv w:val="1"/>
      <w:marLeft w:val="0"/>
      <w:marRight w:val="0"/>
      <w:marTop w:val="0"/>
      <w:marBottom w:val="0"/>
      <w:divBdr>
        <w:top w:val="none" w:sz="0" w:space="0" w:color="auto"/>
        <w:left w:val="none" w:sz="0" w:space="0" w:color="auto"/>
        <w:bottom w:val="none" w:sz="0" w:space="0" w:color="auto"/>
        <w:right w:val="none" w:sz="0" w:space="0" w:color="auto"/>
      </w:divBdr>
    </w:div>
    <w:div w:id="562836130">
      <w:bodyDiv w:val="1"/>
      <w:marLeft w:val="0"/>
      <w:marRight w:val="0"/>
      <w:marTop w:val="0"/>
      <w:marBottom w:val="0"/>
      <w:divBdr>
        <w:top w:val="none" w:sz="0" w:space="0" w:color="auto"/>
        <w:left w:val="none" w:sz="0" w:space="0" w:color="auto"/>
        <w:bottom w:val="none" w:sz="0" w:space="0" w:color="auto"/>
        <w:right w:val="none" w:sz="0" w:space="0" w:color="auto"/>
      </w:divBdr>
    </w:div>
    <w:div w:id="628051565">
      <w:bodyDiv w:val="1"/>
      <w:marLeft w:val="0"/>
      <w:marRight w:val="0"/>
      <w:marTop w:val="0"/>
      <w:marBottom w:val="0"/>
      <w:divBdr>
        <w:top w:val="none" w:sz="0" w:space="0" w:color="auto"/>
        <w:left w:val="none" w:sz="0" w:space="0" w:color="auto"/>
        <w:bottom w:val="none" w:sz="0" w:space="0" w:color="auto"/>
        <w:right w:val="none" w:sz="0" w:space="0" w:color="auto"/>
      </w:divBdr>
    </w:div>
    <w:div w:id="658533439">
      <w:bodyDiv w:val="1"/>
      <w:marLeft w:val="0"/>
      <w:marRight w:val="0"/>
      <w:marTop w:val="0"/>
      <w:marBottom w:val="0"/>
      <w:divBdr>
        <w:top w:val="none" w:sz="0" w:space="0" w:color="auto"/>
        <w:left w:val="none" w:sz="0" w:space="0" w:color="auto"/>
        <w:bottom w:val="none" w:sz="0" w:space="0" w:color="auto"/>
        <w:right w:val="none" w:sz="0" w:space="0" w:color="auto"/>
      </w:divBdr>
    </w:div>
    <w:div w:id="750390499">
      <w:bodyDiv w:val="1"/>
      <w:marLeft w:val="0"/>
      <w:marRight w:val="0"/>
      <w:marTop w:val="0"/>
      <w:marBottom w:val="0"/>
      <w:divBdr>
        <w:top w:val="none" w:sz="0" w:space="0" w:color="auto"/>
        <w:left w:val="none" w:sz="0" w:space="0" w:color="auto"/>
        <w:bottom w:val="none" w:sz="0" w:space="0" w:color="auto"/>
        <w:right w:val="none" w:sz="0" w:space="0" w:color="auto"/>
      </w:divBdr>
    </w:div>
    <w:div w:id="779111200">
      <w:bodyDiv w:val="1"/>
      <w:marLeft w:val="0"/>
      <w:marRight w:val="0"/>
      <w:marTop w:val="0"/>
      <w:marBottom w:val="0"/>
      <w:divBdr>
        <w:top w:val="none" w:sz="0" w:space="0" w:color="auto"/>
        <w:left w:val="none" w:sz="0" w:space="0" w:color="auto"/>
        <w:bottom w:val="none" w:sz="0" w:space="0" w:color="auto"/>
        <w:right w:val="none" w:sz="0" w:space="0" w:color="auto"/>
      </w:divBdr>
    </w:div>
    <w:div w:id="809707201">
      <w:bodyDiv w:val="1"/>
      <w:marLeft w:val="0"/>
      <w:marRight w:val="0"/>
      <w:marTop w:val="0"/>
      <w:marBottom w:val="0"/>
      <w:divBdr>
        <w:top w:val="none" w:sz="0" w:space="0" w:color="auto"/>
        <w:left w:val="none" w:sz="0" w:space="0" w:color="auto"/>
        <w:bottom w:val="none" w:sz="0" w:space="0" w:color="auto"/>
        <w:right w:val="none" w:sz="0" w:space="0" w:color="auto"/>
      </w:divBdr>
    </w:div>
    <w:div w:id="840777802">
      <w:bodyDiv w:val="1"/>
      <w:marLeft w:val="0"/>
      <w:marRight w:val="0"/>
      <w:marTop w:val="0"/>
      <w:marBottom w:val="0"/>
      <w:divBdr>
        <w:top w:val="none" w:sz="0" w:space="0" w:color="auto"/>
        <w:left w:val="none" w:sz="0" w:space="0" w:color="auto"/>
        <w:bottom w:val="none" w:sz="0" w:space="0" w:color="auto"/>
        <w:right w:val="none" w:sz="0" w:space="0" w:color="auto"/>
      </w:divBdr>
    </w:div>
    <w:div w:id="884677527">
      <w:bodyDiv w:val="1"/>
      <w:marLeft w:val="0"/>
      <w:marRight w:val="0"/>
      <w:marTop w:val="0"/>
      <w:marBottom w:val="0"/>
      <w:divBdr>
        <w:top w:val="none" w:sz="0" w:space="0" w:color="auto"/>
        <w:left w:val="none" w:sz="0" w:space="0" w:color="auto"/>
        <w:bottom w:val="none" w:sz="0" w:space="0" w:color="auto"/>
        <w:right w:val="none" w:sz="0" w:space="0" w:color="auto"/>
      </w:divBdr>
    </w:div>
    <w:div w:id="890534020">
      <w:bodyDiv w:val="1"/>
      <w:marLeft w:val="0"/>
      <w:marRight w:val="0"/>
      <w:marTop w:val="0"/>
      <w:marBottom w:val="0"/>
      <w:divBdr>
        <w:top w:val="none" w:sz="0" w:space="0" w:color="auto"/>
        <w:left w:val="none" w:sz="0" w:space="0" w:color="auto"/>
        <w:bottom w:val="none" w:sz="0" w:space="0" w:color="auto"/>
        <w:right w:val="none" w:sz="0" w:space="0" w:color="auto"/>
      </w:divBdr>
    </w:div>
    <w:div w:id="1076054935">
      <w:bodyDiv w:val="1"/>
      <w:marLeft w:val="0"/>
      <w:marRight w:val="0"/>
      <w:marTop w:val="0"/>
      <w:marBottom w:val="0"/>
      <w:divBdr>
        <w:top w:val="none" w:sz="0" w:space="0" w:color="auto"/>
        <w:left w:val="none" w:sz="0" w:space="0" w:color="auto"/>
        <w:bottom w:val="none" w:sz="0" w:space="0" w:color="auto"/>
        <w:right w:val="none" w:sz="0" w:space="0" w:color="auto"/>
      </w:divBdr>
    </w:div>
    <w:div w:id="1215696664">
      <w:bodyDiv w:val="1"/>
      <w:marLeft w:val="0"/>
      <w:marRight w:val="0"/>
      <w:marTop w:val="0"/>
      <w:marBottom w:val="0"/>
      <w:divBdr>
        <w:top w:val="none" w:sz="0" w:space="0" w:color="auto"/>
        <w:left w:val="none" w:sz="0" w:space="0" w:color="auto"/>
        <w:bottom w:val="none" w:sz="0" w:space="0" w:color="auto"/>
        <w:right w:val="none" w:sz="0" w:space="0" w:color="auto"/>
      </w:divBdr>
    </w:div>
    <w:div w:id="1244798876">
      <w:bodyDiv w:val="1"/>
      <w:marLeft w:val="0"/>
      <w:marRight w:val="0"/>
      <w:marTop w:val="0"/>
      <w:marBottom w:val="0"/>
      <w:divBdr>
        <w:top w:val="none" w:sz="0" w:space="0" w:color="auto"/>
        <w:left w:val="none" w:sz="0" w:space="0" w:color="auto"/>
        <w:bottom w:val="none" w:sz="0" w:space="0" w:color="auto"/>
        <w:right w:val="none" w:sz="0" w:space="0" w:color="auto"/>
      </w:divBdr>
    </w:div>
    <w:div w:id="1280990299">
      <w:bodyDiv w:val="1"/>
      <w:marLeft w:val="0"/>
      <w:marRight w:val="0"/>
      <w:marTop w:val="0"/>
      <w:marBottom w:val="0"/>
      <w:divBdr>
        <w:top w:val="none" w:sz="0" w:space="0" w:color="auto"/>
        <w:left w:val="none" w:sz="0" w:space="0" w:color="auto"/>
        <w:bottom w:val="none" w:sz="0" w:space="0" w:color="auto"/>
        <w:right w:val="none" w:sz="0" w:space="0" w:color="auto"/>
      </w:divBdr>
    </w:div>
    <w:div w:id="1384721339">
      <w:bodyDiv w:val="1"/>
      <w:marLeft w:val="0"/>
      <w:marRight w:val="0"/>
      <w:marTop w:val="0"/>
      <w:marBottom w:val="0"/>
      <w:divBdr>
        <w:top w:val="none" w:sz="0" w:space="0" w:color="auto"/>
        <w:left w:val="none" w:sz="0" w:space="0" w:color="auto"/>
        <w:bottom w:val="none" w:sz="0" w:space="0" w:color="auto"/>
        <w:right w:val="none" w:sz="0" w:space="0" w:color="auto"/>
      </w:divBdr>
    </w:div>
    <w:div w:id="1460488190">
      <w:bodyDiv w:val="1"/>
      <w:marLeft w:val="0"/>
      <w:marRight w:val="0"/>
      <w:marTop w:val="0"/>
      <w:marBottom w:val="0"/>
      <w:divBdr>
        <w:top w:val="none" w:sz="0" w:space="0" w:color="auto"/>
        <w:left w:val="none" w:sz="0" w:space="0" w:color="auto"/>
        <w:bottom w:val="none" w:sz="0" w:space="0" w:color="auto"/>
        <w:right w:val="none" w:sz="0" w:space="0" w:color="auto"/>
      </w:divBdr>
    </w:div>
    <w:div w:id="1494487214">
      <w:bodyDiv w:val="1"/>
      <w:marLeft w:val="0"/>
      <w:marRight w:val="0"/>
      <w:marTop w:val="0"/>
      <w:marBottom w:val="0"/>
      <w:divBdr>
        <w:top w:val="none" w:sz="0" w:space="0" w:color="auto"/>
        <w:left w:val="none" w:sz="0" w:space="0" w:color="auto"/>
        <w:bottom w:val="none" w:sz="0" w:space="0" w:color="auto"/>
        <w:right w:val="none" w:sz="0" w:space="0" w:color="auto"/>
      </w:divBdr>
    </w:div>
    <w:div w:id="1650406256">
      <w:bodyDiv w:val="1"/>
      <w:marLeft w:val="0"/>
      <w:marRight w:val="0"/>
      <w:marTop w:val="0"/>
      <w:marBottom w:val="0"/>
      <w:divBdr>
        <w:top w:val="none" w:sz="0" w:space="0" w:color="auto"/>
        <w:left w:val="none" w:sz="0" w:space="0" w:color="auto"/>
        <w:bottom w:val="none" w:sz="0" w:space="0" w:color="auto"/>
        <w:right w:val="none" w:sz="0" w:space="0" w:color="auto"/>
      </w:divBdr>
    </w:div>
    <w:div w:id="1689525816">
      <w:bodyDiv w:val="1"/>
      <w:marLeft w:val="0"/>
      <w:marRight w:val="0"/>
      <w:marTop w:val="0"/>
      <w:marBottom w:val="0"/>
      <w:divBdr>
        <w:top w:val="none" w:sz="0" w:space="0" w:color="auto"/>
        <w:left w:val="none" w:sz="0" w:space="0" w:color="auto"/>
        <w:bottom w:val="none" w:sz="0" w:space="0" w:color="auto"/>
        <w:right w:val="none" w:sz="0" w:space="0" w:color="auto"/>
      </w:divBdr>
    </w:div>
    <w:div w:id="1953631400">
      <w:bodyDiv w:val="1"/>
      <w:marLeft w:val="0"/>
      <w:marRight w:val="0"/>
      <w:marTop w:val="0"/>
      <w:marBottom w:val="0"/>
      <w:divBdr>
        <w:top w:val="none" w:sz="0" w:space="0" w:color="auto"/>
        <w:left w:val="none" w:sz="0" w:space="0" w:color="auto"/>
        <w:bottom w:val="none" w:sz="0" w:space="0" w:color="auto"/>
        <w:right w:val="none" w:sz="0" w:space="0" w:color="auto"/>
      </w:divBdr>
    </w:div>
    <w:div w:id="2060199969">
      <w:bodyDiv w:val="1"/>
      <w:marLeft w:val="0"/>
      <w:marRight w:val="0"/>
      <w:marTop w:val="0"/>
      <w:marBottom w:val="0"/>
      <w:divBdr>
        <w:top w:val="none" w:sz="0" w:space="0" w:color="auto"/>
        <w:left w:val="none" w:sz="0" w:space="0" w:color="auto"/>
        <w:bottom w:val="none" w:sz="0" w:space="0" w:color="auto"/>
        <w:right w:val="none" w:sz="0" w:space="0" w:color="auto"/>
      </w:divBdr>
    </w:div>
    <w:div w:id="211566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731FB8CF008F43A50E12EC996C3B23" ma:contentTypeVersion="7" ma:contentTypeDescription="Create a new document." ma:contentTypeScope="" ma:versionID="268fceaed76e3511516682dedd2fdb32">
  <xsd:schema xmlns:xsd="http://www.w3.org/2001/XMLSchema" xmlns:xs="http://www.w3.org/2001/XMLSchema" xmlns:p="http://schemas.microsoft.com/office/2006/metadata/properties" xmlns:ns3="078a9a43-6d8d-4cfe-a1cc-ef2925b4ce4e" targetNamespace="http://schemas.microsoft.com/office/2006/metadata/properties" ma:root="true" ma:fieldsID="a98238e28e7855b0da6fac0b66783163" ns3:_="">
    <xsd:import namespace="078a9a43-6d8d-4cfe-a1cc-ef2925b4ce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a9a43-6d8d-4cfe-a1cc-ef2925b4c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D1CA5-8CC7-454A-B961-2255A5E0B0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9D409-F317-4F77-9F32-2A5E9FA40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a9a43-6d8d-4cfe-a1cc-ef2925b4c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4E5A0-323C-4AE4-A533-2F058706FC5D}">
  <ds:schemaRefs>
    <ds:schemaRef ds:uri="http://schemas.microsoft.com/sharepoint/v3/contenttype/forms"/>
  </ds:schemaRefs>
</ds:datastoreItem>
</file>

<file path=customXml/itemProps4.xml><?xml version="1.0" encoding="utf-8"?>
<ds:datastoreItem xmlns:ds="http://schemas.openxmlformats.org/officeDocument/2006/customXml" ds:itemID="{EF8195F6-648E-4D2C-8A04-94B89831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27763</Words>
  <Characters>15825</Characters>
  <Application>Microsoft Office Word</Application>
  <DocSecurity>0</DocSecurity>
  <Lines>131</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Vitkauskiene</dc:creator>
  <cp:lastModifiedBy>Valda Dargužienė</cp:lastModifiedBy>
  <cp:revision>2</cp:revision>
  <cp:lastPrinted>2023-07-20T11:45:00Z</cp:lastPrinted>
  <dcterms:created xsi:type="dcterms:W3CDTF">2025-07-25T11:27:00Z</dcterms:created>
  <dcterms:modified xsi:type="dcterms:W3CDTF">2025-07-25T11:27:00Z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0x010100A9731FB8CF008F43A50E12EC996C3B23</vt:lpwstr>
  </property>
  <property fmtid="{D5CDD505-2E9C-101B-9397-08002B2CF9AE}" pid="3" name="TitusGUID">
    <vt:lpwstr>0779a126-dcce-4360-8a02-5404e4df7ab5</vt:lpwstr>
  </property>
  <property fmtid="{D5CDD505-2E9C-101B-9397-08002B2CF9AE}" pid="4" name="AonClassification">
    <vt:lpwstr>ADC_class_200</vt:lpwstr>
  </property>
  <property fmtid="{D5CDD505-2E9C-101B-9397-08002B2CF9AE}" pid="5" name="MSIP_Label_179ca552-b207-4d72-8d58-818aee87ca18_Enabled">
    <vt:lpwstr>true</vt:lpwstr>
  </property>
  <property fmtid="{D5CDD505-2E9C-101B-9397-08002B2CF9AE}" pid="6" name="MSIP_Label_179ca552-b207-4d72-8d58-818aee87ca18_SetDate">
    <vt:lpwstr>2025-05-23T05:22:17Z</vt:lpwstr>
  </property>
  <property fmtid="{D5CDD505-2E9C-101B-9397-08002B2CF9AE}" pid="7" name="MSIP_Label_179ca552-b207-4d72-8d58-818aee87ca18_Method">
    <vt:lpwstr>Standard</vt:lpwstr>
  </property>
  <property fmtid="{D5CDD505-2E9C-101B-9397-08002B2CF9AE}" pid="8" name="MSIP_Label_179ca552-b207-4d72-8d58-818aee87ca18_Name">
    <vt:lpwstr>Vidinė_informacija</vt:lpwstr>
  </property>
  <property fmtid="{D5CDD505-2E9C-101B-9397-08002B2CF9AE}" pid="9" name="MSIP_Label_179ca552-b207-4d72-8d58-818aee87ca18_SiteId">
    <vt:lpwstr>b439ef4d-44b1-4d5a-92fb-b87e549b071c</vt:lpwstr>
  </property>
  <property fmtid="{D5CDD505-2E9C-101B-9397-08002B2CF9AE}" pid="10" name="MSIP_Label_179ca552-b207-4d72-8d58-818aee87ca18_ActionId">
    <vt:lpwstr>0484bfa2-95eb-49bd-adfe-14cf87b59a5e</vt:lpwstr>
  </property>
  <property fmtid="{D5CDD505-2E9C-101B-9397-08002B2CF9AE}" pid="11" name="MSIP_Label_179ca552-b207-4d72-8d58-818aee87ca18_ContentBits">
    <vt:lpwstr>0</vt:lpwstr>
  </property>
  <property fmtid="{D5CDD505-2E9C-101B-9397-08002B2CF9AE}" pid="12" name="MSIP_Label_179ca552-b207-4d72-8d58-818aee87ca18_Tag">
    <vt:lpwstr>10, 3, 0, 1</vt:lpwstr>
  </property>
  <property fmtid="{D5CDD505-2E9C-101B-9397-08002B2CF9AE}" pid="13" name="MSIP_Label_9043f10a-881e-4653-a55e-02ca2cc829dc_Enabled">
    <vt:lpwstr>true</vt:lpwstr>
  </property>
  <property fmtid="{D5CDD505-2E9C-101B-9397-08002B2CF9AE}" pid="14" name="MSIP_Label_9043f10a-881e-4653-a55e-02ca2cc829dc_SetDate">
    <vt:lpwstr>2025-06-02T07:18:17Z</vt:lpwstr>
  </property>
  <property fmtid="{D5CDD505-2E9C-101B-9397-08002B2CF9AE}" pid="15" name="MSIP_Label_9043f10a-881e-4653-a55e-02ca2cc829dc_Method">
    <vt:lpwstr>Standard</vt:lpwstr>
  </property>
  <property fmtid="{D5CDD505-2E9C-101B-9397-08002B2CF9AE}" pid="16" name="MSIP_Label_9043f10a-881e-4653-a55e-02ca2cc829dc_Name">
    <vt:lpwstr>ADC_class_200</vt:lpwstr>
  </property>
  <property fmtid="{D5CDD505-2E9C-101B-9397-08002B2CF9AE}" pid="17" name="MSIP_Label_9043f10a-881e-4653-a55e-02ca2cc829dc_SiteId">
    <vt:lpwstr>94cfddbc-0627-494a-ad7a-29aea3aea832</vt:lpwstr>
  </property>
  <property fmtid="{D5CDD505-2E9C-101B-9397-08002B2CF9AE}" pid="18" name="MSIP_Label_9043f10a-881e-4653-a55e-02ca2cc829dc_ActionId">
    <vt:lpwstr>87815bbf-9374-4b8f-94a8-cc9bfd004451</vt:lpwstr>
  </property>
  <property fmtid="{D5CDD505-2E9C-101B-9397-08002B2CF9AE}" pid="19" name="MSIP_Label_9043f10a-881e-4653-a55e-02ca2cc829dc_ContentBits">
    <vt:lpwstr>0</vt:lpwstr>
  </property>
</Properties>
</file>