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65255C62" w:rsidR="0088251F" w:rsidRPr="00C2730A" w:rsidRDefault="00C2730A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lang w:val="lt-LT"/>
        </w:rPr>
      </w:pPr>
      <w:r w:rsidRPr="00C2730A"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lang w:val="lt-LT"/>
        </w:rPr>
        <w:t xml:space="preserve">RINKOS KONSULTACIJA </w:t>
      </w:r>
    </w:p>
    <w:p w14:paraId="3CBF52AA" w14:textId="38BD0DB0" w:rsidR="00C2730A" w:rsidRPr="00C2730A" w:rsidRDefault="00C2730A" w:rsidP="00C27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t-LT" w:eastAsia="en-US"/>
        </w:rPr>
      </w:pPr>
      <w:r w:rsidRPr="00C273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DĖL </w:t>
      </w:r>
      <w:r w:rsidR="00644314" w:rsidRPr="00644314">
        <w:rPr>
          <w:rFonts w:ascii="Times New Roman" w:hAnsi="Times New Roman" w:cs="Times New Roman"/>
          <w:b/>
          <w:color w:val="auto"/>
          <w:sz w:val="24"/>
          <w:szCs w:val="24"/>
        </w:rPr>
        <w:t>GRINDŲ IR SIENŲ DANGOS KLOJIMO/DENGIMO DARB</w:t>
      </w:r>
      <w:r w:rsidR="00644314">
        <w:rPr>
          <w:rFonts w:ascii="Times New Roman" w:hAnsi="Times New Roman" w:cs="Times New Roman"/>
          <w:b/>
          <w:color w:val="auto"/>
          <w:sz w:val="24"/>
          <w:szCs w:val="24"/>
        </w:rPr>
        <w:t>Ų</w:t>
      </w:r>
      <w:r w:rsidR="00644314" w:rsidRPr="0064431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BEI REMONT</w:t>
      </w:r>
      <w:r w:rsidR="00644314">
        <w:rPr>
          <w:rFonts w:ascii="Times New Roman" w:hAnsi="Times New Roman" w:cs="Times New Roman"/>
          <w:b/>
          <w:color w:val="auto"/>
          <w:sz w:val="24"/>
          <w:szCs w:val="24"/>
        </w:rPr>
        <w:t>O</w:t>
      </w:r>
    </w:p>
    <w:p w14:paraId="7CA0E2C0" w14:textId="24EF8071" w:rsidR="00557AC3" w:rsidRPr="00C2730A" w:rsidRDefault="00C2730A" w:rsidP="00A0313F">
      <w:pPr>
        <w:spacing w:after="0"/>
        <w:jc w:val="center"/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lang w:val="lt-LT"/>
        </w:rPr>
      </w:pPr>
      <w:r w:rsidRPr="00C273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SPECIFIKACIJOS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6B78E8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B91014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6DF5515B" w:rsidR="00557AC3" w:rsidRPr="00644314" w:rsidRDefault="00557AC3" w:rsidP="007446F6">
            <w:pPr>
              <w:spacing w:after="0" w:line="240" w:lineRule="auto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644314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644314" w:rsidRPr="00644314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grindų ir sienų dangos klojimo/dengimo darbų bei remonto </w:t>
            </w:r>
            <w:r w:rsidR="004D389D" w:rsidRPr="0064431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64431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2BC6A8" w:rsidR="00557AC3" w:rsidRPr="00644314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644314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A0313F" w:rsidRPr="00644314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oms</w:t>
            </w:r>
            <w:r w:rsidRPr="00644314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įsigyti </w:t>
            </w:r>
            <w:r w:rsidR="00644314" w:rsidRPr="00644314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darbams</w:t>
            </w:r>
            <w:r w:rsidRPr="00644314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644314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644314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B91014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4431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44314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44314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4431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4431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4431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44314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44314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44314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4431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44314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4431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44314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4431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44314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4431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44314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44314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44314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44314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44314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4431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44314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4431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4431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D7063E2" w:rsidR="00557AC3" w:rsidRPr="0064431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443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202</w:t>
            </w:r>
            <w:r w:rsidR="000B79DE" w:rsidRPr="006443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6443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44314" w:rsidRPr="006443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</w:t>
            </w:r>
            <w:r w:rsidR="007446F6" w:rsidRPr="006443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="00644314" w:rsidRPr="006443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31</w:t>
            </w:r>
            <w:r w:rsidRPr="006443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6443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, </w:t>
            </w:r>
            <w:r w:rsidR="00644314" w:rsidRPr="006443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9</w:t>
            </w:r>
            <w:r w:rsidR="00312134" w:rsidRPr="006443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64431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B91014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4431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4431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4431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4431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6B78E8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44314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4431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4431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4431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4431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4431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44314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4431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44314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4431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44314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4431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6B78E8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44314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4431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4431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4431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CD77BE">
      <w:pgSz w:w="11906" w:h="16838"/>
      <w:pgMar w:top="709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B79DE"/>
    <w:rsid w:val="001319E0"/>
    <w:rsid w:val="0014201C"/>
    <w:rsid w:val="003044B5"/>
    <w:rsid w:val="00312134"/>
    <w:rsid w:val="00313E74"/>
    <w:rsid w:val="00362488"/>
    <w:rsid w:val="003F32E8"/>
    <w:rsid w:val="004D389D"/>
    <w:rsid w:val="004F0E7B"/>
    <w:rsid w:val="00557AC3"/>
    <w:rsid w:val="005652DB"/>
    <w:rsid w:val="0059359F"/>
    <w:rsid w:val="005E114E"/>
    <w:rsid w:val="00644314"/>
    <w:rsid w:val="006832E2"/>
    <w:rsid w:val="006B78E8"/>
    <w:rsid w:val="006C6951"/>
    <w:rsid w:val="007446F6"/>
    <w:rsid w:val="00791693"/>
    <w:rsid w:val="007C3BC9"/>
    <w:rsid w:val="00807263"/>
    <w:rsid w:val="0088251F"/>
    <w:rsid w:val="0091659F"/>
    <w:rsid w:val="00966C00"/>
    <w:rsid w:val="00975CDE"/>
    <w:rsid w:val="009A16A8"/>
    <w:rsid w:val="00A0313F"/>
    <w:rsid w:val="00A9060B"/>
    <w:rsid w:val="00AD6A5F"/>
    <w:rsid w:val="00B47750"/>
    <w:rsid w:val="00B81FDE"/>
    <w:rsid w:val="00B91014"/>
    <w:rsid w:val="00BE6C43"/>
    <w:rsid w:val="00C2170F"/>
    <w:rsid w:val="00C2730A"/>
    <w:rsid w:val="00CB1BD9"/>
    <w:rsid w:val="00CD77BE"/>
    <w:rsid w:val="00CE547D"/>
    <w:rsid w:val="00CF4412"/>
    <w:rsid w:val="00D2072B"/>
    <w:rsid w:val="00D32CE5"/>
    <w:rsid w:val="00DB5F6B"/>
    <w:rsid w:val="00E1170A"/>
    <w:rsid w:val="00E1638B"/>
    <w:rsid w:val="00E62343"/>
    <w:rsid w:val="00E6660F"/>
    <w:rsid w:val="00ED0A11"/>
    <w:rsid w:val="00EE0239"/>
    <w:rsid w:val="00F72F30"/>
    <w:rsid w:val="00F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Diana Kuzmarskienė</cp:lastModifiedBy>
  <cp:revision>3</cp:revision>
  <cp:lastPrinted>2024-04-24T11:26:00Z</cp:lastPrinted>
  <dcterms:created xsi:type="dcterms:W3CDTF">2025-07-25T13:09:00Z</dcterms:created>
  <dcterms:modified xsi:type="dcterms:W3CDTF">2025-07-25T13:12:00Z</dcterms:modified>
</cp:coreProperties>
</file>