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CD04F51" w14:textId="000ECF99" w:rsidR="00A51325" w:rsidRPr="00E5563D" w:rsidRDefault="008847DD" w:rsidP="008847DD">
          <w:pPr>
            <w:spacing w:after="120"/>
            <w:ind w:left="567"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Pr>
              <w:noProof/>
            </w:rPr>
            <w:drawing>
              <wp:inline distT="0" distB="0" distL="0" distR="0" wp14:anchorId="1FBFD371" wp14:editId="1D1F6780">
                <wp:extent cx="1000125" cy="684530"/>
                <wp:effectExtent l="0" t="0" r="9525" b="1270"/>
                <wp:docPr id="1085379912" name="Paveikslėlis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912" name="Paveikslėlis 3" descr="Paveikslėlis, kuriame yra eskizas, piešimas, Linijinis piešimas, iliustracija&#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684530"/>
                        </a:xfrm>
                        <a:prstGeom prst="rect">
                          <a:avLst/>
                        </a:prstGeom>
                        <a:noFill/>
                        <a:ln>
                          <a:noFill/>
                        </a:ln>
                      </pic:spPr>
                    </pic:pic>
                  </a:graphicData>
                </a:graphic>
              </wp:inline>
            </w:drawing>
          </w:r>
        </w:p>
        <w:tbl>
          <w:tblPr>
            <w:tblW w:w="0" w:type="auto"/>
            <w:jc w:val="right"/>
            <w:tblLayout w:type="fixed"/>
            <w:tblLook w:val="0000" w:firstRow="0" w:lastRow="0" w:firstColumn="0" w:lastColumn="0" w:noHBand="0" w:noVBand="0"/>
          </w:tblPr>
          <w:tblGrid>
            <w:gridCol w:w="3027"/>
          </w:tblGrid>
          <w:tr w:rsidR="00A51325" w:rsidRPr="00406019" w14:paraId="6785253D" w14:textId="77777777" w:rsidTr="002105C3">
            <w:trPr>
              <w:trHeight w:val="60"/>
              <w:jc w:val="right"/>
            </w:trPr>
            <w:tc>
              <w:tcPr>
                <w:tcW w:w="3027" w:type="dxa"/>
                <w:vAlign w:val="center"/>
              </w:tcPr>
              <w:p w14:paraId="5E7FCA6A" w14:textId="77777777" w:rsidR="00A51325" w:rsidRPr="00406019" w:rsidRDefault="00A51325" w:rsidP="00A51325">
                <w:pPr>
                  <w:tabs>
                    <w:tab w:val="left" w:pos="720"/>
                    <w:tab w:val="center" w:pos="1134"/>
                    <w:tab w:val="left" w:pos="1276"/>
                    <w:tab w:val="left" w:pos="2127"/>
                    <w:tab w:val="right" w:leader="dot" w:pos="9627"/>
                    <w:tab w:val="left" w:pos="9921"/>
                  </w:tabs>
                  <w:spacing w:line="240" w:lineRule="auto"/>
                  <w:ind w:firstLine="851"/>
                  <w:rPr>
                    <w:rFonts w:ascii="Times New Roman" w:eastAsia="Times New Roman" w:hAnsi="Times New Roman" w:cs="Times New Roman"/>
                    <w:bCs/>
                    <w:caps/>
                    <w:noProof/>
                    <w:sz w:val="24"/>
                    <w:szCs w:val="24"/>
                    <w:lang w:eastAsia="en-US"/>
                  </w:rPr>
                </w:pPr>
              </w:p>
            </w:tc>
          </w:tr>
        </w:tbl>
        <w:p w14:paraId="79F2821A" w14:textId="34764A9E" w:rsidR="00A51325" w:rsidRPr="00406019" w:rsidRDefault="00A51325" w:rsidP="00A51325">
          <w:pPr>
            <w:tabs>
              <w:tab w:val="left" w:pos="567"/>
              <w:tab w:val="left" w:pos="1276"/>
            </w:tabs>
            <w:spacing w:line="240" w:lineRule="auto"/>
            <w:ind w:firstLine="0"/>
            <w:jc w:val="center"/>
            <w:rPr>
              <w:rFonts w:ascii="Times New Roman" w:hAnsi="Times New Roman" w:cs="Times New Roman"/>
              <w:b/>
              <w:caps/>
              <w:sz w:val="24"/>
              <w:szCs w:val="24"/>
            </w:rPr>
          </w:pPr>
          <w:r w:rsidRPr="00406019">
            <w:rPr>
              <w:rFonts w:ascii="Times New Roman" w:hAnsi="Times New Roman" w:cs="Times New Roman"/>
              <w:b/>
              <w:caps/>
              <w:sz w:val="24"/>
              <w:szCs w:val="24"/>
            </w:rPr>
            <w:t xml:space="preserve">  LIETUVOS RESPUBLIKOS ŽEMĖS ŪKIO MINISTERIJA</w:t>
          </w:r>
        </w:p>
        <w:p w14:paraId="677623B1" w14:textId="77777777" w:rsidR="00A51325" w:rsidRPr="00406019" w:rsidRDefault="00A51325" w:rsidP="00A51325">
          <w:pPr>
            <w:tabs>
              <w:tab w:val="left" w:pos="567"/>
              <w:tab w:val="left" w:pos="1276"/>
            </w:tabs>
            <w:spacing w:line="240" w:lineRule="auto"/>
            <w:ind w:firstLine="0"/>
            <w:jc w:val="center"/>
            <w:rPr>
              <w:rFonts w:ascii="Times New Roman" w:hAnsi="Times New Roman" w:cs="Times New Roman"/>
              <w:sz w:val="24"/>
              <w:szCs w:val="24"/>
            </w:rPr>
          </w:pPr>
          <w:r w:rsidRPr="00406019">
            <w:rPr>
              <w:rFonts w:ascii="Times New Roman" w:hAnsi="Times New Roman" w:cs="Times New Roman"/>
              <w:sz w:val="24"/>
              <w:szCs w:val="24"/>
            </w:rPr>
            <w:t>Biudžetinė įstaiga, Gedimino pr. 19, LT-01103 Vilnius, tel. 8 5 239 11 11,</w:t>
          </w:r>
          <w:r w:rsidRPr="00406019">
            <w:rPr>
              <w:rFonts w:ascii="Times New Roman" w:hAnsi="Times New Roman" w:cs="Times New Roman"/>
              <w:sz w:val="24"/>
              <w:szCs w:val="24"/>
            </w:rPr>
            <w:br/>
            <w:t xml:space="preserve">faks. 8 5 239 12 12, el. p. </w:t>
          </w:r>
          <w:proofErr w:type="spellStart"/>
          <w:r w:rsidRPr="00406019">
            <w:rPr>
              <w:rFonts w:ascii="Times New Roman" w:hAnsi="Times New Roman" w:cs="Times New Roman"/>
              <w:sz w:val="24"/>
              <w:szCs w:val="24"/>
            </w:rPr>
            <w:t>zum@zum.lt</w:t>
          </w:r>
          <w:proofErr w:type="spellEnd"/>
          <w:r w:rsidRPr="00406019">
            <w:rPr>
              <w:rFonts w:ascii="Times New Roman" w:hAnsi="Times New Roman" w:cs="Times New Roman"/>
              <w:sz w:val="24"/>
              <w:szCs w:val="24"/>
            </w:rPr>
            <w:t xml:space="preserve">, </w:t>
          </w:r>
          <w:hyperlink r:id="rId12" w:history="1">
            <w:r w:rsidRPr="00406019">
              <w:rPr>
                <w:rFonts w:ascii="Times New Roman" w:hAnsi="Times New Roman" w:cs="Times New Roman"/>
                <w:sz w:val="24"/>
                <w:szCs w:val="24"/>
              </w:rPr>
              <w:t>http://www.zum.lrv.lt</w:t>
            </w:r>
          </w:hyperlink>
          <w:r w:rsidRPr="00406019">
            <w:rPr>
              <w:rFonts w:ascii="Times New Roman" w:hAnsi="Times New Roman" w:cs="Times New Roman"/>
              <w:sz w:val="24"/>
              <w:szCs w:val="24"/>
            </w:rPr>
            <w:t xml:space="preserve"> Duomenys kaupiami ir saugomi Juridinių asmenų registre, kodas 188675190</w:t>
          </w:r>
        </w:p>
        <w:p w14:paraId="3A442E12" w14:textId="77777777" w:rsidR="00A51325" w:rsidRPr="00406019" w:rsidRDefault="00A51325" w:rsidP="00A51325">
          <w:pPr>
            <w:tabs>
              <w:tab w:val="left" w:pos="567"/>
              <w:tab w:val="left" w:pos="1276"/>
            </w:tabs>
            <w:spacing w:after="160" w:line="276" w:lineRule="auto"/>
            <w:ind w:right="-1" w:firstLine="0"/>
            <w:jc w:val="left"/>
            <w:rPr>
              <w:rFonts w:ascii="Times New Roman" w:hAnsi="Times New Roman" w:cs="Times New Roman"/>
              <w:sz w:val="24"/>
              <w:szCs w:val="24"/>
            </w:rPr>
          </w:pPr>
          <w:r w:rsidRPr="00406019">
            <w:rPr>
              <w:rFonts w:ascii="Times New Roman" w:hAnsi="Times New Roman" w:cs="Times New Roman"/>
              <w:noProof/>
              <w:sz w:val="24"/>
              <w:szCs w:val="24"/>
            </w:rPr>
            <mc:AlternateContent>
              <mc:Choice Requires="wps">
                <w:drawing>
                  <wp:anchor distT="4294967290" distB="4294967290" distL="114300" distR="114300" simplePos="0" relativeHeight="251660288" behindDoc="0" locked="0" layoutInCell="1" allowOverlap="1" wp14:anchorId="3366E1D4" wp14:editId="0CF26034">
                    <wp:simplePos x="0" y="0"/>
                    <wp:positionH relativeFrom="column">
                      <wp:posOffset>180340</wp:posOffset>
                    </wp:positionH>
                    <wp:positionV relativeFrom="paragraph">
                      <wp:posOffset>53339</wp:posOffset>
                    </wp:positionV>
                    <wp:extent cx="5511165" cy="0"/>
                    <wp:effectExtent l="0" t="0" r="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38CCC76" id="_x0000_t32" coordsize="21600,21600" o:spt="32" o:oned="t" path="m,l21600,21600e" filled="f">
                    <v:path arrowok="t" fillok="f" o:connecttype="none"/>
                    <o:lock v:ext="edit" shapetype="t"/>
                  </v:shapetype>
                  <v:shape id="Tiesioji rodyklės jungtis 1" o:spid="_x0000_s1026" type="#_x0000_t32" style="position:absolute;margin-left:14.2pt;margin-top:4.2pt;width:433.9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64A82A2D" w14:textId="77777777" w:rsidR="00A51325" w:rsidRPr="00406019" w:rsidRDefault="00A51325" w:rsidP="00A51325">
          <w:pPr>
            <w:tabs>
              <w:tab w:val="left" w:pos="567"/>
              <w:tab w:val="left" w:pos="1276"/>
            </w:tabs>
            <w:spacing w:after="160" w:line="276" w:lineRule="auto"/>
            <w:ind w:right="-1" w:firstLine="0"/>
            <w:jc w:val="left"/>
            <w:rPr>
              <w:rFonts w:ascii="Times New Roman" w:hAnsi="Times New Roman" w:cs="Times New Roman"/>
              <w:sz w:val="24"/>
              <w:szCs w:val="24"/>
            </w:rPr>
          </w:pPr>
        </w:p>
        <w:p w14:paraId="154DEEE8" w14:textId="2A3101D8" w:rsidR="001877D0" w:rsidRPr="00472B5E" w:rsidRDefault="00A51325" w:rsidP="00751A9E">
          <w:pPr>
            <w:jc w:val="center"/>
            <w:rPr>
              <w:rFonts w:ascii="Times New Roman" w:hAnsi="Times New Roman" w:cs="Times New Roman"/>
              <w:b/>
              <w:caps/>
              <w:sz w:val="24"/>
              <w:szCs w:val="24"/>
            </w:rPr>
          </w:pPr>
          <w:bookmarkStart w:id="0" w:name="_Hlk135732012"/>
          <w:r w:rsidRPr="00472B5E">
            <w:rPr>
              <w:rFonts w:ascii="Times New Roman" w:hAnsi="Times New Roman" w:cs="Times New Roman"/>
              <w:b/>
              <w:bCs/>
              <w:sz w:val="24"/>
              <w:szCs w:val="24"/>
            </w:rPr>
            <w:t xml:space="preserve">MAŽOS VERTĖS VIEŠOJO PIRKIMO </w:t>
          </w:r>
          <w:r w:rsidR="00277CD7" w:rsidRPr="00472B5E">
            <w:rPr>
              <w:rFonts w:ascii="Times New Roman" w:hAnsi="Times New Roman" w:cs="Times New Roman"/>
              <w:b/>
              <w:bCs/>
              <w:sz w:val="24"/>
              <w:szCs w:val="24"/>
            </w:rPr>
            <w:t>„</w:t>
          </w:r>
          <w:bookmarkStart w:id="1" w:name="_Hlk125969637"/>
          <w:r w:rsidR="00751A9E" w:rsidRPr="00472B5E">
            <w:rPr>
              <w:rFonts w:ascii="Times New Roman" w:hAnsi="Times New Roman" w:cs="Times New Roman"/>
              <w:b/>
              <w:sz w:val="24"/>
              <w:szCs w:val="24"/>
            </w:rPr>
            <w:t xml:space="preserve">LIETUVOS ŽUVININKYSTĖS SEKTORIAUS 2021–2027 M. PROGRAMOS PRIEMONĖS „GAMTOTVARKOS PRIEMONIŲ ĮGYVENDINIMAS“ </w:t>
          </w:r>
          <w:bookmarkEnd w:id="1"/>
          <w:r w:rsidR="00751A9E" w:rsidRPr="00472B5E">
            <w:rPr>
              <w:rFonts w:ascii="Times New Roman" w:hAnsi="Times New Roman" w:cs="Times New Roman"/>
              <w:b/>
              <w:sz w:val="24"/>
              <w:szCs w:val="24"/>
            </w:rPr>
            <w:t>TYRIMO</w:t>
          </w:r>
          <w:r w:rsidR="00751A9E" w:rsidRPr="00472B5E">
            <w:rPr>
              <w:rFonts w:ascii="Times New Roman" w:hAnsi="Times New Roman" w:cs="Times New Roman"/>
              <w:bCs/>
              <w:sz w:val="24"/>
              <w:szCs w:val="24"/>
            </w:rPr>
            <w:t xml:space="preserve"> </w:t>
          </w:r>
        </w:p>
        <w:bookmarkEnd w:id="0"/>
        <w:p w14:paraId="2266DEAF" w14:textId="24C0114B" w:rsidR="00A51325" w:rsidRPr="00472B5E" w:rsidRDefault="006218FB" w:rsidP="00A51325">
          <w:pPr>
            <w:spacing w:after="160" w:line="276" w:lineRule="auto"/>
            <w:ind w:firstLine="0"/>
            <w:jc w:val="center"/>
            <w:rPr>
              <w:rFonts w:ascii="Times New Roman" w:hAnsi="Times New Roman" w:cs="Times New Roman"/>
              <w:b/>
              <w:bCs/>
              <w:sz w:val="24"/>
              <w:szCs w:val="24"/>
            </w:rPr>
          </w:pPr>
          <w:r w:rsidRPr="00472B5E">
            <w:rPr>
              <w:rFonts w:ascii="Times New Roman" w:hAnsi="Times New Roman" w:cs="Times New Roman"/>
              <w:b/>
              <w:bCs/>
              <w:sz w:val="24"/>
              <w:szCs w:val="24"/>
            </w:rPr>
            <w:t>PASLAUGŲ PIRKIMAS“</w:t>
          </w:r>
        </w:p>
        <w:p w14:paraId="5EDFF256" w14:textId="77777777" w:rsidR="00A51325" w:rsidRPr="00472B5E" w:rsidRDefault="00A51325" w:rsidP="00A51325">
          <w:pPr>
            <w:spacing w:after="120" w:line="240" w:lineRule="auto"/>
            <w:ind w:left="567" w:firstLine="0"/>
            <w:contextualSpacing/>
            <w:jc w:val="center"/>
            <w:rPr>
              <w:rFonts w:ascii="Times New Roman" w:hAnsi="Times New Roman" w:cs="Times New Roman"/>
              <w:b/>
              <w:bCs/>
              <w:sz w:val="24"/>
              <w:szCs w:val="24"/>
            </w:rPr>
          </w:pPr>
          <w:r w:rsidRPr="00472B5E">
            <w:rPr>
              <w:rFonts w:ascii="Times New Roman" w:hAnsi="Times New Roman" w:cs="Times New Roman"/>
              <w:b/>
              <w:bCs/>
              <w:sz w:val="24"/>
              <w:szCs w:val="24"/>
            </w:rPr>
            <w:t>SKELBIAMOS APKLAUSOS SPECIALIOSIOS SĄLYGOS</w:t>
          </w:r>
        </w:p>
        <w:p w14:paraId="305265C9" w14:textId="57BF0158" w:rsidR="007545FF" w:rsidRPr="00127E74" w:rsidRDefault="004876E4" w:rsidP="00127E74">
          <w:pPr>
            <w:spacing w:after="120" w:line="240" w:lineRule="auto"/>
            <w:ind w:left="567" w:firstLine="0"/>
            <w:contextualSpacing/>
            <w:jc w:val="center"/>
            <w:rPr>
              <w:rFonts w:ascii="Times New Roman" w:hAnsi="Times New Roman" w:cs="Times New Roman"/>
              <w:b/>
              <w:bCs/>
              <w:sz w:val="24"/>
              <w:szCs w:val="24"/>
            </w:rPr>
          </w:pPr>
          <w:r w:rsidRPr="00472B5E">
            <w:rPr>
              <w:rFonts w:ascii="Times New Roman" w:hAnsi="Times New Roman" w:cs="Times New Roman"/>
              <w:b/>
              <w:bCs/>
              <w:sz w:val="24"/>
              <w:szCs w:val="24"/>
            </w:rPr>
            <w:t>1</w:t>
          </w:r>
          <w:r w:rsidR="00695C99" w:rsidRPr="00472B5E">
            <w:rPr>
              <w:rFonts w:ascii="Times New Roman" w:hAnsi="Times New Roman" w:cs="Times New Roman"/>
              <w:b/>
              <w:bCs/>
              <w:sz w:val="24"/>
              <w:szCs w:val="24"/>
            </w:rPr>
            <w:t xml:space="preserve"> versija</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72B5E" w:rsidRDefault="00173FBA" w:rsidP="00581B14">
              <w:pPr>
                <w:pStyle w:val="Turinioantrat"/>
                <w:tabs>
                  <w:tab w:val="left" w:pos="6555"/>
                </w:tabs>
                <w:rPr>
                  <w:rFonts w:ascii="Times New Roman" w:hAnsi="Times New Roman" w:cs="Times New Roman"/>
                  <w:sz w:val="24"/>
                  <w:szCs w:val="24"/>
                </w:rPr>
              </w:pPr>
              <w:r w:rsidRPr="00472B5E">
                <w:rPr>
                  <w:rFonts w:ascii="Times New Roman" w:hAnsi="Times New Roman" w:cs="Times New Roman"/>
                  <w:sz w:val="24"/>
                  <w:szCs w:val="24"/>
                </w:rPr>
                <w:t>T</w:t>
              </w:r>
              <w:r w:rsidR="00F42EC8" w:rsidRPr="00472B5E">
                <w:rPr>
                  <w:rFonts w:ascii="Times New Roman" w:hAnsi="Times New Roman" w:cs="Times New Roman"/>
                  <w:sz w:val="24"/>
                  <w:szCs w:val="24"/>
                </w:rPr>
                <w:t>URINYS</w:t>
              </w:r>
              <w:r w:rsidR="00581B14" w:rsidRPr="00472B5E">
                <w:rPr>
                  <w:rFonts w:ascii="Times New Roman" w:hAnsi="Times New Roman" w:cs="Times New Roman"/>
                  <w:sz w:val="24"/>
                  <w:szCs w:val="24"/>
                </w:rPr>
                <w:tab/>
              </w:r>
            </w:p>
            <w:p w14:paraId="120E4EF0" w14:textId="3565497D" w:rsidR="00F6155B" w:rsidRPr="00472B5E" w:rsidRDefault="00173FBA">
              <w:pPr>
                <w:pStyle w:val="Turinys1"/>
                <w:rPr>
                  <w:rFonts w:ascii="Times New Roman" w:hAnsi="Times New Roman" w:cs="Times New Roman"/>
                  <w:noProof/>
                  <w:kern w:val="2"/>
                  <w:sz w:val="24"/>
                  <w:szCs w:val="24"/>
                  <w14:ligatures w14:val="standardContextual"/>
                </w:rPr>
              </w:pPr>
              <w:r w:rsidRPr="00472B5E">
                <w:rPr>
                  <w:rFonts w:ascii="Times New Roman" w:hAnsi="Times New Roman" w:cs="Times New Roman"/>
                  <w:sz w:val="24"/>
                  <w:szCs w:val="24"/>
                </w:rPr>
                <w:fldChar w:fldCharType="begin"/>
              </w:r>
              <w:r w:rsidRPr="00472B5E">
                <w:rPr>
                  <w:rFonts w:ascii="Times New Roman" w:hAnsi="Times New Roman" w:cs="Times New Roman"/>
                  <w:sz w:val="24"/>
                  <w:szCs w:val="24"/>
                </w:rPr>
                <w:instrText xml:space="preserve"> TOC \o "1-3" \h \z \u </w:instrText>
              </w:r>
              <w:r w:rsidRPr="00472B5E">
                <w:rPr>
                  <w:rFonts w:ascii="Times New Roman" w:hAnsi="Times New Roman" w:cs="Times New Roman"/>
                  <w:sz w:val="24"/>
                  <w:szCs w:val="24"/>
                </w:rPr>
                <w:fldChar w:fldCharType="separate"/>
              </w:r>
              <w:hyperlink w:anchor="_Toc148442338" w:history="1">
                <w:r w:rsidR="00F6155B" w:rsidRPr="00472B5E">
                  <w:rPr>
                    <w:rStyle w:val="Hipersaitas"/>
                    <w:rFonts w:ascii="Times New Roman" w:hAnsi="Times New Roman" w:cs="Times New Roman"/>
                    <w:noProof/>
                    <w:sz w:val="24"/>
                    <w:szCs w:val="24"/>
                  </w:rPr>
                  <w:t>1.</w:t>
                </w:r>
                <w:r w:rsidR="00F6155B" w:rsidRPr="00472B5E">
                  <w:rPr>
                    <w:rFonts w:ascii="Times New Roman" w:hAnsi="Times New Roman" w:cs="Times New Roman"/>
                    <w:noProof/>
                    <w:kern w:val="2"/>
                    <w:sz w:val="24"/>
                    <w:szCs w:val="24"/>
                    <w14:ligatures w14:val="standardContextual"/>
                  </w:rPr>
                  <w:tab/>
                </w:r>
                <w:r w:rsidR="00F6155B" w:rsidRPr="00472B5E">
                  <w:rPr>
                    <w:rStyle w:val="Hipersaitas"/>
                    <w:rFonts w:ascii="Times New Roman" w:hAnsi="Times New Roman" w:cs="Times New Roman"/>
                    <w:noProof/>
                    <w:sz w:val="24"/>
                    <w:szCs w:val="24"/>
                  </w:rPr>
                  <w:t>Bendra informacija</w:t>
                </w:r>
                <w:r w:rsidR="00F6155B" w:rsidRPr="00472B5E">
                  <w:rPr>
                    <w:rFonts w:ascii="Times New Roman" w:hAnsi="Times New Roman" w:cs="Times New Roman"/>
                    <w:noProof/>
                    <w:webHidden/>
                    <w:sz w:val="24"/>
                    <w:szCs w:val="24"/>
                  </w:rPr>
                  <w:tab/>
                </w:r>
                <w:r w:rsidR="00F6155B" w:rsidRPr="00472B5E">
                  <w:rPr>
                    <w:rFonts w:ascii="Times New Roman" w:hAnsi="Times New Roman" w:cs="Times New Roman"/>
                    <w:noProof/>
                    <w:webHidden/>
                    <w:sz w:val="24"/>
                    <w:szCs w:val="24"/>
                  </w:rPr>
                  <w:fldChar w:fldCharType="begin"/>
                </w:r>
                <w:r w:rsidR="00F6155B" w:rsidRPr="00472B5E">
                  <w:rPr>
                    <w:rFonts w:ascii="Times New Roman" w:hAnsi="Times New Roman" w:cs="Times New Roman"/>
                    <w:noProof/>
                    <w:webHidden/>
                    <w:sz w:val="24"/>
                    <w:szCs w:val="24"/>
                  </w:rPr>
                  <w:instrText xml:space="preserve"> PAGEREF _Toc148442338 \h </w:instrText>
                </w:r>
                <w:r w:rsidR="00F6155B" w:rsidRPr="00472B5E">
                  <w:rPr>
                    <w:rFonts w:ascii="Times New Roman" w:hAnsi="Times New Roman" w:cs="Times New Roman"/>
                    <w:noProof/>
                    <w:webHidden/>
                    <w:sz w:val="24"/>
                    <w:szCs w:val="24"/>
                  </w:rPr>
                </w:r>
                <w:r w:rsidR="00F6155B" w:rsidRPr="00472B5E">
                  <w:rPr>
                    <w:rFonts w:ascii="Times New Roman" w:hAnsi="Times New Roman" w:cs="Times New Roman"/>
                    <w:noProof/>
                    <w:webHidden/>
                    <w:sz w:val="24"/>
                    <w:szCs w:val="24"/>
                  </w:rPr>
                  <w:fldChar w:fldCharType="separate"/>
                </w:r>
                <w:r w:rsidR="00F6155B" w:rsidRPr="00472B5E">
                  <w:rPr>
                    <w:rFonts w:ascii="Times New Roman" w:hAnsi="Times New Roman" w:cs="Times New Roman"/>
                    <w:noProof/>
                    <w:webHidden/>
                    <w:sz w:val="24"/>
                    <w:szCs w:val="24"/>
                  </w:rPr>
                  <w:t>1</w:t>
                </w:r>
                <w:r w:rsidR="00F6155B" w:rsidRPr="00472B5E">
                  <w:rPr>
                    <w:rFonts w:ascii="Times New Roman" w:hAnsi="Times New Roman" w:cs="Times New Roman"/>
                    <w:noProof/>
                    <w:webHidden/>
                    <w:sz w:val="24"/>
                    <w:szCs w:val="24"/>
                  </w:rPr>
                  <w:fldChar w:fldCharType="end"/>
                </w:r>
              </w:hyperlink>
            </w:p>
            <w:p w14:paraId="49F718A4" w14:textId="6CCA8AE9" w:rsidR="00F6155B" w:rsidRPr="00472B5E" w:rsidRDefault="00F6155B">
              <w:pPr>
                <w:pStyle w:val="Turinys1"/>
                <w:rPr>
                  <w:rFonts w:ascii="Times New Roman" w:hAnsi="Times New Roman" w:cs="Times New Roman"/>
                  <w:noProof/>
                  <w:kern w:val="2"/>
                  <w:sz w:val="24"/>
                  <w:szCs w:val="24"/>
                  <w14:ligatures w14:val="standardContextual"/>
                </w:rPr>
              </w:pPr>
              <w:hyperlink w:anchor="_Toc148442339" w:history="1">
                <w:r w:rsidRPr="00472B5E">
                  <w:rPr>
                    <w:rStyle w:val="Hipersaitas"/>
                    <w:rFonts w:ascii="Times New Roman" w:eastAsia="Calibri" w:hAnsi="Times New Roman" w:cs="Times New Roman"/>
                    <w:noProof/>
                    <w:sz w:val="24"/>
                    <w:szCs w:val="24"/>
                  </w:rPr>
                  <w:t>2.</w:t>
                </w:r>
                <w:r w:rsidRPr="00472B5E">
                  <w:rPr>
                    <w:rFonts w:ascii="Times New Roman" w:hAnsi="Times New Roman" w:cs="Times New Roman"/>
                    <w:noProof/>
                    <w:kern w:val="2"/>
                    <w:sz w:val="24"/>
                    <w:szCs w:val="24"/>
                    <w14:ligatures w14:val="standardContextual"/>
                  </w:rPr>
                  <w:tab/>
                </w:r>
                <w:r w:rsidRPr="00472B5E">
                  <w:rPr>
                    <w:rStyle w:val="Hipersaitas"/>
                    <w:rFonts w:ascii="Times New Roman" w:hAnsi="Times New Roman" w:cs="Times New Roman"/>
                    <w:noProof/>
                    <w:sz w:val="24"/>
                    <w:szCs w:val="24"/>
                  </w:rPr>
                  <w:t>Pirkimo objektas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_Toc148442339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1</w:t>
                </w:r>
                <w:r w:rsidRPr="00472B5E">
                  <w:rPr>
                    <w:rFonts w:ascii="Times New Roman" w:hAnsi="Times New Roman" w:cs="Times New Roman"/>
                    <w:noProof/>
                    <w:webHidden/>
                    <w:sz w:val="24"/>
                    <w:szCs w:val="24"/>
                  </w:rPr>
                  <w:fldChar w:fldCharType="end"/>
                </w:r>
              </w:hyperlink>
            </w:p>
            <w:p w14:paraId="2779220C" w14:textId="1B9DD410"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0" w:history="1">
                <w:r w:rsidRPr="00472B5E">
                  <w:rPr>
                    <w:rStyle w:val="Hipersaitas"/>
                    <w:rFonts w:ascii="Times New Roman" w:eastAsia="Calibri" w:hAnsi="Times New Roman" w:cs="Times New Roman"/>
                    <w:noProof/>
                    <w:sz w:val="24"/>
                    <w:szCs w:val="24"/>
                  </w:rPr>
                  <w:t>3.</w:t>
                </w:r>
                <w:r w:rsidRPr="00472B5E">
                  <w:rPr>
                    <w:rFonts w:ascii="Times New Roman" w:hAnsi="Times New Roman" w:cs="Times New Roman"/>
                    <w:noProof/>
                    <w:kern w:val="2"/>
                    <w:sz w:val="24"/>
                    <w:szCs w:val="24"/>
                    <w14:ligatures w14:val="standardContextual"/>
                  </w:rPr>
                  <w:tab/>
                </w:r>
                <w:r w:rsidRPr="00472B5E">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_Toc148442340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2</w:t>
                </w:r>
                <w:r w:rsidRPr="00472B5E">
                  <w:rPr>
                    <w:rFonts w:ascii="Times New Roman" w:hAnsi="Times New Roman" w:cs="Times New Roman"/>
                    <w:noProof/>
                    <w:webHidden/>
                    <w:sz w:val="24"/>
                    <w:szCs w:val="24"/>
                  </w:rPr>
                  <w:fldChar w:fldCharType="end"/>
                </w:r>
              </w:hyperlink>
            </w:p>
            <w:p w14:paraId="6D1BF15C" w14:textId="2D8DE0C9"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1" w:history="1">
                <w:r w:rsidRPr="00472B5E">
                  <w:rPr>
                    <w:rStyle w:val="Hipersaitas"/>
                    <w:rFonts w:ascii="Times New Roman" w:eastAsia="Calibri" w:hAnsi="Times New Roman" w:cs="Times New Roman"/>
                    <w:noProof/>
                    <w:sz w:val="24"/>
                    <w:szCs w:val="24"/>
                  </w:rPr>
                  <w:t>4.</w:t>
                </w:r>
                <w:r w:rsidRPr="00472B5E">
                  <w:rPr>
                    <w:rFonts w:ascii="Times New Roman" w:hAnsi="Times New Roman" w:cs="Times New Roman"/>
                    <w:noProof/>
                    <w:kern w:val="2"/>
                    <w:sz w:val="24"/>
                    <w:szCs w:val="24"/>
                    <w14:ligatures w14:val="standardContextual"/>
                  </w:rPr>
                  <w:tab/>
                </w:r>
                <w:r w:rsidRPr="00472B5E">
                  <w:rPr>
                    <w:rStyle w:val="Hipersaitas"/>
                    <w:rFonts w:ascii="Times New Roman" w:hAnsi="Times New Roman" w:cs="Times New Roman"/>
                    <w:noProof/>
                    <w:sz w:val="24"/>
                    <w:szCs w:val="24"/>
                  </w:rPr>
                  <w:t>Reikalavimai, susiję su nacionaliniu saugumu</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_Toc148442341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2</w:t>
                </w:r>
                <w:r w:rsidRPr="00472B5E">
                  <w:rPr>
                    <w:rFonts w:ascii="Times New Roman" w:hAnsi="Times New Roman" w:cs="Times New Roman"/>
                    <w:noProof/>
                    <w:webHidden/>
                    <w:sz w:val="24"/>
                    <w:szCs w:val="24"/>
                  </w:rPr>
                  <w:fldChar w:fldCharType="end"/>
                </w:r>
              </w:hyperlink>
            </w:p>
            <w:p w14:paraId="64074FCE" w14:textId="080B7048"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2" w:history="1">
                <w:r w:rsidRPr="00472B5E">
                  <w:rPr>
                    <w:rStyle w:val="Hipersaitas"/>
                    <w:rFonts w:ascii="Times New Roman" w:eastAsia="Calibri" w:hAnsi="Times New Roman" w:cs="Times New Roman"/>
                    <w:noProof/>
                    <w:sz w:val="24"/>
                    <w:szCs w:val="24"/>
                  </w:rPr>
                  <w:t>5.</w:t>
                </w:r>
                <w:r w:rsidRPr="00472B5E">
                  <w:rPr>
                    <w:rFonts w:ascii="Times New Roman" w:hAnsi="Times New Roman" w:cs="Times New Roman"/>
                    <w:noProof/>
                    <w:kern w:val="2"/>
                    <w:sz w:val="24"/>
                    <w:szCs w:val="24"/>
                    <w14:ligatures w14:val="standardContextual"/>
                  </w:rPr>
                  <w:tab/>
                </w:r>
                <w:r w:rsidRPr="00472B5E">
                  <w:rPr>
                    <w:rStyle w:val="Hipersaitas"/>
                    <w:rFonts w:ascii="Times New Roman" w:hAnsi="Times New Roman" w:cs="Times New Roman"/>
                    <w:noProof/>
                    <w:sz w:val="24"/>
                    <w:szCs w:val="24"/>
                  </w:rPr>
                  <w:t>Specialieji reikalavimai pasiūlymų rengimui ir pateikimui</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_Toc148442342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2</w:t>
                </w:r>
                <w:r w:rsidRPr="00472B5E">
                  <w:rPr>
                    <w:rFonts w:ascii="Times New Roman" w:hAnsi="Times New Roman" w:cs="Times New Roman"/>
                    <w:noProof/>
                    <w:webHidden/>
                    <w:sz w:val="24"/>
                    <w:szCs w:val="24"/>
                  </w:rPr>
                  <w:fldChar w:fldCharType="end"/>
                </w:r>
              </w:hyperlink>
            </w:p>
            <w:p w14:paraId="078D7592" w14:textId="3AE94EE1"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3" w:history="1">
                <w:r w:rsidRPr="00472B5E">
                  <w:rPr>
                    <w:rStyle w:val="Hipersaitas"/>
                    <w:rFonts w:ascii="Times New Roman" w:hAnsi="Times New Roman" w:cs="Times New Roman"/>
                    <w:noProof/>
                    <w:sz w:val="24"/>
                    <w:szCs w:val="24"/>
                  </w:rPr>
                  <w:t>6. Pasiūlymo galiojimo užtikrinimas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_Toc148442343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3</w:t>
                </w:r>
                <w:r w:rsidRPr="00472B5E">
                  <w:rPr>
                    <w:rFonts w:ascii="Times New Roman" w:hAnsi="Times New Roman" w:cs="Times New Roman"/>
                    <w:noProof/>
                    <w:webHidden/>
                    <w:sz w:val="24"/>
                    <w:szCs w:val="24"/>
                  </w:rPr>
                  <w:fldChar w:fldCharType="end"/>
                </w:r>
              </w:hyperlink>
            </w:p>
            <w:p w14:paraId="58E40C73" w14:textId="7173F215"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4" w:history="1">
                <w:r w:rsidRPr="00472B5E">
                  <w:rPr>
                    <w:rStyle w:val="Hipersaitas"/>
                    <w:rFonts w:ascii="Times New Roman" w:hAnsi="Times New Roman" w:cs="Times New Roman"/>
                    <w:noProof/>
                    <w:sz w:val="24"/>
                    <w:szCs w:val="24"/>
                  </w:rPr>
                  <w:t>7.</w:t>
                </w:r>
                <w:r w:rsidRPr="00472B5E">
                  <w:rPr>
                    <w:rFonts w:ascii="Times New Roman" w:hAnsi="Times New Roman" w:cs="Times New Roman"/>
                    <w:noProof/>
                    <w:kern w:val="2"/>
                    <w:sz w:val="24"/>
                    <w:szCs w:val="24"/>
                    <w14:ligatures w14:val="standardContextual"/>
                  </w:rPr>
                  <w:tab/>
                </w:r>
                <w:r w:rsidRPr="00472B5E">
                  <w:rPr>
                    <w:rStyle w:val="Hipersaitas"/>
                    <w:rFonts w:ascii="Times New Roman" w:hAnsi="Times New Roman" w:cs="Times New Roman"/>
                    <w:noProof/>
                    <w:sz w:val="24"/>
                    <w:szCs w:val="24"/>
                  </w:rPr>
                  <w:t>Pasiūlymų vertinimas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_Toc148442344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3</w:t>
                </w:r>
                <w:r w:rsidRPr="00472B5E">
                  <w:rPr>
                    <w:rFonts w:ascii="Times New Roman" w:hAnsi="Times New Roman" w:cs="Times New Roman"/>
                    <w:noProof/>
                    <w:webHidden/>
                    <w:sz w:val="24"/>
                    <w:szCs w:val="24"/>
                  </w:rPr>
                  <w:fldChar w:fldCharType="end"/>
                </w:r>
              </w:hyperlink>
            </w:p>
            <w:p w14:paraId="3FBE6A46" w14:textId="560B1503"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5" w:history="1">
                <w:r w:rsidRPr="00472B5E">
                  <w:rPr>
                    <w:rStyle w:val="Hipersaitas"/>
                    <w:rFonts w:ascii="Times New Roman" w:hAnsi="Times New Roman" w:cs="Times New Roman"/>
                    <w:noProof/>
                    <w:sz w:val="24"/>
                    <w:szCs w:val="24"/>
                  </w:rPr>
                  <w:t>8. Sutarties sudarymas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_Toc148442345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3</w:t>
                </w:r>
                <w:r w:rsidRPr="00472B5E">
                  <w:rPr>
                    <w:rFonts w:ascii="Times New Roman" w:hAnsi="Times New Roman" w:cs="Times New Roman"/>
                    <w:noProof/>
                    <w:webHidden/>
                    <w:sz w:val="24"/>
                    <w:szCs w:val="24"/>
                  </w:rPr>
                  <w:fldChar w:fldCharType="end"/>
                </w:r>
              </w:hyperlink>
            </w:p>
            <w:p w14:paraId="06FFD8BF" w14:textId="1A10DAE0" w:rsidR="00F6155B" w:rsidRPr="00472B5E" w:rsidRDefault="00F6155B">
              <w:pPr>
                <w:pStyle w:val="Turinys1"/>
                <w:rPr>
                  <w:rFonts w:ascii="Times New Roman" w:hAnsi="Times New Roman" w:cs="Times New Roman"/>
                  <w:noProof/>
                  <w:kern w:val="2"/>
                  <w:sz w:val="24"/>
                  <w:szCs w:val="24"/>
                  <w14:ligatures w14:val="standardContextual"/>
                </w:rPr>
              </w:pPr>
              <w:hyperlink w:anchor="_Toc148442346" w:history="1">
                <w:r w:rsidRPr="00472B5E">
                  <w:rPr>
                    <w:rStyle w:val="Hipersaitas"/>
                    <w:rFonts w:ascii="Times New Roman" w:hAnsi="Times New Roman" w:cs="Times New Roman"/>
                    <w:noProof/>
                    <w:sz w:val="24"/>
                    <w:szCs w:val="24"/>
                  </w:rPr>
                  <w:t>9. Kitos sąlygos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_Toc148442346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3</w:t>
                </w:r>
                <w:r w:rsidRPr="00472B5E">
                  <w:rPr>
                    <w:rFonts w:ascii="Times New Roman" w:hAnsi="Times New Roman" w:cs="Times New Roman"/>
                    <w:noProof/>
                    <w:webHidden/>
                    <w:sz w:val="24"/>
                    <w:szCs w:val="24"/>
                  </w:rPr>
                  <w:fldChar w:fldCharType="end"/>
                </w:r>
              </w:hyperlink>
            </w:p>
            <w:p w14:paraId="202ADEA5" w14:textId="5147D00A" w:rsidR="00F6155B" w:rsidRPr="00472B5E" w:rsidRDefault="00F6155B">
              <w:pPr>
                <w:pStyle w:val="Turinys2"/>
                <w:rPr>
                  <w:rFonts w:ascii="Times New Roman" w:hAnsi="Times New Roman" w:cs="Times New Roman"/>
                  <w:noProof/>
                  <w:kern w:val="2"/>
                  <w:sz w:val="24"/>
                  <w:szCs w:val="24"/>
                  <w14:ligatures w14:val="standardContextual"/>
                </w:rPr>
              </w:pPr>
              <w:hyperlink w:anchor="_Toc148442347" w:history="1">
                <w:r w:rsidRPr="00472B5E">
                  <w:rPr>
                    <w:rStyle w:val="Hipersaitas"/>
                    <w:rFonts w:ascii="Times New Roman" w:eastAsia="Calibri" w:hAnsi="Times New Roman" w:cs="Times New Roman"/>
                    <w:noProof/>
                    <w:sz w:val="24"/>
                    <w:szCs w:val="24"/>
                  </w:rPr>
                  <w:t>Pirkimo sąlygų 4 priedas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_Toc148442347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7</w:t>
                </w:r>
                <w:r w:rsidRPr="00472B5E">
                  <w:rPr>
                    <w:rFonts w:ascii="Times New Roman" w:hAnsi="Times New Roman" w:cs="Times New Roman"/>
                    <w:noProof/>
                    <w:webHidden/>
                    <w:sz w:val="24"/>
                    <w:szCs w:val="24"/>
                  </w:rPr>
                  <w:fldChar w:fldCharType="end"/>
                </w:r>
              </w:hyperlink>
            </w:p>
            <w:p w14:paraId="27AC2FD1" w14:textId="26B314D4" w:rsidR="00F6155B" w:rsidRPr="00472B5E" w:rsidRDefault="00F6155B">
              <w:pPr>
                <w:pStyle w:val="Turinys2"/>
                <w:rPr>
                  <w:rFonts w:ascii="Times New Roman" w:hAnsi="Times New Roman" w:cs="Times New Roman"/>
                  <w:noProof/>
                  <w:kern w:val="2"/>
                  <w:sz w:val="24"/>
                  <w:szCs w:val="24"/>
                  <w14:ligatures w14:val="standardContextual"/>
                </w:rPr>
              </w:pPr>
              <w:hyperlink w:anchor="_Toc148442348" w:history="1">
                <w:r w:rsidRPr="00472B5E">
                  <w:rPr>
                    <w:rStyle w:val="Hipersaitas"/>
                    <w:rFonts w:ascii="Times New Roman" w:eastAsia="Calibri" w:hAnsi="Times New Roman" w:cs="Times New Roman"/>
                    <w:noProof/>
                    <w:sz w:val="24"/>
                    <w:szCs w:val="24"/>
                  </w:rPr>
                  <w:t>„Pasiūlymų vertinimo kriterijai ir</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_Toc148442348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7</w:t>
                </w:r>
                <w:r w:rsidRPr="00472B5E">
                  <w:rPr>
                    <w:rFonts w:ascii="Times New Roman" w:hAnsi="Times New Roman" w:cs="Times New Roman"/>
                    <w:noProof/>
                    <w:webHidden/>
                    <w:sz w:val="24"/>
                    <w:szCs w:val="24"/>
                  </w:rPr>
                  <w:fldChar w:fldCharType="end"/>
                </w:r>
              </w:hyperlink>
            </w:p>
            <w:p w14:paraId="13B33088" w14:textId="7FB07386" w:rsidR="00F6155B" w:rsidRPr="00472B5E" w:rsidRDefault="00F6155B">
              <w:pPr>
                <w:pStyle w:val="Turinys2"/>
                <w:rPr>
                  <w:rFonts w:ascii="Times New Roman" w:hAnsi="Times New Roman" w:cs="Times New Roman"/>
                  <w:noProof/>
                  <w:kern w:val="2"/>
                  <w:sz w:val="24"/>
                  <w:szCs w:val="24"/>
                  <w14:ligatures w14:val="standardContextual"/>
                </w:rPr>
              </w:pPr>
              <w:hyperlink w:anchor="_Toc148442349" w:history="1">
                <w:r w:rsidRPr="00472B5E">
                  <w:rPr>
                    <w:rStyle w:val="Hipersaitas"/>
                    <w:rFonts w:ascii="Times New Roman" w:eastAsia="Calibri" w:hAnsi="Times New Roman" w:cs="Times New Roman"/>
                    <w:noProof/>
                    <w:sz w:val="24"/>
                    <w:szCs w:val="24"/>
                  </w:rPr>
                  <w:t>sąlygos“</w:t>
                </w:r>
                <w:r w:rsidRPr="00472B5E">
                  <w:rPr>
                    <w:rFonts w:ascii="Times New Roman" w:hAnsi="Times New Roman" w:cs="Times New Roman"/>
                    <w:noProof/>
                    <w:webHidden/>
                    <w:sz w:val="24"/>
                    <w:szCs w:val="24"/>
                  </w:rPr>
                  <w:tab/>
                </w:r>
                <w:r w:rsidRPr="00472B5E">
                  <w:rPr>
                    <w:rFonts w:ascii="Times New Roman" w:hAnsi="Times New Roman" w:cs="Times New Roman"/>
                    <w:noProof/>
                    <w:webHidden/>
                    <w:sz w:val="24"/>
                    <w:szCs w:val="24"/>
                  </w:rPr>
                  <w:fldChar w:fldCharType="begin"/>
                </w:r>
                <w:r w:rsidRPr="00472B5E">
                  <w:rPr>
                    <w:rFonts w:ascii="Times New Roman" w:hAnsi="Times New Roman" w:cs="Times New Roman"/>
                    <w:noProof/>
                    <w:webHidden/>
                    <w:sz w:val="24"/>
                    <w:szCs w:val="24"/>
                  </w:rPr>
                  <w:instrText xml:space="preserve"> PAGEREF _Toc148442349 \h </w:instrText>
                </w:r>
                <w:r w:rsidRPr="00472B5E">
                  <w:rPr>
                    <w:rFonts w:ascii="Times New Roman" w:hAnsi="Times New Roman" w:cs="Times New Roman"/>
                    <w:noProof/>
                    <w:webHidden/>
                    <w:sz w:val="24"/>
                    <w:szCs w:val="24"/>
                  </w:rPr>
                </w:r>
                <w:r w:rsidRPr="00472B5E">
                  <w:rPr>
                    <w:rFonts w:ascii="Times New Roman" w:hAnsi="Times New Roman" w:cs="Times New Roman"/>
                    <w:noProof/>
                    <w:webHidden/>
                    <w:sz w:val="24"/>
                    <w:szCs w:val="24"/>
                  </w:rPr>
                  <w:fldChar w:fldCharType="separate"/>
                </w:r>
                <w:r w:rsidRPr="00472B5E">
                  <w:rPr>
                    <w:rFonts w:ascii="Times New Roman" w:hAnsi="Times New Roman" w:cs="Times New Roman"/>
                    <w:noProof/>
                    <w:webHidden/>
                    <w:sz w:val="24"/>
                    <w:szCs w:val="24"/>
                  </w:rPr>
                  <w:t>7</w:t>
                </w:r>
                <w:r w:rsidRPr="00472B5E">
                  <w:rPr>
                    <w:rFonts w:ascii="Times New Roman" w:hAnsi="Times New Roman" w:cs="Times New Roman"/>
                    <w:noProof/>
                    <w:webHidden/>
                    <w:sz w:val="24"/>
                    <w:szCs w:val="24"/>
                  </w:rPr>
                  <w:fldChar w:fldCharType="end"/>
                </w:r>
              </w:hyperlink>
            </w:p>
            <w:p w14:paraId="46C9C02F" w14:textId="5C598F72" w:rsidR="005D3407" w:rsidRPr="00472B5E" w:rsidRDefault="00173FBA" w:rsidP="00825EFE">
              <w:pPr>
                <w:spacing w:line="240" w:lineRule="auto"/>
                <w:rPr>
                  <w:rFonts w:ascii="Times New Roman" w:hAnsi="Times New Roman" w:cs="Times New Roman"/>
                  <w:noProof/>
                  <w:sz w:val="24"/>
                  <w:szCs w:val="24"/>
                </w:rPr>
              </w:pPr>
              <w:r w:rsidRPr="00472B5E">
                <w:rPr>
                  <w:rFonts w:ascii="Times New Roman" w:hAnsi="Times New Roman" w:cs="Times New Roman"/>
                  <w:noProof/>
                  <w:sz w:val="24"/>
                  <w:szCs w:val="24"/>
                </w:rPr>
                <w:fldChar w:fldCharType="end"/>
              </w:r>
              <w:bookmarkStart w:id="2" w:name="_Hlk138856982"/>
              <w:r w:rsidR="00E73B72" w:rsidRPr="00472B5E">
                <w:rPr>
                  <w:rFonts w:ascii="Times New Roman" w:hAnsi="Times New Roman" w:cs="Times New Roman"/>
                  <w:noProof/>
                  <w:sz w:val="24"/>
                  <w:szCs w:val="24"/>
                </w:rPr>
                <w:t xml:space="preserve">Pirkimo sąlygų  </w:t>
              </w:r>
              <w:r w:rsidR="00CE4F94" w:rsidRPr="00472B5E">
                <w:rPr>
                  <w:rFonts w:ascii="Times New Roman" w:hAnsi="Times New Roman" w:cs="Times New Roman"/>
                  <w:noProof/>
                  <w:sz w:val="24"/>
                  <w:szCs w:val="24"/>
                </w:rPr>
                <w:t xml:space="preserve">1 </w:t>
              </w:r>
              <w:r w:rsidR="00E73B72" w:rsidRPr="00472B5E">
                <w:rPr>
                  <w:rFonts w:ascii="Times New Roman" w:hAnsi="Times New Roman" w:cs="Times New Roman"/>
                  <w:noProof/>
                  <w:sz w:val="24"/>
                  <w:szCs w:val="24"/>
                </w:rPr>
                <w:t xml:space="preserve">priedas </w:t>
              </w:r>
              <w:bookmarkEnd w:id="2"/>
              <w:r w:rsidR="005D3407" w:rsidRPr="00472B5E">
                <w:rPr>
                  <w:rFonts w:ascii="Times New Roman" w:hAnsi="Times New Roman" w:cs="Times New Roman"/>
                  <w:noProof/>
                  <w:sz w:val="24"/>
                  <w:szCs w:val="24"/>
                </w:rPr>
                <w:t>„Tiekėjų kvalifikacijos reikalavimai“</w:t>
              </w:r>
            </w:p>
            <w:p w14:paraId="52A349DC" w14:textId="17FCAF2A" w:rsidR="005D3407" w:rsidRPr="00472B5E" w:rsidRDefault="005D3407" w:rsidP="00825EFE">
              <w:pPr>
                <w:spacing w:line="240" w:lineRule="auto"/>
                <w:rPr>
                  <w:rFonts w:ascii="Times New Roman" w:hAnsi="Times New Roman" w:cs="Times New Roman"/>
                  <w:noProof/>
                  <w:sz w:val="24"/>
                  <w:szCs w:val="24"/>
                </w:rPr>
              </w:pPr>
              <w:r w:rsidRPr="00472B5E">
                <w:rPr>
                  <w:rFonts w:ascii="Times New Roman" w:hAnsi="Times New Roman" w:cs="Times New Roman"/>
                  <w:noProof/>
                  <w:sz w:val="24"/>
                  <w:szCs w:val="24"/>
                </w:rPr>
                <w:t xml:space="preserve">Pirkimo sąlygų  </w:t>
              </w:r>
              <w:r w:rsidR="00CE4F94" w:rsidRPr="00472B5E">
                <w:rPr>
                  <w:rFonts w:ascii="Times New Roman" w:hAnsi="Times New Roman" w:cs="Times New Roman"/>
                  <w:noProof/>
                  <w:sz w:val="24"/>
                  <w:szCs w:val="24"/>
                </w:rPr>
                <w:t xml:space="preserve">2 </w:t>
              </w:r>
              <w:r w:rsidRPr="00472B5E">
                <w:rPr>
                  <w:rFonts w:ascii="Times New Roman" w:hAnsi="Times New Roman" w:cs="Times New Roman"/>
                  <w:noProof/>
                  <w:sz w:val="24"/>
                  <w:szCs w:val="24"/>
                </w:rPr>
                <w:t>priedas „Techn</w:t>
              </w:r>
              <w:r w:rsidR="0013623C" w:rsidRPr="00472B5E">
                <w:rPr>
                  <w:rFonts w:ascii="Times New Roman" w:hAnsi="Times New Roman" w:cs="Times New Roman"/>
                  <w:noProof/>
                  <w:sz w:val="24"/>
                  <w:szCs w:val="24"/>
                </w:rPr>
                <w:t>ninė specifikacija“</w:t>
              </w:r>
            </w:p>
            <w:p w14:paraId="34AADE42" w14:textId="38559435" w:rsidR="005D3407" w:rsidRPr="00472B5E" w:rsidRDefault="005D3407" w:rsidP="00825EFE">
              <w:pPr>
                <w:spacing w:line="240" w:lineRule="auto"/>
                <w:rPr>
                  <w:rFonts w:ascii="Times New Roman" w:hAnsi="Times New Roman" w:cs="Times New Roman"/>
                  <w:noProof/>
                  <w:sz w:val="24"/>
                  <w:szCs w:val="24"/>
                </w:rPr>
              </w:pPr>
              <w:r w:rsidRPr="00472B5E">
                <w:rPr>
                  <w:rFonts w:ascii="Times New Roman" w:hAnsi="Times New Roman" w:cs="Times New Roman"/>
                  <w:noProof/>
                  <w:sz w:val="24"/>
                  <w:szCs w:val="24"/>
                </w:rPr>
                <w:t xml:space="preserve">Pirkimo sąlygų  </w:t>
              </w:r>
              <w:r w:rsidR="00CE4F94" w:rsidRPr="00472B5E">
                <w:rPr>
                  <w:rFonts w:ascii="Times New Roman" w:hAnsi="Times New Roman" w:cs="Times New Roman"/>
                  <w:noProof/>
                  <w:sz w:val="24"/>
                  <w:szCs w:val="24"/>
                </w:rPr>
                <w:t xml:space="preserve">3 </w:t>
              </w:r>
              <w:r w:rsidRPr="00472B5E">
                <w:rPr>
                  <w:rFonts w:ascii="Times New Roman" w:hAnsi="Times New Roman" w:cs="Times New Roman"/>
                  <w:noProof/>
                  <w:sz w:val="24"/>
                  <w:szCs w:val="24"/>
                </w:rPr>
                <w:t>priedas</w:t>
              </w:r>
              <w:r w:rsidR="0013623C" w:rsidRPr="00472B5E">
                <w:rPr>
                  <w:rFonts w:ascii="Times New Roman" w:hAnsi="Times New Roman" w:cs="Times New Roman"/>
                  <w:noProof/>
                  <w:sz w:val="24"/>
                  <w:szCs w:val="24"/>
                </w:rPr>
                <w:t xml:space="preserve"> „Pasiūlymo</w:t>
              </w:r>
              <w:r w:rsidR="00FC2584" w:rsidRPr="00472B5E">
                <w:rPr>
                  <w:rFonts w:ascii="Times New Roman" w:hAnsi="Times New Roman" w:cs="Times New Roman"/>
                  <w:noProof/>
                  <w:sz w:val="24"/>
                  <w:szCs w:val="24"/>
                </w:rPr>
                <w:t xml:space="preserve"> forma“</w:t>
              </w:r>
            </w:p>
            <w:p w14:paraId="64DDEC3D" w14:textId="5DAE17F5" w:rsidR="005D3407" w:rsidRPr="00472B5E" w:rsidRDefault="005D3407" w:rsidP="00825EFE">
              <w:pPr>
                <w:spacing w:line="240" w:lineRule="auto"/>
                <w:rPr>
                  <w:rFonts w:ascii="Times New Roman" w:hAnsi="Times New Roman" w:cs="Times New Roman"/>
                  <w:noProof/>
                  <w:sz w:val="24"/>
                  <w:szCs w:val="24"/>
                </w:rPr>
              </w:pPr>
              <w:r w:rsidRPr="00472B5E">
                <w:rPr>
                  <w:rFonts w:ascii="Times New Roman" w:hAnsi="Times New Roman" w:cs="Times New Roman"/>
                  <w:noProof/>
                  <w:sz w:val="24"/>
                  <w:szCs w:val="24"/>
                </w:rPr>
                <w:t xml:space="preserve">Pirkimo sąlygų  </w:t>
              </w:r>
              <w:r w:rsidR="00CE4F94" w:rsidRPr="00472B5E">
                <w:rPr>
                  <w:rFonts w:ascii="Times New Roman" w:hAnsi="Times New Roman" w:cs="Times New Roman"/>
                  <w:noProof/>
                  <w:sz w:val="24"/>
                  <w:szCs w:val="24"/>
                </w:rPr>
                <w:t xml:space="preserve">4 </w:t>
              </w:r>
              <w:r w:rsidRPr="00472B5E">
                <w:rPr>
                  <w:rFonts w:ascii="Times New Roman" w:hAnsi="Times New Roman" w:cs="Times New Roman"/>
                  <w:noProof/>
                  <w:sz w:val="24"/>
                  <w:szCs w:val="24"/>
                </w:rPr>
                <w:t>priedas</w:t>
              </w:r>
              <w:r w:rsidR="00FC2584" w:rsidRPr="00472B5E">
                <w:rPr>
                  <w:rFonts w:ascii="Times New Roman" w:hAnsi="Times New Roman" w:cs="Times New Roman"/>
                  <w:noProof/>
                  <w:sz w:val="24"/>
                  <w:szCs w:val="24"/>
                </w:rPr>
                <w:t xml:space="preserve"> „Pasiūlymo vertinimo kriterijai ir sąlygos“</w:t>
              </w:r>
            </w:p>
            <w:p w14:paraId="14F48425" w14:textId="17F6EF96" w:rsidR="005D3407" w:rsidRPr="00472B5E" w:rsidRDefault="005D3407" w:rsidP="00825EFE">
              <w:pPr>
                <w:spacing w:line="240" w:lineRule="auto"/>
                <w:rPr>
                  <w:rFonts w:ascii="Times New Roman" w:hAnsi="Times New Roman" w:cs="Times New Roman"/>
                  <w:noProof/>
                  <w:sz w:val="24"/>
                  <w:szCs w:val="24"/>
                </w:rPr>
              </w:pPr>
              <w:r w:rsidRPr="00472B5E">
                <w:rPr>
                  <w:rFonts w:ascii="Times New Roman" w:hAnsi="Times New Roman" w:cs="Times New Roman"/>
                  <w:noProof/>
                  <w:sz w:val="24"/>
                  <w:szCs w:val="24"/>
                </w:rPr>
                <w:t xml:space="preserve">Pirkimo sąlygų  </w:t>
              </w:r>
              <w:r w:rsidR="00CE4F94" w:rsidRPr="00472B5E">
                <w:rPr>
                  <w:rFonts w:ascii="Times New Roman" w:hAnsi="Times New Roman" w:cs="Times New Roman"/>
                  <w:noProof/>
                  <w:sz w:val="24"/>
                  <w:szCs w:val="24"/>
                </w:rPr>
                <w:t xml:space="preserve">5 </w:t>
              </w:r>
              <w:r w:rsidRPr="00472B5E">
                <w:rPr>
                  <w:rFonts w:ascii="Times New Roman" w:hAnsi="Times New Roman" w:cs="Times New Roman"/>
                  <w:noProof/>
                  <w:sz w:val="24"/>
                  <w:szCs w:val="24"/>
                </w:rPr>
                <w:t>priedas</w:t>
              </w:r>
              <w:r w:rsidR="00FC2584" w:rsidRPr="00472B5E">
                <w:rPr>
                  <w:rFonts w:ascii="Times New Roman" w:hAnsi="Times New Roman" w:cs="Times New Roman"/>
                  <w:noProof/>
                  <w:sz w:val="24"/>
                  <w:szCs w:val="24"/>
                </w:rPr>
                <w:t xml:space="preserve"> </w:t>
              </w:r>
              <w:r w:rsidR="00CE4F94" w:rsidRPr="00472B5E">
                <w:rPr>
                  <w:rFonts w:ascii="Times New Roman" w:hAnsi="Times New Roman" w:cs="Times New Roman"/>
                  <w:noProof/>
                  <w:sz w:val="24"/>
                  <w:szCs w:val="24"/>
                </w:rPr>
                <w:t>„Sutarties projektas“</w:t>
              </w:r>
            </w:p>
            <w:p w14:paraId="1A8CB157" w14:textId="77777777" w:rsidR="00645D9C" w:rsidRPr="00472B5E" w:rsidRDefault="005D3407" w:rsidP="00825EFE">
              <w:pPr>
                <w:spacing w:line="240" w:lineRule="auto"/>
                <w:rPr>
                  <w:rFonts w:ascii="Times New Roman" w:hAnsi="Times New Roman" w:cs="Times New Roman"/>
                  <w:noProof/>
                  <w:sz w:val="24"/>
                  <w:szCs w:val="24"/>
                </w:rPr>
              </w:pPr>
              <w:r w:rsidRPr="00472B5E">
                <w:rPr>
                  <w:rFonts w:ascii="Times New Roman" w:hAnsi="Times New Roman" w:cs="Times New Roman"/>
                  <w:noProof/>
                  <w:sz w:val="24"/>
                  <w:szCs w:val="24"/>
                </w:rPr>
                <w:t xml:space="preserve">Pirkimo sąlygų  </w:t>
              </w:r>
              <w:r w:rsidR="00CE4F94" w:rsidRPr="00472B5E">
                <w:rPr>
                  <w:rFonts w:ascii="Times New Roman" w:hAnsi="Times New Roman" w:cs="Times New Roman"/>
                  <w:noProof/>
                  <w:sz w:val="24"/>
                  <w:szCs w:val="24"/>
                </w:rPr>
                <w:t xml:space="preserve">6 </w:t>
              </w:r>
              <w:r w:rsidRPr="00472B5E">
                <w:rPr>
                  <w:rFonts w:ascii="Times New Roman" w:hAnsi="Times New Roman" w:cs="Times New Roman"/>
                  <w:noProof/>
                  <w:sz w:val="24"/>
                  <w:szCs w:val="24"/>
                </w:rPr>
                <w:t>priedas</w:t>
              </w:r>
              <w:r w:rsidR="00CE4F94" w:rsidRPr="00472B5E">
                <w:rPr>
                  <w:rFonts w:ascii="Times New Roman" w:hAnsi="Times New Roman" w:cs="Times New Roman"/>
                  <w:noProof/>
                  <w:sz w:val="24"/>
                  <w:szCs w:val="24"/>
                </w:rPr>
                <w:t xml:space="preserve"> „Terminai“</w:t>
              </w:r>
            </w:p>
            <w:p w14:paraId="32E737EA" w14:textId="6FD3C838" w:rsidR="00645D9C" w:rsidRPr="00472B5E" w:rsidRDefault="00645D9C" w:rsidP="00645D9C">
              <w:pPr>
                <w:spacing w:line="240" w:lineRule="auto"/>
                <w:ind w:firstLine="0"/>
                <w:rPr>
                  <w:rFonts w:ascii="Times New Roman" w:hAnsi="Times New Roman" w:cs="Times New Roman"/>
                  <w:sz w:val="24"/>
                  <w:szCs w:val="24"/>
                </w:rPr>
              </w:pPr>
              <w:r w:rsidRPr="00472B5E">
                <w:rPr>
                  <w:rFonts w:ascii="Times New Roman" w:hAnsi="Times New Roman" w:cs="Times New Roman"/>
                  <w:sz w:val="24"/>
                  <w:szCs w:val="24"/>
                </w:rPr>
                <w:t xml:space="preserve">            Pirkimo sąlygų 7 priedas </w:t>
              </w:r>
              <w:r w:rsidR="00F6155B" w:rsidRPr="00472B5E">
                <w:rPr>
                  <w:rFonts w:ascii="Times New Roman" w:hAnsi="Times New Roman" w:cs="Times New Roman"/>
                  <w:sz w:val="24"/>
                  <w:szCs w:val="24"/>
                </w:rPr>
                <w:t>„Minimali</w:t>
              </w:r>
              <w:r w:rsidR="00421CF7" w:rsidRPr="00472B5E">
                <w:rPr>
                  <w:rFonts w:ascii="Times New Roman" w:hAnsi="Times New Roman" w:cs="Times New Roman"/>
                  <w:sz w:val="24"/>
                  <w:szCs w:val="24"/>
                </w:rPr>
                <w:t>ų kvalifikacinių reikalavimų atitikties deklaracija“</w:t>
              </w:r>
            </w:p>
            <w:p w14:paraId="2D5F8454" w14:textId="44F036F1" w:rsidR="000E1BB5" w:rsidRPr="00472B5E" w:rsidRDefault="000E1BB5" w:rsidP="000E1BB5">
              <w:pPr>
                <w:spacing w:after="240" w:line="240" w:lineRule="auto"/>
                <w:ind w:firstLine="0"/>
                <w:rPr>
                  <w:rFonts w:ascii="Times New Roman" w:eastAsia="Times New Roman" w:hAnsi="Times New Roman" w:cs="Times New Roman"/>
                  <w:sz w:val="24"/>
                  <w:szCs w:val="24"/>
                </w:rPr>
              </w:pPr>
              <w:r>
                <w:rPr>
                  <w:rFonts w:ascii="Times New Roman" w:hAnsi="Times New Roman" w:cs="Times New Roman"/>
                  <w:b/>
                  <w:bCs/>
                  <w:noProof/>
                  <w:sz w:val="24"/>
                  <w:szCs w:val="24"/>
                </w:rPr>
                <w:t xml:space="preserve">            </w:t>
              </w:r>
              <w:r w:rsidR="0033195C" w:rsidRPr="000E1BB5">
                <w:rPr>
                  <w:rFonts w:ascii="Times New Roman" w:hAnsi="Times New Roman" w:cs="Times New Roman"/>
                  <w:noProof/>
                  <w:sz w:val="24"/>
                  <w:szCs w:val="24"/>
                </w:rPr>
                <w:t>Pir</w:t>
              </w:r>
              <w:r w:rsidRPr="000E1BB5">
                <w:rPr>
                  <w:rFonts w:ascii="Times New Roman" w:hAnsi="Times New Roman" w:cs="Times New Roman"/>
                  <w:noProof/>
                  <w:sz w:val="24"/>
                  <w:szCs w:val="24"/>
                </w:rPr>
                <w:t>kimų sąlygų 8 priedas</w:t>
              </w:r>
              <w:r>
                <w:rPr>
                  <w:rFonts w:ascii="Times New Roman" w:hAnsi="Times New Roman" w:cs="Times New Roman"/>
                  <w:b/>
                  <w:bCs/>
                  <w:noProof/>
                  <w:sz w:val="24"/>
                  <w:szCs w:val="24"/>
                </w:rPr>
                <w:t xml:space="preserve"> </w:t>
              </w:r>
              <w:r w:rsidRPr="00472B5E">
                <w:rPr>
                  <w:rFonts w:ascii="Times New Roman" w:hAnsi="Times New Roman" w:cs="Times New Roman"/>
                  <w:sz w:val="24"/>
                  <w:szCs w:val="24"/>
                </w:rPr>
                <w:t>„</w:t>
              </w:r>
              <w:r w:rsidRPr="00472B5E">
                <w:rPr>
                  <w:rFonts w:ascii="Times New Roman" w:eastAsia="Times New Roman" w:hAnsi="Times New Roman" w:cs="Times New Roman"/>
                  <w:sz w:val="24"/>
                  <w:szCs w:val="24"/>
                </w:rPr>
                <w:t>Informacija apie tyrėjų patirtį“</w:t>
              </w:r>
            </w:p>
            <w:p w14:paraId="143BA092" w14:textId="4464531F" w:rsidR="000E1BB5" w:rsidRPr="00472B5E" w:rsidRDefault="000E1BB5" w:rsidP="000E1BB5">
              <w:pPr>
                <w:spacing w:line="240" w:lineRule="auto"/>
                <w:ind w:firstLine="0"/>
                <w:rPr>
                  <w:rFonts w:ascii="Times New Roman" w:hAnsi="Times New Roman" w:cs="Times New Roman"/>
                  <w:sz w:val="24"/>
                  <w:szCs w:val="24"/>
                </w:rPr>
              </w:pPr>
            </w:p>
            <w:p w14:paraId="4E8BAF32" w14:textId="13353E62" w:rsidR="000E1BB5" w:rsidRDefault="000E1BB5" w:rsidP="000E1BB5">
              <w:pPr>
                <w:spacing w:after="240" w:line="240" w:lineRule="auto"/>
                <w:ind w:firstLine="0"/>
                <w:jc w:val="center"/>
              </w:pPr>
              <w:r w:rsidRPr="00472B5E">
                <w:rPr>
                  <w:rFonts w:ascii="Times New Roman" w:hAnsi="Times New Roman" w:cs="Times New Roman"/>
                  <w:sz w:val="24"/>
                  <w:szCs w:val="24"/>
                </w:rPr>
                <w:lastRenderedPageBreak/>
                <w:t xml:space="preserve">                                                                                                                            </w:t>
              </w:r>
            </w:p>
            <w:p w14:paraId="2F205330" w14:textId="3A696A2E" w:rsidR="0051611C" w:rsidRPr="00472B5E" w:rsidRDefault="00260A35" w:rsidP="00B33037">
              <w:pPr>
                <w:rPr>
                  <w:rFonts w:ascii="Times New Roman" w:hAnsi="Times New Roman" w:cs="Times New Roman"/>
                  <w:b/>
                  <w:bCs/>
                  <w:noProof/>
                  <w:sz w:val="24"/>
                  <w:szCs w:val="24"/>
                </w:rPr>
              </w:pPr>
            </w:p>
          </w:sdtContent>
        </w:sdt>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p w14:paraId="12085CDF" w14:textId="16073931" w:rsidR="00746BAF" w:rsidRPr="00472B5E" w:rsidRDefault="00C31EC9" w:rsidP="001A077B">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8" w:name="_Toc148442338"/>
      <w:bookmarkStart w:id="9" w:name="_Ref39666794"/>
      <w:bookmarkStart w:id="10" w:name="_Ref39666796"/>
      <w:bookmarkStart w:id="11" w:name="_Toc48053171"/>
      <w:r w:rsidRPr="00472B5E">
        <w:rPr>
          <w:rFonts w:ascii="Times New Roman" w:hAnsi="Times New Roman" w:cs="Times New Roman"/>
          <w:color w:val="auto"/>
          <w:sz w:val="24"/>
          <w:szCs w:val="24"/>
        </w:rPr>
        <w:t>Bendra informacij</w:t>
      </w:r>
      <w:r w:rsidR="00B076FD" w:rsidRPr="00472B5E">
        <w:rPr>
          <w:rFonts w:ascii="Times New Roman" w:hAnsi="Times New Roman" w:cs="Times New Roman"/>
          <w:color w:val="auto"/>
          <w:sz w:val="24"/>
          <w:szCs w:val="24"/>
        </w:rPr>
        <w:t>a</w:t>
      </w:r>
      <w:bookmarkEnd w:id="8"/>
      <w:r w:rsidR="6B81CCAC" w:rsidRPr="00472B5E">
        <w:rPr>
          <w:rFonts w:ascii="Times New Roman" w:hAnsi="Times New Roman" w:cs="Times New Roman"/>
          <w:color w:val="auto"/>
          <w:sz w:val="24"/>
          <w:szCs w:val="24"/>
        </w:rPr>
        <w:t xml:space="preserve"> </w:t>
      </w:r>
    </w:p>
    <w:p w14:paraId="0E47E3BF" w14:textId="77777777" w:rsidR="00EA0274" w:rsidRPr="00472B5E" w:rsidRDefault="00EA0274" w:rsidP="001A077B">
      <w:pPr>
        <w:numPr>
          <w:ilvl w:val="1"/>
          <w:numId w:val="10"/>
        </w:numPr>
        <w:spacing w:after="160" w:line="20" w:lineRule="atLeast"/>
        <w:ind w:left="0" w:firstLine="567"/>
        <w:contextualSpacing/>
        <w:jc w:val="left"/>
        <w:rPr>
          <w:rFonts w:ascii="Times New Roman" w:hAnsi="Times New Roman" w:cs="Times New Roman"/>
          <w:sz w:val="24"/>
          <w:szCs w:val="24"/>
        </w:rPr>
      </w:pPr>
      <w:r w:rsidRPr="00472B5E">
        <w:rPr>
          <w:rFonts w:ascii="Times New Roman" w:hAnsi="Times New Roman" w:cs="Times New Roman"/>
          <w:sz w:val="24"/>
          <w:szCs w:val="24"/>
        </w:rPr>
        <w:t xml:space="preserve">Perkančioji organizacija – </w:t>
      </w:r>
      <w:r w:rsidRPr="00472B5E">
        <w:rPr>
          <w:rFonts w:ascii="Times New Roman" w:eastAsia="Calibri" w:hAnsi="Times New Roman" w:cs="Times New Roman"/>
          <w:sz w:val="24"/>
          <w:szCs w:val="24"/>
        </w:rPr>
        <w:t xml:space="preserve">Lietuvos Respublikos žemės ūkio ministerija, juridinio asmens kodas 188675190, adresas Gedimino pr. 19, LT-01103 Vilnius. </w:t>
      </w:r>
    </w:p>
    <w:p w14:paraId="76F8CF8E" w14:textId="77777777" w:rsidR="00EA0274" w:rsidRPr="00472B5E" w:rsidRDefault="00EA0274" w:rsidP="001A077B">
      <w:pPr>
        <w:numPr>
          <w:ilvl w:val="1"/>
          <w:numId w:val="10"/>
        </w:numPr>
        <w:spacing w:after="160" w:line="20" w:lineRule="atLeast"/>
        <w:ind w:left="0" w:firstLine="567"/>
        <w:contextualSpacing/>
        <w:jc w:val="left"/>
        <w:rPr>
          <w:rFonts w:ascii="Times New Roman" w:hAnsi="Times New Roman" w:cs="Times New Roman"/>
          <w:sz w:val="24"/>
          <w:szCs w:val="24"/>
        </w:rPr>
      </w:pPr>
      <w:r w:rsidRPr="00472B5E">
        <w:rPr>
          <w:rFonts w:ascii="Times New Roman" w:hAnsi="Times New Roman" w:cs="Times New Roman"/>
          <w:sz w:val="24"/>
          <w:szCs w:val="24"/>
        </w:rPr>
        <w:t>Perkančioji organizacija nėra PVM mokėtoja</w:t>
      </w:r>
      <w:r w:rsidRPr="00472B5E">
        <w:rPr>
          <w:rFonts w:ascii="Times New Roman" w:eastAsia="Calibri" w:hAnsi="Times New Roman" w:cs="Times New Roman"/>
          <w:sz w:val="24"/>
          <w:szCs w:val="24"/>
        </w:rPr>
        <w:t>.</w:t>
      </w:r>
      <w:r w:rsidRPr="00472B5E">
        <w:rPr>
          <w:rFonts w:ascii="Times New Roman" w:eastAsia="Calibri" w:hAnsi="Times New Roman" w:cs="Times New Roman"/>
          <w:i/>
          <w:iCs/>
          <w:color w:val="FF0000"/>
          <w:sz w:val="24"/>
          <w:szCs w:val="24"/>
        </w:rPr>
        <w:t xml:space="preserve"> </w:t>
      </w:r>
    </w:p>
    <w:p w14:paraId="2CC1481D" w14:textId="2286BE7F" w:rsidR="00B33037" w:rsidRPr="00472B5E" w:rsidRDefault="00B33037" w:rsidP="00421CF7">
      <w:pPr>
        <w:spacing w:line="240" w:lineRule="auto"/>
        <w:ind w:firstLine="0"/>
        <w:jc w:val="right"/>
        <w:rPr>
          <w:rFonts w:ascii="Times New Roman" w:hAnsi="Times New Roman" w:cs="Times New Roman"/>
          <w:sz w:val="24"/>
          <w:szCs w:val="24"/>
        </w:rPr>
      </w:pPr>
      <w:r w:rsidRPr="00472B5E">
        <w:rPr>
          <w:rFonts w:ascii="Times New Roman" w:hAnsi="Times New Roman" w:cs="Times New Roman"/>
          <w:sz w:val="24"/>
          <w:szCs w:val="24"/>
        </w:rPr>
        <w:t xml:space="preserve"> </w:t>
      </w:r>
      <w:r w:rsidR="00EA0274" w:rsidRPr="00472B5E">
        <w:rPr>
          <w:rFonts w:ascii="Times New Roman" w:hAnsi="Times New Roman" w:cs="Times New Roman"/>
          <w:sz w:val="24"/>
          <w:szCs w:val="24"/>
        </w:rPr>
        <w:t>1.3. Pirkimas neatliekamas naudojantis centralizuotų pirkimų katalogu, nes perkamų paslaugų nėra VšĮ</w:t>
      </w:r>
    </w:p>
    <w:p w14:paraId="423F6B21" w14:textId="0EF22783" w:rsidR="00EA0274" w:rsidRPr="00472B5E" w:rsidRDefault="00EA0274" w:rsidP="00B33037">
      <w:pPr>
        <w:spacing w:line="240" w:lineRule="auto"/>
        <w:ind w:firstLine="0"/>
        <w:rPr>
          <w:rFonts w:ascii="Times New Roman" w:hAnsi="Times New Roman" w:cs="Times New Roman"/>
          <w:sz w:val="24"/>
          <w:szCs w:val="24"/>
        </w:rPr>
      </w:pPr>
      <w:r w:rsidRPr="00472B5E">
        <w:rPr>
          <w:rFonts w:ascii="Times New Roman" w:hAnsi="Times New Roman" w:cs="Times New Roman"/>
          <w:sz w:val="24"/>
          <w:szCs w:val="24"/>
        </w:rPr>
        <w:t>CPO LT el. kataloge.</w:t>
      </w:r>
      <w:r w:rsidR="00F6155B" w:rsidRPr="00472B5E">
        <w:rPr>
          <w:rFonts w:ascii="Times New Roman" w:hAnsi="Times New Roman" w:cs="Times New Roman"/>
          <w:sz w:val="24"/>
          <w:szCs w:val="24"/>
        </w:rPr>
        <w:t xml:space="preserve"> </w:t>
      </w:r>
    </w:p>
    <w:p w14:paraId="2176157B" w14:textId="5D0BB8B6" w:rsidR="00336868" w:rsidRPr="00472B5E" w:rsidRDefault="00336868" w:rsidP="00EC4D31">
      <w:pPr>
        <w:spacing w:line="240" w:lineRule="auto"/>
        <w:ind w:firstLine="397"/>
        <w:rPr>
          <w:rFonts w:ascii="Times New Roman" w:hAnsi="Times New Roman" w:cs="Times New Roman"/>
          <w:sz w:val="24"/>
          <w:szCs w:val="24"/>
        </w:rPr>
      </w:pPr>
      <w:r w:rsidRPr="00472B5E">
        <w:rPr>
          <w:rFonts w:ascii="Times New Roman" w:hAnsi="Times New Roman" w:cs="Times New Roman"/>
          <w:sz w:val="24"/>
          <w:szCs w:val="24"/>
        </w:rPr>
        <w:t xml:space="preserve">   1.4. Pirkimo Komisija yra sudaroma.</w:t>
      </w:r>
    </w:p>
    <w:p w14:paraId="1115CAF4" w14:textId="1B626F57" w:rsidR="00EA0274" w:rsidRPr="00472B5E" w:rsidRDefault="00336868" w:rsidP="00C82184">
      <w:pPr>
        <w:tabs>
          <w:tab w:val="left" w:pos="1134"/>
        </w:tabs>
        <w:spacing w:after="160" w:line="240" w:lineRule="auto"/>
        <w:ind w:left="567" w:firstLine="0"/>
        <w:contextualSpacing/>
        <w:rPr>
          <w:rFonts w:ascii="Times New Roman" w:hAnsi="Times New Roman" w:cs="Times New Roman"/>
          <w:sz w:val="24"/>
          <w:szCs w:val="24"/>
        </w:rPr>
      </w:pPr>
      <w:r w:rsidRPr="00472B5E">
        <w:rPr>
          <w:rFonts w:ascii="Times New Roman" w:hAnsi="Times New Roman" w:cs="Times New Roman"/>
          <w:sz w:val="24"/>
          <w:szCs w:val="24"/>
        </w:rPr>
        <w:t xml:space="preserve">1.5. </w:t>
      </w:r>
      <w:r w:rsidR="00EA0274" w:rsidRPr="00472B5E">
        <w:rPr>
          <w:rFonts w:ascii="Times New Roman" w:hAnsi="Times New Roman" w:cs="Times New Roman"/>
          <w:sz w:val="24"/>
          <w:szCs w:val="24"/>
        </w:rPr>
        <w:t xml:space="preserve">Atliekamas žaliasis pirkimas. Pirkimas vykdomas vadovaujantis </w:t>
      </w:r>
      <w:hyperlink r:id="rId13" w:history="1">
        <w:r w:rsidR="00EA0274" w:rsidRPr="00472B5E">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A0274" w:rsidRPr="00472B5E">
        <w:rPr>
          <w:rFonts w:ascii="Times New Roman" w:hAnsi="Times New Roman" w:cs="Times New Roman"/>
          <w:sz w:val="24"/>
          <w:szCs w:val="24"/>
        </w:rPr>
        <w:t>“ 4.4.3</w:t>
      </w:r>
      <w:r w:rsidR="00EA0274" w:rsidRPr="00472B5E">
        <w:rPr>
          <w:rFonts w:ascii="Times New Roman" w:hAnsi="Times New Roman" w:cs="Times New Roman"/>
          <w:i/>
          <w:sz w:val="24"/>
          <w:szCs w:val="24"/>
        </w:rPr>
        <w:t xml:space="preserve"> </w:t>
      </w:r>
      <w:r w:rsidR="00EA0274" w:rsidRPr="00472B5E">
        <w:rPr>
          <w:rFonts w:ascii="Times New Roman" w:hAnsi="Times New Roman" w:cs="Times New Roman"/>
          <w:sz w:val="24"/>
          <w:szCs w:val="24"/>
        </w:rPr>
        <w:t>punktu.</w:t>
      </w:r>
    </w:p>
    <w:p w14:paraId="15179C0E" w14:textId="06AAF5CA" w:rsidR="00257685" w:rsidRPr="00472B5E" w:rsidRDefault="00EA0274" w:rsidP="001A077B">
      <w:pPr>
        <w:numPr>
          <w:ilvl w:val="1"/>
          <w:numId w:val="9"/>
        </w:numPr>
        <w:tabs>
          <w:tab w:val="left" w:pos="993"/>
        </w:tabs>
        <w:spacing w:after="160" w:line="240" w:lineRule="auto"/>
        <w:ind w:firstLine="207"/>
        <w:contextualSpacing/>
        <w:jc w:val="left"/>
        <w:rPr>
          <w:rFonts w:ascii="Times New Roman" w:hAnsi="Times New Roman" w:cs="Times New Roman"/>
          <w:sz w:val="24"/>
          <w:szCs w:val="24"/>
        </w:rPr>
      </w:pPr>
      <w:r w:rsidRPr="00472B5E">
        <w:rPr>
          <w:rFonts w:ascii="Times New Roman" w:eastAsia="Arial" w:hAnsi="Times New Roman" w:cs="Times New Roman"/>
          <w:color w:val="333333"/>
          <w:sz w:val="24"/>
          <w:szCs w:val="24"/>
        </w:rPr>
        <w:t>Bendrosios pirkimo sąlygos yra neatskiriama šių pirkimo sąlygų dalis.</w:t>
      </w:r>
    </w:p>
    <w:p w14:paraId="4ED932F3" w14:textId="2CE07367" w:rsidR="00FB3C75" w:rsidRPr="00472B5E" w:rsidRDefault="00244994" w:rsidP="001A077B">
      <w:pPr>
        <w:pStyle w:val="Antrat1"/>
        <w:numPr>
          <w:ilvl w:val="0"/>
          <w:numId w:val="7"/>
        </w:numPr>
        <w:spacing w:before="720" w:after="0" w:line="300" w:lineRule="auto"/>
        <w:rPr>
          <w:rFonts w:ascii="Times New Roman" w:hAnsi="Times New Roman" w:cs="Times New Roman"/>
          <w:color w:val="auto"/>
          <w:sz w:val="24"/>
          <w:szCs w:val="24"/>
        </w:rPr>
      </w:pPr>
      <w:bookmarkStart w:id="12" w:name="_Toc148442339"/>
      <w:r w:rsidRPr="00472B5E">
        <w:rPr>
          <w:rFonts w:ascii="Times New Roman" w:hAnsi="Times New Roman" w:cs="Times New Roman"/>
          <w:color w:val="auto"/>
          <w:sz w:val="24"/>
          <w:szCs w:val="24"/>
        </w:rPr>
        <w:t>Pirkimo objektas</w:t>
      </w:r>
      <w:bookmarkEnd w:id="12"/>
    </w:p>
    <w:p w14:paraId="7D847502" w14:textId="77777777" w:rsidR="00FB3C75" w:rsidRPr="00472B5E" w:rsidRDefault="00FB3C75" w:rsidP="00E62E95">
      <w:pPr>
        <w:spacing w:line="240" w:lineRule="auto"/>
        <w:ind w:firstLine="0"/>
        <w:rPr>
          <w:rFonts w:ascii="Times New Roman" w:hAnsi="Times New Roman" w:cs="Times New Roman"/>
          <w:sz w:val="24"/>
          <w:szCs w:val="24"/>
        </w:rPr>
      </w:pPr>
    </w:p>
    <w:p w14:paraId="32DF8C90" w14:textId="6B3CB4DD" w:rsidR="009C57AD" w:rsidRPr="00472B5E" w:rsidRDefault="0013256A" w:rsidP="00422B23">
      <w:pPr>
        <w:rPr>
          <w:rFonts w:ascii="Times New Roman" w:hAnsi="Times New Roman" w:cs="Times New Roman"/>
          <w:sz w:val="24"/>
          <w:szCs w:val="24"/>
        </w:rPr>
      </w:pPr>
      <w:r w:rsidRPr="00472B5E">
        <w:rPr>
          <w:rFonts w:ascii="Times New Roman" w:hAnsi="Times New Roman" w:cs="Times New Roman"/>
          <w:sz w:val="24"/>
          <w:szCs w:val="24"/>
        </w:rPr>
        <w:t>1.2.</w:t>
      </w:r>
      <w:r w:rsidR="4A330118" w:rsidRPr="00472B5E">
        <w:rPr>
          <w:rFonts w:ascii="Times New Roman" w:hAnsi="Times New Roman" w:cs="Times New Roman"/>
          <w:sz w:val="24"/>
          <w:szCs w:val="24"/>
        </w:rPr>
        <w:t xml:space="preserve"> </w:t>
      </w:r>
      <w:r w:rsidR="00651664" w:rsidRPr="00472B5E">
        <w:rPr>
          <w:rFonts w:ascii="Times New Roman" w:hAnsi="Times New Roman" w:cs="Times New Roman"/>
          <w:sz w:val="24"/>
          <w:szCs w:val="24"/>
        </w:rPr>
        <w:t xml:space="preserve">Perkančioji organizacija </w:t>
      </w:r>
      <w:r w:rsidR="00FB3C75" w:rsidRPr="00472B5E">
        <w:rPr>
          <w:rFonts w:ascii="Times New Roman" w:eastAsia="Calibri" w:hAnsi="Times New Roman" w:cs="Times New Roman"/>
          <w:color w:val="000000" w:themeColor="text1"/>
          <w:sz w:val="24"/>
          <w:szCs w:val="24"/>
        </w:rPr>
        <w:t xml:space="preserve">numato įsigyti </w:t>
      </w:r>
      <w:bookmarkStart w:id="13" w:name="_Hlk128656080"/>
      <w:bookmarkStart w:id="14" w:name="_Hlk128655723"/>
      <w:r w:rsidR="00956BBD" w:rsidRPr="00472B5E">
        <w:rPr>
          <w:rFonts w:ascii="Times New Roman" w:hAnsi="Times New Roman" w:cs="Times New Roman"/>
          <w:bCs/>
          <w:sz w:val="24"/>
          <w:szCs w:val="24"/>
        </w:rPr>
        <w:t>Lietuvos žuvininkystės sektoriaus 2021</w:t>
      </w:r>
      <w:r w:rsidR="00956BBD" w:rsidRPr="00472B5E">
        <w:rPr>
          <w:rFonts w:ascii="Times New Roman" w:hAnsi="Times New Roman" w:cs="Times New Roman"/>
          <w:sz w:val="24"/>
          <w:szCs w:val="24"/>
        </w:rPr>
        <w:t>–</w:t>
      </w:r>
      <w:r w:rsidR="00956BBD" w:rsidRPr="00472B5E">
        <w:rPr>
          <w:rFonts w:ascii="Times New Roman" w:hAnsi="Times New Roman" w:cs="Times New Roman"/>
          <w:bCs/>
          <w:sz w:val="24"/>
          <w:szCs w:val="24"/>
        </w:rPr>
        <w:t>2027 m. programos priemonės „</w:t>
      </w:r>
      <w:proofErr w:type="spellStart"/>
      <w:r w:rsidR="00956BBD" w:rsidRPr="00472B5E">
        <w:rPr>
          <w:rFonts w:ascii="Times New Roman" w:hAnsi="Times New Roman" w:cs="Times New Roman"/>
          <w:bCs/>
          <w:sz w:val="24"/>
          <w:szCs w:val="24"/>
        </w:rPr>
        <w:t>Gamtotvarkos</w:t>
      </w:r>
      <w:proofErr w:type="spellEnd"/>
      <w:r w:rsidR="00956BBD" w:rsidRPr="00472B5E">
        <w:rPr>
          <w:rFonts w:ascii="Times New Roman" w:hAnsi="Times New Roman" w:cs="Times New Roman"/>
          <w:bCs/>
          <w:sz w:val="24"/>
          <w:szCs w:val="24"/>
        </w:rPr>
        <w:t xml:space="preserve"> priemonių įgyvendinimas“ tyrimo </w:t>
      </w:r>
      <w:bookmarkEnd w:id="13"/>
      <w:bookmarkEnd w:id="14"/>
      <w:r w:rsidR="009C3A5B" w:rsidRPr="00472B5E">
        <w:rPr>
          <w:rFonts w:ascii="Times New Roman" w:hAnsi="Times New Roman" w:cs="Times New Roman"/>
          <w:sz w:val="24"/>
          <w:szCs w:val="24"/>
          <w:lang w:eastAsia="en-US"/>
        </w:rPr>
        <w:t xml:space="preserve">paslaugas. </w:t>
      </w:r>
      <w:r w:rsidR="00FB3C75" w:rsidRPr="00472B5E">
        <w:rPr>
          <w:rFonts w:ascii="Times New Roman" w:hAnsi="Times New Roman" w:cs="Times New Roman"/>
          <w:sz w:val="24"/>
          <w:szCs w:val="24"/>
        </w:rPr>
        <w:t xml:space="preserve">Reikalavimai </w:t>
      </w:r>
      <w:r w:rsidR="00966703" w:rsidRPr="00472B5E">
        <w:rPr>
          <w:rFonts w:ascii="Times New Roman" w:hAnsi="Times New Roman" w:cs="Times New Roman"/>
          <w:sz w:val="24"/>
          <w:szCs w:val="24"/>
        </w:rPr>
        <w:t>p</w:t>
      </w:r>
      <w:r w:rsidR="00FB3C75" w:rsidRPr="00472B5E">
        <w:rPr>
          <w:rFonts w:ascii="Times New Roman" w:hAnsi="Times New Roman" w:cs="Times New Roman"/>
          <w:sz w:val="24"/>
          <w:szCs w:val="24"/>
        </w:rPr>
        <w:t>irkimo objektui nustatyti</w:t>
      </w:r>
      <w:r w:rsidR="00AE2AEF" w:rsidRPr="00472B5E">
        <w:rPr>
          <w:rFonts w:ascii="Times New Roman" w:hAnsi="Times New Roman" w:cs="Times New Roman"/>
          <w:sz w:val="24"/>
          <w:szCs w:val="24"/>
        </w:rPr>
        <w:t xml:space="preserve"> </w:t>
      </w:r>
      <w:r w:rsidR="00966703" w:rsidRPr="00472B5E">
        <w:rPr>
          <w:rFonts w:ascii="Times New Roman" w:hAnsi="Times New Roman" w:cs="Times New Roman"/>
          <w:sz w:val="24"/>
          <w:szCs w:val="24"/>
        </w:rPr>
        <w:t>s</w:t>
      </w:r>
      <w:r w:rsidR="00044836" w:rsidRPr="00472B5E">
        <w:rPr>
          <w:rFonts w:ascii="Times New Roman" w:hAnsi="Times New Roman" w:cs="Times New Roman"/>
          <w:sz w:val="24"/>
          <w:szCs w:val="24"/>
        </w:rPr>
        <w:t>pecialiųjų p</w:t>
      </w:r>
      <w:r w:rsidR="00AE2AEF" w:rsidRPr="00472B5E">
        <w:rPr>
          <w:rFonts w:ascii="Times New Roman" w:hAnsi="Times New Roman" w:cs="Times New Roman"/>
          <w:sz w:val="24"/>
          <w:szCs w:val="24"/>
        </w:rPr>
        <w:t xml:space="preserve">irkimo sąlygų </w:t>
      </w:r>
      <w:r w:rsidR="00D66AE5" w:rsidRPr="00472B5E">
        <w:rPr>
          <w:rFonts w:ascii="Times New Roman" w:hAnsi="Times New Roman" w:cs="Times New Roman"/>
          <w:sz w:val="24"/>
          <w:szCs w:val="24"/>
        </w:rPr>
        <w:t xml:space="preserve">2 priede „Techninė specifikacija“. </w:t>
      </w:r>
      <w:bookmarkStart w:id="15" w:name="_Hlk182821575"/>
      <w:r w:rsidR="00EB08AC" w:rsidRPr="00472B5E">
        <w:rPr>
          <w:rFonts w:ascii="Times New Roman" w:hAnsi="Times New Roman" w:cs="Times New Roman"/>
          <w:b/>
          <w:bCs/>
          <w:sz w:val="24"/>
          <w:szCs w:val="24"/>
        </w:rPr>
        <w:t xml:space="preserve">Maksimali Sutarties kaina yra </w:t>
      </w:r>
      <w:r w:rsidR="00422B23" w:rsidRPr="00472B5E">
        <w:rPr>
          <w:rFonts w:ascii="Times New Roman" w:eastAsia="Calibri" w:hAnsi="Times New Roman" w:cs="Times New Roman"/>
          <w:b/>
          <w:bCs/>
          <w:sz w:val="24"/>
          <w:szCs w:val="24"/>
          <w:lang w:val="en-US"/>
        </w:rPr>
        <w:t xml:space="preserve">10 000,00 </w:t>
      </w:r>
      <w:proofErr w:type="spellStart"/>
      <w:r w:rsidR="00422B23" w:rsidRPr="00472B5E">
        <w:rPr>
          <w:rFonts w:ascii="Times New Roman" w:eastAsia="Calibri" w:hAnsi="Times New Roman" w:cs="Times New Roman"/>
          <w:b/>
          <w:bCs/>
          <w:sz w:val="24"/>
          <w:szCs w:val="24"/>
          <w:lang w:val="en-US"/>
        </w:rPr>
        <w:t>Eur</w:t>
      </w:r>
      <w:proofErr w:type="spellEnd"/>
      <w:r w:rsidR="00422B23" w:rsidRPr="00472B5E">
        <w:rPr>
          <w:rFonts w:ascii="Times New Roman" w:eastAsia="Calibri" w:hAnsi="Times New Roman" w:cs="Times New Roman"/>
          <w:b/>
          <w:bCs/>
          <w:sz w:val="24"/>
          <w:szCs w:val="24"/>
          <w:lang w:val="en-US"/>
        </w:rPr>
        <w:t xml:space="preserve"> be PVM</w:t>
      </w:r>
      <w:r w:rsidR="005E12BF" w:rsidRPr="00472B5E">
        <w:rPr>
          <w:rFonts w:ascii="Times New Roman" w:hAnsi="Times New Roman" w:cs="Times New Roman"/>
          <w:b/>
          <w:bCs/>
          <w:sz w:val="24"/>
          <w:szCs w:val="24"/>
        </w:rPr>
        <w:t xml:space="preserve">, </w:t>
      </w:r>
      <w:r w:rsidR="00422B23" w:rsidRPr="00472B5E">
        <w:rPr>
          <w:rFonts w:ascii="Times New Roman" w:eastAsia="Calibri" w:hAnsi="Times New Roman" w:cs="Times New Roman"/>
          <w:b/>
          <w:bCs/>
          <w:sz w:val="24"/>
          <w:szCs w:val="24"/>
          <w:lang w:val="en-US"/>
        </w:rPr>
        <w:t xml:space="preserve">12 100,00 </w:t>
      </w:r>
      <w:proofErr w:type="spellStart"/>
      <w:r w:rsidR="00422B23" w:rsidRPr="00472B5E">
        <w:rPr>
          <w:rFonts w:ascii="Times New Roman" w:eastAsia="Calibri" w:hAnsi="Times New Roman" w:cs="Times New Roman"/>
          <w:b/>
          <w:bCs/>
          <w:sz w:val="24"/>
          <w:szCs w:val="24"/>
          <w:lang w:val="en-US"/>
        </w:rPr>
        <w:t>Eur</w:t>
      </w:r>
      <w:proofErr w:type="spellEnd"/>
      <w:r w:rsidR="00422B23" w:rsidRPr="00472B5E">
        <w:rPr>
          <w:rFonts w:ascii="Times New Roman" w:eastAsia="Calibri" w:hAnsi="Times New Roman" w:cs="Times New Roman"/>
          <w:b/>
          <w:bCs/>
          <w:sz w:val="24"/>
          <w:szCs w:val="24"/>
          <w:lang w:val="en-US"/>
        </w:rPr>
        <w:t xml:space="preserve"> su PVM</w:t>
      </w:r>
      <w:bookmarkEnd w:id="15"/>
      <w:r w:rsidR="005E12BF" w:rsidRPr="00472B5E">
        <w:rPr>
          <w:rFonts w:ascii="Times New Roman" w:hAnsi="Times New Roman" w:cs="Times New Roman"/>
          <w:b/>
          <w:bCs/>
          <w:sz w:val="24"/>
          <w:szCs w:val="24"/>
        </w:rPr>
        <w:t>.</w:t>
      </w:r>
    </w:p>
    <w:p w14:paraId="0826A8BD" w14:textId="77777777" w:rsidR="00C60A61" w:rsidRPr="00472B5E" w:rsidRDefault="002C41AA" w:rsidP="009C57AD">
      <w:pPr>
        <w:pStyle w:val="Betarp"/>
        <w:ind w:left="709" w:firstLine="0"/>
        <w:contextualSpacing/>
        <w:rPr>
          <w:rFonts w:ascii="Times New Roman" w:hAnsi="Times New Roman" w:cs="Times New Roman"/>
          <w:sz w:val="24"/>
          <w:szCs w:val="24"/>
        </w:rPr>
      </w:pPr>
      <w:r w:rsidRPr="00472B5E">
        <w:rPr>
          <w:rFonts w:ascii="Times New Roman" w:hAnsi="Times New Roman" w:cs="Times New Roman"/>
          <w:sz w:val="24"/>
          <w:szCs w:val="24"/>
        </w:rPr>
        <w:t>2.2.</w:t>
      </w:r>
      <w:r w:rsidR="00ED1C85" w:rsidRPr="00472B5E">
        <w:rPr>
          <w:rFonts w:ascii="Times New Roman" w:hAnsi="Times New Roman" w:cs="Times New Roman"/>
          <w:sz w:val="24"/>
          <w:szCs w:val="24"/>
        </w:rPr>
        <w:t xml:space="preserve"> </w:t>
      </w:r>
      <w:r w:rsidR="00FB3C75" w:rsidRPr="00472B5E">
        <w:rPr>
          <w:rFonts w:ascii="Times New Roman" w:hAnsi="Times New Roman" w:cs="Times New Roman"/>
          <w:sz w:val="24"/>
          <w:szCs w:val="24"/>
        </w:rPr>
        <w:t>Pirkimo objektas į dalis neskaidomas.</w:t>
      </w:r>
      <w:r w:rsidR="00702B7B" w:rsidRPr="00472B5E">
        <w:rPr>
          <w:rFonts w:ascii="Times New Roman" w:hAnsi="Times New Roman" w:cs="Times New Roman"/>
          <w:sz w:val="24"/>
          <w:szCs w:val="24"/>
        </w:rPr>
        <w:t xml:space="preserve"> Pirkimo apimtys, reikalavimai ir techninė specifikacija</w:t>
      </w:r>
    </w:p>
    <w:p w14:paraId="49117D58" w14:textId="4E240358" w:rsidR="005D280D" w:rsidRPr="00472B5E" w:rsidRDefault="00702B7B" w:rsidP="00C60A61">
      <w:pPr>
        <w:pStyle w:val="Betarp"/>
        <w:ind w:firstLine="0"/>
        <w:contextualSpacing/>
        <w:rPr>
          <w:rFonts w:ascii="Times New Roman" w:hAnsi="Times New Roman" w:cs="Times New Roman"/>
          <w:sz w:val="24"/>
          <w:szCs w:val="24"/>
        </w:rPr>
      </w:pPr>
      <w:r w:rsidRPr="00472B5E">
        <w:rPr>
          <w:rFonts w:ascii="Times New Roman" w:hAnsi="Times New Roman" w:cs="Times New Roman"/>
          <w:sz w:val="24"/>
          <w:szCs w:val="24"/>
        </w:rPr>
        <w:t xml:space="preserve">apibrėžti </w:t>
      </w:r>
      <w:r w:rsidR="00C314B2" w:rsidRPr="00472B5E">
        <w:rPr>
          <w:rFonts w:ascii="Times New Roman" w:hAnsi="Times New Roman" w:cs="Times New Roman"/>
          <w:sz w:val="24"/>
          <w:szCs w:val="24"/>
        </w:rPr>
        <w:t>s</w:t>
      </w:r>
      <w:r w:rsidR="000B6976" w:rsidRPr="00472B5E">
        <w:rPr>
          <w:rFonts w:ascii="Times New Roman" w:hAnsi="Times New Roman" w:cs="Times New Roman"/>
          <w:sz w:val="24"/>
          <w:szCs w:val="24"/>
        </w:rPr>
        <w:t>pecialiųjų p</w:t>
      </w:r>
      <w:r w:rsidRPr="00472B5E">
        <w:rPr>
          <w:rFonts w:ascii="Times New Roman" w:hAnsi="Times New Roman" w:cs="Times New Roman"/>
          <w:sz w:val="24"/>
          <w:szCs w:val="24"/>
        </w:rPr>
        <w:t>irkimo sąlygų</w:t>
      </w:r>
      <w:r w:rsidR="00C51355" w:rsidRPr="00472B5E">
        <w:rPr>
          <w:rFonts w:ascii="Times New Roman" w:hAnsi="Times New Roman" w:cs="Times New Roman"/>
          <w:sz w:val="24"/>
          <w:szCs w:val="24"/>
        </w:rPr>
        <w:t xml:space="preserve"> 2</w:t>
      </w:r>
      <w:r w:rsidRPr="00472B5E">
        <w:rPr>
          <w:rFonts w:ascii="Times New Roman" w:hAnsi="Times New Roman" w:cs="Times New Roman"/>
          <w:color w:val="00B050"/>
          <w:sz w:val="24"/>
          <w:szCs w:val="24"/>
        </w:rPr>
        <w:t xml:space="preserve"> </w:t>
      </w:r>
      <w:r w:rsidRPr="00472B5E">
        <w:rPr>
          <w:rFonts w:ascii="Times New Roman" w:hAnsi="Times New Roman" w:cs="Times New Roman"/>
          <w:sz w:val="24"/>
          <w:szCs w:val="24"/>
        </w:rPr>
        <w:t>priede.</w:t>
      </w:r>
    </w:p>
    <w:p w14:paraId="2B9FCCA2" w14:textId="34073C68" w:rsidR="003943EC" w:rsidRPr="00472B5E" w:rsidRDefault="003943EC" w:rsidP="00A636F3">
      <w:pPr>
        <w:pStyle w:val="Sraopastraipa"/>
        <w:spacing w:line="240" w:lineRule="auto"/>
        <w:ind w:left="0" w:firstLine="709"/>
        <w:rPr>
          <w:rFonts w:ascii="Times New Roman" w:hAnsi="Times New Roman" w:cs="Times New Roman"/>
          <w:sz w:val="24"/>
          <w:szCs w:val="24"/>
        </w:rPr>
      </w:pPr>
      <w:r w:rsidRPr="00472B5E">
        <w:rPr>
          <w:rFonts w:ascii="Times New Roman" w:hAnsi="Times New Roman" w:cs="Times New Roman"/>
          <w:sz w:val="24"/>
          <w:szCs w:val="24"/>
        </w:rPr>
        <w:t>2.</w:t>
      </w:r>
      <w:r w:rsidR="001F568A" w:rsidRPr="00472B5E">
        <w:rPr>
          <w:rFonts w:ascii="Times New Roman" w:hAnsi="Times New Roman" w:cs="Times New Roman"/>
          <w:sz w:val="24"/>
          <w:szCs w:val="24"/>
        </w:rPr>
        <w:t>3</w:t>
      </w:r>
      <w:r w:rsidRPr="00472B5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72B5E" w:rsidRDefault="003943EC" w:rsidP="00A636F3">
      <w:pPr>
        <w:pStyle w:val="Sraopastraipa"/>
        <w:spacing w:line="240" w:lineRule="auto"/>
        <w:ind w:left="0" w:firstLine="709"/>
        <w:rPr>
          <w:rFonts w:ascii="Times New Roman" w:hAnsi="Times New Roman" w:cs="Times New Roman"/>
          <w:sz w:val="24"/>
          <w:szCs w:val="24"/>
        </w:rPr>
      </w:pPr>
      <w:r w:rsidRPr="00472B5E">
        <w:rPr>
          <w:rFonts w:ascii="Times New Roman" w:hAnsi="Times New Roman" w:cs="Times New Roman"/>
          <w:sz w:val="24"/>
          <w:szCs w:val="24"/>
        </w:rPr>
        <w:t>2.</w:t>
      </w:r>
      <w:r w:rsidR="001F568A" w:rsidRPr="00472B5E">
        <w:rPr>
          <w:rFonts w:ascii="Times New Roman" w:hAnsi="Times New Roman" w:cs="Times New Roman"/>
          <w:sz w:val="24"/>
          <w:szCs w:val="24"/>
        </w:rPr>
        <w:t>4</w:t>
      </w:r>
      <w:r w:rsidRPr="00472B5E">
        <w:rPr>
          <w:rFonts w:ascii="Times New Roman" w:hAnsi="Times New Roman" w:cs="Times New Roman"/>
          <w:sz w:val="24"/>
          <w:szCs w:val="24"/>
        </w:rPr>
        <w:t xml:space="preserve">. Jeigu apibūdinant pirkimo objektą techninėje specifikacijoje nurodytas standartas, </w:t>
      </w:r>
      <w:r w:rsidRPr="00472B5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72B5E">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72B5E" w:rsidRDefault="00BF3638" w:rsidP="001A077B">
      <w:pPr>
        <w:pStyle w:val="Antrat1"/>
        <w:numPr>
          <w:ilvl w:val="0"/>
          <w:numId w:val="7"/>
        </w:numPr>
        <w:spacing w:before="720" w:after="0"/>
        <w:ind w:left="357" w:hanging="357"/>
        <w:rPr>
          <w:rFonts w:ascii="Times New Roman" w:hAnsi="Times New Roman" w:cs="Times New Roman"/>
          <w:color w:val="auto"/>
          <w:sz w:val="24"/>
          <w:szCs w:val="24"/>
        </w:rPr>
      </w:pPr>
      <w:bookmarkStart w:id="16" w:name="_Toc148442340"/>
      <w:r w:rsidRPr="00472B5E">
        <w:rPr>
          <w:rFonts w:ascii="Times New Roman" w:hAnsi="Times New Roman" w:cs="Times New Roman"/>
          <w:color w:val="auto"/>
          <w:sz w:val="24"/>
          <w:szCs w:val="24"/>
        </w:rPr>
        <w:lastRenderedPageBreak/>
        <w:t>Tiekėjų pašalinimo pagrindai</w:t>
      </w:r>
      <w:r w:rsidR="00E201D8" w:rsidRPr="00472B5E">
        <w:rPr>
          <w:rFonts w:ascii="Times New Roman" w:hAnsi="Times New Roman" w:cs="Times New Roman"/>
          <w:color w:val="auto"/>
          <w:sz w:val="24"/>
          <w:szCs w:val="24"/>
        </w:rPr>
        <w:t>, kvalifikacijos reikalavimai ir reikalaujami kokybės vadybos sistemos ir (ar</w:t>
      </w:r>
      <w:r w:rsidR="00817AB9" w:rsidRPr="00472B5E">
        <w:rPr>
          <w:rFonts w:ascii="Times New Roman" w:hAnsi="Times New Roman" w:cs="Times New Roman"/>
          <w:color w:val="auto"/>
          <w:sz w:val="24"/>
          <w:szCs w:val="24"/>
        </w:rPr>
        <w:t>ba</w:t>
      </w:r>
      <w:r w:rsidR="00E201D8" w:rsidRPr="00472B5E">
        <w:rPr>
          <w:rFonts w:ascii="Times New Roman" w:hAnsi="Times New Roman" w:cs="Times New Roman"/>
          <w:color w:val="auto"/>
          <w:sz w:val="24"/>
          <w:szCs w:val="24"/>
        </w:rPr>
        <w:t xml:space="preserve">) </w:t>
      </w:r>
      <w:r w:rsidR="00817AB9" w:rsidRPr="00472B5E">
        <w:rPr>
          <w:rFonts w:ascii="Times New Roman" w:hAnsi="Times New Roman" w:cs="Times New Roman"/>
          <w:color w:val="auto"/>
          <w:sz w:val="24"/>
          <w:szCs w:val="24"/>
        </w:rPr>
        <w:t>aplinkos apsaugos vadybos sistemos standartai</w:t>
      </w:r>
      <w:bookmarkEnd w:id="16"/>
      <w:r w:rsidR="00817AB9" w:rsidRPr="00472B5E">
        <w:rPr>
          <w:rFonts w:ascii="Times New Roman" w:hAnsi="Times New Roman" w:cs="Times New Roman"/>
          <w:color w:val="auto"/>
          <w:sz w:val="24"/>
          <w:szCs w:val="24"/>
        </w:rPr>
        <w:t xml:space="preserve"> </w:t>
      </w:r>
    </w:p>
    <w:p w14:paraId="0ED6AD78" w14:textId="723DA34A" w:rsidR="00FB3C75" w:rsidRPr="00472B5E" w:rsidRDefault="00FB3C75" w:rsidP="00E62E95">
      <w:pPr>
        <w:spacing w:line="240" w:lineRule="auto"/>
        <w:ind w:firstLine="0"/>
        <w:rPr>
          <w:rFonts w:ascii="Times New Roman" w:hAnsi="Times New Roman" w:cs="Times New Roman"/>
          <w:sz w:val="24"/>
          <w:szCs w:val="24"/>
        </w:rPr>
      </w:pPr>
    </w:p>
    <w:p w14:paraId="5B3C4F14" w14:textId="3521ECD4" w:rsidR="00FB3C75" w:rsidRPr="00472B5E" w:rsidRDefault="00795F8B" w:rsidP="001A077B">
      <w:pPr>
        <w:pStyle w:val="Sraopastraipa"/>
        <w:numPr>
          <w:ilvl w:val="1"/>
          <w:numId w:val="7"/>
        </w:numPr>
        <w:spacing w:line="240" w:lineRule="auto"/>
        <w:ind w:left="0" w:firstLine="697"/>
        <w:rPr>
          <w:rFonts w:ascii="Times New Roman" w:hAnsi="Times New Roman" w:cs="Times New Roman"/>
          <w:bCs/>
          <w:iCs/>
          <w:sz w:val="24"/>
          <w:szCs w:val="24"/>
        </w:rPr>
      </w:pPr>
      <w:r w:rsidRPr="00472B5E">
        <w:rPr>
          <w:rFonts w:ascii="Times New Roman" w:hAnsi="Times New Roman" w:cs="Times New Roman"/>
          <w:bCs/>
          <w:iCs/>
          <w:sz w:val="24"/>
          <w:szCs w:val="24"/>
        </w:rPr>
        <w:t>P</w:t>
      </w:r>
      <w:r w:rsidR="00671E8F" w:rsidRPr="00472B5E">
        <w:rPr>
          <w:rFonts w:ascii="Times New Roman" w:hAnsi="Times New Roman" w:cs="Times New Roman"/>
          <w:bCs/>
          <w:iCs/>
          <w:sz w:val="24"/>
          <w:szCs w:val="24"/>
        </w:rPr>
        <w:t>ašalinimo pagrindai netaikomi</w:t>
      </w:r>
      <w:r w:rsidRPr="00472B5E">
        <w:rPr>
          <w:rFonts w:ascii="Times New Roman" w:hAnsi="Times New Roman" w:cs="Times New Roman"/>
          <w:bCs/>
          <w:iCs/>
          <w:sz w:val="24"/>
          <w:szCs w:val="24"/>
        </w:rPr>
        <w:t>.</w:t>
      </w:r>
    </w:p>
    <w:p w14:paraId="317A11F7" w14:textId="04899CB8" w:rsidR="00464D07" w:rsidRPr="00472B5E" w:rsidRDefault="00464D07" w:rsidP="00DB0BDF">
      <w:pPr>
        <w:spacing w:line="240" w:lineRule="auto"/>
        <w:ind w:firstLine="709"/>
        <w:rPr>
          <w:rFonts w:ascii="Times New Roman" w:hAnsi="Times New Roman" w:cs="Times New Roman"/>
          <w:sz w:val="24"/>
          <w:szCs w:val="24"/>
        </w:rPr>
      </w:pPr>
      <w:r w:rsidRPr="00472B5E">
        <w:rPr>
          <w:rFonts w:ascii="Times New Roman" w:hAnsi="Times New Roman" w:cs="Times New Roman"/>
          <w:sz w:val="24"/>
          <w:szCs w:val="24"/>
        </w:rPr>
        <w:t>3.2. Tiekėjams nustatomi kvalifikacijos reikalavimai</w:t>
      </w:r>
      <w:r w:rsidR="00751198" w:rsidRPr="00472B5E">
        <w:rPr>
          <w:rFonts w:ascii="Times New Roman" w:hAnsi="Times New Roman" w:cs="Times New Roman"/>
          <w:sz w:val="24"/>
          <w:szCs w:val="24"/>
        </w:rPr>
        <w:t xml:space="preserve"> </w:t>
      </w:r>
      <w:r w:rsidRPr="00472B5E">
        <w:rPr>
          <w:rFonts w:ascii="Times New Roman" w:hAnsi="Times New Roman" w:cs="Times New Roman"/>
          <w:sz w:val="24"/>
          <w:szCs w:val="24"/>
        </w:rPr>
        <w:t xml:space="preserve">ir jų atitiktį patvirtinantys dokumentai nurodyti </w:t>
      </w:r>
      <w:r w:rsidR="00703983" w:rsidRPr="00472B5E">
        <w:rPr>
          <w:rFonts w:ascii="Times New Roman" w:hAnsi="Times New Roman" w:cs="Times New Roman"/>
          <w:sz w:val="24"/>
          <w:szCs w:val="24"/>
        </w:rPr>
        <w:t>s</w:t>
      </w:r>
      <w:r w:rsidR="006E42EC" w:rsidRPr="00472B5E">
        <w:rPr>
          <w:rFonts w:ascii="Times New Roman" w:hAnsi="Times New Roman" w:cs="Times New Roman"/>
          <w:sz w:val="24"/>
          <w:szCs w:val="24"/>
        </w:rPr>
        <w:t>pecialiųjų p</w:t>
      </w:r>
      <w:r w:rsidRPr="00472B5E">
        <w:rPr>
          <w:rFonts w:ascii="Times New Roman" w:hAnsi="Times New Roman" w:cs="Times New Roman"/>
          <w:sz w:val="24"/>
          <w:szCs w:val="24"/>
        </w:rPr>
        <w:t xml:space="preserve">irkimo sąlygų </w:t>
      </w:r>
      <w:r w:rsidR="00355354" w:rsidRPr="00472B5E">
        <w:rPr>
          <w:rFonts w:ascii="Times New Roman" w:hAnsi="Times New Roman" w:cs="Times New Roman"/>
          <w:sz w:val="24"/>
          <w:szCs w:val="24"/>
        </w:rPr>
        <w:t>1</w:t>
      </w:r>
      <w:r w:rsidRPr="00472B5E">
        <w:rPr>
          <w:rFonts w:ascii="Times New Roman" w:hAnsi="Times New Roman" w:cs="Times New Roman"/>
          <w:color w:val="00B050"/>
          <w:sz w:val="24"/>
          <w:szCs w:val="24"/>
        </w:rPr>
        <w:t xml:space="preserve"> </w:t>
      </w:r>
      <w:r w:rsidRPr="00472B5E">
        <w:rPr>
          <w:rFonts w:ascii="Times New Roman" w:hAnsi="Times New Roman" w:cs="Times New Roman"/>
          <w:sz w:val="24"/>
          <w:szCs w:val="24"/>
        </w:rPr>
        <w:t>priede. Tiekėjas, teikdamas pasiūlymą</w:t>
      </w:r>
      <w:r w:rsidR="00FD0F2E" w:rsidRPr="00472B5E">
        <w:rPr>
          <w:rFonts w:ascii="Times New Roman" w:hAnsi="Times New Roman" w:cs="Times New Roman"/>
          <w:sz w:val="24"/>
          <w:szCs w:val="24"/>
        </w:rPr>
        <w:t>,</w:t>
      </w:r>
      <w:r w:rsidRPr="00472B5E">
        <w:rPr>
          <w:rFonts w:ascii="Times New Roman" w:hAnsi="Times New Roman" w:cs="Times New Roman"/>
          <w:sz w:val="24"/>
          <w:szCs w:val="24"/>
        </w:rPr>
        <w:t xml:space="preserve"> įsipareigoja, kad sutartį vykdys tik teisę verstis atitinkama veikla turintys asmenys.</w:t>
      </w:r>
    </w:p>
    <w:p w14:paraId="1BA104CA" w14:textId="24A87BD6" w:rsidR="006E69BE" w:rsidRPr="00472B5E" w:rsidRDefault="006E69BE" w:rsidP="006E69BE">
      <w:pPr>
        <w:spacing w:line="240" w:lineRule="auto"/>
        <w:ind w:firstLine="567"/>
        <w:rPr>
          <w:rFonts w:ascii="Times New Roman" w:hAnsi="Times New Roman" w:cs="Times New Roman"/>
          <w:b/>
          <w:bCs/>
          <w:iCs/>
          <w:sz w:val="24"/>
          <w:szCs w:val="24"/>
        </w:rPr>
      </w:pPr>
      <w:r w:rsidRPr="00472B5E">
        <w:rPr>
          <w:rFonts w:ascii="Times New Roman" w:hAnsi="Times New Roman" w:cs="Times New Roman"/>
          <w:sz w:val="24"/>
          <w:szCs w:val="24"/>
        </w:rPr>
        <w:t xml:space="preserve">  </w:t>
      </w:r>
      <w:r w:rsidR="009F7690" w:rsidRPr="00472B5E">
        <w:rPr>
          <w:rFonts w:ascii="Times New Roman" w:hAnsi="Times New Roman" w:cs="Times New Roman"/>
          <w:sz w:val="24"/>
          <w:szCs w:val="24"/>
        </w:rPr>
        <w:t xml:space="preserve">3.3. </w:t>
      </w:r>
      <w:r w:rsidRPr="00472B5E">
        <w:rPr>
          <w:rFonts w:ascii="Times New Roman" w:hAnsi="Times New Roman" w:cs="Times New Roman"/>
          <w:b/>
          <w:bCs/>
          <w:iCs/>
          <w:sz w:val="24"/>
          <w:szCs w:val="24"/>
        </w:rPr>
        <w:t>Tiekėjas kartu su pasiūlymu turi pateikti laisvos formos atitikties deklaraciją.</w:t>
      </w:r>
    </w:p>
    <w:p w14:paraId="69360CD7" w14:textId="6915587E" w:rsidR="00894FEF" w:rsidRPr="00472B5E" w:rsidRDefault="00817AB9" w:rsidP="001A077B">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7" w:name="_Toc148442341"/>
      <w:r w:rsidRPr="00472B5E">
        <w:rPr>
          <w:rFonts w:ascii="Times New Roman" w:hAnsi="Times New Roman" w:cs="Times New Roman"/>
          <w:color w:val="auto"/>
          <w:sz w:val="24"/>
          <w:szCs w:val="24"/>
        </w:rPr>
        <w:t>Reikalavima</w:t>
      </w:r>
      <w:r w:rsidR="00202139" w:rsidRPr="00472B5E">
        <w:rPr>
          <w:rFonts w:ascii="Times New Roman" w:hAnsi="Times New Roman" w:cs="Times New Roman"/>
          <w:color w:val="auto"/>
          <w:sz w:val="24"/>
          <w:szCs w:val="24"/>
        </w:rPr>
        <w:t xml:space="preserve">i, </w:t>
      </w:r>
      <w:r w:rsidRPr="00472B5E">
        <w:rPr>
          <w:rFonts w:ascii="Times New Roman" w:hAnsi="Times New Roman" w:cs="Times New Roman"/>
          <w:color w:val="auto"/>
          <w:sz w:val="24"/>
          <w:szCs w:val="24"/>
        </w:rPr>
        <w:t>susiję su nacionaliniu saugumu</w:t>
      </w:r>
      <w:bookmarkEnd w:id="17"/>
      <w:r w:rsidRPr="00472B5E">
        <w:rPr>
          <w:rFonts w:ascii="Times New Roman" w:hAnsi="Times New Roman" w:cs="Times New Roman"/>
          <w:color w:val="auto"/>
          <w:sz w:val="24"/>
          <w:szCs w:val="24"/>
        </w:rPr>
        <w:t xml:space="preserve"> </w:t>
      </w:r>
    </w:p>
    <w:p w14:paraId="0A3E7F23" w14:textId="2800E67D" w:rsidR="00894FEF" w:rsidRPr="00472B5E" w:rsidRDefault="00894FEF" w:rsidP="009F7690">
      <w:pPr>
        <w:pStyle w:val="Sraopastraipa"/>
        <w:spacing w:line="20" w:lineRule="atLeast"/>
        <w:ind w:left="697" w:firstLine="0"/>
        <w:rPr>
          <w:rFonts w:ascii="Times New Roman" w:hAnsi="Times New Roman" w:cs="Times New Roman"/>
          <w:sz w:val="24"/>
          <w:szCs w:val="24"/>
        </w:rPr>
      </w:pPr>
    </w:p>
    <w:p w14:paraId="1B0EF89E" w14:textId="06B50883" w:rsidR="0008378B" w:rsidRPr="00472B5E" w:rsidRDefault="00F84C15" w:rsidP="00E62E95">
      <w:pPr>
        <w:spacing w:line="240" w:lineRule="auto"/>
        <w:ind w:firstLine="567"/>
        <w:rPr>
          <w:rFonts w:ascii="Times New Roman" w:hAnsi="Times New Roman" w:cs="Times New Roman"/>
          <w:b/>
          <w:bCs/>
          <w:iCs/>
          <w:sz w:val="24"/>
          <w:szCs w:val="24"/>
        </w:rPr>
      </w:pPr>
      <w:r w:rsidRPr="00472B5E">
        <w:rPr>
          <w:rFonts w:ascii="Times New Roman" w:hAnsi="Times New Roman" w:cs="Times New Roman"/>
          <w:iCs/>
          <w:sz w:val="24"/>
          <w:szCs w:val="24"/>
        </w:rPr>
        <w:t xml:space="preserve">4.1. </w:t>
      </w:r>
      <w:r w:rsidR="0008378B" w:rsidRPr="00472B5E">
        <w:rPr>
          <w:rFonts w:ascii="Times New Roman" w:hAnsi="Times New Roman" w:cs="Times New Roman"/>
          <w:iCs/>
          <w:sz w:val="24"/>
          <w:szCs w:val="24"/>
        </w:rPr>
        <w:t>P</w:t>
      </w:r>
      <w:r w:rsidR="000B297F" w:rsidRPr="00472B5E">
        <w:rPr>
          <w:rFonts w:ascii="Times New Roman" w:hAnsi="Times New Roman" w:cs="Times New Roman"/>
          <w:iCs/>
          <w:sz w:val="24"/>
          <w:szCs w:val="24"/>
        </w:rPr>
        <w:t>erkančioji organizacija</w:t>
      </w:r>
      <w:r w:rsidR="0008378B" w:rsidRPr="00472B5E">
        <w:rPr>
          <w:rFonts w:ascii="Times New Roman" w:hAnsi="Times New Roman" w:cs="Times New Roman"/>
          <w:iCs/>
          <w:sz w:val="24"/>
          <w:szCs w:val="24"/>
        </w:rPr>
        <w:t xml:space="preserve"> atmes tiekėjo pasiūlymą, jei bus tenkinama bent viena VPĮ 45 straipsnio 2</w:t>
      </w:r>
      <w:r w:rsidR="0008378B" w:rsidRPr="00472B5E">
        <w:rPr>
          <w:rFonts w:ascii="Times New Roman" w:hAnsi="Times New Roman" w:cs="Times New Roman"/>
          <w:iCs/>
          <w:sz w:val="24"/>
          <w:szCs w:val="24"/>
          <w:vertAlign w:val="superscript"/>
        </w:rPr>
        <w:t>1</w:t>
      </w:r>
      <w:r w:rsidR="0008378B" w:rsidRPr="00472B5E">
        <w:rPr>
          <w:rFonts w:ascii="Times New Roman" w:hAnsi="Times New Roman" w:cs="Times New Roman"/>
          <w:iCs/>
          <w:sz w:val="24"/>
          <w:szCs w:val="24"/>
        </w:rPr>
        <w:t xml:space="preserve"> dalies 1-3 punktuose nurodytų sąlygų. </w:t>
      </w:r>
      <w:r w:rsidR="0008378B" w:rsidRPr="00472B5E">
        <w:rPr>
          <w:rFonts w:ascii="Times New Roman" w:hAnsi="Times New Roman" w:cs="Times New Roman"/>
          <w:b/>
          <w:bCs/>
          <w:iCs/>
          <w:sz w:val="24"/>
          <w:szCs w:val="24"/>
        </w:rPr>
        <w:t>Tiekėjas kartu su pasiūlymu turi pateikti laisvos formos atitikties deklaraciją.</w:t>
      </w:r>
    </w:p>
    <w:p w14:paraId="7D2E887E" w14:textId="07C58B6C" w:rsidR="0008378B" w:rsidRPr="00472B5E" w:rsidRDefault="00D278FA" w:rsidP="00E62E95">
      <w:pPr>
        <w:pStyle w:val="Sraopastraipa"/>
        <w:spacing w:line="240" w:lineRule="auto"/>
        <w:ind w:left="0" w:firstLine="567"/>
        <w:rPr>
          <w:rFonts w:ascii="Times New Roman" w:hAnsi="Times New Roman" w:cs="Times New Roman"/>
          <w:sz w:val="24"/>
          <w:szCs w:val="24"/>
        </w:rPr>
      </w:pPr>
      <w:r w:rsidRPr="00472B5E">
        <w:rPr>
          <w:rFonts w:ascii="Times New Roman" w:hAnsi="Times New Roman" w:cs="Times New Roman"/>
          <w:sz w:val="24"/>
          <w:szCs w:val="24"/>
        </w:rPr>
        <w:t xml:space="preserve">4.2. </w:t>
      </w:r>
      <w:r w:rsidR="00C779A4" w:rsidRPr="00472B5E">
        <w:rPr>
          <w:rFonts w:ascii="Times New Roman" w:hAnsi="Times New Roman" w:cs="Times New Roman"/>
          <w:sz w:val="24"/>
          <w:szCs w:val="24"/>
        </w:rPr>
        <w:t xml:space="preserve">Perkančiajai organizacijai </w:t>
      </w:r>
      <w:r w:rsidR="0008378B" w:rsidRPr="00472B5E">
        <w:rPr>
          <w:rFonts w:ascii="Times New Roman" w:hAnsi="Times New Roman" w:cs="Times New Roman"/>
          <w:sz w:val="24"/>
          <w:szCs w:val="24"/>
        </w:rPr>
        <w:t>kilus abejonių dėl tiekėjo laisvos formos deklaracijoje nurodytos informacijos teisingumo, ji</w:t>
      </w:r>
      <w:r w:rsidR="0000615F" w:rsidRPr="00472B5E">
        <w:rPr>
          <w:rFonts w:ascii="Times New Roman" w:hAnsi="Times New Roman" w:cs="Times New Roman"/>
          <w:sz w:val="24"/>
          <w:szCs w:val="24"/>
        </w:rPr>
        <w:t>s</w:t>
      </w:r>
      <w:r w:rsidR="0008378B" w:rsidRPr="00472B5E">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472B5E">
        <w:rPr>
          <w:rFonts w:ascii="Times New Roman" w:hAnsi="Times New Roman" w:cs="Times New Roman"/>
          <w:sz w:val="24"/>
          <w:szCs w:val="24"/>
        </w:rPr>
        <w:t xml:space="preserve">perkančiajai organizacijai </w:t>
      </w:r>
      <w:r w:rsidR="0008378B" w:rsidRPr="00472B5E">
        <w:rPr>
          <w:rFonts w:ascii="Times New Roman" w:hAnsi="Times New Roman" w:cs="Times New Roman"/>
          <w:sz w:val="24"/>
          <w:szCs w:val="24"/>
        </w:rPr>
        <w:t>priimtinus dokumentus.</w:t>
      </w:r>
      <w:r w:rsidR="00AE1A0D" w:rsidRPr="00472B5E">
        <w:rPr>
          <w:rFonts w:ascii="Times New Roman" w:hAnsi="Times New Roman" w:cs="Times New Roman"/>
          <w:sz w:val="24"/>
          <w:szCs w:val="24"/>
        </w:rPr>
        <w:t xml:space="preserve"> Tokių dokumentų perkančioji organizacija gali prašyti bet kuriuo pirkimo procedūros metu siekdama užtikrinti tinkamą pirkimo procedūros atlikimą.</w:t>
      </w:r>
    </w:p>
    <w:p w14:paraId="490591E3" w14:textId="4440F86E" w:rsidR="006D3202" w:rsidRPr="00472B5E" w:rsidRDefault="003630A0" w:rsidP="001A077B">
      <w:pPr>
        <w:pStyle w:val="Antrat1"/>
        <w:numPr>
          <w:ilvl w:val="0"/>
          <w:numId w:val="7"/>
        </w:numPr>
        <w:spacing w:before="720" w:after="0" w:line="300" w:lineRule="auto"/>
        <w:rPr>
          <w:rFonts w:ascii="Times New Roman" w:hAnsi="Times New Roman" w:cs="Times New Roman"/>
          <w:color w:val="auto"/>
          <w:sz w:val="24"/>
          <w:szCs w:val="24"/>
        </w:rPr>
      </w:pPr>
      <w:bookmarkStart w:id="18" w:name="_Toc148442342"/>
      <w:r w:rsidRPr="00472B5E">
        <w:rPr>
          <w:rFonts w:ascii="Times New Roman" w:hAnsi="Times New Roman" w:cs="Times New Roman"/>
          <w:color w:val="auto"/>
          <w:sz w:val="24"/>
          <w:szCs w:val="24"/>
        </w:rPr>
        <w:t>Specialieji reikalavimai pasiūlymų rengimui ir pateikimui</w:t>
      </w:r>
      <w:bookmarkEnd w:id="9"/>
      <w:bookmarkEnd w:id="10"/>
      <w:bookmarkEnd w:id="11"/>
      <w:bookmarkEnd w:id="18"/>
    </w:p>
    <w:p w14:paraId="5971D0C7" w14:textId="77777777" w:rsidR="00E861F5" w:rsidRPr="00472B5E" w:rsidRDefault="00E861F5" w:rsidP="00257685">
      <w:pPr>
        <w:ind w:firstLine="0"/>
        <w:rPr>
          <w:rFonts w:ascii="Times New Roman" w:hAnsi="Times New Roman" w:cs="Times New Roman"/>
          <w:b/>
          <w:bCs/>
          <w:sz w:val="24"/>
          <w:szCs w:val="24"/>
        </w:rPr>
      </w:pPr>
    </w:p>
    <w:p w14:paraId="42752441" w14:textId="32F3E13C" w:rsidR="008B12C0" w:rsidRPr="00472B5E" w:rsidRDefault="000010DA" w:rsidP="00E62E95">
      <w:pPr>
        <w:pStyle w:val="Sraopastraipa"/>
        <w:spacing w:line="240" w:lineRule="auto"/>
        <w:ind w:left="0" w:firstLine="709"/>
        <w:rPr>
          <w:rFonts w:ascii="Times New Roman" w:hAnsi="Times New Roman" w:cs="Times New Roman"/>
          <w:sz w:val="24"/>
          <w:szCs w:val="24"/>
        </w:rPr>
      </w:pPr>
      <w:r w:rsidRPr="00472B5E">
        <w:rPr>
          <w:rFonts w:ascii="Times New Roman" w:hAnsi="Times New Roman" w:cs="Times New Roman"/>
          <w:sz w:val="24"/>
          <w:szCs w:val="24"/>
        </w:rPr>
        <w:t>5</w:t>
      </w:r>
      <w:r w:rsidR="00CC654F" w:rsidRPr="00472B5E">
        <w:rPr>
          <w:rFonts w:ascii="Times New Roman" w:hAnsi="Times New Roman" w:cs="Times New Roman"/>
          <w:sz w:val="24"/>
          <w:szCs w:val="24"/>
        </w:rPr>
        <w:t>.</w:t>
      </w:r>
      <w:r w:rsidR="00BD2E81" w:rsidRPr="00472B5E">
        <w:rPr>
          <w:rFonts w:ascii="Times New Roman" w:hAnsi="Times New Roman" w:cs="Times New Roman"/>
          <w:sz w:val="24"/>
          <w:szCs w:val="24"/>
        </w:rPr>
        <w:t>1</w:t>
      </w:r>
      <w:r w:rsidR="00CC654F" w:rsidRPr="00472B5E">
        <w:rPr>
          <w:rFonts w:ascii="Times New Roman" w:hAnsi="Times New Roman" w:cs="Times New Roman"/>
          <w:sz w:val="24"/>
          <w:szCs w:val="24"/>
        </w:rPr>
        <w:t>.</w:t>
      </w:r>
      <w:r w:rsidR="00291C92" w:rsidRPr="00472B5E">
        <w:rPr>
          <w:rFonts w:ascii="Times New Roman" w:hAnsi="Times New Roman" w:cs="Times New Roman"/>
          <w:sz w:val="24"/>
          <w:szCs w:val="24"/>
        </w:rPr>
        <w:t xml:space="preserve"> </w:t>
      </w:r>
      <w:r w:rsidR="00D41416" w:rsidRPr="00472B5E">
        <w:rPr>
          <w:rFonts w:ascii="Times New Roman" w:hAnsi="Times New Roman" w:cs="Times New Roman"/>
          <w:b/>
          <w:bCs/>
          <w:sz w:val="24"/>
          <w:szCs w:val="24"/>
        </w:rPr>
        <w:t xml:space="preserve">CVP IS pasiūlymo lango </w:t>
      </w:r>
      <w:r w:rsidR="00F16BEB" w:rsidRPr="00472B5E">
        <w:rPr>
          <w:rFonts w:ascii="Times New Roman" w:hAnsi="Times New Roman" w:cs="Times New Roman"/>
          <w:b/>
          <w:bCs/>
          <w:sz w:val="24"/>
          <w:szCs w:val="24"/>
        </w:rPr>
        <w:t xml:space="preserve">eilutėje </w:t>
      </w:r>
      <w:r w:rsidR="008D277C" w:rsidRPr="00472B5E">
        <w:rPr>
          <w:rFonts w:ascii="Times New Roman" w:hAnsi="Times New Roman" w:cs="Times New Roman"/>
          <w:b/>
          <w:bCs/>
          <w:sz w:val="24"/>
          <w:szCs w:val="24"/>
        </w:rPr>
        <w:t>„Prisegti dokument</w:t>
      </w:r>
      <w:r w:rsidR="00B7716A" w:rsidRPr="00472B5E">
        <w:rPr>
          <w:rFonts w:ascii="Times New Roman" w:hAnsi="Times New Roman" w:cs="Times New Roman"/>
          <w:b/>
          <w:bCs/>
          <w:sz w:val="24"/>
          <w:szCs w:val="24"/>
        </w:rPr>
        <w:t>us</w:t>
      </w:r>
      <w:r w:rsidR="008D277C" w:rsidRPr="00472B5E">
        <w:rPr>
          <w:rFonts w:ascii="Times New Roman" w:hAnsi="Times New Roman" w:cs="Times New Roman"/>
          <w:b/>
          <w:bCs/>
          <w:sz w:val="24"/>
          <w:szCs w:val="24"/>
        </w:rPr>
        <w:t>“ pateikiama</w:t>
      </w:r>
      <w:r w:rsidR="005964CC" w:rsidRPr="00472B5E">
        <w:rPr>
          <w:rFonts w:ascii="Times New Roman" w:hAnsi="Times New Roman" w:cs="Times New Roman"/>
          <w:b/>
          <w:bCs/>
          <w:sz w:val="24"/>
          <w:szCs w:val="24"/>
        </w:rPr>
        <w:t>s</w:t>
      </w:r>
      <w:r w:rsidR="005964CC" w:rsidRPr="00472B5E">
        <w:rPr>
          <w:rFonts w:ascii="Times New Roman" w:hAnsi="Times New Roman" w:cs="Times New Roman"/>
          <w:sz w:val="24"/>
          <w:szCs w:val="24"/>
        </w:rPr>
        <w:t xml:space="preserve"> </w:t>
      </w:r>
      <w:r w:rsidR="005A5204" w:rsidRPr="00472B5E">
        <w:rPr>
          <w:rFonts w:ascii="Times New Roman" w:hAnsi="Times New Roman" w:cs="Times New Roman"/>
          <w:sz w:val="24"/>
          <w:szCs w:val="24"/>
        </w:rPr>
        <w:t xml:space="preserve">tiekėjo pasirašytas pasiūlymas, parengtas pagal </w:t>
      </w:r>
      <w:r w:rsidR="00820787" w:rsidRPr="00472B5E">
        <w:rPr>
          <w:rFonts w:ascii="Times New Roman" w:hAnsi="Times New Roman" w:cs="Times New Roman"/>
          <w:sz w:val="24"/>
          <w:szCs w:val="24"/>
        </w:rPr>
        <w:t>s</w:t>
      </w:r>
      <w:r w:rsidR="00D85943" w:rsidRPr="00472B5E">
        <w:rPr>
          <w:rFonts w:ascii="Times New Roman" w:hAnsi="Times New Roman" w:cs="Times New Roman"/>
          <w:sz w:val="24"/>
          <w:szCs w:val="24"/>
        </w:rPr>
        <w:t xml:space="preserve">pecialiųjų </w:t>
      </w:r>
      <w:r w:rsidR="005A5204" w:rsidRPr="00472B5E">
        <w:rPr>
          <w:rFonts w:ascii="Times New Roman" w:hAnsi="Times New Roman" w:cs="Times New Roman"/>
          <w:sz w:val="24"/>
          <w:szCs w:val="24"/>
        </w:rPr>
        <w:fldChar w:fldCharType="begin"/>
      </w:r>
      <w:r w:rsidR="005A5204" w:rsidRPr="00472B5E">
        <w:rPr>
          <w:rFonts w:ascii="Times New Roman" w:hAnsi="Times New Roman" w:cs="Times New Roman"/>
          <w:sz w:val="24"/>
          <w:szCs w:val="24"/>
        </w:rPr>
        <w:instrText xml:space="preserve"> REF _Ref38540913 \h  \* MERGEFORMAT </w:instrText>
      </w:r>
      <w:r w:rsidR="005A5204" w:rsidRPr="00472B5E">
        <w:rPr>
          <w:rFonts w:ascii="Times New Roman" w:hAnsi="Times New Roman" w:cs="Times New Roman"/>
          <w:sz w:val="24"/>
          <w:szCs w:val="24"/>
        </w:rPr>
      </w:r>
      <w:r w:rsidR="005A5204" w:rsidRPr="00472B5E">
        <w:rPr>
          <w:rFonts w:ascii="Times New Roman" w:hAnsi="Times New Roman" w:cs="Times New Roman"/>
          <w:sz w:val="24"/>
          <w:szCs w:val="24"/>
        </w:rPr>
        <w:fldChar w:fldCharType="separate"/>
      </w:r>
      <w:r w:rsidR="00D85943" w:rsidRPr="00472B5E">
        <w:rPr>
          <w:rFonts w:ascii="Times New Roman" w:hAnsi="Times New Roman" w:cs="Times New Roman"/>
          <w:sz w:val="24"/>
          <w:szCs w:val="24"/>
        </w:rPr>
        <w:t>p</w:t>
      </w:r>
      <w:r w:rsidR="005A5204" w:rsidRPr="00472B5E">
        <w:rPr>
          <w:rFonts w:ascii="Times New Roman" w:hAnsi="Times New Roman" w:cs="Times New Roman"/>
          <w:sz w:val="24"/>
          <w:szCs w:val="24"/>
        </w:rPr>
        <w:t>irkimo sąlygų</w:t>
      </w:r>
      <w:r w:rsidR="009B71D9" w:rsidRPr="00472B5E">
        <w:rPr>
          <w:rFonts w:ascii="Times New Roman" w:hAnsi="Times New Roman" w:cs="Times New Roman"/>
          <w:sz w:val="24"/>
          <w:szCs w:val="24"/>
        </w:rPr>
        <w:t xml:space="preserve"> 3</w:t>
      </w:r>
      <w:r w:rsidR="00D85943" w:rsidRPr="00472B5E">
        <w:rPr>
          <w:rFonts w:ascii="Times New Roman" w:hAnsi="Times New Roman" w:cs="Times New Roman"/>
          <w:sz w:val="24"/>
          <w:szCs w:val="24"/>
          <w:shd w:val="clear" w:color="auto" w:fill="FFFFFF"/>
        </w:rPr>
        <w:t xml:space="preserve"> </w:t>
      </w:r>
      <w:r w:rsidR="005A5204" w:rsidRPr="00472B5E">
        <w:rPr>
          <w:rFonts w:ascii="Times New Roman" w:hAnsi="Times New Roman" w:cs="Times New Roman"/>
          <w:sz w:val="24"/>
          <w:szCs w:val="24"/>
        </w:rPr>
        <w:fldChar w:fldCharType="end"/>
      </w:r>
      <w:r w:rsidR="008339CC" w:rsidRPr="00472B5E">
        <w:rPr>
          <w:rFonts w:ascii="Times New Roman" w:hAnsi="Times New Roman" w:cs="Times New Roman"/>
          <w:sz w:val="24"/>
          <w:szCs w:val="24"/>
        </w:rPr>
        <w:t xml:space="preserve">priede </w:t>
      </w:r>
      <w:r w:rsidR="005A5204" w:rsidRPr="00472B5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72B5E" w:rsidRDefault="005A52E6" w:rsidP="00E62E95">
      <w:pPr>
        <w:pStyle w:val="Sraopastraipa"/>
        <w:spacing w:line="240" w:lineRule="auto"/>
        <w:ind w:left="0"/>
        <w:rPr>
          <w:rFonts w:ascii="Times New Roman" w:hAnsi="Times New Roman" w:cs="Times New Roman"/>
          <w:sz w:val="24"/>
          <w:szCs w:val="24"/>
          <w:u w:val="single"/>
        </w:rPr>
      </w:pPr>
      <w:r w:rsidRPr="00472B5E">
        <w:rPr>
          <w:rFonts w:ascii="Times New Roman" w:eastAsia="Calibri" w:hAnsi="Times New Roman" w:cs="Times New Roman"/>
          <w:sz w:val="24"/>
          <w:szCs w:val="24"/>
        </w:rPr>
        <w:t xml:space="preserve">5.2. </w:t>
      </w:r>
      <w:r w:rsidR="00AD4F1A" w:rsidRPr="00472B5E">
        <w:rPr>
          <w:rFonts w:ascii="Times New Roman" w:eastAsia="Calibri" w:hAnsi="Times New Roman" w:cs="Times New Roman"/>
          <w:sz w:val="24"/>
          <w:szCs w:val="24"/>
        </w:rPr>
        <w:t xml:space="preserve">Pasiūlymas gali būti pasirašytas </w:t>
      </w:r>
      <w:r w:rsidR="00FD5736" w:rsidRPr="00472B5E">
        <w:rPr>
          <w:rFonts w:ascii="Times New Roman" w:eastAsia="Calibri" w:hAnsi="Times New Roman" w:cs="Times New Roman"/>
          <w:sz w:val="24"/>
          <w:szCs w:val="24"/>
        </w:rPr>
        <w:t xml:space="preserve">fiziniu arba </w:t>
      </w:r>
      <w:r w:rsidR="00AD4F1A" w:rsidRPr="00472B5E">
        <w:rPr>
          <w:rFonts w:ascii="Times New Roman" w:eastAsia="Calibri" w:hAnsi="Times New Roman" w:cs="Times New Roman"/>
          <w:sz w:val="24"/>
          <w:szCs w:val="24"/>
        </w:rPr>
        <w:t xml:space="preserve">kvalifikuotu elektroniniu parašu. Jeigu </w:t>
      </w:r>
      <w:r w:rsidR="00FD5736" w:rsidRPr="00472B5E">
        <w:rPr>
          <w:rFonts w:ascii="Times New Roman" w:eastAsia="Calibri" w:hAnsi="Times New Roman" w:cs="Times New Roman"/>
          <w:sz w:val="24"/>
          <w:szCs w:val="24"/>
        </w:rPr>
        <w:t xml:space="preserve">tiekėjas </w:t>
      </w:r>
      <w:r w:rsidR="00AD4F1A" w:rsidRPr="00472B5E">
        <w:rPr>
          <w:rFonts w:ascii="Times New Roman" w:eastAsia="Calibri" w:hAnsi="Times New Roman" w:cs="Times New Roman"/>
          <w:sz w:val="24"/>
          <w:szCs w:val="24"/>
        </w:rPr>
        <w:t>dokumentus tvirtina naudodamas elektroninį, o ne fizinį parašą, elektroninis parašas turi atitikti VPĮ 22</w:t>
      </w:r>
      <w:r w:rsidR="006E2B14" w:rsidRPr="00472B5E">
        <w:rPr>
          <w:rFonts w:ascii="Times New Roman" w:eastAsia="Calibri" w:hAnsi="Times New Roman" w:cs="Times New Roman"/>
          <w:sz w:val="24"/>
          <w:szCs w:val="24"/>
        </w:rPr>
        <w:t xml:space="preserve"> </w:t>
      </w:r>
      <w:r w:rsidR="00AD4F1A" w:rsidRPr="00472B5E">
        <w:rPr>
          <w:rFonts w:ascii="Times New Roman" w:eastAsia="Calibri" w:hAnsi="Times New Roman" w:cs="Times New Roman"/>
          <w:sz w:val="24"/>
          <w:szCs w:val="24"/>
        </w:rPr>
        <w:t xml:space="preserve">straipsnio 11 dalies 2 ir 3 punktuose nustatytus reikalavimus. </w:t>
      </w:r>
      <w:r w:rsidR="7C928381" w:rsidRPr="00472B5E">
        <w:rPr>
          <w:rFonts w:ascii="Times New Roman" w:hAnsi="Times New Roman" w:cs="Times New Roman"/>
          <w:sz w:val="24"/>
          <w:szCs w:val="24"/>
        </w:rPr>
        <w:t>P</w:t>
      </w:r>
      <w:r w:rsidR="007037F7" w:rsidRPr="00472B5E">
        <w:rPr>
          <w:rFonts w:ascii="Times New Roman" w:hAnsi="Times New Roman" w:cs="Times New Roman"/>
          <w:sz w:val="24"/>
          <w:szCs w:val="24"/>
        </w:rPr>
        <w:t>erkančiajai organizacijai</w:t>
      </w:r>
      <w:r w:rsidR="00AD4F1A" w:rsidRPr="00472B5E">
        <w:rPr>
          <w:rFonts w:ascii="Times New Roman" w:hAnsi="Times New Roman" w:cs="Times New Roman"/>
          <w:sz w:val="24"/>
          <w:szCs w:val="24"/>
        </w:rPr>
        <w:t xml:space="preserve"> kilus abejonių dėl dokumentų tikrumo, ji turi teisę reikalauti pateikti dokumentų originalus.</w:t>
      </w:r>
      <w:r w:rsidR="00AD4F1A" w:rsidRPr="00472B5E">
        <w:rPr>
          <w:rFonts w:ascii="Times New Roman" w:eastAsia="Calibri" w:hAnsi="Times New Roman" w:cs="Times New Roman"/>
          <w:sz w:val="24"/>
          <w:szCs w:val="24"/>
        </w:rPr>
        <w:t xml:space="preserve"> Gali būti:</w:t>
      </w:r>
    </w:p>
    <w:p w14:paraId="2EE860FF" w14:textId="0B983AE4" w:rsidR="001C1D32" w:rsidRPr="00472B5E" w:rsidRDefault="005A52E6" w:rsidP="00E62E95">
      <w:pPr>
        <w:spacing w:line="240" w:lineRule="auto"/>
        <w:ind w:firstLine="709"/>
        <w:rPr>
          <w:rFonts w:ascii="Times New Roman" w:hAnsi="Times New Roman" w:cs="Times New Roman"/>
          <w:sz w:val="24"/>
          <w:szCs w:val="24"/>
        </w:rPr>
      </w:pPr>
      <w:r w:rsidRPr="00472B5E">
        <w:rPr>
          <w:rFonts w:ascii="Times New Roman" w:eastAsia="Calibri" w:hAnsi="Times New Roman" w:cs="Times New Roman"/>
          <w:sz w:val="24"/>
          <w:szCs w:val="24"/>
        </w:rPr>
        <w:t>5</w:t>
      </w:r>
      <w:r w:rsidR="00713645" w:rsidRPr="00472B5E">
        <w:rPr>
          <w:rFonts w:ascii="Times New Roman" w:eastAsia="Calibri" w:hAnsi="Times New Roman" w:cs="Times New Roman"/>
          <w:sz w:val="24"/>
          <w:szCs w:val="24"/>
        </w:rPr>
        <w:t>.</w:t>
      </w:r>
      <w:r w:rsidR="00C60621" w:rsidRPr="00472B5E">
        <w:rPr>
          <w:rFonts w:ascii="Times New Roman" w:eastAsia="Calibri" w:hAnsi="Times New Roman" w:cs="Times New Roman"/>
          <w:sz w:val="24"/>
          <w:szCs w:val="24"/>
        </w:rPr>
        <w:t>2</w:t>
      </w:r>
      <w:r w:rsidR="00713645" w:rsidRPr="00472B5E">
        <w:rPr>
          <w:rFonts w:ascii="Times New Roman" w:eastAsia="Calibri" w:hAnsi="Times New Roman" w:cs="Times New Roman"/>
          <w:sz w:val="24"/>
          <w:szCs w:val="24"/>
        </w:rPr>
        <w:t xml:space="preserve">.1. </w:t>
      </w:r>
      <w:r w:rsidR="00AD4F1A" w:rsidRPr="00472B5E">
        <w:rPr>
          <w:rFonts w:ascii="Times New Roman" w:eastAsia="Calibri" w:hAnsi="Times New Roman" w:cs="Times New Roman"/>
          <w:sz w:val="24"/>
          <w:szCs w:val="24"/>
        </w:rPr>
        <w:t>pateikiami kvalifikuotu elektroniniu parašu pasirašyti elektroninėmis priemonėmis suformuoti dokumentai;</w:t>
      </w:r>
    </w:p>
    <w:p w14:paraId="07293A75" w14:textId="64717F2B" w:rsidR="00C476D8" w:rsidRPr="00472B5E" w:rsidRDefault="00C60621" w:rsidP="00B57B38">
      <w:pPr>
        <w:pStyle w:val="Sraopastraipa"/>
        <w:spacing w:line="240" w:lineRule="auto"/>
        <w:ind w:left="0"/>
        <w:rPr>
          <w:rFonts w:ascii="Times New Roman" w:hAnsi="Times New Roman" w:cs="Times New Roman"/>
          <w:sz w:val="24"/>
          <w:szCs w:val="24"/>
        </w:rPr>
      </w:pPr>
      <w:r w:rsidRPr="00472B5E">
        <w:rPr>
          <w:rFonts w:ascii="Times New Roman" w:eastAsia="Calibri" w:hAnsi="Times New Roman" w:cs="Times New Roman"/>
          <w:sz w:val="24"/>
          <w:szCs w:val="24"/>
        </w:rPr>
        <w:t>5</w:t>
      </w:r>
      <w:r w:rsidR="00713645" w:rsidRPr="00472B5E">
        <w:rPr>
          <w:rFonts w:ascii="Times New Roman" w:eastAsia="Calibri" w:hAnsi="Times New Roman" w:cs="Times New Roman"/>
          <w:sz w:val="24"/>
          <w:szCs w:val="24"/>
        </w:rPr>
        <w:t>.</w:t>
      </w:r>
      <w:r w:rsidRPr="00472B5E">
        <w:rPr>
          <w:rFonts w:ascii="Times New Roman" w:eastAsia="Calibri" w:hAnsi="Times New Roman" w:cs="Times New Roman"/>
          <w:sz w:val="24"/>
          <w:szCs w:val="24"/>
        </w:rPr>
        <w:t>2</w:t>
      </w:r>
      <w:r w:rsidR="00713645" w:rsidRPr="00472B5E">
        <w:rPr>
          <w:rFonts w:ascii="Times New Roman" w:eastAsia="Calibri" w:hAnsi="Times New Roman" w:cs="Times New Roman"/>
          <w:sz w:val="24"/>
          <w:szCs w:val="24"/>
        </w:rPr>
        <w:t xml:space="preserve">.2. </w:t>
      </w:r>
      <w:r w:rsidR="00AD4F1A" w:rsidRPr="00472B5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EAEB4C" w:rsidR="00EB0E73" w:rsidRPr="00472B5E" w:rsidRDefault="00392458" w:rsidP="00E62E95">
      <w:pPr>
        <w:pStyle w:val="Sraopastraipa"/>
        <w:spacing w:line="240" w:lineRule="auto"/>
        <w:ind w:left="0"/>
        <w:rPr>
          <w:rFonts w:ascii="Times New Roman" w:hAnsi="Times New Roman" w:cs="Times New Roman"/>
          <w:sz w:val="24"/>
          <w:szCs w:val="24"/>
        </w:rPr>
      </w:pPr>
      <w:r w:rsidRPr="00472B5E">
        <w:rPr>
          <w:rFonts w:ascii="Times New Roman" w:eastAsia="Arial" w:hAnsi="Times New Roman" w:cs="Times New Roman"/>
          <w:sz w:val="24"/>
          <w:szCs w:val="24"/>
        </w:rPr>
        <w:t xml:space="preserve">5.3. </w:t>
      </w:r>
      <w:r w:rsidR="00D61DED" w:rsidRPr="00472B5E">
        <w:rPr>
          <w:rFonts w:ascii="Times New Roman" w:eastAsia="Arial" w:hAnsi="Times New Roman" w:cs="Times New Roman"/>
          <w:sz w:val="24"/>
          <w:szCs w:val="24"/>
        </w:rPr>
        <w:t>Pasiūlyma</w:t>
      </w:r>
      <w:r w:rsidR="00543400" w:rsidRPr="00472B5E">
        <w:rPr>
          <w:rFonts w:ascii="Times New Roman" w:eastAsia="Arial" w:hAnsi="Times New Roman" w:cs="Times New Roman"/>
          <w:sz w:val="24"/>
          <w:szCs w:val="24"/>
        </w:rPr>
        <w:t>s turi būti parengtas</w:t>
      </w:r>
      <w:r w:rsidR="00D61DED" w:rsidRPr="00472B5E">
        <w:rPr>
          <w:rFonts w:ascii="Times New Roman" w:eastAsia="Arial" w:hAnsi="Times New Roman" w:cs="Times New Roman"/>
          <w:sz w:val="24"/>
          <w:szCs w:val="24"/>
        </w:rPr>
        <w:t xml:space="preserve"> lietuvių kalb</w:t>
      </w:r>
      <w:r w:rsidR="00B57B38" w:rsidRPr="00472B5E">
        <w:rPr>
          <w:rFonts w:ascii="Times New Roman" w:eastAsia="Arial" w:hAnsi="Times New Roman" w:cs="Times New Roman"/>
          <w:sz w:val="24"/>
          <w:szCs w:val="24"/>
        </w:rPr>
        <w:t>a</w:t>
      </w:r>
      <w:r w:rsidR="00B57B38" w:rsidRPr="00472B5E">
        <w:rPr>
          <w:rFonts w:ascii="Times New Roman" w:hAnsi="Times New Roman" w:cs="Times New Roman"/>
          <w:sz w:val="24"/>
          <w:szCs w:val="24"/>
        </w:rPr>
        <w:t xml:space="preserve">. </w:t>
      </w:r>
      <w:r w:rsidR="000A3108" w:rsidRPr="00472B5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72B5E" w:rsidRDefault="00AB0036" w:rsidP="00E62E95">
      <w:pPr>
        <w:pStyle w:val="Sraopastraipa"/>
        <w:spacing w:line="240" w:lineRule="auto"/>
        <w:ind w:left="0"/>
        <w:rPr>
          <w:rFonts w:ascii="Times New Roman" w:hAnsi="Times New Roman" w:cs="Times New Roman"/>
          <w:sz w:val="24"/>
          <w:szCs w:val="24"/>
        </w:rPr>
      </w:pPr>
      <w:r w:rsidRPr="00472B5E">
        <w:rPr>
          <w:rFonts w:ascii="Times New Roman" w:hAnsi="Times New Roman" w:cs="Times New Roman"/>
          <w:sz w:val="24"/>
          <w:szCs w:val="24"/>
        </w:rPr>
        <w:t xml:space="preserve">5.4. </w:t>
      </w:r>
      <w:r w:rsidR="0032046A" w:rsidRPr="00472B5E">
        <w:rPr>
          <w:rFonts w:ascii="Times New Roman" w:hAnsi="Times New Roman" w:cs="Times New Roman"/>
          <w:sz w:val="24"/>
          <w:szCs w:val="24"/>
        </w:rPr>
        <w:t>Pasiūlym</w:t>
      </w:r>
      <w:r w:rsidR="00990A2D" w:rsidRPr="00472B5E">
        <w:rPr>
          <w:rFonts w:ascii="Times New Roman" w:hAnsi="Times New Roman" w:cs="Times New Roman"/>
          <w:sz w:val="24"/>
          <w:szCs w:val="24"/>
        </w:rPr>
        <w:t xml:space="preserve">uose nurodytos kainos </w:t>
      </w:r>
      <w:r w:rsidR="003C09C7" w:rsidRPr="00472B5E">
        <w:rPr>
          <w:rFonts w:ascii="Times New Roman" w:hAnsi="Times New Roman" w:cs="Times New Roman"/>
          <w:sz w:val="24"/>
          <w:szCs w:val="24"/>
        </w:rPr>
        <w:t xml:space="preserve">bus vertinamos </w:t>
      </w:r>
      <w:r w:rsidR="0032046A" w:rsidRPr="00472B5E">
        <w:rPr>
          <w:rFonts w:ascii="Times New Roman" w:hAnsi="Times New Roman" w:cs="Times New Roman"/>
          <w:sz w:val="24"/>
          <w:szCs w:val="24"/>
        </w:rPr>
        <w:t>eurais</w:t>
      </w:r>
      <w:r w:rsidR="0032046A" w:rsidRPr="00472B5E">
        <w:rPr>
          <w:rFonts w:ascii="Times New Roman" w:eastAsia="Calibri" w:hAnsi="Times New Roman" w:cs="Times New Roman"/>
          <w:sz w:val="24"/>
          <w:szCs w:val="24"/>
        </w:rPr>
        <w:t>.</w:t>
      </w:r>
      <w:r w:rsidR="0032046A" w:rsidRPr="00472B5E">
        <w:rPr>
          <w:rFonts w:ascii="Times New Roman" w:hAnsi="Times New Roman" w:cs="Times New Roman"/>
          <w:sz w:val="24"/>
          <w:szCs w:val="24"/>
        </w:rPr>
        <w:t xml:space="preserve"> Jeigu </w:t>
      </w:r>
      <w:r w:rsidR="005B57A2" w:rsidRPr="00472B5E">
        <w:rPr>
          <w:rFonts w:ascii="Times New Roman" w:hAnsi="Times New Roman" w:cs="Times New Roman"/>
          <w:sz w:val="24"/>
          <w:szCs w:val="24"/>
        </w:rPr>
        <w:t>p</w:t>
      </w:r>
      <w:r w:rsidR="0032046A" w:rsidRPr="00472B5E">
        <w:rPr>
          <w:rFonts w:ascii="Times New Roman" w:hAnsi="Times New Roman" w:cs="Times New Roman"/>
          <w:sz w:val="24"/>
          <w:szCs w:val="24"/>
        </w:rPr>
        <w:t xml:space="preserve">asiūlymuose kainos nurodytos užsienio valiuta, jos </w:t>
      </w:r>
      <w:r w:rsidR="003C09C7" w:rsidRPr="00472B5E">
        <w:rPr>
          <w:rFonts w:ascii="Times New Roman" w:hAnsi="Times New Roman" w:cs="Times New Roman"/>
          <w:sz w:val="24"/>
          <w:szCs w:val="24"/>
        </w:rPr>
        <w:t>bus</w:t>
      </w:r>
      <w:r w:rsidR="0032046A" w:rsidRPr="00472B5E">
        <w:rPr>
          <w:rFonts w:ascii="Times New Roman" w:hAnsi="Times New Roman" w:cs="Times New Roman"/>
          <w:sz w:val="24"/>
          <w:szCs w:val="24"/>
        </w:rPr>
        <w:t xml:space="preserve"> perskaičiuojamos </w:t>
      </w:r>
      <w:r w:rsidR="003C09C7" w:rsidRPr="00472B5E">
        <w:rPr>
          <w:rFonts w:ascii="Times New Roman" w:hAnsi="Times New Roman" w:cs="Times New Roman"/>
          <w:sz w:val="24"/>
          <w:szCs w:val="24"/>
        </w:rPr>
        <w:t>eurais</w:t>
      </w:r>
      <w:r w:rsidR="0032046A" w:rsidRPr="00472B5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72B5E">
        <w:rPr>
          <w:rFonts w:ascii="Times New Roman" w:hAnsi="Times New Roman" w:cs="Times New Roman"/>
          <w:sz w:val="24"/>
          <w:szCs w:val="24"/>
        </w:rPr>
        <w:t>.</w:t>
      </w:r>
    </w:p>
    <w:p w14:paraId="4CC36FFA" w14:textId="5551AA62" w:rsidR="006A6A5B" w:rsidRPr="00472B5E"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472B5E">
        <w:rPr>
          <w:rFonts w:ascii="Times New Roman" w:eastAsia="Arial" w:hAnsi="Times New Roman" w:cs="Times New Roman"/>
          <w:sz w:val="24"/>
          <w:szCs w:val="24"/>
        </w:rPr>
        <w:t>5.5.</w:t>
      </w:r>
      <w:r w:rsidR="006A6A5B" w:rsidRPr="00472B5E">
        <w:rPr>
          <w:rFonts w:ascii="Times New Roman" w:eastAsia="Arial" w:hAnsi="Times New Roman" w:cs="Times New Roman"/>
          <w:sz w:val="24"/>
          <w:szCs w:val="24"/>
        </w:rPr>
        <w:t xml:space="preserve"> Bendra pasiūlymo kaina (sąnaudos) su PVM  turi būti nurodoma dviejų </w:t>
      </w:r>
      <w:r w:rsidR="00EE7D60" w:rsidRPr="00472B5E">
        <w:rPr>
          <w:rFonts w:ascii="Times New Roman" w:eastAsia="Arial" w:hAnsi="Times New Roman" w:cs="Times New Roman"/>
          <w:sz w:val="24"/>
          <w:szCs w:val="24"/>
        </w:rPr>
        <w:t>skaitmenų</w:t>
      </w:r>
      <w:r w:rsidR="006A6A5B" w:rsidRPr="00472B5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72B5E">
        <w:rPr>
          <w:rFonts w:ascii="Times New Roman" w:eastAsia="Arial" w:hAnsi="Times New Roman" w:cs="Times New Roman"/>
          <w:sz w:val="24"/>
          <w:szCs w:val="24"/>
        </w:rPr>
        <w:t>i</w:t>
      </w:r>
      <w:r w:rsidR="006A6A5B" w:rsidRPr="00472B5E">
        <w:rPr>
          <w:rFonts w:ascii="Times New Roman" w:eastAsia="Arial" w:hAnsi="Times New Roman" w:cs="Times New Roman"/>
          <w:sz w:val="24"/>
          <w:szCs w:val="24"/>
        </w:rPr>
        <w:t xml:space="preserve"> neribojant </w:t>
      </w:r>
      <w:r w:rsidR="00EE7D60" w:rsidRPr="00472B5E">
        <w:rPr>
          <w:rFonts w:ascii="Times New Roman" w:eastAsia="Arial" w:hAnsi="Times New Roman" w:cs="Times New Roman"/>
          <w:sz w:val="24"/>
          <w:szCs w:val="24"/>
        </w:rPr>
        <w:t>skaitmenų</w:t>
      </w:r>
      <w:r w:rsidR="006A6A5B" w:rsidRPr="00472B5E">
        <w:rPr>
          <w:rFonts w:ascii="Times New Roman" w:eastAsia="Arial" w:hAnsi="Times New Roman" w:cs="Times New Roman"/>
          <w:sz w:val="24"/>
          <w:szCs w:val="24"/>
        </w:rPr>
        <w:t xml:space="preserve"> po kablelio kiekio. </w:t>
      </w:r>
    </w:p>
    <w:p w14:paraId="11AF5548" w14:textId="77777777" w:rsidR="00246ADF" w:rsidRPr="00472B5E" w:rsidRDefault="009C66EF" w:rsidP="000150A3">
      <w:pPr>
        <w:pStyle w:val="Sraopastraipa"/>
        <w:spacing w:after="160" w:line="240" w:lineRule="auto"/>
        <w:ind w:left="710" w:firstLine="0"/>
        <w:rPr>
          <w:rFonts w:ascii="Times New Roman" w:hAnsi="Times New Roman" w:cs="Times New Roman"/>
          <w:sz w:val="24"/>
          <w:szCs w:val="24"/>
        </w:rPr>
      </w:pPr>
      <w:r w:rsidRPr="00472B5E">
        <w:rPr>
          <w:rFonts w:ascii="Times New Roman" w:eastAsia="Arial" w:hAnsi="Times New Roman" w:cs="Times New Roman"/>
          <w:sz w:val="24"/>
          <w:szCs w:val="24"/>
        </w:rPr>
        <w:lastRenderedPageBreak/>
        <w:t xml:space="preserve">5.6. Tiekėjų pasiūlymuose nurodytos kainos bus vertinamos </w:t>
      </w:r>
      <w:r w:rsidRPr="00472B5E">
        <w:rPr>
          <w:rFonts w:ascii="Times New Roman" w:hAnsi="Times New Roman" w:cs="Times New Roman"/>
          <w:sz w:val="24"/>
          <w:szCs w:val="24"/>
        </w:rPr>
        <w:t>ir lyginamos su visais mokesčiais,</w:t>
      </w:r>
      <w:r w:rsidR="00246ADF" w:rsidRPr="00472B5E">
        <w:rPr>
          <w:rFonts w:ascii="Times New Roman" w:hAnsi="Times New Roman" w:cs="Times New Roman"/>
          <w:sz w:val="24"/>
          <w:szCs w:val="24"/>
        </w:rPr>
        <w:t xml:space="preserve"> </w:t>
      </w:r>
    </w:p>
    <w:p w14:paraId="4AC2116E" w14:textId="0575F8A1" w:rsidR="00CD457C" w:rsidRPr="00472B5E" w:rsidRDefault="009C66EF" w:rsidP="00E26D2E">
      <w:pPr>
        <w:spacing w:after="160" w:line="240" w:lineRule="auto"/>
        <w:ind w:firstLine="0"/>
        <w:rPr>
          <w:rFonts w:ascii="Times New Roman" w:hAnsi="Times New Roman" w:cs="Times New Roman"/>
          <w:sz w:val="24"/>
          <w:szCs w:val="24"/>
        </w:rPr>
      </w:pPr>
      <w:r w:rsidRPr="00472B5E">
        <w:rPr>
          <w:rFonts w:ascii="Times New Roman" w:hAnsi="Times New Roman" w:cs="Times New Roman"/>
          <w:sz w:val="24"/>
          <w:szCs w:val="24"/>
        </w:rPr>
        <w:t xml:space="preserve">įskaitant PVM. </w:t>
      </w:r>
    </w:p>
    <w:p w14:paraId="76771895" w14:textId="77777777" w:rsidR="00F527B1" w:rsidRPr="00472B5E" w:rsidRDefault="00F527B1" w:rsidP="00C56AE2">
      <w:pPr>
        <w:pStyle w:val="paragrafesrasas2lygis"/>
        <w:rPr>
          <w:sz w:val="24"/>
          <w:szCs w:val="24"/>
        </w:rPr>
      </w:pPr>
    </w:p>
    <w:p w14:paraId="3946E33E" w14:textId="65B6C219" w:rsidR="00F527B1" w:rsidRPr="00472B5E"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9" w:name="_Toc148442343"/>
      <w:r w:rsidRPr="00472B5E">
        <w:rPr>
          <w:rFonts w:ascii="Times New Roman" w:hAnsi="Times New Roman" w:cs="Times New Roman"/>
          <w:color w:val="auto"/>
          <w:sz w:val="24"/>
          <w:szCs w:val="24"/>
        </w:rPr>
        <w:t>6</w:t>
      </w:r>
      <w:r w:rsidR="003F5D40" w:rsidRPr="00472B5E">
        <w:rPr>
          <w:rFonts w:ascii="Times New Roman" w:hAnsi="Times New Roman" w:cs="Times New Roman"/>
          <w:color w:val="auto"/>
          <w:sz w:val="24"/>
          <w:szCs w:val="24"/>
        </w:rPr>
        <w:t xml:space="preserve">. </w:t>
      </w:r>
      <w:r w:rsidR="00E62E95" w:rsidRPr="00472B5E">
        <w:rPr>
          <w:rFonts w:ascii="Times New Roman" w:hAnsi="Times New Roman" w:cs="Times New Roman"/>
          <w:color w:val="auto"/>
          <w:sz w:val="24"/>
          <w:szCs w:val="24"/>
        </w:rPr>
        <w:t>Pasiūlymo galiojimo užtikrinimas</w:t>
      </w:r>
      <w:bookmarkEnd w:id="19"/>
    </w:p>
    <w:p w14:paraId="7A210472" w14:textId="77777777" w:rsidR="003D73C2" w:rsidRPr="00472B5E" w:rsidRDefault="003D73C2" w:rsidP="00C17335">
      <w:pPr>
        <w:ind w:firstLine="0"/>
        <w:rPr>
          <w:rFonts w:ascii="Times New Roman" w:hAnsi="Times New Roman" w:cs="Times New Roman"/>
          <w:i/>
          <w:iCs/>
          <w:color w:val="7030A0"/>
          <w:sz w:val="24"/>
          <w:szCs w:val="24"/>
        </w:rPr>
      </w:pPr>
    </w:p>
    <w:p w14:paraId="7203423F" w14:textId="40194AE5" w:rsidR="00F527B1" w:rsidRPr="00472B5E" w:rsidRDefault="007F65C2" w:rsidP="00504AD9">
      <w:pPr>
        <w:pStyle w:val="Sraopastraipa"/>
        <w:spacing w:line="240" w:lineRule="auto"/>
        <w:ind w:left="0" w:firstLine="567"/>
        <w:rPr>
          <w:rFonts w:ascii="Times New Roman" w:hAnsi="Times New Roman" w:cs="Times New Roman"/>
          <w:sz w:val="24"/>
          <w:szCs w:val="24"/>
        </w:rPr>
      </w:pPr>
      <w:r w:rsidRPr="00472B5E">
        <w:rPr>
          <w:rFonts w:ascii="Times New Roman" w:hAnsi="Times New Roman" w:cs="Times New Roman"/>
          <w:sz w:val="24"/>
          <w:szCs w:val="24"/>
        </w:rPr>
        <w:t>6</w:t>
      </w:r>
      <w:r w:rsidR="003F5D40" w:rsidRPr="00472B5E">
        <w:rPr>
          <w:rFonts w:ascii="Times New Roman" w:hAnsi="Times New Roman" w:cs="Times New Roman"/>
          <w:sz w:val="24"/>
          <w:szCs w:val="24"/>
        </w:rPr>
        <w:t xml:space="preserve">.1. </w:t>
      </w:r>
      <w:r w:rsidR="0AA88C09" w:rsidRPr="00472B5E">
        <w:rPr>
          <w:rFonts w:ascii="Times New Roman" w:hAnsi="Times New Roman" w:cs="Times New Roman"/>
          <w:sz w:val="24"/>
          <w:szCs w:val="24"/>
        </w:rPr>
        <w:t xml:space="preserve"> </w:t>
      </w:r>
      <w:r w:rsidR="00504AD9" w:rsidRPr="00472B5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23155AE7" w:rsidR="00F527B1" w:rsidRPr="00472B5E" w:rsidRDefault="00B57B38" w:rsidP="00B57B38">
      <w:pPr>
        <w:pStyle w:val="Sraopastraipa"/>
        <w:spacing w:line="240" w:lineRule="auto"/>
        <w:ind w:left="0" w:firstLine="397"/>
        <w:rPr>
          <w:rFonts w:ascii="Times New Roman" w:hAnsi="Times New Roman" w:cs="Times New Roman"/>
          <w:sz w:val="24"/>
          <w:szCs w:val="24"/>
        </w:rPr>
      </w:pPr>
      <w:r w:rsidRPr="00472B5E">
        <w:rPr>
          <w:rFonts w:ascii="Times New Roman" w:hAnsi="Times New Roman" w:cs="Times New Roman"/>
          <w:sz w:val="24"/>
          <w:szCs w:val="24"/>
        </w:rPr>
        <w:t xml:space="preserve">   </w:t>
      </w:r>
      <w:r w:rsidR="001B13F2" w:rsidRPr="00472B5E">
        <w:rPr>
          <w:rFonts w:ascii="Times New Roman" w:hAnsi="Times New Roman" w:cs="Times New Roman"/>
          <w:sz w:val="24"/>
          <w:szCs w:val="24"/>
        </w:rPr>
        <w:t>6</w:t>
      </w:r>
      <w:r w:rsidR="00523654" w:rsidRPr="00472B5E">
        <w:rPr>
          <w:rFonts w:ascii="Times New Roman" w:hAnsi="Times New Roman" w:cs="Times New Roman"/>
          <w:sz w:val="24"/>
          <w:szCs w:val="24"/>
        </w:rPr>
        <w:t>.</w:t>
      </w:r>
      <w:r w:rsidRPr="00472B5E">
        <w:rPr>
          <w:rFonts w:ascii="Times New Roman" w:hAnsi="Times New Roman" w:cs="Times New Roman"/>
          <w:sz w:val="24"/>
          <w:szCs w:val="24"/>
        </w:rPr>
        <w:t>2</w:t>
      </w:r>
      <w:r w:rsidR="00523654" w:rsidRPr="00472B5E">
        <w:rPr>
          <w:rFonts w:ascii="Times New Roman" w:hAnsi="Times New Roman" w:cs="Times New Roman"/>
          <w:sz w:val="24"/>
          <w:szCs w:val="24"/>
        </w:rPr>
        <w:t xml:space="preserve">. </w:t>
      </w:r>
      <w:r w:rsidR="41647CD0" w:rsidRPr="00472B5E">
        <w:rPr>
          <w:rFonts w:ascii="Times New Roman" w:hAnsi="Times New Roman" w:cs="Times New Roman"/>
          <w:sz w:val="24"/>
          <w:szCs w:val="24"/>
        </w:rPr>
        <w:t>P</w:t>
      </w:r>
      <w:r w:rsidR="002E417E" w:rsidRPr="00472B5E">
        <w:rPr>
          <w:rFonts w:ascii="Times New Roman" w:hAnsi="Times New Roman" w:cs="Times New Roman"/>
          <w:sz w:val="24"/>
          <w:szCs w:val="24"/>
        </w:rPr>
        <w:t>erkančioji organizacija</w:t>
      </w:r>
      <w:r w:rsidR="00F527B1" w:rsidRPr="00472B5E">
        <w:rPr>
          <w:rFonts w:ascii="Times New Roman" w:hAnsi="Times New Roman" w:cs="Times New Roman"/>
          <w:sz w:val="24"/>
          <w:szCs w:val="24"/>
        </w:rPr>
        <w:t xml:space="preserve"> gali prašyti </w:t>
      </w:r>
      <w:r w:rsidR="002E417E" w:rsidRPr="00472B5E">
        <w:rPr>
          <w:rFonts w:ascii="Times New Roman" w:hAnsi="Times New Roman" w:cs="Times New Roman"/>
          <w:sz w:val="24"/>
          <w:szCs w:val="24"/>
        </w:rPr>
        <w:t xml:space="preserve">tiekėjus </w:t>
      </w:r>
      <w:r w:rsidR="00F527B1" w:rsidRPr="00472B5E">
        <w:rPr>
          <w:rFonts w:ascii="Times New Roman" w:hAnsi="Times New Roman" w:cs="Times New Roman"/>
          <w:sz w:val="24"/>
          <w:szCs w:val="24"/>
        </w:rPr>
        <w:t xml:space="preserve">pratęsti </w:t>
      </w:r>
      <w:r w:rsidR="002E417E" w:rsidRPr="00472B5E">
        <w:rPr>
          <w:rFonts w:ascii="Times New Roman" w:hAnsi="Times New Roman" w:cs="Times New Roman"/>
          <w:sz w:val="24"/>
          <w:szCs w:val="24"/>
        </w:rPr>
        <w:t>p</w:t>
      </w:r>
      <w:r w:rsidR="00F527B1" w:rsidRPr="00472B5E">
        <w:rPr>
          <w:rFonts w:ascii="Times New Roman" w:hAnsi="Times New Roman" w:cs="Times New Roman"/>
          <w:sz w:val="24"/>
          <w:szCs w:val="24"/>
        </w:rPr>
        <w:t>asiūlymo galiojimo užtikrinimo laiką iki konkrečiai nurodytos datos.</w:t>
      </w:r>
    </w:p>
    <w:p w14:paraId="6B73C562" w14:textId="77777777" w:rsidR="00181CC1" w:rsidRPr="00472B5E" w:rsidRDefault="00181CC1" w:rsidP="00B57B38">
      <w:pPr>
        <w:pStyle w:val="Sraopastraipa"/>
        <w:spacing w:line="240" w:lineRule="auto"/>
        <w:ind w:left="0" w:firstLine="397"/>
        <w:rPr>
          <w:rFonts w:ascii="Times New Roman" w:hAnsi="Times New Roman" w:cs="Times New Roman"/>
          <w:sz w:val="24"/>
          <w:szCs w:val="24"/>
        </w:rPr>
      </w:pPr>
    </w:p>
    <w:p w14:paraId="5D02D1AD" w14:textId="08322900" w:rsidR="00831133" w:rsidRPr="00472B5E" w:rsidRDefault="00B52705" w:rsidP="001A077B">
      <w:pPr>
        <w:pStyle w:val="Antrat1"/>
        <w:numPr>
          <w:ilvl w:val="0"/>
          <w:numId w:val="6"/>
        </w:numPr>
        <w:spacing w:before="0" w:after="0" w:line="300" w:lineRule="auto"/>
        <w:ind w:left="425" w:firstLine="0"/>
        <w:rPr>
          <w:rFonts w:ascii="Times New Roman" w:hAnsi="Times New Roman" w:cs="Times New Roman"/>
          <w:sz w:val="24"/>
          <w:szCs w:val="24"/>
        </w:rPr>
      </w:pPr>
      <w:bookmarkStart w:id="20" w:name="_Toc15392775"/>
      <w:bookmarkStart w:id="21" w:name="_Toc148442344"/>
      <w:r w:rsidRPr="00472B5E">
        <w:rPr>
          <w:rFonts w:ascii="Times New Roman" w:hAnsi="Times New Roman" w:cs="Times New Roman"/>
          <w:color w:val="auto"/>
          <w:sz w:val="24"/>
          <w:szCs w:val="24"/>
        </w:rPr>
        <w:t>P</w:t>
      </w:r>
      <w:bookmarkEnd w:id="20"/>
      <w:r w:rsidR="00E62E95" w:rsidRPr="00472B5E">
        <w:rPr>
          <w:rFonts w:ascii="Times New Roman" w:hAnsi="Times New Roman" w:cs="Times New Roman"/>
          <w:color w:val="auto"/>
          <w:sz w:val="24"/>
          <w:szCs w:val="24"/>
        </w:rPr>
        <w:t xml:space="preserve">asiūlymų </w:t>
      </w:r>
      <w:r w:rsidR="00A84437" w:rsidRPr="00472B5E">
        <w:rPr>
          <w:rFonts w:ascii="Times New Roman" w:hAnsi="Times New Roman" w:cs="Times New Roman"/>
          <w:color w:val="auto"/>
          <w:sz w:val="24"/>
          <w:szCs w:val="24"/>
        </w:rPr>
        <w:t>vertinimas</w:t>
      </w:r>
      <w:bookmarkEnd w:id="21"/>
    </w:p>
    <w:p w14:paraId="417D4E19" w14:textId="72A2E40F" w:rsidR="00571D6C" w:rsidRPr="00472B5E" w:rsidRDefault="00571D6C" w:rsidP="00A84437">
      <w:pPr>
        <w:spacing w:line="240" w:lineRule="auto"/>
        <w:ind w:firstLine="0"/>
        <w:rPr>
          <w:rFonts w:ascii="Times New Roman" w:hAnsi="Times New Roman" w:cs="Times New Roman"/>
          <w:i/>
          <w:iCs/>
          <w:color w:val="FF0000"/>
          <w:sz w:val="24"/>
          <w:szCs w:val="24"/>
        </w:rPr>
      </w:pPr>
    </w:p>
    <w:p w14:paraId="0C1B0E3A" w14:textId="77777777" w:rsidR="00E85882" w:rsidRPr="00472B5E" w:rsidRDefault="00E85882" w:rsidP="00A84437">
      <w:pPr>
        <w:spacing w:line="240" w:lineRule="auto"/>
        <w:ind w:firstLine="0"/>
        <w:rPr>
          <w:rFonts w:ascii="Times New Roman" w:hAnsi="Times New Roman" w:cs="Times New Roman"/>
          <w:vanish/>
          <w:sz w:val="24"/>
          <w:szCs w:val="24"/>
        </w:rPr>
      </w:pPr>
    </w:p>
    <w:p w14:paraId="2DFF0A66" w14:textId="694047FF" w:rsidR="00CD2CC2" w:rsidRPr="00472B5E" w:rsidRDefault="005A4255" w:rsidP="00A84437">
      <w:pPr>
        <w:pStyle w:val="Sraopastraipa"/>
        <w:spacing w:line="240" w:lineRule="auto"/>
        <w:ind w:left="0" w:firstLine="709"/>
        <w:rPr>
          <w:rFonts w:ascii="Times New Roman" w:eastAsia="Calibri" w:hAnsi="Times New Roman" w:cs="Times New Roman"/>
          <w:sz w:val="24"/>
          <w:szCs w:val="24"/>
        </w:rPr>
      </w:pPr>
      <w:r w:rsidRPr="00472B5E">
        <w:rPr>
          <w:rFonts w:ascii="Times New Roman" w:eastAsia="Calibri" w:hAnsi="Times New Roman" w:cs="Times New Roman"/>
          <w:sz w:val="24"/>
          <w:szCs w:val="24"/>
        </w:rPr>
        <w:t>7</w:t>
      </w:r>
      <w:r w:rsidR="0010148D" w:rsidRPr="00472B5E">
        <w:rPr>
          <w:rFonts w:ascii="Times New Roman" w:eastAsia="Calibri" w:hAnsi="Times New Roman" w:cs="Times New Roman"/>
          <w:sz w:val="24"/>
          <w:szCs w:val="24"/>
        </w:rPr>
        <w:t xml:space="preserve">.1. </w:t>
      </w:r>
      <w:r w:rsidR="00CD2CC2" w:rsidRPr="00472B5E">
        <w:rPr>
          <w:rFonts w:ascii="Times New Roman" w:eastAsia="Calibri" w:hAnsi="Times New Roman" w:cs="Times New Roman"/>
          <w:sz w:val="24"/>
          <w:szCs w:val="24"/>
        </w:rPr>
        <w:t xml:space="preserve"> </w:t>
      </w:r>
      <w:r w:rsidR="3CB1384C" w:rsidRPr="00472B5E">
        <w:rPr>
          <w:rFonts w:ascii="Times New Roman" w:hAnsi="Times New Roman" w:cs="Times New Roman"/>
          <w:sz w:val="24"/>
          <w:szCs w:val="24"/>
        </w:rPr>
        <w:t>P</w:t>
      </w:r>
      <w:r w:rsidR="000B220A" w:rsidRPr="00472B5E">
        <w:rPr>
          <w:rFonts w:ascii="Times New Roman" w:hAnsi="Times New Roman" w:cs="Times New Roman"/>
          <w:sz w:val="24"/>
          <w:szCs w:val="24"/>
        </w:rPr>
        <w:t>erkančioji organizacija</w:t>
      </w:r>
      <w:r w:rsidR="00831133" w:rsidRPr="00472B5E">
        <w:rPr>
          <w:rFonts w:ascii="Times New Roman" w:eastAsia="Calibri" w:hAnsi="Times New Roman" w:cs="Times New Roman"/>
          <w:sz w:val="24"/>
          <w:szCs w:val="24"/>
        </w:rPr>
        <w:t xml:space="preserve"> ekonomiškai naudingiausią </w:t>
      </w:r>
      <w:r w:rsidR="000B220A" w:rsidRPr="00472B5E">
        <w:rPr>
          <w:rFonts w:ascii="Times New Roman" w:eastAsia="Calibri" w:hAnsi="Times New Roman" w:cs="Times New Roman"/>
          <w:sz w:val="24"/>
          <w:szCs w:val="24"/>
        </w:rPr>
        <w:t>p</w:t>
      </w:r>
      <w:r w:rsidR="00831133" w:rsidRPr="00472B5E">
        <w:rPr>
          <w:rFonts w:ascii="Times New Roman" w:eastAsia="Calibri" w:hAnsi="Times New Roman" w:cs="Times New Roman"/>
          <w:sz w:val="24"/>
          <w:szCs w:val="24"/>
        </w:rPr>
        <w:t xml:space="preserve">asiūlymą išrenka pagal </w:t>
      </w:r>
      <w:r w:rsidR="000B220A" w:rsidRPr="00472B5E">
        <w:rPr>
          <w:rFonts w:ascii="Times New Roman" w:eastAsia="Calibri" w:hAnsi="Times New Roman" w:cs="Times New Roman"/>
          <w:sz w:val="24"/>
          <w:szCs w:val="24"/>
        </w:rPr>
        <w:t>tiekėjo p</w:t>
      </w:r>
      <w:r w:rsidR="00831133" w:rsidRPr="00472B5E">
        <w:rPr>
          <w:rFonts w:ascii="Times New Roman" w:eastAsia="Calibri" w:hAnsi="Times New Roman" w:cs="Times New Roman"/>
          <w:sz w:val="24"/>
          <w:szCs w:val="24"/>
        </w:rPr>
        <w:t>asiūlyme nurodytą kainą, kuri turi būti apskaičiuota ir nurodyta taip, kaip reikalaujama</w:t>
      </w:r>
      <w:r w:rsidR="00DE051B" w:rsidRPr="00472B5E">
        <w:rPr>
          <w:rFonts w:ascii="Times New Roman" w:eastAsia="Calibri" w:hAnsi="Times New Roman" w:cs="Times New Roman"/>
          <w:sz w:val="24"/>
          <w:szCs w:val="24"/>
        </w:rPr>
        <w:t xml:space="preserve"> </w:t>
      </w:r>
      <w:r w:rsidR="00023019" w:rsidRPr="00472B5E">
        <w:rPr>
          <w:rFonts w:ascii="Times New Roman" w:eastAsia="Calibri" w:hAnsi="Times New Roman" w:cs="Times New Roman"/>
          <w:sz w:val="24"/>
          <w:szCs w:val="24"/>
        </w:rPr>
        <w:t>specialiųjų p</w:t>
      </w:r>
      <w:r w:rsidR="00DE051B" w:rsidRPr="00472B5E">
        <w:rPr>
          <w:rFonts w:ascii="Times New Roman" w:eastAsia="Calibri" w:hAnsi="Times New Roman" w:cs="Times New Roman"/>
          <w:sz w:val="24"/>
          <w:szCs w:val="24"/>
        </w:rPr>
        <w:t xml:space="preserve">irkimo sąlygų </w:t>
      </w:r>
      <w:r w:rsidR="009B71D9" w:rsidRPr="00472B5E">
        <w:rPr>
          <w:rFonts w:ascii="Times New Roman" w:eastAsia="Calibri" w:hAnsi="Times New Roman" w:cs="Times New Roman"/>
          <w:sz w:val="24"/>
          <w:szCs w:val="24"/>
        </w:rPr>
        <w:t xml:space="preserve">3 </w:t>
      </w:r>
      <w:r w:rsidR="00DE051B" w:rsidRPr="00472B5E">
        <w:rPr>
          <w:rFonts w:ascii="Times New Roman" w:eastAsia="Calibri" w:hAnsi="Times New Roman" w:cs="Times New Roman"/>
          <w:sz w:val="24"/>
          <w:szCs w:val="24"/>
        </w:rPr>
        <w:t>priede</w:t>
      </w:r>
      <w:r w:rsidR="009B71D9" w:rsidRPr="00472B5E">
        <w:rPr>
          <w:rFonts w:ascii="Times New Roman" w:eastAsia="Calibri" w:hAnsi="Times New Roman" w:cs="Times New Roman"/>
          <w:sz w:val="24"/>
          <w:szCs w:val="24"/>
        </w:rPr>
        <w:t>.</w:t>
      </w:r>
    </w:p>
    <w:p w14:paraId="69CC295B" w14:textId="50B9F5D6" w:rsidR="009C5AA9" w:rsidRPr="00472B5E" w:rsidRDefault="00660FD8" w:rsidP="001816D6">
      <w:pPr>
        <w:pStyle w:val="Sraopastraipa"/>
        <w:spacing w:line="240" w:lineRule="auto"/>
        <w:ind w:left="0"/>
        <w:rPr>
          <w:rFonts w:ascii="Times New Roman" w:hAnsi="Times New Roman" w:cs="Times New Roman"/>
          <w:sz w:val="24"/>
          <w:szCs w:val="24"/>
        </w:rPr>
      </w:pPr>
      <w:r w:rsidRPr="00472B5E">
        <w:rPr>
          <w:rFonts w:ascii="Times New Roman" w:hAnsi="Times New Roman" w:cs="Times New Roman"/>
          <w:color w:val="000000" w:themeColor="text1"/>
          <w:sz w:val="24"/>
          <w:szCs w:val="24"/>
        </w:rPr>
        <w:t>7</w:t>
      </w:r>
      <w:r w:rsidR="001404CC" w:rsidRPr="00472B5E">
        <w:rPr>
          <w:rFonts w:ascii="Times New Roman" w:hAnsi="Times New Roman" w:cs="Times New Roman"/>
          <w:color w:val="000000" w:themeColor="text1"/>
          <w:sz w:val="24"/>
          <w:szCs w:val="24"/>
        </w:rPr>
        <w:t xml:space="preserve">.2. </w:t>
      </w:r>
      <w:r w:rsidR="00D734C6" w:rsidRPr="00472B5E">
        <w:rPr>
          <w:rFonts w:ascii="Times New Roman" w:hAnsi="Times New Roman" w:cs="Times New Roman"/>
          <w:color w:val="000000" w:themeColor="text1"/>
          <w:sz w:val="24"/>
          <w:szCs w:val="24"/>
        </w:rPr>
        <w:t xml:space="preserve">Laimėjusiu </w:t>
      </w:r>
      <w:r w:rsidR="00996FBB" w:rsidRPr="00472B5E">
        <w:rPr>
          <w:rFonts w:ascii="Times New Roman" w:hAnsi="Times New Roman" w:cs="Times New Roman"/>
          <w:color w:val="000000" w:themeColor="text1"/>
          <w:sz w:val="24"/>
          <w:szCs w:val="24"/>
        </w:rPr>
        <w:t>p</w:t>
      </w:r>
      <w:r w:rsidR="005D7D8C" w:rsidRPr="00472B5E">
        <w:rPr>
          <w:rFonts w:ascii="Times New Roman" w:hAnsi="Times New Roman" w:cs="Times New Roman"/>
          <w:color w:val="000000" w:themeColor="text1"/>
          <w:sz w:val="24"/>
          <w:szCs w:val="24"/>
        </w:rPr>
        <w:t>asiūlymu</w:t>
      </w:r>
      <w:r w:rsidR="00D734C6" w:rsidRPr="00472B5E">
        <w:rPr>
          <w:rFonts w:ascii="Times New Roman" w:hAnsi="Times New Roman" w:cs="Times New Roman"/>
          <w:color w:val="000000" w:themeColor="text1"/>
          <w:sz w:val="24"/>
          <w:szCs w:val="24"/>
        </w:rPr>
        <w:t xml:space="preserve"> galės būti pripažintas tik 1 (vienas) </w:t>
      </w:r>
      <w:r w:rsidR="005D7D8C" w:rsidRPr="00472B5E">
        <w:rPr>
          <w:rFonts w:ascii="Times New Roman" w:hAnsi="Times New Roman" w:cs="Times New Roman"/>
          <w:color w:val="000000" w:themeColor="text1"/>
          <w:sz w:val="24"/>
          <w:szCs w:val="24"/>
        </w:rPr>
        <w:t xml:space="preserve">ekonomiškai naudingiausias </w:t>
      </w:r>
      <w:r w:rsidR="00A36CC9" w:rsidRPr="00472B5E">
        <w:rPr>
          <w:rFonts w:ascii="Times New Roman" w:hAnsi="Times New Roman" w:cs="Times New Roman"/>
          <w:color w:val="000000" w:themeColor="text1"/>
          <w:sz w:val="24"/>
          <w:szCs w:val="24"/>
        </w:rPr>
        <w:t>p</w:t>
      </w:r>
      <w:r w:rsidR="005D7D8C" w:rsidRPr="00472B5E">
        <w:rPr>
          <w:rFonts w:ascii="Times New Roman" w:hAnsi="Times New Roman" w:cs="Times New Roman"/>
          <w:color w:val="000000" w:themeColor="text1"/>
          <w:sz w:val="24"/>
          <w:szCs w:val="24"/>
        </w:rPr>
        <w:t>asiūlymas, esantis pasiūlymų eilės pirmojoje vietoje</w:t>
      </w:r>
      <w:r w:rsidR="00D734C6" w:rsidRPr="00472B5E">
        <w:rPr>
          <w:rFonts w:ascii="Times New Roman" w:hAnsi="Times New Roman" w:cs="Times New Roman"/>
          <w:color w:val="000000" w:themeColor="text1"/>
          <w:sz w:val="24"/>
          <w:szCs w:val="24"/>
        </w:rPr>
        <w:t xml:space="preserve">. </w:t>
      </w:r>
    </w:p>
    <w:p w14:paraId="1059E8A5" w14:textId="77777777" w:rsidR="002644C9" w:rsidRPr="00472B5E" w:rsidRDefault="00F5411E" w:rsidP="007C0697">
      <w:pPr>
        <w:pStyle w:val="Betarp"/>
        <w:spacing w:line="20" w:lineRule="atLeast"/>
        <w:ind w:firstLine="567"/>
        <w:contextualSpacing/>
        <w:rPr>
          <w:rStyle w:val="cf01"/>
          <w:rFonts w:ascii="Times New Roman" w:hAnsi="Times New Roman" w:cs="Times New Roman"/>
          <w:sz w:val="24"/>
          <w:szCs w:val="24"/>
        </w:rPr>
      </w:pPr>
      <w:r w:rsidRPr="00472B5E">
        <w:rPr>
          <w:rStyle w:val="cf01"/>
          <w:rFonts w:ascii="Times New Roman" w:hAnsi="Times New Roman" w:cs="Times New Roman"/>
          <w:sz w:val="24"/>
          <w:szCs w:val="24"/>
        </w:rPr>
        <w:t>7.3. P</w:t>
      </w:r>
      <w:r w:rsidR="0014359C" w:rsidRPr="00472B5E">
        <w:rPr>
          <w:rStyle w:val="cf01"/>
          <w:rFonts w:ascii="Times New Roman" w:hAnsi="Times New Roman" w:cs="Times New Roman"/>
          <w:sz w:val="24"/>
          <w:szCs w:val="24"/>
        </w:rPr>
        <w:t xml:space="preserve">erkančioji organizacija </w:t>
      </w:r>
      <w:r w:rsidRPr="00472B5E">
        <w:rPr>
          <w:rStyle w:val="cf01"/>
          <w:rFonts w:ascii="Times New Roman" w:hAnsi="Times New Roman" w:cs="Times New Roman"/>
          <w:sz w:val="24"/>
          <w:szCs w:val="24"/>
        </w:rPr>
        <w:t xml:space="preserve">atmes tiekėjo pasiūlymą, jeigu kartu su pasiūlymu nebus pateikti šie </w:t>
      </w:r>
      <w:r w:rsidR="0014359C" w:rsidRPr="00472B5E">
        <w:rPr>
          <w:rStyle w:val="cf01"/>
          <w:rFonts w:ascii="Times New Roman" w:hAnsi="Times New Roman" w:cs="Times New Roman"/>
          <w:sz w:val="24"/>
          <w:szCs w:val="24"/>
        </w:rPr>
        <w:t>p</w:t>
      </w:r>
      <w:r w:rsidRPr="00472B5E">
        <w:rPr>
          <w:rStyle w:val="cf01"/>
          <w:rFonts w:ascii="Times New Roman" w:hAnsi="Times New Roman" w:cs="Times New Roman"/>
          <w:sz w:val="24"/>
          <w:szCs w:val="24"/>
        </w:rPr>
        <w:t>irkimo sąlygose reikalaujami pateikti dokumentai:</w:t>
      </w:r>
    </w:p>
    <w:p w14:paraId="112872DE" w14:textId="33E6A85F" w:rsidR="002644C9" w:rsidRPr="00472B5E" w:rsidRDefault="006E3178" w:rsidP="00BB486F">
      <w:pPr>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w:t>
      </w:r>
      <w:r w:rsidR="00873B55" w:rsidRPr="00472B5E">
        <w:rPr>
          <w:rFonts w:ascii="Times New Roman" w:hAnsi="Times New Roman" w:cs="Times New Roman"/>
          <w:sz w:val="24"/>
          <w:szCs w:val="24"/>
        </w:rPr>
        <w:t xml:space="preserve">7.3.1. </w:t>
      </w:r>
      <w:r w:rsidR="00BB486F" w:rsidRPr="00472B5E">
        <w:rPr>
          <w:rFonts w:ascii="Times New Roman" w:hAnsi="Times New Roman" w:cs="Times New Roman"/>
          <w:sz w:val="24"/>
          <w:szCs w:val="24"/>
        </w:rPr>
        <w:t>t</w:t>
      </w:r>
      <w:r w:rsidR="002644C9" w:rsidRPr="00472B5E">
        <w:rPr>
          <w:rFonts w:ascii="Times New Roman" w:hAnsi="Times New Roman" w:cs="Times New Roman"/>
          <w:sz w:val="24"/>
          <w:szCs w:val="24"/>
        </w:rPr>
        <w:t xml:space="preserve">iekėjo pasirašytas pasiūlymas, parengtas pagal specialiųjų pirkimo sąlygų </w:t>
      </w:r>
      <w:r w:rsidR="00CF2159" w:rsidRPr="00472B5E">
        <w:rPr>
          <w:rFonts w:ascii="Times New Roman" w:hAnsi="Times New Roman" w:cs="Times New Roman"/>
          <w:sz w:val="24"/>
          <w:szCs w:val="24"/>
          <w:shd w:val="clear" w:color="auto" w:fill="FFFFFF"/>
        </w:rPr>
        <w:t>3</w:t>
      </w:r>
      <w:r w:rsidR="002644C9" w:rsidRPr="00472B5E">
        <w:rPr>
          <w:rFonts w:ascii="Times New Roman" w:hAnsi="Times New Roman" w:cs="Times New Roman"/>
          <w:sz w:val="24"/>
          <w:szCs w:val="24"/>
          <w:shd w:val="clear" w:color="auto" w:fill="FFFFFF"/>
        </w:rPr>
        <w:t xml:space="preserve"> </w:t>
      </w:r>
      <w:r w:rsidR="002644C9" w:rsidRPr="00472B5E">
        <w:rPr>
          <w:rFonts w:ascii="Times New Roman" w:hAnsi="Times New Roman" w:cs="Times New Roman"/>
          <w:sz w:val="24"/>
          <w:szCs w:val="24"/>
        </w:rPr>
        <w:t>priede pateiktą pasiūlymo formą.</w:t>
      </w:r>
    </w:p>
    <w:p w14:paraId="314F2DFD" w14:textId="16D9C89F" w:rsidR="002644C9" w:rsidRPr="00472B5E" w:rsidRDefault="006E3178" w:rsidP="00BB486F">
      <w:pPr>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w:t>
      </w:r>
      <w:r w:rsidR="00B577F4" w:rsidRPr="00472B5E">
        <w:rPr>
          <w:rFonts w:ascii="Times New Roman" w:hAnsi="Times New Roman" w:cs="Times New Roman"/>
          <w:sz w:val="24"/>
          <w:szCs w:val="24"/>
        </w:rPr>
        <w:t xml:space="preserve">7.3.2. </w:t>
      </w:r>
      <w:r w:rsidR="002644C9" w:rsidRPr="00472B5E">
        <w:rPr>
          <w:rFonts w:ascii="Times New Roman" w:hAnsi="Times New Roman" w:cs="Times New Roman"/>
          <w:sz w:val="24"/>
          <w:szCs w:val="24"/>
        </w:rPr>
        <w:t>jungtinės veiklos sutarties kopija (jeigu pirkime dalyvauja ūkio subjektų grupė jungtinės veiklos sutarties pagrindu);</w:t>
      </w:r>
    </w:p>
    <w:p w14:paraId="45A40020" w14:textId="2EFBB290" w:rsidR="002644C9" w:rsidRPr="00472B5E" w:rsidRDefault="006E3178" w:rsidP="00BB486F">
      <w:pPr>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w:t>
      </w:r>
      <w:r w:rsidR="00B577F4" w:rsidRPr="00472B5E">
        <w:rPr>
          <w:rFonts w:ascii="Times New Roman" w:hAnsi="Times New Roman" w:cs="Times New Roman"/>
          <w:sz w:val="24"/>
          <w:szCs w:val="24"/>
        </w:rPr>
        <w:t>7.</w:t>
      </w:r>
      <w:r w:rsidR="009F38F3" w:rsidRPr="00472B5E">
        <w:rPr>
          <w:rFonts w:ascii="Times New Roman" w:hAnsi="Times New Roman" w:cs="Times New Roman"/>
          <w:sz w:val="24"/>
          <w:szCs w:val="24"/>
        </w:rPr>
        <w:t xml:space="preserve">3.3. </w:t>
      </w:r>
      <w:r w:rsidR="002644C9" w:rsidRPr="00472B5E">
        <w:rPr>
          <w:rFonts w:ascii="Times New Roman" w:hAnsi="Times New Roman" w:cs="Times New Roman"/>
          <w:sz w:val="24"/>
          <w:szCs w:val="24"/>
        </w:rPr>
        <w:t>dokumentas, patvirtinantis, kad asmuo, kuris pasirašė pasiūlymą (jei jis ne tiekėjo vadovas), turėjo teisę jį pasirašyti;</w:t>
      </w:r>
    </w:p>
    <w:p w14:paraId="3FA5B4D3" w14:textId="48E18680" w:rsidR="002644C9" w:rsidRPr="00472B5E" w:rsidRDefault="006E3178" w:rsidP="00BB486F">
      <w:pPr>
        <w:tabs>
          <w:tab w:val="left" w:pos="1276"/>
        </w:tabs>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w:t>
      </w:r>
      <w:r w:rsidR="009F38F3" w:rsidRPr="00472B5E">
        <w:rPr>
          <w:rFonts w:ascii="Times New Roman" w:hAnsi="Times New Roman" w:cs="Times New Roman"/>
          <w:sz w:val="24"/>
          <w:szCs w:val="24"/>
        </w:rPr>
        <w:t xml:space="preserve">7.3.4. </w:t>
      </w:r>
      <w:r w:rsidR="002644C9" w:rsidRPr="00472B5E">
        <w:rPr>
          <w:rFonts w:ascii="Times New Roman" w:hAnsi="Times New Roman" w:cs="Times New Roman"/>
          <w:sz w:val="24"/>
          <w:szCs w:val="24"/>
        </w:rPr>
        <w:t>pasiūlymo galiojimą užtikrinantis dokumentas (jeigu reikalaujama);</w:t>
      </w:r>
    </w:p>
    <w:p w14:paraId="5316DD64" w14:textId="25A1BE70" w:rsidR="002644C9" w:rsidRPr="00472B5E" w:rsidRDefault="006E3178" w:rsidP="00BB486F">
      <w:pPr>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w:t>
      </w:r>
      <w:r w:rsidR="009F38F3" w:rsidRPr="00472B5E">
        <w:rPr>
          <w:rFonts w:ascii="Times New Roman" w:hAnsi="Times New Roman" w:cs="Times New Roman"/>
          <w:sz w:val="24"/>
          <w:szCs w:val="24"/>
        </w:rPr>
        <w:t xml:space="preserve">7.3.5. </w:t>
      </w:r>
      <w:r w:rsidR="002644C9" w:rsidRPr="00472B5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6DFA87F" w14:textId="24699B26" w:rsidR="002644C9" w:rsidRPr="00472B5E" w:rsidRDefault="006E3178" w:rsidP="00BB486F">
      <w:pPr>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w:t>
      </w:r>
      <w:r w:rsidR="009F38F3" w:rsidRPr="00472B5E">
        <w:rPr>
          <w:rFonts w:ascii="Times New Roman" w:hAnsi="Times New Roman" w:cs="Times New Roman"/>
          <w:sz w:val="24"/>
          <w:szCs w:val="24"/>
        </w:rPr>
        <w:t xml:space="preserve">7.3.6. </w:t>
      </w:r>
      <w:r w:rsidR="002644C9" w:rsidRPr="00472B5E">
        <w:rPr>
          <w:rFonts w:ascii="Times New Roman" w:hAnsi="Times New Roman" w:cs="Times New Roman"/>
          <w:sz w:val="24"/>
          <w:szCs w:val="24"/>
        </w:rPr>
        <w:t>jei tiekėjas pasitelkia subtiekėjus, subtiekėjo deklaracija ar kitas dokumentas, patvirtinantis jo sutikimą būti subtiekėju pirkime;</w:t>
      </w:r>
    </w:p>
    <w:p w14:paraId="1D4FBC7F" w14:textId="60F28ABF" w:rsidR="002644C9" w:rsidRPr="00472B5E" w:rsidRDefault="006E3178" w:rsidP="00BB486F">
      <w:pPr>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iCs/>
          <w:sz w:val="24"/>
          <w:szCs w:val="24"/>
        </w:rPr>
        <w:t xml:space="preserve">          7.3.</w:t>
      </w:r>
      <w:r w:rsidR="00264C3A" w:rsidRPr="00472B5E">
        <w:rPr>
          <w:rFonts w:ascii="Times New Roman" w:hAnsi="Times New Roman" w:cs="Times New Roman"/>
          <w:iCs/>
          <w:sz w:val="24"/>
          <w:szCs w:val="24"/>
        </w:rPr>
        <w:t>7</w:t>
      </w:r>
      <w:r w:rsidRPr="00472B5E">
        <w:rPr>
          <w:rFonts w:ascii="Times New Roman" w:hAnsi="Times New Roman" w:cs="Times New Roman"/>
          <w:iCs/>
          <w:sz w:val="24"/>
          <w:szCs w:val="24"/>
        </w:rPr>
        <w:t xml:space="preserve">. </w:t>
      </w:r>
      <w:r w:rsidR="002644C9" w:rsidRPr="00472B5E">
        <w:rPr>
          <w:rFonts w:ascii="Times New Roman" w:hAnsi="Times New Roman" w:cs="Times New Roman"/>
          <w:iCs/>
          <w:sz w:val="24"/>
          <w:szCs w:val="24"/>
        </w:rPr>
        <w:t>laisvos formos atitikties deklaracija dėl atitikties VPĮ 45 str. 2</w:t>
      </w:r>
      <w:r w:rsidR="002644C9" w:rsidRPr="00472B5E">
        <w:rPr>
          <w:rFonts w:ascii="Times New Roman" w:hAnsi="Times New Roman" w:cs="Times New Roman"/>
          <w:iCs/>
          <w:sz w:val="24"/>
          <w:szCs w:val="24"/>
          <w:vertAlign w:val="superscript"/>
        </w:rPr>
        <w:t>1</w:t>
      </w:r>
      <w:r w:rsidR="002644C9" w:rsidRPr="00472B5E">
        <w:rPr>
          <w:rFonts w:ascii="Times New Roman" w:hAnsi="Times New Roman" w:cs="Times New Roman"/>
          <w:iCs/>
          <w:sz w:val="24"/>
          <w:szCs w:val="24"/>
        </w:rPr>
        <w:t xml:space="preserve"> d. 1-3 punktų reikalavimams;</w:t>
      </w:r>
    </w:p>
    <w:p w14:paraId="5F28C774" w14:textId="47A49FC3" w:rsidR="00F5411E" w:rsidRPr="00472B5E" w:rsidRDefault="006E3178" w:rsidP="00264C3A">
      <w:pPr>
        <w:tabs>
          <w:tab w:val="left" w:pos="1418"/>
        </w:tabs>
        <w:spacing w:after="160" w:line="240" w:lineRule="auto"/>
        <w:ind w:firstLine="0"/>
        <w:contextualSpacing/>
        <w:rPr>
          <w:rFonts w:ascii="Times New Roman" w:hAnsi="Times New Roman" w:cs="Times New Roman"/>
          <w:sz w:val="24"/>
          <w:szCs w:val="24"/>
          <w:u w:val="single"/>
        </w:rPr>
      </w:pPr>
      <w:r w:rsidRPr="00472B5E">
        <w:rPr>
          <w:rFonts w:ascii="Times New Roman" w:hAnsi="Times New Roman" w:cs="Times New Roman"/>
          <w:sz w:val="24"/>
          <w:szCs w:val="24"/>
        </w:rPr>
        <w:t xml:space="preserve">          7.3.</w:t>
      </w:r>
      <w:r w:rsidR="00264C3A" w:rsidRPr="00472B5E">
        <w:rPr>
          <w:rFonts w:ascii="Times New Roman" w:hAnsi="Times New Roman" w:cs="Times New Roman"/>
          <w:sz w:val="24"/>
          <w:szCs w:val="24"/>
        </w:rPr>
        <w:t>8</w:t>
      </w:r>
      <w:r w:rsidRPr="00472B5E">
        <w:rPr>
          <w:rFonts w:ascii="Times New Roman" w:hAnsi="Times New Roman" w:cs="Times New Roman"/>
          <w:sz w:val="24"/>
          <w:szCs w:val="24"/>
        </w:rPr>
        <w:t xml:space="preserve">. </w:t>
      </w:r>
      <w:r w:rsidR="002644C9" w:rsidRPr="00472B5E">
        <w:rPr>
          <w:rFonts w:ascii="Times New Roman" w:hAnsi="Times New Roman" w:cs="Times New Roman"/>
          <w:sz w:val="24"/>
          <w:szCs w:val="24"/>
        </w:rPr>
        <w:t>kiti pirkimo sąlygose nurodyti dokumentai.</w:t>
      </w:r>
    </w:p>
    <w:p w14:paraId="4CFAC41F" w14:textId="5A3D78C7" w:rsidR="00D83C57" w:rsidRPr="00472B5E"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22" w:name="_Ref39425999"/>
      <w:bookmarkStart w:id="23" w:name="_Ref39426005"/>
      <w:bookmarkStart w:id="24" w:name="_Toc126333937"/>
      <w:bookmarkStart w:id="25" w:name="_Toc148442345"/>
      <w:r w:rsidRPr="00472B5E">
        <w:rPr>
          <w:rFonts w:ascii="Times New Roman" w:hAnsi="Times New Roman" w:cs="Times New Roman"/>
          <w:sz w:val="24"/>
          <w:szCs w:val="24"/>
        </w:rPr>
        <w:t>8. Sutarties sudarymas</w:t>
      </w:r>
      <w:bookmarkEnd w:id="22"/>
      <w:bookmarkEnd w:id="23"/>
      <w:bookmarkEnd w:id="24"/>
      <w:bookmarkEnd w:id="25"/>
    </w:p>
    <w:p w14:paraId="4B42B3B3" w14:textId="00116B3B" w:rsidR="00D83C57" w:rsidRPr="00472B5E"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5581441" w:rsidR="00D83C57" w:rsidRPr="00472B5E"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472B5E">
        <w:rPr>
          <w:rFonts w:ascii="Times New Roman" w:hAnsi="Times New Roman" w:cs="Times New Roman"/>
          <w:color w:val="000000" w:themeColor="text1"/>
          <w:sz w:val="24"/>
          <w:szCs w:val="24"/>
        </w:rPr>
        <w:t xml:space="preserve">8.1. </w:t>
      </w:r>
      <w:r w:rsidR="00D83C57" w:rsidRPr="00472B5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72B5E">
        <w:rPr>
          <w:rFonts w:ascii="Times New Roman" w:hAnsi="Times New Roman" w:cs="Times New Roman"/>
          <w:color w:val="0070C0"/>
          <w:sz w:val="24"/>
          <w:szCs w:val="24"/>
        </w:rPr>
        <w:t xml:space="preserve"> </w:t>
      </w:r>
      <w:r w:rsidR="00D83C57" w:rsidRPr="00472B5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72B5E">
        <w:rPr>
          <w:rFonts w:ascii="Times New Roman" w:hAnsi="Times New Roman" w:cs="Times New Roman"/>
          <w:sz w:val="24"/>
          <w:szCs w:val="24"/>
        </w:rPr>
        <w:t>Sutarties sąlygos pateikiamos</w:t>
      </w:r>
      <w:r w:rsidR="00F56579" w:rsidRPr="00472B5E">
        <w:rPr>
          <w:rFonts w:ascii="Times New Roman" w:hAnsi="Times New Roman" w:cs="Times New Roman"/>
          <w:sz w:val="24"/>
          <w:szCs w:val="24"/>
        </w:rPr>
        <w:t xml:space="preserve"> specialiųjų pirkimo sąlygų</w:t>
      </w:r>
      <w:r w:rsidR="00D83C57" w:rsidRPr="00472B5E">
        <w:rPr>
          <w:rFonts w:ascii="Times New Roman" w:hAnsi="Times New Roman" w:cs="Times New Roman"/>
          <w:sz w:val="24"/>
          <w:szCs w:val="24"/>
        </w:rPr>
        <w:t xml:space="preserve"> </w:t>
      </w:r>
      <w:r w:rsidR="00736B75" w:rsidRPr="00472B5E">
        <w:rPr>
          <w:rFonts w:ascii="Times New Roman" w:hAnsi="Times New Roman" w:cs="Times New Roman"/>
          <w:color w:val="000000" w:themeColor="text1"/>
          <w:sz w:val="24"/>
          <w:szCs w:val="24"/>
        </w:rPr>
        <w:t>5</w:t>
      </w:r>
      <w:r w:rsidR="00736B75" w:rsidRPr="00472B5E">
        <w:rPr>
          <w:rFonts w:ascii="Times New Roman" w:hAnsi="Times New Roman" w:cs="Times New Roman"/>
          <w:color w:val="00B050"/>
          <w:sz w:val="24"/>
          <w:szCs w:val="24"/>
        </w:rPr>
        <w:t xml:space="preserve"> </w:t>
      </w:r>
      <w:r w:rsidR="00F56579" w:rsidRPr="00472B5E">
        <w:rPr>
          <w:rFonts w:ascii="Times New Roman" w:hAnsi="Times New Roman" w:cs="Times New Roman"/>
          <w:sz w:val="24"/>
          <w:szCs w:val="24"/>
        </w:rPr>
        <w:t xml:space="preserve">priede. </w:t>
      </w:r>
    </w:p>
    <w:p w14:paraId="7B6389DF" w14:textId="3463DB23" w:rsidR="00CB5907" w:rsidRPr="00472B5E"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472B5E" w:rsidRDefault="00D83C57" w:rsidP="00DA4A0C">
      <w:pPr>
        <w:pStyle w:val="Antrat1"/>
        <w:spacing w:before="0" w:after="0" w:line="300" w:lineRule="auto"/>
        <w:ind w:firstLine="0"/>
        <w:rPr>
          <w:rFonts w:ascii="Times New Roman" w:hAnsi="Times New Roman" w:cs="Times New Roman"/>
          <w:color w:val="auto"/>
          <w:sz w:val="24"/>
          <w:szCs w:val="24"/>
        </w:rPr>
      </w:pPr>
      <w:bookmarkStart w:id="26" w:name="_Toc148442346"/>
      <w:r w:rsidRPr="00472B5E">
        <w:rPr>
          <w:rFonts w:ascii="Times New Roman" w:hAnsi="Times New Roman" w:cs="Times New Roman"/>
          <w:color w:val="auto"/>
          <w:sz w:val="24"/>
          <w:szCs w:val="24"/>
        </w:rPr>
        <w:t xml:space="preserve">9. </w:t>
      </w:r>
      <w:r w:rsidR="00274B64" w:rsidRPr="00472B5E">
        <w:rPr>
          <w:rFonts w:ascii="Times New Roman" w:hAnsi="Times New Roman" w:cs="Times New Roman"/>
          <w:color w:val="auto"/>
          <w:sz w:val="24"/>
          <w:szCs w:val="24"/>
        </w:rPr>
        <w:t>K</w:t>
      </w:r>
      <w:r w:rsidR="00A84437" w:rsidRPr="00472B5E">
        <w:rPr>
          <w:rFonts w:ascii="Times New Roman" w:hAnsi="Times New Roman" w:cs="Times New Roman"/>
          <w:color w:val="auto"/>
          <w:sz w:val="24"/>
          <w:szCs w:val="24"/>
        </w:rPr>
        <w:t>itos sąlygos</w:t>
      </w:r>
      <w:bookmarkEnd w:id="26"/>
      <w:r w:rsidR="00A84437" w:rsidRPr="00472B5E">
        <w:rPr>
          <w:rFonts w:ascii="Times New Roman" w:hAnsi="Times New Roman" w:cs="Times New Roman"/>
          <w:color w:val="auto"/>
          <w:sz w:val="24"/>
          <w:szCs w:val="24"/>
        </w:rPr>
        <w:t xml:space="preserve"> </w:t>
      </w:r>
    </w:p>
    <w:p w14:paraId="229A419C" w14:textId="77777777" w:rsidR="0008378B" w:rsidRPr="00472B5E"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010CBE4E" w:rsidR="00E250DF" w:rsidRPr="00472B5E" w:rsidRDefault="00542412" w:rsidP="00E85882">
      <w:pPr>
        <w:pStyle w:val="Betarp"/>
        <w:spacing w:line="300" w:lineRule="auto"/>
        <w:ind w:firstLine="0"/>
        <w:contextualSpacing/>
        <w:rPr>
          <w:rFonts w:ascii="Times New Roman" w:eastAsiaTheme="minorHAnsi" w:hAnsi="Times New Roman" w:cs="Times New Roman"/>
          <w:sz w:val="24"/>
          <w:szCs w:val="24"/>
        </w:rPr>
      </w:pPr>
      <w:r w:rsidRPr="00472B5E">
        <w:rPr>
          <w:rFonts w:ascii="Times New Roman" w:eastAsia="Times New Roman" w:hAnsi="Times New Roman" w:cs="Times New Roman"/>
          <w:color w:val="000000" w:themeColor="text1"/>
          <w:sz w:val="24"/>
          <w:szCs w:val="24"/>
        </w:rPr>
        <w:t>9.</w:t>
      </w:r>
      <w:r w:rsidR="003F4F65" w:rsidRPr="00472B5E">
        <w:rPr>
          <w:rFonts w:ascii="Times New Roman" w:eastAsia="Times New Roman" w:hAnsi="Times New Roman" w:cs="Times New Roman"/>
          <w:color w:val="000000" w:themeColor="text1"/>
          <w:sz w:val="24"/>
          <w:szCs w:val="24"/>
        </w:rPr>
        <w:t>1. Kitų sąlygų nėra.</w:t>
      </w:r>
      <w:r w:rsidR="00EE68F7" w:rsidRPr="00472B5E">
        <w:rPr>
          <w:rFonts w:ascii="Times New Roman" w:eastAsiaTheme="minorHAnsi" w:hAnsi="Times New Roman" w:cs="Times New Roman"/>
          <w:sz w:val="24"/>
          <w:szCs w:val="24"/>
        </w:rPr>
        <w:br w:type="page"/>
      </w:r>
    </w:p>
    <w:p w14:paraId="7207911E" w14:textId="5DA282EF" w:rsidR="00CB5907" w:rsidRPr="00472B5E" w:rsidRDefault="00CB5907" w:rsidP="00CB5907">
      <w:pPr>
        <w:pStyle w:val="Betarp"/>
        <w:spacing w:line="300" w:lineRule="auto"/>
        <w:contextualSpacing/>
        <w:rPr>
          <w:rFonts w:ascii="Times New Roman" w:eastAsiaTheme="minorHAnsi" w:hAnsi="Times New Roman" w:cs="Times New Roman"/>
          <w:sz w:val="24"/>
          <w:szCs w:val="24"/>
        </w:rPr>
      </w:pPr>
    </w:p>
    <w:p w14:paraId="3DBF3DE0" w14:textId="7F1920FC" w:rsidR="00112F92" w:rsidRPr="00472B5E" w:rsidRDefault="00112F92" w:rsidP="00112F92">
      <w:pPr>
        <w:spacing w:line="240" w:lineRule="auto"/>
        <w:ind w:left="7314" w:firstLine="0"/>
        <w:rPr>
          <w:rFonts w:ascii="Times New Roman" w:hAnsi="Times New Roman" w:cs="Times New Roman"/>
          <w:sz w:val="24"/>
          <w:szCs w:val="24"/>
        </w:rPr>
      </w:pPr>
      <w:r w:rsidRPr="00472B5E">
        <w:rPr>
          <w:rFonts w:ascii="Times New Roman" w:hAnsi="Times New Roman" w:cs="Times New Roman"/>
          <w:sz w:val="24"/>
          <w:szCs w:val="24"/>
        </w:rPr>
        <w:t xml:space="preserve">Pirkimo sąlygų </w:t>
      </w:r>
      <w:r w:rsidR="0009009A" w:rsidRPr="00472B5E">
        <w:rPr>
          <w:rFonts w:ascii="Times New Roman" w:hAnsi="Times New Roman" w:cs="Times New Roman"/>
          <w:sz w:val="24"/>
          <w:szCs w:val="24"/>
        </w:rPr>
        <w:t>1</w:t>
      </w:r>
      <w:r w:rsidRPr="00472B5E">
        <w:rPr>
          <w:rFonts w:ascii="Times New Roman" w:hAnsi="Times New Roman" w:cs="Times New Roman"/>
          <w:sz w:val="24"/>
          <w:szCs w:val="24"/>
        </w:rPr>
        <w:t xml:space="preserve"> priedas „Tiekėjų kvalifikacijos reikalavimai“</w:t>
      </w:r>
    </w:p>
    <w:p w14:paraId="6CB59DA7" w14:textId="77777777" w:rsidR="00112F92" w:rsidRPr="00472B5E" w:rsidRDefault="00112F92" w:rsidP="00112F92">
      <w:pPr>
        <w:spacing w:after="240"/>
        <w:rPr>
          <w:rFonts w:ascii="Times New Roman" w:hAnsi="Times New Roman" w:cs="Times New Roman"/>
          <w:smallCaps/>
          <w:color w:val="404040"/>
          <w:sz w:val="24"/>
          <w:szCs w:val="24"/>
        </w:rPr>
      </w:pPr>
    </w:p>
    <w:p w14:paraId="0E6E035C" w14:textId="12219190" w:rsidR="00112F92" w:rsidRPr="00472B5E" w:rsidRDefault="00112F92" w:rsidP="00112F92">
      <w:pPr>
        <w:spacing w:after="240"/>
        <w:jc w:val="center"/>
        <w:rPr>
          <w:rFonts w:ascii="Times New Roman" w:eastAsia="Arial" w:hAnsi="Times New Roman" w:cs="Times New Roman"/>
          <w:b/>
          <w:bCs/>
          <w:smallCaps/>
          <w:color w:val="000000" w:themeColor="text1"/>
          <w:sz w:val="24"/>
          <w:szCs w:val="24"/>
        </w:rPr>
      </w:pPr>
      <w:r w:rsidRPr="00472B5E">
        <w:rPr>
          <w:rFonts w:ascii="Times New Roman" w:eastAsia="Arial" w:hAnsi="Times New Roman" w:cs="Times New Roman"/>
          <w:b/>
          <w:bCs/>
          <w:smallCaps/>
          <w:color w:val="000000" w:themeColor="text1"/>
          <w:sz w:val="24"/>
          <w:szCs w:val="24"/>
        </w:rPr>
        <w:t xml:space="preserve">TIEKĖJŲ KVALIFIKACIJOS REIKALAVIMAI </w:t>
      </w:r>
    </w:p>
    <w:p w14:paraId="2F237D8B" w14:textId="0C96C3BA" w:rsidR="00112F92" w:rsidRPr="00472B5E" w:rsidRDefault="00260A35" w:rsidP="008F2D15">
      <w:pPr>
        <w:spacing w:line="240" w:lineRule="auto"/>
        <w:ind w:firstLine="567"/>
        <w:rPr>
          <w:rFonts w:ascii="Times New Roman" w:eastAsia="Arial"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29"/>
          <w:id w:val="-1599392971"/>
          <w:placeholder>
            <w:docPart w:val="DefaultPlaceholder_1081868574"/>
          </w:placeholder>
        </w:sdtPr>
        <w:sdtEndPr/>
        <w:sdtContent>
          <w:r w:rsidR="00EE7AE4" w:rsidRPr="00472B5E">
            <w:rPr>
              <w:rFonts w:ascii="Times New Roman" w:hAnsi="Times New Roman" w:cs="Times New Roman"/>
              <w:color w:val="000000" w:themeColor="text1"/>
              <w:sz w:val="24"/>
              <w:szCs w:val="24"/>
            </w:rPr>
            <w:t>1.</w:t>
          </w:r>
        </w:sdtContent>
      </w:sdt>
      <w:r w:rsidR="00112F92" w:rsidRPr="00472B5E">
        <w:rPr>
          <w:rFonts w:ascii="Times New Roman" w:eastAsia="Arial" w:hAnsi="Times New Roman" w:cs="Times New Roman"/>
          <w:color w:val="000000" w:themeColor="text1"/>
          <w:sz w:val="24"/>
          <w:szCs w:val="24"/>
        </w:rPr>
        <w:t xml:space="preserve">Tiekėjo kvalifikacija turi atitikti šiame priede nustatytus reikalavimus kvalifikacijai. </w:t>
      </w:r>
    </w:p>
    <w:p w14:paraId="7F93FF6E" w14:textId="6D31195D" w:rsidR="00112F92" w:rsidRPr="00472B5E" w:rsidRDefault="007F725D" w:rsidP="008F2D15">
      <w:pPr>
        <w:pStyle w:val="Sraopastraipa"/>
        <w:tabs>
          <w:tab w:val="left" w:pos="851"/>
        </w:tabs>
        <w:spacing w:line="240" w:lineRule="auto"/>
        <w:ind w:left="0" w:firstLine="567"/>
        <w:rPr>
          <w:rFonts w:ascii="Times New Roman" w:eastAsiaTheme="minorHAnsi" w:hAnsi="Times New Roman" w:cs="Times New Roman"/>
          <w:color w:val="000000" w:themeColor="text1"/>
          <w:sz w:val="24"/>
          <w:szCs w:val="24"/>
          <w:lang w:eastAsia="en-US"/>
        </w:rPr>
      </w:pPr>
      <w:r w:rsidRPr="00472B5E">
        <w:rPr>
          <w:rFonts w:ascii="Times New Roman" w:eastAsia="Arial" w:hAnsi="Times New Roman" w:cs="Times New Roman"/>
          <w:color w:val="000000" w:themeColor="text1"/>
          <w:sz w:val="24"/>
          <w:szCs w:val="24"/>
        </w:rPr>
        <w:t xml:space="preserve">2. </w:t>
      </w:r>
      <w:r w:rsidR="00112F92" w:rsidRPr="00472B5E">
        <w:rPr>
          <w:rFonts w:ascii="Times New Roman" w:eastAsia="Arial" w:hAnsi="Times New Roman" w:cs="Times New Roman"/>
          <w:color w:val="000000" w:themeColor="text1"/>
          <w:sz w:val="24"/>
          <w:szCs w:val="24"/>
        </w:rPr>
        <w:t xml:space="preserve">Jei </w:t>
      </w:r>
      <w:r w:rsidR="00ED582C" w:rsidRPr="00472B5E">
        <w:rPr>
          <w:rFonts w:ascii="Times New Roman" w:eastAsia="Arial" w:hAnsi="Times New Roman" w:cs="Times New Roman"/>
          <w:color w:val="000000" w:themeColor="text1"/>
          <w:sz w:val="24"/>
          <w:szCs w:val="24"/>
        </w:rPr>
        <w:t>p</w:t>
      </w:r>
      <w:r w:rsidR="00112F92" w:rsidRPr="00472B5E">
        <w:rPr>
          <w:rFonts w:ascii="Times New Roman" w:eastAsia="Arial" w:hAnsi="Times New Roman" w:cs="Times New Roman"/>
          <w:color w:val="000000" w:themeColor="text1"/>
          <w:sz w:val="24"/>
          <w:szCs w:val="24"/>
        </w:rPr>
        <w:t xml:space="preserve">asiūlymas teikiamas </w:t>
      </w:r>
      <w:r w:rsidR="54173ACC" w:rsidRPr="00472B5E">
        <w:rPr>
          <w:rFonts w:ascii="Times New Roman" w:eastAsia="Arial" w:hAnsi="Times New Roman" w:cs="Times New Roman"/>
          <w:color w:val="000000" w:themeColor="text1"/>
          <w:sz w:val="24"/>
          <w:szCs w:val="24"/>
        </w:rPr>
        <w:t>tiekėjų</w:t>
      </w:r>
      <w:r w:rsidR="00112F92" w:rsidRPr="00472B5E">
        <w:rPr>
          <w:rFonts w:ascii="Times New Roman" w:eastAsia="Arial" w:hAnsi="Times New Roman" w:cs="Times New Roman"/>
          <w:color w:val="000000" w:themeColor="text1"/>
          <w:sz w:val="24"/>
          <w:szCs w:val="24"/>
        </w:rPr>
        <w:t xml:space="preserve"> grupės jungtinės veiklos sutarties pagrindu, bent vienas</w:t>
      </w:r>
      <w:r w:rsidR="006A2DF5" w:rsidRPr="00472B5E">
        <w:rPr>
          <w:rFonts w:ascii="Times New Roman" w:eastAsia="Arial" w:hAnsi="Times New Roman" w:cs="Times New Roman"/>
          <w:color w:val="000000" w:themeColor="text1"/>
          <w:sz w:val="24"/>
          <w:szCs w:val="24"/>
        </w:rPr>
        <w:t xml:space="preserve"> </w:t>
      </w:r>
      <w:r w:rsidR="5FFCF68A" w:rsidRPr="00472B5E">
        <w:rPr>
          <w:rFonts w:ascii="Times New Roman" w:eastAsia="Arial" w:hAnsi="Times New Roman" w:cs="Times New Roman"/>
          <w:color w:val="000000" w:themeColor="text1"/>
          <w:sz w:val="24"/>
          <w:szCs w:val="24"/>
        </w:rPr>
        <w:t>tiekėjų</w:t>
      </w:r>
      <w:r w:rsidR="00112F92" w:rsidRPr="00472B5E">
        <w:rPr>
          <w:rFonts w:ascii="Times New Roman" w:eastAsia="Arial" w:hAnsi="Times New Roman" w:cs="Times New Roman"/>
          <w:color w:val="000000" w:themeColor="text1"/>
          <w:sz w:val="24"/>
          <w:szCs w:val="24"/>
        </w:rPr>
        <w:t xml:space="preserve"> grupės narys arba visi </w:t>
      </w:r>
      <w:r w:rsidR="675220F7" w:rsidRPr="00472B5E">
        <w:rPr>
          <w:rFonts w:ascii="Times New Roman" w:eastAsia="Arial" w:hAnsi="Times New Roman" w:cs="Times New Roman"/>
          <w:color w:val="000000" w:themeColor="text1"/>
          <w:sz w:val="24"/>
          <w:szCs w:val="24"/>
        </w:rPr>
        <w:t>tiekėjų</w:t>
      </w:r>
      <w:r w:rsidR="00112F92" w:rsidRPr="00472B5E">
        <w:rPr>
          <w:rFonts w:ascii="Times New Roman" w:eastAsia="Arial" w:hAnsi="Times New Roman" w:cs="Times New Roman"/>
          <w:color w:val="000000" w:themeColor="text1"/>
          <w:sz w:val="24"/>
          <w:szCs w:val="24"/>
        </w:rPr>
        <w:t xml:space="preserve"> grupės nariai kartu turi atitikti šiame priede nustatytus reikalavimus ir pateikti nurodytus dokumentus</w:t>
      </w:r>
      <w:r w:rsidRPr="00472B5E">
        <w:rPr>
          <w:rFonts w:ascii="Times New Roman" w:eastAsia="Arial" w:hAnsi="Times New Roman" w:cs="Times New Roman"/>
          <w:color w:val="000000" w:themeColor="text1"/>
          <w:sz w:val="24"/>
          <w:szCs w:val="24"/>
        </w:rPr>
        <w:t>.</w:t>
      </w:r>
    </w:p>
    <w:p w14:paraId="22F3F0E2" w14:textId="77777777" w:rsidR="00BE2547" w:rsidRPr="00472B5E" w:rsidRDefault="00BE2547" w:rsidP="00BE2547">
      <w:pPr>
        <w:spacing w:line="240" w:lineRule="auto"/>
        <w:ind w:left="568" w:firstLine="0"/>
        <w:rPr>
          <w:rFonts w:ascii="Times New Roman" w:eastAsia="Arial" w:hAnsi="Times New Roman" w:cs="Times New Roman"/>
          <w:color w:val="000000" w:themeColor="text1"/>
          <w:sz w:val="24"/>
          <w:szCs w:val="24"/>
        </w:rPr>
      </w:pPr>
      <w:r w:rsidRPr="00472B5E">
        <w:rPr>
          <w:rFonts w:ascii="Times New Roman" w:eastAsia="Arial" w:hAnsi="Times New Roman" w:cs="Times New Roman"/>
          <w:color w:val="000000" w:themeColor="text1"/>
          <w:sz w:val="24"/>
          <w:szCs w:val="24"/>
        </w:rPr>
        <w:t xml:space="preserve">3. </w:t>
      </w:r>
      <w:r w:rsidR="00112F92" w:rsidRPr="00472B5E">
        <w:rPr>
          <w:rFonts w:ascii="Times New Roman" w:eastAsia="Arial" w:hAnsi="Times New Roman" w:cs="Times New Roman"/>
          <w:color w:val="000000" w:themeColor="text1"/>
          <w:sz w:val="24"/>
          <w:szCs w:val="24"/>
        </w:rPr>
        <w:t xml:space="preserve">Kai tiekėjas remiasi kitų ūkio subjektų pajėgumais, kad atitiktų nustatytus ekonominio ir </w:t>
      </w:r>
    </w:p>
    <w:p w14:paraId="03C16A5B" w14:textId="13B507AB" w:rsidR="00112F92" w:rsidRPr="00472B5E" w:rsidRDefault="00112F92" w:rsidP="00BE2547">
      <w:pPr>
        <w:spacing w:line="240" w:lineRule="auto"/>
        <w:ind w:firstLine="0"/>
        <w:rPr>
          <w:rFonts w:ascii="Times New Roman" w:eastAsia="Arial" w:hAnsi="Times New Roman" w:cs="Times New Roman"/>
          <w:color w:val="000000" w:themeColor="text1"/>
          <w:sz w:val="24"/>
          <w:szCs w:val="24"/>
        </w:rPr>
      </w:pPr>
      <w:r w:rsidRPr="00472B5E">
        <w:rPr>
          <w:rFonts w:ascii="Times New Roman" w:eastAsia="Arial" w:hAnsi="Times New Roman" w:cs="Times New Roman"/>
          <w:color w:val="000000" w:themeColor="text1"/>
          <w:sz w:val="24"/>
          <w:szCs w:val="24"/>
        </w:rPr>
        <w:t>finansinio pajėgumo reikalavimus</w:t>
      </w:r>
      <w:r w:rsidR="00086AAB" w:rsidRPr="00472B5E">
        <w:rPr>
          <w:rFonts w:ascii="Times New Roman" w:eastAsia="Arial" w:hAnsi="Times New Roman" w:cs="Times New Roman"/>
          <w:color w:val="000000" w:themeColor="text1"/>
          <w:sz w:val="24"/>
          <w:szCs w:val="24"/>
        </w:rPr>
        <w:t xml:space="preserve">, </w:t>
      </w:r>
      <w:r w:rsidRPr="00472B5E">
        <w:rPr>
          <w:rFonts w:ascii="Times New Roman" w:eastAsia="Arial" w:hAnsi="Times New Roman" w:cs="Times New Roman"/>
          <w:color w:val="000000" w:themeColor="text1"/>
          <w:sz w:val="24"/>
          <w:szCs w:val="24"/>
        </w:rPr>
        <w:t xml:space="preserve">jie privalo prisiimti solidarią atsakomybę už sutarties įvykdymą. Tokiu atveju kartu su </w:t>
      </w:r>
      <w:r w:rsidR="00345D84" w:rsidRPr="00472B5E">
        <w:rPr>
          <w:rFonts w:ascii="Times New Roman" w:eastAsia="Arial" w:hAnsi="Times New Roman" w:cs="Times New Roman"/>
          <w:color w:val="000000" w:themeColor="text1"/>
          <w:sz w:val="24"/>
          <w:szCs w:val="24"/>
        </w:rPr>
        <w:t>p</w:t>
      </w:r>
      <w:r w:rsidRPr="00472B5E">
        <w:rPr>
          <w:rFonts w:ascii="Times New Roman" w:eastAsia="Arial" w:hAnsi="Times New Roman" w:cs="Times New Roman"/>
          <w:color w:val="000000" w:themeColor="text1"/>
          <w:sz w:val="24"/>
          <w:szCs w:val="24"/>
        </w:rPr>
        <w:t>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59C2FCA" w14:textId="77777777" w:rsidR="0074728C" w:rsidRPr="00472B5E" w:rsidRDefault="0074728C" w:rsidP="0074728C">
      <w:pPr>
        <w:tabs>
          <w:tab w:val="left" w:pos="568"/>
        </w:tabs>
        <w:spacing w:line="240" w:lineRule="auto"/>
        <w:ind w:left="568" w:firstLine="0"/>
        <w:rPr>
          <w:rFonts w:ascii="Times New Roman" w:hAnsi="Times New Roman" w:cs="Times New Roman"/>
          <w:color w:val="000000" w:themeColor="text1"/>
          <w:sz w:val="24"/>
          <w:szCs w:val="24"/>
        </w:rPr>
      </w:pPr>
      <w:r w:rsidRPr="00472B5E">
        <w:rPr>
          <w:rFonts w:ascii="Times New Roman" w:hAnsi="Times New Roman" w:cs="Times New Roman"/>
          <w:color w:val="000000" w:themeColor="text1"/>
          <w:sz w:val="24"/>
          <w:szCs w:val="24"/>
        </w:rPr>
        <w:t xml:space="preserve">4. </w:t>
      </w:r>
      <w:r w:rsidR="008F2D15" w:rsidRPr="00472B5E">
        <w:rPr>
          <w:rFonts w:ascii="Times New Roman" w:hAnsi="Times New Roman" w:cs="Times New Roman"/>
          <w:color w:val="000000" w:themeColor="text1"/>
          <w:sz w:val="24"/>
          <w:szCs w:val="24"/>
        </w:rPr>
        <w:t xml:space="preserve">Jeigu vadovaujantis specialiųjų pirkimo sąlygų </w:t>
      </w:r>
      <w:r w:rsidR="00A2707D" w:rsidRPr="00472B5E">
        <w:rPr>
          <w:rFonts w:ascii="Times New Roman" w:hAnsi="Times New Roman" w:cs="Times New Roman"/>
          <w:color w:val="000000" w:themeColor="text1"/>
          <w:sz w:val="24"/>
          <w:szCs w:val="24"/>
        </w:rPr>
        <w:t>1</w:t>
      </w:r>
      <w:r w:rsidR="008F2D15" w:rsidRPr="00472B5E">
        <w:rPr>
          <w:rFonts w:ascii="Times New Roman" w:hAnsi="Times New Roman" w:cs="Times New Roman"/>
          <w:color w:val="000000" w:themeColor="text1"/>
          <w:sz w:val="24"/>
          <w:szCs w:val="24"/>
        </w:rPr>
        <w:t>.5 punktu aplinkos apsaugos kriterijai yra</w:t>
      </w:r>
      <w:r w:rsidRPr="00472B5E">
        <w:rPr>
          <w:rFonts w:ascii="Times New Roman" w:hAnsi="Times New Roman" w:cs="Times New Roman"/>
          <w:color w:val="000000" w:themeColor="text1"/>
          <w:sz w:val="24"/>
          <w:szCs w:val="24"/>
        </w:rPr>
        <w:t xml:space="preserve"> </w:t>
      </w:r>
    </w:p>
    <w:p w14:paraId="478CF90B" w14:textId="608E7E9D" w:rsidR="008F2D15" w:rsidRPr="00472B5E" w:rsidRDefault="008F2D15" w:rsidP="0074728C">
      <w:pPr>
        <w:tabs>
          <w:tab w:val="left" w:pos="568"/>
        </w:tabs>
        <w:spacing w:line="240" w:lineRule="auto"/>
        <w:ind w:firstLine="0"/>
        <w:rPr>
          <w:rFonts w:ascii="Times New Roman" w:hAnsi="Times New Roman" w:cs="Times New Roman"/>
          <w:color w:val="000000" w:themeColor="text1"/>
          <w:sz w:val="24"/>
          <w:szCs w:val="24"/>
        </w:rPr>
      </w:pPr>
      <w:r w:rsidRPr="00472B5E">
        <w:rPr>
          <w:rFonts w:ascii="Times New Roman" w:hAnsi="Times New Roman" w:cs="Times New Roman"/>
          <w:color w:val="000000" w:themeColor="text1"/>
          <w:sz w:val="24"/>
          <w:szCs w:val="24"/>
        </w:rPr>
        <w:t xml:space="preserve">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w:t>
      </w:r>
    </w:p>
    <w:p w14:paraId="53FDCA2B" w14:textId="7059EC43" w:rsidR="003C5D9D" w:rsidRPr="00472B5E" w:rsidRDefault="000C08A3" w:rsidP="003C5D9D">
      <w:pPr>
        <w:pStyle w:val="Sraopastraipa"/>
        <w:numPr>
          <w:ilvl w:val="0"/>
          <w:numId w:val="28"/>
        </w:numPr>
        <w:spacing w:before="60" w:after="60" w:line="256" w:lineRule="auto"/>
        <w:rPr>
          <w:rFonts w:ascii="Times New Roman" w:eastAsiaTheme="minorHAnsi" w:hAnsi="Times New Roman" w:cs="Times New Roman"/>
          <w:b/>
          <w:bCs/>
          <w:sz w:val="24"/>
          <w:szCs w:val="24"/>
        </w:rPr>
      </w:pPr>
      <w:r w:rsidRPr="00472B5E">
        <w:rPr>
          <w:rFonts w:ascii="Times New Roman" w:eastAsiaTheme="minorHAnsi" w:hAnsi="Times New Roman" w:cs="Times New Roman"/>
          <w:b/>
          <w:bCs/>
          <w:sz w:val="24"/>
          <w:szCs w:val="24"/>
        </w:rPr>
        <w:t xml:space="preserve">Šiame </w:t>
      </w:r>
      <w:r w:rsidR="001D0FC7" w:rsidRPr="00472B5E">
        <w:rPr>
          <w:rFonts w:ascii="Times New Roman" w:eastAsiaTheme="minorHAnsi" w:hAnsi="Times New Roman" w:cs="Times New Roman"/>
          <w:b/>
          <w:bCs/>
          <w:sz w:val="24"/>
          <w:szCs w:val="24"/>
        </w:rPr>
        <w:t xml:space="preserve">pirkime keliami tokie </w:t>
      </w:r>
      <w:r w:rsidR="007C483C" w:rsidRPr="00472B5E">
        <w:rPr>
          <w:rFonts w:ascii="Times New Roman" w:eastAsiaTheme="minorHAnsi" w:hAnsi="Times New Roman" w:cs="Times New Roman"/>
          <w:b/>
          <w:bCs/>
          <w:sz w:val="24"/>
          <w:szCs w:val="24"/>
        </w:rPr>
        <w:t>kvalifikaci</w:t>
      </w:r>
      <w:r w:rsidR="001D0FC7" w:rsidRPr="00472B5E">
        <w:rPr>
          <w:rFonts w:ascii="Times New Roman" w:eastAsiaTheme="minorHAnsi" w:hAnsi="Times New Roman" w:cs="Times New Roman"/>
          <w:b/>
          <w:bCs/>
          <w:sz w:val="24"/>
          <w:szCs w:val="24"/>
        </w:rPr>
        <w:t>niai</w:t>
      </w:r>
      <w:r w:rsidR="007C483C" w:rsidRPr="00472B5E">
        <w:rPr>
          <w:rFonts w:ascii="Times New Roman" w:eastAsiaTheme="minorHAnsi" w:hAnsi="Times New Roman" w:cs="Times New Roman"/>
          <w:b/>
          <w:bCs/>
          <w:sz w:val="24"/>
          <w:szCs w:val="24"/>
        </w:rPr>
        <w:t xml:space="preserve"> reikalavimai</w:t>
      </w:r>
      <w:r w:rsidR="001D0FC7" w:rsidRPr="00472B5E">
        <w:rPr>
          <w:rFonts w:ascii="Times New Roman" w:eastAsiaTheme="minorHAnsi" w:hAnsi="Times New Roman" w:cs="Times New Roman"/>
          <w:b/>
          <w:bCs/>
          <w:sz w:val="24"/>
          <w:szCs w:val="24"/>
        </w:rPr>
        <w:t>:</w:t>
      </w:r>
    </w:p>
    <w:tbl>
      <w:tblPr>
        <w:tblStyle w:val="Lentelstinklelis"/>
        <w:tblW w:w="10065" w:type="dxa"/>
        <w:tblInd w:w="-5" w:type="dxa"/>
        <w:tblLook w:val="04A0" w:firstRow="1" w:lastRow="0" w:firstColumn="1" w:lastColumn="0" w:noHBand="0" w:noVBand="1"/>
      </w:tblPr>
      <w:tblGrid>
        <w:gridCol w:w="6521"/>
        <w:gridCol w:w="3544"/>
      </w:tblGrid>
      <w:tr w:rsidR="003C5D9D" w:rsidRPr="00472B5E" w14:paraId="0E110D52" w14:textId="77777777" w:rsidTr="005E5BF8">
        <w:tc>
          <w:tcPr>
            <w:tcW w:w="6521" w:type="dxa"/>
            <w:shd w:val="clear" w:color="auto" w:fill="D9E2F3" w:themeFill="accent1" w:themeFillTint="33"/>
            <w:vAlign w:val="center"/>
          </w:tcPr>
          <w:p w14:paraId="4A41C596" w14:textId="77777777" w:rsidR="003C5D9D" w:rsidRPr="00472B5E" w:rsidRDefault="003C5D9D" w:rsidP="00706231">
            <w:pPr>
              <w:pStyle w:val="Sraopastraipa"/>
              <w:ind w:left="0"/>
              <w:rPr>
                <w:rFonts w:eastAsia="Calibri" w:hAnsi="Times New Roman" w:cs="Times New Roman"/>
                <w:i/>
                <w:sz w:val="24"/>
                <w:szCs w:val="24"/>
              </w:rPr>
            </w:pPr>
            <w:r w:rsidRPr="00472B5E">
              <w:rPr>
                <w:rFonts w:eastAsia="Times New Roman" w:hAnsi="Times New Roman" w:cs="Times New Roman"/>
                <w:b/>
                <w:bCs/>
                <w:color w:val="000000"/>
                <w:sz w:val="24"/>
                <w:szCs w:val="24"/>
              </w:rPr>
              <w:t>Kvalifikacijos reikalavimas</w:t>
            </w:r>
          </w:p>
        </w:tc>
        <w:tc>
          <w:tcPr>
            <w:tcW w:w="3544" w:type="dxa"/>
            <w:shd w:val="clear" w:color="auto" w:fill="D9E2F3" w:themeFill="accent1" w:themeFillTint="33"/>
            <w:vAlign w:val="center"/>
          </w:tcPr>
          <w:p w14:paraId="5845EFE5" w14:textId="77777777" w:rsidR="003C5D9D" w:rsidRPr="00472B5E" w:rsidRDefault="003C5D9D" w:rsidP="00706231">
            <w:pPr>
              <w:pStyle w:val="Sraopastraipa"/>
              <w:ind w:left="0"/>
              <w:rPr>
                <w:rFonts w:eastAsia="Calibri" w:hAnsi="Times New Roman" w:cs="Times New Roman"/>
                <w:i/>
                <w:sz w:val="24"/>
                <w:szCs w:val="24"/>
              </w:rPr>
            </w:pPr>
            <w:r w:rsidRPr="00472B5E">
              <w:rPr>
                <w:rFonts w:eastAsia="Times New Roman" w:hAnsi="Times New Roman" w:cs="Times New Roman"/>
                <w:b/>
                <w:bCs/>
                <w:color w:val="000000"/>
                <w:sz w:val="24"/>
                <w:szCs w:val="24"/>
              </w:rPr>
              <w:t>Atitiktį reikalavimui įrodantys dokumentai</w:t>
            </w:r>
          </w:p>
        </w:tc>
      </w:tr>
      <w:tr w:rsidR="003C5D9D" w:rsidRPr="00472B5E" w14:paraId="128FE169" w14:textId="77777777" w:rsidTr="005E5BF8">
        <w:tc>
          <w:tcPr>
            <w:tcW w:w="6521" w:type="dxa"/>
          </w:tcPr>
          <w:p w14:paraId="3F38B032" w14:textId="1812CC13" w:rsidR="003C5D9D" w:rsidRPr="00472B5E" w:rsidRDefault="003C5D9D" w:rsidP="00706231">
            <w:pPr>
              <w:rPr>
                <w:rFonts w:eastAsia="Times New Roman" w:hAnsi="Times New Roman" w:cs="Times New Roman"/>
                <w:sz w:val="24"/>
                <w:szCs w:val="24"/>
              </w:rPr>
            </w:pPr>
            <w:r w:rsidRPr="00472B5E">
              <w:rPr>
                <w:rFonts w:eastAsia="Times New Roman" w:hAnsi="Times New Roman" w:cs="Times New Roman"/>
                <w:sz w:val="24"/>
                <w:szCs w:val="24"/>
              </w:rPr>
              <w:t>5.1</w:t>
            </w:r>
            <w:r w:rsidR="00E03683" w:rsidRPr="00472B5E">
              <w:rPr>
                <w:rFonts w:eastAsia="Times New Roman" w:hAnsi="Times New Roman" w:cs="Times New Roman"/>
                <w:sz w:val="24"/>
                <w:szCs w:val="24"/>
              </w:rPr>
              <w:t>.</w:t>
            </w:r>
            <w:r w:rsidRPr="00472B5E">
              <w:rPr>
                <w:rFonts w:eastAsia="Times New Roman" w:hAnsi="Times New Roman" w:cs="Times New Roman"/>
                <w:sz w:val="24"/>
                <w:szCs w:val="24"/>
              </w:rPr>
              <w:t xml:space="preserve"> Tiekėjas turi turėti už sutarties vykdymą atsakingus tyrėjus (įskaitant tyrėjų grupės vadovą), iš kurių:</w:t>
            </w:r>
          </w:p>
          <w:p w14:paraId="7CCC4AD9" w14:textId="77777777" w:rsidR="003C5D9D" w:rsidRPr="00472B5E" w:rsidRDefault="003C5D9D" w:rsidP="00706231">
            <w:pPr>
              <w:rPr>
                <w:rFonts w:eastAsia="Times New Roman" w:hAnsi="Times New Roman" w:cs="Times New Roman"/>
                <w:sz w:val="24"/>
                <w:szCs w:val="24"/>
              </w:rPr>
            </w:pPr>
            <w:r w:rsidRPr="00472B5E">
              <w:rPr>
                <w:rFonts w:eastAsia="Times New Roman" w:hAnsi="Times New Roman" w:cs="Times New Roman"/>
                <w:b/>
                <w:bCs/>
                <w:sz w:val="24"/>
                <w:szCs w:val="24"/>
              </w:rPr>
              <w:t>kiekvienas</w:t>
            </w:r>
            <w:r w:rsidRPr="00472B5E">
              <w:rPr>
                <w:rFonts w:eastAsia="Times New Roman" w:hAnsi="Times New Roman" w:cs="Times New Roman"/>
                <w:sz w:val="24"/>
                <w:szCs w:val="24"/>
              </w:rPr>
              <w:t>:</w:t>
            </w:r>
          </w:p>
          <w:p w14:paraId="44605B1F" w14:textId="4204A3FA" w:rsidR="003C5D9D" w:rsidRPr="00472B5E" w:rsidRDefault="003C5D9D" w:rsidP="00706231">
            <w:pPr>
              <w:rPr>
                <w:rFonts w:eastAsia="Times New Roman" w:hAnsi="Times New Roman" w:cs="Times New Roman"/>
                <w:sz w:val="24"/>
                <w:szCs w:val="24"/>
              </w:rPr>
            </w:pPr>
            <w:r w:rsidRPr="00472B5E">
              <w:rPr>
                <w:rFonts w:eastAsia="Times New Roman" w:hAnsi="Times New Roman" w:cs="Times New Roman"/>
                <w:sz w:val="24"/>
                <w:szCs w:val="24"/>
              </w:rPr>
              <w:t>5.1.</w:t>
            </w:r>
            <w:r w:rsidRPr="00472B5E">
              <w:rPr>
                <w:rFonts w:eastAsia="Times New Roman" w:hAnsi="Times New Roman" w:cs="Times New Roman"/>
                <w:sz w:val="24"/>
                <w:szCs w:val="24"/>
                <w:lang w:val="en-US"/>
              </w:rPr>
              <w:t>1</w:t>
            </w:r>
            <w:r w:rsidRPr="00472B5E">
              <w:rPr>
                <w:rFonts w:eastAsia="Times New Roman" w:hAnsi="Times New Roman" w:cs="Times New Roman"/>
                <w:sz w:val="24"/>
                <w:szCs w:val="24"/>
              </w:rPr>
              <w:t xml:space="preserve"> turi aukštąjį universitetinį arba ne universitetinį ar jam prilygintą išsilavinimą;</w:t>
            </w:r>
          </w:p>
          <w:p w14:paraId="3F948A81" w14:textId="77777777" w:rsidR="003C5D9D" w:rsidRPr="00472B5E" w:rsidRDefault="003C5D9D" w:rsidP="00706231">
            <w:pPr>
              <w:rPr>
                <w:rFonts w:eastAsia="Times New Roman" w:hAnsi="Times New Roman" w:cs="Times New Roman"/>
                <w:sz w:val="24"/>
                <w:szCs w:val="24"/>
              </w:rPr>
            </w:pPr>
            <w:r w:rsidRPr="00472B5E">
              <w:rPr>
                <w:rFonts w:eastAsia="Times New Roman" w:hAnsi="Times New Roman" w:cs="Times New Roman"/>
                <w:b/>
                <w:bCs/>
                <w:sz w:val="24"/>
                <w:szCs w:val="24"/>
              </w:rPr>
              <w:t>bent vienas</w:t>
            </w:r>
            <w:r w:rsidRPr="00472B5E">
              <w:rPr>
                <w:rFonts w:eastAsia="Times New Roman" w:hAnsi="Times New Roman" w:cs="Times New Roman"/>
                <w:sz w:val="24"/>
                <w:szCs w:val="24"/>
              </w:rPr>
              <w:t>:</w:t>
            </w:r>
          </w:p>
          <w:p w14:paraId="40925353" w14:textId="741502F2" w:rsidR="003C5D9D" w:rsidRPr="00472B5E" w:rsidRDefault="005E5BF8" w:rsidP="00706231">
            <w:pPr>
              <w:rPr>
                <w:rFonts w:eastAsia="Times New Roman" w:hAnsi="Times New Roman" w:cs="Times New Roman"/>
                <w:sz w:val="24"/>
                <w:szCs w:val="24"/>
              </w:rPr>
            </w:pPr>
            <w:r w:rsidRPr="00472B5E">
              <w:rPr>
                <w:rFonts w:eastAsia="Times New Roman" w:hAnsi="Times New Roman" w:cs="Times New Roman"/>
                <w:sz w:val="24"/>
                <w:szCs w:val="24"/>
              </w:rPr>
              <w:t>5.</w:t>
            </w:r>
            <w:r w:rsidR="003C5D9D" w:rsidRPr="00472B5E">
              <w:rPr>
                <w:rFonts w:eastAsia="Times New Roman" w:hAnsi="Times New Roman" w:cs="Times New Roman"/>
                <w:sz w:val="24"/>
                <w:szCs w:val="24"/>
              </w:rPr>
              <w:t>1.2. per pastaruosius 5 (penkerius) metus iki pasiūlymų pateikimo termino pabaigos yra tinkamai atlikęs, arba yra dalyvavęs atliekant bent vieną 1 (vieną) laukinių paukščių populiacijų tyrimą, studiją ar vertinimą Europos Sąjungai arba Ekonominio bendradarbiavimo ir plėtros organizacijai priklausančios Europos šalies teritorijoje. Tokio tyrimo, studijos ar vertinimo metu turėjo būti vykdyta laukinių paukščių stebėjimo veikla.</w:t>
            </w:r>
          </w:p>
          <w:p w14:paraId="48937689" w14:textId="77777777" w:rsidR="003C5D9D" w:rsidRPr="00472B5E" w:rsidRDefault="003C5D9D" w:rsidP="00706231">
            <w:pPr>
              <w:rPr>
                <w:rFonts w:eastAsia="Times New Roman" w:hAnsi="Times New Roman" w:cs="Times New Roman"/>
                <w:sz w:val="24"/>
                <w:szCs w:val="24"/>
              </w:rPr>
            </w:pPr>
          </w:p>
          <w:p w14:paraId="5C374860" w14:textId="2CDCC926" w:rsidR="003C5D9D" w:rsidRPr="00472B5E" w:rsidRDefault="005E5BF8" w:rsidP="00706231">
            <w:pPr>
              <w:rPr>
                <w:rFonts w:eastAsia="Times New Roman" w:hAnsi="Times New Roman" w:cs="Times New Roman"/>
                <w:sz w:val="24"/>
                <w:szCs w:val="24"/>
              </w:rPr>
            </w:pPr>
            <w:r w:rsidRPr="00472B5E">
              <w:rPr>
                <w:rFonts w:eastAsia="Times New Roman" w:hAnsi="Times New Roman" w:cs="Times New Roman"/>
                <w:sz w:val="24"/>
                <w:szCs w:val="24"/>
              </w:rPr>
              <w:t>5.</w:t>
            </w:r>
            <w:r w:rsidR="003C5D9D" w:rsidRPr="00472B5E">
              <w:rPr>
                <w:rFonts w:eastAsia="Times New Roman" w:hAnsi="Times New Roman" w:cs="Times New Roman"/>
                <w:sz w:val="24"/>
                <w:szCs w:val="24"/>
              </w:rPr>
              <w:t xml:space="preserve">2. Tiekėjo numatomas tyrėjų grupės vadovas be </w:t>
            </w:r>
            <w:r w:rsidR="00E03683" w:rsidRPr="00472B5E">
              <w:rPr>
                <w:rFonts w:eastAsia="Times New Roman" w:hAnsi="Times New Roman" w:cs="Times New Roman"/>
                <w:sz w:val="24"/>
                <w:szCs w:val="24"/>
              </w:rPr>
              <w:t>5.</w:t>
            </w:r>
            <w:r w:rsidR="003C5D9D" w:rsidRPr="00472B5E">
              <w:rPr>
                <w:rFonts w:eastAsia="Times New Roman" w:hAnsi="Times New Roman" w:cs="Times New Roman"/>
                <w:sz w:val="24"/>
                <w:szCs w:val="24"/>
              </w:rPr>
              <w:t>1</w:t>
            </w:r>
            <w:r w:rsidR="00E03683" w:rsidRPr="00472B5E">
              <w:rPr>
                <w:rFonts w:eastAsia="Times New Roman" w:hAnsi="Times New Roman" w:cs="Times New Roman"/>
                <w:sz w:val="24"/>
                <w:szCs w:val="24"/>
              </w:rPr>
              <w:t>.</w:t>
            </w:r>
            <w:r w:rsidR="003C5D9D" w:rsidRPr="00472B5E">
              <w:rPr>
                <w:rFonts w:eastAsia="Times New Roman" w:hAnsi="Times New Roman" w:cs="Times New Roman"/>
                <w:sz w:val="24"/>
                <w:szCs w:val="24"/>
              </w:rPr>
              <w:t xml:space="preserve"> punkte nurodytų reikalavimų, turi atitikti papildomą reikalavimą - privalo turėti projektų vadovavimo patirties, t. y., per pastaruosius 5 (penkerius) metus yra vadovavęs ne mažiau kaip 1 (vienam) laukinių paukščių tyrimui, studijai ar vertinimui.</w:t>
            </w:r>
          </w:p>
          <w:p w14:paraId="4FE06636" w14:textId="77777777" w:rsidR="003C5D9D" w:rsidRPr="00472B5E" w:rsidRDefault="003C5D9D" w:rsidP="00706231">
            <w:pPr>
              <w:autoSpaceDE w:val="0"/>
              <w:autoSpaceDN w:val="0"/>
              <w:adjustRightInd w:val="0"/>
              <w:rPr>
                <w:rFonts w:eastAsia="Times New Roman" w:hAnsi="Times New Roman" w:cs="Times New Roman"/>
                <w:sz w:val="24"/>
                <w:szCs w:val="24"/>
              </w:rPr>
            </w:pPr>
          </w:p>
          <w:p w14:paraId="6EBE0F90" w14:textId="77777777" w:rsidR="003C5D9D" w:rsidRPr="00472B5E" w:rsidRDefault="003C5D9D" w:rsidP="005E5BF8">
            <w:pPr>
              <w:pStyle w:val="Sraopastraipa"/>
              <w:ind w:left="0" w:firstLine="0"/>
              <w:rPr>
                <w:rFonts w:eastAsia="Calibri" w:hAnsi="Times New Roman" w:cs="Times New Roman"/>
                <w:i/>
                <w:sz w:val="24"/>
                <w:szCs w:val="24"/>
              </w:rPr>
            </w:pPr>
            <w:r w:rsidRPr="00472B5E">
              <w:rPr>
                <w:rFonts w:eastAsia="Times New Roman" w:hAnsi="Times New Roman" w:cs="Times New Roman"/>
                <w:sz w:val="24"/>
                <w:szCs w:val="24"/>
              </w:rPr>
              <w:lastRenderedPageBreak/>
              <w:t>Jeigu pasiūlymą teikia ūkio subjektų grupė – šį reikalavimą turi atitikti ūkio subjektų grupės nario (-</w:t>
            </w:r>
            <w:proofErr w:type="spellStart"/>
            <w:r w:rsidRPr="00472B5E">
              <w:rPr>
                <w:rFonts w:eastAsia="Times New Roman" w:hAnsi="Times New Roman" w:cs="Times New Roman"/>
                <w:sz w:val="24"/>
                <w:szCs w:val="24"/>
              </w:rPr>
              <w:t>ių</w:t>
            </w:r>
            <w:proofErr w:type="spellEnd"/>
            <w:r w:rsidRPr="00472B5E">
              <w:rPr>
                <w:rFonts w:eastAsia="Times New Roman" w:hAnsi="Times New Roman" w:cs="Times New Roman"/>
                <w:sz w:val="24"/>
                <w:szCs w:val="24"/>
              </w:rPr>
              <w:t>) tyrėjas (tyrėjų grupės vadovas) (-ai), atsižvelgiant į jų prisiimamus įsipareigojimus pirkimo sutarčiai vykdyti;</w:t>
            </w:r>
            <w:r w:rsidRPr="00472B5E">
              <w:rPr>
                <w:rFonts w:eastAsia="Times New Roman" w:hAnsi="Times New Roman" w:cs="Times New Roman"/>
                <w:sz w:val="24"/>
                <w:szCs w:val="24"/>
              </w:rPr>
              <w:br/>
            </w:r>
            <w:r w:rsidRPr="00472B5E">
              <w:rPr>
                <w:rFonts w:eastAsia="Times New Roman" w:hAnsi="Times New Roman" w:cs="Times New Roman"/>
                <w:sz w:val="24"/>
                <w:szCs w:val="24"/>
              </w:rPr>
              <w:br/>
              <w:t>Tiekėjas gali remtis kitų ūkio subjektų pajėgumais tik tuo atveju, jeigu tie subjektai (jų darbuotojai) patys vykdys tą pirkimo sutarties dalį, kuriai reikia jų turimų pajėgumų;</w:t>
            </w:r>
            <w:r w:rsidRPr="00472B5E">
              <w:rPr>
                <w:rFonts w:eastAsia="Times New Roman" w:hAnsi="Times New Roman" w:cs="Times New Roman"/>
                <w:sz w:val="24"/>
                <w:szCs w:val="24"/>
              </w:rPr>
              <w:br/>
            </w:r>
            <w:r w:rsidRPr="00472B5E">
              <w:rPr>
                <w:rFonts w:eastAsia="Times New Roman" w:hAnsi="Times New Roman" w:cs="Times New Roman"/>
                <w:sz w:val="24"/>
                <w:szCs w:val="24"/>
              </w:rPr>
              <w:br/>
              <w:t>Jei tiekėjas (jo pasitelkiami</w:t>
            </w:r>
            <w:r w:rsidRPr="00472B5E">
              <w:rPr>
                <w:rFonts w:hAnsi="Times New Roman" w:cs="Times New Roman"/>
                <w:sz w:val="24"/>
                <w:szCs w:val="24"/>
              </w:rPr>
              <w:t xml:space="preserve"> </w:t>
            </w:r>
            <w:r w:rsidRPr="00472B5E">
              <w:rPr>
                <w:rFonts w:eastAsia="Times New Roman" w:hAnsi="Times New Roman" w:cs="Times New Roman"/>
                <w:sz w:val="24"/>
                <w:szCs w:val="24"/>
              </w:rPr>
              <w:t xml:space="preserve">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 </w:t>
            </w:r>
          </w:p>
        </w:tc>
        <w:tc>
          <w:tcPr>
            <w:tcW w:w="3544" w:type="dxa"/>
          </w:tcPr>
          <w:p w14:paraId="0C680160" w14:textId="77777777" w:rsidR="003C5D9D" w:rsidRPr="00472B5E" w:rsidRDefault="003C5D9D" w:rsidP="00706231">
            <w:pPr>
              <w:pStyle w:val="Point1"/>
              <w:spacing w:before="0" w:after="0"/>
              <w:ind w:left="0" w:firstLine="0"/>
              <w:rPr>
                <w:szCs w:val="24"/>
                <w:lang w:val="lt-LT"/>
              </w:rPr>
            </w:pPr>
            <w:r w:rsidRPr="00472B5E">
              <w:rPr>
                <w:szCs w:val="24"/>
                <w:lang w:val="lt-LT"/>
              </w:rPr>
              <w:lastRenderedPageBreak/>
              <w:t>Tiekėjų numatomų tyrėjų (įkaitant grupės vadovą)  gyvenimo aprašymai (CV), kuriuose nurodytas jų išsilavinimas, patirtis ir kvalifikacija, atliktų studijų, tyrimų ir vertinimų sąrašas). Kartu su tyrėjų CV turi būti pateiktos jų išsilavinimo, patirties ir kvalifikacijos įrodymo, diplomų, ir kitų dokumentų kopijos.</w:t>
            </w:r>
          </w:p>
          <w:p w14:paraId="0D096F4F" w14:textId="4CAA0864" w:rsidR="003C5D9D" w:rsidRPr="00472B5E" w:rsidRDefault="003C5D9D" w:rsidP="00706231">
            <w:pPr>
              <w:pStyle w:val="Point1"/>
              <w:spacing w:before="0" w:after="0"/>
              <w:ind w:left="0" w:firstLine="0"/>
              <w:rPr>
                <w:szCs w:val="24"/>
                <w:lang w:val="lt-LT"/>
              </w:rPr>
            </w:pPr>
            <w:r w:rsidRPr="00472B5E">
              <w:rPr>
                <w:szCs w:val="24"/>
                <w:lang w:val="lt-LT"/>
              </w:rPr>
              <w:t xml:space="preserve">Informacija apie atitiktį </w:t>
            </w:r>
            <w:r w:rsidR="00E03683" w:rsidRPr="00472B5E">
              <w:rPr>
                <w:szCs w:val="24"/>
                <w:lang w:val="lt-LT"/>
              </w:rPr>
              <w:t>5.</w:t>
            </w:r>
            <w:r w:rsidRPr="00472B5E">
              <w:rPr>
                <w:szCs w:val="24"/>
                <w:lang w:val="lt-LT"/>
              </w:rPr>
              <w:t>1</w:t>
            </w:r>
            <w:r w:rsidR="00E03683" w:rsidRPr="00472B5E">
              <w:rPr>
                <w:szCs w:val="24"/>
                <w:lang w:val="lt-LT"/>
              </w:rPr>
              <w:t>.</w:t>
            </w:r>
            <w:r w:rsidRPr="00472B5E">
              <w:rPr>
                <w:szCs w:val="24"/>
                <w:lang w:val="lt-LT"/>
              </w:rPr>
              <w:t xml:space="preserve"> ir </w:t>
            </w:r>
            <w:r w:rsidR="00E03683" w:rsidRPr="00472B5E">
              <w:rPr>
                <w:szCs w:val="24"/>
                <w:lang w:val="lt-LT"/>
              </w:rPr>
              <w:t>5.</w:t>
            </w:r>
            <w:r w:rsidRPr="00472B5E">
              <w:rPr>
                <w:szCs w:val="24"/>
                <w:lang w:val="lt-LT"/>
              </w:rPr>
              <w:t>2</w:t>
            </w:r>
            <w:r w:rsidR="00E03683" w:rsidRPr="00472B5E">
              <w:rPr>
                <w:szCs w:val="24"/>
                <w:lang w:val="lt-LT"/>
              </w:rPr>
              <w:t>.</w:t>
            </w:r>
            <w:r w:rsidRPr="00472B5E">
              <w:rPr>
                <w:szCs w:val="24"/>
                <w:lang w:val="lt-LT"/>
              </w:rPr>
              <w:t xml:space="preserve"> punkto reikalavimams pateikiama užpildant Pirkimo sąlygų </w:t>
            </w:r>
            <w:r w:rsidR="00AD5F0F" w:rsidRPr="00472B5E">
              <w:rPr>
                <w:szCs w:val="24"/>
                <w:lang w:val="lt-LT"/>
              </w:rPr>
              <w:t xml:space="preserve">8 </w:t>
            </w:r>
            <w:r w:rsidRPr="00472B5E">
              <w:rPr>
                <w:szCs w:val="24"/>
                <w:lang w:val="lt-LT"/>
              </w:rPr>
              <w:t>priedą.</w:t>
            </w:r>
          </w:p>
          <w:p w14:paraId="3DFFDC5A" w14:textId="77777777" w:rsidR="003C5D9D" w:rsidRPr="00472B5E" w:rsidRDefault="003C5D9D" w:rsidP="00706231">
            <w:pPr>
              <w:suppressAutoHyphens/>
              <w:rPr>
                <w:rFonts w:eastAsia="Arial Unicode MS" w:hAnsi="Times New Roman" w:cs="Times New Roman"/>
                <w:iCs/>
                <w:sz w:val="24"/>
                <w:szCs w:val="24"/>
              </w:rPr>
            </w:pPr>
          </w:p>
          <w:p w14:paraId="1BB53A72" w14:textId="77777777" w:rsidR="003C5D9D" w:rsidRPr="00472B5E" w:rsidRDefault="003C5D9D" w:rsidP="00706231">
            <w:pPr>
              <w:pStyle w:val="Sraopastraipa"/>
              <w:ind w:left="0"/>
              <w:rPr>
                <w:rFonts w:eastAsia="Calibri" w:hAnsi="Times New Roman" w:cs="Times New Roman"/>
                <w:i/>
                <w:sz w:val="24"/>
                <w:szCs w:val="24"/>
              </w:rPr>
            </w:pPr>
            <w:r w:rsidRPr="00472B5E">
              <w:rPr>
                <w:rFonts w:eastAsia="Times New Roman" w:hAnsi="Times New Roman" w:cs="Times New Roman"/>
                <w:b/>
                <w:i/>
                <w:sz w:val="24"/>
                <w:szCs w:val="24"/>
              </w:rPr>
              <w:t>Pateikiama skaitmeninė dokumento kopija</w:t>
            </w:r>
          </w:p>
        </w:tc>
      </w:tr>
    </w:tbl>
    <w:p w14:paraId="712FC66F" w14:textId="77777777" w:rsidR="00AD1831" w:rsidRPr="00472B5E" w:rsidRDefault="00AD1831" w:rsidP="00D33D64">
      <w:pPr>
        <w:ind w:firstLine="0"/>
        <w:rPr>
          <w:rFonts w:ascii="Times New Roman" w:hAnsi="Times New Roman" w:cs="Times New Roman"/>
          <w:sz w:val="24"/>
          <w:szCs w:val="24"/>
        </w:rPr>
      </w:pPr>
    </w:p>
    <w:p w14:paraId="40831A7A" w14:textId="1B88FC99" w:rsidR="00AD1831" w:rsidRPr="00472B5E" w:rsidRDefault="0074728C" w:rsidP="008501FE">
      <w:pPr>
        <w:spacing w:line="240" w:lineRule="auto"/>
        <w:ind w:firstLine="567"/>
        <w:rPr>
          <w:rFonts w:ascii="Times New Roman" w:hAnsi="Times New Roman" w:cs="Times New Roman"/>
          <w:sz w:val="24"/>
          <w:szCs w:val="24"/>
        </w:rPr>
      </w:pPr>
      <w:r w:rsidRPr="00472B5E">
        <w:rPr>
          <w:rFonts w:ascii="Times New Roman" w:hAnsi="Times New Roman" w:cs="Times New Roman"/>
          <w:sz w:val="24"/>
          <w:szCs w:val="24"/>
        </w:rPr>
        <w:t>6</w:t>
      </w:r>
      <w:r w:rsidR="00AD1831" w:rsidRPr="00472B5E">
        <w:rPr>
          <w:rFonts w:ascii="Times New Roman" w:hAnsi="Times New Roman" w:cs="Times New Roman"/>
          <w:sz w:val="24"/>
          <w:szCs w:val="24"/>
        </w:rPr>
        <w:t>. Perkančioji organizacija nereikalauja, kad tiekėjai laikytųsi kokybės vadybos sistemos ir (arba) aplinkos apsaugos vadybos sistemos standartų.</w:t>
      </w:r>
    </w:p>
    <w:p w14:paraId="009B8135" w14:textId="0A0C95BF" w:rsidR="00AD1831" w:rsidRPr="00472B5E" w:rsidRDefault="0074728C" w:rsidP="008501FE">
      <w:pPr>
        <w:spacing w:line="240" w:lineRule="auto"/>
        <w:ind w:firstLine="567"/>
        <w:rPr>
          <w:rFonts w:ascii="Times New Roman" w:hAnsi="Times New Roman" w:cs="Times New Roman"/>
          <w:sz w:val="24"/>
          <w:szCs w:val="24"/>
        </w:rPr>
      </w:pPr>
      <w:r w:rsidRPr="00472B5E">
        <w:rPr>
          <w:rFonts w:ascii="Times New Roman" w:hAnsi="Times New Roman" w:cs="Times New Roman"/>
          <w:sz w:val="24"/>
          <w:szCs w:val="24"/>
        </w:rPr>
        <w:t>7</w:t>
      </w:r>
      <w:r w:rsidR="00AD1831" w:rsidRPr="00472B5E">
        <w:rPr>
          <w:rFonts w:ascii="Times New Roman" w:hAnsi="Times New Roman" w:cs="Times New Roman"/>
          <w:sz w:val="24"/>
          <w:szCs w:val="24"/>
        </w:rPr>
        <w:t>. Šiame priede reikalaujama kvalifikacija turi būti įgyta iki pasiūlymų pateikimo termino pabaigos.</w:t>
      </w:r>
    </w:p>
    <w:p w14:paraId="68B87B49" w14:textId="770796E2" w:rsidR="00AD1831" w:rsidRPr="00472B5E" w:rsidRDefault="0074728C" w:rsidP="008501FE">
      <w:pPr>
        <w:spacing w:line="240" w:lineRule="auto"/>
        <w:ind w:firstLine="567"/>
        <w:rPr>
          <w:rFonts w:ascii="Times New Roman" w:hAnsi="Times New Roman" w:cs="Times New Roman"/>
          <w:sz w:val="24"/>
          <w:szCs w:val="24"/>
        </w:rPr>
      </w:pPr>
      <w:r w:rsidRPr="00472B5E">
        <w:rPr>
          <w:rFonts w:ascii="Times New Roman" w:hAnsi="Times New Roman" w:cs="Times New Roman"/>
          <w:sz w:val="24"/>
          <w:szCs w:val="24"/>
        </w:rPr>
        <w:t>8</w:t>
      </w:r>
      <w:r w:rsidR="00AD1831" w:rsidRPr="00472B5E">
        <w:rPr>
          <w:rFonts w:ascii="Times New Roman" w:hAnsi="Times New Roman" w:cs="Times New Roman"/>
          <w:sz w:val="24"/>
          <w:szCs w:val="24"/>
        </w:rPr>
        <w:t>. 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6B2F309" w14:textId="77777777" w:rsidR="00AD1831" w:rsidRPr="00472B5E" w:rsidRDefault="00AD1831" w:rsidP="00AD1831">
      <w:pPr>
        <w:rPr>
          <w:rFonts w:ascii="Times New Roman" w:eastAsiaTheme="minorHAnsi" w:hAnsi="Times New Roman" w:cs="Times New Roman"/>
          <w:sz w:val="24"/>
          <w:szCs w:val="24"/>
        </w:rPr>
      </w:pPr>
    </w:p>
    <w:p w14:paraId="65AB0D40" w14:textId="77777777" w:rsidR="00AD1831" w:rsidRPr="00472B5E" w:rsidRDefault="00AD1831" w:rsidP="00AD1831">
      <w:pPr>
        <w:rPr>
          <w:rFonts w:ascii="Times New Roman" w:eastAsiaTheme="minorHAnsi" w:hAnsi="Times New Roman" w:cs="Times New Roman"/>
          <w:sz w:val="24"/>
          <w:szCs w:val="24"/>
        </w:rPr>
      </w:pPr>
    </w:p>
    <w:p w14:paraId="185EC973" w14:textId="77777777" w:rsidR="00AD1831" w:rsidRPr="00472B5E" w:rsidRDefault="00AD1831" w:rsidP="00AD1831">
      <w:pPr>
        <w:rPr>
          <w:rFonts w:ascii="Times New Roman" w:eastAsiaTheme="minorHAnsi" w:hAnsi="Times New Roman" w:cs="Times New Roman"/>
          <w:sz w:val="24"/>
          <w:szCs w:val="24"/>
        </w:rPr>
      </w:pPr>
    </w:p>
    <w:p w14:paraId="3F52679F" w14:textId="77777777" w:rsidR="00406019" w:rsidRPr="00472B5E" w:rsidRDefault="00406019" w:rsidP="0099261A">
      <w:pPr>
        <w:ind w:firstLine="0"/>
        <w:rPr>
          <w:rFonts w:ascii="Times New Roman" w:eastAsiaTheme="minorHAnsi" w:hAnsi="Times New Roman" w:cs="Times New Roman"/>
          <w:sz w:val="24"/>
          <w:szCs w:val="24"/>
        </w:rPr>
        <w:sectPr w:rsidR="00406019" w:rsidRPr="00472B5E" w:rsidSect="00E76E1F">
          <w:pgSz w:w="12240" w:h="15840"/>
          <w:pgMar w:top="1134" w:right="567" w:bottom="1134" w:left="1701" w:header="720" w:footer="720" w:gutter="0"/>
          <w:pgNumType w:start="0"/>
          <w:cols w:space="720"/>
          <w:titlePg/>
          <w:docGrid w:linePitch="360"/>
        </w:sectPr>
      </w:pPr>
    </w:p>
    <w:p w14:paraId="231299BB" w14:textId="77D79AD6" w:rsidR="003D35C4" w:rsidRPr="00472B5E" w:rsidRDefault="003D35C4" w:rsidP="00062C6E">
      <w:pPr>
        <w:pStyle w:val="Antrat2"/>
        <w:ind w:firstLine="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3DB23246" w14:textId="77777777" w:rsidR="00C70E3A" w:rsidRPr="00472B5E" w:rsidRDefault="00C70E3A" w:rsidP="000B613F">
      <w:pPr>
        <w:spacing w:line="240" w:lineRule="auto"/>
        <w:jc w:val="right"/>
        <w:rPr>
          <w:rFonts w:ascii="Times New Roman" w:eastAsia="Arial" w:hAnsi="Times New Roman" w:cs="Times New Roman"/>
          <w:b/>
          <w:smallCaps/>
          <w:sz w:val="24"/>
          <w:szCs w:val="24"/>
        </w:rPr>
      </w:pPr>
    </w:p>
    <w:p w14:paraId="6D55AE16" w14:textId="52C560EA" w:rsidR="0084305B" w:rsidRPr="00472B5E" w:rsidRDefault="00DE051B" w:rsidP="000B613F">
      <w:pPr>
        <w:spacing w:line="240" w:lineRule="auto"/>
        <w:ind w:left="7314" w:firstLine="0"/>
        <w:rPr>
          <w:rFonts w:ascii="Times New Roman" w:hAnsi="Times New Roman" w:cs="Times New Roman"/>
          <w:sz w:val="24"/>
          <w:szCs w:val="24"/>
        </w:rPr>
      </w:pPr>
      <w:r w:rsidRPr="00472B5E">
        <w:rPr>
          <w:rFonts w:ascii="Times New Roman" w:hAnsi="Times New Roman" w:cs="Times New Roman"/>
          <w:sz w:val="24"/>
          <w:szCs w:val="24"/>
        </w:rPr>
        <w:t>P</w:t>
      </w:r>
      <w:r w:rsidR="00CB5907" w:rsidRPr="00472B5E">
        <w:rPr>
          <w:rFonts w:ascii="Times New Roman" w:hAnsi="Times New Roman" w:cs="Times New Roman"/>
          <w:sz w:val="24"/>
          <w:szCs w:val="24"/>
        </w:rPr>
        <w:t xml:space="preserve">irkimo sąlygų </w:t>
      </w:r>
      <w:r w:rsidR="005F5C40" w:rsidRPr="00472B5E">
        <w:rPr>
          <w:rFonts w:ascii="Times New Roman" w:hAnsi="Times New Roman" w:cs="Times New Roman"/>
          <w:sz w:val="24"/>
          <w:szCs w:val="24"/>
        </w:rPr>
        <w:t>2</w:t>
      </w:r>
      <w:r w:rsidR="00CB5907" w:rsidRPr="00472B5E">
        <w:rPr>
          <w:rFonts w:ascii="Times New Roman" w:hAnsi="Times New Roman" w:cs="Times New Roman"/>
          <w:sz w:val="24"/>
          <w:szCs w:val="24"/>
        </w:rPr>
        <w:t xml:space="preserve"> priedas</w:t>
      </w:r>
      <w:r w:rsidR="00105DAD" w:rsidRPr="00472B5E">
        <w:rPr>
          <w:rFonts w:ascii="Times New Roman" w:hAnsi="Times New Roman" w:cs="Times New Roman"/>
          <w:sz w:val="24"/>
          <w:szCs w:val="24"/>
        </w:rPr>
        <w:t xml:space="preserve"> </w:t>
      </w:r>
      <w:r w:rsidR="00CB5907" w:rsidRPr="00472B5E">
        <w:rPr>
          <w:rFonts w:ascii="Times New Roman" w:hAnsi="Times New Roman" w:cs="Times New Roman"/>
          <w:sz w:val="24"/>
          <w:szCs w:val="24"/>
        </w:rPr>
        <w:t>„Techninė specifikacija“</w:t>
      </w: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28"/>
      <w:bookmarkEnd w:id="29"/>
      <w:bookmarkEnd w:id="30"/>
      <w:bookmarkEnd w:id="31"/>
      <w:bookmarkEnd w:id="32"/>
      <w:bookmarkEnd w:id="33"/>
      <w:bookmarkEnd w:id="34"/>
      <w:bookmarkEnd w:id="35"/>
    </w:p>
    <w:p w14:paraId="48AB5B59" w14:textId="77777777" w:rsidR="00854EB5" w:rsidRPr="00472B5E" w:rsidRDefault="00854EB5" w:rsidP="000B613F">
      <w:pPr>
        <w:keepNext/>
        <w:spacing w:line="240" w:lineRule="auto"/>
        <w:outlineLvl w:val="0"/>
        <w:rPr>
          <w:rFonts w:ascii="Times New Roman" w:eastAsia="Times New Roman" w:hAnsi="Times New Roman" w:cs="Times New Roman"/>
          <w:b/>
          <w:sz w:val="24"/>
          <w:szCs w:val="24"/>
        </w:rPr>
      </w:pPr>
    </w:p>
    <w:p w14:paraId="74FC8E3C" w14:textId="77777777" w:rsidR="00B73B8C" w:rsidRPr="00472B5E" w:rsidRDefault="00B73B8C" w:rsidP="000B613F">
      <w:pPr>
        <w:keepNext/>
        <w:spacing w:line="240" w:lineRule="auto"/>
        <w:jc w:val="center"/>
        <w:outlineLvl w:val="0"/>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TECHNINĖ SPECIFIKACIJA</w:t>
      </w:r>
    </w:p>
    <w:p w14:paraId="39C51E5C" w14:textId="77777777" w:rsidR="009241E5" w:rsidRPr="00472B5E" w:rsidRDefault="009241E5" w:rsidP="009241E5">
      <w:pPr>
        <w:spacing w:line="360" w:lineRule="auto"/>
        <w:ind w:left="181" w:right="-17"/>
        <w:jc w:val="center"/>
        <w:rPr>
          <w:rFonts w:ascii="Times New Roman" w:eastAsia="Times New Roman" w:hAnsi="Times New Roman" w:cs="Times New Roman"/>
          <w:b/>
          <w:sz w:val="24"/>
          <w:szCs w:val="24"/>
          <w:lang w:eastAsia="en-US"/>
        </w:rPr>
      </w:pPr>
    </w:p>
    <w:p w14:paraId="5A2A7747" w14:textId="77777777" w:rsidR="009241E5" w:rsidRPr="00472B5E" w:rsidRDefault="009241E5" w:rsidP="009241E5">
      <w:pPr>
        <w:spacing w:line="240" w:lineRule="auto"/>
        <w:ind w:left="181" w:right="-17"/>
        <w:jc w:val="center"/>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Tyrimo kontekstas ir teisinis pagrindas</w:t>
      </w:r>
    </w:p>
    <w:p w14:paraId="2A2EC00D" w14:textId="77777777" w:rsidR="009241E5" w:rsidRPr="00472B5E" w:rsidRDefault="009241E5" w:rsidP="009241E5">
      <w:pPr>
        <w:spacing w:line="288" w:lineRule="auto"/>
        <w:ind w:firstLine="731"/>
        <w:jc w:val="center"/>
        <w:rPr>
          <w:rFonts w:ascii="Times New Roman" w:eastAsia="Times New Roman" w:hAnsi="Times New Roman" w:cs="Times New Roman"/>
          <w:b/>
          <w:sz w:val="24"/>
          <w:szCs w:val="24"/>
          <w:lang w:eastAsia="en-US"/>
        </w:rPr>
      </w:pPr>
    </w:p>
    <w:p w14:paraId="5E8A83B8" w14:textId="77777777" w:rsidR="009241E5" w:rsidRPr="00472B5E" w:rsidRDefault="009241E5" w:rsidP="009241E5">
      <w:pPr>
        <w:spacing w:line="288" w:lineRule="auto"/>
        <w:ind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Atsižvelgiant į ES biologinės įvairovės strategiją</w:t>
      </w:r>
      <w:r w:rsidRPr="00472B5E">
        <w:rPr>
          <w:rFonts w:ascii="Times New Roman" w:eastAsia="Times New Roman" w:hAnsi="Times New Roman" w:cs="Times New Roman"/>
          <w:sz w:val="24"/>
          <w:szCs w:val="24"/>
          <w:vertAlign w:val="superscript"/>
          <w:lang w:eastAsia="en-US"/>
        </w:rPr>
        <w:footnoteReference w:id="2"/>
      </w:r>
      <w:r w:rsidRPr="00472B5E">
        <w:rPr>
          <w:rFonts w:ascii="Times New Roman" w:eastAsia="Times New Roman" w:hAnsi="Times New Roman" w:cs="Times New Roman"/>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w:t>
      </w:r>
      <w:proofErr w:type="spellStart"/>
      <w:r w:rsidRPr="00472B5E">
        <w:rPr>
          <w:rFonts w:ascii="Times New Roman" w:eastAsia="Times New Roman" w:hAnsi="Times New Roman" w:cs="Times New Roman"/>
          <w:sz w:val="24"/>
          <w:szCs w:val="24"/>
          <w:lang w:eastAsia="en-US"/>
        </w:rPr>
        <w:t>įžuvintų</w:t>
      </w:r>
      <w:proofErr w:type="spellEnd"/>
      <w:r w:rsidRPr="00472B5E">
        <w:rPr>
          <w:rFonts w:ascii="Times New Roman" w:eastAsia="Times New Roman" w:hAnsi="Times New Roman" w:cs="Times New Roman"/>
          <w:sz w:val="24"/>
          <w:szCs w:val="24"/>
          <w:lang w:eastAsia="en-US"/>
        </w:rPr>
        <w:t xml:space="preserve"> akvakultūros tvenkinių teritorijoje būtų taikomos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priemonės skirtos aplinkos, biologinės įvairovės apsaugai ir gerinimui. Programoje numatyta remti akvakultūros teikiamas </w:t>
      </w:r>
      <w:proofErr w:type="spellStart"/>
      <w:r w:rsidRPr="00472B5E">
        <w:rPr>
          <w:rFonts w:ascii="Times New Roman" w:eastAsia="Times New Roman" w:hAnsi="Times New Roman" w:cs="Times New Roman"/>
          <w:sz w:val="24"/>
          <w:szCs w:val="24"/>
          <w:lang w:eastAsia="en-US"/>
        </w:rPr>
        <w:t>ekosistemines</w:t>
      </w:r>
      <w:proofErr w:type="spellEnd"/>
      <w:r w:rsidRPr="00472B5E">
        <w:rPr>
          <w:rFonts w:ascii="Times New Roman" w:eastAsia="Times New Roman" w:hAnsi="Times New Roman" w:cs="Times New Roman"/>
          <w:sz w:val="24"/>
          <w:szCs w:val="24"/>
          <w:lang w:eastAsia="en-US"/>
        </w:rPr>
        <w:t xml:space="preserve"> paslaugas skatinant aplinkosaugines funkcijas atliekančios akvakultūros plėtojimą, remiant biologinės įvairovės išsaugojimui ir poveikio natūraliems vandens telkiniams mažinimui reikalingų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priemonių įgyvendinimą. </w:t>
      </w:r>
    </w:p>
    <w:p w14:paraId="02EC1140" w14:textId="77777777" w:rsidR="009241E5" w:rsidRPr="00472B5E" w:rsidRDefault="009241E5" w:rsidP="009241E5">
      <w:pPr>
        <w:spacing w:line="288" w:lineRule="auto"/>
        <w:ind w:firstLine="731"/>
        <w:rPr>
          <w:rFonts w:ascii="Times New Roman" w:eastAsia="Times New Roman" w:hAnsi="Times New Roman" w:cs="Times New Roman"/>
          <w:sz w:val="24"/>
          <w:szCs w:val="24"/>
          <w:lang w:eastAsia="en-US"/>
        </w:rPr>
      </w:pP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planuose. Metinė kompensacija už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priemonių įgyvendinimą susideda iš dviejų dalių: papildomos išlaidos dėl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planų įgyvendinimo ir papildomos išlaidos ir negautos pajamos dėl paukščių daromos žalos. Kompensacijos už paukščių žalą mokamos tik tiems kas įgyvendina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planus. Kompensacijos dalis dėl paukščių daromos žalos atitinkamais metais apskaičiuojama atsižvelgiant į faktinę saugotinų žalą akvakultūrai darančių paukščių gausą (pagal </w:t>
      </w:r>
      <w:proofErr w:type="spellStart"/>
      <w:r w:rsidRPr="00472B5E">
        <w:rPr>
          <w:rFonts w:ascii="Times New Roman" w:eastAsia="Times New Roman" w:hAnsi="Times New Roman" w:cs="Times New Roman"/>
          <w:sz w:val="24"/>
          <w:szCs w:val="24"/>
          <w:lang w:eastAsia="en-US"/>
        </w:rPr>
        <w:t>paukščiadienius</w:t>
      </w:r>
      <w:proofErr w:type="spellEnd"/>
      <w:r w:rsidRPr="00472B5E">
        <w:rPr>
          <w:rFonts w:ascii="Times New Roman" w:eastAsia="Times New Roman" w:hAnsi="Times New Roman" w:cs="Times New Roman"/>
          <w:sz w:val="24"/>
          <w:szCs w:val="24"/>
          <w:lang w:eastAsia="en-US"/>
        </w:rPr>
        <w:t xml:space="preserve">).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w:t>
      </w:r>
    </w:p>
    <w:p w14:paraId="355E6AD7" w14:textId="77777777" w:rsidR="009241E5" w:rsidRPr="00472B5E" w:rsidRDefault="009241E5" w:rsidP="009241E5">
      <w:pPr>
        <w:tabs>
          <w:tab w:val="left" w:pos="1134"/>
        </w:tabs>
        <w:spacing w:line="288" w:lineRule="auto"/>
        <w:ind w:firstLine="731"/>
        <w:jc w:val="center"/>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Tyrimo tikslas ir uždaviniai</w:t>
      </w:r>
    </w:p>
    <w:p w14:paraId="0235827E" w14:textId="77777777" w:rsidR="009241E5" w:rsidRPr="00472B5E" w:rsidRDefault="009241E5" w:rsidP="009241E5">
      <w:pPr>
        <w:tabs>
          <w:tab w:val="left" w:pos="1134"/>
        </w:tabs>
        <w:spacing w:line="288" w:lineRule="auto"/>
        <w:ind w:firstLine="731"/>
        <w:jc w:val="center"/>
        <w:rPr>
          <w:rFonts w:ascii="Times New Roman" w:eastAsia="Times New Roman" w:hAnsi="Times New Roman" w:cs="Times New Roman"/>
          <w:b/>
          <w:sz w:val="24"/>
          <w:szCs w:val="24"/>
          <w:lang w:eastAsia="en-US"/>
        </w:rPr>
      </w:pPr>
    </w:p>
    <w:p w14:paraId="59DBD1B8"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sz w:val="24"/>
          <w:szCs w:val="24"/>
          <w:lang w:eastAsia="en-US"/>
        </w:rPr>
      </w:pPr>
      <w:bookmarkStart w:id="42" w:name="_Hlk149143850"/>
      <w:r w:rsidRPr="00472B5E">
        <w:rPr>
          <w:rFonts w:ascii="Times New Roman" w:eastAsia="Times New Roman" w:hAnsi="Times New Roman" w:cs="Times New Roman"/>
          <w:sz w:val="24"/>
          <w:szCs w:val="24"/>
          <w:lang w:eastAsia="en-US"/>
        </w:rPr>
        <w:t>Tyrimo tikslas – surinkti patikimus duomenis apie žalą akvakultūros ūkiams darančių paukščių gausą 2025 m. sausio – kovo mėn. akvakultūros ūkiuose, dalyvaujančiuose Programos priemonės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priemonių įgyvendinimas“ įgyvendinime. Duomenys bus laikomi patikimais, jei jie bus renkami pagal 5 punkte nurodytą tvarką ir pristatytą metodiką.</w:t>
      </w:r>
    </w:p>
    <w:bookmarkEnd w:id="42"/>
    <w:p w14:paraId="610977A8"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Tyrimo uždaviniai: </w:t>
      </w:r>
    </w:p>
    <w:p w14:paraId="43404385"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w:t>
      </w:r>
      <w:r w:rsidRPr="00472B5E">
        <w:rPr>
          <w:rFonts w:ascii="Times New Roman" w:eastAsia="Times New Roman" w:hAnsi="Times New Roman" w:cs="Times New Roman"/>
          <w:sz w:val="24"/>
          <w:szCs w:val="24"/>
          <w:lang w:eastAsia="en-US"/>
        </w:rPr>
        <w:lastRenderedPageBreak/>
        <w:t>didysis dančiasnapis, laukys; ausuotasis kragas; jūrinis erelis; didysis kormoranas; gulbė nebylė), individų apskaitą 4 punkte nurodytų akvakultūros ūkių žuvininkystės tvenkiniuose</w:t>
      </w:r>
      <w:r w:rsidRPr="00472B5E">
        <w:rPr>
          <w:rFonts w:ascii="Times New Roman" w:eastAsia="Times New Roman" w:hAnsi="Times New Roman" w:cs="Times New Roman"/>
          <w:b/>
          <w:bCs/>
          <w:sz w:val="24"/>
          <w:szCs w:val="24"/>
          <w:lang w:eastAsia="en-US"/>
        </w:rPr>
        <w:t xml:space="preserve"> </w:t>
      </w:r>
      <w:r w:rsidRPr="00472B5E">
        <w:rPr>
          <w:rFonts w:ascii="Times New Roman" w:eastAsia="Times New Roman" w:hAnsi="Times New Roman" w:cs="Times New Roman"/>
          <w:sz w:val="24"/>
          <w:szCs w:val="24"/>
          <w:lang w:eastAsia="en-US"/>
        </w:rPr>
        <w:t xml:space="preserve">2025 metų sausio – kovo mėn. </w:t>
      </w:r>
    </w:p>
    <w:p w14:paraId="136B16D7"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laikantis 5 punkte nurodytos metodikos, apskaičiuoti 2.1. papunktyje nurodytų paukščių rūšių (kiekvienos atskirai) dienų, kai sulesama akvakultūros produkcija arba žuvų pašarai (toliau – </w:t>
      </w:r>
      <w:proofErr w:type="spellStart"/>
      <w:r w:rsidRPr="00472B5E">
        <w:rPr>
          <w:rFonts w:ascii="Times New Roman" w:eastAsia="Times New Roman" w:hAnsi="Times New Roman" w:cs="Times New Roman"/>
          <w:sz w:val="24"/>
          <w:szCs w:val="24"/>
          <w:lang w:eastAsia="en-US"/>
        </w:rPr>
        <w:t>paukščiadieniai</w:t>
      </w:r>
      <w:proofErr w:type="spellEnd"/>
      <w:r w:rsidRPr="00472B5E">
        <w:rPr>
          <w:rFonts w:ascii="Times New Roman" w:eastAsia="Times New Roman" w:hAnsi="Times New Roman" w:cs="Times New Roman"/>
          <w:sz w:val="24"/>
          <w:szCs w:val="24"/>
          <w:lang w:eastAsia="en-US"/>
        </w:rPr>
        <w:t>), skaičių kiekviename 4 punkte nurodytame akvakultūros ūkyje 2025 m. sausio-kovo mėn.</w:t>
      </w:r>
    </w:p>
    <w:p w14:paraId="0E580190"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2.1. papunktyje nurodytus duomenis teikti ministerijai (Tyrimą kuruojančiam ministerijos atstovui) už ataskaitinį mėnesį iki einamojo mėnesio 20 d. Duomenis numatoma viešinti. </w:t>
      </w:r>
    </w:p>
    <w:p w14:paraId="6140A16A"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 nurodytus duomenis pateikti Nacionalinei mokėjimo agentūrai prie Žemės ūkio ministerijos (toliau – agentūra) iki 2025 m. balandžio 20 d. (už 2025 m. (sausio-kovo mėn.)</w:t>
      </w:r>
    </w:p>
    <w:p w14:paraId="077D50E1"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iCs/>
          <w:sz w:val="24"/>
          <w:szCs w:val="24"/>
          <w:lang w:eastAsia="en-US"/>
        </w:rPr>
      </w:pPr>
      <w:r w:rsidRPr="00472B5E">
        <w:rPr>
          <w:rFonts w:ascii="Times New Roman" w:eastAsia="Times New Roman" w:hAnsi="Times New Roman" w:cs="Times New Roman"/>
          <w:iCs/>
          <w:sz w:val="24"/>
          <w:szCs w:val="24"/>
          <w:lang w:eastAsia="en-US"/>
        </w:rPr>
        <w:t>Ministerijai, agentūrai ar kitoms oficialioms institucijoms paprašius, duomenis ir rezultatus paaiškinti.</w:t>
      </w:r>
    </w:p>
    <w:p w14:paraId="6D947465" w14:textId="77777777" w:rsidR="009241E5" w:rsidRPr="00472B5E" w:rsidRDefault="009241E5" w:rsidP="009241E5">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Tyrimo organizavimas, rezultatai, terminai</w:t>
      </w:r>
    </w:p>
    <w:p w14:paraId="73422A6B" w14:textId="77777777" w:rsidR="009241E5" w:rsidRPr="00472B5E" w:rsidRDefault="009241E5" w:rsidP="009241E5">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p>
    <w:p w14:paraId="4C624215"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Ministerija paslaugos teikėjui per 3 darbo dienas po sutarties įsigaliojimo pateikia akvakultūros ūkių, dalyvaujančių Programos priemonės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priemonių įgyvendinimas“ įgyvendinime, kuriuose turės būti atliekama paukščių apskaita, sąrašą. Preliminarus akvakultūros ūkių skaičius 18. Preliminarus vieno akvakultūros ūkio akvakultūros tvenkinių, kuriuose įgyvendinami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planai, plotas nuo 114 iki 1112 ha. </w:t>
      </w:r>
    </w:p>
    <w:p w14:paraId="708DF92A"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sz w:val="24"/>
          <w:szCs w:val="24"/>
          <w:lang w:eastAsia="en-US"/>
        </w:rPr>
      </w:pPr>
      <w:bookmarkStart w:id="43" w:name="_Hlk149143950"/>
      <w:r w:rsidRPr="00472B5E">
        <w:rPr>
          <w:rFonts w:ascii="Times New Roman" w:eastAsia="Times New Roman" w:hAnsi="Times New Roman" w:cs="Times New Roman"/>
          <w:color w:val="000000"/>
          <w:sz w:val="24"/>
          <w:szCs w:val="24"/>
          <w:lang w:eastAsia="en-US"/>
        </w:rPr>
        <w:t xml:space="preserve">Paslaugų teikėjas turi parengti įvadinę tyrimo ataskaitą. Šioje ataskaitoje pateikiama 2.1–2.2 uždaviniams atlikti siūloma metodika (kad atitikti tyrimo tikslą surinkti patikimus duomenis): bendras veiklų organizavimo pagal sutartį planas, paukščių apskaitų vykdymo tvarkaraštis, duomenų rinkimo, </w:t>
      </w:r>
      <w:proofErr w:type="spellStart"/>
      <w:r w:rsidRPr="00472B5E">
        <w:rPr>
          <w:rFonts w:ascii="Times New Roman" w:eastAsia="Times New Roman" w:hAnsi="Times New Roman" w:cs="Times New Roman"/>
          <w:color w:val="000000"/>
          <w:sz w:val="24"/>
          <w:szCs w:val="24"/>
          <w:lang w:eastAsia="en-US"/>
        </w:rPr>
        <w:t>paukščiadienių</w:t>
      </w:r>
      <w:proofErr w:type="spellEnd"/>
      <w:r w:rsidRPr="00472B5E">
        <w:rPr>
          <w:rFonts w:ascii="Times New Roman" w:eastAsia="Times New Roman" w:hAnsi="Times New Roman" w:cs="Times New Roman"/>
          <w:color w:val="000000"/>
          <w:sz w:val="24"/>
          <w:szCs w:val="24"/>
          <w:lang w:eastAsia="en-US"/>
        </w:rPr>
        <w:t xml:space="preserve"> apskaičiavimo metodai, taip pat pateikiamas paukščių apskaitų vykdytojų sąrašas. Rengiant duomenų rinkimo ir </w:t>
      </w:r>
      <w:proofErr w:type="spellStart"/>
      <w:r w:rsidRPr="00472B5E">
        <w:rPr>
          <w:rFonts w:ascii="Times New Roman" w:eastAsia="Times New Roman" w:hAnsi="Times New Roman" w:cs="Times New Roman"/>
          <w:color w:val="000000"/>
          <w:sz w:val="24"/>
          <w:szCs w:val="24"/>
          <w:lang w:eastAsia="en-US"/>
        </w:rPr>
        <w:t>paukščiadienių</w:t>
      </w:r>
      <w:proofErr w:type="spellEnd"/>
      <w:r w:rsidRPr="00472B5E">
        <w:rPr>
          <w:rFonts w:ascii="Times New Roman" w:eastAsia="Times New Roman" w:hAnsi="Times New Roman" w:cs="Times New Roman"/>
          <w:color w:val="000000"/>
          <w:sz w:val="24"/>
          <w:szCs w:val="24"/>
          <w:lang w:eastAsia="en-US"/>
        </w:rPr>
        <w:t xml:space="preserve"> apskaičiavimo metodą reikia laikytis šių nuostatų:</w:t>
      </w:r>
    </w:p>
    <w:p w14:paraId="119CC2C9"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paukščių apskaita akvakultūros tvenkiniuose (kuriuose įgyvendinami </w:t>
      </w:r>
      <w:proofErr w:type="spellStart"/>
      <w:r w:rsidRPr="00472B5E">
        <w:rPr>
          <w:rFonts w:ascii="Times New Roman" w:eastAsia="Times New Roman" w:hAnsi="Times New Roman" w:cs="Times New Roman"/>
          <w:sz w:val="24"/>
          <w:szCs w:val="24"/>
          <w:lang w:eastAsia="en-US"/>
        </w:rPr>
        <w:t>gamtotvarkos</w:t>
      </w:r>
      <w:proofErr w:type="spellEnd"/>
      <w:r w:rsidRPr="00472B5E">
        <w:rPr>
          <w:rFonts w:ascii="Times New Roman" w:eastAsia="Times New Roman" w:hAnsi="Times New Roman" w:cs="Times New Roman"/>
          <w:sz w:val="24"/>
          <w:szCs w:val="24"/>
          <w:lang w:eastAsia="en-US"/>
        </w:rPr>
        <w:t xml:space="preserve"> planai) atliekama reguliariai, paukščių gausumas skaičiuojamas sausio – kovo mėnesiais, ne mažiau kaip po vieną kartą per mėnesį.</w:t>
      </w:r>
    </w:p>
    <w:p w14:paraId="45E95CAE"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siekiant objektyviai įvertinti akvakultūros ūkiams daromą žalą, </w:t>
      </w:r>
      <w:proofErr w:type="spellStart"/>
      <w:r w:rsidRPr="00472B5E">
        <w:rPr>
          <w:rFonts w:ascii="Times New Roman" w:eastAsia="Times New Roman" w:hAnsi="Times New Roman" w:cs="Times New Roman"/>
          <w:sz w:val="24"/>
          <w:szCs w:val="24"/>
          <w:lang w:eastAsia="en-US"/>
        </w:rPr>
        <w:t>žuvilesių</w:t>
      </w:r>
      <w:proofErr w:type="spellEnd"/>
      <w:r w:rsidRPr="00472B5E">
        <w:rPr>
          <w:rFonts w:ascii="Times New Roman" w:eastAsia="Times New Roman" w:hAnsi="Times New Roman" w:cs="Times New Roman"/>
          <w:sz w:val="24"/>
          <w:szCs w:val="24"/>
          <w:lang w:eastAsia="en-US"/>
        </w:rPr>
        <w:t xml:space="preserve"> paukščių </w:t>
      </w:r>
      <w:proofErr w:type="spellStart"/>
      <w:r w:rsidRPr="00472B5E">
        <w:rPr>
          <w:rFonts w:ascii="Times New Roman" w:eastAsia="Times New Roman" w:hAnsi="Times New Roman" w:cs="Times New Roman"/>
          <w:sz w:val="24"/>
          <w:szCs w:val="24"/>
          <w:lang w:eastAsia="en-US"/>
        </w:rPr>
        <w:t>paukščiadieniai</w:t>
      </w:r>
      <w:proofErr w:type="spellEnd"/>
      <w:r w:rsidRPr="00472B5E">
        <w:rPr>
          <w:rFonts w:ascii="Times New Roman" w:eastAsia="Times New Roman" w:hAnsi="Times New Roman" w:cs="Times New Roman"/>
          <w:sz w:val="24"/>
          <w:szCs w:val="24"/>
          <w:lang w:eastAsia="en-US"/>
        </w:rPr>
        <w:t xml:space="preserve"> skaičiuojami atskiruose tvenkiniuose pagal ten </w:t>
      </w:r>
      <w:proofErr w:type="spellStart"/>
      <w:r w:rsidRPr="00472B5E">
        <w:rPr>
          <w:rFonts w:ascii="Times New Roman" w:eastAsia="Times New Roman" w:hAnsi="Times New Roman" w:cs="Times New Roman"/>
          <w:sz w:val="24"/>
          <w:szCs w:val="24"/>
          <w:lang w:eastAsia="en-US"/>
        </w:rPr>
        <w:t>įžuvintą</w:t>
      </w:r>
      <w:proofErr w:type="spellEnd"/>
      <w:r w:rsidRPr="00472B5E">
        <w:rPr>
          <w:rFonts w:ascii="Times New Roman" w:eastAsia="Times New Roman" w:hAnsi="Times New Roman" w:cs="Times New Roman"/>
          <w:sz w:val="24"/>
          <w:szCs w:val="24"/>
          <w:lang w:eastAsia="en-US"/>
        </w:rPr>
        <w:t xml:space="preserve"> žuvį (žymint paukščių skaičių kiekviename tvenkinyje atskirai). Atitinkamos rūšies </w:t>
      </w:r>
      <w:proofErr w:type="spellStart"/>
      <w:r w:rsidRPr="00472B5E">
        <w:rPr>
          <w:rFonts w:ascii="Times New Roman" w:eastAsia="Times New Roman" w:hAnsi="Times New Roman" w:cs="Times New Roman"/>
          <w:sz w:val="24"/>
          <w:szCs w:val="24"/>
          <w:lang w:eastAsia="en-US"/>
        </w:rPr>
        <w:t>paukščiadieniai</w:t>
      </w:r>
      <w:proofErr w:type="spellEnd"/>
      <w:r w:rsidRPr="00472B5E">
        <w:rPr>
          <w:rFonts w:ascii="Times New Roman" w:eastAsia="Times New Roman" w:hAnsi="Times New Roman" w:cs="Times New Roman"/>
          <w:sz w:val="24"/>
          <w:szCs w:val="24"/>
          <w:lang w:eastAsia="en-US"/>
        </w:rPr>
        <w:t xml:space="preserve"> neskaičiuojami didesnės žuvies tvenkiniuose, kuriai atitinkama </w:t>
      </w:r>
      <w:proofErr w:type="spellStart"/>
      <w:r w:rsidRPr="00472B5E">
        <w:rPr>
          <w:rFonts w:ascii="Times New Roman" w:eastAsia="Times New Roman" w:hAnsi="Times New Roman" w:cs="Times New Roman"/>
          <w:sz w:val="24"/>
          <w:szCs w:val="24"/>
          <w:lang w:eastAsia="en-US"/>
        </w:rPr>
        <w:t>žuvilesių</w:t>
      </w:r>
      <w:proofErr w:type="spellEnd"/>
      <w:r w:rsidRPr="00472B5E">
        <w:rPr>
          <w:rFonts w:ascii="Times New Roman" w:eastAsia="Times New Roman" w:hAnsi="Times New Roman" w:cs="Times New Roman"/>
          <w:sz w:val="24"/>
          <w:szCs w:val="24"/>
          <w:lang w:eastAsia="en-US"/>
        </w:rPr>
        <w:t xml:space="preserve"> paukščių rūšis žalos nebedaro. Tais atvejais, kai surinkti daugiau duomenų ir atlikti detalesnius skaičiavimus per daug sudėtinga, turi būti pasiūlomi ir pritaikomi metodai objektyviai įvertinti </w:t>
      </w:r>
      <w:proofErr w:type="spellStart"/>
      <w:r w:rsidRPr="00472B5E">
        <w:rPr>
          <w:rFonts w:ascii="Times New Roman" w:eastAsia="Times New Roman" w:hAnsi="Times New Roman" w:cs="Times New Roman"/>
          <w:sz w:val="24"/>
          <w:szCs w:val="24"/>
          <w:lang w:eastAsia="en-US"/>
        </w:rPr>
        <w:t>žuvilesių</w:t>
      </w:r>
      <w:proofErr w:type="spellEnd"/>
      <w:r w:rsidRPr="00472B5E">
        <w:rPr>
          <w:rFonts w:ascii="Times New Roman" w:eastAsia="Times New Roman" w:hAnsi="Times New Roman" w:cs="Times New Roman"/>
          <w:sz w:val="24"/>
          <w:szCs w:val="24"/>
          <w:lang w:eastAsia="en-US"/>
        </w:rPr>
        <w:t xml:space="preserve"> paukščių </w:t>
      </w:r>
      <w:proofErr w:type="spellStart"/>
      <w:r w:rsidRPr="00472B5E">
        <w:rPr>
          <w:rFonts w:ascii="Times New Roman" w:eastAsia="Times New Roman" w:hAnsi="Times New Roman" w:cs="Times New Roman"/>
          <w:sz w:val="24"/>
          <w:szCs w:val="24"/>
          <w:lang w:eastAsia="en-US"/>
        </w:rPr>
        <w:t>paukščiadienius</w:t>
      </w:r>
      <w:proofErr w:type="spellEnd"/>
      <w:r w:rsidRPr="00472B5E">
        <w:rPr>
          <w:rFonts w:ascii="Times New Roman" w:eastAsia="Times New Roman" w:hAnsi="Times New Roman" w:cs="Times New Roman"/>
          <w:sz w:val="24"/>
          <w:szCs w:val="24"/>
          <w:lang w:eastAsia="en-US"/>
        </w:rPr>
        <w:t xml:space="preserve">. </w:t>
      </w:r>
    </w:p>
    <w:bookmarkEnd w:id="43"/>
    <w:p w14:paraId="249559E0"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Paukščių apskaitos duomenys turi būti kaupiami elektronine forma pagal bent jau šiuos parametrus: apskaitos vykdymo metus; konkrečią apskaitos datą; žuvininkystės ūkį; vietovę (nurodant  jos taškų duomenis Lietuvos koordinačių sistemoje); vietovėje stebėtas 2.1. papunktyje nurodytas paukščių rūšis ir individų kiekį vienetais išskirstant pagal patinus, pateles ir jauniklius ar vadas ir jų dydį taip pat turi būti  bendras individų skaičius per paukščių rūšį žalos skaičiavimui, kai paukščių jaunikliai skaičiuojami kaip pusė suaugusio individo, iki kol pasiekia suaugusio paukščio dydį. Pvz. 2 gulbės nebylės ir 6 jaunikliai yra 5 individai iki rugpjūčio mėn. Duomenų formatas turi būti suderinamas su geografinėmis informacinėmis sistemomis (GIS), ir įgalinantis automatinį duomenų apdorojimą bei eksportą (pvz. </w:t>
      </w:r>
      <w:r w:rsidRPr="00472B5E">
        <w:rPr>
          <w:rFonts w:ascii="Times New Roman" w:eastAsia="Times New Roman" w:hAnsi="Times New Roman" w:cs="Times New Roman"/>
          <w:i/>
          <w:iCs/>
          <w:sz w:val="24"/>
          <w:szCs w:val="24"/>
          <w:lang w:eastAsia="en-US"/>
        </w:rPr>
        <w:t>GDB</w:t>
      </w:r>
      <w:r w:rsidRPr="00472B5E">
        <w:rPr>
          <w:rFonts w:ascii="Times New Roman" w:eastAsia="Times New Roman" w:hAnsi="Times New Roman" w:cs="Times New Roman"/>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Shape</w:t>
      </w:r>
      <w:proofErr w:type="spellEnd"/>
      <w:r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i/>
          <w:iCs/>
          <w:sz w:val="24"/>
          <w:szCs w:val="24"/>
          <w:lang w:eastAsia="en-US"/>
        </w:rPr>
        <w:t>MS Excel</w:t>
      </w:r>
      <w:r w:rsidRPr="00472B5E">
        <w:rPr>
          <w:rFonts w:ascii="Times New Roman" w:eastAsia="Times New Roman" w:hAnsi="Times New Roman" w:cs="Times New Roman"/>
          <w:sz w:val="24"/>
          <w:szCs w:val="24"/>
          <w:lang w:eastAsia="en-US"/>
        </w:rPr>
        <w:t xml:space="preserve">) Paslaugų teikėjas privalo užtikrinti duomenų kokybę ir patikimumą. Taip pat paslaugų teikėjas privalo visus tyrimo metu surinktus duomenis perduoti ministerijai ir agentūrai, kaip nustatyta 2.3. – 2.4. papunkčiuose. </w:t>
      </w:r>
    </w:p>
    <w:p w14:paraId="10A5B7FA" w14:textId="77777777" w:rsidR="009241E5" w:rsidRPr="00472B5E" w:rsidRDefault="009241E5" w:rsidP="009241E5">
      <w:pPr>
        <w:numPr>
          <w:ilvl w:val="0"/>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lastRenderedPageBreak/>
        <w:t>Rezultatai ir terminai, kuriuos turi įvykdyti paslaugų teikėjas:</w:t>
      </w:r>
    </w:p>
    <w:p w14:paraId="408F9DE1" w14:textId="77777777" w:rsidR="009241E5" w:rsidRPr="00472B5E" w:rsidRDefault="009241E5" w:rsidP="009241E5">
      <w:pPr>
        <w:numPr>
          <w:ilvl w:val="1"/>
          <w:numId w:val="30"/>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Tyrimo įvadinė ataskaita pateikiama per 10 darbo dienų nuo sutarties pasirašymo. </w:t>
      </w:r>
    </w:p>
    <w:p w14:paraId="60A89315" w14:textId="77777777" w:rsidR="009241E5" w:rsidRPr="00472B5E" w:rsidRDefault="009241E5" w:rsidP="009241E5">
      <w:pPr>
        <w:numPr>
          <w:ilvl w:val="1"/>
          <w:numId w:val="30"/>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Tyrimo duomenys teikiami ministerijai ir agentūrai 2.3 – 2.4. papunkčiuose nustatyta tvarka. </w:t>
      </w:r>
      <w:r w:rsidRPr="00472B5E">
        <w:rPr>
          <w:rFonts w:ascii="Times New Roman" w:eastAsia="Times New Roman" w:hAnsi="Times New Roman" w:cs="Times New Roman"/>
          <w:color w:val="000000"/>
          <w:sz w:val="24"/>
          <w:szCs w:val="24"/>
          <w:lang w:eastAsia="en-US"/>
        </w:rPr>
        <w:t>Ministerijos arba jos įgalioti atstovai gali atlikti patikras paukščių apskaitų vykdymo vietose.</w:t>
      </w:r>
    </w:p>
    <w:p w14:paraId="3E1F7E5F" w14:textId="77777777" w:rsidR="009241E5" w:rsidRPr="00472B5E" w:rsidRDefault="009241E5" w:rsidP="009241E5">
      <w:pPr>
        <w:numPr>
          <w:ilvl w:val="1"/>
          <w:numId w:val="30"/>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Galutinė tyrimo ataskaita, su kuria pateikiama visa informacija pagal 2 punkte nurodytus uždavinius, pateikiama iki 2025 m. balandžio 31 d.</w:t>
      </w:r>
    </w:p>
    <w:p w14:paraId="593FD202" w14:textId="77777777" w:rsidR="009241E5" w:rsidRPr="00472B5E" w:rsidRDefault="009241E5" w:rsidP="009241E5">
      <w:pPr>
        <w:numPr>
          <w:ilvl w:val="0"/>
          <w:numId w:val="30"/>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Įvadinė ir galutinė ataskaitos pateikiamos lietuvių kalba, ataskaitos ir jų priedai bei duomenys nurodyti 2.3. – 2.4. papunkčiuose pateikiami skaitmenine forma (</w:t>
      </w:r>
      <w:proofErr w:type="spellStart"/>
      <w:r w:rsidRPr="00472B5E">
        <w:rPr>
          <w:rFonts w:ascii="Times New Roman" w:eastAsia="Times New Roman" w:hAnsi="Times New Roman" w:cs="Times New Roman"/>
          <w:i/>
          <w:iCs/>
          <w:sz w:val="24"/>
          <w:szCs w:val="24"/>
          <w:lang w:eastAsia="en-US"/>
        </w:rPr>
        <w:t>pdf</w:t>
      </w:r>
      <w:proofErr w:type="spellEnd"/>
      <w:r w:rsidRPr="00472B5E">
        <w:rPr>
          <w:rFonts w:ascii="Times New Roman" w:eastAsia="Times New Roman" w:hAnsi="Times New Roman" w:cs="Times New Roman"/>
          <w:i/>
          <w:iCs/>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docx</w:t>
      </w:r>
      <w:proofErr w:type="spellEnd"/>
      <w:r w:rsidRPr="00472B5E">
        <w:rPr>
          <w:rFonts w:ascii="Times New Roman" w:eastAsia="Times New Roman" w:hAnsi="Times New Roman" w:cs="Times New Roman"/>
          <w:i/>
          <w:iCs/>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xlsx</w:t>
      </w:r>
      <w:proofErr w:type="spellEnd"/>
      <w:r w:rsidRPr="00472B5E">
        <w:rPr>
          <w:rFonts w:ascii="Times New Roman" w:eastAsia="Times New Roman" w:hAnsi="Times New Roman" w:cs="Times New Roman"/>
          <w:i/>
          <w:iCs/>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ppt</w:t>
      </w:r>
      <w:proofErr w:type="spellEnd"/>
      <w:r w:rsidRPr="00472B5E">
        <w:rPr>
          <w:rFonts w:ascii="Times New Roman" w:eastAsia="Times New Roman" w:hAnsi="Times New Roman" w:cs="Times New Roman"/>
          <w:sz w:val="24"/>
          <w:szCs w:val="24"/>
          <w:lang w:eastAsia="en-US"/>
        </w:rPr>
        <w:t xml:space="preserve"> arba jiems prilygintais formatais).</w:t>
      </w:r>
    </w:p>
    <w:p w14:paraId="00688C38" w14:textId="77777777" w:rsidR="009241E5" w:rsidRPr="00472B5E" w:rsidRDefault="009241E5" w:rsidP="009241E5">
      <w:pPr>
        <w:numPr>
          <w:ilvl w:val="0"/>
          <w:numId w:val="30"/>
        </w:numPr>
        <w:spacing w:after="120" w:line="245" w:lineRule="auto"/>
        <w:ind w:left="0" w:firstLine="709"/>
        <w:rPr>
          <w:rFonts w:ascii="Times New Roman" w:eastAsia="Times New Roman" w:hAnsi="Times New Roman" w:cs="Times New Roman"/>
          <w:sz w:val="24"/>
          <w:szCs w:val="24"/>
          <w:lang w:eastAsia="en-US"/>
        </w:rPr>
      </w:pPr>
      <w:bookmarkStart w:id="44" w:name="_Hlk149143878"/>
      <w:r w:rsidRPr="00472B5E">
        <w:rPr>
          <w:rFonts w:ascii="Times New Roman" w:eastAsia="Times New Roman" w:hAnsi="Times New Roman" w:cs="Times New Roman"/>
          <w:sz w:val="24"/>
          <w:szCs w:val="24"/>
          <w:lang w:eastAsia="en-US"/>
        </w:rPr>
        <w:t>Ministerija per 10 darbo dienų nuo įvadinės ar galutinės ataskaitos pateikimo, raštiška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44"/>
    <w:p w14:paraId="45D7ECA0" w14:textId="77777777" w:rsidR="009241E5" w:rsidRPr="00472B5E" w:rsidRDefault="009241E5" w:rsidP="009241E5">
      <w:pPr>
        <w:numPr>
          <w:ilvl w:val="0"/>
          <w:numId w:val="30"/>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Užsakovui paprašius, paslaugų teikėjas bent po vieną kartą be papildomo užmokesčio pristatys ataskaitas ministerijos darbuotojams ir kitų su Programos įgyvendinimu susijusių institucijų ar partnerių atstovams (pvz. agentūros, Lietuvos Respublikos aplinkos ministerijos, stebėsenos komiteto nariams ar kt.) Pristatymų laikas ir sąlygos derinami atskiru ministerijos ir paslaugų teikėjo susitarimu.</w:t>
      </w:r>
    </w:p>
    <w:p w14:paraId="079D9D62" w14:textId="77777777" w:rsidR="009241E5" w:rsidRPr="00472B5E" w:rsidRDefault="009241E5" w:rsidP="009241E5">
      <w:pPr>
        <w:numPr>
          <w:ilvl w:val="0"/>
          <w:numId w:val="30"/>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Maksimaliai naudai gauti ministerija užtikrins, kad paslaugų teikėjui būtų prieinama visa jos ir jai pavaldžių institucijų turima informacija, duomenys ir dokumentai, reikalingi tyrimui atlikti.</w:t>
      </w:r>
    </w:p>
    <w:p w14:paraId="44AB5FA4" w14:textId="77777777" w:rsidR="009241E5" w:rsidRPr="00472B5E" w:rsidRDefault="009241E5" w:rsidP="009241E5">
      <w:pPr>
        <w:numPr>
          <w:ilvl w:val="0"/>
          <w:numId w:val="30"/>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Tyrimo ataskaitos, pristatymų medžiaga ir 2.3 papunktyje nurodyta informacija bus viešinama ministerijos tinklapyje. Savo nuožiūra, ministerija, nepažeisdama teisės aktų reikalavimų, gali viešinti ir kitą su tyrimu susijusią medžiagą bei duomenis.</w:t>
      </w:r>
    </w:p>
    <w:p w14:paraId="7D80E267" w14:textId="77777777" w:rsidR="009241E5" w:rsidRPr="00472B5E" w:rsidRDefault="009241E5" w:rsidP="009241E5">
      <w:pPr>
        <w:tabs>
          <w:tab w:val="left" w:pos="1134"/>
        </w:tabs>
        <w:overflowPunct w:val="0"/>
        <w:autoSpaceDE w:val="0"/>
        <w:autoSpaceDN w:val="0"/>
        <w:adjustRightInd w:val="0"/>
        <w:spacing w:after="120" w:line="245" w:lineRule="auto"/>
        <w:ind w:left="709" w:firstLine="709"/>
        <w:textAlignment w:val="baseline"/>
        <w:rPr>
          <w:rFonts w:ascii="Times New Roman" w:eastAsia="Arial Unicode MS" w:hAnsi="Times New Roman" w:cs="Times New Roman"/>
          <w:b/>
          <w:sz w:val="24"/>
          <w:szCs w:val="24"/>
          <w:lang w:eastAsia="en-US"/>
        </w:rPr>
      </w:pPr>
    </w:p>
    <w:p w14:paraId="547A82BA" w14:textId="77777777" w:rsidR="009241E5" w:rsidRPr="00472B5E" w:rsidRDefault="009241E5" w:rsidP="009241E5">
      <w:pPr>
        <w:tabs>
          <w:tab w:val="left" w:pos="1276"/>
        </w:tabs>
        <w:spacing w:after="120" w:line="245" w:lineRule="auto"/>
        <w:ind w:left="709" w:firstLine="709"/>
        <w:jc w:val="center"/>
        <w:rPr>
          <w:rFonts w:ascii="Times New Roman" w:eastAsia="Arial Unicode MS" w:hAnsi="Times New Roman" w:cs="Times New Roman"/>
          <w:b/>
          <w:sz w:val="24"/>
          <w:szCs w:val="24"/>
          <w:lang w:eastAsia="en-US"/>
        </w:rPr>
      </w:pPr>
      <w:r w:rsidRPr="00472B5E">
        <w:rPr>
          <w:rFonts w:ascii="Times New Roman" w:eastAsia="Arial Unicode MS" w:hAnsi="Times New Roman" w:cs="Times New Roman"/>
          <w:b/>
          <w:sz w:val="24"/>
          <w:szCs w:val="24"/>
          <w:lang w:eastAsia="en-US"/>
        </w:rPr>
        <w:t>Susiję teisės aktai, metodiniai dokumentai, šaltiniai</w:t>
      </w:r>
    </w:p>
    <w:p w14:paraId="7AF5F667" w14:textId="77777777" w:rsidR="009241E5" w:rsidRPr="00472B5E" w:rsidRDefault="009241E5" w:rsidP="009241E5">
      <w:pPr>
        <w:tabs>
          <w:tab w:val="left" w:pos="1276"/>
        </w:tabs>
        <w:spacing w:after="120" w:line="245" w:lineRule="auto"/>
        <w:ind w:left="709" w:firstLine="709"/>
        <w:rPr>
          <w:rFonts w:ascii="Times New Roman" w:eastAsia="Times New Roman" w:hAnsi="Times New Roman" w:cs="Times New Roman"/>
          <w:sz w:val="24"/>
          <w:szCs w:val="24"/>
          <w:lang w:eastAsia="en-US"/>
        </w:rPr>
      </w:pPr>
    </w:p>
    <w:p w14:paraId="48FACFA5" w14:textId="77777777" w:rsidR="009241E5" w:rsidRPr="00472B5E" w:rsidRDefault="009241E5" w:rsidP="009241E5">
      <w:pPr>
        <w:numPr>
          <w:ilvl w:val="1"/>
          <w:numId w:val="29"/>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val="pt-BR" w:eastAsia="en-US"/>
        </w:rPr>
        <w:t xml:space="preserve">ES </w:t>
      </w:r>
      <w:r w:rsidRPr="00472B5E">
        <w:rPr>
          <w:rFonts w:ascii="Times New Roman" w:eastAsia="Times New Roman" w:hAnsi="Times New Roman" w:cs="Times New Roman"/>
          <w:sz w:val="24"/>
          <w:szCs w:val="24"/>
          <w:lang w:eastAsia="en-US"/>
        </w:rPr>
        <w:t>reglamentai</w:t>
      </w:r>
      <w:r w:rsidRPr="00472B5E">
        <w:rPr>
          <w:rFonts w:ascii="Times New Roman" w:eastAsia="Times New Roman" w:hAnsi="Times New Roman" w:cs="Times New Roman"/>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58FCBB17" w14:textId="77777777" w:rsidR="009241E5" w:rsidRPr="00472B5E" w:rsidRDefault="009241E5" w:rsidP="009241E5">
      <w:pPr>
        <w:numPr>
          <w:ilvl w:val="1"/>
          <w:numId w:val="29"/>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val="pt-BR" w:eastAsia="en-US"/>
        </w:rPr>
        <w:t xml:space="preserve">Lietuvos žuvininkystės sektoriaus 2021–2027 metų programa (toliau – Žuvininkystės programa), patvirtinta 2022 m. spalio 31 d. Europos Komisijos įgyvendinimo sprendimu C (2022) 8008. </w:t>
      </w:r>
    </w:p>
    <w:p w14:paraId="72A24C80" w14:textId="77777777" w:rsidR="009241E5" w:rsidRPr="00472B5E" w:rsidRDefault="009241E5" w:rsidP="009241E5">
      <w:pPr>
        <w:numPr>
          <w:ilvl w:val="1"/>
          <w:numId w:val="29"/>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472B5E">
        <w:rPr>
          <w:rFonts w:ascii="Times New Roman" w:eastAsiaTheme="minorHAnsi" w:hAnsi="Times New Roman" w:cs="Times New Roman"/>
          <w:bCs/>
          <w:kern w:val="2"/>
          <w:sz w:val="24"/>
          <w:szCs w:val="24"/>
          <w:lang w:eastAsia="en-US"/>
          <w14:ligatures w14:val="standardContextual"/>
        </w:rPr>
        <w:t>Parengti fiksuotųjų dydžių tyrimai EJRŽAF lėšomis finansuojamoms veikloms:</w:t>
      </w:r>
    </w:p>
    <w:p w14:paraId="575DC0F6" w14:textId="77777777" w:rsidR="009241E5" w:rsidRPr="00472B5E" w:rsidRDefault="009241E5" w:rsidP="009241E5">
      <w:pPr>
        <w:spacing w:after="120" w:line="245" w:lineRule="auto"/>
        <w:contextualSpacing/>
        <w:rPr>
          <w:rFonts w:ascii="Times New Roman" w:eastAsia="Calibri" w:hAnsi="Times New Roman" w:cs="Times New Roman"/>
          <w:color w:val="0563C1"/>
          <w:kern w:val="2"/>
          <w:sz w:val="24"/>
          <w:szCs w:val="24"/>
          <w:u w:val="single"/>
          <w:lang w:eastAsia="en-US"/>
          <w14:ligatures w14:val="standardContextual"/>
        </w:rPr>
      </w:pPr>
      <w:hyperlink r:id="rId14" w:anchor="c-47/t-81" w:history="1">
        <w:r w:rsidRPr="00472B5E">
          <w:rPr>
            <w:rFonts w:ascii="Times New Roman" w:eastAsia="Calibri" w:hAnsi="Times New Roman" w:cs="Times New Roman"/>
            <w:kern w:val="2"/>
            <w:sz w:val="24"/>
            <w:szCs w:val="24"/>
            <w:lang w:eastAsia="en-US"/>
            <w14:ligatures w14:val="standardContextual"/>
          </w:rPr>
          <w:t>https://www.esf.lt/veiklos-sritys/metodines-pagalbos-centras/parengti-fiksuotuju-dydziu-tyrimai/1105#c-47/t-81</w:t>
        </w:r>
      </w:hyperlink>
      <w:r w:rsidRPr="00472B5E">
        <w:rPr>
          <w:rFonts w:ascii="Times New Roman" w:eastAsia="Calibri" w:hAnsi="Times New Roman" w:cs="Times New Roman"/>
          <w:kern w:val="2"/>
          <w:sz w:val="24"/>
          <w:szCs w:val="24"/>
          <w:lang w:eastAsia="en-US"/>
          <w14:ligatures w14:val="standardContextual"/>
        </w:rPr>
        <w:t xml:space="preserve"> </w:t>
      </w:r>
      <w:r w:rsidRPr="00472B5E">
        <w:rPr>
          <w:rFonts w:ascii="Times New Roman" w:eastAsia="Calibri" w:hAnsi="Times New Roman" w:cs="Times New Roman"/>
          <w:color w:val="0563C1"/>
          <w:kern w:val="2"/>
          <w:sz w:val="24"/>
          <w:szCs w:val="24"/>
          <w:u w:val="single"/>
          <w:lang w:eastAsia="en-US"/>
          <w14:ligatures w14:val="standardContextual"/>
        </w:rPr>
        <w:t>.</w:t>
      </w:r>
    </w:p>
    <w:p w14:paraId="42C07DF3" w14:textId="77777777" w:rsidR="009241E5" w:rsidRPr="00472B5E" w:rsidRDefault="009241E5" w:rsidP="009241E5">
      <w:pPr>
        <w:numPr>
          <w:ilvl w:val="0"/>
          <w:numId w:val="31"/>
        </w:numPr>
        <w:spacing w:after="120" w:line="245" w:lineRule="auto"/>
        <w:contextualSpacing/>
        <w:rPr>
          <w:rFonts w:ascii="Times New Roman" w:eastAsia="Calibri" w:hAnsi="Times New Roman" w:cs="Times New Roman"/>
          <w:color w:val="0563C1"/>
          <w:kern w:val="2"/>
          <w:sz w:val="24"/>
          <w:szCs w:val="24"/>
          <w:u w:val="single"/>
          <w:lang w:eastAsia="en-US"/>
          <w14:ligatures w14:val="standardContextual"/>
        </w:rPr>
      </w:pPr>
      <w:r w:rsidRPr="00472B5E">
        <w:rPr>
          <w:rFonts w:ascii="Times New Roman" w:eastAsia="Times New Roman" w:hAnsi="Times New Roman" w:cs="Times New Roman"/>
          <w:sz w:val="24"/>
          <w:szCs w:val="24"/>
          <w:lang w:eastAsia="en-US"/>
        </w:rPr>
        <w:t xml:space="preserve">Nacionalinės mokėjimo agentūros prie Žemės ūkio ministerijos informacija (statistika) </w:t>
      </w:r>
      <w:hyperlink r:id="rId15" w:history="1">
        <w:r w:rsidRPr="00472B5E">
          <w:rPr>
            <w:rStyle w:val="Hipersaitas"/>
            <w:rFonts w:ascii="Times New Roman" w:eastAsia="Times New Roman" w:hAnsi="Times New Roman" w:cs="Times New Roman"/>
            <w:sz w:val="24"/>
            <w:szCs w:val="24"/>
            <w:lang w:eastAsia="en-US"/>
          </w:rPr>
          <w:t>www.parama.zuvininkystei.lt</w:t>
        </w:r>
      </w:hyperlink>
      <w:r w:rsidRPr="00472B5E">
        <w:rPr>
          <w:rFonts w:ascii="Times New Roman" w:eastAsia="Times New Roman" w:hAnsi="Times New Roman" w:cs="Times New Roman"/>
          <w:sz w:val="24"/>
          <w:szCs w:val="24"/>
          <w:lang w:eastAsia="en-US"/>
        </w:rPr>
        <w:t>;</w:t>
      </w:r>
    </w:p>
    <w:p w14:paraId="6DACB249" w14:textId="77777777" w:rsidR="009241E5" w:rsidRPr="00472B5E" w:rsidRDefault="009241E5" w:rsidP="009241E5">
      <w:pPr>
        <w:numPr>
          <w:ilvl w:val="0"/>
          <w:numId w:val="31"/>
        </w:numPr>
        <w:spacing w:after="120" w:line="245" w:lineRule="auto"/>
        <w:contextualSpacing/>
        <w:rPr>
          <w:rFonts w:ascii="Times New Roman" w:eastAsia="Calibri" w:hAnsi="Times New Roman" w:cs="Times New Roman"/>
          <w:color w:val="0563C1"/>
          <w:kern w:val="2"/>
          <w:sz w:val="24"/>
          <w:szCs w:val="24"/>
          <w:u w:val="single"/>
          <w:lang w:eastAsia="en-US"/>
          <w14:ligatures w14:val="standardContextual"/>
        </w:rPr>
      </w:pPr>
      <w:r w:rsidRPr="00472B5E">
        <w:rPr>
          <w:rFonts w:ascii="Times New Roman" w:eastAsia="Times New Roman" w:hAnsi="Times New Roman" w:cs="Times New Roman"/>
          <w:sz w:val="24"/>
          <w:szCs w:val="24"/>
          <w:lang w:eastAsia="en-US"/>
        </w:rPr>
        <w:t>VĮ Žemės ūkio duomenų centro informacija (deklaravimo duomenys, statistika, žemėlapiai): https://zudc.lt/;</w:t>
      </w:r>
    </w:p>
    <w:p w14:paraId="154080A6" w14:textId="77777777" w:rsidR="009241E5" w:rsidRPr="00472B5E" w:rsidRDefault="009241E5" w:rsidP="009241E5">
      <w:pPr>
        <w:spacing w:after="120" w:line="245" w:lineRule="auto"/>
        <w:ind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669429F5" w14:textId="77777777" w:rsidR="009241E5" w:rsidRPr="00472B5E" w:rsidRDefault="009241E5" w:rsidP="009241E5">
      <w:pPr>
        <w:rPr>
          <w:rFonts w:ascii="Times New Roman" w:hAnsi="Times New Roman" w:cs="Times New Roman"/>
          <w:sz w:val="24"/>
          <w:szCs w:val="24"/>
        </w:rPr>
      </w:pPr>
      <w:r w:rsidRPr="00472B5E">
        <w:rPr>
          <w:rFonts w:ascii="Times New Roman" w:hAnsi="Times New Roman" w:cs="Times New Roman"/>
          <w:sz w:val="24"/>
          <w:szCs w:val="24"/>
        </w:rPr>
        <w:tab/>
      </w:r>
    </w:p>
    <w:p w14:paraId="5BD3694E" w14:textId="77777777" w:rsidR="005E5BF8" w:rsidRPr="00472B5E" w:rsidRDefault="005E5BF8" w:rsidP="000B613F">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hAnsi="Times New Roman" w:cs="Times New Roman"/>
          <w:sz w:val="24"/>
          <w:szCs w:val="24"/>
        </w:rPr>
      </w:pPr>
    </w:p>
    <w:p w14:paraId="1EAE03FC" w14:textId="77777777" w:rsidR="005E5BF8" w:rsidRPr="00472B5E" w:rsidRDefault="005E5BF8" w:rsidP="000B613F">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hAnsi="Times New Roman" w:cs="Times New Roman"/>
          <w:sz w:val="24"/>
          <w:szCs w:val="24"/>
        </w:rPr>
      </w:pPr>
    </w:p>
    <w:p w14:paraId="322D46D5" w14:textId="7FCD9CF7" w:rsidR="00B73B8C" w:rsidRPr="00472B5E" w:rsidRDefault="00B73B8C" w:rsidP="000B613F">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hAnsi="Times New Roman" w:cs="Times New Roman"/>
          <w:sz w:val="24"/>
          <w:szCs w:val="24"/>
        </w:rPr>
      </w:pPr>
      <w:r w:rsidRPr="00472B5E">
        <w:rPr>
          <w:rFonts w:ascii="Times New Roman" w:hAnsi="Times New Roman" w:cs="Times New Roman"/>
          <w:sz w:val="24"/>
          <w:szCs w:val="24"/>
        </w:rPr>
        <w:t xml:space="preserve">Atliekamas žaliasis pirkimas. Pirkimas vykdomas vadovaujantis </w:t>
      </w:r>
      <w:hyperlink r:id="rId16" w:history="1">
        <w:r w:rsidRPr="00472B5E">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2B5E">
        <w:rPr>
          <w:rFonts w:ascii="Times New Roman" w:hAnsi="Times New Roman" w:cs="Times New Roman"/>
          <w:sz w:val="24"/>
          <w:szCs w:val="24"/>
        </w:rPr>
        <w:t>“ 4.4.3</w:t>
      </w:r>
      <w:r w:rsidRPr="00472B5E">
        <w:rPr>
          <w:rFonts w:ascii="Times New Roman" w:hAnsi="Times New Roman" w:cs="Times New Roman"/>
          <w:i/>
          <w:sz w:val="24"/>
          <w:szCs w:val="24"/>
        </w:rPr>
        <w:t xml:space="preserve"> </w:t>
      </w:r>
      <w:r w:rsidRPr="00472B5E">
        <w:rPr>
          <w:rFonts w:ascii="Times New Roman" w:hAnsi="Times New Roman" w:cs="Times New Roman"/>
          <w:sz w:val="24"/>
          <w:szCs w:val="24"/>
        </w:rPr>
        <w:t>punktu.</w:t>
      </w:r>
    </w:p>
    <w:p w14:paraId="6F59B3BF" w14:textId="77777777" w:rsidR="00B73B8C" w:rsidRPr="00472B5E" w:rsidRDefault="00B73B8C" w:rsidP="000B613F">
      <w:pPr>
        <w:spacing w:line="240" w:lineRule="auto"/>
        <w:rPr>
          <w:rFonts w:ascii="Times New Roman" w:eastAsia="Times New Roman" w:hAnsi="Times New Roman" w:cs="Times New Roman"/>
          <w:sz w:val="24"/>
          <w:szCs w:val="24"/>
        </w:rPr>
      </w:pPr>
    </w:p>
    <w:p w14:paraId="42F5D8AC" w14:textId="77777777" w:rsidR="0084305B" w:rsidRPr="00472B5E" w:rsidRDefault="0084305B" w:rsidP="000B613F">
      <w:pPr>
        <w:spacing w:line="240" w:lineRule="auto"/>
        <w:ind w:firstLine="0"/>
        <w:rPr>
          <w:rFonts w:ascii="Times New Roman" w:eastAsia="Times New Roman" w:hAnsi="Times New Roman" w:cs="Times New Roman"/>
          <w:b/>
          <w:sz w:val="24"/>
          <w:szCs w:val="24"/>
          <w:highlight w:val="yellow"/>
        </w:rPr>
      </w:pPr>
    </w:p>
    <w:p w14:paraId="70209128"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highlight w:val="yellow"/>
        </w:rPr>
      </w:pPr>
    </w:p>
    <w:p w14:paraId="05316AC2"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4F1DAAAB"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0B132557"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37856E22"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4713EABF"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3BD1571A"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59507D80"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0A8F786E"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09535554"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757E79EE"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1762402B"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705145F2"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763118AE"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37CEF9FB"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5EFC2404"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06FD5E60"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27283342"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4669F483"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541C4C2E"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01150D90" w14:textId="77777777" w:rsidR="0084305B" w:rsidRDefault="0084305B" w:rsidP="000B613F">
      <w:pPr>
        <w:spacing w:line="240" w:lineRule="auto"/>
        <w:ind w:left="7314" w:firstLine="0"/>
        <w:rPr>
          <w:rFonts w:ascii="Times New Roman" w:eastAsia="Times New Roman" w:hAnsi="Times New Roman" w:cs="Times New Roman"/>
          <w:b/>
          <w:sz w:val="24"/>
          <w:szCs w:val="24"/>
        </w:rPr>
      </w:pPr>
    </w:p>
    <w:p w14:paraId="2A094FED" w14:textId="77777777" w:rsidR="0098761E" w:rsidRDefault="0098761E" w:rsidP="000B613F">
      <w:pPr>
        <w:spacing w:line="240" w:lineRule="auto"/>
        <w:ind w:left="7314" w:firstLine="0"/>
        <w:rPr>
          <w:rFonts w:ascii="Times New Roman" w:eastAsia="Times New Roman" w:hAnsi="Times New Roman" w:cs="Times New Roman"/>
          <w:b/>
          <w:sz w:val="24"/>
          <w:szCs w:val="24"/>
        </w:rPr>
      </w:pPr>
    </w:p>
    <w:p w14:paraId="78BD152E" w14:textId="77777777" w:rsidR="0098761E" w:rsidRPr="00472B5E" w:rsidRDefault="0098761E" w:rsidP="000B613F">
      <w:pPr>
        <w:spacing w:line="240" w:lineRule="auto"/>
        <w:ind w:left="7314" w:firstLine="0"/>
        <w:rPr>
          <w:rFonts w:ascii="Times New Roman" w:eastAsia="Times New Roman" w:hAnsi="Times New Roman" w:cs="Times New Roman"/>
          <w:b/>
          <w:sz w:val="24"/>
          <w:szCs w:val="24"/>
        </w:rPr>
      </w:pPr>
    </w:p>
    <w:p w14:paraId="255A2AC6"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6F5F77ED" w14:textId="77777777" w:rsidR="0084305B" w:rsidRPr="00472B5E" w:rsidRDefault="0084305B" w:rsidP="000B613F">
      <w:pPr>
        <w:spacing w:line="240" w:lineRule="auto"/>
        <w:ind w:firstLine="0"/>
        <w:rPr>
          <w:rFonts w:ascii="Times New Roman" w:eastAsia="Times New Roman" w:hAnsi="Times New Roman" w:cs="Times New Roman"/>
          <w:b/>
          <w:sz w:val="24"/>
          <w:szCs w:val="24"/>
        </w:rPr>
      </w:pPr>
    </w:p>
    <w:p w14:paraId="62511F0D" w14:textId="77777777" w:rsidR="0084305B" w:rsidRPr="00472B5E" w:rsidRDefault="0084305B" w:rsidP="000B613F">
      <w:pPr>
        <w:spacing w:line="240" w:lineRule="auto"/>
        <w:ind w:left="7314" w:firstLine="0"/>
        <w:rPr>
          <w:rFonts w:ascii="Times New Roman" w:eastAsia="Times New Roman" w:hAnsi="Times New Roman" w:cs="Times New Roman"/>
          <w:b/>
          <w:sz w:val="24"/>
          <w:szCs w:val="24"/>
        </w:rPr>
      </w:pPr>
    </w:p>
    <w:p w14:paraId="12DA495F" w14:textId="3C88AC92" w:rsidR="00506996" w:rsidRPr="00472B5E" w:rsidRDefault="00506996" w:rsidP="000B613F">
      <w:pPr>
        <w:spacing w:line="240" w:lineRule="auto"/>
        <w:ind w:left="7314" w:firstLine="0"/>
        <w:rPr>
          <w:rFonts w:ascii="Times New Roman" w:hAnsi="Times New Roman" w:cs="Times New Roman"/>
          <w:sz w:val="24"/>
          <w:szCs w:val="24"/>
        </w:rPr>
      </w:pPr>
      <w:r w:rsidRPr="00472B5E">
        <w:rPr>
          <w:rFonts w:ascii="Times New Roman" w:hAnsi="Times New Roman" w:cs="Times New Roman"/>
          <w:sz w:val="24"/>
          <w:szCs w:val="24"/>
        </w:rPr>
        <w:lastRenderedPageBreak/>
        <w:t xml:space="preserve">Pirkimo sąlygų </w:t>
      </w:r>
      <w:r w:rsidR="00E16590" w:rsidRPr="00472B5E">
        <w:rPr>
          <w:rFonts w:ascii="Times New Roman" w:hAnsi="Times New Roman" w:cs="Times New Roman"/>
          <w:sz w:val="24"/>
          <w:szCs w:val="24"/>
        </w:rPr>
        <w:t>3</w:t>
      </w:r>
      <w:r w:rsidRPr="00472B5E">
        <w:rPr>
          <w:rFonts w:ascii="Times New Roman" w:hAnsi="Times New Roman" w:cs="Times New Roman"/>
          <w:sz w:val="24"/>
          <w:szCs w:val="24"/>
        </w:rPr>
        <w:t xml:space="preserve"> priedas „Pasiūlymo forma“</w:t>
      </w:r>
    </w:p>
    <w:bookmarkEnd w:id="36"/>
    <w:bookmarkEnd w:id="37"/>
    <w:bookmarkEnd w:id="38"/>
    <w:bookmarkEnd w:id="39"/>
    <w:bookmarkEnd w:id="40"/>
    <w:bookmarkEnd w:id="41"/>
    <w:p w14:paraId="02BDD29E" w14:textId="77777777" w:rsidR="00CB5907" w:rsidRPr="00472B5E" w:rsidRDefault="00CB5907" w:rsidP="000B613F">
      <w:pPr>
        <w:spacing w:line="240" w:lineRule="auto"/>
        <w:rPr>
          <w:rFonts w:ascii="Times New Roman" w:hAnsi="Times New Roman" w:cs="Times New Roman"/>
          <w:b/>
          <w:bCs/>
          <w:smallCaps/>
          <w:sz w:val="24"/>
          <w:szCs w:val="24"/>
        </w:rPr>
      </w:pPr>
    </w:p>
    <w:p w14:paraId="1E8A1B49" w14:textId="77777777" w:rsidR="00A52BA0" w:rsidRPr="00472B5E" w:rsidRDefault="00A52BA0" w:rsidP="000B613F">
      <w:pPr>
        <w:spacing w:line="240" w:lineRule="auto"/>
        <w:jc w:val="left"/>
        <w:rPr>
          <w:rFonts w:ascii="Times New Roman" w:eastAsia="Calibri" w:hAnsi="Times New Roman" w:cs="Times New Roman"/>
          <w:b/>
          <w:bCs/>
          <w:color w:val="7030A0"/>
          <w:sz w:val="24"/>
          <w:szCs w:val="24"/>
        </w:rPr>
      </w:pPr>
    </w:p>
    <w:p w14:paraId="461DB2CF" w14:textId="77777777" w:rsidR="0015004A" w:rsidRPr="00472B5E" w:rsidRDefault="0015004A" w:rsidP="000B613F">
      <w:pPr>
        <w:spacing w:line="240" w:lineRule="auto"/>
        <w:ind w:firstLine="0"/>
        <w:jc w:val="center"/>
        <w:rPr>
          <w:rFonts w:ascii="Times New Roman" w:eastAsia="Times New Roman" w:hAnsi="Times New Roman" w:cs="Times New Roman"/>
          <w:b/>
          <w:sz w:val="24"/>
          <w:szCs w:val="24"/>
        </w:rPr>
      </w:pPr>
      <w:bookmarkStart w:id="45" w:name="_Pirkimo_sąlygų_3"/>
      <w:bookmarkEnd w:id="45"/>
      <w:r w:rsidRPr="00472B5E">
        <w:rPr>
          <w:rFonts w:ascii="Times New Roman" w:eastAsia="Times New Roman" w:hAnsi="Times New Roman" w:cs="Times New Roman"/>
          <w:b/>
          <w:sz w:val="24"/>
          <w:szCs w:val="24"/>
        </w:rPr>
        <w:t>(Pasiūlymo forma)</w:t>
      </w:r>
    </w:p>
    <w:p w14:paraId="7C618DE8" w14:textId="77777777" w:rsidR="0015004A" w:rsidRPr="00472B5E" w:rsidRDefault="0015004A" w:rsidP="000B613F">
      <w:pPr>
        <w:spacing w:line="240" w:lineRule="auto"/>
        <w:ind w:firstLine="0"/>
        <w:jc w:val="center"/>
        <w:rPr>
          <w:rFonts w:ascii="Times New Roman" w:eastAsia="Times New Roman" w:hAnsi="Times New Roman" w:cs="Times New Roman"/>
          <w:b/>
          <w:sz w:val="24"/>
          <w:szCs w:val="24"/>
        </w:rPr>
      </w:pPr>
    </w:p>
    <w:p w14:paraId="458DEDE6" w14:textId="77777777" w:rsidR="0015004A" w:rsidRPr="00472B5E" w:rsidRDefault="0015004A" w:rsidP="000B613F">
      <w:pPr>
        <w:shd w:val="clear" w:color="auto" w:fill="FFFFFF"/>
        <w:spacing w:line="240" w:lineRule="auto"/>
        <w:ind w:firstLine="0"/>
        <w:jc w:val="right"/>
        <w:rPr>
          <w:rFonts w:ascii="Times New Roman" w:eastAsia="Times New Roman" w:hAnsi="Times New Roman" w:cs="Times New Roman"/>
          <w:b/>
          <w:bCs/>
          <w:sz w:val="24"/>
          <w:szCs w:val="24"/>
        </w:rPr>
      </w:pPr>
    </w:p>
    <w:p w14:paraId="70EC6AB1" w14:textId="77777777" w:rsidR="0015004A" w:rsidRPr="00472B5E" w:rsidRDefault="0015004A" w:rsidP="000B613F">
      <w:pPr>
        <w:spacing w:line="240" w:lineRule="auto"/>
        <w:ind w:right="-178" w:firstLine="0"/>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Herbas arba prekių ženklas</w:t>
      </w:r>
    </w:p>
    <w:p w14:paraId="38C5F5D9" w14:textId="77777777" w:rsidR="0015004A" w:rsidRPr="00472B5E" w:rsidRDefault="0015004A" w:rsidP="000B613F">
      <w:pPr>
        <w:spacing w:line="240" w:lineRule="auto"/>
        <w:ind w:right="-178" w:firstLine="0"/>
        <w:jc w:val="center"/>
        <w:rPr>
          <w:rFonts w:ascii="Times New Roman" w:eastAsia="Times New Roman" w:hAnsi="Times New Roman" w:cs="Times New Roman"/>
          <w:sz w:val="24"/>
          <w:szCs w:val="24"/>
        </w:rPr>
      </w:pPr>
    </w:p>
    <w:p w14:paraId="1D754EE4" w14:textId="77777777" w:rsidR="0015004A" w:rsidRPr="00472B5E" w:rsidRDefault="0015004A" w:rsidP="000B613F">
      <w:pPr>
        <w:spacing w:line="240" w:lineRule="auto"/>
        <w:ind w:right="-178" w:firstLine="0"/>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(Tiekėjo pavadinimas)</w:t>
      </w:r>
    </w:p>
    <w:p w14:paraId="38603820" w14:textId="77777777" w:rsidR="0015004A" w:rsidRPr="00472B5E" w:rsidRDefault="0015004A" w:rsidP="000B613F">
      <w:pPr>
        <w:spacing w:line="240" w:lineRule="auto"/>
        <w:ind w:right="-178" w:firstLine="0"/>
        <w:jc w:val="center"/>
        <w:rPr>
          <w:rFonts w:ascii="Times New Roman" w:eastAsia="Times New Roman" w:hAnsi="Times New Roman" w:cs="Times New Roman"/>
          <w:sz w:val="24"/>
          <w:szCs w:val="24"/>
        </w:rPr>
      </w:pPr>
    </w:p>
    <w:p w14:paraId="5E55FF69" w14:textId="77777777" w:rsidR="0015004A" w:rsidRPr="00472B5E" w:rsidRDefault="0015004A" w:rsidP="000B613F">
      <w:pPr>
        <w:spacing w:line="240" w:lineRule="auto"/>
        <w:ind w:right="-178" w:firstLine="0"/>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344C8B" w14:textId="77777777" w:rsidR="0015004A" w:rsidRPr="00472B5E" w:rsidRDefault="0015004A" w:rsidP="000B613F">
      <w:pPr>
        <w:spacing w:line="240" w:lineRule="auto"/>
        <w:ind w:firstLine="0"/>
        <w:jc w:val="center"/>
        <w:rPr>
          <w:rFonts w:ascii="Times New Roman" w:eastAsia="Times New Roman" w:hAnsi="Times New Roman" w:cs="Times New Roman"/>
          <w:b/>
          <w:bCs/>
          <w:sz w:val="24"/>
          <w:szCs w:val="24"/>
        </w:rPr>
      </w:pPr>
    </w:p>
    <w:p w14:paraId="05692B78" w14:textId="77777777" w:rsidR="0015004A" w:rsidRPr="00472B5E" w:rsidRDefault="0015004A" w:rsidP="000B613F">
      <w:pPr>
        <w:spacing w:line="240" w:lineRule="auto"/>
        <w:ind w:firstLine="0"/>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__________________________</w:t>
      </w:r>
    </w:p>
    <w:p w14:paraId="2EB54C33" w14:textId="77777777" w:rsidR="0015004A" w:rsidRPr="00472B5E" w:rsidRDefault="0015004A" w:rsidP="000B613F">
      <w:pPr>
        <w:tabs>
          <w:tab w:val="center" w:pos="2520"/>
        </w:tabs>
        <w:spacing w:line="240" w:lineRule="auto"/>
        <w:ind w:firstLine="0"/>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(Adresatas (perkančioji organizacija))</w:t>
      </w:r>
    </w:p>
    <w:p w14:paraId="7C38FD71" w14:textId="77777777" w:rsidR="0015004A" w:rsidRPr="00472B5E" w:rsidRDefault="0015004A" w:rsidP="000B613F">
      <w:pPr>
        <w:spacing w:after="160" w:line="240" w:lineRule="auto"/>
        <w:ind w:firstLine="0"/>
        <w:jc w:val="left"/>
        <w:rPr>
          <w:rFonts w:ascii="Times New Roman" w:eastAsia="Calibri" w:hAnsi="Times New Roman" w:cs="Times New Roman"/>
          <w:b/>
          <w:sz w:val="24"/>
          <w:szCs w:val="24"/>
        </w:rPr>
      </w:pPr>
    </w:p>
    <w:p w14:paraId="315FCBBE" w14:textId="77777777" w:rsidR="0015004A" w:rsidRPr="00472B5E" w:rsidRDefault="0015004A" w:rsidP="000B613F">
      <w:pPr>
        <w:spacing w:line="240" w:lineRule="auto"/>
        <w:ind w:firstLine="0"/>
        <w:jc w:val="center"/>
        <w:rPr>
          <w:rFonts w:ascii="Times New Roman" w:eastAsia="Calibri" w:hAnsi="Times New Roman" w:cs="Times New Roman"/>
          <w:b/>
          <w:sz w:val="24"/>
          <w:szCs w:val="24"/>
        </w:rPr>
      </w:pPr>
      <w:r w:rsidRPr="00472B5E">
        <w:rPr>
          <w:rFonts w:ascii="Times New Roman" w:eastAsia="Calibri" w:hAnsi="Times New Roman" w:cs="Times New Roman"/>
          <w:b/>
          <w:sz w:val="24"/>
          <w:szCs w:val="24"/>
        </w:rPr>
        <w:t>PASIŪLYMAS</w:t>
      </w:r>
    </w:p>
    <w:p w14:paraId="352332E9" w14:textId="77777777" w:rsidR="007345BA" w:rsidRPr="00472B5E" w:rsidRDefault="00041FCF" w:rsidP="007345BA">
      <w:pPr>
        <w:jc w:val="center"/>
        <w:rPr>
          <w:rFonts w:ascii="Times New Roman" w:hAnsi="Times New Roman" w:cs="Times New Roman"/>
          <w:b/>
          <w:caps/>
          <w:sz w:val="24"/>
          <w:szCs w:val="24"/>
        </w:rPr>
      </w:pPr>
      <w:r w:rsidRPr="00472B5E">
        <w:rPr>
          <w:rFonts w:ascii="Times New Roman" w:eastAsia="Calibri" w:hAnsi="Times New Roman" w:cs="Times New Roman"/>
          <w:b/>
          <w:sz w:val="24"/>
          <w:szCs w:val="24"/>
        </w:rPr>
        <w:t xml:space="preserve">DĖL </w:t>
      </w:r>
      <w:r w:rsidR="007345BA" w:rsidRPr="00472B5E">
        <w:rPr>
          <w:rFonts w:ascii="Times New Roman" w:hAnsi="Times New Roman" w:cs="Times New Roman"/>
          <w:b/>
          <w:sz w:val="24"/>
          <w:szCs w:val="24"/>
        </w:rPr>
        <w:t>LIETUVOS ŽUVININKYSTĖS SEKTORIAUS 2021–2027 M. PROGRAMOS PRIEMONĖS „GAMTOTVARKOS PRIEMONIŲ ĮGYVENDINIMAS“ TYRIMO</w:t>
      </w:r>
      <w:r w:rsidR="007345BA" w:rsidRPr="00472B5E">
        <w:rPr>
          <w:rFonts w:ascii="Times New Roman" w:hAnsi="Times New Roman" w:cs="Times New Roman"/>
          <w:bCs/>
          <w:sz w:val="24"/>
          <w:szCs w:val="24"/>
        </w:rPr>
        <w:t xml:space="preserve"> </w:t>
      </w:r>
    </w:p>
    <w:p w14:paraId="4317FCE2" w14:textId="072C97AD" w:rsidR="0015004A" w:rsidRPr="00472B5E" w:rsidRDefault="007345BA" w:rsidP="007345BA">
      <w:pPr>
        <w:spacing w:line="240" w:lineRule="auto"/>
        <w:ind w:firstLine="0"/>
        <w:jc w:val="center"/>
        <w:rPr>
          <w:rFonts w:ascii="Times New Roman" w:eastAsia="Calibri" w:hAnsi="Times New Roman" w:cs="Times New Roman"/>
          <w:b/>
          <w:sz w:val="24"/>
          <w:szCs w:val="24"/>
        </w:rPr>
      </w:pPr>
      <w:r w:rsidRPr="00472B5E">
        <w:rPr>
          <w:rFonts w:ascii="Times New Roman" w:hAnsi="Times New Roman" w:cs="Times New Roman"/>
          <w:b/>
          <w:bCs/>
          <w:sz w:val="24"/>
          <w:szCs w:val="24"/>
        </w:rPr>
        <w:t xml:space="preserve">PASLAUGŲ </w:t>
      </w:r>
      <w:r w:rsidR="00041FCF" w:rsidRPr="00472B5E">
        <w:rPr>
          <w:rFonts w:ascii="Times New Roman" w:eastAsia="Calibri" w:hAnsi="Times New Roman" w:cs="Times New Roman"/>
          <w:b/>
          <w:sz w:val="24"/>
          <w:szCs w:val="24"/>
        </w:rPr>
        <w:t>PIRKIMO</w:t>
      </w:r>
    </w:p>
    <w:p w14:paraId="0A4D412C" w14:textId="77777777" w:rsidR="0015004A" w:rsidRPr="00472B5E" w:rsidRDefault="0015004A" w:rsidP="000B613F">
      <w:pPr>
        <w:spacing w:line="240" w:lineRule="auto"/>
        <w:ind w:firstLine="0"/>
        <w:jc w:val="center"/>
        <w:rPr>
          <w:rFonts w:ascii="Times New Roman" w:eastAsia="Calibri" w:hAnsi="Times New Roman" w:cs="Times New Roman"/>
          <w:b/>
          <w:sz w:val="24"/>
          <w:szCs w:val="24"/>
        </w:rPr>
      </w:pPr>
    </w:p>
    <w:p w14:paraId="50C9EB02" w14:textId="77777777" w:rsidR="0015004A" w:rsidRPr="00472B5E" w:rsidRDefault="0015004A" w:rsidP="000B613F">
      <w:pPr>
        <w:spacing w:line="240" w:lineRule="auto"/>
        <w:ind w:firstLine="0"/>
        <w:jc w:val="center"/>
        <w:rPr>
          <w:rFonts w:ascii="Times New Roman" w:eastAsia="Calibri" w:hAnsi="Times New Roman" w:cs="Times New Roman"/>
          <w:sz w:val="24"/>
          <w:szCs w:val="24"/>
        </w:rPr>
      </w:pPr>
      <w:r w:rsidRPr="00472B5E">
        <w:rPr>
          <w:rFonts w:ascii="Times New Roman" w:eastAsia="Calibri" w:hAnsi="Times New Roman" w:cs="Times New Roman"/>
          <w:sz w:val="24"/>
          <w:szCs w:val="24"/>
        </w:rPr>
        <w:t>____________________</w:t>
      </w:r>
    </w:p>
    <w:p w14:paraId="6D498424" w14:textId="77777777" w:rsidR="0015004A" w:rsidRPr="00472B5E" w:rsidRDefault="0015004A" w:rsidP="000B613F">
      <w:pPr>
        <w:spacing w:line="240" w:lineRule="auto"/>
        <w:ind w:firstLine="0"/>
        <w:jc w:val="center"/>
        <w:rPr>
          <w:rFonts w:ascii="Times New Roman" w:eastAsia="Calibri" w:hAnsi="Times New Roman" w:cs="Times New Roman"/>
          <w:sz w:val="24"/>
          <w:szCs w:val="24"/>
        </w:rPr>
      </w:pPr>
      <w:r w:rsidRPr="00472B5E">
        <w:rPr>
          <w:rFonts w:ascii="Times New Roman" w:eastAsia="Calibri" w:hAnsi="Times New Roman" w:cs="Times New Roman"/>
          <w:sz w:val="24"/>
          <w:szCs w:val="24"/>
        </w:rPr>
        <w:t>(Data)</w:t>
      </w:r>
    </w:p>
    <w:p w14:paraId="385F3FCE" w14:textId="77777777" w:rsidR="0015004A" w:rsidRPr="00472B5E" w:rsidRDefault="0015004A" w:rsidP="000B613F">
      <w:pPr>
        <w:spacing w:line="240" w:lineRule="auto"/>
        <w:ind w:firstLine="0"/>
        <w:jc w:val="center"/>
        <w:rPr>
          <w:rFonts w:ascii="Times New Roman" w:eastAsia="Calibri" w:hAnsi="Times New Roman" w:cs="Times New Roman"/>
          <w:sz w:val="24"/>
          <w:szCs w:val="24"/>
        </w:rPr>
      </w:pPr>
      <w:r w:rsidRPr="00472B5E">
        <w:rPr>
          <w:rFonts w:ascii="Times New Roman" w:eastAsia="Calibri" w:hAnsi="Times New Roman" w:cs="Times New Roman"/>
          <w:sz w:val="24"/>
          <w:szCs w:val="24"/>
        </w:rPr>
        <w:t>____________________</w:t>
      </w:r>
    </w:p>
    <w:p w14:paraId="391F9CE0" w14:textId="77777777" w:rsidR="0015004A" w:rsidRPr="00472B5E" w:rsidRDefault="0015004A" w:rsidP="000B613F">
      <w:pPr>
        <w:spacing w:line="240" w:lineRule="auto"/>
        <w:ind w:firstLine="0"/>
        <w:jc w:val="center"/>
        <w:rPr>
          <w:rFonts w:ascii="Times New Roman" w:eastAsia="Calibri" w:hAnsi="Times New Roman" w:cs="Times New Roman"/>
          <w:sz w:val="24"/>
          <w:szCs w:val="24"/>
        </w:rPr>
      </w:pPr>
      <w:r w:rsidRPr="00472B5E">
        <w:rPr>
          <w:rFonts w:ascii="Times New Roman" w:eastAsia="Calibri" w:hAnsi="Times New Roman" w:cs="Times New Roman"/>
          <w:sz w:val="24"/>
          <w:szCs w:val="24"/>
        </w:rPr>
        <w:t>(Vieta)</w:t>
      </w:r>
    </w:p>
    <w:p w14:paraId="0CD20B74" w14:textId="77777777" w:rsidR="0015004A" w:rsidRPr="00472B5E" w:rsidRDefault="0015004A" w:rsidP="000B613F">
      <w:pPr>
        <w:spacing w:line="240" w:lineRule="auto"/>
        <w:ind w:firstLine="0"/>
        <w:jc w:val="center"/>
        <w:rPr>
          <w:rFonts w:ascii="Times New Roman" w:eastAsia="Calibri" w:hAnsi="Times New Roman" w:cs="Times New Roman"/>
          <w:sz w:val="24"/>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982"/>
      </w:tblGrid>
      <w:tr w:rsidR="0015004A" w:rsidRPr="00472B5E" w14:paraId="38EC4EAB" w14:textId="77777777" w:rsidTr="00FA07C0">
        <w:tc>
          <w:tcPr>
            <w:tcW w:w="4928" w:type="dxa"/>
            <w:tcBorders>
              <w:top w:val="single" w:sz="4" w:space="0" w:color="auto"/>
              <w:left w:val="single" w:sz="4" w:space="0" w:color="auto"/>
              <w:bottom w:val="single" w:sz="4" w:space="0" w:color="auto"/>
              <w:right w:val="single" w:sz="4" w:space="0" w:color="auto"/>
            </w:tcBorders>
          </w:tcPr>
          <w:p w14:paraId="710E1EF4" w14:textId="77777777" w:rsidR="0015004A" w:rsidRPr="00472B5E" w:rsidRDefault="0015004A" w:rsidP="000B613F">
            <w:pPr>
              <w:spacing w:line="240" w:lineRule="auto"/>
              <w:ind w:firstLine="0"/>
              <w:jc w:val="left"/>
              <w:rPr>
                <w:rFonts w:ascii="Times New Roman" w:eastAsia="Calibri" w:hAnsi="Times New Roman" w:cs="Times New Roman"/>
                <w:i/>
                <w:sz w:val="24"/>
                <w:szCs w:val="24"/>
              </w:rPr>
            </w:pPr>
            <w:r w:rsidRPr="00472B5E">
              <w:rPr>
                <w:rFonts w:ascii="Times New Roman" w:eastAsia="Calibri" w:hAnsi="Times New Roman" w:cs="Times New Roman"/>
                <w:sz w:val="24"/>
                <w:szCs w:val="24"/>
              </w:rPr>
              <w:t xml:space="preserve">Tiekėjo pavadinimas </w:t>
            </w:r>
            <w:r w:rsidRPr="00472B5E">
              <w:rPr>
                <w:rFonts w:ascii="Times New Roman" w:eastAsia="Calibri" w:hAnsi="Times New Roman" w:cs="Times New Roman"/>
                <w:i/>
                <w:sz w:val="24"/>
                <w:szCs w:val="24"/>
              </w:rPr>
              <w:t>/Jeigu dalyvauja ūkio subjektų grupė, surašomi visi dalyvių pavadinimai/</w:t>
            </w:r>
          </w:p>
        </w:tc>
        <w:tc>
          <w:tcPr>
            <w:tcW w:w="5982" w:type="dxa"/>
            <w:tcBorders>
              <w:top w:val="single" w:sz="4" w:space="0" w:color="auto"/>
              <w:left w:val="single" w:sz="4" w:space="0" w:color="auto"/>
              <w:bottom w:val="single" w:sz="4" w:space="0" w:color="auto"/>
              <w:right w:val="single" w:sz="4" w:space="0" w:color="auto"/>
            </w:tcBorders>
          </w:tcPr>
          <w:p w14:paraId="45C67139" w14:textId="77777777" w:rsidR="0015004A" w:rsidRPr="00472B5E" w:rsidRDefault="0015004A" w:rsidP="000B613F">
            <w:pPr>
              <w:spacing w:line="240" w:lineRule="auto"/>
              <w:ind w:firstLine="0"/>
              <w:rPr>
                <w:rFonts w:ascii="Times New Roman" w:eastAsia="Calibri" w:hAnsi="Times New Roman" w:cs="Times New Roman"/>
                <w:sz w:val="24"/>
                <w:szCs w:val="24"/>
              </w:rPr>
            </w:pPr>
          </w:p>
          <w:p w14:paraId="68F277D6" w14:textId="77777777" w:rsidR="0015004A" w:rsidRPr="00472B5E" w:rsidRDefault="0015004A" w:rsidP="000B613F">
            <w:pPr>
              <w:spacing w:line="240" w:lineRule="auto"/>
              <w:ind w:firstLine="0"/>
              <w:rPr>
                <w:rFonts w:ascii="Times New Roman" w:eastAsia="Calibri" w:hAnsi="Times New Roman" w:cs="Times New Roman"/>
                <w:sz w:val="24"/>
                <w:szCs w:val="24"/>
              </w:rPr>
            </w:pPr>
          </w:p>
        </w:tc>
      </w:tr>
      <w:tr w:rsidR="0015004A" w:rsidRPr="00472B5E" w14:paraId="0BE7D7C2" w14:textId="77777777" w:rsidTr="00FA07C0">
        <w:tc>
          <w:tcPr>
            <w:tcW w:w="4928" w:type="dxa"/>
            <w:tcBorders>
              <w:top w:val="single" w:sz="4" w:space="0" w:color="auto"/>
              <w:left w:val="single" w:sz="4" w:space="0" w:color="auto"/>
              <w:bottom w:val="single" w:sz="4" w:space="0" w:color="auto"/>
              <w:right w:val="single" w:sz="4" w:space="0" w:color="auto"/>
            </w:tcBorders>
          </w:tcPr>
          <w:p w14:paraId="5C92CE9C" w14:textId="77777777" w:rsidR="0015004A" w:rsidRPr="00472B5E" w:rsidRDefault="0015004A" w:rsidP="000B613F">
            <w:pPr>
              <w:spacing w:line="240" w:lineRule="auto"/>
              <w:ind w:firstLine="0"/>
              <w:rPr>
                <w:rFonts w:ascii="Times New Roman" w:eastAsia="Calibri" w:hAnsi="Times New Roman" w:cs="Times New Roman"/>
                <w:sz w:val="24"/>
                <w:szCs w:val="24"/>
              </w:rPr>
            </w:pPr>
            <w:r w:rsidRPr="00472B5E">
              <w:rPr>
                <w:rFonts w:ascii="Times New Roman" w:eastAsia="Calibri" w:hAnsi="Times New Roman" w:cs="Times New Roman"/>
                <w:sz w:val="24"/>
                <w:szCs w:val="24"/>
              </w:rPr>
              <w:t>Tiekėjo adresas</w:t>
            </w:r>
            <w:r w:rsidRPr="00472B5E">
              <w:rPr>
                <w:rFonts w:ascii="Times New Roman" w:eastAsia="Calibri" w:hAnsi="Times New Roman" w:cs="Times New Roman"/>
                <w:i/>
                <w:sz w:val="24"/>
                <w:szCs w:val="24"/>
              </w:rPr>
              <w:t xml:space="preserve"> /Jeigu dalyvauja ūkio subjektų grupė, surašomi visi dalyvių adresai/</w:t>
            </w:r>
          </w:p>
        </w:tc>
        <w:tc>
          <w:tcPr>
            <w:tcW w:w="5982" w:type="dxa"/>
            <w:tcBorders>
              <w:top w:val="single" w:sz="4" w:space="0" w:color="auto"/>
              <w:left w:val="single" w:sz="4" w:space="0" w:color="auto"/>
              <w:bottom w:val="single" w:sz="4" w:space="0" w:color="auto"/>
              <w:right w:val="single" w:sz="4" w:space="0" w:color="auto"/>
            </w:tcBorders>
          </w:tcPr>
          <w:p w14:paraId="070D245F" w14:textId="77777777" w:rsidR="0015004A" w:rsidRPr="00472B5E" w:rsidRDefault="0015004A" w:rsidP="000B613F">
            <w:pPr>
              <w:spacing w:line="240" w:lineRule="auto"/>
              <w:ind w:firstLine="0"/>
              <w:rPr>
                <w:rFonts w:ascii="Times New Roman" w:eastAsia="Calibri" w:hAnsi="Times New Roman" w:cs="Times New Roman"/>
                <w:sz w:val="24"/>
                <w:szCs w:val="24"/>
              </w:rPr>
            </w:pPr>
          </w:p>
          <w:p w14:paraId="1E3900FE" w14:textId="77777777" w:rsidR="0015004A" w:rsidRPr="00472B5E" w:rsidRDefault="0015004A" w:rsidP="000B613F">
            <w:pPr>
              <w:spacing w:line="240" w:lineRule="auto"/>
              <w:ind w:firstLine="0"/>
              <w:rPr>
                <w:rFonts w:ascii="Times New Roman" w:eastAsia="Calibri" w:hAnsi="Times New Roman" w:cs="Times New Roman"/>
                <w:sz w:val="24"/>
                <w:szCs w:val="24"/>
              </w:rPr>
            </w:pPr>
          </w:p>
        </w:tc>
      </w:tr>
      <w:tr w:rsidR="0015004A" w:rsidRPr="00472B5E" w14:paraId="5A0DFDF8" w14:textId="77777777" w:rsidTr="00FA07C0">
        <w:tc>
          <w:tcPr>
            <w:tcW w:w="4928" w:type="dxa"/>
            <w:tcBorders>
              <w:top w:val="single" w:sz="4" w:space="0" w:color="auto"/>
              <w:left w:val="single" w:sz="4" w:space="0" w:color="auto"/>
              <w:bottom w:val="single" w:sz="4" w:space="0" w:color="auto"/>
              <w:right w:val="single" w:sz="4" w:space="0" w:color="auto"/>
            </w:tcBorders>
          </w:tcPr>
          <w:p w14:paraId="584CEBE4" w14:textId="77777777" w:rsidR="0015004A" w:rsidRPr="00472B5E" w:rsidRDefault="0015004A" w:rsidP="000B613F">
            <w:pPr>
              <w:spacing w:line="240" w:lineRule="auto"/>
              <w:ind w:firstLine="0"/>
              <w:rPr>
                <w:rFonts w:ascii="Times New Roman" w:eastAsia="Calibri" w:hAnsi="Times New Roman" w:cs="Times New Roman"/>
                <w:sz w:val="24"/>
                <w:szCs w:val="24"/>
              </w:rPr>
            </w:pPr>
            <w:r w:rsidRPr="00472B5E">
              <w:rPr>
                <w:rFonts w:ascii="Times New Roman" w:eastAsia="Calibri" w:hAnsi="Times New Roman" w:cs="Times New Roman"/>
                <w:sz w:val="24"/>
                <w:szCs w:val="24"/>
              </w:rPr>
              <w:t>Už pasiūlymą atsakingo asmens vardas, pavardė/</w:t>
            </w:r>
          </w:p>
          <w:p w14:paraId="1A026F6F" w14:textId="77777777" w:rsidR="0015004A" w:rsidRPr="00472B5E" w:rsidRDefault="0015004A" w:rsidP="000B613F">
            <w:pPr>
              <w:spacing w:line="240" w:lineRule="auto"/>
              <w:ind w:firstLine="0"/>
              <w:rPr>
                <w:rFonts w:ascii="Times New Roman" w:eastAsia="Calibri" w:hAnsi="Times New Roman" w:cs="Times New Roman"/>
                <w:i/>
                <w:sz w:val="24"/>
                <w:szCs w:val="24"/>
              </w:rPr>
            </w:pPr>
            <w:r w:rsidRPr="00472B5E">
              <w:rPr>
                <w:rFonts w:ascii="Times New Roman" w:eastAsia="Calibri" w:hAnsi="Times New Roman" w:cs="Times New Roman"/>
                <w:i/>
                <w:sz w:val="24"/>
                <w:szCs w:val="24"/>
              </w:rPr>
              <w:t>Jeigu pasiūlymą pateikia ne vadovas, pasiūlyme pateikiama įgaliojimo skaitmeninė kopija/</w:t>
            </w:r>
          </w:p>
        </w:tc>
        <w:tc>
          <w:tcPr>
            <w:tcW w:w="5982" w:type="dxa"/>
            <w:tcBorders>
              <w:top w:val="single" w:sz="4" w:space="0" w:color="auto"/>
              <w:left w:val="single" w:sz="4" w:space="0" w:color="auto"/>
              <w:bottom w:val="single" w:sz="4" w:space="0" w:color="auto"/>
              <w:right w:val="single" w:sz="4" w:space="0" w:color="auto"/>
            </w:tcBorders>
          </w:tcPr>
          <w:p w14:paraId="6A79B47D" w14:textId="77777777" w:rsidR="0015004A" w:rsidRPr="00472B5E" w:rsidRDefault="0015004A" w:rsidP="000B613F">
            <w:pPr>
              <w:spacing w:line="240" w:lineRule="auto"/>
              <w:ind w:firstLine="0"/>
              <w:rPr>
                <w:rFonts w:ascii="Times New Roman" w:eastAsia="Calibri" w:hAnsi="Times New Roman" w:cs="Times New Roman"/>
                <w:sz w:val="24"/>
                <w:szCs w:val="24"/>
              </w:rPr>
            </w:pPr>
          </w:p>
        </w:tc>
      </w:tr>
      <w:tr w:rsidR="0015004A" w:rsidRPr="00472B5E" w14:paraId="42B4D6A0" w14:textId="77777777" w:rsidTr="00FA07C0">
        <w:tc>
          <w:tcPr>
            <w:tcW w:w="4928" w:type="dxa"/>
            <w:tcBorders>
              <w:top w:val="single" w:sz="4" w:space="0" w:color="auto"/>
              <w:left w:val="single" w:sz="4" w:space="0" w:color="auto"/>
              <w:bottom w:val="single" w:sz="4" w:space="0" w:color="auto"/>
              <w:right w:val="single" w:sz="4" w:space="0" w:color="auto"/>
            </w:tcBorders>
          </w:tcPr>
          <w:p w14:paraId="65D4F5C6" w14:textId="77777777" w:rsidR="0015004A" w:rsidRPr="00472B5E" w:rsidRDefault="0015004A" w:rsidP="000B613F">
            <w:pPr>
              <w:spacing w:line="240" w:lineRule="auto"/>
              <w:ind w:firstLine="0"/>
              <w:rPr>
                <w:rFonts w:ascii="Times New Roman" w:eastAsia="Calibri" w:hAnsi="Times New Roman" w:cs="Times New Roman"/>
                <w:sz w:val="24"/>
                <w:szCs w:val="24"/>
              </w:rPr>
            </w:pPr>
            <w:r w:rsidRPr="00472B5E">
              <w:rPr>
                <w:rFonts w:ascii="Times New Roman" w:eastAsia="Calibri" w:hAnsi="Times New Roman" w:cs="Times New Roman"/>
                <w:sz w:val="24"/>
                <w:szCs w:val="24"/>
              </w:rPr>
              <w:t>Telefono numeris</w:t>
            </w:r>
          </w:p>
        </w:tc>
        <w:tc>
          <w:tcPr>
            <w:tcW w:w="5982" w:type="dxa"/>
            <w:tcBorders>
              <w:top w:val="single" w:sz="4" w:space="0" w:color="auto"/>
              <w:left w:val="single" w:sz="4" w:space="0" w:color="auto"/>
              <w:bottom w:val="single" w:sz="4" w:space="0" w:color="auto"/>
              <w:right w:val="single" w:sz="4" w:space="0" w:color="auto"/>
            </w:tcBorders>
          </w:tcPr>
          <w:p w14:paraId="35E58F3D" w14:textId="77777777" w:rsidR="0015004A" w:rsidRPr="00472B5E" w:rsidRDefault="0015004A" w:rsidP="000B613F">
            <w:pPr>
              <w:spacing w:line="240" w:lineRule="auto"/>
              <w:ind w:firstLine="0"/>
              <w:rPr>
                <w:rFonts w:ascii="Times New Roman" w:eastAsia="Calibri" w:hAnsi="Times New Roman" w:cs="Times New Roman"/>
                <w:sz w:val="24"/>
                <w:szCs w:val="24"/>
              </w:rPr>
            </w:pPr>
          </w:p>
        </w:tc>
      </w:tr>
      <w:tr w:rsidR="0015004A" w:rsidRPr="00472B5E" w14:paraId="1A0FA93B" w14:textId="77777777" w:rsidTr="00FA07C0">
        <w:tc>
          <w:tcPr>
            <w:tcW w:w="4928" w:type="dxa"/>
            <w:tcBorders>
              <w:top w:val="single" w:sz="4" w:space="0" w:color="auto"/>
              <w:left w:val="single" w:sz="4" w:space="0" w:color="auto"/>
              <w:bottom w:val="single" w:sz="4" w:space="0" w:color="auto"/>
              <w:right w:val="single" w:sz="4" w:space="0" w:color="auto"/>
            </w:tcBorders>
          </w:tcPr>
          <w:p w14:paraId="2E9A8C32" w14:textId="1865A8CD" w:rsidR="0015004A" w:rsidRPr="00472B5E" w:rsidRDefault="0015004A" w:rsidP="000B613F">
            <w:pPr>
              <w:spacing w:line="240" w:lineRule="auto"/>
              <w:ind w:firstLine="0"/>
              <w:rPr>
                <w:rFonts w:ascii="Times New Roman" w:eastAsia="Calibri" w:hAnsi="Times New Roman" w:cs="Times New Roman"/>
                <w:sz w:val="24"/>
                <w:szCs w:val="24"/>
              </w:rPr>
            </w:pPr>
          </w:p>
        </w:tc>
        <w:tc>
          <w:tcPr>
            <w:tcW w:w="5982" w:type="dxa"/>
            <w:tcBorders>
              <w:top w:val="single" w:sz="4" w:space="0" w:color="auto"/>
              <w:left w:val="single" w:sz="4" w:space="0" w:color="auto"/>
              <w:bottom w:val="single" w:sz="4" w:space="0" w:color="auto"/>
              <w:right w:val="single" w:sz="4" w:space="0" w:color="auto"/>
            </w:tcBorders>
          </w:tcPr>
          <w:p w14:paraId="7A012C5B" w14:textId="77777777" w:rsidR="0015004A" w:rsidRPr="00472B5E" w:rsidRDefault="0015004A" w:rsidP="000B613F">
            <w:pPr>
              <w:spacing w:line="240" w:lineRule="auto"/>
              <w:ind w:firstLine="0"/>
              <w:rPr>
                <w:rFonts w:ascii="Times New Roman" w:eastAsia="Calibri" w:hAnsi="Times New Roman" w:cs="Times New Roman"/>
                <w:sz w:val="24"/>
                <w:szCs w:val="24"/>
              </w:rPr>
            </w:pPr>
          </w:p>
        </w:tc>
      </w:tr>
      <w:tr w:rsidR="0015004A" w:rsidRPr="00472B5E" w14:paraId="2BC65AE1" w14:textId="77777777" w:rsidTr="00FA07C0">
        <w:tc>
          <w:tcPr>
            <w:tcW w:w="4928" w:type="dxa"/>
            <w:tcBorders>
              <w:top w:val="single" w:sz="4" w:space="0" w:color="auto"/>
              <w:left w:val="single" w:sz="4" w:space="0" w:color="auto"/>
              <w:bottom w:val="single" w:sz="4" w:space="0" w:color="auto"/>
              <w:right w:val="single" w:sz="4" w:space="0" w:color="auto"/>
            </w:tcBorders>
          </w:tcPr>
          <w:p w14:paraId="65DBEDCF" w14:textId="77777777" w:rsidR="0015004A" w:rsidRPr="00472B5E" w:rsidRDefault="0015004A" w:rsidP="000B613F">
            <w:pPr>
              <w:spacing w:line="240" w:lineRule="auto"/>
              <w:ind w:firstLine="0"/>
              <w:rPr>
                <w:rFonts w:ascii="Times New Roman" w:eastAsia="Calibri" w:hAnsi="Times New Roman" w:cs="Times New Roman"/>
                <w:sz w:val="24"/>
                <w:szCs w:val="24"/>
              </w:rPr>
            </w:pPr>
            <w:r w:rsidRPr="00472B5E">
              <w:rPr>
                <w:rFonts w:ascii="Times New Roman" w:eastAsia="Calibri" w:hAnsi="Times New Roman" w:cs="Times New Roman"/>
                <w:sz w:val="24"/>
                <w:szCs w:val="24"/>
              </w:rPr>
              <w:t>El. pašto adresas</w:t>
            </w:r>
          </w:p>
        </w:tc>
        <w:tc>
          <w:tcPr>
            <w:tcW w:w="5982" w:type="dxa"/>
            <w:tcBorders>
              <w:top w:val="single" w:sz="4" w:space="0" w:color="auto"/>
              <w:left w:val="single" w:sz="4" w:space="0" w:color="auto"/>
              <w:bottom w:val="single" w:sz="4" w:space="0" w:color="auto"/>
              <w:right w:val="single" w:sz="4" w:space="0" w:color="auto"/>
            </w:tcBorders>
          </w:tcPr>
          <w:p w14:paraId="413F12F0" w14:textId="77777777" w:rsidR="0015004A" w:rsidRPr="00472B5E" w:rsidRDefault="0015004A" w:rsidP="000B613F">
            <w:pPr>
              <w:spacing w:line="240" w:lineRule="auto"/>
              <w:ind w:firstLine="0"/>
              <w:rPr>
                <w:rFonts w:ascii="Times New Roman" w:eastAsia="Calibri" w:hAnsi="Times New Roman" w:cs="Times New Roman"/>
                <w:sz w:val="24"/>
                <w:szCs w:val="24"/>
              </w:rPr>
            </w:pPr>
          </w:p>
        </w:tc>
      </w:tr>
    </w:tbl>
    <w:p w14:paraId="73992D78" w14:textId="77777777" w:rsidR="0015004A" w:rsidRPr="00472B5E" w:rsidRDefault="0015004A" w:rsidP="000B613F">
      <w:pPr>
        <w:spacing w:line="240" w:lineRule="auto"/>
        <w:ind w:firstLine="0"/>
        <w:rPr>
          <w:rFonts w:ascii="Times New Roman" w:eastAsia="Calibri" w:hAnsi="Times New Roman" w:cs="Times New Roman"/>
          <w:sz w:val="24"/>
          <w:szCs w:val="24"/>
        </w:rPr>
      </w:pPr>
    </w:p>
    <w:p w14:paraId="56725C96" w14:textId="77777777" w:rsidR="0015004A" w:rsidRPr="00472B5E" w:rsidRDefault="0015004A" w:rsidP="000B613F">
      <w:pPr>
        <w:spacing w:line="240" w:lineRule="auto"/>
        <w:ind w:firstLine="720"/>
        <w:rPr>
          <w:rFonts w:ascii="Times New Roman" w:hAnsi="Times New Roman" w:cs="Times New Roman"/>
          <w:sz w:val="24"/>
          <w:szCs w:val="24"/>
        </w:rPr>
      </w:pPr>
      <w:r w:rsidRPr="00472B5E">
        <w:rPr>
          <w:rFonts w:ascii="Times New Roman" w:hAnsi="Times New Roman" w:cs="Times New Roman"/>
          <w:sz w:val="24"/>
          <w:szCs w:val="24"/>
        </w:rPr>
        <w:t>1. Šiuo pasiūlymu pažymime, kad sutinkame su visomis pirkimo sąlygomis, nustatytomis:</w:t>
      </w:r>
    </w:p>
    <w:p w14:paraId="7C56DA67" w14:textId="28ABDDC6" w:rsidR="0015004A" w:rsidRPr="00472B5E" w:rsidRDefault="0015004A" w:rsidP="000B613F">
      <w:pPr>
        <w:spacing w:line="240" w:lineRule="auto"/>
        <w:ind w:firstLine="720"/>
        <w:rPr>
          <w:rFonts w:ascii="Times New Roman" w:hAnsi="Times New Roman" w:cs="Times New Roman"/>
          <w:sz w:val="24"/>
          <w:szCs w:val="24"/>
        </w:rPr>
      </w:pPr>
      <w:r w:rsidRPr="00472B5E">
        <w:rPr>
          <w:rFonts w:ascii="Times New Roman" w:hAnsi="Times New Roman" w:cs="Times New Roman"/>
          <w:sz w:val="24"/>
          <w:szCs w:val="24"/>
        </w:rPr>
        <w:tab/>
        <w:t>1) </w:t>
      </w:r>
      <w:r w:rsidR="007F58A7" w:rsidRPr="00472B5E">
        <w:rPr>
          <w:rFonts w:ascii="Times New Roman" w:hAnsi="Times New Roman" w:cs="Times New Roman"/>
          <w:sz w:val="24"/>
          <w:szCs w:val="24"/>
        </w:rPr>
        <w:t>skelbiamos apklausos</w:t>
      </w:r>
      <w:r w:rsidRPr="00472B5E">
        <w:rPr>
          <w:rFonts w:ascii="Times New Roman" w:hAnsi="Times New Roman" w:cs="Times New Roman"/>
          <w:sz w:val="24"/>
          <w:szCs w:val="24"/>
        </w:rPr>
        <w:t xml:space="preserve"> skelbime, paskelbtame Viešųjų pirkimų įstatymo nustatyta tvarka; </w:t>
      </w:r>
    </w:p>
    <w:p w14:paraId="2B05A18C" w14:textId="77777777" w:rsidR="0015004A" w:rsidRPr="00472B5E" w:rsidRDefault="0015004A" w:rsidP="000B613F">
      <w:pPr>
        <w:spacing w:line="240" w:lineRule="auto"/>
        <w:ind w:firstLine="720"/>
        <w:rPr>
          <w:rFonts w:ascii="Times New Roman" w:hAnsi="Times New Roman" w:cs="Times New Roman"/>
          <w:sz w:val="24"/>
          <w:szCs w:val="24"/>
        </w:rPr>
      </w:pPr>
      <w:r w:rsidRPr="00472B5E">
        <w:rPr>
          <w:rFonts w:ascii="Times New Roman" w:hAnsi="Times New Roman" w:cs="Times New Roman"/>
          <w:sz w:val="24"/>
          <w:szCs w:val="24"/>
        </w:rPr>
        <w:tab/>
        <w:t>2) kituose pirkimo dokumentuose (jų paaiškinimuose, papildymuose).</w:t>
      </w:r>
    </w:p>
    <w:p w14:paraId="121342B7" w14:textId="77777777" w:rsidR="0015004A" w:rsidRPr="00472B5E" w:rsidRDefault="0015004A" w:rsidP="000B613F">
      <w:pPr>
        <w:spacing w:line="240" w:lineRule="auto"/>
        <w:ind w:firstLine="709"/>
        <w:rPr>
          <w:rFonts w:ascii="Times New Roman" w:eastAsia="Calibri" w:hAnsi="Times New Roman" w:cs="Times New Roman"/>
          <w:sz w:val="24"/>
          <w:szCs w:val="24"/>
        </w:rPr>
      </w:pPr>
      <w:r w:rsidRPr="00472B5E">
        <w:rPr>
          <w:rFonts w:ascii="Times New Roman" w:hAnsi="Times New Roman" w:cs="Times New Roman"/>
          <w:sz w:val="24"/>
          <w:szCs w:val="24"/>
        </w:rPr>
        <w:t xml:space="preserve">2. </w:t>
      </w:r>
      <w:r w:rsidRPr="00472B5E">
        <w:rPr>
          <w:rFonts w:ascii="Times New Roman" w:hAnsi="Times New Roman" w:cs="Times New Roman"/>
          <w:spacing w:val="-4"/>
          <w:sz w:val="24"/>
          <w:szCs w:val="24"/>
        </w:rPr>
        <w:t>Pasirašydamas CVP IS priemonėmis pateiktą pasiūlymą, patvirtinu, kad dokumentų skaitmeninės</w:t>
      </w:r>
      <w:r w:rsidRPr="00472B5E">
        <w:rPr>
          <w:rFonts w:ascii="Times New Roman" w:hAnsi="Times New Roman" w:cs="Times New Roman"/>
          <w:sz w:val="24"/>
          <w:szCs w:val="24"/>
        </w:rPr>
        <w:t xml:space="preserve"> kopijos ir elektroninėmis priemonėmis pateikti duomenys yra tikri.  </w:t>
      </w:r>
    </w:p>
    <w:p w14:paraId="5607D066" w14:textId="77777777" w:rsidR="003567CB" w:rsidRPr="00472B5E" w:rsidRDefault="003567CB" w:rsidP="000B613F">
      <w:pPr>
        <w:spacing w:line="240" w:lineRule="auto"/>
        <w:ind w:firstLine="720"/>
        <w:rPr>
          <w:rFonts w:ascii="Times New Roman" w:hAnsi="Times New Roman" w:cs="Times New Roman"/>
          <w:sz w:val="24"/>
          <w:szCs w:val="24"/>
        </w:rPr>
      </w:pPr>
    </w:p>
    <w:p w14:paraId="2156D62D" w14:textId="77777777" w:rsidR="003567CB" w:rsidRPr="00472B5E" w:rsidRDefault="003567CB" w:rsidP="000B613F">
      <w:pPr>
        <w:spacing w:line="240" w:lineRule="auto"/>
        <w:ind w:firstLine="720"/>
        <w:rPr>
          <w:rFonts w:ascii="Times New Roman" w:hAnsi="Times New Roman" w:cs="Times New Roman"/>
          <w:sz w:val="24"/>
          <w:szCs w:val="24"/>
        </w:rPr>
      </w:pPr>
    </w:p>
    <w:p w14:paraId="4B561379" w14:textId="77777777" w:rsidR="003567CB" w:rsidRPr="00472B5E" w:rsidRDefault="003567CB" w:rsidP="000B613F">
      <w:pPr>
        <w:spacing w:line="240" w:lineRule="auto"/>
        <w:ind w:firstLine="720"/>
        <w:rPr>
          <w:rFonts w:ascii="Times New Roman" w:hAnsi="Times New Roman" w:cs="Times New Roman"/>
          <w:sz w:val="24"/>
          <w:szCs w:val="24"/>
        </w:rPr>
      </w:pPr>
    </w:p>
    <w:p w14:paraId="7622980E" w14:textId="1DA3624B" w:rsidR="007A2F38" w:rsidRPr="00472B5E" w:rsidRDefault="0015004A" w:rsidP="000B613F">
      <w:pPr>
        <w:spacing w:line="240" w:lineRule="auto"/>
        <w:ind w:firstLine="720"/>
        <w:rPr>
          <w:rFonts w:ascii="Times New Roman" w:hAnsi="Times New Roman" w:cs="Times New Roman"/>
          <w:sz w:val="24"/>
          <w:szCs w:val="24"/>
        </w:rPr>
      </w:pPr>
      <w:r w:rsidRPr="00472B5E">
        <w:rPr>
          <w:rFonts w:ascii="Times New Roman" w:hAnsi="Times New Roman" w:cs="Times New Roman"/>
          <w:sz w:val="24"/>
          <w:szCs w:val="24"/>
        </w:rPr>
        <w:lastRenderedPageBreak/>
        <w:t xml:space="preserve">Mes siūlome </w:t>
      </w:r>
      <w:r w:rsidR="007345BA" w:rsidRPr="00472B5E">
        <w:rPr>
          <w:rFonts w:ascii="Times New Roman" w:hAnsi="Times New Roman" w:cs="Times New Roman"/>
          <w:bCs/>
          <w:sz w:val="24"/>
          <w:szCs w:val="24"/>
        </w:rPr>
        <w:t>Lietuvos žuvininkystės sektoriaus 2021</w:t>
      </w:r>
      <w:r w:rsidR="007345BA" w:rsidRPr="00472B5E">
        <w:rPr>
          <w:rFonts w:ascii="Times New Roman" w:hAnsi="Times New Roman" w:cs="Times New Roman"/>
          <w:sz w:val="24"/>
          <w:szCs w:val="24"/>
        </w:rPr>
        <w:t>–</w:t>
      </w:r>
      <w:r w:rsidR="007345BA" w:rsidRPr="00472B5E">
        <w:rPr>
          <w:rFonts w:ascii="Times New Roman" w:hAnsi="Times New Roman" w:cs="Times New Roman"/>
          <w:bCs/>
          <w:sz w:val="24"/>
          <w:szCs w:val="24"/>
        </w:rPr>
        <w:t>2027 m. programos priemonės „</w:t>
      </w:r>
      <w:proofErr w:type="spellStart"/>
      <w:r w:rsidR="007345BA" w:rsidRPr="00472B5E">
        <w:rPr>
          <w:rFonts w:ascii="Times New Roman" w:hAnsi="Times New Roman" w:cs="Times New Roman"/>
          <w:bCs/>
          <w:sz w:val="24"/>
          <w:szCs w:val="24"/>
        </w:rPr>
        <w:t>Gamtotvarkos</w:t>
      </w:r>
      <w:proofErr w:type="spellEnd"/>
      <w:r w:rsidR="007345BA" w:rsidRPr="00472B5E">
        <w:rPr>
          <w:rFonts w:ascii="Times New Roman" w:hAnsi="Times New Roman" w:cs="Times New Roman"/>
          <w:bCs/>
          <w:sz w:val="24"/>
          <w:szCs w:val="24"/>
        </w:rPr>
        <w:t xml:space="preserve"> priemonių įgyvendinimas“ tyrimo </w:t>
      </w:r>
      <w:r w:rsidRPr="00472B5E">
        <w:rPr>
          <w:rFonts w:ascii="Times New Roman" w:hAnsi="Times New Roman" w:cs="Times New Roman"/>
          <w:sz w:val="24"/>
          <w:szCs w:val="24"/>
        </w:rPr>
        <w:t>paslaugas:</w:t>
      </w:r>
    </w:p>
    <w:p w14:paraId="35502D02" w14:textId="77777777" w:rsidR="007345BA" w:rsidRPr="00472B5E" w:rsidRDefault="007345BA" w:rsidP="007345BA">
      <w:pPr>
        <w:spacing w:after="160" w:line="259" w:lineRule="auto"/>
        <w:ind w:firstLine="397"/>
        <w:rPr>
          <w:rFonts w:ascii="Times New Roman" w:eastAsia="Times New Roman" w:hAnsi="Times New Roman" w:cs="Times New Roman"/>
          <w:sz w:val="24"/>
          <w:szCs w:val="24"/>
          <w:lang w:eastAsia="en-US"/>
        </w:rPr>
      </w:pPr>
    </w:p>
    <w:tbl>
      <w:tblPr>
        <w:tblStyle w:val="Lentelstinklelis5"/>
        <w:tblW w:w="11052" w:type="dxa"/>
        <w:tblLayout w:type="fixed"/>
        <w:tblLook w:val="04A0" w:firstRow="1" w:lastRow="0" w:firstColumn="1" w:lastColumn="0" w:noHBand="0" w:noVBand="1"/>
      </w:tblPr>
      <w:tblGrid>
        <w:gridCol w:w="3539"/>
        <w:gridCol w:w="2410"/>
        <w:gridCol w:w="2410"/>
        <w:gridCol w:w="2693"/>
      </w:tblGrid>
      <w:tr w:rsidR="007345BA" w:rsidRPr="00472B5E" w14:paraId="1C9BCDDD" w14:textId="77777777" w:rsidTr="00706231">
        <w:tc>
          <w:tcPr>
            <w:tcW w:w="3539" w:type="dxa"/>
          </w:tcPr>
          <w:p w14:paraId="5FDB7440" w14:textId="77777777" w:rsidR="007345BA" w:rsidRPr="00472B5E" w:rsidRDefault="007345BA" w:rsidP="00706231">
            <w:pPr>
              <w:tabs>
                <w:tab w:val="left" w:pos="567"/>
                <w:tab w:val="left" w:pos="1276"/>
              </w:tabs>
              <w:jc w:val="center"/>
              <w:rPr>
                <w:b/>
                <w:bCs/>
                <w:sz w:val="24"/>
                <w:szCs w:val="24"/>
                <w:lang w:eastAsia="en-US"/>
              </w:rPr>
            </w:pPr>
            <w:r w:rsidRPr="00472B5E">
              <w:rPr>
                <w:b/>
                <w:bCs/>
                <w:sz w:val="24"/>
                <w:szCs w:val="24"/>
                <w:lang w:eastAsia="en-US"/>
              </w:rPr>
              <w:t>Paslaugų pavadinimas</w:t>
            </w:r>
          </w:p>
        </w:tc>
        <w:tc>
          <w:tcPr>
            <w:tcW w:w="2410" w:type="dxa"/>
          </w:tcPr>
          <w:p w14:paraId="0107A2E1" w14:textId="77777777" w:rsidR="007345BA" w:rsidRPr="00472B5E" w:rsidRDefault="007345BA" w:rsidP="00706231">
            <w:pPr>
              <w:tabs>
                <w:tab w:val="left" w:pos="567"/>
                <w:tab w:val="left" w:pos="1276"/>
              </w:tabs>
              <w:jc w:val="center"/>
              <w:rPr>
                <w:b/>
                <w:bCs/>
                <w:sz w:val="24"/>
                <w:szCs w:val="24"/>
                <w:lang w:eastAsia="en-US"/>
              </w:rPr>
            </w:pPr>
            <w:r w:rsidRPr="00472B5E">
              <w:rPr>
                <w:b/>
                <w:bCs/>
                <w:sz w:val="24"/>
                <w:szCs w:val="24"/>
                <w:lang w:eastAsia="en-US"/>
              </w:rPr>
              <w:t>Bendra pasiūlymo kaina Eur be PVM</w:t>
            </w:r>
          </w:p>
        </w:tc>
        <w:tc>
          <w:tcPr>
            <w:tcW w:w="2410" w:type="dxa"/>
          </w:tcPr>
          <w:p w14:paraId="1D004D3C" w14:textId="77777777" w:rsidR="007345BA" w:rsidRPr="00472B5E" w:rsidRDefault="007345BA" w:rsidP="00706231">
            <w:pPr>
              <w:tabs>
                <w:tab w:val="left" w:pos="567"/>
                <w:tab w:val="left" w:pos="1276"/>
              </w:tabs>
              <w:jc w:val="center"/>
              <w:rPr>
                <w:b/>
                <w:bCs/>
                <w:sz w:val="24"/>
                <w:szCs w:val="24"/>
                <w:lang w:val="en-US" w:eastAsia="en-US"/>
              </w:rPr>
            </w:pPr>
            <w:r w:rsidRPr="00472B5E">
              <w:rPr>
                <w:b/>
                <w:bCs/>
                <w:sz w:val="24"/>
                <w:szCs w:val="24"/>
                <w:lang w:eastAsia="en-US"/>
              </w:rPr>
              <w:t>PVM</w:t>
            </w:r>
          </w:p>
        </w:tc>
        <w:tc>
          <w:tcPr>
            <w:tcW w:w="2693" w:type="dxa"/>
          </w:tcPr>
          <w:p w14:paraId="2F9FB2D1" w14:textId="77777777" w:rsidR="007345BA" w:rsidRPr="00472B5E" w:rsidRDefault="007345BA" w:rsidP="00706231">
            <w:pPr>
              <w:tabs>
                <w:tab w:val="left" w:pos="567"/>
                <w:tab w:val="left" w:pos="1276"/>
              </w:tabs>
              <w:jc w:val="center"/>
              <w:rPr>
                <w:b/>
                <w:bCs/>
                <w:sz w:val="24"/>
                <w:szCs w:val="24"/>
                <w:lang w:eastAsia="en-US"/>
              </w:rPr>
            </w:pPr>
            <w:r w:rsidRPr="00472B5E">
              <w:rPr>
                <w:b/>
                <w:bCs/>
                <w:sz w:val="24"/>
                <w:szCs w:val="24"/>
                <w:lang w:eastAsia="en-US"/>
              </w:rPr>
              <w:t>Bendra pasiūlymo kaina Eur su PVM</w:t>
            </w:r>
          </w:p>
        </w:tc>
      </w:tr>
      <w:tr w:rsidR="007345BA" w:rsidRPr="00472B5E" w14:paraId="03B1A8C5" w14:textId="77777777" w:rsidTr="00706231">
        <w:tc>
          <w:tcPr>
            <w:tcW w:w="3539" w:type="dxa"/>
          </w:tcPr>
          <w:p w14:paraId="20354F85" w14:textId="77777777" w:rsidR="007345BA" w:rsidRPr="00472B5E" w:rsidRDefault="007345BA" w:rsidP="00706231">
            <w:pPr>
              <w:tabs>
                <w:tab w:val="left" w:pos="567"/>
                <w:tab w:val="left" w:pos="1276"/>
              </w:tabs>
              <w:jc w:val="center"/>
              <w:rPr>
                <w:b/>
                <w:sz w:val="24"/>
                <w:szCs w:val="24"/>
                <w:lang w:eastAsia="en-US"/>
              </w:rPr>
            </w:pPr>
            <w:r w:rsidRPr="00472B5E">
              <w:rPr>
                <w:b/>
                <w:sz w:val="24"/>
                <w:szCs w:val="24"/>
                <w:lang w:eastAsia="en-US"/>
              </w:rPr>
              <w:t>1</w:t>
            </w:r>
          </w:p>
        </w:tc>
        <w:tc>
          <w:tcPr>
            <w:tcW w:w="2410" w:type="dxa"/>
          </w:tcPr>
          <w:p w14:paraId="3838744D" w14:textId="77777777" w:rsidR="007345BA" w:rsidRPr="00472B5E" w:rsidRDefault="007345BA" w:rsidP="00706231">
            <w:pPr>
              <w:tabs>
                <w:tab w:val="left" w:pos="567"/>
                <w:tab w:val="left" w:pos="1276"/>
              </w:tabs>
              <w:jc w:val="center"/>
              <w:rPr>
                <w:b/>
                <w:sz w:val="24"/>
                <w:szCs w:val="24"/>
                <w:lang w:eastAsia="en-US"/>
              </w:rPr>
            </w:pPr>
            <w:r w:rsidRPr="00472B5E">
              <w:rPr>
                <w:b/>
                <w:sz w:val="24"/>
                <w:szCs w:val="24"/>
                <w:lang w:eastAsia="en-US"/>
              </w:rPr>
              <w:t>2</w:t>
            </w:r>
          </w:p>
        </w:tc>
        <w:tc>
          <w:tcPr>
            <w:tcW w:w="2410" w:type="dxa"/>
          </w:tcPr>
          <w:p w14:paraId="68D27B09" w14:textId="77777777" w:rsidR="007345BA" w:rsidRPr="00472B5E" w:rsidRDefault="007345BA" w:rsidP="00706231">
            <w:pPr>
              <w:tabs>
                <w:tab w:val="left" w:pos="567"/>
                <w:tab w:val="left" w:pos="1276"/>
              </w:tabs>
              <w:jc w:val="center"/>
              <w:rPr>
                <w:b/>
                <w:sz w:val="24"/>
                <w:szCs w:val="24"/>
                <w:lang w:eastAsia="en-US"/>
              </w:rPr>
            </w:pPr>
            <w:r w:rsidRPr="00472B5E">
              <w:rPr>
                <w:b/>
                <w:sz w:val="24"/>
                <w:szCs w:val="24"/>
                <w:lang w:eastAsia="en-US"/>
              </w:rPr>
              <w:t>3</w:t>
            </w:r>
          </w:p>
        </w:tc>
        <w:tc>
          <w:tcPr>
            <w:tcW w:w="2693" w:type="dxa"/>
          </w:tcPr>
          <w:p w14:paraId="6DC6EE52" w14:textId="77777777" w:rsidR="007345BA" w:rsidRPr="00472B5E" w:rsidRDefault="007345BA" w:rsidP="00706231">
            <w:pPr>
              <w:tabs>
                <w:tab w:val="left" w:pos="567"/>
                <w:tab w:val="left" w:pos="1276"/>
              </w:tabs>
              <w:jc w:val="center"/>
              <w:rPr>
                <w:b/>
                <w:sz w:val="24"/>
                <w:szCs w:val="24"/>
                <w:lang w:eastAsia="en-US"/>
              </w:rPr>
            </w:pPr>
            <w:r w:rsidRPr="00472B5E">
              <w:rPr>
                <w:b/>
                <w:sz w:val="24"/>
                <w:szCs w:val="24"/>
                <w:lang w:eastAsia="en-US"/>
              </w:rPr>
              <w:t>4</w:t>
            </w:r>
          </w:p>
        </w:tc>
      </w:tr>
      <w:tr w:rsidR="007345BA" w:rsidRPr="00472B5E" w14:paraId="29590D87" w14:textId="77777777" w:rsidTr="00706231">
        <w:tc>
          <w:tcPr>
            <w:tcW w:w="3539" w:type="dxa"/>
          </w:tcPr>
          <w:p w14:paraId="51A42D1C" w14:textId="0D48BB8E" w:rsidR="007345BA" w:rsidRPr="00472B5E" w:rsidRDefault="007345BA" w:rsidP="00706231">
            <w:pPr>
              <w:tabs>
                <w:tab w:val="left" w:pos="567"/>
                <w:tab w:val="left" w:pos="1276"/>
              </w:tabs>
              <w:jc w:val="both"/>
              <w:rPr>
                <w:sz w:val="24"/>
                <w:szCs w:val="24"/>
                <w:lang w:eastAsia="en-US"/>
              </w:rPr>
            </w:pPr>
            <w:r w:rsidRPr="00472B5E">
              <w:rPr>
                <w:bCs/>
                <w:sz w:val="24"/>
                <w:szCs w:val="24"/>
              </w:rPr>
              <w:t>Lietuvos žuvininkystės sektoriaus 2021</w:t>
            </w:r>
            <w:r w:rsidRPr="00472B5E">
              <w:rPr>
                <w:sz w:val="24"/>
                <w:szCs w:val="24"/>
              </w:rPr>
              <w:t>–</w:t>
            </w:r>
            <w:r w:rsidRPr="00472B5E">
              <w:rPr>
                <w:bCs/>
                <w:sz w:val="24"/>
                <w:szCs w:val="24"/>
              </w:rPr>
              <w:t>2027 m. programos priemonės „</w:t>
            </w:r>
            <w:proofErr w:type="spellStart"/>
            <w:r w:rsidRPr="00472B5E">
              <w:rPr>
                <w:bCs/>
                <w:sz w:val="24"/>
                <w:szCs w:val="24"/>
              </w:rPr>
              <w:t>Gamtotvarkos</w:t>
            </w:r>
            <w:proofErr w:type="spellEnd"/>
            <w:r w:rsidRPr="00472B5E">
              <w:rPr>
                <w:bCs/>
                <w:sz w:val="24"/>
                <w:szCs w:val="24"/>
              </w:rPr>
              <w:t xml:space="preserve"> priemonių įgyvendinimas“ tyrimo </w:t>
            </w:r>
            <w:r w:rsidRPr="00472B5E">
              <w:rPr>
                <w:sz w:val="24"/>
                <w:szCs w:val="24"/>
                <w:lang w:eastAsia="en-US"/>
              </w:rPr>
              <w:t>paslaugas</w:t>
            </w:r>
          </w:p>
        </w:tc>
        <w:tc>
          <w:tcPr>
            <w:tcW w:w="2410" w:type="dxa"/>
          </w:tcPr>
          <w:p w14:paraId="22637712" w14:textId="77777777" w:rsidR="007345BA" w:rsidRPr="00472B5E" w:rsidRDefault="007345BA" w:rsidP="00706231">
            <w:pPr>
              <w:tabs>
                <w:tab w:val="left" w:pos="567"/>
                <w:tab w:val="left" w:pos="1276"/>
              </w:tabs>
              <w:jc w:val="both"/>
              <w:rPr>
                <w:b/>
                <w:sz w:val="24"/>
                <w:szCs w:val="24"/>
                <w:lang w:eastAsia="en-US"/>
              </w:rPr>
            </w:pPr>
          </w:p>
        </w:tc>
        <w:tc>
          <w:tcPr>
            <w:tcW w:w="2410" w:type="dxa"/>
          </w:tcPr>
          <w:p w14:paraId="5CDBB698" w14:textId="77777777" w:rsidR="007345BA" w:rsidRPr="00472B5E" w:rsidRDefault="007345BA" w:rsidP="00706231">
            <w:pPr>
              <w:tabs>
                <w:tab w:val="left" w:pos="567"/>
                <w:tab w:val="left" w:pos="1276"/>
              </w:tabs>
              <w:jc w:val="both"/>
              <w:rPr>
                <w:b/>
                <w:sz w:val="24"/>
                <w:szCs w:val="24"/>
                <w:lang w:eastAsia="en-US"/>
              </w:rPr>
            </w:pPr>
          </w:p>
        </w:tc>
        <w:tc>
          <w:tcPr>
            <w:tcW w:w="2693" w:type="dxa"/>
          </w:tcPr>
          <w:p w14:paraId="73F8C2E0" w14:textId="77777777" w:rsidR="007345BA" w:rsidRPr="00472B5E" w:rsidRDefault="007345BA" w:rsidP="00706231">
            <w:pPr>
              <w:tabs>
                <w:tab w:val="left" w:pos="567"/>
                <w:tab w:val="left" w:pos="1276"/>
              </w:tabs>
              <w:jc w:val="both"/>
              <w:rPr>
                <w:b/>
                <w:sz w:val="24"/>
                <w:szCs w:val="24"/>
                <w:lang w:eastAsia="en-US"/>
              </w:rPr>
            </w:pPr>
          </w:p>
        </w:tc>
      </w:tr>
    </w:tbl>
    <w:p w14:paraId="51CE08DF" w14:textId="77777777" w:rsidR="007345BA" w:rsidRPr="00472B5E" w:rsidRDefault="007345BA" w:rsidP="007345BA">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ab/>
      </w:r>
    </w:p>
    <w:p w14:paraId="75F9AB68" w14:textId="0B3F0DDA" w:rsidR="007345BA" w:rsidRPr="00472B5E" w:rsidRDefault="007345BA" w:rsidP="007345BA">
      <w:pPr>
        <w:rPr>
          <w:rFonts w:ascii="Times New Roman" w:hAnsi="Times New Roman" w:cs="Times New Roman"/>
          <w:sz w:val="24"/>
          <w:szCs w:val="24"/>
        </w:rPr>
      </w:pPr>
      <w:r w:rsidRPr="00472B5E">
        <w:rPr>
          <w:rFonts w:ascii="Times New Roman" w:hAnsi="Times New Roman" w:cs="Times New Roman"/>
          <w:b/>
          <w:bCs/>
          <w:sz w:val="24"/>
          <w:szCs w:val="24"/>
        </w:rPr>
        <w:t xml:space="preserve">Maksimali Sutarties kaina yra </w:t>
      </w:r>
      <w:r w:rsidRPr="00472B5E">
        <w:rPr>
          <w:rFonts w:ascii="Times New Roman" w:eastAsia="Calibri" w:hAnsi="Times New Roman" w:cs="Times New Roman"/>
          <w:b/>
          <w:bCs/>
          <w:sz w:val="24"/>
          <w:szCs w:val="24"/>
          <w:lang w:val="en-US"/>
        </w:rPr>
        <w:t xml:space="preserve">10 000,00 </w:t>
      </w:r>
      <w:proofErr w:type="spellStart"/>
      <w:r w:rsidRPr="00472B5E">
        <w:rPr>
          <w:rFonts w:ascii="Times New Roman" w:eastAsia="Calibri" w:hAnsi="Times New Roman" w:cs="Times New Roman"/>
          <w:b/>
          <w:bCs/>
          <w:sz w:val="24"/>
          <w:szCs w:val="24"/>
          <w:lang w:val="en-US"/>
        </w:rPr>
        <w:t>Eur</w:t>
      </w:r>
      <w:proofErr w:type="spellEnd"/>
      <w:r w:rsidRPr="00472B5E">
        <w:rPr>
          <w:rFonts w:ascii="Times New Roman" w:eastAsia="Calibri" w:hAnsi="Times New Roman" w:cs="Times New Roman"/>
          <w:b/>
          <w:bCs/>
          <w:sz w:val="24"/>
          <w:szCs w:val="24"/>
          <w:lang w:val="en-US"/>
        </w:rPr>
        <w:t xml:space="preserve"> be PVM</w:t>
      </w:r>
      <w:r w:rsidRPr="00472B5E">
        <w:rPr>
          <w:rFonts w:ascii="Times New Roman" w:hAnsi="Times New Roman" w:cs="Times New Roman"/>
          <w:b/>
          <w:bCs/>
          <w:sz w:val="24"/>
          <w:szCs w:val="24"/>
        </w:rPr>
        <w:t xml:space="preserve">, </w:t>
      </w:r>
      <w:r w:rsidRPr="00472B5E">
        <w:rPr>
          <w:rFonts w:ascii="Times New Roman" w:eastAsia="Calibri" w:hAnsi="Times New Roman" w:cs="Times New Roman"/>
          <w:b/>
          <w:bCs/>
          <w:sz w:val="24"/>
          <w:szCs w:val="24"/>
          <w:lang w:val="en-US"/>
        </w:rPr>
        <w:t xml:space="preserve">12 100,00 </w:t>
      </w:r>
      <w:proofErr w:type="spellStart"/>
      <w:r w:rsidRPr="00472B5E">
        <w:rPr>
          <w:rFonts w:ascii="Times New Roman" w:eastAsia="Calibri" w:hAnsi="Times New Roman" w:cs="Times New Roman"/>
          <w:b/>
          <w:bCs/>
          <w:sz w:val="24"/>
          <w:szCs w:val="24"/>
          <w:lang w:val="en-US"/>
        </w:rPr>
        <w:t>Eur</w:t>
      </w:r>
      <w:proofErr w:type="spellEnd"/>
      <w:r w:rsidRPr="00472B5E">
        <w:rPr>
          <w:rFonts w:ascii="Times New Roman" w:eastAsia="Calibri" w:hAnsi="Times New Roman" w:cs="Times New Roman"/>
          <w:b/>
          <w:bCs/>
          <w:sz w:val="24"/>
          <w:szCs w:val="24"/>
          <w:lang w:val="en-US"/>
        </w:rPr>
        <w:t xml:space="preserve"> </w:t>
      </w:r>
      <w:proofErr w:type="spellStart"/>
      <w:r w:rsidRPr="00472B5E">
        <w:rPr>
          <w:rFonts w:ascii="Times New Roman" w:eastAsia="Calibri" w:hAnsi="Times New Roman" w:cs="Times New Roman"/>
          <w:b/>
          <w:bCs/>
          <w:sz w:val="24"/>
          <w:szCs w:val="24"/>
          <w:lang w:val="en-US"/>
        </w:rPr>
        <w:t>su</w:t>
      </w:r>
      <w:proofErr w:type="spellEnd"/>
      <w:r w:rsidRPr="00472B5E">
        <w:rPr>
          <w:rFonts w:ascii="Times New Roman" w:eastAsia="Calibri" w:hAnsi="Times New Roman" w:cs="Times New Roman"/>
          <w:b/>
          <w:bCs/>
          <w:sz w:val="24"/>
          <w:szCs w:val="24"/>
          <w:lang w:val="en-US"/>
        </w:rPr>
        <w:t xml:space="preserve"> PVM</w:t>
      </w:r>
      <w:r w:rsidRPr="00472B5E">
        <w:rPr>
          <w:rFonts w:ascii="Times New Roman" w:hAnsi="Times New Roman" w:cs="Times New Roman"/>
          <w:b/>
          <w:bCs/>
          <w:sz w:val="24"/>
          <w:szCs w:val="24"/>
        </w:rPr>
        <w:t>.</w:t>
      </w:r>
    </w:p>
    <w:p w14:paraId="06D784A0" w14:textId="10ADC8B6" w:rsidR="00FA07C0" w:rsidRPr="00472B5E" w:rsidRDefault="00FA07C0" w:rsidP="000B613F">
      <w:pPr>
        <w:tabs>
          <w:tab w:val="left" w:pos="567"/>
          <w:tab w:val="left" w:pos="1276"/>
        </w:tabs>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Bendra pasiūlymo kaina (į šią sumą įeina visos išlaidos ir visi mokesčiai) su PVM (</w:t>
      </w:r>
      <w:r w:rsidRPr="00472B5E">
        <w:rPr>
          <w:rFonts w:ascii="Times New Roman" w:eastAsia="Times New Roman" w:hAnsi="Times New Roman" w:cs="Times New Roman"/>
          <w:b/>
          <w:sz w:val="24"/>
          <w:szCs w:val="24"/>
          <w:u w:val="single"/>
          <w:lang w:eastAsia="en-US"/>
        </w:rPr>
        <w:t>suma skaičiais ir žodžiais</w:t>
      </w:r>
      <w:r w:rsidRPr="00472B5E">
        <w:rPr>
          <w:rFonts w:ascii="Times New Roman" w:eastAsia="Times New Roman" w:hAnsi="Times New Roman" w:cs="Times New Roman"/>
          <w:sz w:val="24"/>
          <w:szCs w:val="24"/>
          <w:lang w:eastAsia="en-US"/>
        </w:rPr>
        <w:t>):</w:t>
      </w:r>
    </w:p>
    <w:p w14:paraId="15079AEF" w14:textId="77777777" w:rsidR="00FA07C0" w:rsidRPr="00472B5E" w:rsidRDefault="00FA07C0" w:rsidP="000B613F">
      <w:pPr>
        <w:tabs>
          <w:tab w:val="left" w:pos="567"/>
          <w:tab w:val="left" w:pos="1276"/>
        </w:tabs>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5FCF8E20" w14:textId="77777777" w:rsidR="00FA07C0" w:rsidRPr="00472B5E" w:rsidRDefault="00FA07C0" w:rsidP="000B613F">
      <w:pPr>
        <w:tabs>
          <w:tab w:val="left" w:pos="567"/>
          <w:tab w:val="left" w:pos="1276"/>
        </w:tabs>
        <w:spacing w:line="240" w:lineRule="auto"/>
        <w:rPr>
          <w:rFonts w:ascii="Times New Roman" w:eastAsia="Times New Roman" w:hAnsi="Times New Roman" w:cs="Times New Roman"/>
          <w:sz w:val="24"/>
          <w:szCs w:val="24"/>
          <w:lang w:eastAsia="en-US"/>
        </w:rPr>
      </w:pPr>
    </w:p>
    <w:p w14:paraId="388C5085" w14:textId="77777777" w:rsidR="00FA07C0" w:rsidRPr="00472B5E" w:rsidRDefault="00FA07C0" w:rsidP="000B613F">
      <w:pPr>
        <w:tabs>
          <w:tab w:val="left" w:pos="567"/>
          <w:tab w:val="left" w:pos="1276"/>
        </w:tabs>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79F9D18F" w14:textId="77777777" w:rsidR="00FA07C0" w:rsidRPr="00472B5E" w:rsidRDefault="00FA07C0" w:rsidP="000B613F">
      <w:pPr>
        <w:tabs>
          <w:tab w:val="right" w:leader="underscore" w:pos="9638"/>
        </w:tabs>
        <w:spacing w:line="240" w:lineRule="auto"/>
        <w:rPr>
          <w:rFonts w:ascii="Times New Roman" w:eastAsia="Calibri" w:hAnsi="Times New Roman" w:cs="Times New Roman"/>
          <w:sz w:val="24"/>
          <w:szCs w:val="24"/>
          <w:lang w:eastAsia="en-US"/>
        </w:rPr>
      </w:pPr>
      <w:r w:rsidRPr="00472B5E">
        <w:rPr>
          <w:rFonts w:ascii="Times New Roman" w:eastAsia="Calibri" w:hAnsi="Times New Roman" w:cs="Times New Roman"/>
          <w:sz w:val="24"/>
          <w:szCs w:val="24"/>
          <w:lang w:eastAsia="en-US"/>
        </w:rPr>
        <w:tab/>
      </w:r>
    </w:p>
    <w:p w14:paraId="7FE95395" w14:textId="77777777" w:rsidR="00FA07C0" w:rsidRPr="00472B5E" w:rsidRDefault="00FA07C0" w:rsidP="000B613F">
      <w:pPr>
        <w:tabs>
          <w:tab w:val="right" w:leader="underscore" w:pos="9638"/>
        </w:tabs>
        <w:spacing w:line="240" w:lineRule="auto"/>
        <w:rPr>
          <w:rFonts w:ascii="Times New Roman" w:eastAsia="Calibri" w:hAnsi="Times New Roman" w:cs="Times New Roman"/>
          <w:sz w:val="24"/>
          <w:szCs w:val="24"/>
          <w:lang w:eastAsia="en-US"/>
        </w:rPr>
      </w:pPr>
      <w:r w:rsidRPr="00472B5E">
        <w:rPr>
          <w:rFonts w:ascii="Times New Roman" w:eastAsia="Calibri" w:hAnsi="Times New Roman" w:cs="Times New Roman"/>
          <w:sz w:val="24"/>
          <w:szCs w:val="24"/>
          <w:lang w:eastAsia="en-US"/>
        </w:rPr>
        <w:tab/>
        <w:t>.</w:t>
      </w:r>
    </w:p>
    <w:p w14:paraId="12FE83F6" w14:textId="78D38E55" w:rsidR="0015004A" w:rsidRPr="00472B5E" w:rsidRDefault="0015004A" w:rsidP="000B613F">
      <w:pPr>
        <w:tabs>
          <w:tab w:val="left" w:pos="567"/>
          <w:tab w:val="left" w:pos="1276"/>
        </w:tabs>
        <w:spacing w:line="240" w:lineRule="auto"/>
        <w:rPr>
          <w:rFonts w:ascii="Times New Roman" w:eastAsia="Times New Roman" w:hAnsi="Times New Roman" w:cs="Times New Roman"/>
          <w:sz w:val="24"/>
          <w:szCs w:val="24"/>
          <w:lang w:eastAsia="en-US"/>
        </w:rPr>
      </w:pPr>
      <w:r w:rsidRPr="00472B5E">
        <w:rPr>
          <w:rFonts w:ascii="Times New Roman" w:eastAsia="Calibri" w:hAnsi="Times New Roman" w:cs="Times New Roman"/>
          <w:bCs/>
          <w:sz w:val="24"/>
          <w:szCs w:val="24"/>
        </w:rPr>
        <w:t xml:space="preserve">3. </w:t>
      </w:r>
      <w:r w:rsidRPr="00472B5E">
        <w:rPr>
          <w:rFonts w:ascii="Times New Roman" w:hAnsi="Times New Roman" w:cs="Times New Roman"/>
          <w:sz w:val="24"/>
          <w:szCs w:val="24"/>
        </w:rPr>
        <w:t xml:space="preserve">Teikdami šį pasiūlymą, mes patvirtiname, kad į mūsų siūlomą kainą įskaičiuotos visos </w:t>
      </w:r>
      <w:r w:rsidR="008F5DFF" w:rsidRPr="00472B5E">
        <w:rPr>
          <w:rFonts w:ascii="Times New Roman" w:hAnsi="Times New Roman" w:cs="Times New Roman"/>
          <w:bCs/>
          <w:sz w:val="24"/>
          <w:szCs w:val="24"/>
        </w:rPr>
        <w:t>Lietuvos žuvininkystės sektoriaus 2021</w:t>
      </w:r>
      <w:r w:rsidR="008F5DFF" w:rsidRPr="00472B5E">
        <w:rPr>
          <w:rFonts w:ascii="Times New Roman" w:hAnsi="Times New Roman" w:cs="Times New Roman"/>
          <w:sz w:val="24"/>
          <w:szCs w:val="24"/>
        </w:rPr>
        <w:t>–</w:t>
      </w:r>
      <w:r w:rsidR="008F5DFF" w:rsidRPr="00472B5E">
        <w:rPr>
          <w:rFonts w:ascii="Times New Roman" w:hAnsi="Times New Roman" w:cs="Times New Roman"/>
          <w:bCs/>
          <w:sz w:val="24"/>
          <w:szCs w:val="24"/>
        </w:rPr>
        <w:t>2027 m. programos priemonės „</w:t>
      </w:r>
      <w:proofErr w:type="spellStart"/>
      <w:r w:rsidR="008F5DFF" w:rsidRPr="00472B5E">
        <w:rPr>
          <w:rFonts w:ascii="Times New Roman" w:hAnsi="Times New Roman" w:cs="Times New Roman"/>
          <w:bCs/>
          <w:sz w:val="24"/>
          <w:szCs w:val="24"/>
        </w:rPr>
        <w:t>Gamtotvarkos</w:t>
      </w:r>
      <w:proofErr w:type="spellEnd"/>
      <w:r w:rsidR="008F5DFF" w:rsidRPr="00472B5E">
        <w:rPr>
          <w:rFonts w:ascii="Times New Roman" w:hAnsi="Times New Roman" w:cs="Times New Roman"/>
          <w:bCs/>
          <w:sz w:val="24"/>
          <w:szCs w:val="24"/>
        </w:rPr>
        <w:t xml:space="preserve"> priemonių įgyvendinimas“ tyrimo </w:t>
      </w:r>
      <w:r w:rsidRPr="00472B5E">
        <w:rPr>
          <w:rFonts w:ascii="Times New Roman" w:hAnsi="Times New Roman" w:cs="Times New Roman"/>
          <w:sz w:val="24"/>
          <w:szCs w:val="24"/>
        </w:rPr>
        <w:t>paslaugų teikimo išlaidos (įskaitant ir papildomų paslaugų, jeigu tokios bus, kainos) ir visi mokesčiai, tame tarpe ir PVM, ir, kad mes prisiimame riziką už visas išlaidas, kurias, teikdami pasiūlymą ir laikydamiesi pirkimo dokumentuose nustatytų reikalavimų, privalėjome įskaičiuoti į pasiūlymo kainą.</w:t>
      </w:r>
    </w:p>
    <w:p w14:paraId="49192FEF" w14:textId="77777777" w:rsidR="0015004A" w:rsidRPr="00472B5E" w:rsidRDefault="0015004A" w:rsidP="000B613F">
      <w:pPr>
        <w:spacing w:line="240" w:lineRule="auto"/>
        <w:ind w:firstLine="567"/>
        <w:rPr>
          <w:rFonts w:ascii="Times New Roman" w:eastAsia="Calibri" w:hAnsi="Times New Roman" w:cs="Times New Roman"/>
          <w:bCs/>
          <w:sz w:val="24"/>
          <w:szCs w:val="24"/>
        </w:rPr>
      </w:pPr>
      <w:r w:rsidRPr="00472B5E">
        <w:rPr>
          <w:rFonts w:ascii="Times New Roman" w:eastAsia="Calibri" w:hAnsi="Times New Roman" w:cs="Times New Roman"/>
          <w:bCs/>
          <w:sz w:val="24"/>
          <w:szCs w:val="24"/>
        </w:rPr>
        <w:t>4. Pasiūlymas galioja pirkimo sąlygose nurodytą terminą.</w:t>
      </w:r>
    </w:p>
    <w:p w14:paraId="6650CD2C" w14:textId="77777777" w:rsidR="0015004A" w:rsidRPr="00472B5E" w:rsidRDefault="0015004A" w:rsidP="000B613F">
      <w:pPr>
        <w:spacing w:line="240" w:lineRule="auto"/>
        <w:ind w:firstLine="567"/>
        <w:rPr>
          <w:rFonts w:ascii="Times New Roman" w:eastAsia="Calibri" w:hAnsi="Times New Roman" w:cs="Times New Roman"/>
          <w:sz w:val="24"/>
          <w:szCs w:val="24"/>
        </w:rPr>
      </w:pPr>
      <w:r w:rsidRPr="00472B5E">
        <w:rPr>
          <w:rFonts w:ascii="Times New Roman" w:eastAsia="Calibri" w:hAnsi="Times New Roman" w:cs="Times New Roman"/>
          <w:sz w:val="24"/>
          <w:szCs w:val="24"/>
        </w:rPr>
        <w:t>5. Taip pat mes patvirtiname, kad visa pasiūlyme pateikta informacija yra teisinga, atitinka tikrovę ir apima viską, ko reikia visiškam ir tinkamam sutarties įvykdymui.</w:t>
      </w:r>
    </w:p>
    <w:p w14:paraId="44DBF9A9" w14:textId="522AA8D6" w:rsidR="0015004A" w:rsidRPr="00472B5E" w:rsidRDefault="0015004A" w:rsidP="000B613F">
      <w:pPr>
        <w:spacing w:line="240" w:lineRule="auto"/>
        <w:ind w:firstLine="567"/>
        <w:rPr>
          <w:rFonts w:ascii="Times New Roman" w:eastAsia="Calibri" w:hAnsi="Times New Roman" w:cs="Times New Roman"/>
          <w:sz w:val="24"/>
          <w:szCs w:val="24"/>
        </w:rPr>
      </w:pPr>
      <w:r w:rsidRPr="00472B5E">
        <w:rPr>
          <w:rFonts w:ascii="Times New Roman" w:eastAsia="Calibri" w:hAnsi="Times New Roman" w:cs="Times New Roman"/>
          <w:sz w:val="24"/>
          <w:szCs w:val="24"/>
        </w:rPr>
        <w:t xml:space="preserve">6. </w:t>
      </w:r>
      <w:r w:rsidRPr="00472B5E">
        <w:rPr>
          <w:rFonts w:ascii="Times New Roman" w:hAnsi="Times New Roman" w:cs="Times New Roman"/>
          <w:sz w:val="24"/>
          <w:szCs w:val="24"/>
        </w:rPr>
        <w:t>Mūsų siūlom</w:t>
      </w:r>
      <w:r w:rsidR="00727294" w:rsidRPr="00472B5E">
        <w:rPr>
          <w:rFonts w:ascii="Times New Roman" w:hAnsi="Times New Roman" w:cs="Times New Roman"/>
          <w:sz w:val="24"/>
          <w:szCs w:val="24"/>
        </w:rPr>
        <w:t>os</w:t>
      </w:r>
      <w:r w:rsidRPr="00472B5E">
        <w:rPr>
          <w:rFonts w:ascii="Times New Roman" w:hAnsi="Times New Roman" w:cs="Times New Roman"/>
          <w:sz w:val="24"/>
          <w:szCs w:val="24"/>
        </w:rPr>
        <w:t xml:space="preserve"> </w:t>
      </w:r>
      <w:r w:rsidR="009A30AE">
        <w:rPr>
          <w:rFonts w:ascii="Times New Roman" w:hAnsi="Times New Roman" w:cs="Times New Roman"/>
          <w:bCs/>
          <w:sz w:val="24"/>
          <w:szCs w:val="24"/>
        </w:rPr>
        <w:t>Lietuvos žuvininkystės sektoriaus 2021</w:t>
      </w:r>
      <w:r w:rsidR="009A30AE">
        <w:rPr>
          <w:rFonts w:ascii="Times New Roman" w:hAnsi="Times New Roman" w:cs="Times New Roman"/>
          <w:sz w:val="24"/>
          <w:szCs w:val="24"/>
        </w:rPr>
        <w:t>–</w:t>
      </w:r>
      <w:r w:rsidR="009A30AE">
        <w:rPr>
          <w:rFonts w:ascii="Times New Roman" w:hAnsi="Times New Roman" w:cs="Times New Roman"/>
          <w:bCs/>
          <w:sz w:val="24"/>
          <w:szCs w:val="24"/>
        </w:rPr>
        <w:t>2027 m. programos priemonės „</w:t>
      </w:r>
      <w:proofErr w:type="spellStart"/>
      <w:r w:rsidR="009A30AE">
        <w:rPr>
          <w:rFonts w:ascii="Times New Roman" w:hAnsi="Times New Roman" w:cs="Times New Roman"/>
          <w:bCs/>
          <w:sz w:val="24"/>
          <w:szCs w:val="24"/>
        </w:rPr>
        <w:t>Gamtotvarkos</w:t>
      </w:r>
      <w:proofErr w:type="spellEnd"/>
      <w:r w:rsidR="009A30AE">
        <w:rPr>
          <w:rFonts w:ascii="Times New Roman" w:hAnsi="Times New Roman" w:cs="Times New Roman"/>
          <w:bCs/>
          <w:sz w:val="24"/>
          <w:szCs w:val="24"/>
        </w:rPr>
        <w:t xml:space="preserve"> priemonių įgyvendinimas“ tyrimo </w:t>
      </w:r>
      <w:r w:rsidRPr="00472B5E">
        <w:rPr>
          <w:rFonts w:ascii="Times New Roman" w:hAnsi="Times New Roman" w:cs="Times New Roman"/>
          <w:sz w:val="24"/>
          <w:szCs w:val="24"/>
        </w:rPr>
        <w:t xml:space="preserve">paslaugos visiškai atitinka pirkimo dokumentuose nurodytus reikalavimus. </w:t>
      </w:r>
    </w:p>
    <w:p w14:paraId="460598B8" w14:textId="77777777" w:rsidR="0015004A" w:rsidRPr="00472B5E" w:rsidRDefault="0015004A" w:rsidP="000B613F">
      <w:pPr>
        <w:spacing w:after="160" w:line="240" w:lineRule="auto"/>
        <w:ind w:firstLine="567"/>
        <w:jc w:val="left"/>
        <w:rPr>
          <w:rFonts w:ascii="Times New Roman" w:eastAsia="Times New Roman" w:hAnsi="Times New Roman" w:cs="Times New Roman"/>
          <w:sz w:val="24"/>
          <w:szCs w:val="24"/>
        </w:rPr>
      </w:pPr>
      <w:r w:rsidRPr="00472B5E">
        <w:rPr>
          <w:rFonts w:ascii="Times New Roman" w:eastAsia="Calibri" w:hAnsi="Times New Roman" w:cs="Times New Roman"/>
          <w:sz w:val="24"/>
          <w:szCs w:val="24"/>
        </w:rPr>
        <w:t>7.</w:t>
      </w:r>
      <w:r w:rsidRPr="00472B5E">
        <w:rPr>
          <w:rFonts w:ascii="Times New Roman" w:hAnsi="Times New Roman" w:cs="Times New Roman"/>
          <w:sz w:val="24"/>
          <w:szCs w:val="24"/>
        </w:rPr>
        <w:t xml:space="preserve"> Informacija apie visus tiekėjo pirkimo sutarties vykdymui pasitelkiamus trečiuosius asmenis (subtiekėjus ir/ar ūkio subjektus):</w:t>
      </w:r>
      <w:r w:rsidRPr="00472B5E">
        <w:rPr>
          <w:rFonts w:ascii="Times New Roman" w:eastAsia="Times New Roman" w:hAnsi="Times New Roman" w:cs="Times New Roman"/>
          <w:sz w:val="24"/>
          <w:szCs w:val="24"/>
        </w:rPr>
        <w:t xml:space="preserve">  </w:t>
      </w:r>
    </w:p>
    <w:tbl>
      <w:tblPr>
        <w:tblStyle w:val="Lentelstinklelis2"/>
        <w:tblW w:w="10910" w:type="dxa"/>
        <w:tblInd w:w="0" w:type="dxa"/>
        <w:tblLook w:val="04A0" w:firstRow="1" w:lastRow="0" w:firstColumn="1" w:lastColumn="0" w:noHBand="0" w:noVBand="1"/>
      </w:tblPr>
      <w:tblGrid>
        <w:gridCol w:w="593"/>
        <w:gridCol w:w="1788"/>
        <w:gridCol w:w="2062"/>
        <w:gridCol w:w="1490"/>
        <w:gridCol w:w="2045"/>
        <w:gridCol w:w="2932"/>
      </w:tblGrid>
      <w:tr w:rsidR="0015004A" w:rsidRPr="00472B5E" w14:paraId="7AB982C0" w14:textId="77777777" w:rsidTr="00FA07C0">
        <w:trPr>
          <w:trHeight w:val="872"/>
        </w:trPr>
        <w:tc>
          <w:tcPr>
            <w:tcW w:w="593" w:type="dxa"/>
            <w:vAlign w:val="center"/>
          </w:tcPr>
          <w:p w14:paraId="5FC099E4" w14:textId="77777777" w:rsidR="0015004A" w:rsidRPr="00472B5E" w:rsidRDefault="0015004A" w:rsidP="000B613F">
            <w:pPr>
              <w:ind w:firstLine="22"/>
              <w:jc w:val="center"/>
              <w:rPr>
                <w:rFonts w:hAnsi="Times New Roman" w:cs="Times New Roman"/>
                <w:b/>
                <w:sz w:val="24"/>
                <w:szCs w:val="24"/>
              </w:rPr>
            </w:pPr>
            <w:r w:rsidRPr="00472B5E">
              <w:rPr>
                <w:rFonts w:hAnsi="Times New Roman" w:cs="Times New Roman"/>
                <w:b/>
                <w:sz w:val="24"/>
                <w:szCs w:val="24"/>
              </w:rPr>
              <w:t>Eil. Nr.</w:t>
            </w:r>
          </w:p>
        </w:tc>
        <w:tc>
          <w:tcPr>
            <w:tcW w:w="1788" w:type="dxa"/>
            <w:vAlign w:val="center"/>
          </w:tcPr>
          <w:p w14:paraId="7ADCB1DE" w14:textId="77777777" w:rsidR="0015004A" w:rsidRPr="00472B5E" w:rsidRDefault="0015004A" w:rsidP="000B613F">
            <w:pPr>
              <w:ind w:firstLine="22"/>
              <w:jc w:val="center"/>
              <w:rPr>
                <w:rFonts w:hAnsi="Times New Roman" w:cs="Times New Roman"/>
                <w:b/>
                <w:sz w:val="24"/>
                <w:szCs w:val="24"/>
              </w:rPr>
            </w:pPr>
            <w:r w:rsidRPr="00472B5E">
              <w:rPr>
                <w:rFonts w:hAnsi="Times New Roman" w:cs="Times New Roman"/>
                <w:b/>
                <w:sz w:val="24"/>
                <w:szCs w:val="24"/>
              </w:rPr>
              <w:t>Trečiojo asmens (subtiekėjo ar ūkio subjekto) pavadinimas, kodas ir adresas</w:t>
            </w:r>
          </w:p>
        </w:tc>
        <w:tc>
          <w:tcPr>
            <w:tcW w:w="2062" w:type="dxa"/>
          </w:tcPr>
          <w:p w14:paraId="7FA07D04" w14:textId="77777777" w:rsidR="0015004A" w:rsidRPr="00472B5E" w:rsidRDefault="0015004A" w:rsidP="000B613F">
            <w:pPr>
              <w:jc w:val="center"/>
              <w:rPr>
                <w:rFonts w:hAnsi="Times New Roman" w:cs="Times New Roman"/>
                <w:b/>
                <w:sz w:val="24"/>
                <w:szCs w:val="24"/>
              </w:rPr>
            </w:pPr>
          </w:p>
          <w:p w14:paraId="4AE90DE5" w14:textId="77777777" w:rsidR="0015004A" w:rsidRPr="00472B5E" w:rsidRDefault="0015004A" w:rsidP="000B613F">
            <w:pPr>
              <w:jc w:val="center"/>
              <w:rPr>
                <w:rFonts w:hAnsi="Times New Roman" w:cs="Times New Roman"/>
                <w:b/>
                <w:sz w:val="24"/>
                <w:szCs w:val="24"/>
              </w:rPr>
            </w:pPr>
          </w:p>
          <w:p w14:paraId="69C6E560" w14:textId="77777777" w:rsidR="0015004A" w:rsidRPr="00472B5E" w:rsidRDefault="0015004A" w:rsidP="000B613F">
            <w:pPr>
              <w:ind w:firstLine="22"/>
              <w:jc w:val="center"/>
              <w:rPr>
                <w:rFonts w:hAnsi="Times New Roman" w:cs="Times New Roman"/>
                <w:b/>
                <w:sz w:val="24"/>
                <w:szCs w:val="24"/>
              </w:rPr>
            </w:pPr>
            <w:r w:rsidRPr="00472B5E">
              <w:rPr>
                <w:rFonts w:hAnsi="Times New Roman" w:cs="Times New Roman"/>
                <w:b/>
                <w:sz w:val="24"/>
                <w:szCs w:val="24"/>
              </w:rPr>
              <w:t>Subtiekėjas</w:t>
            </w:r>
            <w:r w:rsidRPr="00472B5E">
              <w:rPr>
                <w:rFonts w:hAnsi="Times New Roman" w:cs="Times New Roman"/>
                <w:b/>
                <w:sz w:val="24"/>
                <w:szCs w:val="24"/>
                <w:vertAlign w:val="superscript"/>
              </w:rPr>
              <w:t>*</w:t>
            </w:r>
            <w:r w:rsidRPr="00472B5E">
              <w:rPr>
                <w:rFonts w:hAnsi="Times New Roman" w:cs="Times New Roman"/>
                <w:b/>
                <w:sz w:val="24"/>
                <w:szCs w:val="24"/>
              </w:rPr>
              <w:t xml:space="preserve"> (</w:t>
            </w:r>
            <w:r w:rsidRPr="00472B5E">
              <w:rPr>
                <w:rFonts w:hAnsi="Times New Roman" w:cs="Times New Roman"/>
                <w:b/>
                <w:i/>
                <w:iCs/>
                <w:sz w:val="24"/>
                <w:szCs w:val="24"/>
              </w:rPr>
              <w:t>pažymėti X, jei taikoma</w:t>
            </w:r>
            <w:r w:rsidRPr="00472B5E">
              <w:rPr>
                <w:rFonts w:hAnsi="Times New Roman" w:cs="Times New Roman"/>
                <w:b/>
                <w:sz w:val="24"/>
                <w:szCs w:val="24"/>
              </w:rPr>
              <w:t>)</w:t>
            </w:r>
          </w:p>
        </w:tc>
        <w:tc>
          <w:tcPr>
            <w:tcW w:w="1490" w:type="dxa"/>
          </w:tcPr>
          <w:p w14:paraId="0E5A9641" w14:textId="77777777" w:rsidR="0015004A" w:rsidRPr="00472B5E" w:rsidRDefault="0015004A" w:rsidP="000B613F">
            <w:pPr>
              <w:jc w:val="center"/>
              <w:rPr>
                <w:rFonts w:hAnsi="Times New Roman" w:cs="Times New Roman"/>
                <w:b/>
                <w:sz w:val="24"/>
                <w:szCs w:val="24"/>
              </w:rPr>
            </w:pPr>
          </w:p>
          <w:p w14:paraId="4442F130" w14:textId="77777777" w:rsidR="0015004A" w:rsidRPr="00472B5E" w:rsidRDefault="0015004A" w:rsidP="000B613F">
            <w:pPr>
              <w:jc w:val="center"/>
              <w:rPr>
                <w:rFonts w:hAnsi="Times New Roman" w:cs="Times New Roman"/>
                <w:b/>
                <w:sz w:val="24"/>
                <w:szCs w:val="24"/>
              </w:rPr>
            </w:pPr>
          </w:p>
          <w:p w14:paraId="572B9368" w14:textId="77777777" w:rsidR="0015004A" w:rsidRPr="00472B5E" w:rsidRDefault="0015004A" w:rsidP="000B613F">
            <w:pPr>
              <w:jc w:val="center"/>
              <w:rPr>
                <w:rFonts w:hAnsi="Times New Roman" w:cs="Times New Roman"/>
                <w:b/>
                <w:sz w:val="24"/>
                <w:szCs w:val="24"/>
              </w:rPr>
            </w:pPr>
            <w:r w:rsidRPr="00472B5E">
              <w:rPr>
                <w:rFonts w:hAnsi="Times New Roman" w:cs="Times New Roman"/>
                <w:b/>
                <w:sz w:val="24"/>
                <w:szCs w:val="24"/>
              </w:rPr>
              <w:t>Ūkio subjektas</w:t>
            </w:r>
            <w:r w:rsidRPr="00472B5E">
              <w:rPr>
                <w:rFonts w:hAnsi="Times New Roman" w:cs="Times New Roman"/>
                <w:b/>
                <w:sz w:val="24"/>
                <w:szCs w:val="24"/>
                <w:vertAlign w:val="superscript"/>
              </w:rPr>
              <w:t>**</w:t>
            </w:r>
            <w:r w:rsidRPr="00472B5E">
              <w:rPr>
                <w:rFonts w:hAnsi="Times New Roman" w:cs="Times New Roman"/>
                <w:b/>
                <w:sz w:val="24"/>
                <w:szCs w:val="24"/>
              </w:rPr>
              <w:t xml:space="preserve"> </w:t>
            </w:r>
          </w:p>
          <w:p w14:paraId="3DC2D5DF" w14:textId="77777777" w:rsidR="0015004A" w:rsidRPr="00472B5E" w:rsidRDefault="0015004A" w:rsidP="000B613F">
            <w:pPr>
              <w:ind w:firstLine="22"/>
              <w:jc w:val="center"/>
              <w:rPr>
                <w:rFonts w:hAnsi="Times New Roman" w:cs="Times New Roman"/>
                <w:b/>
                <w:sz w:val="24"/>
                <w:szCs w:val="24"/>
              </w:rPr>
            </w:pPr>
            <w:r w:rsidRPr="00472B5E">
              <w:rPr>
                <w:rFonts w:hAnsi="Times New Roman" w:cs="Times New Roman"/>
                <w:b/>
                <w:sz w:val="24"/>
                <w:szCs w:val="24"/>
              </w:rPr>
              <w:t>(</w:t>
            </w:r>
            <w:r w:rsidRPr="00472B5E">
              <w:rPr>
                <w:rFonts w:hAnsi="Times New Roman" w:cs="Times New Roman"/>
                <w:b/>
                <w:i/>
                <w:iCs/>
                <w:sz w:val="24"/>
                <w:szCs w:val="24"/>
              </w:rPr>
              <w:t>pažymėti X,  jei taikoma</w:t>
            </w:r>
            <w:r w:rsidRPr="00472B5E">
              <w:rPr>
                <w:rFonts w:hAnsi="Times New Roman" w:cs="Times New Roman"/>
                <w:b/>
                <w:sz w:val="24"/>
                <w:szCs w:val="24"/>
              </w:rPr>
              <w:t>)</w:t>
            </w:r>
          </w:p>
        </w:tc>
        <w:tc>
          <w:tcPr>
            <w:tcW w:w="2045" w:type="dxa"/>
            <w:vAlign w:val="center"/>
          </w:tcPr>
          <w:p w14:paraId="7693A4B9" w14:textId="77777777" w:rsidR="0015004A" w:rsidRPr="00472B5E" w:rsidRDefault="0015004A" w:rsidP="000B613F">
            <w:pPr>
              <w:ind w:firstLine="22"/>
              <w:jc w:val="center"/>
              <w:rPr>
                <w:rFonts w:hAnsi="Times New Roman" w:cs="Times New Roman"/>
                <w:b/>
                <w:sz w:val="24"/>
                <w:szCs w:val="24"/>
              </w:rPr>
            </w:pPr>
            <w:r w:rsidRPr="00472B5E">
              <w:rPr>
                <w:rFonts w:hAnsi="Times New Roman" w:cs="Times New Roman"/>
                <w:b/>
                <w:sz w:val="24"/>
                <w:szCs w:val="24"/>
              </w:rPr>
              <w:t xml:space="preserve">Numatomos teikti paslaugos </w:t>
            </w:r>
          </w:p>
        </w:tc>
        <w:tc>
          <w:tcPr>
            <w:tcW w:w="2932" w:type="dxa"/>
            <w:vAlign w:val="center"/>
          </w:tcPr>
          <w:p w14:paraId="19234FCF" w14:textId="77777777" w:rsidR="0015004A" w:rsidRPr="00472B5E" w:rsidRDefault="0015004A" w:rsidP="000B613F">
            <w:pPr>
              <w:ind w:firstLine="22"/>
              <w:jc w:val="center"/>
              <w:rPr>
                <w:rFonts w:hAnsi="Times New Roman" w:cs="Times New Roman"/>
                <w:b/>
                <w:sz w:val="24"/>
                <w:szCs w:val="24"/>
              </w:rPr>
            </w:pPr>
            <w:r w:rsidRPr="00472B5E">
              <w:rPr>
                <w:rFonts w:hAnsi="Times New Roman" w:cs="Times New Roman"/>
                <w:b/>
                <w:sz w:val="24"/>
                <w:szCs w:val="24"/>
              </w:rPr>
              <w:t>Pirkimo sutarties dalis (procentais) pasiūlymo kainoje, kuriai ketinama pasitelkti trečiuosius asmenis</w:t>
            </w:r>
          </w:p>
        </w:tc>
      </w:tr>
      <w:tr w:rsidR="0015004A" w:rsidRPr="00472B5E" w14:paraId="03680207" w14:textId="77777777" w:rsidTr="00FA07C0">
        <w:tc>
          <w:tcPr>
            <w:tcW w:w="593" w:type="dxa"/>
          </w:tcPr>
          <w:p w14:paraId="39D9F5B0" w14:textId="77777777" w:rsidR="0015004A" w:rsidRPr="00472B5E" w:rsidRDefault="0015004A" w:rsidP="000B613F">
            <w:pPr>
              <w:ind w:firstLine="567"/>
              <w:rPr>
                <w:rFonts w:hAnsi="Times New Roman" w:cs="Times New Roman"/>
                <w:sz w:val="24"/>
                <w:szCs w:val="24"/>
              </w:rPr>
            </w:pPr>
          </w:p>
        </w:tc>
        <w:tc>
          <w:tcPr>
            <w:tcW w:w="1788" w:type="dxa"/>
          </w:tcPr>
          <w:p w14:paraId="79B3372D" w14:textId="77777777" w:rsidR="0015004A" w:rsidRPr="00472B5E" w:rsidRDefault="0015004A" w:rsidP="000B613F">
            <w:pPr>
              <w:ind w:firstLine="567"/>
              <w:rPr>
                <w:rFonts w:hAnsi="Times New Roman" w:cs="Times New Roman"/>
                <w:sz w:val="24"/>
                <w:szCs w:val="24"/>
              </w:rPr>
            </w:pPr>
          </w:p>
        </w:tc>
        <w:tc>
          <w:tcPr>
            <w:tcW w:w="2062" w:type="dxa"/>
          </w:tcPr>
          <w:p w14:paraId="6B58BC2C" w14:textId="77777777" w:rsidR="0015004A" w:rsidRPr="00472B5E" w:rsidRDefault="0015004A" w:rsidP="000B613F">
            <w:pPr>
              <w:ind w:firstLine="567"/>
              <w:rPr>
                <w:rFonts w:hAnsi="Times New Roman" w:cs="Times New Roman"/>
                <w:sz w:val="24"/>
                <w:szCs w:val="24"/>
              </w:rPr>
            </w:pPr>
          </w:p>
        </w:tc>
        <w:tc>
          <w:tcPr>
            <w:tcW w:w="1490" w:type="dxa"/>
          </w:tcPr>
          <w:p w14:paraId="4637C385" w14:textId="77777777" w:rsidR="0015004A" w:rsidRPr="00472B5E" w:rsidRDefault="0015004A" w:rsidP="000B613F">
            <w:pPr>
              <w:ind w:firstLine="567"/>
              <w:rPr>
                <w:rFonts w:hAnsi="Times New Roman" w:cs="Times New Roman"/>
                <w:sz w:val="24"/>
                <w:szCs w:val="24"/>
              </w:rPr>
            </w:pPr>
          </w:p>
        </w:tc>
        <w:tc>
          <w:tcPr>
            <w:tcW w:w="2045" w:type="dxa"/>
          </w:tcPr>
          <w:p w14:paraId="64548F92" w14:textId="77777777" w:rsidR="0015004A" w:rsidRPr="00472B5E" w:rsidRDefault="0015004A" w:rsidP="000B613F">
            <w:pPr>
              <w:ind w:firstLine="567"/>
              <w:rPr>
                <w:rFonts w:hAnsi="Times New Roman" w:cs="Times New Roman"/>
                <w:sz w:val="24"/>
                <w:szCs w:val="24"/>
              </w:rPr>
            </w:pPr>
          </w:p>
        </w:tc>
        <w:tc>
          <w:tcPr>
            <w:tcW w:w="2932" w:type="dxa"/>
          </w:tcPr>
          <w:p w14:paraId="1B14AE1B" w14:textId="77777777" w:rsidR="0015004A" w:rsidRPr="00472B5E" w:rsidRDefault="0015004A" w:rsidP="000B613F">
            <w:pPr>
              <w:ind w:firstLine="567"/>
              <w:rPr>
                <w:rFonts w:hAnsi="Times New Roman" w:cs="Times New Roman"/>
                <w:sz w:val="24"/>
                <w:szCs w:val="24"/>
              </w:rPr>
            </w:pPr>
          </w:p>
        </w:tc>
      </w:tr>
      <w:tr w:rsidR="0015004A" w:rsidRPr="00472B5E" w14:paraId="6AAA48BA" w14:textId="77777777" w:rsidTr="00FA07C0">
        <w:tc>
          <w:tcPr>
            <w:tcW w:w="593" w:type="dxa"/>
          </w:tcPr>
          <w:p w14:paraId="48226D35" w14:textId="77777777" w:rsidR="0015004A" w:rsidRPr="00472B5E" w:rsidRDefault="0015004A" w:rsidP="000B613F">
            <w:pPr>
              <w:ind w:firstLine="567"/>
              <w:rPr>
                <w:rFonts w:hAnsi="Times New Roman" w:cs="Times New Roman"/>
                <w:sz w:val="24"/>
                <w:szCs w:val="24"/>
              </w:rPr>
            </w:pPr>
          </w:p>
        </w:tc>
        <w:tc>
          <w:tcPr>
            <w:tcW w:w="1788" w:type="dxa"/>
          </w:tcPr>
          <w:p w14:paraId="6BC4599A" w14:textId="77777777" w:rsidR="0015004A" w:rsidRPr="00472B5E" w:rsidRDefault="0015004A" w:rsidP="000B613F">
            <w:pPr>
              <w:ind w:firstLine="567"/>
              <w:rPr>
                <w:rFonts w:hAnsi="Times New Roman" w:cs="Times New Roman"/>
                <w:sz w:val="24"/>
                <w:szCs w:val="24"/>
              </w:rPr>
            </w:pPr>
          </w:p>
        </w:tc>
        <w:tc>
          <w:tcPr>
            <w:tcW w:w="2062" w:type="dxa"/>
          </w:tcPr>
          <w:p w14:paraId="66AE507F" w14:textId="77777777" w:rsidR="0015004A" w:rsidRPr="00472B5E" w:rsidRDefault="0015004A" w:rsidP="000B613F">
            <w:pPr>
              <w:ind w:firstLine="567"/>
              <w:rPr>
                <w:rFonts w:hAnsi="Times New Roman" w:cs="Times New Roman"/>
                <w:sz w:val="24"/>
                <w:szCs w:val="24"/>
              </w:rPr>
            </w:pPr>
          </w:p>
        </w:tc>
        <w:tc>
          <w:tcPr>
            <w:tcW w:w="1490" w:type="dxa"/>
          </w:tcPr>
          <w:p w14:paraId="4852F32D" w14:textId="77777777" w:rsidR="0015004A" w:rsidRPr="00472B5E" w:rsidRDefault="0015004A" w:rsidP="000B613F">
            <w:pPr>
              <w:ind w:firstLine="567"/>
              <w:rPr>
                <w:rFonts w:hAnsi="Times New Roman" w:cs="Times New Roman"/>
                <w:sz w:val="24"/>
                <w:szCs w:val="24"/>
              </w:rPr>
            </w:pPr>
          </w:p>
        </w:tc>
        <w:tc>
          <w:tcPr>
            <w:tcW w:w="2045" w:type="dxa"/>
          </w:tcPr>
          <w:p w14:paraId="3147D36D" w14:textId="77777777" w:rsidR="0015004A" w:rsidRPr="00472B5E" w:rsidRDefault="0015004A" w:rsidP="000B613F">
            <w:pPr>
              <w:ind w:firstLine="567"/>
              <w:rPr>
                <w:rFonts w:hAnsi="Times New Roman" w:cs="Times New Roman"/>
                <w:sz w:val="24"/>
                <w:szCs w:val="24"/>
              </w:rPr>
            </w:pPr>
          </w:p>
        </w:tc>
        <w:tc>
          <w:tcPr>
            <w:tcW w:w="2932" w:type="dxa"/>
          </w:tcPr>
          <w:p w14:paraId="2B86BA6A" w14:textId="77777777" w:rsidR="0015004A" w:rsidRPr="00472B5E" w:rsidRDefault="0015004A" w:rsidP="000B613F">
            <w:pPr>
              <w:ind w:firstLine="567"/>
              <w:rPr>
                <w:rFonts w:hAnsi="Times New Roman" w:cs="Times New Roman"/>
                <w:sz w:val="24"/>
                <w:szCs w:val="24"/>
              </w:rPr>
            </w:pPr>
          </w:p>
        </w:tc>
      </w:tr>
      <w:tr w:rsidR="0015004A" w:rsidRPr="00472B5E" w14:paraId="1964FBB0" w14:textId="77777777" w:rsidTr="00FA07C0">
        <w:tc>
          <w:tcPr>
            <w:tcW w:w="593" w:type="dxa"/>
          </w:tcPr>
          <w:p w14:paraId="21B4E7B5" w14:textId="77777777" w:rsidR="0015004A" w:rsidRPr="00472B5E" w:rsidRDefault="0015004A" w:rsidP="000B613F">
            <w:pPr>
              <w:ind w:firstLine="567"/>
              <w:jc w:val="right"/>
              <w:rPr>
                <w:rFonts w:hAnsi="Times New Roman" w:cs="Times New Roman"/>
                <w:b/>
                <w:sz w:val="24"/>
                <w:szCs w:val="24"/>
              </w:rPr>
            </w:pPr>
          </w:p>
        </w:tc>
        <w:tc>
          <w:tcPr>
            <w:tcW w:w="7385" w:type="dxa"/>
            <w:gridSpan w:val="4"/>
          </w:tcPr>
          <w:p w14:paraId="3429BFF4" w14:textId="77777777" w:rsidR="0015004A" w:rsidRPr="00472B5E" w:rsidRDefault="0015004A" w:rsidP="000B613F">
            <w:pPr>
              <w:ind w:firstLine="567"/>
              <w:jc w:val="right"/>
              <w:rPr>
                <w:rFonts w:hAnsi="Times New Roman" w:cs="Times New Roman"/>
                <w:b/>
                <w:sz w:val="24"/>
                <w:szCs w:val="24"/>
              </w:rPr>
            </w:pPr>
            <w:r w:rsidRPr="00472B5E">
              <w:rPr>
                <w:rFonts w:hAnsi="Times New Roman" w:cs="Times New Roman"/>
                <w:b/>
                <w:sz w:val="24"/>
                <w:szCs w:val="24"/>
              </w:rPr>
              <w:t>Viso:</w:t>
            </w:r>
          </w:p>
        </w:tc>
        <w:tc>
          <w:tcPr>
            <w:tcW w:w="2932" w:type="dxa"/>
          </w:tcPr>
          <w:p w14:paraId="40B5CC22" w14:textId="77777777" w:rsidR="0015004A" w:rsidRPr="00472B5E" w:rsidRDefault="0015004A" w:rsidP="000B613F">
            <w:pPr>
              <w:ind w:firstLine="567"/>
              <w:rPr>
                <w:rFonts w:hAnsi="Times New Roman" w:cs="Times New Roman"/>
                <w:sz w:val="24"/>
                <w:szCs w:val="24"/>
              </w:rPr>
            </w:pPr>
          </w:p>
        </w:tc>
      </w:tr>
    </w:tbl>
    <w:p w14:paraId="52183F6A" w14:textId="77777777" w:rsidR="0015004A" w:rsidRPr="00472B5E" w:rsidRDefault="0015004A" w:rsidP="000B613F">
      <w:pPr>
        <w:spacing w:line="240" w:lineRule="auto"/>
        <w:ind w:firstLine="567"/>
        <w:rPr>
          <w:rFonts w:ascii="Times New Roman" w:hAnsi="Times New Roman" w:cs="Times New Roman"/>
          <w:sz w:val="24"/>
          <w:szCs w:val="24"/>
        </w:rPr>
      </w:pPr>
      <w:r w:rsidRPr="00472B5E">
        <w:rPr>
          <w:rFonts w:ascii="Times New Roman" w:hAnsi="Times New Roman" w:cs="Times New Roman"/>
          <w:sz w:val="24"/>
          <w:szCs w:val="24"/>
        </w:rPr>
        <w:t>Pastabos:</w:t>
      </w:r>
    </w:p>
    <w:p w14:paraId="0745B35B" w14:textId="77777777" w:rsidR="0015004A" w:rsidRPr="00472B5E" w:rsidRDefault="0015004A" w:rsidP="000B613F">
      <w:pPr>
        <w:spacing w:line="240" w:lineRule="auto"/>
        <w:ind w:firstLine="567"/>
        <w:rPr>
          <w:rFonts w:ascii="Times New Roman" w:hAnsi="Times New Roman" w:cs="Times New Roman"/>
          <w:sz w:val="24"/>
          <w:szCs w:val="24"/>
        </w:rPr>
      </w:pPr>
      <w:r w:rsidRPr="00472B5E">
        <w:rPr>
          <w:rFonts w:ascii="Times New Roman" w:hAnsi="Times New Roman" w:cs="Times New Roman"/>
          <w:b/>
          <w:bCs/>
          <w:sz w:val="24"/>
          <w:szCs w:val="24"/>
        </w:rPr>
        <w:t>*</w:t>
      </w:r>
      <w:r w:rsidRPr="00472B5E">
        <w:rPr>
          <w:rFonts w:ascii="Times New Roman" w:hAnsi="Times New Roman" w:cs="Times New Roman"/>
          <w:sz w:val="24"/>
          <w:szCs w:val="24"/>
        </w:rPr>
        <w:t xml:space="preserve"> </w:t>
      </w:r>
      <w:r w:rsidRPr="00472B5E">
        <w:rPr>
          <w:rFonts w:ascii="Times New Roman" w:hAnsi="Times New Roman" w:cs="Times New Roman"/>
          <w:b/>
          <w:bCs/>
          <w:sz w:val="24"/>
          <w:szCs w:val="24"/>
        </w:rPr>
        <w:t>Subtiekėjas,</w:t>
      </w:r>
      <w:r w:rsidRPr="00472B5E">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7FE687A" w14:textId="77777777" w:rsidR="0015004A" w:rsidRPr="00472B5E" w:rsidRDefault="0015004A" w:rsidP="000B613F">
      <w:pPr>
        <w:spacing w:line="240" w:lineRule="auto"/>
        <w:ind w:firstLine="567"/>
        <w:jc w:val="left"/>
        <w:rPr>
          <w:rFonts w:ascii="Times New Roman" w:eastAsia="Times New Roman" w:hAnsi="Times New Roman" w:cs="Times New Roman"/>
          <w:sz w:val="24"/>
          <w:szCs w:val="24"/>
        </w:rPr>
      </w:pPr>
      <w:r w:rsidRPr="00472B5E">
        <w:rPr>
          <w:rFonts w:ascii="Times New Roman" w:hAnsi="Times New Roman" w:cs="Times New Roman"/>
          <w:b/>
          <w:bCs/>
          <w:sz w:val="24"/>
          <w:szCs w:val="24"/>
        </w:rPr>
        <w:lastRenderedPageBreak/>
        <w:t>**</w:t>
      </w:r>
      <w:r w:rsidRPr="00472B5E">
        <w:rPr>
          <w:rFonts w:ascii="Times New Roman" w:hAnsi="Times New Roman" w:cs="Times New Roman"/>
          <w:sz w:val="24"/>
          <w:szCs w:val="24"/>
        </w:rPr>
        <w:t xml:space="preserve"> </w:t>
      </w:r>
      <w:r w:rsidRPr="00472B5E">
        <w:rPr>
          <w:rFonts w:ascii="Times New Roman" w:hAnsi="Times New Roman" w:cs="Times New Roman"/>
          <w:b/>
          <w:bCs/>
          <w:sz w:val="24"/>
          <w:szCs w:val="24"/>
        </w:rPr>
        <w:t>Ūkio subjektas</w:t>
      </w:r>
      <w:r w:rsidRPr="00472B5E">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5FACF90" w14:textId="77777777" w:rsidR="0015004A" w:rsidRPr="00472B5E" w:rsidRDefault="0015004A" w:rsidP="000B613F">
      <w:pPr>
        <w:spacing w:after="160" w:line="240" w:lineRule="auto"/>
        <w:ind w:firstLine="567"/>
        <w:jc w:val="left"/>
        <w:rPr>
          <w:rFonts w:ascii="Times New Roman" w:eastAsia="Times New Roman" w:hAnsi="Times New Roman" w:cs="Times New Roman"/>
          <w:sz w:val="24"/>
          <w:szCs w:val="24"/>
        </w:rPr>
      </w:pPr>
      <w:r w:rsidRPr="00472B5E">
        <w:rPr>
          <w:rFonts w:ascii="Times New Roman" w:hAnsi="Times New Roman" w:cs="Times New Roman"/>
          <w:sz w:val="24"/>
          <w:szCs w:val="24"/>
        </w:rPr>
        <w:t>8. Informacija apie specialistus (</w:t>
      </w:r>
      <w:proofErr w:type="spellStart"/>
      <w:r w:rsidRPr="00472B5E">
        <w:rPr>
          <w:rFonts w:ascii="Times New Roman" w:hAnsi="Times New Roman" w:cs="Times New Roman"/>
          <w:sz w:val="24"/>
          <w:szCs w:val="24"/>
        </w:rPr>
        <w:t>kvazisubtiekėjus</w:t>
      </w:r>
      <w:proofErr w:type="spellEnd"/>
      <w:r w:rsidRPr="00472B5E">
        <w:rPr>
          <w:rFonts w:ascii="Times New Roman" w:hAnsi="Times New Roman" w:cs="Times New Roman"/>
          <w:sz w:val="24"/>
          <w:szCs w:val="24"/>
        </w:rPr>
        <w:t>)***:</w:t>
      </w:r>
    </w:p>
    <w:tbl>
      <w:tblPr>
        <w:tblStyle w:val="Lentelstinklelis2"/>
        <w:tblW w:w="10910" w:type="dxa"/>
        <w:tblInd w:w="0" w:type="dxa"/>
        <w:tblLook w:val="04A0" w:firstRow="1" w:lastRow="0" w:firstColumn="1" w:lastColumn="0" w:noHBand="0" w:noVBand="1"/>
      </w:tblPr>
      <w:tblGrid>
        <w:gridCol w:w="651"/>
        <w:gridCol w:w="4589"/>
        <w:gridCol w:w="5670"/>
      </w:tblGrid>
      <w:tr w:rsidR="0015004A" w:rsidRPr="00472B5E" w14:paraId="06F95141" w14:textId="77777777" w:rsidTr="00FA07C0">
        <w:tc>
          <w:tcPr>
            <w:tcW w:w="651" w:type="dxa"/>
          </w:tcPr>
          <w:p w14:paraId="51F9867A" w14:textId="77777777" w:rsidR="0015004A" w:rsidRPr="00472B5E" w:rsidRDefault="0015004A" w:rsidP="000B613F">
            <w:pPr>
              <w:jc w:val="center"/>
              <w:rPr>
                <w:rFonts w:hAnsi="Times New Roman" w:cs="Times New Roman"/>
                <w:b/>
                <w:sz w:val="24"/>
                <w:szCs w:val="24"/>
              </w:rPr>
            </w:pPr>
            <w:r w:rsidRPr="00472B5E">
              <w:rPr>
                <w:rFonts w:hAnsi="Times New Roman" w:cs="Times New Roman"/>
                <w:b/>
                <w:sz w:val="24"/>
                <w:szCs w:val="24"/>
              </w:rPr>
              <w:t>Eil. Nr.</w:t>
            </w:r>
          </w:p>
        </w:tc>
        <w:tc>
          <w:tcPr>
            <w:tcW w:w="4589" w:type="dxa"/>
          </w:tcPr>
          <w:p w14:paraId="6CA8D4E1" w14:textId="77777777" w:rsidR="0015004A" w:rsidRPr="00472B5E" w:rsidRDefault="0015004A" w:rsidP="000B613F">
            <w:pPr>
              <w:jc w:val="center"/>
              <w:rPr>
                <w:rFonts w:hAnsi="Times New Roman" w:cs="Times New Roman"/>
                <w:b/>
                <w:sz w:val="24"/>
                <w:szCs w:val="24"/>
              </w:rPr>
            </w:pPr>
            <w:r w:rsidRPr="00472B5E">
              <w:rPr>
                <w:rFonts w:hAnsi="Times New Roman" w:cs="Times New Roman"/>
                <w:b/>
                <w:sz w:val="24"/>
                <w:szCs w:val="24"/>
              </w:rPr>
              <w:t>Vardas ir pavardė</w:t>
            </w:r>
          </w:p>
        </w:tc>
        <w:tc>
          <w:tcPr>
            <w:tcW w:w="5670" w:type="dxa"/>
          </w:tcPr>
          <w:p w14:paraId="23FB9E6C" w14:textId="77777777" w:rsidR="0015004A" w:rsidRPr="00472B5E" w:rsidRDefault="0015004A" w:rsidP="000B613F">
            <w:pPr>
              <w:jc w:val="center"/>
              <w:rPr>
                <w:rFonts w:hAnsi="Times New Roman" w:cs="Times New Roman"/>
                <w:b/>
                <w:sz w:val="24"/>
                <w:szCs w:val="24"/>
              </w:rPr>
            </w:pPr>
            <w:r w:rsidRPr="00472B5E">
              <w:rPr>
                <w:rFonts w:hAnsi="Times New Roman" w:cs="Times New Roman"/>
                <w:b/>
                <w:sz w:val="24"/>
                <w:szCs w:val="24"/>
              </w:rPr>
              <w:t>Specialisto ir eksperto dabartinė darbovietė</w:t>
            </w:r>
          </w:p>
        </w:tc>
      </w:tr>
      <w:tr w:rsidR="0015004A" w:rsidRPr="00472B5E" w14:paraId="1379CD5A" w14:textId="77777777" w:rsidTr="00FA07C0">
        <w:tc>
          <w:tcPr>
            <w:tcW w:w="651" w:type="dxa"/>
          </w:tcPr>
          <w:p w14:paraId="25AEF10C" w14:textId="77777777" w:rsidR="0015004A" w:rsidRPr="00472B5E" w:rsidRDefault="0015004A" w:rsidP="000B613F">
            <w:pPr>
              <w:rPr>
                <w:rFonts w:hAnsi="Times New Roman" w:cs="Times New Roman"/>
                <w:sz w:val="24"/>
                <w:szCs w:val="24"/>
              </w:rPr>
            </w:pPr>
          </w:p>
        </w:tc>
        <w:tc>
          <w:tcPr>
            <w:tcW w:w="4589" w:type="dxa"/>
          </w:tcPr>
          <w:p w14:paraId="4362294F" w14:textId="77777777" w:rsidR="0015004A" w:rsidRPr="00472B5E" w:rsidRDefault="0015004A" w:rsidP="000B613F">
            <w:pPr>
              <w:rPr>
                <w:rFonts w:hAnsi="Times New Roman" w:cs="Times New Roman"/>
                <w:sz w:val="24"/>
                <w:szCs w:val="24"/>
              </w:rPr>
            </w:pPr>
          </w:p>
        </w:tc>
        <w:tc>
          <w:tcPr>
            <w:tcW w:w="5670" w:type="dxa"/>
          </w:tcPr>
          <w:p w14:paraId="27D78E46" w14:textId="77777777" w:rsidR="0015004A" w:rsidRPr="00472B5E" w:rsidRDefault="0015004A" w:rsidP="000B613F">
            <w:pPr>
              <w:rPr>
                <w:rFonts w:hAnsi="Times New Roman" w:cs="Times New Roman"/>
                <w:sz w:val="24"/>
                <w:szCs w:val="24"/>
              </w:rPr>
            </w:pPr>
          </w:p>
        </w:tc>
      </w:tr>
      <w:tr w:rsidR="0015004A" w:rsidRPr="00472B5E" w14:paraId="50CF63D7" w14:textId="77777777" w:rsidTr="00FA07C0">
        <w:tc>
          <w:tcPr>
            <w:tcW w:w="651" w:type="dxa"/>
          </w:tcPr>
          <w:p w14:paraId="42C7B8D5" w14:textId="77777777" w:rsidR="0015004A" w:rsidRPr="00472B5E" w:rsidRDefault="0015004A" w:rsidP="000B613F">
            <w:pPr>
              <w:rPr>
                <w:rFonts w:hAnsi="Times New Roman" w:cs="Times New Roman"/>
                <w:sz w:val="24"/>
                <w:szCs w:val="24"/>
              </w:rPr>
            </w:pPr>
          </w:p>
        </w:tc>
        <w:tc>
          <w:tcPr>
            <w:tcW w:w="4589" w:type="dxa"/>
          </w:tcPr>
          <w:p w14:paraId="030A93A2" w14:textId="77777777" w:rsidR="0015004A" w:rsidRPr="00472B5E" w:rsidRDefault="0015004A" w:rsidP="000B613F">
            <w:pPr>
              <w:rPr>
                <w:rFonts w:hAnsi="Times New Roman" w:cs="Times New Roman"/>
                <w:sz w:val="24"/>
                <w:szCs w:val="24"/>
              </w:rPr>
            </w:pPr>
          </w:p>
        </w:tc>
        <w:tc>
          <w:tcPr>
            <w:tcW w:w="5670" w:type="dxa"/>
          </w:tcPr>
          <w:p w14:paraId="47CE4F92" w14:textId="77777777" w:rsidR="0015004A" w:rsidRPr="00472B5E" w:rsidRDefault="0015004A" w:rsidP="000B613F">
            <w:pPr>
              <w:rPr>
                <w:rFonts w:hAnsi="Times New Roman" w:cs="Times New Roman"/>
                <w:sz w:val="24"/>
                <w:szCs w:val="24"/>
              </w:rPr>
            </w:pPr>
          </w:p>
        </w:tc>
      </w:tr>
    </w:tbl>
    <w:p w14:paraId="3F360ABE" w14:textId="77777777" w:rsidR="0015004A" w:rsidRPr="00472B5E" w:rsidRDefault="0015004A" w:rsidP="000B613F">
      <w:pPr>
        <w:spacing w:after="160" w:line="240" w:lineRule="auto"/>
        <w:ind w:firstLine="567"/>
        <w:jc w:val="left"/>
        <w:rPr>
          <w:rFonts w:ascii="Times New Roman" w:eastAsia="Times New Roman" w:hAnsi="Times New Roman" w:cs="Times New Roman"/>
          <w:sz w:val="24"/>
          <w:szCs w:val="24"/>
        </w:rPr>
      </w:pPr>
      <w:r w:rsidRPr="00472B5E">
        <w:rPr>
          <w:rFonts w:ascii="Times New Roman" w:hAnsi="Times New Roman" w:cs="Times New Roman"/>
          <w:sz w:val="24"/>
          <w:szCs w:val="24"/>
          <w:vertAlign w:val="superscript"/>
        </w:rPr>
        <w:t xml:space="preserve">*** </w:t>
      </w:r>
      <w:proofErr w:type="spellStart"/>
      <w:r w:rsidRPr="00472B5E">
        <w:rPr>
          <w:rFonts w:ascii="Times New Roman" w:hAnsi="Times New Roman" w:cs="Times New Roman"/>
          <w:b/>
          <w:bCs/>
          <w:sz w:val="24"/>
          <w:szCs w:val="24"/>
        </w:rPr>
        <w:t>Kvazisubtiekėjas</w:t>
      </w:r>
      <w:proofErr w:type="spellEnd"/>
      <w:r w:rsidRPr="00472B5E">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746FA7C" w14:textId="77777777" w:rsidR="0015004A" w:rsidRPr="00472B5E" w:rsidRDefault="0015004A" w:rsidP="000B613F">
      <w:pPr>
        <w:numPr>
          <w:ilvl w:val="0"/>
          <w:numId w:val="16"/>
        </w:numPr>
        <w:spacing w:after="160" w:line="240" w:lineRule="auto"/>
        <w:contextualSpacing/>
        <w:jc w:val="lef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Mūsų pasiūlyme konfidencialią informaciją sudaro:</w:t>
      </w:r>
    </w:p>
    <w:tbl>
      <w:tblPr>
        <w:tblStyle w:val="Lentelstinklelis2"/>
        <w:tblW w:w="10910" w:type="dxa"/>
        <w:tblInd w:w="0" w:type="dxa"/>
        <w:tblLook w:val="04A0" w:firstRow="1" w:lastRow="0" w:firstColumn="1" w:lastColumn="0" w:noHBand="0" w:noVBand="1"/>
      </w:tblPr>
      <w:tblGrid>
        <w:gridCol w:w="672"/>
        <w:gridCol w:w="4478"/>
        <w:gridCol w:w="5760"/>
      </w:tblGrid>
      <w:tr w:rsidR="0015004A" w:rsidRPr="00472B5E" w14:paraId="61063ACC" w14:textId="77777777" w:rsidTr="00FA07C0">
        <w:tc>
          <w:tcPr>
            <w:tcW w:w="672" w:type="dxa"/>
          </w:tcPr>
          <w:p w14:paraId="19042A43" w14:textId="77777777" w:rsidR="0015004A" w:rsidRPr="00472B5E" w:rsidRDefault="0015004A" w:rsidP="000B613F">
            <w:pPr>
              <w:jc w:val="center"/>
              <w:rPr>
                <w:rFonts w:hAnsi="Times New Roman" w:cs="Times New Roman"/>
                <w:b/>
                <w:sz w:val="24"/>
                <w:szCs w:val="24"/>
              </w:rPr>
            </w:pPr>
            <w:r w:rsidRPr="00472B5E">
              <w:rPr>
                <w:rFonts w:hAnsi="Times New Roman" w:cs="Times New Roman"/>
                <w:b/>
                <w:sz w:val="24"/>
                <w:szCs w:val="24"/>
              </w:rPr>
              <w:t>Eil. Nr.</w:t>
            </w:r>
          </w:p>
        </w:tc>
        <w:tc>
          <w:tcPr>
            <w:tcW w:w="4478" w:type="dxa"/>
          </w:tcPr>
          <w:p w14:paraId="4FD5FD31" w14:textId="77777777" w:rsidR="0015004A" w:rsidRPr="00472B5E" w:rsidRDefault="0015004A" w:rsidP="000B613F">
            <w:pPr>
              <w:jc w:val="center"/>
              <w:rPr>
                <w:rFonts w:hAnsi="Times New Roman" w:cs="Times New Roman"/>
                <w:b/>
                <w:sz w:val="24"/>
                <w:szCs w:val="24"/>
              </w:rPr>
            </w:pPr>
            <w:r w:rsidRPr="00472B5E">
              <w:rPr>
                <w:rFonts w:hAnsi="Times New Roman" w:cs="Times New Roman"/>
                <w:b/>
                <w:sz w:val="24"/>
                <w:szCs w:val="24"/>
              </w:rPr>
              <w:t>Dokumentų (ar jų dalių) pavadinimai</w:t>
            </w:r>
          </w:p>
        </w:tc>
        <w:tc>
          <w:tcPr>
            <w:tcW w:w="5760" w:type="dxa"/>
          </w:tcPr>
          <w:p w14:paraId="5F5F2B1F" w14:textId="77777777" w:rsidR="0015004A" w:rsidRPr="00472B5E" w:rsidRDefault="0015004A" w:rsidP="000B613F">
            <w:pPr>
              <w:jc w:val="center"/>
              <w:rPr>
                <w:rFonts w:hAnsi="Times New Roman" w:cs="Times New Roman"/>
                <w:b/>
                <w:sz w:val="24"/>
                <w:szCs w:val="24"/>
              </w:rPr>
            </w:pPr>
            <w:r w:rsidRPr="00472B5E">
              <w:rPr>
                <w:rFonts w:hAnsi="Times New Roman" w:cs="Times New Roman"/>
                <w:b/>
                <w:bCs/>
                <w:sz w:val="24"/>
                <w:szCs w:val="24"/>
              </w:rPr>
              <w:t>Nurodytos konfidencialios informacijos pagrindimas (paaiškinimas, kuo remiantis nurodytas dokumentas ar jo dalis yra konfidencialūs)</w:t>
            </w:r>
          </w:p>
        </w:tc>
      </w:tr>
      <w:tr w:rsidR="0015004A" w:rsidRPr="00472B5E" w14:paraId="77518E52" w14:textId="77777777" w:rsidTr="00FA07C0">
        <w:tc>
          <w:tcPr>
            <w:tcW w:w="672" w:type="dxa"/>
          </w:tcPr>
          <w:p w14:paraId="470A8B96" w14:textId="77777777" w:rsidR="0015004A" w:rsidRPr="00472B5E" w:rsidRDefault="0015004A" w:rsidP="000B613F">
            <w:pPr>
              <w:ind w:firstLine="567"/>
              <w:rPr>
                <w:rFonts w:hAnsi="Times New Roman" w:cs="Times New Roman"/>
                <w:sz w:val="24"/>
                <w:szCs w:val="24"/>
              </w:rPr>
            </w:pPr>
          </w:p>
        </w:tc>
        <w:tc>
          <w:tcPr>
            <w:tcW w:w="4478" w:type="dxa"/>
          </w:tcPr>
          <w:p w14:paraId="7A99CD69" w14:textId="77777777" w:rsidR="0015004A" w:rsidRPr="00472B5E" w:rsidRDefault="0015004A" w:rsidP="000B613F">
            <w:pPr>
              <w:ind w:firstLine="567"/>
              <w:rPr>
                <w:rFonts w:hAnsi="Times New Roman" w:cs="Times New Roman"/>
                <w:sz w:val="24"/>
                <w:szCs w:val="24"/>
              </w:rPr>
            </w:pPr>
          </w:p>
        </w:tc>
        <w:tc>
          <w:tcPr>
            <w:tcW w:w="5760" w:type="dxa"/>
          </w:tcPr>
          <w:p w14:paraId="796A1FC4" w14:textId="77777777" w:rsidR="0015004A" w:rsidRPr="00472B5E" w:rsidRDefault="0015004A" w:rsidP="000B613F">
            <w:pPr>
              <w:ind w:firstLine="567"/>
              <w:rPr>
                <w:rFonts w:hAnsi="Times New Roman" w:cs="Times New Roman"/>
                <w:sz w:val="24"/>
                <w:szCs w:val="24"/>
              </w:rPr>
            </w:pPr>
          </w:p>
        </w:tc>
      </w:tr>
      <w:tr w:rsidR="0015004A" w:rsidRPr="00472B5E" w14:paraId="248300CF" w14:textId="77777777" w:rsidTr="00FA07C0">
        <w:tc>
          <w:tcPr>
            <w:tcW w:w="672" w:type="dxa"/>
          </w:tcPr>
          <w:p w14:paraId="0ECDE431" w14:textId="77777777" w:rsidR="0015004A" w:rsidRPr="00472B5E" w:rsidRDefault="0015004A" w:rsidP="000B613F">
            <w:pPr>
              <w:ind w:firstLine="567"/>
              <w:rPr>
                <w:rFonts w:hAnsi="Times New Roman" w:cs="Times New Roman"/>
                <w:sz w:val="24"/>
                <w:szCs w:val="24"/>
              </w:rPr>
            </w:pPr>
          </w:p>
        </w:tc>
        <w:tc>
          <w:tcPr>
            <w:tcW w:w="4478" w:type="dxa"/>
          </w:tcPr>
          <w:p w14:paraId="0BB7DDC8" w14:textId="77777777" w:rsidR="0015004A" w:rsidRPr="00472B5E" w:rsidRDefault="0015004A" w:rsidP="000B613F">
            <w:pPr>
              <w:ind w:firstLine="567"/>
              <w:rPr>
                <w:rFonts w:hAnsi="Times New Roman" w:cs="Times New Roman"/>
                <w:sz w:val="24"/>
                <w:szCs w:val="24"/>
              </w:rPr>
            </w:pPr>
          </w:p>
        </w:tc>
        <w:tc>
          <w:tcPr>
            <w:tcW w:w="5760" w:type="dxa"/>
          </w:tcPr>
          <w:p w14:paraId="27C3FB0E" w14:textId="77777777" w:rsidR="0015004A" w:rsidRPr="00472B5E" w:rsidRDefault="0015004A" w:rsidP="000B613F">
            <w:pPr>
              <w:ind w:firstLine="567"/>
              <w:rPr>
                <w:rFonts w:hAnsi="Times New Roman" w:cs="Times New Roman"/>
                <w:sz w:val="24"/>
                <w:szCs w:val="24"/>
              </w:rPr>
            </w:pPr>
          </w:p>
        </w:tc>
      </w:tr>
      <w:tr w:rsidR="0015004A" w:rsidRPr="00472B5E" w14:paraId="2C758317" w14:textId="77777777" w:rsidTr="00FA07C0">
        <w:tc>
          <w:tcPr>
            <w:tcW w:w="672" w:type="dxa"/>
          </w:tcPr>
          <w:p w14:paraId="50C2CBEE" w14:textId="77777777" w:rsidR="0015004A" w:rsidRPr="00472B5E" w:rsidRDefault="0015004A" w:rsidP="000B613F">
            <w:pPr>
              <w:ind w:firstLine="567"/>
              <w:rPr>
                <w:rFonts w:hAnsi="Times New Roman" w:cs="Times New Roman"/>
                <w:sz w:val="24"/>
                <w:szCs w:val="24"/>
              </w:rPr>
            </w:pPr>
          </w:p>
        </w:tc>
        <w:tc>
          <w:tcPr>
            <w:tcW w:w="4478" w:type="dxa"/>
          </w:tcPr>
          <w:p w14:paraId="5C165548" w14:textId="77777777" w:rsidR="0015004A" w:rsidRPr="00472B5E" w:rsidRDefault="0015004A" w:rsidP="000B613F">
            <w:pPr>
              <w:ind w:firstLine="567"/>
              <w:rPr>
                <w:rFonts w:hAnsi="Times New Roman" w:cs="Times New Roman"/>
                <w:sz w:val="24"/>
                <w:szCs w:val="24"/>
              </w:rPr>
            </w:pPr>
          </w:p>
        </w:tc>
        <w:tc>
          <w:tcPr>
            <w:tcW w:w="5760" w:type="dxa"/>
          </w:tcPr>
          <w:p w14:paraId="5FD2939B" w14:textId="77777777" w:rsidR="0015004A" w:rsidRPr="00472B5E" w:rsidRDefault="0015004A" w:rsidP="000B613F">
            <w:pPr>
              <w:ind w:firstLine="567"/>
              <w:rPr>
                <w:rFonts w:hAnsi="Times New Roman" w:cs="Times New Roman"/>
                <w:sz w:val="24"/>
                <w:szCs w:val="24"/>
              </w:rPr>
            </w:pPr>
          </w:p>
        </w:tc>
      </w:tr>
    </w:tbl>
    <w:p w14:paraId="3332E4C5" w14:textId="77777777" w:rsidR="0015004A" w:rsidRPr="00472B5E" w:rsidRDefault="0015004A" w:rsidP="000B613F">
      <w:pPr>
        <w:spacing w:after="160" w:line="240" w:lineRule="auto"/>
        <w:ind w:firstLine="567"/>
        <w:jc w:val="lef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Pastabos:</w:t>
      </w:r>
    </w:p>
    <w:p w14:paraId="427F241F" w14:textId="77777777" w:rsidR="0015004A" w:rsidRPr="00472B5E" w:rsidRDefault="0015004A" w:rsidP="000B613F">
      <w:pPr>
        <w:spacing w:line="240" w:lineRule="auto"/>
        <w:ind w:firstLine="56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1. Dalyvis, nurodantis konfidencialią informaciją, privalo vadovautis Viešųjų pirkimų įstatymo 20 straipsnio 2 dalimi.</w:t>
      </w:r>
    </w:p>
    <w:p w14:paraId="229988D6" w14:textId="77777777" w:rsidR="0015004A" w:rsidRPr="00472B5E" w:rsidRDefault="0015004A" w:rsidP="000B613F">
      <w:pPr>
        <w:spacing w:line="240" w:lineRule="auto"/>
        <w:ind w:firstLine="56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234FD5" w14:textId="77777777" w:rsidR="0015004A" w:rsidRPr="00472B5E" w:rsidRDefault="0015004A" w:rsidP="000B613F">
      <w:pPr>
        <w:spacing w:line="240" w:lineRule="auto"/>
        <w:ind w:firstLine="56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3. Jei dalyvis šios lentelės neužpildo ir (ar) failo (bylos) pavadinime nenurodo „konfidencialu“, perkančioji organizacija laiko, kad jo pateiktame pasiūlyme nėra konfidencialios informacijos.</w:t>
      </w:r>
    </w:p>
    <w:p w14:paraId="20BA9345" w14:textId="77777777" w:rsidR="0015004A" w:rsidRPr="00472B5E" w:rsidRDefault="0015004A" w:rsidP="000B613F">
      <w:pPr>
        <w:spacing w:after="160" w:line="240" w:lineRule="auto"/>
        <w:ind w:firstLine="720"/>
        <w:rPr>
          <w:rFonts w:ascii="Times New Roman" w:hAnsi="Times New Roman" w:cs="Times New Roman"/>
          <w:sz w:val="24"/>
          <w:szCs w:val="24"/>
        </w:rPr>
      </w:pPr>
      <w:r w:rsidRPr="00472B5E">
        <w:rPr>
          <w:rFonts w:ascii="Times New Roman" w:hAnsi="Times New Roman" w:cs="Times New Roman"/>
          <w:sz w:val="24"/>
          <w:szCs w:val="24"/>
        </w:rPr>
        <w:t>10. Kartu su pasiūlymu pateikiami šie dokumentai:</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3717"/>
      </w:tblGrid>
      <w:tr w:rsidR="0015004A" w:rsidRPr="00472B5E" w14:paraId="208D99F2" w14:textId="77777777" w:rsidTr="00FA07C0">
        <w:tc>
          <w:tcPr>
            <w:tcW w:w="675" w:type="dxa"/>
            <w:tcBorders>
              <w:top w:val="single" w:sz="4" w:space="0" w:color="auto"/>
              <w:left w:val="single" w:sz="4" w:space="0" w:color="auto"/>
              <w:bottom w:val="single" w:sz="4" w:space="0" w:color="auto"/>
              <w:right w:val="single" w:sz="4" w:space="0" w:color="auto"/>
            </w:tcBorders>
          </w:tcPr>
          <w:p w14:paraId="30B07F55" w14:textId="77777777" w:rsidR="0015004A" w:rsidRPr="00472B5E" w:rsidRDefault="0015004A" w:rsidP="000B613F">
            <w:pPr>
              <w:spacing w:line="240" w:lineRule="auto"/>
              <w:ind w:firstLine="0"/>
              <w:jc w:val="center"/>
              <w:rPr>
                <w:rFonts w:ascii="Times New Roman" w:hAnsi="Times New Roman" w:cs="Times New Roman"/>
                <w:b/>
                <w:bCs/>
                <w:sz w:val="24"/>
                <w:szCs w:val="24"/>
              </w:rPr>
            </w:pPr>
            <w:proofErr w:type="spellStart"/>
            <w:r w:rsidRPr="00472B5E">
              <w:rPr>
                <w:rFonts w:ascii="Times New Roman" w:hAnsi="Times New Roman" w:cs="Times New Roman"/>
                <w:b/>
                <w:bCs/>
                <w:sz w:val="24"/>
                <w:szCs w:val="24"/>
              </w:rPr>
              <w:t>Eil.Nr</w:t>
            </w:r>
            <w:proofErr w:type="spellEnd"/>
            <w:r w:rsidRPr="00472B5E">
              <w:rPr>
                <w:rFonts w:ascii="Times New Roman" w:hAnsi="Times New Roman" w:cs="Times New Roman"/>
                <w:b/>
                <w:bCs/>
                <w:sz w:val="24"/>
                <w:szCs w:val="24"/>
              </w:rPr>
              <w:t>.</w:t>
            </w:r>
          </w:p>
        </w:tc>
        <w:tc>
          <w:tcPr>
            <w:tcW w:w="6518" w:type="dxa"/>
            <w:tcBorders>
              <w:top w:val="single" w:sz="4" w:space="0" w:color="auto"/>
              <w:left w:val="single" w:sz="4" w:space="0" w:color="auto"/>
              <w:bottom w:val="single" w:sz="4" w:space="0" w:color="auto"/>
              <w:right w:val="single" w:sz="4" w:space="0" w:color="auto"/>
            </w:tcBorders>
          </w:tcPr>
          <w:p w14:paraId="7E119B5E" w14:textId="77777777" w:rsidR="0015004A" w:rsidRPr="00472B5E" w:rsidRDefault="0015004A" w:rsidP="000B613F">
            <w:pPr>
              <w:spacing w:line="240" w:lineRule="auto"/>
              <w:ind w:firstLine="0"/>
              <w:jc w:val="center"/>
              <w:rPr>
                <w:rFonts w:ascii="Times New Roman" w:hAnsi="Times New Roman" w:cs="Times New Roman"/>
                <w:b/>
                <w:bCs/>
                <w:sz w:val="24"/>
                <w:szCs w:val="24"/>
              </w:rPr>
            </w:pPr>
            <w:r w:rsidRPr="00472B5E">
              <w:rPr>
                <w:rFonts w:ascii="Times New Roman" w:hAnsi="Times New Roman" w:cs="Times New Roman"/>
                <w:b/>
                <w:bCs/>
                <w:sz w:val="24"/>
                <w:szCs w:val="24"/>
              </w:rPr>
              <w:t>Pateiktų dokumentų pavadinimas</w:t>
            </w:r>
          </w:p>
          <w:p w14:paraId="04826DE6" w14:textId="461DBA02" w:rsidR="0015004A" w:rsidRPr="00472B5E" w:rsidRDefault="0015004A" w:rsidP="000B613F">
            <w:pPr>
              <w:spacing w:line="240" w:lineRule="auto"/>
              <w:ind w:firstLine="0"/>
              <w:jc w:val="center"/>
              <w:rPr>
                <w:rFonts w:ascii="Times New Roman" w:hAnsi="Times New Roman" w:cs="Times New Roman"/>
                <w:sz w:val="24"/>
                <w:szCs w:val="24"/>
                <w:highlight w:val="yellow"/>
              </w:rPr>
            </w:pPr>
            <w:r w:rsidRPr="00472B5E">
              <w:rPr>
                <w:rFonts w:ascii="Times New Roman" w:hAnsi="Times New Roman" w:cs="Times New Roman"/>
                <w:sz w:val="24"/>
                <w:szCs w:val="24"/>
              </w:rPr>
              <w:t xml:space="preserve">(sąrašas nurodytas pirkimo sąlygų </w:t>
            </w:r>
            <w:r w:rsidR="005D199E" w:rsidRPr="00472B5E">
              <w:rPr>
                <w:rFonts w:ascii="Times New Roman" w:hAnsi="Times New Roman" w:cs="Times New Roman"/>
                <w:sz w:val="24"/>
                <w:szCs w:val="24"/>
              </w:rPr>
              <w:t>7.3.</w:t>
            </w:r>
            <w:r w:rsidRPr="00472B5E">
              <w:rPr>
                <w:rFonts w:ascii="Times New Roman" w:hAnsi="Times New Roman" w:cs="Times New Roman"/>
                <w:sz w:val="24"/>
                <w:szCs w:val="24"/>
              </w:rPr>
              <w:t xml:space="preserve"> papunktyje)</w:t>
            </w:r>
          </w:p>
        </w:tc>
        <w:tc>
          <w:tcPr>
            <w:tcW w:w="3717" w:type="dxa"/>
            <w:tcBorders>
              <w:top w:val="single" w:sz="4" w:space="0" w:color="auto"/>
              <w:left w:val="single" w:sz="4" w:space="0" w:color="auto"/>
              <w:bottom w:val="single" w:sz="4" w:space="0" w:color="auto"/>
              <w:right w:val="single" w:sz="4" w:space="0" w:color="auto"/>
            </w:tcBorders>
          </w:tcPr>
          <w:p w14:paraId="1ABEB0B4" w14:textId="77777777" w:rsidR="0015004A" w:rsidRPr="00472B5E" w:rsidRDefault="0015004A" w:rsidP="000B613F">
            <w:pPr>
              <w:spacing w:line="240" w:lineRule="auto"/>
              <w:ind w:firstLine="0"/>
              <w:jc w:val="center"/>
              <w:rPr>
                <w:rFonts w:ascii="Times New Roman" w:hAnsi="Times New Roman" w:cs="Times New Roman"/>
                <w:b/>
                <w:bCs/>
                <w:sz w:val="24"/>
                <w:szCs w:val="24"/>
              </w:rPr>
            </w:pPr>
            <w:r w:rsidRPr="00472B5E">
              <w:rPr>
                <w:rFonts w:ascii="Times New Roman" w:hAnsi="Times New Roman" w:cs="Times New Roman"/>
                <w:b/>
                <w:bCs/>
                <w:sz w:val="24"/>
                <w:szCs w:val="24"/>
              </w:rPr>
              <w:t>Dokumento puslapių skaičius</w:t>
            </w:r>
          </w:p>
        </w:tc>
      </w:tr>
      <w:tr w:rsidR="0015004A" w:rsidRPr="00472B5E" w14:paraId="0653A24B" w14:textId="77777777" w:rsidTr="00FA07C0">
        <w:tc>
          <w:tcPr>
            <w:tcW w:w="675" w:type="dxa"/>
            <w:tcBorders>
              <w:top w:val="single" w:sz="4" w:space="0" w:color="auto"/>
              <w:left w:val="single" w:sz="4" w:space="0" w:color="auto"/>
              <w:bottom w:val="single" w:sz="4" w:space="0" w:color="auto"/>
              <w:right w:val="single" w:sz="4" w:space="0" w:color="auto"/>
            </w:tcBorders>
          </w:tcPr>
          <w:p w14:paraId="7357A75C"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04BC7B72"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c>
          <w:tcPr>
            <w:tcW w:w="3717" w:type="dxa"/>
            <w:tcBorders>
              <w:top w:val="single" w:sz="4" w:space="0" w:color="auto"/>
              <w:left w:val="single" w:sz="4" w:space="0" w:color="auto"/>
              <w:bottom w:val="single" w:sz="4" w:space="0" w:color="auto"/>
              <w:right w:val="single" w:sz="4" w:space="0" w:color="auto"/>
            </w:tcBorders>
          </w:tcPr>
          <w:p w14:paraId="4DD8842D"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r>
      <w:tr w:rsidR="0015004A" w:rsidRPr="00472B5E" w14:paraId="29493FBE" w14:textId="77777777" w:rsidTr="00FA07C0">
        <w:tc>
          <w:tcPr>
            <w:tcW w:w="675" w:type="dxa"/>
            <w:tcBorders>
              <w:top w:val="single" w:sz="4" w:space="0" w:color="auto"/>
              <w:left w:val="single" w:sz="4" w:space="0" w:color="auto"/>
              <w:bottom w:val="single" w:sz="4" w:space="0" w:color="auto"/>
              <w:right w:val="single" w:sz="4" w:space="0" w:color="auto"/>
            </w:tcBorders>
          </w:tcPr>
          <w:p w14:paraId="5185D8F5"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16E1144F" w14:textId="77777777" w:rsidR="0015004A" w:rsidRPr="00472B5E" w:rsidRDefault="0015004A" w:rsidP="000B613F">
            <w:pPr>
              <w:tabs>
                <w:tab w:val="left" w:pos="1296"/>
                <w:tab w:val="center" w:pos="4513"/>
                <w:tab w:val="right" w:pos="9026"/>
              </w:tabs>
              <w:spacing w:after="160" w:line="240" w:lineRule="auto"/>
              <w:ind w:firstLine="0"/>
              <w:jc w:val="left"/>
              <w:rPr>
                <w:rFonts w:ascii="Times New Roman" w:hAnsi="Times New Roman" w:cs="Times New Roman"/>
                <w:sz w:val="24"/>
                <w:szCs w:val="24"/>
              </w:rPr>
            </w:pPr>
          </w:p>
        </w:tc>
        <w:tc>
          <w:tcPr>
            <w:tcW w:w="3717" w:type="dxa"/>
            <w:tcBorders>
              <w:top w:val="single" w:sz="4" w:space="0" w:color="auto"/>
              <w:left w:val="single" w:sz="4" w:space="0" w:color="auto"/>
              <w:bottom w:val="single" w:sz="4" w:space="0" w:color="auto"/>
              <w:right w:val="single" w:sz="4" w:space="0" w:color="auto"/>
            </w:tcBorders>
          </w:tcPr>
          <w:p w14:paraId="53D4E45A"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r>
      <w:tr w:rsidR="0015004A" w:rsidRPr="00472B5E" w14:paraId="069B3CFA" w14:textId="77777777" w:rsidTr="00FA07C0">
        <w:tc>
          <w:tcPr>
            <w:tcW w:w="675" w:type="dxa"/>
            <w:tcBorders>
              <w:top w:val="single" w:sz="4" w:space="0" w:color="auto"/>
              <w:left w:val="single" w:sz="4" w:space="0" w:color="auto"/>
              <w:bottom w:val="single" w:sz="4" w:space="0" w:color="auto"/>
              <w:right w:val="single" w:sz="4" w:space="0" w:color="auto"/>
            </w:tcBorders>
          </w:tcPr>
          <w:p w14:paraId="7A1F16D7"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15BC2680"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c>
          <w:tcPr>
            <w:tcW w:w="3717" w:type="dxa"/>
            <w:tcBorders>
              <w:top w:val="single" w:sz="4" w:space="0" w:color="auto"/>
              <w:left w:val="single" w:sz="4" w:space="0" w:color="auto"/>
              <w:bottom w:val="single" w:sz="4" w:space="0" w:color="auto"/>
              <w:right w:val="single" w:sz="4" w:space="0" w:color="auto"/>
            </w:tcBorders>
          </w:tcPr>
          <w:p w14:paraId="6E1DC1A8" w14:textId="77777777" w:rsidR="0015004A" w:rsidRPr="00472B5E" w:rsidRDefault="0015004A" w:rsidP="000B613F">
            <w:pPr>
              <w:spacing w:after="160" w:line="240" w:lineRule="auto"/>
              <w:ind w:firstLine="0"/>
              <w:jc w:val="left"/>
              <w:rPr>
                <w:rFonts w:ascii="Times New Roman" w:hAnsi="Times New Roman" w:cs="Times New Roman"/>
                <w:sz w:val="24"/>
                <w:szCs w:val="24"/>
              </w:rPr>
            </w:pPr>
          </w:p>
        </w:tc>
      </w:tr>
    </w:tbl>
    <w:p w14:paraId="0C7EE883" w14:textId="77777777" w:rsidR="0015004A" w:rsidRPr="00472B5E" w:rsidRDefault="0015004A" w:rsidP="000B613F">
      <w:pPr>
        <w:spacing w:line="240" w:lineRule="auto"/>
        <w:ind w:firstLine="0"/>
        <w:rPr>
          <w:rFonts w:ascii="Times New Roman" w:hAnsi="Times New Roman" w:cs="Times New Roman"/>
          <w:sz w:val="24"/>
          <w:szCs w:val="24"/>
        </w:rPr>
      </w:pPr>
    </w:p>
    <w:p w14:paraId="7BAAAB13" w14:textId="77777777" w:rsidR="0015004A" w:rsidRPr="00472B5E" w:rsidRDefault="0015004A" w:rsidP="000B613F">
      <w:pPr>
        <w:suppressAutoHyphens/>
        <w:spacing w:after="160" w:line="240" w:lineRule="auto"/>
        <w:ind w:firstLine="567"/>
        <w:jc w:val="left"/>
        <w:rPr>
          <w:rFonts w:ascii="Times New Roman" w:hAnsi="Times New Roman" w:cs="Times New Roman"/>
          <w:b/>
          <w:bCs/>
          <w:sz w:val="24"/>
          <w:szCs w:val="24"/>
        </w:rPr>
      </w:pPr>
      <w:r w:rsidRPr="00472B5E">
        <w:rPr>
          <w:rFonts w:ascii="Times New Roman" w:hAnsi="Times New Roman" w:cs="Times New Roman"/>
          <w:b/>
          <w:sz w:val="24"/>
          <w:szCs w:val="24"/>
        </w:rPr>
        <w:tab/>
      </w:r>
      <w:r w:rsidRPr="00472B5E">
        <w:rPr>
          <w:rFonts w:ascii="Times New Roman" w:hAnsi="Times New Roman" w:cs="Times New Roman"/>
          <w:b/>
          <w:bCs/>
          <w:sz w:val="24"/>
          <w:szCs w:val="24"/>
        </w:rPr>
        <w:t>Pasirašydami šį pasiūlymą, tvirtiname, kad:</w:t>
      </w:r>
    </w:p>
    <w:p w14:paraId="5D71EEAA" w14:textId="77777777" w:rsidR="0015004A" w:rsidRPr="00472B5E" w:rsidRDefault="0015004A" w:rsidP="000B613F">
      <w:pPr>
        <w:suppressAutoHyphens/>
        <w:spacing w:after="160" w:line="240" w:lineRule="auto"/>
        <w:ind w:firstLine="567"/>
        <w:rPr>
          <w:rFonts w:ascii="Times New Roman" w:hAnsi="Times New Roman" w:cs="Times New Roman"/>
          <w:sz w:val="24"/>
          <w:szCs w:val="24"/>
        </w:rPr>
      </w:pPr>
      <w:r w:rsidRPr="00472B5E">
        <w:rPr>
          <w:rFonts w:ascii="Times New Roman" w:hAnsi="Times New Roman" w:cs="Times New Roman"/>
          <w:b/>
          <w:bCs/>
          <w:sz w:val="24"/>
          <w:szCs w:val="24"/>
        </w:rPr>
        <w:t>•</w:t>
      </w:r>
      <w:r w:rsidRPr="00472B5E">
        <w:rPr>
          <w:rFonts w:ascii="Times New Roman" w:hAnsi="Times New Roman" w:cs="Times New Roman"/>
          <w:b/>
          <w:bCs/>
          <w:sz w:val="24"/>
          <w:szCs w:val="24"/>
        </w:rPr>
        <w:tab/>
      </w:r>
      <w:r w:rsidRPr="00472B5E">
        <w:rPr>
          <w:rFonts w:ascii="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DDC5D9" w14:textId="77777777" w:rsidR="0015004A" w:rsidRPr="00472B5E" w:rsidRDefault="0015004A" w:rsidP="000B613F">
      <w:pPr>
        <w:suppressAutoHyphens/>
        <w:spacing w:after="160" w:line="240" w:lineRule="auto"/>
        <w:ind w:firstLine="567"/>
        <w:rPr>
          <w:rFonts w:ascii="Times New Roman" w:hAnsi="Times New Roman" w:cs="Times New Roman"/>
          <w:sz w:val="24"/>
          <w:szCs w:val="24"/>
        </w:rPr>
      </w:pPr>
      <w:r w:rsidRPr="00472B5E">
        <w:rPr>
          <w:rFonts w:ascii="Times New Roman" w:hAnsi="Times New Roman" w:cs="Times New Roman"/>
          <w:b/>
          <w:bCs/>
          <w:sz w:val="24"/>
          <w:szCs w:val="24"/>
        </w:rPr>
        <w:t>•</w:t>
      </w:r>
      <w:r w:rsidRPr="00472B5E">
        <w:rPr>
          <w:rFonts w:ascii="Times New Roman" w:hAnsi="Times New Roman" w:cs="Times New Roman"/>
          <w:b/>
          <w:bCs/>
          <w:sz w:val="24"/>
          <w:szCs w:val="24"/>
        </w:rPr>
        <w:tab/>
      </w:r>
      <w:r w:rsidRPr="00472B5E">
        <w:rPr>
          <w:rFonts w:ascii="Times New Roman" w:hAnsi="Times New Roman" w:cs="Times New Roman"/>
          <w:sz w:val="24"/>
          <w:szCs w:val="24"/>
        </w:rPr>
        <w:t>sutinkame su pirkimo dokumentuose nustatytomis sąlygomis ir procedūromis;</w:t>
      </w:r>
    </w:p>
    <w:p w14:paraId="34FC0AB9" w14:textId="77777777" w:rsidR="0015004A" w:rsidRPr="00472B5E" w:rsidRDefault="0015004A" w:rsidP="000B613F">
      <w:pPr>
        <w:suppressAutoHyphens/>
        <w:spacing w:after="160" w:line="240" w:lineRule="auto"/>
        <w:ind w:firstLine="567"/>
        <w:rPr>
          <w:rFonts w:ascii="Times New Roman" w:hAnsi="Times New Roman" w:cs="Times New Roman"/>
          <w:sz w:val="24"/>
          <w:szCs w:val="24"/>
        </w:rPr>
      </w:pPr>
      <w:r w:rsidRPr="00472B5E">
        <w:rPr>
          <w:rFonts w:ascii="Times New Roman" w:hAnsi="Times New Roman" w:cs="Times New Roman"/>
          <w:b/>
          <w:bCs/>
          <w:sz w:val="24"/>
          <w:szCs w:val="24"/>
        </w:rPr>
        <w:t>•</w:t>
      </w:r>
      <w:r w:rsidRPr="00472B5E">
        <w:rPr>
          <w:rFonts w:ascii="Times New Roman" w:hAnsi="Times New Roman" w:cs="Times New Roman"/>
          <w:b/>
          <w:bCs/>
          <w:sz w:val="24"/>
          <w:szCs w:val="24"/>
        </w:rPr>
        <w:tab/>
      </w:r>
      <w:r w:rsidRPr="00472B5E">
        <w:rPr>
          <w:rFonts w:ascii="Times New Roman" w:hAnsi="Times New Roman" w:cs="Times New Roman"/>
          <w:sz w:val="24"/>
          <w:szCs w:val="24"/>
        </w:rPr>
        <w:t>tuo atveju, jei mūsų pasiūlymas laimės šį viešąjį pirkimą, įsipareigojame pirkimo sutartyje numatytas paslaugas suteikti per šiose konkurso sąlygose nurodytą terminą;</w:t>
      </w:r>
    </w:p>
    <w:p w14:paraId="44341C78" w14:textId="77777777" w:rsidR="0015004A" w:rsidRPr="00472B5E" w:rsidRDefault="0015004A" w:rsidP="000B613F">
      <w:pPr>
        <w:suppressAutoHyphens/>
        <w:spacing w:after="160" w:line="240" w:lineRule="auto"/>
        <w:ind w:firstLine="567"/>
        <w:rPr>
          <w:rFonts w:ascii="Times New Roman" w:hAnsi="Times New Roman" w:cs="Times New Roman"/>
          <w:sz w:val="24"/>
          <w:szCs w:val="24"/>
        </w:rPr>
      </w:pPr>
      <w:r w:rsidRPr="00472B5E">
        <w:rPr>
          <w:rFonts w:ascii="Times New Roman" w:hAnsi="Times New Roman" w:cs="Times New Roman"/>
          <w:sz w:val="24"/>
          <w:szCs w:val="24"/>
        </w:rPr>
        <w:t>•</w:t>
      </w:r>
      <w:r w:rsidRPr="00472B5E">
        <w:rPr>
          <w:rFonts w:ascii="Times New Roman" w:hAnsi="Times New Roman" w:cs="Times New Roman"/>
          <w:sz w:val="24"/>
          <w:szCs w:val="24"/>
        </w:rPr>
        <w:tab/>
        <w:t>pasiūlymo dokumentuose pateikti duomenys ir informacija yra teisinga ir apima viską, ko reikia tinkamam sutarties įvykdymui;</w:t>
      </w:r>
    </w:p>
    <w:p w14:paraId="1E350974" w14:textId="4B20A002" w:rsidR="0015004A" w:rsidRPr="00472B5E" w:rsidRDefault="0015004A" w:rsidP="000B613F">
      <w:pPr>
        <w:suppressAutoHyphens/>
        <w:spacing w:after="160" w:line="240" w:lineRule="auto"/>
        <w:ind w:firstLine="567"/>
        <w:rPr>
          <w:rFonts w:ascii="Times New Roman" w:hAnsi="Times New Roman" w:cs="Times New Roman"/>
          <w:sz w:val="24"/>
          <w:szCs w:val="24"/>
        </w:rPr>
      </w:pPr>
      <w:r w:rsidRPr="00472B5E">
        <w:rPr>
          <w:rFonts w:ascii="Times New Roman" w:hAnsi="Times New Roman" w:cs="Times New Roman"/>
          <w:b/>
          <w:bCs/>
          <w:sz w:val="24"/>
          <w:szCs w:val="24"/>
        </w:rPr>
        <w:lastRenderedPageBreak/>
        <w:t>•</w:t>
      </w:r>
      <w:r w:rsidRPr="00472B5E">
        <w:rPr>
          <w:rFonts w:ascii="Times New Roman" w:hAnsi="Times New Roman" w:cs="Times New Roman"/>
          <w:b/>
          <w:bCs/>
          <w:sz w:val="24"/>
          <w:szCs w:val="24"/>
        </w:rPr>
        <w:tab/>
      </w:r>
      <w:r w:rsidRPr="00472B5E">
        <w:rPr>
          <w:rFonts w:ascii="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r w:rsidR="00E71352" w:rsidRPr="00472B5E">
        <w:rPr>
          <w:rFonts w:ascii="Times New Roman" w:hAnsi="Times New Roman" w:cs="Times New Roman"/>
          <w:sz w:val="24"/>
          <w:szCs w:val="24"/>
        </w:rPr>
        <w:t>.</w:t>
      </w:r>
    </w:p>
    <w:p w14:paraId="73B86328" w14:textId="77777777" w:rsidR="0015004A" w:rsidRPr="00472B5E" w:rsidRDefault="0015004A" w:rsidP="000B613F">
      <w:pPr>
        <w:suppressAutoHyphens/>
        <w:spacing w:after="160" w:line="240" w:lineRule="auto"/>
        <w:ind w:firstLine="567"/>
        <w:contextualSpacing/>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5004A" w:rsidRPr="00472B5E" w14:paraId="46015F9A" w14:textId="77777777" w:rsidTr="00C30D46">
        <w:trPr>
          <w:trHeight w:val="186"/>
        </w:trPr>
        <w:tc>
          <w:tcPr>
            <w:tcW w:w="3284" w:type="dxa"/>
            <w:tcBorders>
              <w:top w:val="single" w:sz="4" w:space="0" w:color="auto"/>
              <w:left w:val="nil"/>
              <w:bottom w:val="nil"/>
              <w:right w:val="nil"/>
            </w:tcBorders>
          </w:tcPr>
          <w:p w14:paraId="03C0E255" w14:textId="77777777" w:rsidR="0015004A" w:rsidRPr="00472B5E" w:rsidRDefault="0015004A" w:rsidP="000B613F">
            <w:pPr>
              <w:snapToGrid w:val="0"/>
              <w:spacing w:line="240" w:lineRule="auto"/>
              <w:ind w:firstLine="0"/>
              <w:rPr>
                <w:rFonts w:ascii="Times New Roman" w:eastAsia="Times New Roman" w:hAnsi="Times New Roman" w:cs="Times New Roman"/>
                <w:position w:val="6"/>
                <w:sz w:val="24"/>
                <w:szCs w:val="24"/>
              </w:rPr>
            </w:pPr>
            <w:r w:rsidRPr="00472B5E" w:rsidDel="00176D5A">
              <w:rPr>
                <w:rFonts w:ascii="Times New Roman" w:eastAsia="Times New Roman" w:hAnsi="Times New Roman" w:cs="Times New Roman"/>
                <w:sz w:val="24"/>
                <w:szCs w:val="24"/>
              </w:rPr>
              <w:t xml:space="preserve"> </w:t>
            </w:r>
            <w:r w:rsidRPr="00472B5E">
              <w:rPr>
                <w:rFonts w:ascii="Times New Roman" w:eastAsia="Times New Roman" w:hAnsi="Times New Roman" w:cs="Times New Roman"/>
                <w:position w:val="6"/>
                <w:sz w:val="24"/>
                <w:szCs w:val="24"/>
              </w:rPr>
              <w:t>(Tiekėjo arba jo įgalioto asmens pareigų pavadinimas)</w:t>
            </w:r>
          </w:p>
        </w:tc>
        <w:tc>
          <w:tcPr>
            <w:tcW w:w="604" w:type="dxa"/>
          </w:tcPr>
          <w:p w14:paraId="19B78077" w14:textId="77777777" w:rsidR="0015004A" w:rsidRPr="00472B5E" w:rsidRDefault="0015004A" w:rsidP="000B613F">
            <w:pPr>
              <w:spacing w:after="160" w:line="240" w:lineRule="auto"/>
              <w:ind w:right="-1" w:firstLine="0"/>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2FC827CE" w14:textId="77777777" w:rsidR="0015004A" w:rsidRPr="00472B5E" w:rsidRDefault="0015004A" w:rsidP="000B613F">
            <w:pPr>
              <w:spacing w:after="160" w:line="240" w:lineRule="auto"/>
              <w:ind w:right="-1" w:firstLine="0"/>
              <w:rPr>
                <w:rFonts w:ascii="Times New Roman" w:eastAsia="Calibri" w:hAnsi="Times New Roman" w:cs="Times New Roman"/>
                <w:sz w:val="24"/>
                <w:szCs w:val="24"/>
              </w:rPr>
            </w:pPr>
            <w:r w:rsidRPr="00472B5E">
              <w:rPr>
                <w:rFonts w:ascii="Times New Roman" w:eastAsia="Calibri" w:hAnsi="Times New Roman" w:cs="Times New Roman"/>
                <w:position w:val="6"/>
                <w:sz w:val="24"/>
                <w:szCs w:val="24"/>
              </w:rPr>
              <w:t>(Parašas)</w:t>
            </w:r>
            <w:r w:rsidRPr="00472B5E">
              <w:rPr>
                <w:rFonts w:ascii="Times New Roman" w:eastAsia="Calibri" w:hAnsi="Times New Roman" w:cs="Times New Roman"/>
                <w:i/>
                <w:sz w:val="24"/>
                <w:szCs w:val="24"/>
              </w:rPr>
              <w:t xml:space="preserve"> </w:t>
            </w:r>
          </w:p>
        </w:tc>
        <w:tc>
          <w:tcPr>
            <w:tcW w:w="701" w:type="dxa"/>
          </w:tcPr>
          <w:p w14:paraId="2CABC3C2" w14:textId="77777777" w:rsidR="0015004A" w:rsidRPr="00472B5E" w:rsidRDefault="0015004A" w:rsidP="000B613F">
            <w:pPr>
              <w:spacing w:after="160" w:line="240" w:lineRule="auto"/>
              <w:ind w:right="-1" w:firstLine="0"/>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5481AC9D" w14:textId="77777777" w:rsidR="0015004A" w:rsidRPr="00472B5E" w:rsidRDefault="0015004A" w:rsidP="000B613F">
            <w:pPr>
              <w:spacing w:after="160" w:line="240" w:lineRule="auto"/>
              <w:ind w:right="-1" w:firstLine="0"/>
              <w:rPr>
                <w:rFonts w:ascii="Times New Roman" w:eastAsia="Calibri" w:hAnsi="Times New Roman" w:cs="Times New Roman"/>
                <w:sz w:val="24"/>
                <w:szCs w:val="24"/>
              </w:rPr>
            </w:pPr>
            <w:r w:rsidRPr="00472B5E">
              <w:rPr>
                <w:rFonts w:ascii="Times New Roman" w:eastAsia="Calibri" w:hAnsi="Times New Roman" w:cs="Times New Roman"/>
                <w:position w:val="6"/>
                <w:sz w:val="24"/>
                <w:szCs w:val="24"/>
              </w:rPr>
              <w:t>(Vardas ir pavardė)</w:t>
            </w:r>
            <w:r w:rsidRPr="00472B5E">
              <w:rPr>
                <w:rFonts w:ascii="Times New Roman" w:eastAsia="Calibri" w:hAnsi="Times New Roman" w:cs="Times New Roman"/>
                <w:i/>
                <w:sz w:val="24"/>
                <w:szCs w:val="24"/>
              </w:rPr>
              <w:t xml:space="preserve"> </w:t>
            </w:r>
          </w:p>
        </w:tc>
        <w:tc>
          <w:tcPr>
            <w:tcW w:w="648" w:type="dxa"/>
          </w:tcPr>
          <w:p w14:paraId="0DC7D349" w14:textId="77777777" w:rsidR="0015004A" w:rsidRPr="00472B5E" w:rsidRDefault="0015004A" w:rsidP="000B613F">
            <w:pPr>
              <w:spacing w:after="160" w:line="240" w:lineRule="auto"/>
              <w:ind w:right="-1" w:firstLine="0"/>
              <w:rPr>
                <w:rFonts w:ascii="Times New Roman" w:eastAsia="Calibri" w:hAnsi="Times New Roman" w:cs="Times New Roman"/>
                <w:sz w:val="24"/>
                <w:szCs w:val="24"/>
              </w:rPr>
            </w:pPr>
          </w:p>
        </w:tc>
      </w:tr>
    </w:tbl>
    <w:p w14:paraId="3DBD66BF" w14:textId="77777777" w:rsidR="0015004A" w:rsidRPr="00472B5E" w:rsidRDefault="0015004A" w:rsidP="000B613F">
      <w:pPr>
        <w:spacing w:after="160" w:line="240" w:lineRule="auto"/>
        <w:ind w:firstLine="0"/>
        <w:jc w:val="center"/>
        <w:rPr>
          <w:rFonts w:ascii="Times New Roman" w:hAnsi="Times New Roman" w:cs="Times New Roman"/>
          <w:color w:val="7030A0"/>
          <w:sz w:val="24"/>
          <w:szCs w:val="24"/>
        </w:rPr>
      </w:pPr>
      <w:r w:rsidRPr="00472B5E">
        <w:rPr>
          <w:rFonts w:ascii="Times New Roman" w:hAnsi="Times New Roman" w:cs="Times New Roman"/>
          <w:sz w:val="24"/>
          <w:szCs w:val="24"/>
        </w:rPr>
        <w:t>__________</w:t>
      </w:r>
    </w:p>
    <w:p w14:paraId="113D2F0A" w14:textId="05A5362F" w:rsidR="00A43975" w:rsidRPr="00472B5E" w:rsidRDefault="0015004A" w:rsidP="000B613F">
      <w:pPr>
        <w:spacing w:after="160" w:line="240" w:lineRule="auto"/>
        <w:ind w:firstLine="0"/>
        <w:rPr>
          <w:rFonts w:ascii="Times New Roman" w:hAnsi="Times New Roman" w:cs="Times New Roman"/>
          <w:color w:val="7030A0"/>
          <w:sz w:val="24"/>
          <w:szCs w:val="24"/>
        </w:rPr>
      </w:pPr>
      <w:r w:rsidRPr="00472B5E">
        <w:rPr>
          <w:rFonts w:ascii="Times New Roman" w:hAnsi="Times New Roman" w:cs="Times New Roman"/>
          <w:color w:val="7030A0"/>
          <w:sz w:val="24"/>
          <w:szCs w:val="24"/>
        </w:rPr>
        <w:br w:type="page"/>
      </w:r>
    </w:p>
    <w:p w14:paraId="66134725" w14:textId="77777777" w:rsidR="00A43975" w:rsidRPr="00472B5E" w:rsidRDefault="00A43975" w:rsidP="000B613F">
      <w:pPr>
        <w:spacing w:after="160" w:line="240" w:lineRule="auto"/>
        <w:ind w:firstLine="0"/>
        <w:rPr>
          <w:rFonts w:ascii="Times New Roman" w:hAnsi="Times New Roman" w:cs="Times New Roman"/>
          <w:b/>
          <w:bCs/>
          <w:smallCaps/>
          <w:sz w:val="24"/>
          <w:szCs w:val="24"/>
        </w:rPr>
      </w:pPr>
    </w:p>
    <w:p w14:paraId="55781275" w14:textId="2B5551E9" w:rsidR="00406019" w:rsidRPr="00472B5E" w:rsidRDefault="00406019" w:rsidP="000B613F">
      <w:pPr>
        <w:keepNext/>
        <w:keepLines/>
        <w:spacing w:before="120" w:line="240" w:lineRule="auto"/>
        <w:ind w:left="5103" w:firstLine="0"/>
        <w:outlineLvl w:val="1"/>
        <w:rPr>
          <w:rFonts w:ascii="Times New Roman" w:eastAsia="Calibri" w:hAnsi="Times New Roman" w:cs="Times New Roman"/>
          <w:color w:val="000000" w:themeColor="text1"/>
          <w:sz w:val="24"/>
          <w:szCs w:val="24"/>
        </w:rPr>
      </w:pPr>
      <w:bookmarkStart w:id="46" w:name="_Ref39484039"/>
      <w:bookmarkStart w:id="47" w:name="_Ref40278562"/>
      <w:bookmarkStart w:id="48" w:name="_Toc126333945"/>
      <w:r w:rsidRPr="00472B5E">
        <w:rPr>
          <w:rFonts w:ascii="Times New Roman" w:eastAsia="Calibri" w:hAnsi="Times New Roman" w:cs="Times New Roman"/>
          <w:color w:val="000000" w:themeColor="text1"/>
          <w:sz w:val="24"/>
          <w:szCs w:val="24"/>
        </w:rPr>
        <w:t xml:space="preserve">                                   </w:t>
      </w:r>
      <w:bookmarkStart w:id="49" w:name="_Toc148442347"/>
      <w:r w:rsidR="00A43975" w:rsidRPr="00472B5E">
        <w:rPr>
          <w:rFonts w:ascii="Times New Roman" w:eastAsia="Calibri" w:hAnsi="Times New Roman" w:cs="Times New Roman"/>
          <w:color w:val="000000" w:themeColor="text1"/>
          <w:sz w:val="24"/>
          <w:szCs w:val="24"/>
        </w:rPr>
        <w:t xml:space="preserve">Pirkimo sąlygų </w:t>
      </w:r>
      <w:r w:rsidR="00E16590" w:rsidRPr="00472B5E">
        <w:rPr>
          <w:rFonts w:ascii="Times New Roman" w:eastAsia="Calibri" w:hAnsi="Times New Roman" w:cs="Times New Roman"/>
          <w:color w:val="000000" w:themeColor="text1"/>
          <w:sz w:val="24"/>
          <w:szCs w:val="24"/>
        </w:rPr>
        <w:t>4</w:t>
      </w:r>
      <w:r w:rsidR="00A43975" w:rsidRPr="00472B5E">
        <w:rPr>
          <w:rFonts w:ascii="Times New Roman" w:eastAsia="Calibri" w:hAnsi="Times New Roman" w:cs="Times New Roman"/>
          <w:color w:val="000000" w:themeColor="text1"/>
          <w:sz w:val="24"/>
          <w:szCs w:val="24"/>
        </w:rPr>
        <w:t xml:space="preserve"> priedas</w:t>
      </w:r>
      <w:bookmarkEnd w:id="49"/>
      <w:r w:rsidR="00A43975" w:rsidRPr="00472B5E">
        <w:rPr>
          <w:rFonts w:ascii="Times New Roman" w:eastAsia="Calibri" w:hAnsi="Times New Roman" w:cs="Times New Roman"/>
          <w:color w:val="000000" w:themeColor="text1"/>
          <w:sz w:val="24"/>
          <w:szCs w:val="24"/>
        </w:rPr>
        <w:t xml:space="preserve"> </w:t>
      </w:r>
    </w:p>
    <w:p w14:paraId="674AC721" w14:textId="03341DB5" w:rsidR="00406019" w:rsidRPr="00472B5E" w:rsidRDefault="00406019" w:rsidP="000B613F">
      <w:pPr>
        <w:keepNext/>
        <w:keepLines/>
        <w:spacing w:before="120" w:line="240" w:lineRule="auto"/>
        <w:ind w:left="5103" w:firstLine="0"/>
        <w:outlineLvl w:val="1"/>
        <w:rPr>
          <w:rFonts w:ascii="Times New Roman" w:eastAsia="Calibri" w:hAnsi="Times New Roman" w:cs="Times New Roman"/>
          <w:color w:val="000000" w:themeColor="text1"/>
          <w:sz w:val="24"/>
          <w:szCs w:val="24"/>
        </w:rPr>
      </w:pPr>
      <w:r w:rsidRPr="00472B5E">
        <w:rPr>
          <w:rFonts w:ascii="Times New Roman" w:eastAsia="Calibri" w:hAnsi="Times New Roman" w:cs="Times New Roman"/>
          <w:color w:val="000000" w:themeColor="text1"/>
          <w:sz w:val="24"/>
          <w:szCs w:val="24"/>
        </w:rPr>
        <w:t xml:space="preserve">                                  </w:t>
      </w:r>
      <w:bookmarkStart w:id="50" w:name="_Toc148442348"/>
      <w:r w:rsidR="00A43975" w:rsidRPr="00472B5E">
        <w:rPr>
          <w:rFonts w:ascii="Times New Roman" w:eastAsia="Calibri" w:hAnsi="Times New Roman" w:cs="Times New Roman"/>
          <w:color w:val="000000" w:themeColor="text1"/>
          <w:sz w:val="24"/>
          <w:szCs w:val="24"/>
        </w:rPr>
        <w:t>„Pasiūlymų vertinimo kriterijai ir</w:t>
      </w:r>
      <w:bookmarkEnd w:id="50"/>
      <w:r w:rsidR="00A43975" w:rsidRPr="00472B5E">
        <w:rPr>
          <w:rFonts w:ascii="Times New Roman" w:eastAsia="Calibri" w:hAnsi="Times New Roman" w:cs="Times New Roman"/>
          <w:color w:val="000000" w:themeColor="text1"/>
          <w:sz w:val="24"/>
          <w:szCs w:val="24"/>
        </w:rPr>
        <w:t xml:space="preserve"> </w:t>
      </w:r>
    </w:p>
    <w:p w14:paraId="0C9D3B00" w14:textId="721BB0AA" w:rsidR="00A43975" w:rsidRPr="00472B5E" w:rsidRDefault="00406019" w:rsidP="000B613F">
      <w:pPr>
        <w:keepNext/>
        <w:keepLines/>
        <w:spacing w:before="120" w:line="240" w:lineRule="auto"/>
        <w:outlineLvl w:val="1"/>
        <w:rPr>
          <w:rFonts w:ascii="Times New Roman" w:eastAsia="Calibri" w:hAnsi="Times New Roman" w:cs="Times New Roman"/>
          <w:color w:val="000000" w:themeColor="text1"/>
          <w:sz w:val="24"/>
          <w:szCs w:val="24"/>
        </w:rPr>
      </w:pPr>
      <w:r w:rsidRPr="00472B5E">
        <w:rPr>
          <w:rFonts w:ascii="Times New Roman" w:eastAsia="Calibri" w:hAnsi="Times New Roman" w:cs="Times New Roman"/>
          <w:color w:val="000000" w:themeColor="text1"/>
          <w:sz w:val="24"/>
          <w:szCs w:val="24"/>
        </w:rPr>
        <w:t xml:space="preserve">                                                                                                             </w:t>
      </w:r>
      <w:bookmarkStart w:id="51" w:name="_Toc148442349"/>
      <w:r w:rsidR="00A43975" w:rsidRPr="00472B5E">
        <w:rPr>
          <w:rFonts w:ascii="Times New Roman" w:eastAsia="Calibri" w:hAnsi="Times New Roman" w:cs="Times New Roman"/>
          <w:color w:val="000000" w:themeColor="text1"/>
          <w:sz w:val="24"/>
          <w:szCs w:val="24"/>
        </w:rPr>
        <w:t>sąlygos“</w:t>
      </w:r>
      <w:bookmarkStart w:id="52" w:name="_Toc147739116"/>
      <w:bookmarkEnd w:id="46"/>
      <w:bookmarkEnd w:id="47"/>
      <w:bookmarkEnd w:id="48"/>
      <w:bookmarkEnd w:id="51"/>
    </w:p>
    <w:p w14:paraId="06ED1957" w14:textId="77777777" w:rsidR="00A43975" w:rsidRPr="00472B5E" w:rsidRDefault="00A43975" w:rsidP="000B613F">
      <w:pPr>
        <w:spacing w:after="160" w:line="240" w:lineRule="auto"/>
        <w:ind w:firstLine="0"/>
        <w:rPr>
          <w:rFonts w:ascii="Times New Roman" w:hAnsi="Times New Roman" w:cs="Times New Roman"/>
          <w:b/>
          <w:sz w:val="24"/>
          <w:szCs w:val="24"/>
        </w:rPr>
      </w:pPr>
    </w:p>
    <w:p w14:paraId="50F1C3C5" w14:textId="77777777" w:rsidR="00A43975" w:rsidRPr="00472B5E" w:rsidRDefault="00A43975" w:rsidP="000B613F">
      <w:pPr>
        <w:numPr>
          <w:ilvl w:val="1"/>
          <w:numId w:val="0"/>
        </w:numPr>
        <w:spacing w:after="240" w:line="240" w:lineRule="auto"/>
        <w:jc w:val="center"/>
        <w:rPr>
          <w:rFonts w:ascii="Times New Roman" w:hAnsi="Times New Roman" w:cs="Times New Roman"/>
          <w:b/>
          <w:bCs/>
          <w:caps/>
          <w:smallCaps/>
          <w:color w:val="404040" w:themeColor="text1" w:themeTint="BF"/>
          <w:spacing w:val="20"/>
          <w:sz w:val="24"/>
          <w:szCs w:val="24"/>
        </w:rPr>
      </w:pPr>
      <w:r w:rsidRPr="00472B5E">
        <w:rPr>
          <w:rFonts w:ascii="Times New Roman" w:hAnsi="Times New Roman" w:cs="Times New Roman"/>
          <w:b/>
          <w:bCs/>
          <w:caps/>
          <w:color w:val="404040" w:themeColor="text1" w:themeTint="BF"/>
          <w:spacing w:val="20"/>
          <w:sz w:val="24"/>
          <w:szCs w:val="24"/>
        </w:rPr>
        <w:t>PASIŪLYMŲ VERTINIMO KRITERIJAI ir Sąlygos</w:t>
      </w:r>
    </w:p>
    <w:p w14:paraId="65F03A00" w14:textId="77777777" w:rsidR="00A43975" w:rsidRPr="00472B5E" w:rsidRDefault="00A43975" w:rsidP="000B613F">
      <w:pPr>
        <w:spacing w:after="160" w:line="240" w:lineRule="auto"/>
        <w:ind w:left="7314" w:firstLine="0"/>
        <w:rPr>
          <w:rFonts w:ascii="Times New Roman" w:hAnsi="Times New Roman" w:cs="Times New Roman"/>
          <w:sz w:val="24"/>
          <w:szCs w:val="24"/>
        </w:rPr>
      </w:pPr>
    </w:p>
    <w:p w14:paraId="4BEDFF3F" w14:textId="77777777" w:rsidR="00A43975" w:rsidRPr="00472B5E" w:rsidRDefault="00A43975" w:rsidP="000B613F">
      <w:pPr>
        <w:suppressAutoHyphens/>
        <w:spacing w:after="40" w:line="240" w:lineRule="auto"/>
        <w:ind w:firstLine="1296"/>
        <w:rPr>
          <w:rFonts w:ascii="Times New Roman" w:eastAsia="Arial Unicode MS" w:hAnsi="Times New Roman" w:cs="Times New Roman"/>
          <w:color w:val="000000"/>
          <w:sz w:val="24"/>
          <w:szCs w:val="24"/>
          <w:lang w:eastAsia="en-US"/>
        </w:rPr>
      </w:pPr>
      <w:r w:rsidRPr="00472B5E">
        <w:rPr>
          <w:rFonts w:ascii="Times New Roman" w:eastAsia="Arial Unicode MS" w:hAnsi="Times New Roman" w:cs="Times New Roman"/>
          <w:color w:val="000000"/>
          <w:sz w:val="24"/>
          <w:szCs w:val="24"/>
          <w:lang w:eastAsia="en-US"/>
        </w:rPr>
        <w:t xml:space="preserve">Komisija ekonomiškai </w:t>
      </w:r>
      <w:r w:rsidRPr="00472B5E">
        <w:rPr>
          <w:rFonts w:ascii="Times New Roman" w:eastAsia="Arial Unicode MS" w:hAnsi="Times New Roman" w:cs="Times New Roman"/>
          <w:sz w:val="24"/>
          <w:szCs w:val="24"/>
          <w:lang w:eastAsia="en-US"/>
        </w:rPr>
        <w:t>naudingiausią pasiūlymą išrenka pagal kainą. Ekonomiškai naudingiausiu pasiūlymu laikomas mažiausios kainos pasiūlymas.</w:t>
      </w:r>
    </w:p>
    <w:p w14:paraId="0465E749" w14:textId="77777777" w:rsidR="00A43975" w:rsidRPr="00472B5E" w:rsidRDefault="00A43975" w:rsidP="000B613F">
      <w:pPr>
        <w:suppressAutoHyphens/>
        <w:spacing w:after="40" w:line="240" w:lineRule="auto"/>
        <w:ind w:firstLine="0"/>
        <w:rPr>
          <w:rFonts w:ascii="Times New Roman" w:eastAsia="Arial Unicode MS" w:hAnsi="Times New Roman" w:cs="Times New Roman"/>
          <w:color w:val="000000"/>
          <w:sz w:val="24"/>
          <w:szCs w:val="24"/>
          <w:lang w:eastAsia="en-US"/>
        </w:rPr>
      </w:pPr>
      <w:r w:rsidRPr="00472B5E">
        <w:rPr>
          <w:rFonts w:ascii="Times New Roman" w:eastAsia="Arial Unicode MS" w:hAnsi="Times New Roman" w:cs="Times New Roman"/>
          <w:color w:val="C03A2A"/>
          <w:sz w:val="24"/>
          <w:szCs w:val="24"/>
          <w:lang w:eastAsia="en-US"/>
        </w:rPr>
        <w:tab/>
      </w:r>
      <w:r w:rsidRPr="00472B5E">
        <w:rPr>
          <w:rFonts w:ascii="Times New Roman" w:eastAsia="Calibri" w:hAnsi="Times New Roman" w:cs="Times New Roman"/>
          <w:color w:val="000000"/>
          <w:sz w:val="24"/>
          <w:szCs w:val="24"/>
          <w:lang w:eastAsia="en-US"/>
        </w:rPr>
        <w:t xml:space="preserve">Pasiūlymuose nurodytos kainos bus vertinamos eurais, </w:t>
      </w:r>
      <w:r w:rsidRPr="00472B5E">
        <w:rPr>
          <w:rFonts w:ascii="Times New Roman" w:eastAsia="Arial Unicode MS" w:hAnsi="Times New Roman" w:cs="Times New Roman"/>
          <w:color w:val="000000"/>
          <w:sz w:val="24"/>
          <w:szCs w:val="24"/>
          <w:lang w:eastAsia="en-US"/>
        </w:rPr>
        <w:t xml:space="preserve">įskaitant visus mokesčius ir kitas susijusias išlaidas, įskaitant PVM. Esant skirtingiems PVM mokėtojų statusams, tiekėjų pasiūlymų kainos vertinamos pagal Viešųjų pirkimų tarnybos pateiktą išaiškinimą, pasiekiamą adresu: </w:t>
      </w:r>
      <w:hyperlink r:id="rId17" w:history="1">
        <w:r w:rsidRPr="00472B5E">
          <w:rPr>
            <w:rFonts w:ascii="Times New Roman" w:eastAsia="Arial Unicode MS" w:hAnsi="Times New Roman" w:cs="Times New Roman"/>
            <w:sz w:val="24"/>
            <w:szCs w:val="24"/>
            <w:lang w:eastAsia="en-US"/>
          </w:rPr>
          <w:t>https://klausk.vpt.lt/hc/lt/articles/115005730785-Kaip-vertinti-pasi%C5%ABlymus-kai-tiek%C4%97j%C5%B3-statusas-pagal-PVM-mok%C4%97jim%C4%85-yra-nevienodas-</w:t>
        </w:r>
      </w:hyperlink>
      <w:r w:rsidRPr="00472B5E">
        <w:rPr>
          <w:rFonts w:ascii="Times New Roman" w:eastAsia="Arial Unicode MS" w:hAnsi="Times New Roman" w:cs="Times New Roman"/>
          <w:sz w:val="24"/>
          <w:szCs w:val="24"/>
          <w:lang w:eastAsia="en-US"/>
        </w:rPr>
        <w:t xml:space="preserve"> </w:t>
      </w:r>
      <w:r w:rsidRPr="00472B5E">
        <w:rPr>
          <w:rFonts w:ascii="Times New Roman" w:eastAsia="Calibri" w:hAnsi="Times New Roman" w:cs="Times New Roman"/>
          <w:color w:val="000000"/>
          <w:sz w:val="24"/>
          <w:szCs w:val="24"/>
          <w:lang w:eastAsia="en-US"/>
        </w:rPr>
        <w:t>.</w:t>
      </w:r>
      <w:r w:rsidRPr="00472B5E">
        <w:rPr>
          <w:rFonts w:ascii="Times New Roman" w:eastAsia="Arial Unicode MS" w:hAnsi="Times New Roman" w:cs="Times New Roman"/>
          <w:color w:val="000000"/>
          <w:sz w:val="24"/>
          <w:szCs w:val="24"/>
          <w:lang w:eastAsia="en-US"/>
        </w:rPr>
        <w:t xml:space="preserve"> </w:t>
      </w:r>
    </w:p>
    <w:p w14:paraId="102E2A84" w14:textId="02CD1B12" w:rsidR="00A43975" w:rsidRPr="00472B5E" w:rsidRDefault="00A43975" w:rsidP="000B613F">
      <w:pPr>
        <w:suppressAutoHyphens/>
        <w:spacing w:after="40" w:line="240" w:lineRule="auto"/>
        <w:ind w:firstLine="1296"/>
        <w:rPr>
          <w:rFonts w:ascii="Times New Roman" w:eastAsia="Arial Unicode MS" w:hAnsi="Times New Roman" w:cs="Times New Roman"/>
          <w:color w:val="000000"/>
          <w:sz w:val="24"/>
          <w:szCs w:val="24"/>
          <w:lang w:eastAsia="en-US"/>
        </w:rPr>
      </w:pPr>
      <w:r w:rsidRPr="00472B5E">
        <w:rPr>
          <w:rFonts w:ascii="Times New Roman" w:eastAsia="Arial Unicode MS" w:hAnsi="Times New Roman" w:cs="Times New Roman"/>
          <w:color w:val="000000"/>
          <w:sz w:val="24"/>
          <w:szCs w:val="24"/>
          <w:lang w:eastAsia="en-US"/>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81A60C7" w14:textId="77777777" w:rsidR="00A43975" w:rsidRPr="00472B5E" w:rsidRDefault="00A43975" w:rsidP="000B613F">
      <w:pPr>
        <w:spacing w:line="240" w:lineRule="auto"/>
        <w:rPr>
          <w:rFonts w:ascii="Times New Roman" w:eastAsia="Times New Roman" w:hAnsi="Times New Roman" w:cs="Times New Roman"/>
          <w:color w:val="7030A0"/>
          <w:sz w:val="24"/>
          <w:szCs w:val="24"/>
          <w:lang w:eastAsia="en-US"/>
        </w:rPr>
      </w:pPr>
    </w:p>
    <w:p w14:paraId="59BC9571" w14:textId="77777777" w:rsidR="00A43975" w:rsidRPr="00472B5E" w:rsidRDefault="00A43975" w:rsidP="000B613F">
      <w:pPr>
        <w:spacing w:line="240" w:lineRule="auto"/>
        <w:rPr>
          <w:rFonts w:ascii="Times New Roman" w:eastAsia="Times New Roman" w:hAnsi="Times New Roman" w:cs="Times New Roman"/>
          <w:color w:val="7030A0"/>
          <w:sz w:val="24"/>
          <w:szCs w:val="24"/>
          <w:lang w:eastAsia="en-US"/>
        </w:rPr>
      </w:pPr>
    </w:p>
    <w:p w14:paraId="3E9F7503" w14:textId="77777777" w:rsidR="00A43975" w:rsidRPr="00472B5E" w:rsidRDefault="00A43975" w:rsidP="000B613F">
      <w:pPr>
        <w:spacing w:line="240" w:lineRule="auto"/>
        <w:rPr>
          <w:rFonts w:ascii="Times New Roman" w:eastAsia="Times New Roman" w:hAnsi="Times New Roman" w:cs="Times New Roman"/>
          <w:color w:val="7030A0"/>
          <w:sz w:val="24"/>
          <w:szCs w:val="24"/>
          <w:lang w:eastAsia="en-US"/>
        </w:rPr>
      </w:pPr>
    </w:p>
    <w:p w14:paraId="1814B2CF" w14:textId="77777777" w:rsidR="00A43975" w:rsidRPr="00472B5E" w:rsidRDefault="00A43975" w:rsidP="000B613F">
      <w:pPr>
        <w:spacing w:line="240" w:lineRule="auto"/>
        <w:rPr>
          <w:rFonts w:ascii="Times New Roman" w:eastAsia="Times New Roman" w:hAnsi="Times New Roman" w:cs="Times New Roman"/>
          <w:color w:val="7030A0"/>
          <w:sz w:val="24"/>
          <w:szCs w:val="24"/>
          <w:lang w:eastAsia="en-US"/>
        </w:rPr>
      </w:pPr>
    </w:p>
    <w:p w14:paraId="169098D3" w14:textId="77777777" w:rsidR="00A43975" w:rsidRPr="00472B5E" w:rsidRDefault="00A43975" w:rsidP="000B613F">
      <w:pPr>
        <w:spacing w:line="240" w:lineRule="auto"/>
        <w:rPr>
          <w:rFonts w:ascii="Times New Roman" w:hAnsi="Times New Roman" w:cs="Times New Roman"/>
          <w:sz w:val="24"/>
          <w:szCs w:val="24"/>
        </w:rPr>
      </w:pPr>
    </w:p>
    <w:p w14:paraId="1E7DCE7E" w14:textId="77777777" w:rsidR="00E078A0" w:rsidRPr="00472B5E" w:rsidRDefault="00E078A0" w:rsidP="000B613F">
      <w:pPr>
        <w:spacing w:line="240" w:lineRule="auto"/>
        <w:ind w:left="7314" w:firstLine="0"/>
        <w:rPr>
          <w:rFonts w:ascii="Times New Roman" w:hAnsi="Times New Roman" w:cs="Times New Roman"/>
          <w:sz w:val="24"/>
          <w:szCs w:val="24"/>
        </w:rPr>
      </w:pPr>
    </w:p>
    <w:p w14:paraId="5AECA85D" w14:textId="775115A3" w:rsidR="00506996" w:rsidRPr="00472B5E" w:rsidRDefault="00506996" w:rsidP="000B613F">
      <w:pPr>
        <w:pStyle w:val="Betarp"/>
        <w:ind w:firstLine="0"/>
        <w:contextualSpacing/>
        <w:rPr>
          <w:rFonts w:ascii="Times New Roman" w:eastAsiaTheme="minorHAnsi" w:hAnsi="Times New Roman" w:cs="Times New Roman"/>
          <w:bCs/>
          <w:iCs/>
          <w:sz w:val="24"/>
          <w:szCs w:val="24"/>
        </w:rPr>
      </w:pPr>
    </w:p>
    <w:p w14:paraId="1C01F8BC"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0581A46E"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2FE2A21A"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311E84B7"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0662FAA8"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331A7A85"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05818277"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6C435DF9"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12CC064D"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6A259A9A"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4D8F68D4"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7703F38E"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3636B24E"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54C79732"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0BE7F112"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65CEAAA5" w14:textId="77777777" w:rsidR="00A43975" w:rsidRPr="00472B5E" w:rsidRDefault="00A43975" w:rsidP="000B613F">
      <w:pPr>
        <w:pStyle w:val="Betarp"/>
        <w:ind w:firstLine="0"/>
        <w:contextualSpacing/>
        <w:rPr>
          <w:rFonts w:ascii="Times New Roman" w:eastAsiaTheme="minorHAnsi" w:hAnsi="Times New Roman" w:cs="Times New Roman"/>
          <w:bCs/>
          <w:iCs/>
          <w:sz w:val="24"/>
          <w:szCs w:val="24"/>
        </w:rPr>
      </w:pPr>
    </w:p>
    <w:p w14:paraId="5CD5E94B" w14:textId="77777777" w:rsidR="00E241FA" w:rsidRPr="00472B5E" w:rsidRDefault="00E241FA" w:rsidP="000B613F">
      <w:pPr>
        <w:pStyle w:val="Betarp"/>
        <w:ind w:firstLine="0"/>
        <w:contextualSpacing/>
        <w:rPr>
          <w:rFonts w:ascii="Times New Roman" w:eastAsiaTheme="minorHAnsi" w:hAnsi="Times New Roman" w:cs="Times New Roman"/>
          <w:bCs/>
          <w:iCs/>
          <w:sz w:val="24"/>
          <w:szCs w:val="24"/>
        </w:rPr>
      </w:pPr>
    </w:p>
    <w:p w14:paraId="759449B8" w14:textId="77777777" w:rsidR="00E241FA" w:rsidRPr="00472B5E" w:rsidRDefault="00E241FA" w:rsidP="000B613F">
      <w:pPr>
        <w:pStyle w:val="Betarp"/>
        <w:ind w:firstLine="0"/>
        <w:contextualSpacing/>
        <w:rPr>
          <w:rFonts w:ascii="Times New Roman" w:eastAsiaTheme="minorHAnsi" w:hAnsi="Times New Roman" w:cs="Times New Roman"/>
          <w:bCs/>
          <w:iCs/>
          <w:sz w:val="24"/>
          <w:szCs w:val="24"/>
        </w:rPr>
      </w:pPr>
    </w:p>
    <w:p w14:paraId="3CDCE4FA" w14:textId="77777777" w:rsidR="00E241FA" w:rsidRPr="00472B5E" w:rsidRDefault="00E241FA" w:rsidP="000B613F">
      <w:pPr>
        <w:pStyle w:val="Betarp"/>
        <w:ind w:firstLine="0"/>
        <w:contextualSpacing/>
        <w:rPr>
          <w:rFonts w:ascii="Times New Roman" w:eastAsiaTheme="minorHAnsi" w:hAnsi="Times New Roman" w:cs="Times New Roman"/>
          <w:bCs/>
          <w:iCs/>
          <w:sz w:val="24"/>
          <w:szCs w:val="24"/>
        </w:rPr>
      </w:pPr>
    </w:p>
    <w:p w14:paraId="68C4BC99" w14:textId="77777777" w:rsidR="007D6542" w:rsidRPr="00472B5E" w:rsidRDefault="007D6542" w:rsidP="000B613F">
      <w:pPr>
        <w:spacing w:line="240" w:lineRule="auto"/>
        <w:ind w:left="7314" w:firstLine="0"/>
        <w:rPr>
          <w:rFonts w:ascii="Times New Roman" w:hAnsi="Times New Roman" w:cs="Times New Roman"/>
          <w:sz w:val="24"/>
          <w:szCs w:val="24"/>
        </w:rPr>
      </w:pPr>
    </w:p>
    <w:p w14:paraId="17654752" w14:textId="5F9F086F" w:rsidR="009D7A1F" w:rsidRPr="00472B5E" w:rsidRDefault="00506996" w:rsidP="000B613F">
      <w:pPr>
        <w:spacing w:line="240" w:lineRule="auto"/>
        <w:ind w:left="7314" w:firstLine="0"/>
        <w:rPr>
          <w:rFonts w:ascii="Times New Roman" w:hAnsi="Times New Roman" w:cs="Times New Roman"/>
          <w:sz w:val="24"/>
          <w:szCs w:val="24"/>
        </w:rPr>
      </w:pPr>
      <w:r w:rsidRPr="00472B5E">
        <w:rPr>
          <w:rFonts w:ascii="Times New Roman" w:hAnsi="Times New Roman" w:cs="Times New Roman"/>
          <w:sz w:val="24"/>
          <w:szCs w:val="24"/>
        </w:rPr>
        <w:lastRenderedPageBreak/>
        <w:t xml:space="preserve">Pirkimo sąlygų </w:t>
      </w:r>
      <w:r w:rsidR="005B59DA" w:rsidRPr="00472B5E">
        <w:rPr>
          <w:rFonts w:ascii="Times New Roman" w:hAnsi="Times New Roman" w:cs="Times New Roman"/>
          <w:sz w:val="24"/>
          <w:szCs w:val="24"/>
        </w:rPr>
        <w:t>5</w:t>
      </w:r>
      <w:r w:rsidRPr="00472B5E">
        <w:rPr>
          <w:rFonts w:ascii="Times New Roman" w:hAnsi="Times New Roman" w:cs="Times New Roman"/>
          <w:sz w:val="24"/>
          <w:szCs w:val="24"/>
        </w:rPr>
        <w:t xml:space="preserve"> priedas „Sutarties projektas“</w:t>
      </w:r>
    </w:p>
    <w:p w14:paraId="3D0B1D2C" w14:textId="77777777" w:rsidR="00504358" w:rsidRPr="00472B5E" w:rsidRDefault="00504358" w:rsidP="000B613F">
      <w:pPr>
        <w:keepLines/>
        <w:spacing w:line="240" w:lineRule="auto"/>
        <w:ind w:left="6946"/>
        <w:rPr>
          <w:rFonts w:ascii="Times New Roman" w:eastAsia="Times New Roman" w:hAnsi="Times New Roman" w:cs="Times New Roman"/>
          <w:bCs/>
          <w:sz w:val="24"/>
          <w:szCs w:val="24"/>
        </w:rPr>
      </w:pPr>
    </w:p>
    <w:p w14:paraId="189E2868" w14:textId="77777777" w:rsidR="00504358" w:rsidRPr="00472B5E" w:rsidRDefault="00504358" w:rsidP="000B613F">
      <w:pPr>
        <w:keepLines/>
        <w:spacing w:line="240" w:lineRule="auto"/>
        <w:ind w:left="6946"/>
        <w:rPr>
          <w:rFonts w:ascii="Times New Roman" w:eastAsia="Times New Roman" w:hAnsi="Times New Roman" w:cs="Times New Roman"/>
          <w:bCs/>
          <w:sz w:val="24"/>
          <w:szCs w:val="24"/>
        </w:rPr>
      </w:pPr>
    </w:p>
    <w:p w14:paraId="07589988" w14:textId="77777777" w:rsidR="00A60FDB" w:rsidRPr="00472B5E" w:rsidRDefault="00A60FDB" w:rsidP="00A60FDB">
      <w:pPr>
        <w:spacing w:line="240" w:lineRule="auto"/>
        <w:ind w:left="426" w:firstLine="709"/>
        <w:jc w:val="center"/>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SUTARTIS</w:t>
      </w:r>
    </w:p>
    <w:p w14:paraId="6D06A0E3" w14:textId="77777777" w:rsidR="00A60FDB" w:rsidRPr="00472B5E" w:rsidRDefault="00A60FDB" w:rsidP="00A60FDB">
      <w:pPr>
        <w:spacing w:line="240" w:lineRule="auto"/>
        <w:ind w:left="426" w:firstLine="709"/>
        <w:jc w:val="center"/>
        <w:rPr>
          <w:rFonts w:ascii="Times New Roman" w:eastAsia="Calibri" w:hAnsi="Times New Roman" w:cs="Times New Roman"/>
          <w:b/>
          <w:bCs/>
          <w:caps/>
          <w:sz w:val="24"/>
          <w:szCs w:val="24"/>
          <w:lang w:eastAsia="en-US"/>
        </w:rPr>
      </w:pPr>
    </w:p>
    <w:p w14:paraId="3257244B" w14:textId="77777777" w:rsidR="00A60FDB" w:rsidRPr="00472B5E" w:rsidRDefault="00A60FDB" w:rsidP="00A60FDB">
      <w:pPr>
        <w:widowControl w:val="0"/>
        <w:tabs>
          <w:tab w:val="right" w:leader="underscore" w:pos="9639"/>
        </w:tabs>
        <w:spacing w:line="240" w:lineRule="auto"/>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2024 m.                 d. Nr.8P-24-</w:t>
      </w:r>
    </w:p>
    <w:p w14:paraId="54182697" w14:textId="77777777" w:rsidR="00A60FDB" w:rsidRPr="00472B5E" w:rsidRDefault="00A60FDB" w:rsidP="00A60FDB">
      <w:pPr>
        <w:widowControl w:val="0"/>
        <w:spacing w:line="240" w:lineRule="auto"/>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Vilnius</w:t>
      </w:r>
    </w:p>
    <w:p w14:paraId="3D8D446D" w14:textId="77777777" w:rsidR="00A60FDB" w:rsidRPr="00472B5E" w:rsidRDefault="00A60FDB" w:rsidP="00A60FDB">
      <w:pPr>
        <w:spacing w:line="240" w:lineRule="auto"/>
        <w:jc w:val="center"/>
        <w:rPr>
          <w:rFonts w:ascii="Times New Roman" w:eastAsia="Times New Roman" w:hAnsi="Times New Roman" w:cs="Times New Roman"/>
          <w:sz w:val="24"/>
          <w:szCs w:val="24"/>
        </w:rPr>
      </w:pPr>
    </w:p>
    <w:p w14:paraId="6F86CDB4" w14:textId="77777777" w:rsidR="00A60FDB" w:rsidRPr="00472B5E" w:rsidRDefault="00A60FDB" w:rsidP="00A60FDB">
      <w:pPr>
        <w:widowControl w:val="0"/>
        <w:spacing w:line="240" w:lineRule="auto"/>
        <w:ind w:firstLine="720"/>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lang w:eastAsia="en-US"/>
        </w:rPr>
        <w:t xml:space="preserve">Lietuvos Respublikos žemės ūkio ministerija (toliau – Užsakovas), atstovaujama            , </w:t>
      </w:r>
      <w:r w:rsidRPr="00472B5E">
        <w:rPr>
          <w:rFonts w:ascii="Times New Roman" w:eastAsia="Times New Roman" w:hAnsi="Times New Roman" w:cs="Times New Roman"/>
          <w:sz w:val="24"/>
          <w:szCs w:val="24"/>
        </w:rPr>
        <w:t>veikiančio (-s) pagal Lietuvos Respublikos žemės ūkio ministerijos darbo reglamento, patvirtinto Lietuvos Respublikos žemės ūkio ministro 2008 m. gruodžio 3 d. įsakymu Nr. 3D-658 „Dėl Lietuvos Respublikos žemės ūkio ministerijos darbo reglamento patvirtinimo“, 69 punktą ar įgaliojimą, ir                      (toliau – Paslaugų teikėjas), atstovaujama (-</w:t>
      </w:r>
      <w:proofErr w:type="spellStart"/>
      <w:r w:rsidRPr="00472B5E">
        <w:rPr>
          <w:rFonts w:ascii="Times New Roman" w:eastAsia="Times New Roman" w:hAnsi="Times New Roman" w:cs="Times New Roman"/>
          <w:sz w:val="24"/>
          <w:szCs w:val="24"/>
        </w:rPr>
        <w:t>as</w:t>
      </w:r>
      <w:proofErr w:type="spellEnd"/>
      <w:r w:rsidRPr="00472B5E">
        <w:rPr>
          <w:rFonts w:ascii="Times New Roman" w:eastAsia="Times New Roman" w:hAnsi="Times New Roman" w:cs="Times New Roman"/>
          <w:sz w:val="24"/>
          <w:szCs w:val="24"/>
        </w:rPr>
        <w:t xml:space="preserve">)                            , veikiančio (-s) pagal įmonės įstatus ar įgaliojimą, abu kartu toliau vadinami Šalimis, o kiekvienas atskirai – Šalimi, vadovaujantis 2024  m.          </w:t>
      </w:r>
      <w:r w:rsidRPr="00472B5E">
        <w:rPr>
          <w:rFonts w:ascii="Times New Roman" w:eastAsia="Times New Roman" w:hAnsi="Times New Roman" w:cs="Times New Roman"/>
          <w:sz w:val="24"/>
          <w:szCs w:val="24"/>
          <w:lang w:eastAsia="en-US"/>
        </w:rPr>
        <w:t xml:space="preserve">viešojo pirkimo komisijos posėdžio protokolu Nr. 2VP-         </w:t>
      </w:r>
      <w:r w:rsidRPr="00472B5E">
        <w:rPr>
          <w:rFonts w:ascii="Times New Roman" w:eastAsia="Times New Roman" w:hAnsi="Times New Roman" w:cs="Times New Roman"/>
          <w:sz w:val="24"/>
          <w:szCs w:val="24"/>
        </w:rPr>
        <w:t xml:space="preserve">sudarė šią sutartį (toliau – Sutartis) dėl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 paslaugos</w:t>
      </w:r>
      <w:r w:rsidRPr="00472B5E">
        <w:rPr>
          <w:rFonts w:ascii="Times New Roman" w:eastAsia="Times New Roman" w:hAnsi="Times New Roman" w:cs="Times New Roman"/>
          <w:sz w:val="24"/>
          <w:szCs w:val="24"/>
        </w:rPr>
        <w:t xml:space="preserve"> pirkimo.</w:t>
      </w:r>
    </w:p>
    <w:p w14:paraId="218E76DE" w14:textId="77777777" w:rsidR="00A60FDB" w:rsidRPr="00472B5E" w:rsidRDefault="00A60FDB" w:rsidP="00A60FDB">
      <w:pPr>
        <w:shd w:val="clear" w:color="auto" w:fill="FFFFFF"/>
        <w:spacing w:line="240" w:lineRule="atLeast"/>
        <w:rPr>
          <w:rFonts w:ascii="Times New Roman" w:eastAsia="Times New Roman" w:hAnsi="Times New Roman" w:cs="Times New Roman"/>
          <w:b/>
          <w:bCs/>
          <w:sz w:val="24"/>
          <w:szCs w:val="24"/>
          <w:lang w:eastAsia="en-US"/>
        </w:rPr>
      </w:pPr>
    </w:p>
    <w:p w14:paraId="7172DB84" w14:textId="77777777" w:rsidR="00A60FDB" w:rsidRPr="00472B5E" w:rsidRDefault="00A60FDB" w:rsidP="00A60FDB">
      <w:pPr>
        <w:widowControl w:val="0"/>
        <w:shd w:val="clear" w:color="auto" w:fill="FFFFFF"/>
        <w:autoSpaceDE w:val="0"/>
        <w:autoSpaceDN w:val="0"/>
        <w:adjustRightInd w:val="0"/>
        <w:spacing w:line="240" w:lineRule="atLeast"/>
        <w:ind w:left="1080"/>
        <w:jc w:val="center"/>
        <w:rPr>
          <w:rFonts w:ascii="Times New Roman" w:eastAsia="Times New Roman" w:hAnsi="Times New Roman" w:cs="Times New Roman"/>
          <w:sz w:val="24"/>
          <w:szCs w:val="24"/>
          <w:lang w:eastAsia="en-US"/>
        </w:rPr>
      </w:pPr>
      <w:r w:rsidRPr="00472B5E">
        <w:rPr>
          <w:rFonts w:ascii="Times New Roman" w:eastAsia="Times New Roman" w:hAnsi="Times New Roman" w:cs="Times New Roman"/>
          <w:b/>
          <w:bCs/>
          <w:sz w:val="24"/>
          <w:szCs w:val="24"/>
          <w:lang w:eastAsia="en-US"/>
        </w:rPr>
        <w:t>I. SUTARTIES OBJEKTAS</w:t>
      </w:r>
    </w:p>
    <w:p w14:paraId="5E5C51FC" w14:textId="77777777" w:rsidR="00A60FDB" w:rsidRPr="00472B5E" w:rsidRDefault="00A60FDB" w:rsidP="00A60FDB">
      <w:pPr>
        <w:shd w:val="clear" w:color="auto" w:fill="FFFFFF"/>
        <w:tabs>
          <w:tab w:val="left" w:pos="1486"/>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3"/>
          <w:sz w:val="24"/>
          <w:szCs w:val="24"/>
          <w:lang w:eastAsia="en-US"/>
        </w:rPr>
        <w:t>1.1.</w:t>
      </w:r>
      <w:r w:rsidRPr="00472B5E">
        <w:rPr>
          <w:rFonts w:ascii="Times New Roman" w:eastAsia="Times New Roman" w:hAnsi="Times New Roman" w:cs="Times New Roman"/>
          <w:sz w:val="24"/>
          <w:szCs w:val="24"/>
          <w:lang w:eastAsia="en-US"/>
        </w:rPr>
        <w:t xml:space="preserve"> Paslaugų teikėjas </w:t>
      </w:r>
      <w:r w:rsidRPr="00472B5E">
        <w:rPr>
          <w:rFonts w:ascii="Times New Roman" w:eastAsia="Times New Roman" w:hAnsi="Times New Roman" w:cs="Times New Roman"/>
          <w:bCs/>
          <w:sz w:val="24"/>
          <w:szCs w:val="24"/>
          <w:lang w:eastAsia="en-US"/>
        </w:rPr>
        <w:t xml:space="preserve">įsipareigoja suteikti </w:t>
      </w:r>
      <w:r w:rsidRPr="00472B5E">
        <w:rPr>
          <w:rFonts w:ascii="Times New Roman" w:eastAsia="Times New Roman" w:hAnsi="Times New Roman" w:cs="Times New Roman"/>
          <w:sz w:val="24"/>
          <w:szCs w:val="24"/>
        </w:rPr>
        <w:t xml:space="preserve">dėl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 paslaug</w:t>
      </w:r>
      <w:r w:rsidRPr="00472B5E">
        <w:rPr>
          <w:rFonts w:ascii="Times New Roman" w:eastAsia="Times New Roman" w:hAnsi="Times New Roman" w:cs="Times New Roman"/>
          <w:bCs/>
          <w:sz w:val="24"/>
          <w:szCs w:val="24"/>
          <w:lang w:eastAsia="en-US"/>
        </w:rPr>
        <w:t>as (toliau – Paslaugos).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16C21447" w14:textId="77777777" w:rsidR="00A60FDB" w:rsidRPr="00472B5E" w:rsidRDefault="00A60FDB" w:rsidP="00A60FDB">
      <w:pPr>
        <w:shd w:val="clear" w:color="auto" w:fill="FFFFFF"/>
        <w:tabs>
          <w:tab w:val="left" w:pos="1486"/>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6"/>
          <w:sz w:val="24"/>
          <w:szCs w:val="24"/>
          <w:lang w:eastAsia="en-US"/>
        </w:rPr>
        <w:t xml:space="preserve">1.2. Paslaugų teikėjas Paslaugas teikia vadovaudamasis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 paslaugos </w:t>
      </w:r>
      <w:r w:rsidRPr="00472B5E">
        <w:rPr>
          <w:rFonts w:ascii="Times New Roman" w:eastAsia="Times New Roman" w:hAnsi="Times New Roman" w:cs="Times New Roman"/>
          <w:spacing w:val="6"/>
          <w:sz w:val="24"/>
          <w:szCs w:val="24"/>
          <w:lang w:eastAsia="en-US"/>
        </w:rPr>
        <w:t>konkurso sąlygomis (toliau – Konkurso sąlygos) ir Sutarties sąlygomis</w:t>
      </w:r>
      <w:r w:rsidRPr="00472B5E">
        <w:rPr>
          <w:rFonts w:ascii="Times New Roman" w:eastAsia="Times New Roman" w:hAnsi="Times New Roman" w:cs="Times New Roman"/>
          <w:spacing w:val="1"/>
          <w:sz w:val="24"/>
          <w:szCs w:val="24"/>
          <w:lang w:eastAsia="en-US"/>
        </w:rPr>
        <w:t>.</w:t>
      </w:r>
    </w:p>
    <w:p w14:paraId="2E90B891" w14:textId="77777777" w:rsidR="00A60FDB" w:rsidRPr="00472B5E" w:rsidRDefault="00A60FDB" w:rsidP="00A60FDB">
      <w:pPr>
        <w:shd w:val="clear" w:color="auto" w:fill="FFFFFF"/>
        <w:tabs>
          <w:tab w:val="left" w:pos="1486"/>
        </w:tabs>
        <w:spacing w:line="240" w:lineRule="atLeast"/>
        <w:rPr>
          <w:rFonts w:ascii="Times New Roman" w:eastAsia="Times New Roman" w:hAnsi="Times New Roman" w:cs="Times New Roman"/>
          <w:spacing w:val="1"/>
          <w:sz w:val="24"/>
          <w:szCs w:val="24"/>
          <w:lang w:eastAsia="en-US"/>
        </w:rPr>
      </w:pPr>
    </w:p>
    <w:p w14:paraId="0105652D" w14:textId="77777777" w:rsidR="00A60FDB" w:rsidRPr="00472B5E" w:rsidRDefault="00A60FDB" w:rsidP="00A60FDB">
      <w:pPr>
        <w:shd w:val="clear" w:color="auto" w:fill="FFFFFF"/>
        <w:tabs>
          <w:tab w:val="left" w:pos="1486"/>
        </w:tabs>
        <w:spacing w:line="240" w:lineRule="atLeast"/>
        <w:jc w:val="center"/>
        <w:rPr>
          <w:rFonts w:ascii="Times New Roman" w:eastAsia="Times New Roman" w:hAnsi="Times New Roman" w:cs="Times New Roman"/>
          <w:sz w:val="24"/>
          <w:szCs w:val="24"/>
          <w:lang w:eastAsia="en-US"/>
        </w:rPr>
      </w:pPr>
      <w:r w:rsidRPr="00472B5E">
        <w:rPr>
          <w:rFonts w:ascii="Times New Roman" w:eastAsia="Times New Roman" w:hAnsi="Times New Roman" w:cs="Times New Roman"/>
          <w:b/>
          <w:bCs/>
          <w:spacing w:val="-2"/>
          <w:sz w:val="24"/>
          <w:szCs w:val="24"/>
          <w:lang w:eastAsia="en-US"/>
        </w:rPr>
        <w:t>II. ŠALIŲ TEISĖS IR PAREIGOS</w:t>
      </w:r>
    </w:p>
    <w:p w14:paraId="4707224C" w14:textId="77777777" w:rsidR="00A60FDB" w:rsidRPr="00472B5E" w:rsidRDefault="00A60FDB" w:rsidP="00A60FDB">
      <w:pPr>
        <w:shd w:val="clear" w:color="auto" w:fill="FFFFFF"/>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 Paslaugų teikėjas įsipareigoja:</w:t>
      </w:r>
    </w:p>
    <w:p w14:paraId="77BBAB3A" w14:textId="77777777" w:rsidR="00A60FDB" w:rsidRPr="00472B5E" w:rsidRDefault="00A60FDB" w:rsidP="00A60FDB">
      <w:pPr>
        <w:shd w:val="clear" w:color="auto" w:fill="FFFFFF"/>
        <w:tabs>
          <w:tab w:val="left" w:pos="159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4"/>
          <w:sz w:val="24"/>
          <w:szCs w:val="24"/>
          <w:lang w:eastAsia="en-US"/>
        </w:rPr>
        <w:t>2.1.1.</w:t>
      </w:r>
      <w:r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pacing w:val="2"/>
          <w:sz w:val="24"/>
          <w:szCs w:val="24"/>
          <w:lang w:eastAsia="en-US"/>
        </w:rPr>
        <w:t xml:space="preserve">rūpestingai, tinkamai, laiku ir profesionaliai suteikti Paslaugas </w:t>
      </w:r>
      <w:r w:rsidRPr="00472B5E">
        <w:rPr>
          <w:rFonts w:ascii="Times New Roman" w:eastAsia="Times New Roman" w:hAnsi="Times New Roman" w:cs="Times New Roman"/>
          <w:sz w:val="24"/>
          <w:szCs w:val="24"/>
          <w:lang w:eastAsia="en-US"/>
        </w:rPr>
        <w:t>Sutartyje nustatytais terminais ir tvarka;</w:t>
      </w:r>
    </w:p>
    <w:p w14:paraId="75A4D1C5" w14:textId="77777777" w:rsidR="00A60FDB" w:rsidRPr="00472B5E" w:rsidRDefault="00A60FDB" w:rsidP="00A60FDB">
      <w:pPr>
        <w:shd w:val="clear" w:color="auto" w:fill="FFFFFF"/>
        <w:tabs>
          <w:tab w:val="left" w:pos="159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2.1.2. laikytis Lietuvos Respublikos ir Europos Sąjungos teisės aktų reikalavimų;</w:t>
      </w:r>
    </w:p>
    <w:p w14:paraId="4F105C97" w14:textId="77777777" w:rsidR="00A60FDB" w:rsidRPr="00472B5E" w:rsidRDefault="00A60FDB" w:rsidP="00A60FDB">
      <w:pPr>
        <w:shd w:val="clear" w:color="auto" w:fill="FFFFFF"/>
        <w:tabs>
          <w:tab w:val="left" w:pos="1536"/>
        </w:tabs>
        <w:spacing w:line="240" w:lineRule="atLeast"/>
        <w:rPr>
          <w:rFonts w:ascii="Times New Roman" w:eastAsia="Times New Roman" w:hAnsi="Times New Roman" w:cs="Times New Roman"/>
          <w:spacing w:val="-3"/>
          <w:sz w:val="24"/>
          <w:szCs w:val="24"/>
          <w:lang w:eastAsia="en-US"/>
        </w:rPr>
      </w:pPr>
      <w:r w:rsidRPr="00472B5E">
        <w:rPr>
          <w:rFonts w:ascii="Times New Roman" w:eastAsia="Times New Roman" w:hAnsi="Times New Roman" w:cs="Times New Roman"/>
          <w:spacing w:val="3"/>
          <w:sz w:val="24"/>
          <w:szCs w:val="24"/>
          <w:lang w:eastAsia="en-US"/>
        </w:rPr>
        <w:t xml:space="preserve">2.1.3. Paslaugų teikimo metu, Užsakovui pareikalavus, teikti informaciją apie Paslaugų </w:t>
      </w:r>
      <w:r w:rsidRPr="00472B5E">
        <w:rPr>
          <w:rFonts w:ascii="Times New Roman" w:eastAsia="Times New Roman" w:hAnsi="Times New Roman" w:cs="Times New Roman"/>
          <w:spacing w:val="-3"/>
          <w:sz w:val="24"/>
          <w:szCs w:val="24"/>
          <w:lang w:eastAsia="en-US"/>
        </w:rPr>
        <w:t xml:space="preserve">teikimo eigą; </w:t>
      </w:r>
    </w:p>
    <w:p w14:paraId="41BCE798" w14:textId="77777777" w:rsidR="00A60FDB" w:rsidRPr="00472B5E" w:rsidRDefault="00A60FDB" w:rsidP="00A60FDB">
      <w:pPr>
        <w:shd w:val="clear" w:color="auto" w:fill="FFFFFF"/>
        <w:tabs>
          <w:tab w:val="left" w:pos="1536"/>
        </w:tabs>
        <w:spacing w:line="240" w:lineRule="atLeast"/>
        <w:rPr>
          <w:rFonts w:ascii="Times New Roman" w:eastAsia="Times New Roman" w:hAnsi="Times New Roman" w:cs="Times New Roman"/>
          <w:spacing w:val="-3"/>
          <w:sz w:val="24"/>
          <w:szCs w:val="24"/>
          <w:lang w:eastAsia="en-US"/>
        </w:rPr>
      </w:pPr>
      <w:r w:rsidRPr="00472B5E">
        <w:rPr>
          <w:rFonts w:ascii="Times New Roman" w:eastAsia="Times New Roman" w:hAnsi="Times New Roman" w:cs="Times New Roman"/>
          <w:spacing w:val="-3"/>
          <w:sz w:val="24"/>
          <w:szCs w:val="24"/>
          <w:lang w:eastAsia="en-US"/>
        </w:rPr>
        <w:t>2.1.4. Užsakovui pateikus pastabas dėl suteiktų Paslaugų, raštu atsakyti į pateiktas pastabas ir (arba), jei reikalinga, pagal jas koreguoti atitinkamą ataskaitą;</w:t>
      </w:r>
    </w:p>
    <w:p w14:paraId="070D8ACA"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5"/>
          <w:sz w:val="24"/>
          <w:szCs w:val="24"/>
          <w:lang w:eastAsia="en-US"/>
        </w:rPr>
        <w:t>2.1.5.</w:t>
      </w:r>
      <w:r w:rsidRPr="00472B5E">
        <w:rPr>
          <w:rFonts w:ascii="Times New Roman" w:eastAsia="Times New Roman" w:hAnsi="Times New Roman" w:cs="Times New Roman"/>
          <w:sz w:val="24"/>
          <w:szCs w:val="24"/>
          <w:lang w:eastAsia="en-US"/>
        </w:rPr>
        <w:t xml:space="preserve"> be išankstinio rašytinio Užsakovo sutikimo neskleisti, neperduoti tretiesiems asmenims ir nenaudoti ne pagal paskirtį informacijos, kuri bet kokia forma buvo gauta iš Užsakovo ar jai pavaldžių įstaigų ir įmonių,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nedelsdamas pranešti apie tai Užsakovui, nebent toks pranešimas negalimas pagal Lietuvos Respublikos teisės aktus. Pasibaigus Sutarties galiojimui, Paslaugų teikėjas įsipareigoja sunaikinti visus pagal Sutartį gautus neviešinamus duomenis. </w:t>
      </w:r>
    </w:p>
    <w:p w14:paraId="2D920F52"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2.1.6. užtikrinti, kad jo paskirti tyrėjai (įskaitant tyrėjų grupės vadovą) laikytųsi 2.1.5 papunktyje nustatytų reikalavimų;</w:t>
      </w:r>
    </w:p>
    <w:p w14:paraId="57628F82"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lastRenderedPageBreak/>
        <w:t>2.1.7. dėl Paslaugų teikėjo kaltės pažeidus 2.1.5 ir 2.1.6 papunkčiuose nustatytus reikalavimus, atlyginti Užsakovo patirtus nuostolius;</w:t>
      </w:r>
    </w:p>
    <w:p w14:paraId="7B285C71"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2.1.8. Šalių bendru sutarimu vykdyti kitus su Sutarties vykdymu susijusius Užsakovo nurodymus, nenumatytus specialiųjų pirkimo sąlygų 2 priedo „Techninė specifikacija“ pateiktose sąlygose;</w:t>
      </w:r>
    </w:p>
    <w:p w14:paraId="566F62AC"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2.1.9. vykdydamas Sutartį privalo užtikrinti, kad tyrėjai (įskaitant tyrėjų grupės vadovą), kurie buvo pasitelkti kvalifikaciniams reikalavimams įrodyti ir pasiūlymų vertinimo metodikoje nustatytiems balams gauti, bus prieinami (dalyvaus Sutarties vykdyme tiesiogiai) Sutarties galiojimo metu. Atsiradus poreikiui pakeisti tyrėjus (-ją) (įskaitant tyrėjų grupės vadovą), Paslaugų teikėjas privalės užtikrinti, kad nauji tyrėjai (-jas) (įskaitant tyrėjų grupės vadovą) būtų lygiaverčiai keičiamiems tyrėjams (-</w:t>
      </w:r>
      <w:proofErr w:type="spellStart"/>
      <w:r w:rsidRPr="00472B5E">
        <w:rPr>
          <w:rFonts w:ascii="Times New Roman" w:eastAsia="Times New Roman" w:hAnsi="Times New Roman" w:cs="Times New Roman"/>
          <w:sz w:val="24"/>
          <w:szCs w:val="24"/>
          <w:lang w:eastAsia="en-US"/>
        </w:rPr>
        <w:t>jui</w:t>
      </w:r>
      <w:proofErr w:type="spellEnd"/>
      <w:r w:rsidRPr="00472B5E">
        <w:rPr>
          <w:rFonts w:ascii="Times New Roman" w:eastAsia="Times New Roman" w:hAnsi="Times New Roman" w:cs="Times New Roman"/>
          <w:sz w:val="24"/>
          <w:szCs w:val="24"/>
          <w:lang w:eastAsia="en-US"/>
        </w:rPr>
        <w:t>), t. y., turi atitikti Konkurso sąlygose nurodytus kvalifikacinius reikalavimus ir (ar) pasiūlymo vertinimo metodikoje nustatytus balus;</w:t>
      </w:r>
    </w:p>
    <w:p w14:paraId="0A2931A3"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2.1.10. vykdyti kitus Sutartimi prisiimtus įsipareigojimus.</w:t>
      </w:r>
    </w:p>
    <w:p w14:paraId="6961E2D3" w14:textId="77777777" w:rsidR="00A60FDB" w:rsidRPr="00472B5E" w:rsidRDefault="00A60FDB" w:rsidP="00A60FDB">
      <w:pPr>
        <w:shd w:val="clear" w:color="auto" w:fill="FFFFFF"/>
        <w:tabs>
          <w:tab w:val="left" w:pos="0"/>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 Užsakovas įsipareigoja:</w:t>
      </w:r>
    </w:p>
    <w:p w14:paraId="6B47A3B9"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pacing w:val="-5"/>
          <w:sz w:val="24"/>
          <w:szCs w:val="24"/>
          <w:lang w:eastAsia="en-US"/>
        </w:rPr>
      </w:pPr>
      <w:r w:rsidRPr="00472B5E">
        <w:rPr>
          <w:rFonts w:ascii="Times New Roman" w:eastAsia="Times New Roman" w:hAnsi="Times New Roman" w:cs="Times New Roman"/>
          <w:spacing w:val="1"/>
          <w:sz w:val="24"/>
          <w:szCs w:val="24"/>
          <w:lang w:eastAsia="en-US"/>
        </w:rPr>
        <w:t xml:space="preserve">2.2.1. bendradarbiauti su Paslaugų teikėju ir suteikti jam visą turimą informaciją, kurios pastarasis gali pagrįstai paprašyti, kad galėtų vykdyti Sutartį ir kuri yra reikalinga Paslaugoms </w:t>
      </w:r>
      <w:r w:rsidRPr="00472B5E">
        <w:rPr>
          <w:rFonts w:ascii="Times New Roman" w:eastAsia="Times New Roman" w:hAnsi="Times New Roman" w:cs="Times New Roman"/>
          <w:spacing w:val="-5"/>
          <w:sz w:val="24"/>
          <w:szCs w:val="24"/>
          <w:lang w:eastAsia="en-US"/>
        </w:rPr>
        <w:t xml:space="preserve">teikti, taip pat </w:t>
      </w:r>
      <w:r w:rsidRPr="00472B5E">
        <w:rPr>
          <w:rFonts w:ascii="Times New Roman" w:eastAsia="Times New Roman" w:hAnsi="Times New Roman" w:cs="Times New Roman"/>
          <w:sz w:val="24"/>
          <w:szCs w:val="24"/>
          <w:lang w:eastAsia="en-US"/>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472B5E">
        <w:rPr>
          <w:rFonts w:ascii="Times New Roman" w:eastAsia="Times New Roman" w:hAnsi="Times New Roman" w:cs="Times New Roman"/>
          <w:spacing w:val="-5"/>
          <w:sz w:val="24"/>
          <w:szCs w:val="24"/>
          <w:lang w:eastAsia="en-US"/>
        </w:rPr>
        <w:t>;</w:t>
      </w:r>
    </w:p>
    <w:p w14:paraId="3660DFB4"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1"/>
          <w:sz w:val="24"/>
          <w:szCs w:val="24"/>
          <w:lang w:eastAsia="en-US"/>
        </w:rPr>
        <w:t>2.2.2. priimti tinkamai ir laiku suteiktas Paslaugas;</w:t>
      </w:r>
    </w:p>
    <w:p w14:paraId="3D72BAA8"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2.2.3. laiku atsiskaityti su Paslaugų teikėju </w:t>
      </w:r>
      <w:r w:rsidRPr="00472B5E">
        <w:rPr>
          <w:rFonts w:ascii="Times New Roman" w:eastAsia="Times New Roman" w:hAnsi="Times New Roman" w:cs="Times New Roman"/>
          <w:sz w:val="24"/>
          <w:szCs w:val="24"/>
          <w:lang w:eastAsia="en-US"/>
        </w:rPr>
        <w:t>už suteiktas Paslaugas Sutartyje numatytais terminais ir tvarka;</w:t>
      </w:r>
    </w:p>
    <w:p w14:paraId="756F96B2"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2.2.4. vykdyti kitus Sutartimi prisiimtus įsipareigojimus.</w:t>
      </w:r>
    </w:p>
    <w:p w14:paraId="54F5186F"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5"/>
          <w:sz w:val="24"/>
          <w:szCs w:val="24"/>
          <w:lang w:eastAsia="en-US"/>
        </w:rPr>
        <w:t xml:space="preserve">2.3. </w:t>
      </w:r>
      <w:r w:rsidRPr="00472B5E">
        <w:rPr>
          <w:rFonts w:ascii="Times New Roman" w:eastAsia="Times New Roman" w:hAnsi="Times New Roman" w:cs="Times New Roman"/>
          <w:sz w:val="24"/>
          <w:szCs w:val="24"/>
          <w:lang w:eastAsia="en-US"/>
        </w:rPr>
        <w:t>Paslaugų teikimo tikslais Paslaugų teikėjas turi teisę laiku gauti iš Užsakovo tinkamam Paslaugų pagal šią Sutartį teikimui visą reikalingą Užsakovo turimą informaciją, taip pat gauti iš Užsakovo darbuotojų pagal jų kompetenciją reikiamus paaiškinimus raštu ir (ar) žodžiu.</w:t>
      </w:r>
    </w:p>
    <w:p w14:paraId="59B73835" w14:textId="77777777" w:rsidR="00A60FDB" w:rsidRPr="00472B5E" w:rsidRDefault="00A60FDB" w:rsidP="00A60FDB">
      <w:pPr>
        <w:spacing w:line="240" w:lineRule="atLeast"/>
        <w:rPr>
          <w:rFonts w:ascii="Times New Roman" w:eastAsia="Times New Roman" w:hAnsi="Times New Roman" w:cs="Times New Roman"/>
          <w:snapToGrid w:val="0"/>
          <w:sz w:val="24"/>
          <w:szCs w:val="24"/>
          <w:lang w:eastAsia="en-US"/>
        </w:rPr>
      </w:pPr>
      <w:r w:rsidRPr="00472B5E">
        <w:rPr>
          <w:rFonts w:ascii="Times New Roman" w:eastAsia="Times New Roman" w:hAnsi="Times New Roman" w:cs="Times New Roman"/>
          <w:sz w:val="24"/>
          <w:szCs w:val="24"/>
          <w:lang w:eastAsia="en-US"/>
        </w:rPr>
        <w:t xml:space="preserve">2.4. Užsakovas turi teisę pareikšti pretenzijas dėl Paslaugų kokybės, jei ji neatitinka teisės aktų ir (ar) Konkurso sąlygose pateiktų reikalavimų, kurie yra nustatyti teikiamoms Paslaugoms. </w:t>
      </w:r>
    </w:p>
    <w:p w14:paraId="64F439F2"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r w:rsidRPr="00472B5E">
        <w:rPr>
          <w:rFonts w:ascii="Times New Roman" w:eastAsia="Times New Roman" w:hAnsi="Times New Roman" w:cs="Times New Roman"/>
          <w:spacing w:val="-1"/>
          <w:sz w:val="24"/>
          <w:szCs w:val="24"/>
          <w:lang w:eastAsia="en-US"/>
        </w:rPr>
        <w:t xml:space="preserve">2.5. </w:t>
      </w:r>
      <w:r w:rsidRPr="00472B5E">
        <w:rPr>
          <w:rFonts w:ascii="Times New Roman" w:eastAsia="Times New Roman" w:hAnsi="Times New Roman" w:cs="Times New Roman"/>
          <w:snapToGrid w:val="0"/>
          <w:sz w:val="24"/>
          <w:szCs w:val="24"/>
          <w:lang w:eastAsia="en-US"/>
        </w:rPr>
        <w:t xml:space="preserve">Paslaugos ir jų rezultatai pateikiami tik Užsakovui. </w:t>
      </w:r>
    </w:p>
    <w:p w14:paraId="085FD9F3"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napToGrid w:val="0"/>
          <w:sz w:val="24"/>
          <w:szCs w:val="24"/>
          <w:lang w:eastAsia="en-US"/>
        </w:rPr>
        <w:t xml:space="preserve">2.6. </w:t>
      </w:r>
      <w:r w:rsidRPr="00472B5E">
        <w:rPr>
          <w:rFonts w:ascii="Times New Roman" w:eastAsia="Times New Roman" w:hAnsi="Times New Roman" w:cs="Times New Roman"/>
          <w:sz w:val="24"/>
          <w:szCs w:val="24"/>
          <w:lang w:eastAsia="en-US"/>
        </w:rPr>
        <w:t>Užsakovas ir Paslaugų teikėjas gali turėti ir kitų teisių ir pareigų, jei jos numatytos Sutartyje ar Lietuvos Respublikos galiojančiuose teisės aktuose.</w:t>
      </w:r>
    </w:p>
    <w:p w14:paraId="6038FB5E"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051038EB" w14:textId="77777777" w:rsidR="00A60FDB" w:rsidRPr="00472B5E" w:rsidRDefault="00A60FDB" w:rsidP="00A60FDB">
      <w:pPr>
        <w:spacing w:line="240" w:lineRule="atLeast"/>
        <w:ind w:left="1080"/>
        <w:jc w:val="center"/>
        <w:rPr>
          <w:rFonts w:ascii="Times New Roman" w:eastAsia="Times New Roman" w:hAnsi="Times New Roman" w:cs="Times New Roman"/>
          <w:b/>
          <w:spacing w:val="-1"/>
          <w:sz w:val="24"/>
          <w:szCs w:val="24"/>
          <w:lang w:eastAsia="en-US"/>
        </w:rPr>
      </w:pPr>
      <w:r w:rsidRPr="00472B5E">
        <w:rPr>
          <w:rFonts w:ascii="Times New Roman" w:eastAsia="Times New Roman" w:hAnsi="Times New Roman" w:cs="Times New Roman"/>
          <w:b/>
          <w:spacing w:val="-1"/>
          <w:sz w:val="24"/>
          <w:szCs w:val="24"/>
          <w:lang w:eastAsia="en-US"/>
        </w:rPr>
        <w:t>III. PASLAUGŲ KAINA IR ATSISKAITYMO TVARKA</w:t>
      </w:r>
    </w:p>
    <w:p w14:paraId="5A6434D5"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3.1. Užsakovas už tinkamai ir laiku suteiktas Paslaugas sumoka Paslaugų teikėjui .............</w:t>
      </w:r>
      <w:r w:rsidRPr="00472B5E">
        <w:rPr>
          <w:rFonts w:ascii="Times New Roman" w:eastAsia="Times New Roman" w:hAnsi="Times New Roman" w:cs="Times New Roman"/>
          <w:sz w:val="24"/>
          <w:szCs w:val="24"/>
          <w:lang w:eastAsia="en-US"/>
        </w:rPr>
        <w:t xml:space="preserve"> Eur (            ), įskaitant 21 proc. PVM. Į šią kainą yra įskaičiuotos visos su Paslaugų teikimu susijusios išlaidos ir mokesčiai.</w:t>
      </w:r>
    </w:p>
    <w:p w14:paraId="514BC8B0"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3.2. Užsakovas</w:t>
      </w:r>
      <w:r w:rsidRPr="00472B5E">
        <w:rPr>
          <w:rFonts w:ascii="Times New Roman" w:eastAsia="Times New Roman" w:hAnsi="Times New Roman" w:cs="Times New Roman"/>
          <w:sz w:val="24"/>
          <w:szCs w:val="24"/>
          <w:lang w:eastAsia="en-US"/>
        </w:rPr>
        <w:t xml:space="preserve"> už tinkamai suteiktas Paslaugas apmokės Paslaugų teikėjui per 30 (trisdešimt) kalendorinių dienų nuo Paslaugų perdavimo</w:t>
      </w:r>
      <w:r w:rsidRPr="00472B5E">
        <w:rPr>
          <w:rFonts w:ascii="Times New Roman" w:eastAsia="Times New Roman" w:hAnsi="Times New Roman" w:cs="Times New Roman"/>
          <w:spacing w:val="-1"/>
          <w:sz w:val="24"/>
          <w:szCs w:val="24"/>
          <w:lang w:eastAsia="en-US"/>
        </w:rPr>
        <w:t>-priėmimo</w:t>
      </w:r>
      <w:r w:rsidRPr="00472B5E">
        <w:rPr>
          <w:rFonts w:ascii="Times New Roman" w:eastAsia="Times New Roman" w:hAnsi="Times New Roman" w:cs="Times New Roman"/>
          <w:sz w:val="24"/>
          <w:szCs w:val="24"/>
          <w:lang w:eastAsia="en-US"/>
        </w:rPr>
        <w:t xml:space="preserve"> akto pasirašymo ir PVM sąskaitos faktūros gavimo dienos:</w:t>
      </w:r>
    </w:p>
    <w:p w14:paraId="635EE4B2" w14:textId="77777777" w:rsidR="00A60FDB" w:rsidRPr="00472B5E" w:rsidRDefault="00A60FDB" w:rsidP="00A60FDB">
      <w:pPr>
        <w:spacing w:line="240" w:lineRule="atLeast"/>
        <w:rPr>
          <w:rFonts w:ascii="Times New Roman" w:hAnsi="Times New Roman" w:cs="Times New Roman"/>
          <w:bCs/>
          <w:sz w:val="24"/>
          <w:szCs w:val="24"/>
        </w:rPr>
      </w:pPr>
      <w:r w:rsidRPr="00472B5E">
        <w:rPr>
          <w:rFonts w:ascii="Times New Roman" w:eastAsia="Times New Roman" w:hAnsi="Times New Roman" w:cs="Times New Roman"/>
          <w:spacing w:val="1"/>
          <w:sz w:val="24"/>
          <w:szCs w:val="24"/>
          <w:lang w:eastAsia="en-US"/>
        </w:rPr>
        <w:t xml:space="preserve">3.2.1. Paslaugų teikėjas </w:t>
      </w:r>
      <w:r w:rsidRPr="00472B5E">
        <w:rPr>
          <w:rFonts w:ascii="Times New Roman" w:eastAsia="Times New Roman" w:hAnsi="Times New Roman" w:cs="Times New Roman"/>
          <w:sz w:val="24"/>
          <w:szCs w:val="24"/>
        </w:rPr>
        <w:t xml:space="preserve">kas mėnesį, (pateikęs techninės specifikacijos (arba sutarties 1 priedo) 2.1 papunktyje nurodytus duomenis už ataskaitinį mėnesį) ne vėliau kaip iki kito mėnesio 20 (dvidešimtos) dienos, pateikia Užsakovui pasirašytą </w:t>
      </w:r>
      <w:r w:rsidRPr="00472B5E">
        <w:rPr>
          <w:rFonts w:ascii="Times New Roman" w:eastAsia="Times New Roman" w:hAnsi="Times New Roman" w:cs="Times New Roman"/>
          <w:sz w:val="24"/>
          <w:szCs w:val="24"/>
          <w:lang w:eastAsia="en-US"/>
        </w:rPr>
        <w:t>Paslaugų perdavimo</w:t>
      </w:r>
      <w:r w:rsidRPr="00472B5E">
        <w:rPr>
          <w:rFonts w:ascii="Times New Roman" w:eastAsia="Times New Roman" w:hAnsi="Times New Roman" w:cs="Times New Roman"/>
          <w:spacing w:val="-1"/>
          <w:sz w:val="24"/>
          <w:szCs w:val="24"/>
          <w:lang w:eastAsia="en-US"/>
        </w:rPr>
        <w:t>-priėmimo</w:t>
      </w:r>
      <w:r w:rsidRPr="00472B5E">
        <w:rPr>
          <w:rFonts w:ascii="Times New Roman" w:eastAsia="Times New Roman" w:hAnsi="Times New Roman" w:cs="Times New Roman"/>
          <w:sz w:val="24"/>
          <w:szCs w:val="24"/>
          <w:lang w:eastAsia="en-US"/>
        </w:rPr>
        <w:t xml:space="preserve"> aktą. Gavus iš užsakovo pasirašytą Paslaugų perdavimo</w:t>
      </w:r>
      <w:r w:rsidRPr="00472B5E">
        <w:rPr>
          <w:rFonts w:ascii="Times New Roman" w:eastAsia="Times New Roman" w:hAnsi="Times New Roman" w:cs="Times New Roman"/>
          <w:spacing w:val="-1"/>
          <w:sz w:val="24"/>
          <w:szCs w:val="24"/>
          <w:lang w:eastAsia="en-US"/>
        </w:rPr>
        <w:t>-priėmimo aktą, Paslaugų teikėjas pateikia</w:t>
      </w:r>
      <w:r w:rsidRPr="00472B5E">
        <w:rPr>
          <w:rFonts w:ascii="Times New Roman" w:eastAsia="Times New Roman" w:hAnsi="Times New Roman" w:cs="Times New Roman"/>
          <w:sz w:val="24"/>
          <w:szCs w:val="24"/>
          <w:lang w:eastAsia="en-US"/>
        </w:rPr>
        <w:t xml:space="preserve"> PVM sąskaitą faktūrą </w:t>
      </w:r>
      <w:r w:rsidRPr="00472B5E">
        <w:rPr>
          <w:rFonts w:ascii="Times New Roman" w:eastAsia="Times New Roman" w:hAnsi="Times New Roman" w:cs="Times New Roman"/>
          <w:spacing w:val="1"/>
          <w:sz w:val="24"/>
          <w:szCs w:val="24"/>
          <w:lang w:eastAsia="en-US"/>
        </w:rPr>
        <w:t xml:space="preserve">už suteiktas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 paslaugas.</w:t>
      </w:r>
    </w:p>
    <w:p w14:paraId="4A787BEC" w14:textId="77777777" w:rsidR="00A60FDB" w:rsidRPr="00472B5E" w:rsidRDefault="00A60FDB" w:rsidP="00A60FDB">
      <w:pPr>
        <w:spacing w:line="240" w:lineRule="atLeast"/>
        <w:rPr>
          <w:rFonts w:ascii="Times New Roman" w:hAnsi="Times New Roman" w:cs="Times New Roman"/>
          <w:bCs/>
          <w:sz w:val="24"/>
          <w:szCs w:val="24"/>
        </w:rPr>
      </w:pPr>
      <w:bookmarkStart w:id="53" w:name="_Hlk155963299"/>
      <w:r w:rsidRPr="00472B5E">
        <w:rPr>
          <w:rFonts w:ascii="Times New Roman" w:hAnsi="Times New Roman" w:cs="Times New Roman"/>
          <w:bCs/>
          <w:sz w:val="24"/>
          <w:szCs w:val="24"/>
        </w:rPr>
        <w:t xml:space="preserve">3.2.2. Už suteiktas paslaugas atsiskaitoma kas mėnesį, už 2025 m. sausio ir vasario  mėnesius suteiktas paslaugas po 30 %, už 2025 m. kovo mėnesį suteiktas paslaugas 40 % nuo 3.1 papunktyje nurodytos sumos. </w:t>
      </w:r>
    </w:p>
    <w:bookmarkEnd w:id="53"/>
    <w:p w14:paraId="0B36DEDC" w14:textId="77777777" w:rsidR="00A60FDB" w:rsidRPr="00472B5E" w:rsidRDefault="00A60FDB" w:rsidP="00A60FDB">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3.3. Užsakovas lėšas perveda į Paslaugų teikėjo rekvizituose nurodytą banko sąskaitą.</w:t>
      </w:r>
    </w:p>
    <w:p w14:paraId="53105465"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 Sutartyje nustatoma fiksuota kaina už suteiktas Paslaugas eurais su PVM. Sutartyje nustatyta fiksuota Paslaugų kaina gali būti perskaičiuojama:</w:t>
      </w:r>
    </w:p>
    <w:p w14:paraId="3482828E"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3.4.1.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w:t>
      </w:r>
      <w:r w:rsidRPr="00472B5E">
        <w:rPr>
          <w:rFonts w:ascii="Times New Roman" w:eastAsia="Times New Roman" w:hAnsi="Times New Roman" w:cs="Times New Roman"/>
          <w:sz w:val="24"/>
          <w:szCs w:val="24"/>
          <w:lang w:eastAsia="en-US"/>
        </w:rPr>
        <w:lastRenderedPageBreak/>
        <w:t>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kaina nebus keičiama.</w:t>
      </w:r>
    </w:p>
    <w:p w14:paraId="0DD74F97"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3.4.2. atsižvelgus į toliau nurodytas kainų perskaičiavimo taisykles:</w:t>
      </w:r>
    </w:p>
    <w:p w14:paraId="18150AB5"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3.4.2.1. Bet kuri Šalis Sutarties galiojimo metu turi teisę inicijuoti Sutartyje numatytų kainų perskaičiavimą (keitimą) Sutarties 3.2.2 papunkčiuose numatytiems mokėjimams.</w:t>
      </w:r>
    </w:p>
    <w:p w14:paraId="7A4873BA"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3.4.2.2.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488CACB1"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3.4.2.3. Kainos perskaičiavimas atliekamas atsižvelgiant į Vartotojų kainų vidutinius metinius pokyčius, apskaičiuotus pagal Suderintą vartotojų kainų indeksą (2015 m. – 100) (00 Vartojimo prekės ir paslaugos).</w:t>
      </w:r>
    </w:p>
    <w:p w14:paraId="57C9E189"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3.4.2.4. Perskaičiuota kaina taikoma po to, kai Šalys sudaro susitarimą dėl kainos perskaičiavimo. Toks susitarimas </w:t>
      </w:r>
      <w:r w:rsidRPr="00472B5E">
        <w:rPr>
          <w:rFonts w:ascii="Times New Roman" w:eastAsia="Times New Roman" w:hAnsi="Times New Roman" w:cs="Times New Roman"/>
          <w:sz w:val="24"/>
          <w:szCs w:val="24"/>
          <w:lang w:val="pt-BR" w:eastAsia="en-US"/>
        </w:rPr>
        <w:t xml:space="preserve">gali būti patvirtintas kartu su atitinkamų paslaugų perdavimo-priėmimo aktu arba atskiru dokumentu. </w:t>
      </w:r>
    </w:p>
    <w:p w14:paraId="76DE196F"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val="pt-BR" w:eastAsia="en-US"/>
        </w:rPr>
        <w:t xml:space="preserve">3.4.2.5. </w:t>
      </w:r>
      <w:r w:rsidRPr="00472B5E">
        <w:rPr>
          <w:rFonts w:ascii="Times New Roman" w:eastAsia="Times New Roman" w:hAnsi="Times New Roman" w:cs="Times New Roman"/>
          <w:sz w:val="24"/>
          <w:szCs w:val="24"/>
          <w:lang w:eastAsia="en-US"/>
        </w:rPr>
        <w:t>nauja kaina be PVM apskaičiuojama pagal formulę:</w:t>
      </w:r>
    </w:p>
    <w:p w14:paraId="4182C144" w14:textId="77777777" w:rsidR="00A60FDB" w:rsidRPr="00472B5E" w:rsidRDefault="00A60FDB" w:rsidP="00A60FDB">
      <w:pPr>
        <w:spacing w:line="240" w:lineRule="auto"/>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vertAlign w:val="subscript"/>
          <w:lang w:val="pt-BR" w:eastAsia="en-US"/>
        </w:rPr>
        <w:t>1</w:t>
      </w:r>
      <w:r w:rsidRPr="00472B5E">
        <w:rPr>
          <w:rFonts w:ascii="Times New Roman" w:eastAsia="Times New Roman" w:hAnsi="Times New Roman" w:cs="Times New Roman"/>
          <w:sz w:val="24"/>
          <w:szCs w:val="24"/>
          <w:lang w:val="pt-BR" w:eastAsia="en-US"/>
        </w:rPr>
        <w:t xml:space="preserve"> = a x k, </w:t>
      </w:r>
      <w:r w:rsidRPr="00472B5E">
        <w:rPr>
          <w:rFonts w:ascii="Times New Roman" w:eastAsia="Times New Roman" w:hAnsi="Times New Roman" w:cs="Times New Roman"/>
          <w:sz w:val="24"/>
          <w:szCs w:val="24"/>
          <w:lang w:eastAsia="en-US"/>
        </w:rPr>
        <w:t>kur:</w:t>
      </w:r>
    </w:p>
    <w:p w14:paraId="503D36FA" w14:textId="77777777" w:rsidR="00A60FDB" w:rsidRPr="00472B5E" w:rsidRDefault="00A60FDB" w:rsidP="00A60FDB">
      <w:pPr>
        <w:spacing w:line="240" w:lineRule="auto"/>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vertAlign w:val="subscript"/>
          <w:lang w:val="pt-BR" w:eastAsia="en-US"/>
        </w:rPr>
        <w:t xml:space="preserve">1 </w:t>
      </w:r>
      <w:r w:rsidRPr="00472B5E">
        <w:rPr>
          <w:rFonts w:ascii="Times New Roman" w:eastAsia="Times New Roman" w:hAnsi="Times New Roman" w:cs="Times New Roman"/>
          <w:sz w:val="24"/>
          <w:szCs w:val="24"/>
          <w:lang w:val="pt-BR" w:eastAsia="en-US"/>
        </w:rPr>
        <w:t xml:space="preserve">– po perskaičiavimo mokėtina </w:t>
      </w:r>
      <w:r w:rsidRPr="00472B5E">
        <w:rPr>
          <w:rFonts w:ascii="Times New Roman" w:eastAsia="Times New Roman" w:hAnsi="Times New Roman" w:cs="Times New Roman"/>
          <w:sz w:val="24"/>
          <w:szCs w:val="24"/>
          <w:lang w:eastAsia="en-US"/>
        </w:rPr>
        <w:t>kaina Eur be PVM pagal atitinkamą Sutarties papunktį.</w:t>
      </w:r>
    </w:p>
    <w:p w14:paraId="5772F687"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val="pt-BR" w:eastAsia="en-US"/>
        </w:rPr>
        <w:t xml:space="preserve">a – iki perskaičiavimo mokėtina </w:t>
      </w:r>
      <w:r w:rsidRPr="00472B5E">
        <w:rPr>
          <w:rFonts w:ascii="Times New Roman" w:eastAsia="Times New Roman" w:hAnsi="Times New Roman" w:cs="Times New Roman"/>
          <w:sz w:val="24"/>
          <w:szCs w:val="24"/>
          <w:lang w:eastAsia="en-US"/>
        </w:rPr>
        <w:t>kaina Eur be PVM pagal atitinkamą Sutarties papunktį;</w:t>
      </w:r>
    </w:p>
    <w:p w14:paraId="70686D7C"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k – kainos indeksavimo koeficientas. Jei p</w:t>
      </w:r>
      <w:r w:rsidRPr="00472B5E">
        <w:rPr>
          <w:rFonts w:ascii="Times New Roman" w:eastAsia="Times New Roman" w:hAnsi="Times New Roman" w:cs="Times New Roman"/>
          <w:sz w:val="24"/>
          <w:szCs w:val="24"/>
          <w:vertAlign w:val="subscript"/>
          <w:lang w:eastAsia="en-US"/>
        </w:rPr>
        <w:t xml:space="preserve">1 </w:t>
      </w:r>
      <w:r w:rsidRPr="00472B5E">
        <w:rPr>
          <w:rFonts w:ascii="Times New Roman" w:eastAsia="Times New Roman" w:hAnsi="Times New Roman" w:cs="Times New Roman"/>
          <w:sz w:val="24"/>
          <w:szCs w:val="24"/>
          <w:lang w:eastAsia="en-US"/>
        </w:rPr>
        <w:t xml:space="preserve"> ar, atitinkamai, p</w:t>
      </w:r>
      <w:r w:rsidRPr="00472B5E">
        <w:rPr>
          <w:rFonts w:ascii="Times New Roman" w:eastAsia="Times New Roman" w:hAnsi="Times New Roman" w:cs="Times New Roman"/>
          <w:sz w:val="24"/>
          <w:szCs w:val="24"/>
          <w:vertAlign w:val="subscript"/>
          <w:lang w:eastAsia="en-US"/>
        </w:rPr>
        <w:t xml:space="preserve">2 </w:t>
      </w:r>
      <w:r w:rsidRPr="00472B5E">
        <w:rPr>
          <w:rFonts w:ascii="Times New Roman" w:eastAsia="Times New Roman" w:hAnsi="Times New Roman" w:cs="Times New Roman"/>
          <w:sz w:val="24"/>
          <w:szCs w:val="24"/>
          <w:lang w:eastAsia="en-US"/>
        </w:rPr>
        <w:t>reikšmė, ne mažesnė kaip 6,0 %, tai k=1,03; jei p</w:t>
      </w:r>
      <w:r w:rsidRPr="00472B5E">
        <w:rPr>
          <w:rFonts w:ascii="Times New Roman" w:eastAsia="Times New Roman" w:hAnsi="Times New Roman" w:cs="Times New Roman"/>
          <w:sz w:val="24"/>
          <w:szCs w:val="24"/>
          <w:vertAlign w:val="subscript"/>
          <w:lang w:eastAsia="en-US"/>
        </w:rPr>
        <w:t>1</w:t>
      </w:r>
      <w:r w:rsidRPr="00472B5E">
        <w:rPr>
          <w:rFonts w:ascii="Times New Roman" w:eastAsia="Times New Roman" w:hAnsi="Times New Roman" w:cs="Times New Roman"/>
          <w:sz w:val="24"/>
          <w:szCs w:val="24"/>
          <w:lang w:eastAsia="en-US"/>
        </w:rPr>
        <w:t xml:space="preserve"> ar, atitinkamai, p</w:t>
      </w:r>
      <w:r w:rsidRPr="00472B5E">
        <w:rPr>
          <w:rFonts w:ascii="Times New Roman" w:eastAsia="Times New Roman" w:hAnsi="Times New Roman" w:cs="Times New Roman"/>
          <w:sz w:val="24"/>
          <w:szCs w:val="24"/>
          <w:vertAlign w:val="subscript"/>
          <w:lang w:eastAsia="en-US"/>
        </w:rPr>
        <w:t xml:space="preserve">2 </w:t>
      </w:r>
      <w:r w:rsidRPr="00472B5E">
        <w:rPr>
          <w:rFonts w:ascii="Times New Roman" w:eastAsia="Times New Roman" w:hAnsi="Times New Roman" w:cs="Times New Roman"/>
          <w:sz w:val="24"/>
          <w:szCs w:val="24"/>
          <w:lang w:eastAsia="en-US"/>
        </w:rPr>
        <w:t>reikšmė, ne mažesnė kaip 10,0 %, tai k=1,05.</w:t>
      </w:r>
    </w:p>
    <w:p w14:paraId="713D2315"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z w:val="24"/>
          <w:szCs w:val="24"/>
          <w:vertAlign w:val="subscript"/>
          <w:lang w:eastAsia="en-US"/>
        </w:rPr>
        <w:t>1</w:t>
      </w:r>
      <w:r w:rsidRPr="00472B5E">
        <w:rPr>
          <w:rFonts w:ascii="Times New Roman" w:eastAsia="Times New Roman" w:hAnsi="Times New Roman" w:cs="Times New Roman"/>
          <w:sz w:val="24"/>
          <w:szCs w:val="24"/>
          <w:lang w:eastAsia="en-US"/>
        </w:rPr>
        <w:t xml:space="preserve"> – taikoma atliekant mokėjimą pagal Sutarties 3.2.2 papunktį. Kalendorinių metų, einančių prieš metus, kuriais bus atliktas mokėjimas (N-1), Vartotojų kainų, apskaičiuotų pagal suderintą vartotojų kainų indeksą (2015 m. – 100) (00 Vartojimo prekės ir paslaugos), pokytis „p“ (procentais) per 12 paskutinių mėnesių, palyginti su atitinkamais ankstesniais 12 mėnesių (pvz. 2022M12 p=18,9 %). „p</w:t>
      </w:r>
      <w:r w:rsidRPr="00472B5E">
        <w:rPr>
          <w:rFonts w:ascii="Times New Roman" w:eastAsia="Times New Roman" w:hAnsi="Times New Roman" w:cs="Times New Roman"/>
          <w:sz w:val="24"/>
          <w:szCs w:val="24"/>
          <w:vertAlign w:val="subscript"/>
          <w:lang w:eastAsia="en-US"/>
        </w:rPr>
        <w:t>1</w:t>
      </w:r>
      <w:r w:rsidRPr="00472B5E">
        <w:rPr>
          <w:rFonts w:ascii="Times New Roman" w:eastAsia="Times New Roman" w:hAnsi="Times New Roman" w:cs="Times New Roman"/>
          <w:sz w:val="24"/>
          <w:szCs w:val="24"/>
          <w:lang w:eastAsia="en-US"/>
        </w:rPr>
        <w:t>“ reikšmė nurodoma dešimtųjų dalių tikslumu (vienas skaitmuo po kablelio).</w:t>
      </w:r>
    </w:p>
    <w:p w14:paraId="5177D257" w14:textId="77777777" w:rsidR="00A60FDB" w:rsidRPr="00472B5E" w:rsidRDefault="00A60FDB" w:rsidP="00A60FDB">
      <w:pPr>
        <w:spacing w:line="240" w:lineRule="auto"/>
        <w:rPr>
          <w:rFonts w:ascii="Times New Roman" w:eastAsia="Times New Roman" w:hAnsi="Times New Roman" w:cs="Times New Roman"/>
          <w:i/>
          <w:iCs/>
          <w:sz w:val="24"/>
          <w:szCs w:val="24"/>
          <w:lang w:eastAsia="en-US"/>
        </w:rPr>
      </w:pPr>
      <w:r w:rsidRPr="00472B5E">
        <w:rPr>
          <w:rFonts w:ascii="Times New Roman" w:eastAsia="Times New Roman" w:hAnsi="Times New Roman" w:cs="Times New Roman"/>
          <w:i/>
          <w:iCs/>
          <w:sz w:val="24"/>
          <w:szCs w:val="24"/>
          <w:lang w:eastAsia="en-US"/>
        </w:rPr>
        <w:t>Pavyzdžiui, jei mokėjimas atliekamas 2025 metais, tai p</w:t>
      </w:r>
      <w:r w:rsidRPr="00472B5E">
        <w:rPr>
          <w:rFonts w:ascii="Times New Roman" w:eastAsia="Times New Roman" w:hAnsi="Times New Roman" w:cs="Times New Roman"/>
          <w:i/>
          <w:iCs/>
          <w:sz w:val="24"/>
          <w:szCs w:val="24"/>
          <w:vertAlign w:val="subscript"/>
          <w:lang w:val="pt-BR" w:eastAsia="en-US"/>
        </w:rPr>
        <w:t>1</w:t>
      </w:r>
      <w:r w:rsidRPr="00472B5E">
        <w:rPr>
          <w:rFonts w:ascii="Times New Roman" w:eastAsia="Times New Roman" w:hAnsi="Times New Roman" w:cs="Times New Roman"/>
          <w:i/>
          <w:iCs/>
          <w:sz w:val="24"/>
          <w:szCs w:val="24"/>
          <w:lang w:val="pt-BR" w:eastAsia="en-US"/>
        </w:rPr>
        <w:t>=p(2024M12).</w:t>
      </w:r>
    </w:p>
    <w:p w14:paraId="7CCD3B3A"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z w:val="24"/>
          <w:szCs w:val="24"/>
          <w:vertAlign w:val="subscript"/>
          <w:lang w:eastAsia="en-US"/>
        </w:rPr>
        <w:t>2</w:t>
      </w:r>
      <w:r w:rsidRPr="00472B5E">
        <w:rPr>
          <w:rFonts w:ascii="Times New Roman" w:eastAsia="Times New Roman" w:hAnsi="Times New Roman" w:cs="Times New Roman"/>
          <w:sz w:val="24"/>
          <w:szCs w:val="24"/>
          <w:lang w:eastAsia="en-US"/>
        </w:rPr>
        <w:t xml:space="preserve"> – taikoma atliekant mokėjimą pagal Sutarties 3.2.3 papunktį. Kalendorinių metų, einančių prieš metus, kuriais bus atliktas mokėjimas (N-1), Vartotojų kainų, apskaičiuotų pagal suderintą vartotojų kainų indeksą (2015 m. – 100) (00 Vartojimo prekės ir paslaugos), pokyčio „p“ (procentais) per 12 paskutinių mėnesių, palyginti su atitinkamais ankstesniais 12 mėnesių (pvz. 2022M12 p=18,9 %), ir atitinkamo prieš tai einančių metų (N-2) pokyčio aritmetinis vidurkis. p</w:t>
      </w:r>
      <w:r w:rsidRPr="00472B5E">
        <w:rPr>
          <w:rFonts w:ascii="Times New Roman" w:eastAsia="Times New Roman" w:hAnsi="Times New Roman" w:cs="Times New Roman"/>
          <w:sz w:val="24"/>
          <w:szCs w:val="24"/>
          <w:vertAlign w:val="subscript"/>
          <w:lang w:eastAsia="en-US"/>
        </w:rPr>
        <w:t>2</w:t>
      </w:r>
      <w:r w:rsidRPr="00472B5E">
        <w:rPr>
          <w:rFonts w:ascii="Times New Roman" w:eastAsia="Times New Roman" w:hAnsi="Times New Roman" w:cs="Times New Roman"/>
          <w:sz w:val="24"/>
          <w:szCs w:val="24"/>
          <w:lang w:eastAsia="en-US"/>
        </w:rPr>
        <w:t xml:space="preserve"> reikšmė nurodoma dešimtųjų dalių tikslumu (vienas skaitmuo po kablelio).</w:t>
      </w:r>
    </w:p>
    <w:p w14:paraId="6866284A" w14:textId="77777777" w:rsidR="00A60FDB" w:rsidRPr="00472B5E" w:rsidRDefault="00A60FDB" w:rsidP="00A60FDB">
      <w:pPr>
        <w:spacing w:line="240" w:lineRule="auto"/>
        <w:rPr>
          <w:rFonts w:ascii="Times New Roman" w:eastAsia="Times New Roman" w:hAnsi="Times New Roman" w:cs="Times New Roman"/>
          <w:i/>
          <w:iCs/>
          <w:sz w:val="24"/>
          <w:szCs w:val="24"/>
          <w:lang w:eastAsia="en-US"/>
        </w:rPr>
      </w:pPr>
      <w:r w:rsidRPr="00472B5E">
        <w:rPr>
          <w:rFonts w:ascii="Times New Roman" w:eastAsia="Times New Roman" w:hAnsi="Times New Roman" w:cs="Times New Roman"/>
          <w:i/>
          <w:iCs/>
          <w:sz w:val="24"/>
          <w:szCs w:val="24"/>
          <w:lang w:eastAsia="en-US"/>
        </w:rPr>
        <w:t>Pavyzdžiui, jei mokėjimas atliekamas 2026 metais, tai p</w:t>
      </w:r>
      <w:r w:rsidRPr="00472B5E">
        <w:rPr>
          <w:rFonts w:ascii="Times New Roman" w:eastAsia="Times New Roman" w:hAnsi="Times New Roman" w:cs="Times New Roman"/>
          <w:i/>
          <w:iCs/>
          <w:sz w:val="24"/>
          <w:szCs w:val="24"/>
          <w:vertAlign w:val="subscript"/>
          <w:lang w:val="pt-BR" w:eastAsia="en-US"/>
        </w:rPr>
        <w:t>2</w:t>
      </w:r>
      <w:r w:rsidRPr="00472B5E">
        <w:rPr>
          <w:rFonts w:ascii="Times New Roman" w:eastAsia="Times New Roman" w:hAnsi="Times New Roman" w:cs="Times New Roman"/>
          <w:i/>
          <w:iCs/>
          <w:sz w:val="24"/>
          <w:szCs w:val="24"/>
          <w:lang w:val="pt-BR" w:eastAsia="en-US"/>
        </w:rPr>
        <w:t>=(p(2025M12)+p(2024M12))/2.</w:t>
      </w:r>
    </w:p>
    <w:p w14:paraId="3224816A"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3.4.2.6. Pagal atliktą perskaičiavimą taip pat patikslinama 3.1 papunktyje nurodyta bendra Sutarties vertė. Toks patikslinimas, taip pat su konkrečiu mokėjimu susijęs kainos perskaičiavimas neturi įtakos pagal kitus Sutarties punktus ar papunkčius iki perskaičiavimo jau atliktiems ar numatytiems atlikti mokėjimams, jei Sutartyje nėra nurodyta kitaip.</w:t>
      </w:r>
    </w:p>
    <w:p w14:paraId="3D8593E1"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3.5. Užsakovas visus mokėjimus už Paslaugas pagal Paslaugų teikėjo pateiktas PVM sąskaitas faktūras atliks eurais.</w:t>
      </w:r>
    </w:p>
    <w:p w14:paraId="4886E672"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3.6.  Paslaugų teikėjas PVM sąskaitą (-</w:t>
      </w:r>
      <w:proofErr w:type="spellStart"/>
      <w:r w:rsidRPr="00472B5E">
        <w:rPr>
          <w:rFonts w:ascii="Times New Roman" w:eastAsia="Times New Roman" w:hAnsi="Times New Roman" w:cs="Times New Roman"/>
          <w:sz w:val="24"/>
          <w:szCs w:val="24"/>
          <w:lang w:eastAsia="en-US"/>
        </w:rPr>
        <w:t>as</w:t>
      </w:r>
      <w:proofErr w:type="spellEnd"/>
      <w:r w:rsidRPr="00472B5E">
        <w:rPr>
          <w:rFonts w:ascii="Times New Roman" w:eastAsia="Times New Roman" w:hAnsi="Times New Roman" w:cs="Times New Roman"/>
          <w:sz w:val="24"/>
          <w:szCs w:val="24"/>
          <w:lang w:eastAsia="en-US"/>
        </w:rPr>
        <w:t>) faktūrą (-</w:t>
      </w:r>
      <w:proofErr w:type="spellStart"/>
      <w:r w:rsidRPr="00472B5E">
        <w:rPr>
          <w:rFonts w:ascii="Times New Roman" w:eastAsia="Times New Roman" w:hAnsi="Times New Roman" w:cs="Times New Roman"/>
          <w:sz w:val="24"/>
          <w:szCs w:val="24"/>
          <w:lang w:eastAsia="en-US"/>
        </w:rPr>
        <w:t>as</w:t>
      </w:r>
      <w:proofErr w:type="spellEnd"/>
      <w:r w:rsidRPr="00472B5E">
        <w:rPr>
          <w:rFonts w:ascii="Times New Roman" w:eastAsia="Times New Roman" w:hAnsi="Times New Roman" w:cs="Times New Roman"/>
          <w:sz w:val="24"/>
          <w:szCs w:val="24"/>
          <w:lang w:eastAsia="en-US"/>
        </w:rPr>
        <w:t>) privalo pateikti tik elektroniniu būdu (nesant objektyvių galimybių sąskaitas faktūras pateikti pagal šiame punkte ir jo papunkčiuose nustatytus reikalavimus, jos teikiamos el. paštu):</w:t>
      </w:r>
    </w:p>
    <w:p w14:paraId="7A4376BB"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92EE38A"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3.6.2. Europos elektroninių sąskaitų faktūrų standarto neatitinkančios elektroninės sąskaitos faktūros gali būti teikiamos tik naudojantis informacinės sistemos FABIS priemonėmis;</w:t>
      </w:r>
    </w:p>
    <w:p w14:paraId="66DBE57F"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lastRenderedPageBreak/>
        <w:t>3.6.3. Užsakovas elektronines sąskaitas faktūras priima ir apdoroja naudodamasis informacinės sistemos FABIS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D00141A" w14:textId="77777777" w:rsidR="00A60FDB" w:rsidRPr="00472B5E" w:rsidRDefault="00A60FDB" w:rsidP="00A60FDB">
      <w:pPr>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270FF08E" w14:textId="77777777" w:rsidR="00A60FDB" w:rsidRPr="00472B5E" w:rsidRDefault="00A60FDB" w:rsidP="00A60FDB">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3.7.1.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472B5E">
        <w:rPr>
          <w:rFonts w:ascii="Times New Roman" w:eastAsia="Times New Roman" w:hAnsi="Times New Roman" w:cs="Times New Roman"/>
          <w:sz w:val="24"/>
          <w:szCs w:val="24"/>
          <w:lang w:eastAsia="en-US"/>
        </w:rPr>
        <w:t>subtiekimo</w:t>
      </w:r>
      <w:proofErr w:type="spellEnd"/>
      <w:r w:rsidRPr="00472B5E">
        <w:rPr>
          <w:rFonts w:ascii="Times New Roman" w:eastAsia="Times New Roman" w:hAnsi="Times New Roman" w:cs="Times New Roman"/>
          <w:sz w:val="24"/>
          <w:szCs w:val="24"/>
          <w:lang w:eastAsia="en-US"/>
        </w:rPr>
        <w:t xml:space="preserve"> sutartyje nustatytus reikalavimus;</w:t>
      </w:r>
    </w:p>
    <w:p w14:paraId="298C3986" w14:textId="77777777" w:rsidR="00A60FDB" w:rsidRPr="00472B5E" w:rsidRDefault="00A60FDB" w:rsidP="00A60FDB">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03879D87" w14:textId="77777777" w:rsidR="00A60FDB" w:rsidRPr="00472B5E" w:rsidRDefault="00A60FDB" w:rsidP="00A60FDB">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04B30157" w14:textId="77777777" w:rsidR="00A60FDB" w:rsidRPr="00472B5E" w:rsidRDefault="00A60FDB" w:rsidP="00A60FDB">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3.7.4. Atsiskaitymas su subtiekėju vykdomas per 30 (trisdešimt) kalendorinių dienų nuo tinkamos sąskaitos faktūros pateikimo Užsakovui;</w:t>
      </w:r>
    </w:p>
    <w:p w14:paraId="62470A0B" w14:textId="77777777" w:rsidR="00A60FDB" w:rsidRPr="00472B5E" w:rsidRDefault="00A60FDB" w:rsidP="00A60FDB">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5A5944FA" w14:textId="77777777" w:rsidR="00A60FDB" w:rsidRPr="00472B5E" w:rsidRDefault="00A60FDB" w:rsidP="00A60FDB">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3.7.6. Jei dėl tiesioginio atsiskaitymo su subtiekėju faktiškai nesutampa Paslaugų teikėjo ir subtiekėjo nurodytos mokėtinos sumos, rizika prieš Užsakovą tenka Paslaugų teikėjui ir neatitikimai pašalinami Paslaugų teikėjo sąskaita.</w:t>
      </w:r>
    </w:p>
    <w:p w14:paraId="2DB803C3"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p>
    <w:p w14:paraId="07751A9F" w14:textId="77777777" w:rsidR="00A60FDB" w:rsidRPr="00472B5E" w:rsidRDefault="00A60FDB" w:rsidP="00A60FDB">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r w:rsidRPr="00472B5E">
        <w:rPr>
          <w:rFonts w:ascii="Times New Roman" w:eastAsia="Times New Roman" w:hAnsi="Times New Roman" w:cs="Times New Roman"/>
          <w:b/>
          <w:bCs/>
          <w:spacing w:val="1"/>
          <w:sz w:val="24"/>
          <w:szCs w:val="24"/>
          <w:lang w:eastAsia="en-US"/>
        </w:rPr>
        <w:t>IV. SUTARTIES GALIOJIMAS, NUTRAUKIMAS, PAKEITIMAS</w:t>
      </w:r>
    </w:p>
    <w:p w14:paraId="328B03E1" w14:textId="77777777" w:rsidR="00A60FDB" w:rsidRPr="00472B5E" w:rsidRDefault="00A60FDB" w:rsidP="00A60FDB">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p>
    <w:p w14:paraId="1A209878" w14:textId="77777777" w:rsidR="00A60FDB" w:rsidRPr="00472B5E" w:rsidRDefault="00A60FDB" w:rsidP="00A60FDB">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4.1. Sutartis įsigalioja ją pasirašius Užsakovo ir Paslaugų teikėjo įgaliotiems atstovams bei užregistravus pas Užsakovą ir galioja iki </w:t>
      </w:r>
      <w:r w:rsidRPr="00472B5E">
        <w:rPr>
          <w:rFonts w:ascii="Times New Roman" w:eastAsia="Arial Unicode MS" w:hAnsi="Times New Roman" w:cs="Times New Roman"/>
          <w:sz w:val="24"/>
          <w:szCs w:val="24"/>
        </w:rPr>
        <w:t xml:space="preserve">2025 m. gegužės 31 d. </w:t>
      </w:r>
    </w:p>
    <w:p w14:paraId="6F86033D" w14:textId="77777777" w:rsidR="00A60FDB" w:rsidRPr="00472B5E" w:rsidRDefault="00A60FDB" w:rsidP="00A60FDB">
      <w:pPr>
        <w:shd w:val="clear" w:color="auto" w:fill="FFFFFF"/>
        <w:tabs>
          <w:tab w:val="left" w:pos="1334"/>
        </w:tabs>
        <w:spacing w:line="240" w:lineRule="atLeast"/>
        <w:rPr>
          <w:rFonts w:ascii="Times New Roman" w:eastAsia="Times New Roman" w:hAnsi="Times New Roman" w:cs="Times New Roman"/>
          <w:color w:val="FF0000"/>
          <w:sz w:val="24"/>
          <w:szCs w:val="24"/>
          <w:lang w:eastAsia="en-US"/>
        </w:rPr>
      </w:pPr>
      <w:r w:rsidRPr="00472B5E">
        <w:rPr>
          <w:rFonts w:ascii="Times New Roman" w:eastAsia="Times New Roman" w:hAnsi="Times New Roman" w:cs="Times New Roman"/>
          <w:sz w:val="24"/>
          <w:szCs w:val="24"/>
          <w:lang w:eastAsia="en-US"/>
        </w:rPr>
        <w:t>4.2. Sutartis gali būti nutraukta rašytiniu Šalių susitarimu, raštu įspėjus kitą Šalį prieš 30 kalendorinių dienų.</w:t>
      </w:r>
    </w:p>
    <w:p w14:paraId="03373E97" w14:textId="77777777" w:rsidR="00A60FDB" w:rsidRPr="00472B5E" w:rsidRDefault="00A60FDB" w:rsidP="00A60FDB">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4.3. Užsakovas turi teisę vienašališkai nutraukti šią Sutartį, jei Paslaugų teikėjas nevykdo ar netinkamai vykdo savo įsipareigojimus pagal šią Sutartį.</w:t>
      </w:r>
    </w:p>
    <w:p w14:paraId="7968CB0B" w14:textId="77777777" w:rsidR="00A60FDB" w:rsidRPr="00472B5E" w:rsidRDefault="00A60FDB" w:rsidP="00A60FDB">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4.4. Prieš nutraukdamas Sutartį šios Sutarties 4.3 papunktyje nustatytais pagrindais, Užsakovas privalo pateikti Sutartį pažeidusiam Paslaugų teikėjui pranešimą, nustatydamas ne trumpesnį nei 5 (penkių) darbo dienų terminą pažeidimams pašalinti. Jei Paslaugų teikėjas nepašalina pažeidimo per nurodytą terminą, ši Sutartis gali būti nutraukiama vienašališkai pasibaigus įspėjimo laikotarpiui. Išankstinio Sutarties nutraukimo atveju pagal 4.2 papunktį, Užsakovas privalo atlyginti Paslaugų teikėjui už tinkamai iki Sutarties nutraukimo dienos suteiktas Paslaugas, tačiau tik po to, kai Paslaugų teikėjas pateiks iki Sutarties nutraukimo dienos atliktų Paslaugų ataskaitą.</w:t>
      </w:r>
    </w:p>
    <w:p w14:paraId="44425AF0"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4.5. Sutartis gali būti Užsakovo vienašališkai nutraukta Viešųjų pirkimų įstatymo 90 straipsnyje nustatytais pagrindais.</w:t>
      </w:r>
    </w:p>
    <w:p w14:paraId="40A76FFF"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4.6. Sutarties sąlygos Sutarties galiojimo laikotarpiu negali būti keičiamos, išskyrus atvejus, nurodytus Viešųjų pirkimų įstatymo 89 straipsnyje.</w:t>
      </w:r>
    </w:p>
    <w:p w14:paraId="72805610"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lastRenderedPageBreak/>
        <w:t xml:space="preserve">4.7.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40728824" w14:textId="77777777" w:rsidR="00A60FDB" w:rsidRPr="00472B5E" w:rsidRDefault="00A60FDB" w:rsidP="00A60FDB">
      <w:pPr>
        <w:widowControl w:val="0"/>
        <w:shd w:val="clear" w:color="auto" w:fill="FFFFFF"/>
        <w:tabs>
          <w:tab w:val="left" w:pos="1445"/>
        </w:tabs>
        <w:autoSpaceDE w:val="0"/>
        <w:autoSpaceDN w:val="0"/>
        <w:adjustRightInd w:val="0"/>
        <w:spacing w:line="240" w:lineRule="atLeast"/>
        <w:ind w:left="1080"/>
        <w:rPr>
          <w:rFonts w:ascii="Times New Roman" w:eastAsia="Times New Roman" w:hAnsi="Times New Roman" w:cs="Times New Roman"/>
          <w:b/>
          <w:spacing w:val="3"/>
          <w:sz w:val="24"/>
          <w:szCs w:val="24"/>
          <w:lang w:eastAsia="en-US"/>
        </w:rPr>
      </w:pPr>
    </w:p>
    <w:p w14:paraId="04DDAF50" w14:textId="77777777" w:rsidR="00A60FDB" w:rsidRPr="00472B5E" w:rsidRDefault="00A60FDB" w:rsidP="00A60FDB">
      <w:pPr>
        <w:widowControl w:val="0"/>
        <w:shd w:val="clear" w:color="auto" w:fill="FFFFFF"/>
        <w:tabs>
          <w:tab w:val="left" w:pos="1445"/>
        </w:tabs>
        <w:autoSpaceDE w:val="0"/>
        <w:autoSpaceDN w:val="0"/>
        <w:adjustRightInd w:val="0"/>
        <w:spacing w:line="240" w:lineRule="atLeast"/>
        <w:jc w:val="center"/>
        <w:rPr>
          <w:rFonts w:ascii="Times New Roman" w:eastAsia="Times New Roman" w:hAnsi="Times New Roman" w:cs="Times New Roman"/>
          <w:b/>
          <w:spacing w:val="3"/>
          <w:sz w:val="24"/>
          <w:szCs w:val="24"/>
          <w:lang w:eastAsia="en-US"/>
        </w:rPr>
      </w:pPr>
      <w:r w:rsidRPr="00472B5E">
        <w:rPr>
          <w:rFonts w:ascii="Times New Roman" w:eastAsia="Times New Roman" w:hAnsi="Times New Roman" w:cs="Times New Roman"/>
          <w:b/>
          <w:spacing w:val="3"/>
          <w:sz w:val="24"/>
          <w:szCs w:val="24"/>
          <w:lang w:eastAsia="en-US"/>
        </w:rPr>
        <w:t>V. PASLAUGŲ PRIĖMIMO IR PERDAVIMO TVARKA</w:t>
      </w:r>
    </w:p>
    <w:p w14:paraId="479B488F" w14:textId="77777777" w:rsidR="00A60FDB" w:rsidRPr="00472B5E" w:rsidRDefault="00A60FDB" w:rsidP="00A60FDB">
      <w:pPr>
        <w:widowControl w:val="0"/>
        <w:shd w:val="clear" w:color="auto" w:fill="FFFFFF"/>
        <w:tabs>
          <w:tab w:val="left" w:pos="1445"/>
        </w:tabs>
        <w:autoSpaceDE w:val="0"/>
        <w:autoSpaceDN w:val="0"/>
        <w:adjustRightInd w:val="0"/>
        <w:spacing w:line="240" w:lineRule="atLeast"/>
        <w:ind w:left="1080"/>
        <w:rPr>
          <w:rFonts w:ascii="Times New Roman" w:eastAsia="Times New Roman" w:hAnsi="Times New Roman" w:cs="Times New Roman"/>
          <w:b/>
          <w:spacing w:val="3"/>
          <w:sz w:val="24"/>
          <w:szCs w:val="24"/>
          <w:lang w:eastAsia="en-US"/>
        </w:rPr>
      </w:pPr>
    </w:p>
    <w:p w14:paraId="2B3B6E24" w14:textId="77777777" w:rsidR="00A60FDB" w:rsidRPr="00472B5E" w:rsidRDefault="00A60FDB" w:rsidP="00A60FDB">
      <w:pPr>
        <w:shd w:val="clear" w:color="auto" w:fill="FFFFFF"/>
        <w:tabs>
          <w:tab w:val="left" w:pos="1445"/>
        </w:tabs>
        <w:spacing w:line="240" w:lineRule="atLeast"/>
        <w:rPr>
          <w:rFonts w:ascii="Times New Roman" w:eastAsia="Times New Roman" w:hAnsi="Times New Roman" w:cs="Times New Roman"/>
          <w:spacing w:val="-5"/>
          <w:sz w:val="24"/>
          <w:szCs w:val="24"/>
          <w:lang w:eastAsia="en-US"/>
        </w:rPr>
      </w:pPr>
      <w:r w:rsidRPr="00472B5E">
        <w:rPr>
          <w:rFonts w:ascii="Times New Roman" w:eastAsia="Times New Roman" w:hAnsi="Times New Roman" w:cs="Times New Roman"/>
          <w:spacing w:val="3"/>
          <w:sz w:val="24"/>
          <w:szCs w:val="24"/>
          <w:lang w:eastAsia="en-US"/>
        </w:rPr>
        <w:t>5.1. Paslaugos yra laikomos suteiktos tinkamai, kai jos yra Paslaugų teikėjo perduotos, o Užsakovo priimtos šioje Sutartyje nustatytais terminais ir tvarka.</w:t>
      </w:r>
    </w:p>
    <w:p w14:paraId="21FD2CE7" w14:textId="77777777" w:rsidR="00A60FDB" w:rsidRPr="00472B5E" w:rsidRDefault="00A60FDB" w:rsidP="00A60FDB">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4"/>
          <w:sz w:val="24"/>
          <w:szCs w:val="24"/>
          <w:lang w:eastAsia="en-US"/>
        </w:rPr>
        <w:t xml:space="preserve">5.2. Tyrimo rezultatai yra perduodami ir priimami Šalims pasirašant </w:t>
      </w:r>
      <w:r w:rsidRPr="00472B5E">
        <w:rPr>
          <w:rFonts w:ascii="Times New Roman" w:eastAsia="Times New Roman" w:hAnsi="Times New Roman" w:cs="Times New Roman"/>
          <w:spacing w:val="-1"/>
          <w:sz w:val="24"/>
          <w:szCs w:val="24"/>
          <w:lang w:eastAsia="en-US"/>
        </w:rPr>
        <w:t>Paslaugų perdavimo-priėmimo aktus, kuriuos parengia Paslaugų teikėjas.</w:t>
      </w:r>
    </w:p>
    <w:p w14:paraId="08B05AE2" w14:textId="77777777" w:rsidR="00A60FDB" w:rsidRPr="00472B5E" w:rsidRDefault="00A60FDB" w:rsidP="00A60FDB">
      <w:pPr>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pacing w:val="-1"/>
          <w:sz w:val="24"/>
          <w:szCs w:val="24"/>
          <w:lang w:eastAsia="en-US"/>
        </w:rPr>
        <w:t xml:space="preserve">5.3. Užsakovas per 10 (dešimt) darbo dienų nuo Paslaugų perdavimo-priėmimo akto gavimo Paslaugų teikėjui grąžina 1 (vieną) pasirašytą Paslaugų perdavimo-priėmimo aktą arba pateikia motyvuotą raštišką atsisakymą priimti </w:t>
      </w:r>
      <w:r w:rsidRPr="00472B5E">
        <w:rPr>
          <w:rFonts w:ascii="Times New Roman" w:eastAsia="Times New Roman" w:hAnsi="Times New Roman" w:cs="Times New Roman"/>
          <w:spacing w:val="4"/>
          <w:sz w:val="24"/>
          <w:szCs w:val="24"/>
          <w:lang w:eastAsia="en-US"/>
        </w:rPr>
        <w:t>Paslaugų rezultatus, perdavimo</w:t>
      </w:r>
      <w:r w:rsidRPr="00472B5E">
        <w:rPr>
          <w:rFonts w:ascii="Times New Roman" w:eastAsia="Times New Roman" w:hAnsi="Times New Roman" w:cs="Times New Roman"/>
          <w:spacing w:val="-1"/>
          <w:sz w:val="24"/>
          <w:szCs w:val="24"/>
          <w:lang w:eastAsia="en-US"/>
        </w:rPr>
        <w:t>-priėmimo</w:t>
      </w:r>
      <w:r w:rsidRPr="00472B5E">
        <w:rPr>
          <w:rFonts w:ascii="Times New Roman" w:eastAsia="Times New Roman" w:hAnsi="Times New Roman" w:cs="Times New Roman"/>
          <w:spacing w:val="4"/>
          <w:sz w:val="24"/>
          <w:szCs w:val="24"/>
          <w:lang w:eastAsia="en-US"/>
        </w:rPr>
        <w:t xml:space="preserve"> aktai gali būti pasirašomi </w:t>
      </w:r>
      <w:r w:rsidRPr="00472B5E">
        <w:rPr>
          <w:rFonts w:ascii="Times New Roman" w:eastAsia="Times New Roman" w:hAnsi="Times New Roman" w:cs="Times New Roman"/>
          <w:sz w:val="24"/>
          <w:szCs w:val="24"/>
        </w:rPr>
        <w:t>Šalių kvalifikuotais elektroniniais parašais (sudaroma ADOC formatu, 1 (vienu) egzemplioriumi).</w:t>
      </w:r>
    </w:p>
    <w:p w14:paraId="709B5615" w14:textId="77777777" w:rsidR="00A60FDB" w:rsidRPr="00472B5E" w:rsidRDefault="00A60FDB" w:rsidP="00A60FDB">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1"/>
          <w:sz w:val="24"/>
          <w:szCs w:val="24"/>
          <w:lang w:eastAsia="en-US"/>
        </w:rPr>
        <w:t>5.4. Užsakovui motyvuotai atsisakius pasirašyti kas mėnesį teikiamą Paslaugų perdavimo-priėmimo aktą, Paslaugų teikėjas savo lėšomis ištaiso Užsakovo pastebėtus trūkumus per 5 darbo dienas.</w:t>
      </w:r>
    </w:p>
    <w:p w14:paraId="1242567F" w14:textId="77777777" w:rsidR="00A60FDB" w:rsidRPr="00472B5E" w:rsidRDefault="00A60FDB" w:rsidP="00A60FDB">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p>
    <w:p w14:paraId="15FD0B26" w14:textId="77777777" w:rsidR="00A60FDB" w:rsidRPr="00472B5E" w:rsidRDefault="00A60FDB" w:rsidP="00A60FDB">
      <w:pPr>
        <w:widowControl w:val="0"/>
        <w:shd w:val="clear" w:color="auto" w:fill="FFFFFF"/>
        <w:autoSpaceDE w:val="0"/>
        <w:autoSpaceDN w:val="0"/>
        <w:adjustRightInd w:val="0"/>
        <w:spacing w:line="240" w:lineRule="atLeast"/>
        <w:ind w:left="1080"/>
        <w:rPr>
          <w:rFonts w:ascii="Times New Roman" w:eastAsia="Times New Roman" w:hAnsi="Times New Roman" w:cs="Times New Roman"/>
          <w:b/>
          <w:bCs/>
          <w:sz w:val="24"/>
          <w:szCs w:val="24"/>
          <w:lang w:eastAsia="en-US"/>
        </w:rPr>
      </w:pPr>
      <w:r w:rsidRPr="00472B5E">
        <w:rPr>
          <w:rFonts w:ascii="Times New Roman" w:eastAsia="Times New Roman" w:hAnsi="Times New Roman" w:cs="Times New Roman"/>
          <w:b/>
          <w:bCs/>
          <w:sz w:val="24"/>
          <w:szCs w:val="24"/>
          <w:lang w:eastAsia="en-US"/>
        </w:rPr>
        <w:t>VI. NENUGALIMOS JĖGOS APLINKYBĖS (</w:t>
      </w:r>
      <w:r w:rsidRPr="00472B5E">
        <w:rPr>
          <w:rFonts w:ascii="Times New Roman" w:eastAsia="Times New Roman" w:hAnsi="Times New Roman" w:cs="Times New Roman"/>
          <w:b/>
          <w:bCs/>
          <w:i/>
          <w:iCs/>
          <w:sz w:val="24"/>
          <w:szCs w:val="24"/>
          <w:lang w:eastAsia="en-US"/>
        </w:rPr>
        <w:t>FORCE MAJEURE</w:t>
      </w:r>
      <w:r w:rsidRPr="00472B5E">
        <w:rPr>
          <w:rFonts w:ascii="Times New Roman" w:eastAsia="Times New Roman" w:hAnsi="Times New Roman" w:cs="Times New Roman"/>
          <w:b/>
          <w:bCs/>
          <w:sz w:val="24"/>
          <w:szCs w:val="24"/>
          <w:lang w:eastAsia="en-US"/>
        </w:rPr>
        <w:t>)</w:t>
      </w:r>
    </w:p>
    <w:p w14:paraId="27A16F72" w14:textId="77777777" w:rsidR="00A60FDB" w:rsidRPr="00472B5E" w:rsidRDefault="00A60FDB" w:rsidP="00A60FDB">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bCs/>
          <w:sz w:val="24"/>
          <w:szCs w:val="24"/>
          <w:lang w:eastAsia="en-US"/>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72B5E">
        <w:rPr>
          <w:rFonts w:ascii="Times New Roman" w:eastAsia="Times New Roman" w:hAnsi="Times New Roman" w:cs="Times New Roman"/>
          <w:bCs/>
          <w:i/>
          <w:iCs/>
          <w:sz w:val="24"/>
          <w:szCs w:val="24"/>
          <w:lang w:eastAsia="en-US"/>
        </w:rPr>
        <w:t>force majeure</w:t>
      </w:r>
      <w:r w:rsidRPr="00472B5E">
        <w:rPr>
          <w:rFonts w:ascii="Times New Roman" w:eastAsia="Times New Roman" w:hAnsi="Times New Roman" w:cs="Times New Roman"/>
          <w:bCs/>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72B5E">
        <w:rPr>
          <w:rFonts w:ascii="Times New Roman" w:eastAsia="Times New Roman" w:hAnsi="Times New Roman" w:cs="Times New Roman"/>
          <w:bCs/>
          <w:i/>
          <w:iCs/>
          <w:sz w:val="24"/>
          <w:szCs w:val="24"/>
          <w:lang w:eastAsia="en-US"/>
        </w:rPr>
        <w:t>force majeure</w:t>
      </w:r>
      <w:r w:rsidRPr="00472B5E">
        <w:rPr>
          <w:rFonts w:ascii="Times New Roman" w:eastAsia="Times New Roman" w:hAnsi="Times New Roman" w:cs="Times New Roman"/>
          <w:bCs/>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3D3C8E" w14:textId="77777777" w:rsidR="00A60FDB" w:rsidRPr="00472B5E" w:rsidRDefault="00A60FDB" w:rsidP="00A60FDB">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bCs/>
          <w:sz w:val="24"/>
          <w:szCs w:val="24"/>
          <w:lang w:eastAsia="en-US"/>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49131E" w14:textId="77777777" w:rsidR="00A60FDB" w:rsidRPr="00472B5E" w:rsidRDefault="00A60FDB" w:rsidP="00A60FDB">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bCs/>
          <w:sz w:val="24"/>
          <w:szCs w:val="24"/>
          <w:lang w:eastAsia="en-U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6F1F5F" w14:textId="77777777" w:rsidR="00A60FDB" w:rsidRPr="00472B5E" w:rsidRDefault="00A60FDB" w:rsidP="00A60FDB">
      <w:pPr>
        <w:shd w:val="clear" w:color="auto" w:fill="FFFFFF"/>
        <w:tabs>
          <w:tab w:val="left" w:pos="3540"/>
        </w:tabs>
        <w:spacing w:line="240" w:lineRule="atLeast"/>
        <w:rPr>
          <w:rFonts w:ascii="Times New Roman" w:eastAsia="Times New Roman" w:hAnsi="Times New Roman" w:cs="Times New Roman"/>
          <w:b/>
          <w:bCs/>
          <w:sz w:val="24"/>
          <w:szCs w:val="24"/>
          <w:lang w:eastAsia="en-US"/>
        </w:rPr>
      </w:pPr>
    </w:p>
    <w:p w14:paraId="33133F34" w14:textId="77777777" w:rsidR="00A60FDB" w:rsidRPr="00472B5E" w:rsidRDefault="00A60FDB" w:rsidP="00A60FDB">
      <w:pPr>
        <w:shd w:val="clear" w:color="auto" w:fill="FFFFFF"/>
        <w:tabs>
          <w:tab w:val="left" w:pos="3540"/>
        </w:tabs>
        <w:spacing w:line="240" w:lineRule="atLeast"/>
        <w:jc w:val="center"/>
        <w:rPr>
          <w:rFonts w:ascii="Times New Roman" w:eastAsia="Times New Roman" w:hAnsi="Times New Roman" w:cs="Times New Roman"/>
          <w:b/>
          <w:bCs/>
          <w:sz w:val="24"/>
          <w:szCs w:val="24"/>
          <w:lang w:eastAsia="en-US"/>
        </w:rPr>
      </w:pPr>
      <w:r w:rsidRPr="00472B5E">
        <w:rPr>
          <w:rFonts w:ascii="Times New Roman" w:eastAsia="Times New Roman" w:hAnsi="Times New Roman" w:cs="Times New Roman"/>
          <w:b/>
          <w:bCs/>
          <w:sz w:val="24"/>
          <w:szCs w:val="24"/>
          <w:lang w:eastAsia="en-US"/>
        </w:rPr>
        <w:t>VII. ŠALIŲ ATSAKOMYBĖ</w:t>
      </w:r>
    </w:p>
    <w:p w14:paraId="046C8782" w14:textId="77777777" w:rsidR="00A60FDB" w:rsidRPr="00472B5E" w:rsidRDefault="00A60FDB" w:rsidP="00A60FDB">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spacing w:val="2"/>
          <w:sz w:val="24"/>
          <w:szCs w:val="24"/>
          <w:lang w:eastAsia="en-US"/>
        </w:rPr>
        <w:t>7.1</w:t>
      </w:r>
      <w:r w:rsidRPr="00472B5E">
        <w:rPr>
          <w:rFonts w:ascii="Times New Roman" w:eastAsia="Times New Roman" w:hAnsi="Times New Roman" w:cs="Times New Roman"/>
          <w:i/>
          <w:spacing w:val="2"/>
          <w:sz w:val="24"/>
          <w:szCs w:val="24"/>
          <w:lang w:eastAsia="en-US"/>
        </w:rPr>
        <w:t>.</w:t>
      </w:r>
      <w:r w:rsidRPr="00472B5E">
        <w:rPr>
          <w:rFonts w:ascii="Times New Roman" w:eastAsia="Times New Roman" w:hAnsi="Times New Roman" w:cs="Times New Roman"/>
          <w:spacing w:val="2"/>
          <w:sz w:val="24"/>
          <w:szCs w:val="24"/>
          <w:lang w:eastAsia="en-US"/>
        </w:rPr>
        <w:t xml:space="preserve"> Sutarties įvykdymas užtikrinamas netesybomis. </w:t>
      </w:r>
      <w:r w:rsidRPr="00472B5E">
        <w:rPr>
          <w:rFonts w:ascii="Times New Roman" w:eastAsia="Times New Roman" w:hAnsi="Times New Roman" w:cs="Times New Roman"/>
          <w:bCs/>
          <w:sz w:val="24"/>
          <w:szCs w:val="24"/>
          <w:lang w:eastAsia="en-US"/>
        </w:rPr>
        <w:t xml:space="preserve">Jeigu </w:t>
      </w:r>
      <w:r w:rsidRPr="00472B5E">
        <w:rPr>
          <w:rFonts w:ascii="Times New Roman" w:eastAsia="Times New Roman" w:hAnsi="Times New Roman" w:cs="Times New Roman"/>
          <w:sz w:val="24"/>
          <w:szCs w:val="24"/>
          <w:lang w:eastAsia="en-US"/>
        </w:rPr>
        <w:t xml:space="preserve">Paslaugų teikėjas </w:t>
      </w:r>
      <w:r w:rsidRPr="00472B5E">
        <w:rPr>
          <w:rFonts w:ascii="Times New Roman" w:eastAsia="Times New Roman" w:hAnsi="Times New Roman" w:cs="Times New Roman"/>
          <w:bCs/>
          <w:sz w:val="24"/>
          <w:szCs w:val="24"/>
          <w:lang w:eastAsia="en-US"/>
        </w:rPr>
        <w:t xml:space="preserve">nesuteikia Paslaugų arba Sutartis nutraukiama dėl </w:t>
      </w:r>
      <w:r w:rsidRPr="00472B5E">
        <w:rPr>
          <w:rFonts w:ascii="Times New Roman" w:eastAsia="Times New Roman" w:hAnsi="Times New Roman" w:cs="Times New Roman"/>
          <w:sz w:val="24"/>
          <w:szCs w:val="24"/>
          <w:lang w:eastAsia="en-US"/>
        </w:rPr>
        <w:t xml:space="preserve">Paslaugų teikėjo </w:t>
      </w:r>
      <w:r w:rsidRPr="00472B5E">
        <w:rPr>
          <w:rFonts w:ascii="Times New Roman" w:eastAsia="Times New Roman" w:hAnsi="Times New Roman" w:cs="Times New Roman"/>
          <w:bCs/>
          <w:sz w:val="24"/>
          <w:szCs w:val="24"/>
          <w:lang w:eastAsia="en-US"/>
        </w:rPr>
        <w:t xml:space="preserve">kaltės, </w:t>
      </w:r>
      <w:r w:rsidRPr="00472B5E">
        <w:rPr>
          <w:rFonts w:ascii="Times New Roman" w:eastAsia="Times New Roman" w:hAnsi="Times New Roman" w:cs="Times New Roman"/>
          <w:sz w:val="24"/>
          <w:szCs w:val="24"/>
          <w:lang w:eastAsia="en-US"/>
        </w:rPr>
        <w:t xml:space="preserve">jis </w:t>
      </w:r>
      <w:r w:rsidRPr="00472B5E">
        <w:rPr>
          <w:rFonts w:ascii="Times New Roman" w:eastAsia="Times New Roman" w:hAnsi="Times New Roman" w:cs="Times New Roman"/>
          <w:bCs/>
          <w:sz w:val="24"/>
          <w:szCs w:val="24"/>
          <w:lang w:eastAsia="en-US"/>
        </w:rPr>
        <w:t xml:space="preserve">privalo sumokėti Užsakovui 4 000 Eur (keturis tūkstančius eurų) dydžio baudą ir atlyginti Užsakovo patirtus nuostolius. Jeigu </w:t>
      </w:r>
      <w:r w:rsidRPr="00472B5E">
        <w:rPr>
          <w:rFonts w:ascii="Times New Roman" w:eastAsia="Times New Roman" w:hAnsi="Times New Roman" w:cs="Times New Roman"/>
          <w:sz w:val="24"/>
          <w:szCs w:val="24"/>
          <w:lang w:eastAsia="en-US"/>
        </w:rPr>
        <w:t xml:space="preserve">Paslaugų teikėjas </w:t>
      </w:r>
      <w:r w:rsidRPr="00472B5E">
        <w:rPr>
          <w:rFonts w:ascii="Times New Roman" w:eastAsia="Times New Roman" w:hAnsi="Times New Roman" w:cs="Times New Roman"/>
          <w:bCs/>
          <w:sz w:val="24"/>
          <w:szCs w:val="24"/>
          <w:lang w:eastAsia="en-US"/>
        </w:rPr>
        <w:t xml:space="preserve">pažeidė Sutartį ir per Užsakovo nurodytą įspėjimo terminą nepašalino įspėjime nurodyto pažeidimo, </w:t>
      </w:r>
      <w:r w:rsidRPr="00472B5E">
        <w:rPr>
          <w:rFonts w:ascii="Times New Roman" w:eastAsia="Times New Roman" w:hAnsi="Times New Roman" w:cs="Times New Roman"/>
          <w:sz w:val="24"/>
          <w:szCs w:val="24"/>
          <w:lang w:eastAsia="en-US"/>
        </w:rPr>
        <w:t xml:space="preserve">Paslaugų teikėjas </w:t>
      </w:r>
      <w:r w:rsidRPr="00472B5E">
        <w:rPr>
          <w:rFonts w:ascii="Times New Roman" w:eastAsia="Times New Roman" w:hAnsi="Times New Roman" w:cs="Times New Roman"/>
          <w:bCs/>
          <w:sz w:val="24"/>
          <w:szCs w:val="24"/>
          <w:lang w:eastAsia="en-US"/>
        </w:rPr>
        <w:t>privalo sumokėti užsakovui 1 000 Eur (vieno tūkstančio eurų) dydžio baudą.</w:t>
      </w:r>
    </w:p>
    <w:p w14:paraId="529742FE" w14:textId="77777777" w:rsidR="00A60FDB" w:rsidRPr="00472B5E" w:rsidRDefault="00A60FDB" w:rsidP="00A60FDB">
      <w:pPr>
        <w:shd w:val="clear" w:color="auto" w:fill="FFFFFF"/>
        <w:tabs>
          <w:tab w:val="left" w:pos="3540"/>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2"/>
          <w:sz w:val="24"/>
          <w:szCs w:val="24"/>
          <w:lang w:eastAsia="en-US"/>
        </w:rPr>
        <w:lastRenderedPageBreak/>
        <w:t xml:space="preserve">7.2. </w:t>
      </w:r>
      <w:r w:rsidRPr="00472B5E">
        <w:rPr>
          <w:rFonts w:ascii="Times New Roman" w:eastAsia="Times New Roman" w:hAnsi="Times New Roman" w:cs="Times New Roman"/>
          <w:sz w:val="24"/>
          <w:szCs w:val="24"/>
          <w:lang w:eastAsia="en-US"/>
        </w:rPr>
        <w:t>Užsakovas, neatlikus apmokėjimo per nustatytus terminus, Paslaugos teikėjui pareikalavus, privalo sumokėti 0,02 procento dydžio delspinigius nuo laiku neapmokėtos sumos už kiekvieną uždelstą dieną.</w:t>
      </w:r>
    </w:p>
    <w:p w14:paraId="0FF1F008" w14:textId="77777777" w:rsidR="00A60FDB" w:rsidRPr="00472B5E" w:rsidRDefault="00A60FDB" w:rsidP="00A60FDB">
      <w:pPr>
        <w:widowControl w:val="0"/>
        <w:spacing w:line="240" w:lineRule="atLeast"/>
        <w:ind w:right="-17"/>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7.3. Užsakovas baudas išskaičiuoja iš Paslaugų teikėjui už Paslaugas mokėtinų sumų ir apie tai raštu informuoja Paslaugų teikėją.</w:t>
      </w:r>
    </w:p>
    <w:p w14:paraId="4F9209A5" w14:textId="77777777" w:rsidR="00A60FDB" w:rsidRPr="00472B5E" w:rsidRDefault="00A60FDB" w:rsidP="00A60FDB">
      <w:pPr>
        <w:widowControl w:val="0"/>
        <w:spacing w:line="240" w:lineRule="atLeast"/>
        <w:ind w:right="-17"/>
        <w:rPr>
          <w:rFonts w:ascii="Times New Roman" w:eastAsia="Times New Roman" w:hAnsi="Times New Roman" w:cs="Times New Roman"/>
          <w:sz w:val="24"/>
          <w:szCs w:val="24"/>
          <w:lang w:eastAsia="en-US"/>
        </w:rPr>
      </w:pPr>
    </w:p>
    <w:p w14:paraId="3088D543" w14:textId="77777777" w:rsidR="00A60FDB" w:rsidRPr="00472B5E" w:rsidRDefault="00A60FDB" w:rsidP="00A60FDB">
      <w:pPr>
        <w:shd w:val="clear" w:color="auto" w:fill="FFFFFF"/>
        <w:spacing w:line="240" w:lineRule="atLeast"/>
        <w:jc w:val="center"/>
        <w:rPr>
          <w:rFonts w:ascii="Times New Roman" w:eastAsia="Times New Roman" w:hAnsi="Times New Roman" w:cs="Times New Roman"/>
          <w:i/>
          <w:sz w:val="24"/>
          <w:szCs w:val="24"/>
          <w:lang w:eastAsia="en-US"/>
        </w:rPr>
      </w:pPr>
      <w:r w:rsidRPr="00472B5E">
        <w:rPr>
          <w:rFonts w:ascii="Times New Roman" w:eastAsia="Times New Roman" w:hAnsi="Times New Roman" w:cs="Times New Roman"/>
          <w:b/>
          <w:bCs/>
          <w:sz w:val="24"/>
          <w:szCs w:val="24"/>
          <w:lang w:eastAsia="en-US"/>
        </w:rPr>
        <w:t>VIII. BAIGIAMOSIOS NUOSTATOS</w:t>
      </w:r>
    </w:p>
    <w:p w14:paraId="0C6A2869" w14:textId="77777777" w:rsidR="00A60FDB" w:rsidRPr="00472B5E" w:rsidRDefault="00A60FDB" w:rsidP="00A60FDB">
      <w:pPr>
        <w:spacing w:line="240" w:lineRule="atLeast"/>
        <w:rPr>
          <w:rFonts w:ascii="Times New Roman" w:eastAsia="Times New Roman" w:hAnsi="Times New Roman" w:cs="Times New Roman"/>
          <w:sz w:val="24"/>
          <w:szCs w:val="24"/>
        </w:rPr>
      </w:pPr>
    </w:p>
    <w:p w14:paraId="5F9CF90B"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 xml:space="preserve">8.1. </w:t>
      </w:r>
      <w:r w:rsidRPr="00472B5E">
        <w:rPr>
          <w:rFonts w:ascii="Times New Roman" w:eastAsia="Times New Roman" w:hAnsi="Times New Roman" w:cs="Times New Roman"/>
          <w:sz w:val="24"/>
          <w:szCs w:val="24"/>
          <w:lang w:eastAsia="en-US"/>
        </w:rPr>
        <w:t>Paslaugų</w:t>
      </w:r>
      <w:r w:rsidRPr="00472B5E">
        <w:rPr>
          <w:rFonts w:ascii="Times New Roman" w:eastAsia="Times New Roman" w:hAnsi="Times New Roman" w:cs="Times New Roman"/>
          <w:sz w:val="24"/>
          <w:szCs w:val="24"/>
        </w:rPr>
        <w:t xml:space="preserve"> teikėjas neturi teisės atšaukti arba keisti tyrėjų, nurodytų Paslaugų teikėjo pasiūlyme, be Užsakovo sutikimo raštu. Apie tai, kad Paslaugų teikėjo tyrėjas negali teikti Paslaugų, Paslaugų teikėjas Užsakovą privalo informuoti per 3 (tris) darbo dienas po to, kai sužino, kad minėtas tyrėjas nebegali teikti Paslaugų, kartu pateikdamas naujo asmens, siūlomo vietoj negalinčio teikti Paslaugas tyrėjo, kandidatūrą su kvalifikacijos ir profesinės patirties aprašymu, kartu pateikiant kvalifikaciją ir naujo tyrėjo profesinę patirtį įrodančius dokumentus. Naujo tyrėjo kvalifikacija ir profesinė patirtis turi būti ne mažesnė už keičiamo tyrėjo ir įgyta iki dokumentų pateikimo Užsakovui. Užsakovas atsakymą dėl atšaukimo arba naujo tyrėjo kandidatūros raštu privalo pateikti ne vėliau kaip per 10 (dešimt) darbo dienų. Paslaugų teikėjas tyrėjo keitimo atveju, gavęs minėtą Užsakovo pritarimą, ne vėliau kaip per 5 (penkias) darbo dienas paskiria naują tyrėją. Jei Paslaugų teikėjas ne dėl Užsakovo kaltės per vieną mėnesį nuo tos dienos, kai paaiškėja, kad tyrėjas negali teikti Paslaugų, į jo vietą neranda ir (ar) nepaskiria kito asmens, Užsakovas turi teisę nutraukti šią Sutartį. Papildomas išlaidas, patirtas dėl tyrėjo keitimo, atlygina Paslaugų teikėjas. </w:t>
      </w:r>
      <w:r w:rsidRPr="00472B5E">
        <w:rPr>
          <w:rFonts w:ascii="Times New Roman" w:eastAsia="Times New Roman" w:hAnsi="Times New Roman" w:cs="Times New Roman"/>
          <w:sz w:val="24"/>
          <w:szCs w:val="24"/>
          <w:lang w:eastAsia="en-US"/>
        </w:rPr>
        <w:t>Iškilus poreikiui, paslaugų teikėjas, siekdamas kokybiškai atlikti paslaugas, iš anksto raštu suderinęs su Užsakovu, gali pasitelkti papildomų ekspertų.</w:t>
      </w:r>
    </w:p>
    <w:p w14:paraId="240AFDFA"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i/>
          <w:iCs/>
          <w:sz w:val="24"/>
          <w:szCs w:val="24"/>
          <w:lang w:eastAsia="en-US"/>
        </w:rPr>
      </w:pPr>
      <w:r w:rsidRPr="00472B5E">
        <w:rPr>
          <w:rFonts w:ascii="Times New Roman" w:eastAsia="Times New Roman" w:hAnsi="Times New Roman" w:cs="Times New Roman"/>
          <w:i/>
          <w:iCs/>
          <w:sz w:val="24"/>
          <w:szCs w:val="24"/>
          <w:lang w:eastAsia="en-US"/>
        </w:rPr>
        <w:t xml:space="preserve">8.2. punktas pasirenkamas, atsižvelgus į Paslaugų teikėjo pasiūlyme nurodytą informaciją apie subteikėjus) </w:t>
      </w:r>
    </w:p>
    <w:p w14:paraId="54BE37A3"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8.2. Paslaugų teikėjas pasiūlyme nenurodė, kad sutarties vykdymui pasitelks subteikėją (-</w:t>
      </w:r>
      <w:proofErr w:type="spellStart"/>
      <w:r w:rsidRPr="00472B5E">
        <w:rPr>
          <w:rFonts w:ascii="Times New Roman" w:eastAsia="Times New Roman" w:hAnsi="Times New Roman" w:cs="Times New Roman"/>
          <w:sz w:val="24"/>
          <w:szCs w:val="24"/>
          <w:lang w:eastAsia="en-US"/>
        </w:rPr>
        <w:t>us</w:t>
      </w:r>
      <w:proofErr w:type="spellEnd"/>
      <w:r w:rsidRPr="00472B5E">
        <w:rPr>
          <w:rFonts w:ascii="Times New Roman" w:eastAsia="Times New Roman" w:hAnsi="Times New Roman" w:cs="Times New Roman"/>
          <w:sz w:val="24"/>
          <w:szCs w:val="24"/>
          <w:lang w:eastAsia="en-US"/>
        </w:rPr>
        <w:t xml:space="preserve">) (ūkio subjektą, kurio pajėgumais remiasi) (toliau – kartu vadinami subteikėjais). </w:t>
      </w:r>
    </w:p>
    <w:p w14:paraId="20693D8F" w14:textId="77777777" w:rsidR="00A60FDB" w:rsidRPr="00472B5E" w:rsidRDefault="00A60FDB" w:rsidP="00A60FDB">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8.2. Paslaugų teikėjas sutarties vykdymui pasitelks subteikėją (-</w:t>
      </w:r>
      <w:proofErr w:type="spellStart"/>
      <w:r w:rsidRPr="00472B5E">
        <w:rPr>
          <w:rFonts w:ascii="Times New Roman" w:eastAsia="Times New Roman" w:hAnsi="Times New Roman" w:cs="Times New Roman"/>
          <w:sz w:val="24"/>
          <w:szCs w:val="24"/>
          <w:lang w:eastAsia="en-US"/>
        </w:rPr>
        <w:t>us</w:t>
      </w:r>
      <w:proofErr w:type="spellEnd"/>
      <w:r w:rsidRPr="00472B5E">
        <w:rPr>
          <w:rFonts w:ascii="Times New Roman" w:eastAsia="Times New Roman" w:hAnsi="Times New Roman" w:cs="Times New Roman"/>
          <w:sz w:val="24"/>
          <w:szCs w:val="24"/>
          <w:lang w:eastAsia="en-US"/>
        </w:rPr>
        <w:t>) ........... Vykdant sutartį, gali būti pasitelkiami nauji subteikėjai. Paslaugų teikėjas, pasitelkdamas naujus subteikėjus, turi apie tai per 3 (tris) darbo dienas raštu informuoti Užsakovą, nurodydamas subteikėjo pakeitimo priežastis. Naujų subteikėjų pasitelkimą Paslaugų teikėjas kartu su Užsakovu įformina raštišku susitarimu prie sudarytos sutarties, kuris pasirašomas abiejų Šalių, ir šie dokumentai yra neatskiriama sutarties dalis. Sutarties vykdymo metu, kai subteikėjai netinkamai vykdo įsipareigojimus Paslaugų teikėjui, taip pat tuo atveju, kai subteikėjai nepajėgūs vykdyti įsipareigojimų Paslaugų teikėjui dėl iškeltos bankroto bylos, pradėtos likvidavimo procedūros ir kt.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Nauji subtiekėjai turi atitikti kvalifikacinius reikalavimus ir neturėti pašalinimo pagrindų, taikytų Konkurso sąlygose (jeigu subtiekėjai tam buvo pasitelkti), atitikti pasiūlymo vertinimo metodikoje nustatytus balus Konkurso sąlygose (jeigu subtiekėjai tam buvo pasitelkti).</w:t>
      </w:r>
    </w:p>
    <w:p w14:paraId="006B6C86" w14:textId="77777777" w:rsidR="00A60FDB" w:rsidRPr="00472B5E" w:rsidRDefault="00A60FDB" w:rsidP="00A60FDB">
      <w:pPr>
        <w:spacing w:line="240" w:lineRule="atLeas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8.3. Paslaugų teikėjas užtikrina ir garantuoja Užsakovui, kad pagal Sutartį Paslaugų teikėjo teikiamos Paslaugos nepažeidžia jokių trečiųjų asmenų teisių, įskaitant, bet neapsiribojant, intelektinės nuosavybės teisių.</w:t>
      </w:r>
    </w:p>
    <w:p w14:paraId="342EEE6D" w14:textId="77777777" w:rsidR="00A60FDB" w:rsidRPr="00472B5E" w:rsidRDefault="00A60FDB" w:rsidP="00A60FDB">
      <w:pPr>
        <w:spacing w:line="240" w:lineRule="atLeas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8.4. Šalys susitaria, kad Paslaugų teikėjas,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077DA9B6" w14:textId="77777777" w:rsidR="00A60FDB" w:rsidRPr="00472B5E" w:rsidRDefault="00A60FDB" w:rsidP="00A60FDB">
      <w:pPr>
        <w:spacing w:line="240" w:lineRule="atLeas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 xml:space="preserve">8.5. </w:t>
      </w:r>
      <w:r w:rsidRPr="00472B5E">
        <w:rPr>
          <w:rFonts w:ascii="Times New Roman" w:eastAsia="Calibri" w:hAnsi="Times New Roman" w:cs="Times New Roman"/>
          <w:sz w:val="24"/>
          <w:szCs w:val="24"/>
          <w:lang w:eastAsia="en-US"/>
        </w:rPr>
        <w:t xml:space="preserve">Ministerijos                              iš Užsakovo pusės ir </w:t>
      </w:r>
      <w:r w:rsidRPr="00472B5E">
        <w:rPr>
          <w:rFonts w:ascii="Times New Roman" w:eastAsia="Times New Roman" w:hAnsi="Times New Roman" w:cs="Times New Roman"/>
          <w:sz w:val="24"/>
          <w:szCs w:val="24"/>
        </w:rPr>
        <w:t xml:space="preserve">                                     </w:t>
      </w:r>
      <w:r w:rsidRPr="00472B5E">
        <w:rPr>
          <w:rFonts w:ascii="Times New Roman" w:eastAsia="Calibri" w:hAnsi="Times New Roman" w:cs="Times New Roman"/>
          <w:sz w:val="24"/>
          <w:szCs w:val="24"/>
          <w:lang w:eastAsia="en-US"/>
        </w:rPr>
        <w:t xml:space="preserve"> iš Paslaugų teikėjo pusės yra atsakingi už Sutarties įgyvendinimo priežiūrą, kontroliuoja Sutarties įgyvendinimo eigą, tvirtina užduotis, tvirtina pateiktas apmokėjimui sąskaitas, Sutarties vykdymo ataskaitas. </w:t>
      </w:r>
    </w:p>
    <w:p w14:paraId="7AE46F7C" w14:textId="77777777" w:rsidR="00A60FDB" w:rsidRPr="00472B5E" w:rsidRDefault="00A60FDB" w:rsidP="00A60FDB">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8.6. </w:t>
      </w:r>
      <w:r w:rsidRPr="00472B5E">
        <w:rPr>
          <w:rFonts w:ascii="Times New Roman" w:eastAsia="Times New Roman" w:hAnsi="Times New Roman" w:cs="Times New Roman"/>
          <w:sz w:val="24"/>
          <w:szCs w:val="24"/>
          <w:lang w:eastAsia="en-US"/>
        </w:rPr>
        <w:t xml:space="preserve">Bet kokie nesutarimai ar ginčai, kylantys tarp Šalių dėl Sutarties, sprendžiami abipusiu susitarimu. Šalims nepavykus susitarti, bet kokie ginčai, nesutarimai ar reikalavimai, kylantys iš Sutarties ar susiję su ja, jos </w:t>
      </w:r>
      <w:r w:rsidRPr="00472B5E">
        <w:rPr>
          <w:rFonts w:ascii="Times New Roman" w:eastAsia="Times New Roman" w:hAnsi="Times New Roman" w:cs="Times New Roman"/>
          <w:sz w:val="24"/>
          <w:szCs w:val="24"/>
          <w:lang w:eastAsia="en-US"/>
        </w:rPr>
        <w:lastRenderedPageBreak/>
        <w:t>pažeidimu, nutraukimu ar galiojimu, neišspręsti Šalių susitarimu, sprendžiami kompetentingame Lietuvos Respublikos teisme.</w:t>
      </w:r>
    </w:p>
    <w:p w14:paraId="2895F1BB"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8.7. Šalys privalo informuoti viena kitą apie savo adreso, banko sąskaitos ir kitų duomenų </w:t>
      </w:r>
      <w:r w:rsidRPr="00472B5E">
        <w:rPr>
          <w:rFonts w:ascii="Times New Roman" w:eastAsia="Times New Roman" w:hAnsi="Times New Roman" w:cs="Times New Roman"/>
          <w:spacing w:val="3"/>
          <w:sz w:val="24"/>
          <w:szCs w:val="24"/>
          <w:lang w:eastAsia="en-US"/>
        </w:rPr>
        <w:t xml:space="preserve">pakeitimą. Šalis, neįvykdžiusi šio reikalavimo, negali reikšti pretenzijų ar atsikirtimų, jog kitos </w:t>
      </w:r>
      <w:r w:rsidRPr="00472B5E">
        <w:rPr>
          <w:rFonts w:ascii="Times New Roman" w:eastAsia="Times New Roman" w:hAnsi="Times New Roman" w:cs="Times New Roman"/>
          <w:spacing w:val="-1"/>
          <w:sz w:val="24"/>
          <w:szCs w:val="24"/>
          <w:lang w:eastAsia="en-US"/>
        </w:rPr>
        <w:t xml:space="preserve">Šalies veiksmai, atlikti pagal paskutinius jai žinomus duomenis, neatitinka Sutarties sąlygų arba </w:t>
      </w:r>
      <w:r w:rsidRPr="00472B5E">
        <w:rPr>
          <w:rFonts w:ascii="Times New Roman" w:eastAsia="Times New Roman" w:hAnsi="Times New Roman" w:cs="Times New Roman"/>
          <w:sz w:val="24"/>
          <w:szCs w:val="24"/>
          <w:lang w:eastAsia="en-US"/>
        </w:rPr>
        <w:t>ji negavo pranešimų, siųstų pagal šiuos duomenis.</w:t>
      </w:r>
    </w:p>
    <w:p w14:paraId="1B67509A"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8.8. Šalys patvirtina, kad pasirašydamos šią Sutartį, veikė gera valia ir kad yra įgaliotos sudaryti Sutartį ir įvykdyti įsipareigojimus pagal šią Sutartį.</w:t>
      </w:r>
    </w:p>
    <w:p w14:paraId="658BEA3A"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8.9. Nė viena Šalis neturi teisės perleisti visų arba dalies teisių ir pareigų pagal šią Sutartį jokiai trečiajai šaliai.</w:t>
      </w:r>
    </w:p>
    <w:p w14:paraId="43A59B72"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8.10. Sutarties priedai, kurie pasirašyti Šalių įgaliotų atstovų, yra neatskiriama Sutarties dalis:</w:t>
      </w:r>
    </w:p>
    <w:p w14:paraId="43493F3A"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1 priedas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w:t>
      </w:r>
      <w:r w:rsidRPr="00472B5E">
        <w:rPr>
          <w:rFonts w:ascii="Times New Roman" w:eastAsia="Times New Roman" w:hAnsi="Times New Roman" w:cs="Times New Roman"/>
          <w:sz w:val="24"/>
          <w:szCs w:val="24"/>
          <w:lang w:eastAsia="en-US"/>
        </w:rPr>
        <w:t xml:space="preserve"> techninė specifikacija“, 4 lapai;</w:t>
      </w:r>
    </w:p>
    <w:p w14:paraId="6C0B739A"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 priedas „Tyrėjų sąrašas“, 1 lapas.</w:t>
      </w:r>
    </w:p>
    <w:p w14:paraId="0E5ECB7E" w14:textId="77777777" w:rsidR="00A60FDB" w:rsidRPr="00472B5E" w:rsidRDefault="00A60FDB" w:rsidP="00A60FDB">
      <w:pPr>
        <w:spacing w:line="240" w:lineRule="auto"/>
        <w:rPr>
          <w:rFonts w:ascii="Times New Roman" w:eastAsia="Times New Roman" w:hAnsi="Times New Roman" w:cs="Times New Roman"/>
          <w:color w:val="000000"/>
          <w:sz w:val="24"/>
          <w:szCs w:val="24"/>
        </w:rPr>
      </w:pPr>
      <w:r w:rsidRPr="00472B5E">
        <w:rPr>
          <w:rFonts w:ascii="Times New Roman" w:eastAsia="Times New Roman" w:hAnsi="Times New Roman" w:cs="Times New Roman"/>
          <w:sz w:val="24"/>
          <w:szCs w:val="24"/>
          <w:lang w:eastAsia="en-US"/>
        </w:rPr>
        <w:t xml:space="preserve">8.11. Ši Sutartis sudaryta lietuvių kalba 2 (dviem) egzemplioriais ir turi vienodą juridinę galią. Kiekviena Šalis pasilieka saugoti po vieną Sutarties egzempliorių. Arba </w:t>
      </w:r>
      <w:r w:rsidRPr="00472B5E">
        <w:rPr>
          <w:rFonts w:ascii="Times New Roman" w:eastAsia="Times New Roman" w:hAnsi="Times New Roman" w:cs="Times New Roman"/>
          <w:color w:val="000000"/>
          <w:sz w:val="24"/>
          <w:szCs w:val="24"/>
        </w:rPr>
        <w:t xml:space="preserve">Sutarties pasirašymu laikomas Sutarties pasirašymas </w:t>
      </w:r>
      <w:bookmarkStart w:id="54" w:name="_Hlk149057173"/>
      <w:r w:rsidRPr="00472B5E">
        <w:rPr>
          <w:rFonts w:ascii="Times New Roman" w:eastAsia="Times New Roman" w:hAnsi="Times New Roman" w:cs="Times New Roman"/>
          <w:color w:val="000000"/>
          <w:sz w:val="24"/>
          <w:szCs w:val="24"/>
        </w:rPr>
        <w:t>Šalių kvalifikuotais elektroniniais parašais (sudaroma ADOC formatu, 1 (vienu) egzemplioriumi).</w:t>
      </w:r>
    </w:p>
    <w:bookmarkEnd w:id="54"/>
    <w:p w14:paraId="65B14DA7"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p>
    <w:p w14:paraId="5DFCF84D"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p>
    <w:p w14:paraId="4CCE8CBF" w14:textId="77777777" w:rsidR="00A60FDB" w:rsidRPr="00472B5E" w:rsidRDefault="00A60FDB" w:rsidP="00A60FDB">
      <w:pPr>
        <w:shd w:val="clear" w:color="auto" w:fill="FFFFFF"/>
        <w:tabs>
          <w:tab w:val="left" w:pos="1325"/>
        </w:tabs>
        <w:spacing w:line="240" w:lineRule="atLeast"/>
        <w:rPr>
          <w:rFonts w:ascii="Times New Roman" w:eastAsia="Times New Roman" w:hAnsi="Times New Roman" w:cs="Times New Roman"/>
          <w:sz w:val="24"/>
          <w:szCs w:val="24"/>
          <w:lang w:eastAsia="en-US"/>
        </w:rPr>
      </w:pPr>
    </w:p>
    <w:p w14:paraId="2AFA4F02" w14:textId="77777777" w:rsidR="00A60FDB" w:rsidRPr="00472B5E" w:rsidRDefault="00A60FDB" w:rsidP="00A60FDB">
      <w:pPr>
        <w:shd w:val="clear" w:color="auto" w:fill="FFFFFF"/>
        <w:spacing w:line="240" w:lineRule="atLeast"/>
        <w:jc w:val="center"/>
        <w:rPr>
          <w:rFonts w:ascii="Times New Roman" w:eastAsia="Times New Roman" w:hAnsi="Times New Roman" w:cs="Times New Roman"/>
          <w:b/>
          <w:bCs/>
          <w:spacing w:val="2"/>
          <w:sz w:val="24"/>
          <w:szCs w:val="24"/>
          <w:lang w:eastAsia="en-US"/>
        </w:rPr>
      </w:pPr>
      <w:r w:rsidRPr="00472B5E">
        <w:rPr>
          <w:rFonts w:ascii="Times New Roman" w:eastAsia="Times New Roman" w:hAnsi="Times New Roman" w:cs="Times New Roman"/>
          <w:b/>
          <w:bCs/>
          <w:spacing w:val="2"/>
          <w:sz w:val="24"/>
          <w:szCs w:val="24"/>
          <w:lang w:eastAsia="en-US"/>
        </w:rPr>
        <w:t>ŠALIŲ ADRESAI IR REKVIZITAI</w:t>
      </w:r>
    </w:p>
    <w:p w14:paraId="5FB5CE79" w14:textId="77777777" w:rsidR="00A60FDB" w:rsidRPr="00472B5E" w:rsidRDefault="00A60FDB" w:rsidP="00A60FDB">
      <w:pPr>
        <w:shd w:val="clear" w:color="auto" w:fill="FFFFFF"/>
        <w:spacing w:line="240" w:lineRule="atLeast"/>
        <w:jc w:val="center"/>
        <w:rPr>
          <w:rFonts w:ascii="Times New Roman" w:eastAsia="Times New Roman" w:hAnsi="Times New Roman" w:cs="Times New Roman"/>
          <w:b/>
          <w:bCs/>
          <w:spacing w:val="2"/>
          <w:sz w:val="24"/>
          <w:szCs w:val="24"/>
          <w:lang w:eastAsia="en-US"/>
        </w:rPr>
      </w:pPr>
    </w:p>
    <w:tbl>
      <w:tblPr>
        <w:tblW w:w="0" w:type="auto"/>
        <w:tblLook w:val="01E0" w:firstRow="1" w:lastRow="1" w:firstColumn="1" w:lastColumn="1" w:noHBand="0" w:noVBand="0"/>
      </w:tblPr>
      <w:tblGrid>
        <w:gridCol w:w="5342"/>
        <w:gridCol w:w="4297"/>
      </w:tblGrid>
      <w:tr w:rsidR="00A60FDB" w:rsidRPr="00472B5E" w14:paraId="18AF55AB" w14:textId="77777777" w:rsidTr="00706231">
        <w:trPr>
          <w:trHeight w:val="4855"/>
        </w:trPr>
        <w:tc>
          <w:tcPr>
            <w:tcW w:w="5342" w:type="dxa"/>
          </w:tcPr>
          <w:p w14:paraId="5CBEF47D" w14:textId="77777777" w:rsidR="00A60FDB" w:rsidRPr="00472B5E" w:rsidRDefault="00A60FDB" w:rsidP="00706231">
            <w:pPr>
              <w:shd w:val="clear" w:color="auto" w:fill="FFFFFF"/>
              <w:spacing w:line="240" w:lineRule="atLeast"/>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UŽSAKOVAS</w:t>
            </w:r>
          </w:p>
          <w:p w14:paraId="24B634E8"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b/>
                <w:sz w:val="24"/>
                <w:szCs w:val="24"/>
              </w:rPr>
              <w:t>Lietuvos Respublikos žemės ūkio ministerija</w:t>
            </w:r>
          </w:p>
          <w:p w14:paraId="7D18656B"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sz w:val="24"/>
                <w:szCs w:val="24"/>
              </w:rPr>
              <w:t>Įstaigos kodas 188675190</w:t>
            </w:r>
          </w:p>
          <w:p w14:paraId="2BF7C278"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sz w:val="24"/>
                <w:szCs w:val="24"/>
              </w:rPr>
              <w:t>PVM mokėtojo kodas LT886751917</w:t>
            </w:r>
          </w:p>
          <w:p w14:paraId="5AEC2E2A"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sz w:val="24"/>
                <w:szCs w:val="24"/>
              </w:rPr>
              <w:t>Gedimino pr. 19, 01103 Vilnius</w:t>
            </w:r>
          </w:p>
          <w:p w14:paraId="31B3E06B" w14:textId="77777777" w:rsidR="00A60FDB" w:rsidRPr="00472B5E" w:rsidRDefault="00A60FDB" w:rsidP="00706231">
            <w:pPr>
              <w:spacing w:line="240" w:lineRule="auto"/>
              <w:rPr>
                <w:rFonts w:ascii="Times New Roman" w:hAnsi="Times New Roman" w:cs="Times New Roman"/>
                <w:sz w:val="24"/>
                <w:szCs w:val="24"/>
                <w:lang w:val="pt-BR"/>
              </w:rPr>
            </w:pPr>
            <w:r w:rsidRPr="00472B5E">
              <w:rPr>
                <w:rFonts w:ascii="Times New Roman" w:hAnsi="Times New Roman" w:cs="Times New Roman"/>
                <w:sz w:val="24"/>
                <w:szCs w:val="24"/>
                <w:lang w:val="pt-BR"/>
              </w:rPr>
              <w:t>Lietuvos Respublikos finansų ministerija</w:t>
            </w:r>
            <w:r w:rsidRPr="00472B5E">
              <w:rPr>
                <w:rFonts w:ascii="Times New Roman" w:hAnsi="Times New Roman" w:cs="Times New Roman"/>
                <w:sz w:val="24"/>
                <w:szCs w:val="24"/>
                <w:lang w:val="pt-BR"/>
              </w:rPr>
              <w:br/>
              <w:t>Finansų įstaigos kodas 40400</w:t>
            </w:r>
          </w:p>
          <w:p w14:paraId="5CB53692"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sz w:val="24"/>
                <w:szCs w:val="24"/>
              </w:rPr>
              <w:t>A. s. LT914040063610000653</w:t>
            </w:r>
          </w:p>
          <w:p w14:paraId="2EFB66BE"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sz w:val="24"/>
                <w:szCs w:val="24"/>
              </w:rPr>
              <w:t>Tel. (8 5)  239 1001</w:t>
            </w:r>
          </w:p>
          <w:p w14:paraId="7DA1497B" w14:textId="77777777" w:rsidR="00A60FDB" w:rsidRPr="00472B5E" w:rsidRDefault="00A60FDB" w:rsidP="00706231">
            <w:pPr>
              <w:spacing w:line="240" w:lineRule="auto"/>
              <w:rPr>
                <w:rFonts w:ascii="Times New Roman" w:hAnsi="Times New Roman" w:cs="Times New Roman"/>
                <w:sz w:val="24"/>
                <w:szCs w:val="24"/>
              </w:rPr>
            </w:pPr>
            <w:r w:rsidRPr="00472B5E">
              <w:rPr>
                <w:rFonts w:ascii="Times New Roman" w:hAnsi="Times New Roman" w:cs="Times New Roman"/>
                <w:sz w:val="24"/>
                <w:szCs w:val="24"/>
              </w:rPr>
              <w:t>Faks. (8 5)  239 1212</w:t>
            </w:r>
          </w:p>
          <w:p w14:paraId="2F8CF84F" w14:textId="77777777" w:rsidR="00A60FDB" w:rsidRPr="00472B5E" w:rsidRDefault="00A60FDB" w:rsidP="00706231">
            <w:pPr>
              <w:spacing w:line="240" w:lineRule="auto"/>
              <w:rPr>
                <w:rStyle w:val="Hipersaitas"/>
                <w:rFonts w:ascii="Times New Roman" w:hAnsi="Times New Roman" w:cs="Times New Roman"/>
                <w:sz w:val="24"/>
                <w:szCs w:val="24"/>
              </w:rPr>
            </w:pPr>
            <w:r w:rsidRPr="00472B5E">
              <w:rPr>
                <w:rFonts w:ascii="Times New Roman" w:hAnsi="Times New Roman" w:cs="Times New Roman"/>
                <w:sz w:val="24"/>
                <w:szCs w:val="24"/>
              </w:rPr>
              <w:t xml:space="preserve">El. p. </w:t>
            </w:r>
            <w:hyperlink r:id="rId18" w:history="1">
              <w:r w:rsidRPr="00472B5E">
                <w:rPr>
                  <w:rStyle w:val="Hipersaitas"/>
                  <w:rFonts w:ascii="Times New Roman" w:hAnsi="Times New Roman" w:cs="Times New Roman"/>
                  <w:sz w:val="24"/>
                  <w:szCs w:val="24"/>
                </w:rPr>
                <w:t>zum@zum.lt</w:t>
              </w:r>
            </w:hyperlink>
          </w:p>
          <w:p w14:paraId="4E1EB5A8"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p>
          <w:p w14:paraId="0B2BC866"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p>
          <w:p w14:paraId="29B3A6C8"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p>
          <w:p w14:paraId="6C120332" w14:textId="77777777" w:rsidR="00A60FDB" w:rsidRPr="00472B5E" w:rsidRDefault="00A60FDB" w:rsidP="00706231">
            <w:pPr>
              <w:spacing w:line="240" w:lineRule="atLeast"/>
              <w:ind w:right="556"/>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(sutartį pasirašančio asmens pareigos ir vardas, pavardė)</w:t>
            </w:r>
          </w:p>
          <w:p w14:paraId="0A118C61"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p>
        </w:tc>
        <w:tc>
          <w:tcPr>
            <w:tcW w:w="4297" w:type="dxa"/>
          </w:tcPr>
          <w:p w14:paraId="5E43186A" w14:textId="77777777" w:rsidR="00A60FDB" w:rsidRPr="00472B5E" w:rsidRDefault="00A60FDB" w:rsidP="00706231">
            <w:pPr>
              <w:tabs>
                <w:tab w:val="left" w:pos="993"/>
              </w:tabs>
              <w:spacing w:line="240" w:lineRule="atLeast"/>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PASLAUGŲ TEIKĖJAS</w:t>
            </w:r>
          </w:p>
          <w:p w14:paraId="4F0C76AB"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p>
          <w:p w14:paraId="2C3167FF"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p>
          <w:p w14:paraId="7E6F6E5C"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Įstaigos kodas </w:t>
            </w:r>
          </w:p>
          <w:p w14:paraId="13E9BFA1"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PVM mokėtojo kodas </w:t>
            </w:r>
          </w:p>
          <w:p w14:paraId="09692EE0"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Tel. </w:t>
            </w:r>
          </w:p>
          <w:p w14:paraId="2338015F"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Faksas: </w:t>
            </w:r>
          </w:p>
          <w:p w14:paraId="3699639E"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El. p. </w:t>
            </w:r>
          </w:p>
          <w:p w14:paraId="358F7087"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Bankas: </w:t>
            </w:r>
          </w:p>
          <w:p w14:paraId="5ADCB37F"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A. s. </w:t>
            </w:r>
          </w:p>
          <w:p w14:paraId="5FDF01C6"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Banko kodas </w:t>
            </w:r>
          </w:p>
          <w:p w14:paraId="095405B0"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p>
          <w:p w14:paraId="776AF4F8"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p>
          <w:p w14:paraId="5D44CB99"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p>
          <w:p w14:paraId="33439003" w14:textId="77777777" w:rsidR="00A60FDB" w:rsidRPr="00472B5E" w:rsidRDefault="00A60FDB" w:rsidP="00706231">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(sutartį pasirašančio asmens pareigos ir vardas, pavardė)</w:t>
            </w:r>
          </w:p>
          <w:p w14:paraId="41F89E5A"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p>
          <w:p w14:paraId="79DFC5AC" w14:textId="77777777" w:rsidR="00A60FDB" w:rsidRPr="00472B5E" w:rsidRDefault="00A60FDB" w:rsidP="00706231">
            <w:pPr>
              <w:tabs>
                <w:tab w:val="left" w:pos="993"/>
              </w:tabs>
              <w:spacing w:line="240" w:lineRule="atLeast"/>
              <w:rPr>
                <w:rFonts w:ascii="Times New Roman" w:eastAsia="Times New Roman" w:hAnsi="Times New Roman" w:cs="Times New Roman"/>
                <w:sz w:val="24"/>
                <w:szCs w:val="24"/>
                <w:lang w:eastAsia="en-US"/>
              </w:rPr>
            </w:pPr>
          </w:p>
        </w:tc>
      </w:tr>
    </w:tbl>
    <w:p w14:paraId="1976301B" w14:textId="77777777" w:rsidR="00A60FDB" w:rsidRPr="00472B5E" w:rsidRDefault="00A60FDB" w:rsidP="00A60FDB">
      <w:pPr>
        <w:spacing w:line="240" w:lineRule="auto"/>
        <w:rPr>
          <w:rFonts w:ascii="Times New Roman" w:eastAsia="Calibri" w:hAnsi="Times New Roman" w:cs="Times New Roman"/>
          <w:bCs/>
          <w:sz w:val="24"/>
          <w:szCs w:val="24"/>
          <w:lang w:eastAsia="en-US"/>
        </w:rPr>
      </w:pPr>
    </w:p>
    <w:p w14:paraId="66202B03" w14:textId="77777777" w:rsidR="00A60FDB" w:rsidRPr="00472B5E" w:rsidRDefault="00A60FDB" w:rsidP="00A60FDB">
      <w:pPr>
        <w:spacing w:line="240" w:lineRule="auto"/>
        <w:rPr>
          <w:rFonts w:ascii="Times New Roman" w:eastAsia="Calibri" w:hAnsi="Times New Roman" w:cs="Times New Roman"/>
          <w:bCs/>
          <w:sz w:val="24"/>
          <w:szCs w:val="24"/>
          <w:lang w:eastAsia="en-US"/>
        </w:rPr>
      </w:pPr>
    </w:p>
    <w:p w14:paraId="7B1EFC8F" w14:textId="77777777" w:rsidR="00A60FDB" w:rsidRPr="00472B5E" w:rsidRDefault="00A60FDB" w:rsidP="00A60FDB">
      <w:pPr>
        <w:spacing w:line="240" w:lineRule="auto"/>
        <w:rPr>
          <w:rFonts w:ascii="Times New Roman" w:eastAsia="Calibri" w:hAnsi="Times New Roman" w:cs="Times New Roman"/>
          <w:bCs/>
          <w:sz w:val="24"/>
          <w:szCs w:val="24"/>
          <w:lang w:eastAsia="en-US"/>
        </w:rPr>
      </w:pPr>
      <w:r w:rsidRPr="00472B5E">
        <w:rPr>
          <w:rFonts w:ascii="Times New Roman" w:eastAsia="Calibri" w:hAnsi="Times New Roman" w:cs="Times New Roman"/>
          <w:bCs/>
          <w:sz w:val="24"/>
          <w:szCs w:val="24"/>
          <w:lang w:eastAsia="en-US"/>
        </w:rPr>
        <w:t xml:space="preserve">Rengėjas: </w:t>
      </w:r>
    </w:p>
    <w:p w14:paraId="6ECBFE6B" w14:textId="77777777" w:rsidR="00A60FDB" w:rsidRPr="00472B5E" w:rsidRDefault="00A60FDB" w:rsidP="00A60FDB">
      <w:pPr>
        <w:spacing w:line="240" w:lineRule="auto"/>
        <w:rPr>
          <w:rFonts w:ascii="Times New Roman" w:eastAsia="Times New Roman" w:hAnsi="Times New Roman" w:cs="Times New Roman"/>
          <w:sz w:val="24"/>
          <w:szCs w:val="24"/>
          <w:lang w:eastAsia="en-US"/>
        </w:rPr>
      </w:pPr>
      <w:r w:rsidRPr="00472B5E">
        <w:rPr>
          <w:rFonts w:ascii="Times New Roman" w:eastAsia="Calibri" w:hAnsi="Times New Roman" w:cs="Times New Roman"/>
          <w:sz w:val="24"/>
          <w:szCs w:val="24"/>
          <w:lang w:eastAsia="en-US"/>
        </w:rPr>
        <w:t>BVPŽ kodas</w:t>
      </w:r>
    </w:p>
    <w:p w14:paraId="22EC5478" w14:textId="77777777" w:rsidR="00A60FDB" w:rsidRPr="00472B5E" w:rsidRDefault="00A60FDB" w:rsidP="00A60FDB">
      <w:pPr>
        <w:rPr>
          <w:rFonts w:ascii="Times New Roman" w:eastAsia="Calibri Light" w:hAnsi="Times New Roman" w:cs="Times New Roman"/>
          <w:color w:val="0070C0"/>
          <w:sz w:val="24"/>
          <w:szCs w:val="24"/>
        </w:rPr>
      </w:pPr>
    </w:p>
    <w:p w14:paraId="5F715456" w14:textId="77777777" w:rsidR="00A60FDB" w:rsidRPr="00472B5E" w:rsidRDefault="00A60FDB" w:rsidP="00A60FDB">
      <w:pPr>
        <w:rPr>
          <w:rFonts w:ascii="Times New Roman" w:eastAsia="Calibri Light" w:hAnsi="Times New Roman" w:cs="Times New Roman"/>
          <w:color w:val="0070C0"/>
          <w:sz w:val="24"/>
          <w:szCs w:val="24"/>
        </w:rPr>
      </w:pPr>
    </w:p>
    <w:p w14:paraId="19BD51CB" w14:textId="77777777" w:rsidR="00A60FDB" w:rsidRPr="00472B5E" w:rsidRDefault="00A60FDB" w:rsidP="00A60FDB">
      <w:pPr>
        <w:rPr>
          <w:rFonts w:ascii="Times New Roman" w:eastAsia="Calibri Light" w:hAnsi="Times New Roman" w:cs="Times New Roman"/>
          <w:color w:val="0070C0"/>
          <w:sz w:val="24"/>
          <w:szCs w:val="24"/>
        </w:rPr>
      </w:pPr>
    </w:p>
    <w:p w14:paraId="4C6682C7" w14:textId="77777777" w:rsidR="00504358" w:rsidRPr="00472B5E" w:rsidRDefault="00504358" w:rsidP="00A60FDB">
      <w:pPr>
        <w:keepLines/>
        <w:spacing w:line="240" w:lineRule="auto"/>
        <w:ind w:firstLine="0"/>
        <w:rPr>
          <w:rFonts w:ascii="Times New Roman" w:eastAsia="Times New Roman" w:hAnsi="Times New Roman" w:cs="Times New Roman"/>
          <w:bCs/>
          <w:sz w:val="24"/>
          <w:szCs w:val="24"/>
        </w:rPr>
      </w:pPr>
    </w:p>
    <w:p w14:paraId="7AD4F263" w14:textId="77777777" w:rsidR="00504358" w:rsidRPr="00472B5E" w:rsidRDefault="00504358" w:rsidP="000B613F">
      <w:pPr>
        <w:keepLines/>
        <w:spacing w:line="240" w:lineRule="auto"/>
        <w:ind w:left="6946"/>
        <w:rPr>
          <w:rFonts w:ascii="Times New Roman" w:eastAsia="Times New Roman" w:hAnsi="Times New Roman" w:cs="Times New Roman"/>
          <w:bCs/>
          <w:sz w:val="24"/>
          <w:szCs w:val="24"/>
        </w:rPr>
      </w:pPr>
    </w:p>
    <w:p w14:paraId="4A407545" w14:textId="77777777" w:rsidR="00504358" w:rsidRPr="00472B5E" w:rsidRDefault="00504358" w:rsidP="000B613F">
      <w:pPr>
        <w:keepLines/>
        <w:spacing w:line="240" w:lineRule="auto"/>
        <w:ind w:left="6946"/>
        <w:rPr>
          <w:rFonts w:ascii="Times New Roman" w:eastAsia="Times New Roman" w:hAnsi="Times New Roman" w:cs="Times New Roman"/>
          <w:bCs/>
          <w:sz w:val="24"/>
          <w:szCs w:val="24"/>
        </w:rPr>
      </w:pPr>
    </w:p>
    <w:p w14:paraId="7DCD9D7D" w14:textId="5663B5C0" w:rsidR="00B73B8C" w:rsidRPr="00472B5E" w:rsidRDefault="00B73B8C" w:rsidP="000B613F">
      <w:pPr>
        <w:keepLines/>
        <w:spacing w:line="240" w:lineRule="auto"/>
        <w:ind w:left="6946"/>
        <w:rPr>
          <w:rFonts w:ascii="Times New Roman" w:eastAsia="Times New Roman" w:hAnsi="Times New Roman" w:cs="Times New Roman"/>
          <w:sz w:val="24"/>
          <w:szCs w:val="24"/>
        </w:rPr>
      </w:pPr>
      <w:r w:rsidRPr="00472B5E">
        <w:rPr>
          <w:rFonts w:ascii="Times New Roman" w:eastAsia="Times New Roman" w:hAnsi="Times New Roman" w:cs="Times New Roman"/>
          <w:bCs/>
          <w:sz w:val="24"/>
          <w:szCs w:val="24"/>
        </w:rPr>
        <w:t xml:space="preserve">2024 m.                              d.  Sutarties Nr. </w:t>
      </w:r>
    </w:p>
    <w:p w14:paraId="541FC24A" w14:textId="77777777" w:rsidR="00B73B8C" w:rsidRPr="00472B5E" w:rsidRDefault="00B73B8C" w:rsidP="000B613F">
      <w:pPr>
        <w:keepNext/>
        <w:keepLines/>
        <w:spacing w:line="240" w:lineRule="auto"/>
        <w:ind w:left="6946"/>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1 priedas</w:t>
      </w:r>
    </w:p>
    <w:p w14:paraId="616D70B7" w14:textId="77777777" w:rsidR="00B73B8C" w:rsidRPr="00472B5E" w:rsidRDefault="00B73B8C" w:rsidP="000B613F">
      <w:pPr>
        <w:keepNext/>
        <w:spacing w:line="240" w:lineRule="auto"/>
        <w:outlineLvl w:val="0"/>
        <w:rPr>
          <w:rFonts w:ascii="Times New Roman" w:eastAsia="Times New Roman" w:hAnsi="Times New Roman" w:cs="Times New Roman"/>
          <w:b/>
          <w:sz w:val="24"/>
          <w:szCs w:val="24"/>
        </w:rPr>
      </w:pPr>
    </w:p>
    <w:p w14:paraId="3E8A0289" w14:textId="77777777" w:rsidR="00B73B8C" w:rsidRPr="00472B5E" w:rsidRDefault="00B73B8C" w:rsidP="000B613F">
      <w:pPr>
        <w:keepNext/>
        <w:spacing w:line="240" w:lineRule="auto"/>
        <w:jc w:val="center"/>
        <w:outlineLvl w:val="0"/>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TECHNINĖ SPECIFIKACIJA</w:t>
      </w:r>
    </w:p>
    <w:p w14:paraId="04765A71" w14:textId="77777777" w:rsidR="0081026C" w:rsidRPr="00472B5E" w:rsidRDefault="0081026C" w:rsidP="0081026C">
      <w:pPr>
        <w:spacing w:line="360" w:lineRule="auto"/>
        <w:ind w:left="181" w:right="-17"/>
        <w:jc w:val="center"/>
        <w:rPr>
          <w:rFonts w:ascii="Times New Roman" w:eastAsia="Times New Roman" w:hAnsi="Times New Roman" w:cs="Times New Roman"/>
          <w:b/>
          <w:sz w:val="24"/>
          <w:szCs w:val="24"/>
          <w:lang w:eastAsia="en-US"/>
        </w:rPr>
      </w:pPr>
    </w:p>
    <w:p w14:paraId="4DE5F3B0" w14:textId="77777777" w:rsidR="00B73B8C" w:rsidRPr="00472B5E" w:rsidRDefault="00B73B8C" w:rsidP="0081026C">
      <w:pPr>
        <w:keepLines/>
        <w:tabs>
          <w:tab w:val="left" w:pos="1296"/>
        </w:tabs>
        <w:spacing w:line="240" w:lineRule="auto"/>
        <w:ind w:firstLine="0"/>
        <w:rPr>
          <w:rFonts w:ascii="Times New Roman" w:eastAsia="Times New Roman" w:hAnsi="Times New Roman" w:cs="Times New Roman"/>
          <w:b/>
          <w:noProof/>
          <w:sz w:val="24"/>
          <w:szCs w:val="24"/>
        </w:rPr>
      </w:pPr>
    </w:p>
    <w:p w14:paraId="09C27A43" w14:textId="77777777" w:rsidR="00B73B8C" w:rsidRPr="00472B5E" w:rsidRDefault="00B73B8C" w:rsidP="000B613F">
      <w:pPr>
        <w:keepLines/>
        <w:tabs>
          <w:tab w:val="left" w:pos="1296"/>
        </w:tabs>
        <w:spacing w:line="240" w:lineRule="auto"/>
        <w:rPr>
          <w:rFonts w:ascii="Times New Roman" w:eastAsia="Times New Roman" w:hAnsi="Times New Roman" w:cs="Times New Roman"/>
          <w:b/>
          <w:noProof/>
          <w:sz w:val="24"/>
          <w:szCs w:val="24"/>
        </w:rPr>
      </w:pPr>
    </w:p>
    <w:p w14:paraId="04D90F38"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5350"/>
        <w:gridCol w:w="4475"/>
      </w:tblGrid>
      <w:tr w:rsidR="00B73B8C" w:rsidRPr="00472B5E" w14:paraId="11CBD1C5" w14:textId="77777777" w:rsidTr="00301F56">
        <w:trPr>
          <w:trHeight w:val="539"/>
        </w:trPr>
        <w:tc>
          <w:tcPr>
            <w:tcW w:w="5350" w:type="dxa"/>
          </w:tcPr>
          <w:p w14:paraId="162997A3" w14:textId="77777777" w:rsidR="00B73B8C" w:rsidRPr="00472B5E" w:rsidRDefault="00B73B8C" w:rsidP="000B613F">
            <w:pPr>
              <w:spacing w:line="240" w:lineRule="auto"/>
              <w:ind w:right="-17"/>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UŽSAKOVAS</w:t>
            </w:r>
          </w:p>
          <w:p w14:paraId="54AAF5D8" w14:textId="77777777" w:rsidR="00B73B8C" w:rsidRPr="00472B5E" w:rsidRDefault="00B73B8C" w:rsidP="000B613F">
            <w:pPr>
              <w:spacing w:line="240" w:lineRule="auto"/>
              <w:ind w:right="-17"/>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Lietuvos Respublikos žemės ūkio ministerija</w:t>
            </w:r>
          </w:p>
          <w:p w14:paraId="3DA6510F" w14:textId="77777777" w:rsidR="00B73B8C" w:rsidRPr="00472B5E" w:rsidRDefault="00B73B8C" w:rsidP="000B613F">
            <w:pPr>
              <w:spacing w:line="240" w:lineRule="auto"/>
              <w:ind w:right="-17"/>
              <w:rPr>
                <w:rFonts w:ascii="Times New Roman" w:eastAsia="Times New Roman" w:hAnsi="Times New Roman" w:cs="Times New Roman"/>
                <w:sz w:val="24"/>
                <w:szCs w:val="24"/>
              </w:rPr>
            </w:pPr>
          </w:p>
          <w:p w14:paraId="30809460" w14:textId="77777777" w:rsidR="00B73B8C" w:rsidRPr="00472B5E" w:rsidRDefault="00B73B8C" w:rsidP="000B613F">
            <w:pPr>
              <w:widowControl w:val="0"/>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Ministerijos kancleris (-ė)</w:t>
            </w:r>
          </w:p>
          <w:p w14:paraId="4FC8FE3E" w14:textId="77777777" w:rsidR="00B73B8C" w:rsidRPr="00472B5E" w:rsidRDefault="00B73B8C" w:rsidP="000B613F">
            <w:pPr>
              <w:widowControl w:val="0"/>
              <w:spacing w:line="240" w:lineRule="auto"/>
              <w:rPr>
                <w:rFonts w:ascii="Times New Roman" w:eastAsia="Times New Roman" w:hAnsi="Times New Roman" w:cs="Times New Roman"/>
                <w:sz w:val="24"/>
                <w:szCs w:val="24"/>
              </w:rPr>
            </w:pPr>
          </w:p>
          <w:p w14:paraId="6CCE626B" w14:textId="77777777" w:rsidR="00B73B8C" w:rsidRPr="00472B5E" w:rsidRDefault="00B73B8C" w:rsidP="000B613F">
            <w:pPr>
              <w:spacing w:line="240" w:lineRule="auto"/>
              <w:ind w:right="-1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_________________________________A. V.</w:t>
            </w:r>
          </w:p>
          <w:p w14:paraId="44A2912A" w14:textId="77777777" w:rsidR="00B73B8C" w:rsidRPr="00472B5E" w:rsidRDefault="00B73B8C" w:rsidP="000B613F">
            <w:pPr>
              <w:spacing w:line="240" w:lineRule="auto"/>
              <w:ind w:right="-1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XXXXXXX</w:t>
            </w:r>
          </w:p>
        </w:tc>
        <w:tc>
          <w:tcPr>
            <w:tcW w:w="4475" w:type="dxa"/>
          </w:tcPr>
          <w:p w14:paraId="2BA7E07C" w14:textId="77777777" w:rsidR="00B73B8C" w:rsidRPr="00472B5E" w:rsidRDefault="00B73B8C" w:rsidP="000B613F">
            <w:pPr>
              <w:spacing w:line="240" w:lineRule="auto"/>
              <w:ind w:right="-17"/>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PASLAUGŲ TEIKĖJAS</w:t>
            </w:r>
          </w:p>
          <w:p w14:paraId="625BC1EC" w14:textId="77777777" w:rsidR="00B73B8C" w:rsidRPr="00472B5E" w:rsidRDefault="00B73B8C" w:rsidP="000B613F">
            <w:pPr>
              <w:tabs>
                <w:tab w:val="left" w:pos="993"/>
              </w:tabs>
              <w:spacing w:line="240" w:lineRule="auto"/>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XXXXXXX</w:t>
            </w:r>
          </w:p>
          <w:p w14:paraId="752B6282" w14:textId="77777777" w:rsidR="00B73B8C" w:rsidRPr="00472B5E" w:rsidRDefault="00B73B8C" w:rsidP="000B613F">
            <w:pPr>
              <w:tabs>
                <w:tab w:val="left" w:pos="993"/>
              </w:tabs>
              <w:spacing w:line="240" w:lineRule="auto"/>
              <w:rPr>
                <w:rFonts w:ascii="Times New Roman" w:eastAsia="Times New Roman" w:hAnsi="Times New Roman" w:cs="Times New Roman"/>
                <w:sz w:val="24"/>
                <w:szCs w:val="24"/>
              </w:rPr>
            </w:pPr>
          </w:p>
          <w:p w14:paraId="1C6F0506" w14:textId="77777777" w:rsidR="00B73B8C" w:rsidRPr="00472B5E" w:rsidRDefault="00B73B8C" w:rsidP="000B613F">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XXXXX</w:t>
            </w:r>
          </w:p>
          <w:p w14:paraId="6A206AF4" w14:textId="77777777" w:rsidR="00B73B8C" w:rsidRPr="00472B5E" w:rsidRDefault="00B73B8C" w:rsidP="000B613F">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 xml:space="preserve">                                              </w:t>
            </w:r>
          </w:p>
          <w:p w14:paraId="78B4002F" w14:textId="77777777" w:rsidR="00B73B8C" w:rsidRPr="00472B5E" w:rsidRDefault="00B73B8C" w:rsidP="000B613F">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____________________________A. V.</w:t>
            </w:r>
          </w:p>
          <w:p w14:paraId="2C77FA58" w14:textId="77777777" w:rsidR="00B73B8C" w:rsidRPr="00472B5E" w:rsidRDefault="00B73B8C" w:rsidP="000B613F">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XXXXX</w:t>
            </w:r>
          </w:p>
        </w:tc>
      </w:tr>
    </w:tbl>
    <w:p w14:paraId="533B3733"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21C1880E"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188D437A"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7E62503F"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1CAD722E"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45021AC3"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7CC992B0"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5C0D60B3"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08438920"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21F038CA"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17BF5EA6"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239EC1CD"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1C7D917E"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18435535"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6A28A233"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33E37776"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386ACA27"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73D9FD4D"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0CD76996" w14:textId="77777777" w:rsidR="00B73B8C" w:rsidRPr="00472B5E" w:rsidRDefault="00B73B8C" w:rsidP="000B613F">
      <w:pPr>
        <w:tabs>
          <w:tab w:val="left" w:pos="900"/>
        </w:tabs>
        <w:spacing w:line="240" w:lineRule="auto"/>
        <w:rPr>
          <w:rFonts w:ascii="Times New Roman" w:eastAsia="Times New Roman" w:hAnsi="Times New Roman" w:cs="Times New Roman"/>
          <w:sz w:val="24"/>
          <w:szCs w:val="24"/>
        </w:rPr>
      </w:pPr>
    </w:p>
    <w:p w14:paraId="57BCAC5E"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7C2D8250"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78ED340A"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3EF262F0"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73CA5C0A"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3539D715"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06FD0664"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33EAE1ED"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54EA1265"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32D0899B" w14:textId="77777777" w:rsidR="00B73B8C" w:rsidRPr="00472B5E" w:rsidRDefault="00B73B8C" w:rsidP="000B613F">
      <w:pPr>
        <w:spacing w:line="240" w:lineRule="auto"/>
        <w:ind w:left="7088"/>
        <w:rPr>
          <w:rFonts w:ascii="Times New Roman" w:eastAsia="Times New Roman" w:hAnsi="Times New Roman" w:cs="Times New Roman"/>
          <w:b/>
          <w:sz w:val="24"/>
          <w:szCs w:val="24"/>
        </w:rPr>
      </w:pPr>
    </w:p>
    <w:p w14:paraId="26159025" w14:textId="77777777" w:rsidR="0066724E" w:rsidRPr="00472B5E" w:rsidRDefault="0066724E" w:rsidP="000B613F">
      <w:pPr>
        <w:spacing w:line="240" w:lineRule="auto"/>
        <w:ind w:firstLine="0"/>
        <w:jc w:val="left"/>
        <w:rPr>
          <w:rFonts w:ascii="Times New Roman" w:eastAsia="Times New Roman" w:hAnsi="Times New Roman" w:cs="Times New Roman"/>
          <w:sz w:val="24"/>
          <w:szCs w:val="24"/>
          <w:lang w:eastAsia="en-US"/>
        </w:rPr>
      </w:pPr>
    </w:p>
    <w:p w14:paraId="693CB3CA" w14:textId="77777777" w:rsidR="0066724E" w:rsidRPr="00472B5E" w:rsidRDefault="0066724E" w:rsidP="000B613F">
      <w:pPr>
        <w:spacing w:line="240" w:lineRule="auto"/>
        <w:ind w:firstLine="0"/>
        <w:jc w:val="left"/>
        <w:rPr>
          <w:rFonts w:ascii="Times New Roman" w:eastAsia="Times New Roman" w:hAnsi="Times New Roman" w:cs="Times New Roman"/>
          <w:sz w:val="24"/>
          <w:szCs w:val="24"/>
          <w:lang w:eastAsia="en-US"/>
        </w:rPr>
      </w:pPr>
    </w:p>
    <w:p w14:paraId="631CE5CE" w14:textId="77777777" w:rsidR="0081026C" w:rsidRPr="00472B5E" w:rsidRDefault="0081026C" w:rsidP="0081026C">
      <w:pPr>
        <w:keepLines/>
        <w:spacing w:line="240" w:lineRule="auto"/>
        <w:ind w:left="6946"/>
        <w:rPr>
          <w:rFonts w:ascii="Times New Roman" w:eastAsia="Times New Roman" w:hAnsi="Times New Roman" w:cs="Times New Roman"/>
          <w:sz w:val="24"/>
          <w:szCs w:val="24"/>
        </w:rPr>
      </w:pPr>
      <w:r w:rsidRPr="00472B5E">
        <w:rPr>
          <w:rFonts w:ascii="Times New Roman" w:eastAsia="Times New Roman" w:hAnsi="Times New Roman" w:cs="Times New Roman"/>
          <w:bCs/>
          <w:sz w:val="24"/>
          <w:szCs w:val="24"/>
        </w:rPr>
        <w:t xml:space="preserve">2024 m.                              d.  Sutarties Nr. </w:t>
      </w:r>
    </w:p>
    <w:p w14:paraId="66A8EA0C" w14:textId="3541C6A7" w:rsidR="0081026C" w:rsidRPr="00472B5E" w:rsidRDefault="000D3B88" w:rsidP="0081026C">
      <w:pPr>
        <w:keepNext/>
        <w:keepLines/>
        <w:spacing w:line="240" w:lineRule="auto"/>
        <w:ind w:left="694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1026C" w:rsidRPr="00472B5E">
        <w:rPr>
          <w:rFonts w:ascii="Times New Roman" w:eastAsia="Times New Roman" w:hAnsi="Times New Roman" w:cs="Times New Roman"/>
          <w:sz w:val="24"/>
          <w:szCs w:val="24"/>
        </w:rPr>
        <w:t xml:space="preserve"> priedas</w:t>
      </w:r>
    </w:p>
    <w:p w14:paraId="1DD538DD" w14:textId="77777777" w:rsidR="00D94FA2" w:rsidRDefault="00D94FA2" w:rsidP="000B613F">
      <w:pPr>
        <w:spacing w:line="240" w:lineRule="auto"/>
        <w:ind w:firstLine="0"/>
        <w:jc w:val="left"/>
        <w:rPr>
          <w:rFonts w:ascii="Times New Roman" w:eastAsia="Times New Roman" w:hAnsi="Times New Roman" w:cs="Times New Roman"/>
          <w:sz w:val="24"/>
          <w:szCs w:val="24"/>
          <w:lang w:eastAsia="en-US"/>
        </w:rPr>
      </w:pPr>
    </w:p>
    <w:p w14:paraId="61DADFD4" w14:textId="11F1F976" w:rsidR="0066724E" w:rsidRPr="00D94FA2" w:rsidRDefault="00D94FA2" w:rsidP="000B613F">
      <w:pPr>
        <w:spacing w:line="240" w:lineRule="auto"/>
        <w:ind w:firstLine="0"/>
        <w:jc w:val="left"/>
        <w:rPr>
          <w:rFonts w:ascii="Times New Roman" w:eastAsia="Times New Roman" w:hAnsi="Times New Roman" w:cs="Times New Roman"/>
          <w:b/>
          <w:bCs/>
          <w:sz w:val="24"/>
          <w:szCs w:val="24"/>
          <w:lang w:eastAsia="en-US"/>
        </w:rPr>
      </w:pPr>
      <w:r w:rsidRPr="00D94FA2">
        <w:rPr>
          <w:rFonts w:ascii="Times New Roman" w:eastAsia="Times New Roman" w:hAnsi="Times New Roman" w:cs="Times New Roman"/>
          <w:b/>
          <w:bCs/>
          <w:sz w:val="24"/>
          <w:szCs w:val="24"/>
          <w:lang w:eastAsia="en-US"/>
        </w:rPr>
        <w:t xml:space="preserve">                                                                               TYRĖJŲ SĄRAŠAS</w:t>
      </w:r>
    </w:p>
    <w:p w14:paraId="6A37464C" w14:textId="77777777" w:rsidR="000D3B88" w:rsidRDefault="000D3B88" w:rsidP="000B613F">
      <w:pPr>
        <w:spacing w:line="240" w:lineRule="auto"/>
        <w:ind w:firstLine="0"/>
        <w:jc w:val="left"/>
        <w:rPr>
          <w:rFonts w:ascii="Times New Roman" w:eastAsia="Times New Roman" w:hAnsi="Times New Roman" w:cs="Times New Roman"/>
          <w:sz w:val="24"/>
          <w:szCs w:val="24"/>
          <w:lang w:eastAsia="en-US"/>
        </w:rPr>
      </w:pPr>
    </w:p>
    <w:p w14:paraId="7C94EF59" w14:textId="77777777" w:rsidR="000D3B88" w:rsidRDefault="000D3B88" w:rsidP="000B613F">
      <w:pPr>
        <w:spacing w:line="240" w:lineRule="auto"/>
        <w:ind w:firstLine="0"/>
        <w:jc w:val="left"/>
        <w:rPr>
          <w:rFonts w:ascii="Times New Roman" w:eastAsia="Times New Roman" w:hAnsi="Times New Roman" w:cs="Times New Roman"/>
          <w:sz w:val="24"/>
          <w:szCs w:val="24"/>
          <w:lang w:eastAsia="en-US"/>
        </w:rPr>
      </w:pPr>
    </w:p>
    <w:p w14:paraId="7C5CCE58" w14:textId="77777777" w:rsidR="00B8759A" w:rsidRPr="00472B5E" w:rsidRDefault="00B8759A" w:rsidP="00B8759A">
      <w:pPr>
        <w:tabs>
          <w:tab w:val="left" w:pos="900"/>
        </w:tabs>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5350"/>
        <w:gridCol w:w="4475"/>
      </w:tblGrid>
      <w:tr w:rsidR="00B8759A" w:rsidRPr="00472B5E" w14:paraId="1A8D09BF" w14:textId="77777777" w:rsidTr="001F259E">
        <w:trPr>
          <w:trHeight w:val="539"/>
        </w:trPr>
        <w:tc>
          <w:tcPr>
            <w:tcW w:w="5350" w:type="dxa"/>
          </w:tcPr>
          <w:p w14:paraId="0F65110A" w14:textId="77777777" w:rsidR="00B8759A" w:rsidRPr="00472B5E" w:rsidRDefault="00B8759A" w:rsidP="001F259E">
            <w:pPr>
              <w:spacing w:line="240" w:lineRule="auto"/>
              <w:ind w:right="-17"/>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UŽSAKOVAS</w:t>
            </w:r>
          </w:p>
          <w:p w14:paraId="334B64E8" w14:textId="77777777" w:rsidR="00B8759A" w:rsidRPr="00472B5E" w:rsidRDefault="00B8759A" w:rsidP="001F259E">
            <w:pPr>
              <w:spacing w:line="240" w:lineRule="auto"/>
              <w:ind w:right="-17"/>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Lietuvos Respublikos žemės ūkio ministerija</w:t>
            </w:r>
          </w:p>
          <w:p w14:paraId="6E6ADB90" w14:textId="77777777" w:rsidR="00B8759A" w:rsidRPr="00472B5E" w:rsidRDefault="00B8759A" w:rsidP="001F259E">
            <w:pPr>
              <w:spacing w:line="240" w:lineRule="auto"/>
              <w:ind w:right="-17"/>
              <w:rPr>
                <w:rFonts w:ascii="Times New Roman" w:eastAsia="Times New Roman" w:hAnsi="Times New Roman" w:cs="Times New Roman"/>
                <w:sz w:val="24"/>
                <w:szCs w:val="24"/>
              </w:rPr>
            </w:pPr>
          </w:p>
          <w:p w14:paraId="147627DD" w14:textId="77777777" w:rsidR="00B8759A" w:rsidRPr="00472B5E" w:rsidRDefault="00B8759A" w:rsidP="001F259E">
            <w:pPr>
              <w:widowControl w:val="0"/>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Ministerijos kancleris (-ė)</w:t>
            </w:r>
          </w:p>
          <w:p w14:paraId="13E40934" w14:textId="77777777" w:rsidR="00B8759A" w:rsidRPr="00472B5E" w:rsidRDefault="00B8759A" w:rsidP="001F259E">
            <w:pPr>
              <w:widowControl w:val="0"/>
              <w:spacing w:line="240" w:lineRule="auto"/>
              <w:rPr>
                <w:rFonts w:ascii="Times New Roman" w:eastAsia="Times New Roman" w:hAnsi="Times New Roman" w:cs="Times New Roman"/>
                <w:sz w:val="24"/>
                <w:szCs w:val="24"/>
              </w:rPr>
            </w:pPr>
          </w:p>
          <w:p w14:paraId="2E41C10C" w14:textId="77777777" w:rsidR="00B8759A" w:rsidRPr="00472B5E" w:rsidRDefault="00B8759A" w:rsidP="001F259E">
            <w:pPr>
              <w:spacing w:line="240" w:lineRule="auto"/>
              <w:ind w:right="-1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_________________________________A. V.</w:t>
            </w:r>
          </w:p>
          <w:p w14:paraId="2B97A2D5" w14:textId="77777777" w:rsidR="00B8759A" w:rsidRPr="00472B5E" w:rsidRDefault="00B8759A" w:rsidP="001F259E">
            <w:pPr>
              <w:spacing w:line="240" w:lineRule="auto"/>
              <w:ind w:right="-17"/>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XXXXXXX</w:t>
            </w:r>
          </w:p>
        </w:tc>
        <w:tc>
          <w:tcPr>
            <w:tcW w:w="4475" w:type="dxa"/>
          </w:tcPr>
          <w:p w14:paraId="734E8511" w14:textId="77777777" w:rsidR="00B8759A" w:rsidRPr="00472B5E" w:rsidRDefault="00B8759A" w:rsidP="001F259E">
            <w:pPr>
              <w:spacing w:line="240" w:lineRule="auto"/>
              <w:ind w:right="-17"/>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PASLAUGŲ TEIKĖJAS</w:t>
            </w:r>
          </w:p>
          <w:p w14:paraId="2653C627" w14:textId="77777777" w:rsidR="00B8759A" w:rsidRPr="00472B5E" w:rsidRDefault="00B8759A" w:rsidP="001F259E">
            <w:pPr>
              <w:tabs>
                <w:tab w:val="left" w:pos="993"/>
              </w:tabs>
              <w:spacing w:line="240" w:lineRule="auto"/>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XXXXXXX</w:t>
            </w:r>
          </w:p>
          <w:p w14:paraId="76E58C13" w14:textId="77777777" w:rsidR="00B8759A" w:rsidRPr="00472B5E" w:rsidRDefault="00B8759A" w:rsidP="001F259E">
            <w:pPr>
              <w:tabs>
                <w:tab w:val="left" w:pos="993"/>
              </w:tabs>
              <w:spacing w:line="240" w:lineRule="auto"/>
              <w:rPr>
                <w:rFonts w:ascii="Times New Roman" w:eastAsia="Times New Roman" w:hAnsi="Times New Roman" w:cs="Times New Roman"/>
                <w:sz w:val="24"/>
                <w:szCs w:val="24"/>
              </w:rPr>
            </w:pPr>
          </w:p>
          <w:p w14:paraId="5F3BA0CC" w14:textId="77777777" w:rsidR="00B8759A" w:rsidRPr="00472B5E" w:rsidRDefault="00B8759A" w:rsidP="001F259E">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XXXXX</w:t>
            </w:r>
          </w:p>
          <w:p w14:paraId="0D94A188" w14:textId="77777777" w:rsidR="00B8759A" w:rsidRPr="00472B5E" w:rsidRDefault="00B8759A" w:rsidP="001F259E">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 xml:space="preserve">                                              </w:t>
            </w:r>
          </w:p>
          <w:p w14:paraId="1A0595B5" w14:textId="77777777" w:rsidR="00B8759A" w:rsidRPr="00472B5E" w:rsidRDefault="00B8759A" w:rsidP="001F259E">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____________________________A. V.</w:t>
            </w:r>
          </w:p>
          <w:p w14:paraId="634CF62D" w14:textId="77777777" w:rsidR="00B8759A" w:rsidRPr="00472B5E" w:rsidRDefault="00B8759A" w:rsidP="001F259E">
            <w:pPr>
              <w:tabs>
                <w:tab w:val="left" w:pos="993"/>
              </w:tabs>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XXXXX</w:t>
            </w:r>
          </w:p>
        </w:tc>
      </w:tr>
    </w:tbl>
    <w:p w14:paraId="0188E223" w14:textId="77777777" w:rsidR="000D3B88" w:rsidRDefault="000D3B88" w:rsidP="000B613F">
      <w:pPr>
        <w:spacing w:line="240" w:lineRule="auto"/>
        <w:ind w:firstLine="0"/>
        <w:jc w:val="left"/>
        <w:rPr>
          <w:rFonts w:ascii="Times New Roman" w:eastAsia="Times New Roman" w:hAnsi="Times New Roman" w:cs="Times New Roman"/>
          <w:sz w:val="24"/>
          <w:szCs w:val="24"/>
          <w:lang w:eastAsia="en-US"/>
        </w:rPr>
      </w:pPr>
    </w:p>
    <w:p w14:paraId="740F936E" w14:textId="77777777" w:rsidR="000D3B88" w:rsidRDefault="000D3B88" w:rsidP="000B613F">
      <w:pPr>
        <w:spacing w:line="240" w:lineRule="auto"/>
        <w:ind w:firstLine="0"/>
        <w:jc w:val="left"/>
        <w:rPr>
          <w:rFonts w:ascii="Times New Roman" w:eastAsia="Times New Roman" w:hAnsi="Times New Roman" w:cs="Times New Roman"/>
          <w:sz w:val="24"/>
          <w:szCs w:val="24"/>
          <w:lang w:eastAsia="en-US"/>
        </w:rPr>
      </w:pPr>
    </w:p>
    <w:p w14:paraId="22572F8E" w14:textId="77777777" w:rsidR="000D3B88" w:rsidRDefault="000D3B88" w:rsidP="000B613F">
      <w:pPr>
        <w:spacing w:line="240" w:lineRule="auto"/>
        <w:ind w:firstLine="0"/>
        <w:jc w:val="left"/>
        <w:rPr>
          <w:rFonts w:ascii="Times New Roman" w:eastAsia="Times New Roman" w:hAnsi="Times New Roman" w:cs="Times New Roman"/>
          <w:sz w:val="24"/>
          <w:szCs w:val="24"/>
          <w:lang w:eastAsia="en-US"/>
        </w:rPr>
      </w:pPr>
    </w:p>
    <w:p w14:paraId="4BDD3E06" w14:textId="77777777" w:rsidR="00B8759A" w:rsidRDefault="00B8759A" w:rsidP="000B613F">
      <w:pPr>
        <w:spacing w:line="240" w:lineRule="auto"/>
        <w:ind w:firstLine="0"/>
        <w:jc w:val="left"/>
        <w:rPr>
          <w:rFonts w:ascii="Times New Roman" w:eastAsia="Times New Roman" w:hAnsi="Times New Roman" w:cs="Times New Roman"/>
          <w:sz w:val="24"/>
          <w:szCs w:val="24"/>
          <w:lang w:eastAsia="en-US"/>
        </w:rPr>
      </w:pPr>
    </w:p>
    <w:p w14:paraId="24722F32" w14:textId="77777777" w:rsidR="00B8759A" w:rsidRDefault="00B8759A" w:rsidP="000B613F">
      <w:pPr>
        <w:spacing w:line="240" w:lineRule="auto"/>
        <w:ind w:firstLine="0"/>
        <w:jc w:val="left"/>
        <w:rPr>
          <w:rFonts w:ascii="Times New Roman" w:eastAsia="Times New Roman" w:hAnsi="Times New Roman" w:cs="Times New Roman"/>
          <w:sz w:val="24"/>
          <w:szCs w:val="24"/>
          <w:lang w:eastAsia="en-US"/>
        </w:rPr>
      </w:pPr>
    </w:p>
    <w:p w14:paraId="6EB606BF" w14:textId="77777777" w:rsidR="00B8759A" w:rsidRDefault="00B8759A" w:rsidP="000B613F">
      <w:pPr>
        <w:spacing w:line="240" w:lineRule="auto"/>
        <w:ind w:firstLine="0"/>
        <w:jc w:val="left"/>
        <w:rPr>
          <w:rFonts w:ascii="Times New Roman" w:eastAsia="Times New Roman" w:hAnsi="Times New Roman" w:cs="Times New Roman"/>
          <w:sz w:val="24"/>
          <w:szCs w:val="24"/>
          <w:lang w:eastAsia="en-US"/>
        </w:rPr>
      </w:pPr>
    </w:p>
    <w:p w14:paraId="4E0A264A"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20D955DA"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6313D776"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58B251EC"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5E54596A"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792CE94A"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27AAFEF3"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2F9D20AB"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6F623815"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12EA5E21"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13B9F708"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1450343F"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314AC46A"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59B24553"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396F3074"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712DE808"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6504A892"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3A67FD42"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38A61DAF"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02C604EA"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6A192016"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119FAC01" w14:textId="77777777" w:rsidR="00260A35" w:rsidRDefault="00260A35" w:rsidP="000B613F">
      <w:pPr>
        <w:spacing w:line="240" w:lineRule="auto"/>
        <w:ind w:firstLine="0"/>
        <w:jc w:val="left"/>
        <w:rPr>
          <w:rFonts w:ascii="Times New Roman" w:eastAsia="Times New Roman" w:hAnsi="Times New Roman" w:cs="Times New Roman"/>
          <w:sz w:val="24"/>
          <w:szCs w:val="24"/>
          <w:lang w:eastAsia="en-US"/>
        </w:rPr>
      </w:pPr>
    </w:p>
    <w:p w14:paraId="6D077020" w14:textId="77777777" w:rsidR="00B8759A" w:rsidRPr="00472B5E" w:rsidRDefault="00B8759A" w:rsidP="000B613F">
      <w:pPr>
        <w:spacing w:line="240" w:lineRule="auto"/>
        <w:ind w:firstLine="0"/>
        <w:jc w:val="left"/>
        <w:rPr>
          <w:rFonts w:ascii="Times New Roman" w:eastAsia="Times New Roman" w:hAnsi="Times New Roman" w:cs="Times New Roman"/>
          <w:sz w:val="24"/>
          <w:szCs w:val="24"/>
          <w:lang w:eastAsia="en-US"/>
        </w:rPr>
      </w:pPr>
    </w:p>
    <w:p w14:paraId="3D49F35E" w14:textId="77777777" w:rsidR="00BF09BB" w:rsidRPr="00472B5E" w:rsidRDefault="00BF09BB" w:rsidP="000B613F">
      <w:pPr>
        <w:spacing w:line="240" w:lineRule="auto"/>
        <w:rPr>
          <w:rFonts w:ascii="Times New Roman" w:eastAsiaTheme="minorHAnsi" w:hAnsi="Times New Roman" w:cs="Times New Roman"/>
          <w:bCs/>
          <w:iCs/>
          <w:sz w:val="24"/>
          <w:szCs w:val="24"/>
        </w:rPr>
      </w:pPr>
    </w:p>
    <w:p w14:paraId="163D66E3" w14:textId="5BFE58D4" w:rsidR="009B4090" w:rsidRPr="00472B5E" w:rsidRDefault="005110A6" w:rsidP="00A86FAB">
      <w:pPr>
        <w:ind w:left="7371" w:firstLine="0"/>
        <w:rPr>
          <w:rFonts w:ascii="Times New Roman" w:eastAsiaTheme="minorHAnsi" w:hAnsi="Times New Roman" w:cs="Times New Roman"/>
          <w:bCs/>
          <w:iCs/>
          <w:sz w:val="24"/>
          <w:szCs w:val="24"/>
        </w:rPr>
      </w:pPr>
      <w:r w:rsidRPr="00472B5E">
        <w:rPr>
          <w:rFonts w:ascii="Times New Roman" w:hAnsi="Times New Roman" w:cs="Times New Roman"/>
          <w:sz w:val="24"/>
          <w:szCs w:val="24"/>
        </w:rPr>
        <w:lastRenderedPageBreak/>
        <w:t xml:space="preserve">Pirkimo sąlygų </w:t>
      </w:r>
      <w:r w:rsidR="005B59DA" w:rsidRPr="00472B5E">
        <w:rPr>
          <w:rFonts w:ascii="Times New Roman" w:hAnsi="Times New Roman" w:cs="Times New Roman"/>
          <w:sz w:val="24"/>
          <w:szCs w:val="24"/>
        </w:rPr>
        <w:t>6</w:t>
      </w:r>
      <w:r w:rsidRPr="00472B5E">
        <w:rPr>
          <w:rFonts w:ascii="Times New Roman" w:hAnsi="Times New Roman" w:cs="Times New Roman"/>
          <w:sz w:val="24"/>
          <w:szCs w:val="24"/>
        </w:rPr>
        <w:t xml:space="preserve"> priedas „Terminai“</w:t>
      </w:r>
    </w:p>
    <w:p w14:paraId="3C4C7BB6" w14:textId="5B1B043D" w:rsidR="009B4090" w:rsidRPr="00472B5E"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72B5E" w14:paraId="555CDB78" w14:textId="77777777" w:rsidTr="00360A21">
        <w:trPr>
          <w:trHeight w:val="20"/>
        </w:trPr>
        <w:tc>
          <w:tcPr>
            <w:tcW w:w="600" w:type="dxa"/>
          </w:tcPr>
          <w:p w14:paraId="5159A1ED" w14:textId="77777777" w:rsidR="009B4090" w:rsidRPr="00472B5E" w:rsidRDefault="009B4090" w:rsidP="006B0550">
            <w:pPr>
              <w:ind w:firstLine="0"/>
              <w:rPr>
                <w:sz w:val="24"/>
                <w:szCs w:val="24"/>
              </w:rPr>
            </w:pPr>
            <w:r w:rsidRPr="00472B5E">
              <w:rPr>
                <w:sz w:val="24"/>
                <w:szCs w:val="24"/>
              </w:rPr>
              <w:t>Eil.</w:t>
            </w:r>
          </w:p>
          <w:p w14:paraId="76A5D3AA" w14:textId="77777777" w:rsidR="009B4090" w:rsidRPr="00472B5E" w:rsidRDefault="009B4090" w:rsidP="006B0550">
            <w:pPr>
              <w:ind w:firstLine="0"/>
              <w:rPr>
                <w:sz w:val="24"/>
                <w:szCs w:val="24"/>
              </w:rPr>
            </w:pPr>
            <w:r w:rsidRPr="00472B5E">
              <w:rPr>
                <w:sz w:val="24"/>
                <w:szCs w:val="24"/>
              </w:rPr>
              <w:t>Nr.</w:t>
            </w:r>
          </w:p>
        </w:tc>
        <w:tc>
          <w:tcPr>
            <w:tcW w:w="2660" w:type="dxa"/>
          </w:tcPr>
          <w:p w14:paraId="52B62767" w14:textId="77777777" w:rsidR="009B4090" w:rsidRPr="00472B5E" w:rsidRDefault="009B4090" w:rsidP="006B0550">
            <w:pPr>
              <w:ind w:firstLine="0"/>
              <w:rPr>
                <w:sz w:val="24"/>
                <w:szCs w:val="24"/>
              </w:rPr>
            </w:pPr>
            <w:r w:rsidRPr="00472B5E">
              <w:rPr>
                <w:b/>
                <w:sz w:val="24"/>
                <w:szCs w:val="24"/>
              </w:rPr>
              <w:t xml:space="preserve">VEIKSMAS </w:t>
            </w:r>
          </w:p>
        </w:tc>
        <w:tc>
          <w:tcPr>
            <w:tcW w:w="3685" w:type="dxa"/>
            <w:hideMark/>
          </w:tcPr>
          <w:p w14:paraId="311283FE" w14:textId="77777777" w:rsidR="009B4090" w:rsidRPr="00472B5E" w:rsidRDefault="009B4090" w:rsidP="006B0550">
            <w:pPr>
              <w:ind w:firstLine="34"/>
              <w:rPr>
                <w:b/>
                <w:sz w:val="24"/>
                <w:szCs w:val="24"/>
              </w:rPr>
            </w:pPr>
            <w:r w:rsidRPr="00472B5E">
              <w:rPr>
                <w:b/>
                <w:sz w:val="24"/>
                <w:szCs w:val="24"/>
              </w:rPr>
              <w:t>DATA/DIENŲ SKAIČIUS/ LAIKAS</w:t>
            </w:r>
          </w:p>
          <w:p w14:paraId="2E5E7E7E" w14:textId="77777777" w:rsidR="009B4090" w:rsidRPr="00472B5E" w:rsidRDefault="009B4090" w:rsidP="006B0550">
            <w:pPr>
              <w:ind w:firstLine="34"/>
              <w:rPr>
                <w:sz w:val="24"/>
                <w:szCs w:val="24"/>
              </w:rPr>
            </w:pPr>
            <w:r w:rsidRPr="00472B5E">
              <w:rPr>
                <w:sz w:val="24"/>
                <w:szCs w:val="24"/>
              </w:rPr>
              <w:t>(Lietuvos laiku)</w:t>
            </w:r>
          </w:p>
        </w:tc>
        <w:tc>
          <w:tcPr>
            <w:tcW w:w="3424" w:type="dxa"/>
            <w:hideMark/>
          </w:tcPr>
          <w:p w14:paraId="7A276BBB" w14:textId="77777777" w:rsidR="009B4090" w:rsidRPr="00472B5E" w:rsidRDefault="009B4090" w:rsidP="006B0550">
            <w:pPr>
              <w:ind w:firstLine="34"/>
              <w:rPr>
                <w:b/>
                <w:sz w:val="24"/>
                <w:szCs w:val="24"/>
              </w:rPr>
            </w:pPr>
            <w:r w:rsidRPr="00472B5E">
              <w:rPr>
                <w:b/>
                <w:sz w:val="24"/>
                <w:szCs w:val="24"/>
              </w:rPr>
              <w:t>PASTABOS</w:t>
            </w:r>
          </w:p>
        </w:tc>
      </w:tr>
      <w:tr w:rsidR="009B4090" w:rsidRPr="00472B5E" w14:paraId="71291966" w14:textId="77777777" w:rsidTr="00360A21">
        <w:trPr>
          <w:trHeight w:val="20"/>
        </w:trPr>
        <w:tc>
          <w:tcPr>
            <w:tcW w:w="600" w:type="dxa"/>
          </w:tcPr>
          <w:p w14:paraId="36FA22B3" w14:textId="08E10A71" w:rsidR="009B4090" w:rsidRPr="00472B5E" w:rsidRDefault="00517008" w:rsidP="006B0550">
            <w:pPr>
              <w:ind w:firstLine="0"/>
              <w:rPr>
                <w:bCs/>
                <w:sz w:val="24"/>
                <w:szCs w:val="24"/>
              </w:rPr>
            </w:pPr>
            <w:r w:rsidRPr="00472B5E">
              <w:rPr>
                <w:bCs/>
                <w:sz w:val="24"/>
                <w:szCs w:val="24"/>
              </w:rPr>
              <w:t>1</w:t>
            </w:r>
          </w:p>
        </w:tc>
        <w:tc>
          <w:tcPr>
            <w:tcW w:w="2660" w:type="dxa"/>
          </w:tcPr>
          <w:p w14:paraId="3511EE24" w14:textId="0C005E1E" w:rsidR="009B4090" w:rsidRPr="00472B5E" w:rsidRDefault="0070455D" w:rsidP="006B0550">
            <w:pPr>
              <w:ind w:firstLine="0"/>
              <w:rPr>
                <w:bCs/>
                <w:sz w:val="24"/>
                <w:szCs w:val="24"/>
              </w:rPr>
            </w:pPr>
            <w:r w:rsidRPr="00472B5E">
              <w:rPr>
                <w:bCs/>
                <w:sz w:val="24"/>
                <w:szCs w:val="24"/>
              </w:rPr>
              <w:t>P</w:t>
            </w:r>
            <w:r w:rsidR="009B4090" w:rsidRPr="00472B5E">
              <w:rPr>
                <w:bCs/>
                <w:sz w:val="24"/>
                <w:szCs w:val="24"/>
              </w:rPr>
              <w:t>asiūlymų pateikimo terminas</w:t>
            </w:r>
          </w:p>
        </w:tc>
        <w:tc>
          <w:tcPr>
            <w:tcW w:w="3685" w:type="dxa"/>
          </w:tcPr>
          <w:p w14:paraId="0BE9AF00" w14:textId="267557D8" w:rsidR="009B4090" w:rsidRPr="00472B5E" w:rsidRDefault="009B4090" w:rsidP="006B0550">
            <w:pPr>
              <w:ind w:firstLine="34"/>
              <w:rPr>
                <w:sz w:val="24"/>
                <w:szCs w:val="24"/>
              </w:rPr>
            </w:pPr>
            <w:r w:rsidRPr="00472B5E">
              <w:rPr>
                <w:sz w:val="24"/>
                <w:szCs w:val="24"/>
              </w:rPr>
              <w:t xml:space="preserve">Bus nurodytas </w:t>
            </w:r>
            <w:r w:rsidR="004F1A11" w:rsidRPr="00472B5E">
              <w:rPr>
                <w:sz w:val="24"/>
                <w:szCs w:val="24"/>
              </w:rPr>
              <w:t>s</w:t>
            </w:r>
            <w:r w:rsidR="001A1301" w:rsidRPr="00472B5E">
              <w:rPr>
                <w:sz w:val="24"/>
                <w:szCs w:val="24"/>
              </w:rPr>
              <w:t xml:space="preserve">kelbime apie pirkimą. </w:t>
            </w:r>
          </w:p>
        </w:tc>
        <w:tc>
          <w:tcPr>
            <w:tcW w:w="3424" w:type="dxa"/>
          </w:tcPr>
          <w:p w14:paraId="231B5F89" w14:textId="6454E8EE" w:rsidR="00115BB9" w:rsidRPr="00472B5E" w:rsidRDefault="00115BB9" w:rsidP="00115BB9">
            <w:pPr>
              <w:ind w:firstLine="0"/>
              <w:rPr>
                <w:sz w:val="24"/>
                <w:szCs w:val="24"/>
              </w:rPr>
            </w:pPr>
            <w:r w:rsidRPr="00472B5E">
              <w:rPr>
                <w:sz w:val="24"/>
                <w:szCs w:val="24"/>
              </w:rPr>
              <w:t>P</w:t>
            </w:r>
            <w:r w:rsidR="004F1A11" w:rsidRPr="00472B5E">
              <w:rPr>
                <w:sz w:val="24"/>
                <w:szCs w:val="24"/>
              </w:rPr>
              <w:t>erkančioji organizacija</w:t>
            </w:r>
            <w:r w:rsidRPr="00472B5E">
              <w:rPr>
                <w:sz w:val="24"/>
                <w:szCs w:val="24"/>
              </w:rPr>
              <w:t xml:space="preserve"> turi teisę pratęsti pasiūlymų pateikimo terminą.</w:t>
            </w:r>
          </w:p>
          <w:p w14:paraId="44399C2C" w14:textId="17368F12" w:rsidR="009B4090" w:rsidRPr="00472B5E" w:rsidRDefault="009B4090" w:rsidP="528330FD">
            <w:pPr>
              <w:ind w:firstLine="34"/>
              <w:rPr>
                <w:color w:val="7030A0"/>
                <w:sz w:val="24"/>
                <w:szCs w:val="24"/>
              </w:rPr>
            </w:pPr>
          </w:p>
        </w:tc>
      </w:tr>
      <w:tr w:rsidR="009B4090" w:rsidRPr="00472B5E" w14:paraId="71C31B48" w14:textId="77777777" w:rsidTr="00360A21">
        <w:trPr>
          <w:trHeight w:val="20"/>
        </w:trPr>
        <w:tc>
          <w:tcPr>
            <w:tcW w:w="600" w:type="dxa"/>
          </w:tcPr>
          <w:p w14:paraId="50C060F4" w14:textId="6C77128F" w:rsidR="009B4090" w:rsidRPr="00472B5E" w:rsidRDefault="00517008" w:rsidP="006B0550">
            <w:pPr>
              <w:ind w:firstLine="0"/>
              <w:rPr>
                <w:bCs/>
                <w:sz w:val="24"/>
                <w:szCs w:val="24"/>
              </w:rPr>
            </w:pPr>
            <w:r w:rsidRPr="00472B5E">
              <w:rPr>
                <w:bCs/>
                <w:sz w:val="24"/>
                <w:szCs w:val="24"/>
              </w:rPr>
              <w:t>2</w:t>
            </w:r>
          </w:p>
        </w:tc>
        <w:tc>
          <w:tcPr>
            <w:tcW w:w="2660" w:type="dxa"/>
          </w:tcPr>
          <w:p w14:paraId="7F545710" w14:textId="36BE22A0" w:rsidR="009B4090" w:rsidRPr="00472B5E" w:rsidRDefault="004B219C" w:rsidP="006B0550">
            <w:pPr>
              <w:ind w:firstLine="0"/>
              <w:rPr>
                <w:bCs/>
                <w:sz w:val="24"/>
                <w:szCs w:val="24"/>
              </w:rPr>
            </w:pPr>
            <w:r w:rsidRPr="00472B5E">
              <w:rPr>
                <w:sz w:val="24"/>
                <w:szCs w:val="24"/>
              </w:rPr>
              <w:t xml:space="preserve">Pasiūlymą </w:t>
            </w:r>
            <w:r w:rsidR="009B4090" w:rsidRPr="00472B5E">
              <w:rPr>
                <w:sz w:val="24"/>
                <w:szCs w:val="24"/>
              </w:rPr>
              <w:t>patikslinti pirkimo dokumentus</w:t>
            </w:r>
            <w:r w:rsidR="00BE5267" w:rsidRPr="00472B5E">
              <w:rPr>
                <w:sz w:val="24"/>
                <w:szCs w:val="24"/>
              </w:rPr>
              <w:t xml:space="preserve"> arba</w:t>
            </w:r>
            <w:r w:rsidR="00665B16" w:rsidRPr="00472B5E">
              <w:rPr>
                <w:sz w:val="24"/>
                <w:szCs w:val="24"/>
              </w:rPr>
              <w:t xml:space="preserve"> </w:t>
            </w:r>
            <w:r w:rsidR="00BE7123" w:rsidRPr="00472B5E">
              <w:rPr>
                <w:sz w:val="24"/>
                <w:szCs w:val="24"/>
              </w:rPr>
              <w:t xml:space="preserve">prašymus </w:t>
            </w:r>
            <w:r w:rsidR="00BE5267" w:rsidRPr="00472B5E">
              <w:rPr>
                <w:sz w:val="24"/>
                <w:szCs w:val="24"/>
              </w:rPr>
              <w:t xml:space="preserve">dėl pirkimo dokumentų </w:t>
            </w:r>
            <w:r w:rsidR="00BE7123" w:rsidRPr="00472B5E">
              <w:rPr>
                <w:sz w:val="24"/>
                <w:szCs w:val="24"/>
              </w:rPr>
              <w:t xml:space="preserve">paaiškinimų </w:t>
            </w:r>
            <w:r w:rsidR="004F1A11" w:rsidRPr="00472B5E">
              <w:rPr>
                <w:sz w:val="24"/>
                <w:szCs w:val="24"/>
              </w:rPr>
              <w:t xml:space="preserve">tiekėjas </w:t>
            </w:r>
            <w:r w:rsidR="009B4090" w:rsidRPr="00472B5E">
              <w:rPr>
                <w:sz w:val="24"/>
                <w:szCs w:val="24"/>
              </w:rPr>
              <w:t>turi pateikti ne vėliau kaip:</w:t>
            </w:r>
          </w:p>
        </w:tc>
        <w:tc>
          <w:tcPr>
            <w:tcW w:w="3685" w:type="dxa"/>
          </w:tcPr>
          <w:p w14:paraId="1FD9D229" w14:textId="25255EE6" w:rsidR="009B4090" w:rsidRPr="00472B5E" w:rsidRDefault="009B4090" w:rsidP="006B0550">
            <w:pPr>
              <w:ind w:firstLine="34"/>
              <w:rPr>
                <w:sz w:val="24"/>
                <w:szCs w:val="24"/>
              </w:rPr>
            </w:pPr>
          </w:p>
          <w:p w14:paraId="619D0CA1" w14:textId="1F405E69" w:rsidR="00440809" w:rsidRPr="00472B5E" w:rsidRDefault="004E6952" w:rsidP="00732CB6">
            <w:pPr>
              <w:ind w:firstLine="0"/>
              <w:rPr>
                <w:sz w:val="24"/>
                <w:szCs w:val="24"/>
              </w:rPr>
            </w:pPr>
            <w:r w:rsidRPr="00472B5E">
              <w:rPr>
                <w:sz w:val="24"/>
                <w:szCs w:val="24"/>
              </w:rPr>
              <w:t>L</w:t>
            </w:r>
            <w:r w:rsidR="00440809" w:rsidRPr="00472B5E">
              <w:rPr>
                <w:sz w:val="24"/>
                <w:szCs w:val="24"/>
              </w:rPr>
              <w:t xml:space="preserve">ikus </w:t>
            </w:r>
            <w:r w:rsidR="00440809" w:rsidRPr="00472B5E">
              <w:rPr>
                <w:b/>
                <w:sz w:val="24"/>
                <w:szCs w:val="24"/>
              </w:rPr>
              <w:t>2 darbo dienoms</w:t>
            </w:r>
            <w:r w:rsidR="00440809" w:rsidRPr="00472B5E">
              <w:rPr>
                <w:sz w:val="24"/>
                <w:szCs w:val="24"/>
              </w:rPr>
              <w:t xml:space="preserve"> iki pasiūlymų pateikimo termino pabaigos.</w:t>
            </w:r>
          </w:p>
        </w:tc>
        <w:tc>
          <w:tcPr>
            <w:tcW w:w="3424" w:type="dxa"/>
          </w:tcPr>
          <w:p w14:paraId="6BD1F7E9" w14:textId="6BF87FFC" w:rsidR="009B4090" w:rsidRPr="00472B5E" w:rsidRDefault="009B4090" w:rsidP="006B0550">
            <w:pPr>
              <w:ind w:firstLine="34"/>
              <w:rPr>
                <w:color w:val="7030A0"/>
                <w:sz w:val="24"/>
                <w:szCs w:val="24"/>
              </w:rPr>
            </w:pPr>
          </w:p>
          <w:p w14:paraId="521F3B49" w14:textId="77777777" w:rsidR="00B831AF" w:rsidRPr="00472B5E" w:rsidRDefault="00B831AF" w:rsidP="006B0550">
            <w:pPr>
              <w:ind w:firstLine="34"/>
              <w:rPr>
                <w:color w:val="7030A0"/>
                <w:sz w:val="24"/>
                <w:szCs w:val="24"/>
              </w:rPr>
            </w:pPr>
          </w:p>
          <w:p w14:paraId="7E071BD1" w14:textId="59BF4D55" w:rsidR="00B831AF" w:rsidRPr="00472B5E" w:rsidRDefault="00B831AF" w:rsidP="006B0550">
            <w:pPr>
              <w:ind w:firstLine="34"/>
              <w:rPr>
                <w:color w:val="7030A0"/>
                <w:sz w:val="24"/>
                <w:szCs w:val="24"/>
              </w:rPr>
            </w:pPr>
          </w:p>
        </w:tc>
      </w:tr>
      <w:tr w:rsidR="009B4090" w:rsidRPr="00472B5E" w14:paraId="7760B2FE" w14:textId="77777777" w:rsidTr="00360A21">
        <w:trPr>
          <w:trHeight w:val="20"/>
        </w:trPr>
        <w:tc>
          <w:tcPr>
            <w:tcW w:w="600" w:type="dxa"/>
          </w:tcPr>
          <w:p w14:paraId="64FA8AD2" w14:textId="119BCE55" w:rsidR="009B4090" w:rsidRPr="00472B5E" w:rsidRDefault="00517008" w:rsidP="006B0550">
            <w:pPr>
              <w:ind w:firstLine="0"/>
              <w:rPr>
                <w:bCs/>
                <w:sz w:val="24"/>
                <w:szCs w:val="24"/>
              </w:rPr>
            </w:pPr>
            <w:r w:rsidRPr="00472B5E">
              <w:rPr>
                <w:bCs/>
                <w:sz w:val="24"/>
                <w:szCs w:val="24"/>
              </w:rPr>
              <w:t>3</w:t>
            </w:r>
          </w:p>
        </w:tc>
        <w:tc>
          <w:tcPr>
            <w:tcW w:w="2660" w:type="dxa"/>
          </w:tcPr>
          <w:p w14:paraId="7AAC8941" w14:textId="2FDA5814" w:rsidR="009B4090" w:rsidRPr="00472B5E" w:rsidRDefault="004F1A11" w:rsidP="3EEF2E65">
            <w:pPr>
              <w:ind w:firstLine="0"/>
              <w:rPr>
                <w:sz w:val="24"/>
                <w:szCs w:val="24"/>
              </w:rPr>
            </w:pPr>
            <w:r w:rsidRPr="00472B5E">
              <w:rPr>
                <w:rFonts w:eastAsia="Arial"/>
                <w:sz w:val="24"/>
                <w:szCs w:val="24"/>
              </w:rPr>
              <w:t xml:space="preserve">Perkančioji organizacija </w:t>
            </w:r>
            <w:r w:rsidRPr="00472B5E">
              <w:rPr>
                <w:sz w:val="24"/>
                <w:szCs w:val="24"/>
              </w:rPr>
              <w:t>p</w:t>
            </w:r>
            <w:r w:rsidR="009B4090" w:rsidRPr="00472B5E">
              <w:rPr>
                <w:sz w:val="24"/>
                <w:szCs w:val="24"/>
              </w:rPr>
              <w:t xml:space="preserve">irkimo dokumentų paaiškinimą, patikslinimą pateikia visiems </w:t>
            </w:r>
            <w:r w:rsidRPr="00472B5E">
              <w:rPr>
                <w:sz w:val="24"/>
                <w:szCs w:val="24"/>
              </w:rPr>
              <w:t>dalyviams</w:t>
            </w:r>
            <w:r w:rsidR="004E6952" w:rsidRPr="00472B5E">
              <w:rPr>
                <w:sz w:val="24"/>
                <w:szCs w:val="24"/>
              </w:rPr>
              <w:t>:</w:t>
            </w:r>
          </w:p>
        </w:tc>
        <w:tc>
          <w:tcPr>
            <w:tcW w:w="3685" w:type="dxa"/>
          </w:tcPr>
          <w:p w14:paraId="774A396A" w14:textId="157EB60B" w:rsidR="009B4090" w:rsidRPr="00472B5E" w:rsidRDefault="009B4090" w:rsidP="006B0550">
            <w:pPr>
              <w:ind w:firstLine="34"/>
              <w:rPr>
                <w:sz w:val="24"/>
                <w:szCs w:val="24"/>
              </w:rPr>
            </w:pPr>
          </w:p>
          <w:p w14:paraId="481A8331" w14:textId="0FB50278" w:rsidR="0054231A" w:rsidRPr="00472B5E" w:rsidRDefault="004D59EA" w:rsidP="004D59EA">
            <w:pPr>
              <w:ind w:firstLine="0"/>
              <w:rPr>
                <w:sz w:val="24"/>
                <w:szCs w:val="24"/>
              </w:rPr>
            </w:pPr>
            <w:r w:rsidRPr="00472B5E">
              <w:rPr>
                <w:bCs/>
                <w:sz w:val="24"/>
                <w:szCs w:val="24"/>
              </w:rPr>
              <w:t>Likus ne mažiau kaip</w:t>
            </w:r>
            <w:r w:rsidRPr="00472B5E">
              <w:rPr>
                <w:b/>
                <w:sz w:val="24"/>
                <w:szCs w:val="24"/>
              </w:rPr>
              <w:t xml:space="preserve"> </w:t>
            </w:r>
            <w:r w:rsidR="0054231A" w:rsidRPr="00472B5E">
              <w:rPr>
                <w:b/>
                <w:sz w:val="24"/>
                <w:szCs w:val="24"/>
              </w:rPr>
              <w:t>1 darbo dienai</w:t>
            </w:r>
            <w:r w:rsidR="0054231A" w:rsidRPr="00472B5E">
              <w:rPr>
                <w:sz w:val="24"/>
                <w:szCs w:val="24"/>
              </w:rPr>
              <w:t xml:space="preserve"> iki pasiūlymų pateikimo termino pabaigos.</w:t>
            </w:r>
          </w:p>
        </w:tc>
        <w:tc>
          <w:tcPr>
            <w:tcW w:w="3424" w:type="dxa"/>
          </w:tcPr>
          <w:p w14:paraId="6BE0B5D2" w14:textId="0764BC27" w:rsidR="00A90821" w:rsidRPr="00472B5E" w:rsidRDefault="00A90821" w:rsidP="00863604">
            <w:pPr>
              <w:ind w:firstLine="0"/>
              <w:rPr>
                <w:color w:val="7030A0"/>
                <w:sz w:val="24"/>
                <w:szCs w:val="24"/>
              </w:rPr>
            </w:pPr>
            <w:r w:rsidRPr="00472B5E">
              <w:rPr>
                <w:color w:val="000000"/>
                <w:sz w:val="24"/>
                <w:szCs w:val="24"/>
              </w:rPr>
              <w:t xml:space="preserve">Jei paaiškinimai ar patikslinimai teikiami </w:t>
            </w:r>
            <w:r w:rsidR="004F1A11" w:rsidRPr="00472B5E">
              <w:rPr>
                <w:color w:val="000000"/>
                <w:sz w:val="24"/>
                <w:szCs w:val="24"/>
              </w:rPr>
              <w:t xml:space="preserve">perkančiosios organizacijos </w:t>
            </w:r>
            <w:r w:rsidRPr="00472B5E">
              <w:rPr>
                <w:color w:val="000000"/>
                <w:sz w:val="24"/>
                <w:szCs w:val="24"/>
              </w:rPr>
              <w:t>iniciatyva</w:t>
            </w:r>
            <w:r w:rsidR="00214E99" w:rsidRPr="00472B5E">
              <w:rPr>
                <w:color w:val="000000"/>
                <w:sz w:val="24"/>
                <w:szCs w:val="24"/>
              </w:rPr>
              <w:t>,</w:t>
            </w:r>
            <w:r w:rsidR="005033DA" w:rsidRPr="00472B5E">
              <w:rPr>
                <w:color w:val="000000"/>
                <w:sz w:val="24"/>
                <w:szCs w:val="24"/>
              </w:rPr>
              <w:t xml:space="preserve"> jų pateikimo</w:t>
            </w:r>
            <w:r w:rsidR="00214E99" w:rsidRPr="00472B5E">
              <w:rPr>
                <w:color w:val="000000"/>
                <w:sz w:val="24"/>
                <w:szCs w:val="24"/>
              </w:rPr>
              <w:t xml:space="preserve"> terminas nesikeičia. </w:t>
            </w:r>
          </w:p>
          <w:p w14:paraId="754F1EE2" w14:textId="6B064B80" w:rsidR="001E4D4B" w:rsidRPr="00472B5E" w:rsidRDefault="001E4D4B" w:rsidP="006B0550">
            <w:pPr>
              <w:ind w:firstLine="34"/>
              <w:rPr>
                <w:color w:val="7030A0"/>
                <w:sz w:val="24"/>
                <w:szCs w:val="24"/>
              </w:rPr>
            </w:pPr>
          </w:p>
        </w:tc>
      </w:tr>
      <w:tr w:rsidR="009B4090" w:rsidRPr="00472B5E" w14:paraId="791A4922" w14:textId="77777777" w:rsidTr="00732CB6">
        <w:trPr>
          <w:trHeight w:val="1055"/>
        </w:trPr>
        <w:tc>
          <w:tcPr>
            <w:tcW w:w="600" w:type="dxa"/>
          </w:tcPr>
          <w:p w14:paraId="461822DB" w14:textId="4928E2C9" w:rsidR="009B4090" w:rsidRPr="00472B5E" w:rsidRDefault="00517008" w:rsidP="006B0550">
            <w:pPr>
              <w:ind w:firstLine="0"/>
              <w:rPr>
                <w:bCs/>
                <w:sz w:val="24"/>
                <w:szCs w:val="24"/>
              </w:rPr>
            </w:pPr>
            <w:r w:rsidRPr="00472B5E">
              <w:rPr>
                <w:bCs/>
                <w:sz w:val="24"/>
                <w:szCs w:val="24"/>
              </w:rPr>
              <w:t>4</w:t>
            </w:r>
          </w:p>
        </w:tc>
        <w:tc>
          <w:tcPr>
            <w:tcW w:w="2660" w:type="dxa"/>
            <w:hideMark/>
          </w:tcPr>
          <w:p w14:paraId="26FE1223" w14:textId="379DC869" w:rsidR="009B4090" w:rsidRPr="00472B5E" w:rsidRDefault="009B4090" w:rsidP="006B0550">
            <w:pPr>
              <w:ind w:firstLine="0"/>
              <w:rPr>
                <w:sz w:val="24"/>
                <w:szCs w:val="24"/>
              </w:rPr>
            </w:pPr>
            <w:r w:rsidRPr="00472B5E">
              <w:rPr>
                <w:sz w:val="24"/>
                <w:szCs w:val="24"/>
              </w:rPr>
              <w:t xml:space="preserve">Pradinis susipažinimas su CVP IS priemonėmis gautais </w:t>
            </w:r>
            <w:r w:rsidR="004F1A11" w:rsidRPr="00472B5E">
              <w:rPr>
                <w:sz w:val="24"/>
                <w:szCs w:val="24"/>
              </w:rPr>
              <w:t>p</w:t>
            </w:r>
            <w:r w:rsidRPr="00472B5E">
              <w:rPr>
                <w:sz w:val="24"/>
                <w:szCs w:val="24"/>
              </w:rPr>
              <w:t>asiūlymais</w:t>
            </w:r>
          </w:p>
        </w:tc>
        <w:tc>
          <w:tcPr>
            <w:tcW w:w="3685" w:type="dxa"/>
            <w:hideMark/>
          </w:tcPr>
          <w:p w14:paraId="7C0A95BD" w14:textId="337359F2" w:rsidR="009B4090" w:rsidRPr="00472B5E" w:rsidRDefault="009B4090" w:rsidP="006B0550">
            <w:pPr>
              <w:ind w:firstLine="34"/>
              <w:rPr>
                <w:sz w:val="24"/>
                <w:szCs w:val="24"/>
              </w:rPr>
            </w:pPr>
            <w:r w:rsidRPr="00472B5E">
              <w:rPr>
                <w:sz w:val="24"/>
                <w:szCs w:val="24"/>
              </w:rPr>
              <w:t xml:space="preserve">Pradedamas ne anksčiau nei </w:t>
            </w:r>
            <w:r w:rsidRPr="00472B5E">
              <w:rPr>
                <w:color w:val="000000" w:themeColor="text1"/>
                <w:sz w:val="24"/>
                <w:szCs w:val="24"/>
              </w:rPr>
              <w:t>po 45 minučių</w:t>
            </w:r>
            <w:r w:rsidRPr="00472B5E">
              <w:rPr>
                <w:sz w:val="24"/>
                <w:szCs w:val="24"/>
              </w:rPr>
              <w:t xml:space="preserve"> po </w:t>
            </w:r>
            <w:r w:rsidR="00D73763" w:rsidRPr="00472B5E">
              <w:rPr>
                <w:sz w:val="24"/>
                <w:szCs w:val="24"/>
              </w:rPr>
              <w:t xml:space="preserve">galutinių </w:t>
            </w:r>
            <w:r w:rsidRPr="00472B5E">
              <w:rPr>
                <w:sz w:val="24"/>
                <w:szCs w:val="24"/>
              </w:rPr>
              <w:t>pasiūlymų pateikimo termino pabaigos</w:t>
            </w:r>
          </w:p>
        </w:tc>
        <w:tc>
          <w:tcPr>
            <w:tcW w:w="3424" w:type="dxa"/>
            <w:hideMark/>
          </w:tcPr>
          <w:p w14:paraId="3D1F695F" w14:textId="77777777" w:rsidR="009B4090" w:rsidRPr="00472B5E" w:rsidRDefault="009B4090" w:rsidP="006B0550">
            <w:pPr>
              <w:ind w:firstLine="34"/>
              <w:rPr>
                <w:iCs/>
                <w:sz w:val="24"/>
                <w:szCs w:val="24"/>
              </w:rPr>
            </w:pPr>
          </w:p>
        </w:tc>
      </w:tr>
      <w:tr w:rsidR="009B4090" w:rsidRPr="00472B5E" w14:paraId="0138F2AB" w14:textId="77777777" w:rsidTr="00360A21">
        <w:trPr>
          <w:trHeight w:val="20"/>
        </w:trPr>
        <w:tc>
          <w:tcPr>
            <w:tcW w:w="600" w:type="dxa"/>
          </w:tcPr>
          <w:p w14:paraId="0074A593" w14:textId="5EE32822" w:rsidR="009B4090" w:rsidRPr="00472B5E" w:rsidRDefault="00517008" w:rsidP="006B0550">
            <w:pPr>
              <w:ind w:firstLine="0"/>
              <w:rPr>
                <w:bCs/>
                <w:sz w:val="24"/>
                <w:szCs w:val="24"/>
              </w:rPr>
            </w:pPr>
            <w:r w:rsidRPr="00472B5E">
              <w:rPr>
                <w:bCs/>
                <w:sz w:val="24"/>
                <w:szCs w:val="24"/>
              </w:rPr>
              <w:t>5</w:t>
            </w:r>
          </w:p>
        </w:tc>
        <w:tc>
          <w:tcPr>
            <w:tcW w:w="2660" w:type="dxa"/>
          </w:tcPr>
          <w:p w14:paraId="1600B493" w14:textId="77777777" w:rsidR="009B4090" w:rsidRPr="00472B5E" w:rsidRDefault="009B4090" w:rsidP="006B0550">
            <w:pPr>
              <w:ind w:firstLine="0"/>
              <w:rPr>
                <w:sz w:val="24"/>
                <w:szCs w:val="24"/>
              </w:rPr>
            </w:pPr>
            <w:r w:rsidRPr="00472B5E">
              <w:rPr>
                <w:bCs/>
                <w:sz w:val="24"/>
                <w:szCs w:val="24"/>
              </w:rPr>
              <w:t>Pasiūlymo galiojimo ir pasiūlymo galiojimo užtikrinimo (jei taikoma) terminas ne trumpesnis kaip</w:t>
            </w:r>
          </w:p>
        </w:tc>
        <w:tc>
          <w:tcPr>
            <w:tcW w:w="3685" w:type="dxa"/>
          </w:tcPr>
          <w:p w14:paraId="341C1969" w14:textId="7F1C4BA4" w:rsidR="009B4090" w:rsidRPr="00472B5E" w:rsidRDefault="009B4090" w:rsidP="006B0550">
            <w:pPr>
              <w:ind w:firstLine="34"/>
              <w:rPr>
                <w:sz w:val="24"/>
                <w:szCs w:val="24"/>
              </w:rPr>
            </w:pPr>
            <w:r w:rsidRPr="00472B5E">
              <w:rPr>
                <w:color w:val="00B050"/>
                <w:sz w:val="24"/>
                <w:szCs w:val="24"/>
              </w:rPr>
              <w:t xml:space="preserve">90 (devyniasdešimt) dienų </w:t>
            </w:r>
            <w:r w:rsidRPr="00472B5E">
              <w:rPr>
                <w:sz w:val="24"/>
                <w:szCs w:val="24"/>
              </w:rPr>
              <w:t>nuo pasiūlymų pateikimo galutinio termino pabaigos</w:t>
            </w:r>
            <w:r w:rsidR="2F96E0D3" w:rsidRPr="00472B5E">
              <w:rPr>
                <w:sz w:val="24"/>
                <w:szCs w:val="24"/>
              </w:rPr>
              <w:t xml:space="preserve">. </w:t>
            </w:r>
          </w:p>
        </w:tc>
        <w:tc>
          <w:tcPr>
            <w:tcW w:w="3424" w:type="dxa"/>
          </w:tcPr>
          <w:p w14:paraId="3507A45A" w14:textId="77777777" w:rsidR="009B4090" w:rsidRPr="00472B5E" w:rsidRDefault="009B4090" w:rsidP="006B0550">
            <w:pPr>
              <w:ind w:firstLine="34"/>
              <w:rPr>
                <w:sz w:val="24"/>
                <w:szCs w:val="24"/>
              </w:rPr>
            </w:pPr>
          </w:p>
        </w:tc>
      </w:tr>
      <w:tr w:rsidR="009B4090" w:rsidRPr="00472B5E" w14:paraId="343ACB13" w14:textId="77777777" w:rsidTr="00360A21">
        <w:trPr>
          <w:trHeight w:val="20"/>
        </w:trPr>
        <w:tc>
          <w:tcPr>
            <w:tcW w:w="600" w:type="dxa"/>
          </w:tcPr>
          <w:p w14:paraId="00C23D6A" w14:textId="401EDFE1" w:rsidR="009B4090" w:rsidRPr="00472B5E" w:rsidRDefault="00517008" w:rsidP="006B0550">
            <w:pPr>
              <w:ind w:firstLine="0"/>
              <w:rPr>
                <w:bCs/>
                <w:sz w:val="24"/>
                <w:szCs w:val="24"/>
              </w:rPr>
            </w:pPr>
            <w:r w:rsidRPr="00472B5E">
              <w:rPr>
                <w:bCs/>
                <w:sz w:val="24"/>
                <w:szCs w:val="24"/>
              </w:rPr>
              <w:t>6</w:t>
            </w:r>
          </w:p>
        </w:tc>
        <w:tc>
          <w:tcPr>
            <w:tcW w:w="2660" w:type="dxa"/>
          </w:tcPr>
          <w:p w14:paraId="36BAB894" w14:textId="7CDA103F" w:rsidR="009B4090" w:rsidRPr="00472B5E" w:rsidRDefault="5AD43D29" w:rsidP="3EEF2E65">
            <w:pPr>
              <w:ind w:firstLine="0"/>
              <w:rPr>
                <w:sz w:val="24"/>
                <w:szCs w:val="24"/>
              </w:rPr>
            </w:pPr>
            <w:r w:rsidRPr="00472B5E">
              <w:rPr>
                <w:rFonts w:eastAsia="Arial"/>
                <w:sz w:val="24"/>
                <w:szCs w:val="24"/>
              </w:rPr>
              <w:t>P</w:t>
            </w:r>
            <w:r w:rsidR="004F1A11" w:rsidRPr="00472B5E">
              <w:rPr>
                <w:rFonts w:eastAsia="Arial"/>
                <w:sz w:val="24"/>
                <w:szCs w:val="24"/>
              </w:rPr>
              <w:t>erkančioji organizacija</w:t>
            </w:r>
            <w:r w:rsidR="009B4090" w:rsidRPr="00472B5E">
              <w:rPr>
                <w:sz w:val="24"/>
                <w:szCs w:val="24"/>
              </w:rPr>
              <w:t xml:space="preserve"> atsako</w:t>
            </w:r>
            <w:r w:rsidR="00063554" w:rsidRPr="00472B5E">
              <w:rPr>
                <w:sz w:val="24"/>
                <w:szCs w:val="24"/>
              </w:rPr>
              <w:t xml:space="preserve"> </w:t>
            </w:r>
            <w:r w:rsidR="004F1A11" w:rsidRPr="00472B5E">
              <w:rPr>
                <w:sz w:val="24"/>
                <w:szCs w:val="24"/>
              </w:rPr>
              <w:t>d</w:t>
            </w:r>
            <w:r w:rsidR="00063554" w:rsidRPr="00472B5E">
              <w:rPr>
                <w:sz w:val="24"/>
                <w:szCs w:val="24"/>
              </w:rPr>
              <w:t>alyviui</w:t>
            </w:r>
            <w:r w:rsidR="009B4090" w:rsidRPr="00472B5E">
              <w:rPr>
                <w:sz w:val="24"/>
                <w:szCs w:val="24"/>
              </w:rPr>
              <w:t>, ar ji</w:t>
            </w:r>
            <w:r w:rsidR="000A1B88" w:rsidRPr="00472B5E">
              <w:rPr>
                <w:sz w:val="24"/>
                <w:szCs w:val="24"/>
              </w:rPr>
              <w:t>s</w:t>
            </w:r>
            <w:r w:rsidR="009B4090" w:rsidRPr="00472B5E">
              <w:rPr>
                <w:sz w:val="24"/>
                <w:szCs w:val="24"/>
              </w:rPr>
              <w:t xml:space="preserve"> sutinka priimti </w:t>
            </w:r>
            <w:r w:rsidR="004F1A11" w:rsidRPr="00472B5E">
              <w:rPr>
                <w:sz w:val="24"/>
                <w:szCs w:val="24"/>
              </w:rPr>
              <w:t>d</w:t>
            </w:r>
            <w:r w:rsidR="00063554" w:rsidRPr="00472B5E">
              <w:rPr>
                <w:sz w:val="24"/>
                <w:szCs w:val="24"/>
              </w:rPr>
              <w:t xml:space="preserve">alyvio </w:t>
            </w:r>
            <w:r w:rsidR="009B4090" w:rsidRPr="00472B5E">
              <w:rPr>
                <w:sz w:val="24"/>
                <w:szCs w:val="24"/>
              </w:rPr>
              <w:t>siūlomą pasiūlymo galiojimo užtikrinimą patvirtinantį dokumentą ne vėliau kaip per</w:t>
            </w:r>
          </w:p>
        </w:tc>
        <w:tc>
          <w:tcPr>
            <w:tcW w:w="3685" w:type="dxa"/>
          </w:tcPr>
          <w:p w14:paraId="44AD543A" w14:textId="131943DC" w:rsidR="009B4090" w:rsidRPr="00472B5E" w:rsidRDefault="00F324FB" w:rsidP="00F324FB">
            <w:pPr>
              <w:ind w:firstLine="34"/>
              <w:rPr>
                <w:sz w:val="24"/>
                <w:szCs w:val="24"/>
              </w:rPr>
            </w:pPr>
            <w:r w:rsidRPr="00472B5E">
              <w:rPr>
                <w:iCs/>
                <w:sz w:val="24"/>
                <w:szCs w:val="24"/>
              </w:rPr>
              <w:t>NETAIKOMA</w:t>
            </w:r>
          </w:p>
        </w:tc>
        <w:tc>
          <w:tcPr>
            <w:tcW w:w="3424" w:type="dxa"/>
          </w:tcPr>
          <w:p w14:paraId="4885131B" w14:textId="5F2D8FAE" w:rsidR="009B4090" w:rsidRPr="00472B5E" w:rsidRDefault="00F324FB" w:rsidP="006B0550">
            <w:pPr>
              <w:ind w:firstLine="34"/>
              <w:rPr>
                <w:sz w:val="24"/>
                <w:szCs w:val="24"/>
              </w:rPr>
            </w:pPr>
            <w:r w:rsidRPr="00472B5E">
              <w:rPr>
                <w:sz w:val="24"/>
                <w:szCs w:val="24"/>
              </w:rPr>
              <w:t>NETAIKOMA</w:t>
            </w:r>
          </w:p>
        </w:tc>
      </w:tr>
      <w:tr w:rsidR="009B4090" w:rsidRPr="00472B5E" w14:paraId="0D67E0F5" w14:textId="77777777" w:rsidTr="00360A21">
        <w:trPr>
          <w:trHeight w:val="20"/>
        </w:trPr>
        <w:tc>
          <w:tcPr>
            <w:tcW w:w="600" w:type="dxa"/>
          </w:tcPr>
          <w:p w14:paraId="4E8D70B1" w14:textId="503A67C1" w:rsidR="009B4090" w:rsidRPr="00472B5E" w:rsidRDefault="00517008" w:rsidP="006B0550">
            <w:pPr>
              <w:ind w:firstLine="0"/>
              <w:rPr>
                <w:bCs/>
                <w:sz w:val="24"/>
                <w:szCs w:val="24"/>
              </w:rPr>
            </w:pPr>
            <w:r w:rsidRPr="00472B5E">
              <w:rPr>
                <w:bCs/>
                <w:sz w:val="24"/>
                <w:szCs w:val="24"/>
              </w:rPr>
              <w:t>7</w:t>
            </w:r>
          </w:p>
        </w:tc>
        <w:tc>
          <w:tcPr>
            <w:tcW w:w="2660" w:type="dxa"/>
          </w:tcPr>
          <w:p w14:paraId="23291982" w14:textId="3BB92477" w:rsidR="009B4090" w:rsidRPr="00472B5E" w:rsidRDefault="009B4090" w:rsidP="006B0550">
            <w:pPr>
              <w:ind w:firstLine="0"/>
              <w:rPr>
                <w:sz w:val="24"/>
                <w:szCs w:val="24"/>
              </w:rPr>
            </w:pPr>
            <w:r w:rsidRPr="00472B5E">
              <w:rPr>
                <w:sz w:val="24"/>
                <w:szCs w:val="24"/>
              </w:rPr>
              <w:t xml:space="preserve">Pasiūlymo galiojimo užtikrinimas pirkimo </w:t>
            </w:r>
            <w:r w:rsidR="004F1A11" w:rsidRPr="00472B5E">
              <w:rPr>
                <w:sz w:val="24"/>
                <w:szCs w:val="24"/>
              </w:rPr>
              <w:t>d</w:t>
            </w:r>
            <w:r w:rsidRPr="00472B5E">
              <w:rPr>
                <w:sz w:val="24"/>
                <w:szCs w:val="24"/>
              </w:rPr>
              <w:t>alyviui grąžinamas (arba atsisakoma teisių į jį) per</w:t>
            </w:r>
          </w:p>
        </w:tc>
        <w:tc>
          <w:tcPr>
            <w:tcW w:w="3685" w:type="dxa"/>
          </w:tcPr>
          <w:p w14:paraId="593A8179" w14:textId="0BD1AC36" w:rsidR="009B4090" w:rsidRPr="00472B5E" w:rsidRDefault="00F324FB" w:rsidP="00F324FB">
            <w:pPr>
              <w:ind w:firstLine="34"/>
              <w:rPr>
                <w:sz w:val="24"/>
                <w:szCs w:val="24"/>
              </w:rPr>
            </w:pPr>
            <w:r w:rsidRPr="00472B5E">
              <w:rPr>
                <w:iCs/>
                <w:sz w:val="24"/>
                <w:szCs w:val="24"/>
              </w:rPr>
              <w:t>NETAIKOMA</w:t>
            </w:r>
          </w:p>
        </w:tc>
        <w:tc>
          <w:tcPr>
            <w:tcW w:w="3424" w:type="dxa"/>
          </w:tcPr>
          <w:p w14:paraId="3485D5CD" w14:textId="79E1D963" w:rsidR="009B4090" w:rsidRPr="00472B5E" w:rsidRDefault="00F324FB" w:rsidP="006B0550">
            <w:pPr>
              <w:ind w:firstLine="34"/>
              <w:rPr>
                <w:sz w:val="24"/>
                <w:szCs w:val="24"/>
              </w:rPr>
            </w:pPr>
            <w:r w:rsidRPr="00472B5E">
              <w:rPr>
                <w:sz w:val="24"/>
                <w:szCs w:val="24"/>
              </w:rPr>
              <w:t>NETAIKOMA</w:t>
            </w:r>
          </w:p>
        </w:tc>
      </w:tr>
      <w:tr w:rsidR="009B4090" w:rsidRPr="00472B5E" w14:paraId="03C8EE25" w14:textId="77777777" w:rsidTr="00360A21">
        <w:trPr>
          <w:trHeight w:val="20"/>
        </w:trPr>
        <w:tc>
          <w:tcPr>
            <w:tcW w:w="600" w:type="dxa"/>
          </w:tcPr>
          <w:p w14:paraId="652DD56B" w14:textId="5598B459" w:rsidR="009B4090" w:rsidRPr="00472B5E" w:rsidRDefault="00517008" w:rsidP="006B0550">
            <w:pPr>
              <w:ind w:firstLine="0"/>
              <w:rPr>
                <w:bCs/>
                <w:sz w:val="24"/>
                <w:szCs w:val="24"/>
              </w:rPr>
            </w:pPr>
            <w:r w:rsidRPr="00472B5E">
              <w:rPr>
                <w:bCs/>
                <w:sz w:val="24"/>
                <w:szCs w:val="24"/>
              </w:rPr>
              <w:t>8</w:t>
            </w:r>
          </w:p>
        </w:tc>
        <w:tc>
          <w:tcPr>
            <w:tcW w:w="2660" w:type="dxa"/>
          </w:tcPr>
          <w:p w14:paraId="2A614F7A" w14:textId="3C2DF842" w:rsidR="009B4090" w:rsidRPr="00472B5E" w:rsidRDefault="77AB3985" w:rsidP="3EEF2E65">
            <w:pPr>
              <w:ind w:firstLine="0"/>
              <w:rPr>
                <w:sz w:val="24"/>
                <w:szCs w:val="24"/>
              </w:rPr>
            </w:pPr>
            <w:r w:rsidRPr="00472B5E">
              <w:rPr>
                <w:rFonts w:eastAsia="Arial"/>
                <w:sz w:val="24"/>
                <w:szCs w:val="24"/>
              </w:rPr>
              <w:t>P</w:t>
            </w:r>
            <w:r w:rsidR="004F1A11" w:rsidRPr="00472B5E">
              <w:rPr>
                <w:rFonts w:eastAsia="Arial"/>
                <w:sz w:val="24"/>
                <w:szCs w:val="24"/>
              </w:rPr>
              <w:t>erkančioji organizacija</w:t>
            </w:r>
            <w:r w:rsidR="009B4090" w:rsidRPr="00472B5E">
              <w:rPr>
                <w:sz w:val="24"/>
                <w:szCs w:val="24"/>
              </w:rPr>
              <w:t xml:space="preserve"> informuoja</w:t>
            </w:r>
            <w:r w:rsidR="00063554" w:rsidRPr="00472B5E">
              <w:rPr>
                <w:sz w:val="24"/>
                <w:szCs w:val="24"/>
              </w:rPr>
              <w:t xml:space="preserve"> </w:t>
            </w:r>
            <w:r w:rsidR="004F1A11" w:rsidRPr="00472B5E">
              <w:rPr>
                <w:sz w:val="24"/>
                <w:szCs w:val="24"/>
              </w:rPr>
              <w:t>d</w:t>
            </w:r>
            <w:r w:rsidR="009B4090" w:rsidRPr="00472B5E">
              <w:rPr>
                <w:sz w:val="24"/>
                <w:szCs w:val="24"/>
              </w:rPr>
              <w:t>alyvius apie EBVPD vertinimo rezultatus</w:t>
            </w:r>
            <w:r w:rsidR="0090570A" w:rsidRPr="00472B5E">
              <w:rPr>
                <w:sz w:val="24"/>
                <w:szCs w:val="24"/>
              </w:rPr>
              <w:t>, jeigu taikoma,</w:t>
            </w:r>
            <w:r w:rsidR="009B4090" w:rsidRPr="00472B5E">
              <w:rPr>
                <w:sz w:val="24"/>
                <w:szCs w:val="24"/>
              </w:rPr>
              <w:t xml:space="preserve"> ne vėliau kaip per</w:t>
            </w:r>
          </w:p>
        </w:tc>
        <w:tc>
          <w:tcPr>
            <w:tcW w:w="3685" w:type="dxa"/>
          </w:tcPr>
          <w:p w14:paraId="7232BA7B" w14:textId="6235D6E4" w:rsidR="009B4090" w:rsidRPr="00472B5E" w:rsidRDefault="00F324FB" w:rsidP="006B0550">
            <w:pPr>
              <w:ind w:firstLine="34"/>
              <w:rPr>
                <w:sz w:val="24"/>
                <w:szCs w:val="24"/>
              </w:rPr>
            </w:pPr>
            <w:r w:rsidRPr="00472B5E">
              <w:rPr>
                <w:bCs/>
                <w:sz w:val="24"/>
                <w:szCs w:val="24"/>
              </w:rPr>
              <w:t>NETAIKOMA</w:t>
            </w:r>
          </w:p>
        </w:tc>
        <w:tc>
          <w:tcPr>
            <w:tcW w:w="3424" w:type="dxa"/>
          </w:tcPr>
          <w:p w14:paraId="1F29059C" w14:textId="5FFF13FF" w:rsidR="009B4090" w:rsidRPr="00472B5E" w:rsidRDefault="00F324FB" w:rsidP="006B0550">
            <w:pPr>
              <w:ind w:firstLine="34"/>
              <w:rPr>
                <w:sz w:val="24"/>
                <w:szCs w:val="24"/>
              </w:rPr>
            </w:pPr>
            <w:r w:rsidRPr="00472B5E">
              <w:rPr>
                <w:sz w:val="24"/>
                <w:szCs w:val="24"/>
              </w:rPr>
              <w:t>NETAIKOMA</w:t>
            </w:r>
          </w:p>
        </w:tc>
      </w:tr>
      <w:tr w:rsidR="009B4090" w:rsidRPr="00472B5E" w14:paraId="3C635DF5" w14:textId="77777777" w:rsidTr="00360A21">
        <w:trPr>
          <w:trHeight w:val="20"/>
        </w:trPr>
        <w:tc>
          <w:tcPr>
            <w:tcW w:w="600" w:type="dxa"/>
          </w:tcPr>
          <w:p w14:paraId="4E64A4F5" w14:textId="66D32D59" w:rsidR="009B4090" w:rsidRPr="00472B5E" w:rsidRDefault="00517008" w:rsidP="006B0550">
            <w:pPr>
              <w:ind w:firstLine="0"/>
              <w:rPr>
                <w:bCs/>
                <w:sz w:val="24"/>
                <w:szCs w:val="24"/>
              </w:rPr>
            </w:pPr>
            <w:r w:rsidRPr="00472B5E">
              <w:rPr>
                <w:bCs/>
                <w:sz w:val="24"/>
                <w:szCs w:val="24"/>
              </w:rPr>
              <w:lastRenderedPageBreak/>
              <w:t>9</w:t>
            </w:r>
          </w:p>
        </w:tc>
        <w:tc>
          <w:tcPr>
            <w:tcW w:w="2660" w:type="dxa"/>
            <w:hideMark/>
          </w:tcPr>
          <w:p w14:paraId="06192898" w14:textId="7CB436E6" w:rsidR="009B4090" w:rsidRPr="00472B5E" w:rsidRDefault="001C3A07" w:rsidP="3EEF2E65">
            <w:pPr>
              <w:ind w:firstLine="0"/>
              <w:rPr>
                <w:sz w:val="24"/>
                <w:szCs w:val="24"/>
              </w:rPr>
            </w:pPr>
            <w:r w:rsidRPr="00472B5E">
              <w:rPr>
                <w:rFonts w:eastAsia="Arial"/>
                <w:sz w:val="24"/>
                <w:szCs w:val="24"/>
              </w:rPr>
              <w:t>P</w:t>
            </w:r>
            <w:r w:rsidR="004F1A11" w:rsidRPr="00472B5E">
              <w:rPr>
                <w:rFonts w:eastAsia="Arial"/>
                <w:sz w:val="24"/>
                <w:szCs w:val="24"/>
              </w:rPr>
              <w:t>erkančioji organizacija</w:t>
            </w:r>
            <w:r w:rsidR="009B4090" w:rsidRPr="00472B5E">
              <w:rPr>
                <w:sz w:val="24"/>
                <w:szCs w:val="24"/>
              </w:rPr>
              <w:t xml:space="preserve"> </w:t>
            </w:r>
            <w:r w:rsidR="004F1A11" w:rsidRPr="00472B5E">
              <w:rPr>
                <w:sz w:val="24"/>
                <w:szCs w:val="24"/>
              </w:rPr>
              <w:t>d</w:t>
            </w:r>
            <w:r w:rsidR="009B4090" w:rsidRPr="00472B5E">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472B5E" w:rsidRDefault="00DE23CA" w:rsidP="006B0550">
            <w:pPr>
              <w:ind w:firstLine="34"/>
              <w:rPr>
                <w:bCs/>
                <w:sz w:val="24"/>
                <w:szCs w:val="24"/>
              </w:rPr>
            </w:pPr>
            <w:r w:rsidRPr="00472B5E">
              <w:rPr>
                <w:bCs/>
                <w:sz w:val="24"/>
                <w:szCs w:val="24"/>
              </w:rPr>
              <w:t>3</w:t>
            </w:r>
            <w:r w:rsidR="009B4090" w:rsidRPr="00472B5E">
              <w:rPr>
                <w:bCs/>
                <w:sz w:val="24"/>
                <w:szCs w:val="24"/>
              </w:rPr>
              <w:t>(</w:t>
            </w:r>
            <w:r w:rsidRPr="00472B5E">
              <w:rPr>
                <w:bCs/>
                <w:sz w:val="24"/>
                <w:szCs w:val="24"/>
              </w:rPr>
              <w:t>tris</w:t>
            </w:r>
            <w:r w:rsidR="009B4090" w:rsidRPr="00472B5E">
              <w:rPr>
                <w:bCs/>
                <w:sz w:val="24"/>
                <w:szCs w:val="24"/>
              </w:rPr>
              <w:t>) darbo dienas nuo sprendimo priėmimo dienos</w:t>
            </w:r>
          </w:p>
        </w:tc>
        <w:tc>
          <w:tcPr>
            <w:tcW w:w="3424" w:type="dxa"/>
            <w:hideMark/>
          </w:tcPr>
          <w:p w14:paraId="6EAEA100" w14:textId="77777777" w:rsidR="009B4090" w:rsidRPr="00472B5E" w:rsidRDefault="009B4090" w:rsidP="006B0550">
            <w:pPr>
              <w:ind w:firstLine="34"/>
              <w:rPr>
                <w:sz w:val="24"/>
                <w:szCs w:val="24"/>
              </w:rPr>
            </w:pPr>
          </w:p>
        </w:tc>
      </w:tr>
      <w:tr w:rsidR="009B4090" w:rsidRPr="00472B5E" w14:paraId="10DD85A1" w14:textId="77777777" w:rsidTr="00360A21">
        <w:trPr>
          <w:trHeight w:val="20"/>
        </w:trPr>
        <w:tc>
          <w:tcPr>
            <w:tcW w:w="600" w:type="dxa"/>
          </w:tcPr>
          <w:p w14:paraId="78FFD3F0" w14:textId="034ECCC3" w:rsidR="009B4090" w:rsidRPr="00472B5E" w:rsidRDefault="009B4090" w:rsidP="006B0550">
            <w:pPr>
              <w:ind w:firstLine="0"/>
              <w:rPr>
                <w:bCs/>
                <w:sz w:val="24"/>
                <w:szCs w:val="24"/>
              </w:rPr>
            </w:pPr>
            <w:r w:rsidRPr="00472B5E">
              <w:rPr>
                <w:bCs/>
                <w:sz w:val="24"/>
                <w:szCs w:val="24"/>
              </w:rPr>
              <w:t>1</w:t>
            </w:r>
            <w:r w:rsidR="0090570A" w:rsidRPr="00472B5E">
              <w:rPr>
                <w:bCs/>
                <w:sz w:val="24"/>
                <w:szCs w:val="24"/>
              </w:rPr>
              <w:t>0</w:t>
            </w:r>
          </w:p>
        </w:tc>
        <w:tc>
          <w:tcPr>
            <w:tcW w:w="2660" w:type="dxa"/>
            <w:hideMark/>
          </w:tcPr>
          <w:p w14:paraId="09729B52" w14:textId="18DF46E2" w:rsidR="009B4090" w:rsidRPr="00472B5E" w:rsidRDefault="0090570A" w:rsidP="3EEF2E65">
            <w:pPr>
              <w:ind w:firstLine="0"/>
              <w:rPr>
                <w:color w:val="000000"/>
                <w:sz w:val="24"/>
                <w:szCs w:val="24"/>
                <w:shd w:val="clear" w:color="auto" w:fill="FFFFFF"/>
              </w:rPr>
            </w:pPr>
            <w:r w:rsidRPr="00472B5E">
              <w:rPr>
                <w:color w:val="000000"/>
                <w:sz w:val="24"/>
                <w:szCs w:val="24"/>
                <w:shd w:val="clear" w:color="auto" w:fill="FFFFFF"/>
              </w:rPr>
              <w:t>Dalyvis</w:t>
            </w:r>
            <w:r w:rsidR="009B4090" w:rsidRPr="00472B5E">
              <w:rPr>
                <w:color w:val="000000"/>
                <w:sz w:val="24"/>
                <w:szCs w:val="24"/>
                <w:shd w:val="clear" w:color="auto" w:fill="FFFFFF"/>
              </w:rPr>
              <w:t xml:space="preserve"> turi teisę pateikti pretenziją </w:t>
            </w:r>
            <w:r w:rsidR="1FC23E73" w:rsidRPr="00472B5E">
              <w:rPr>
                <w:rFonts w:eastAsia="Arial"/>
                <w:color w:val="0078D4"/>
                <w:sz w:val="24"/>
                <w:szCs w:val="24"/>
              </w:rPr>
              <w:t xml:space="preserve"> </w:t>
            </w:r>
            <w:r w:rsidR="00B315BC" w:rsidRPr="00472B5E">
              <w:rPr>
                <w:rFonts w:eastAsia="Arial"/>
                <w:sz w:val="24"/>
                <w:szCs w:val="24"/>
              </w:rPr>
              <w:t xml:space="preserve">perkančiajai organizacijai </w:t>
            </w:r>
            <w:r w:rsidR="009B4090" w:rsidRPr="00472B5E">
              <w:rPr>
                <w:sz w:val="24"/>
                <w:szCs w:val="24"/>
                <w:shd w:val="clear" w:color="auto" w:fill="FFFFFF"/>
              </w:rPr>
              <w:t xml:space="preserve">pateikti prašymą ar </w:t>
            </w:r>
            <w:r w:rsidR="009B4090" w:rsidRPr="00472B5E">
              <w:rPr>
                <w:color w:val="000000"/>
                <w:sz w:val="24"/>
                <w:szCs w:val="24"/>
                <w:shd w:val="clear" w:color="auto" w:fill="FFFFFF"/>
              </w:rPr>
              <w:t xml:space="preserve">pareikšti ieškinį teismui </w:t>
            </w:r>
            <w:r w:rsidR="009B4090" w:rsidRPr="00472B5E">
              <w:rPr>
                <w:sz w:val="24"/>
                <w:szCs w:val="24"/>
              </w:rPr>
              <w:t>ne vėliau kaip per</w:t>
            </w:r>
          </w:p>
        </w:tc>
        <w:tc>
          <w:tcPr>
            <w:tcW w:w="3685" w:type="dxa"/>
            <w:hideMark/>
          </w:tcPr>
          <w:p w14:paraId="49F7FC9D" w14:textId="5867AA21" w:rsidR="009B4090" w:rsidRPr="00472B5E" w:rsidRDefault="009B4090" w:rsidP="006B0550">
            <w:pPr>
              <w:ind w:firstLine="34"/>
              <w:rPr>
                <w:sz w:val="24"/>
                <w:szCs w:val="24"/>
              </w:rPr>
            </w:pPr>
            <w:r w:rsidRPr="00472B5E">
              <w:rPr>
                <w:sz w:val="24"/>
                <w:szCs w:val="24"/>
              </w:rPr>
              <w:t>5 (</w:t>
            </w:r>
            <w:r w:rsidR="00AB4E5F" w:rsidRPr="00472B5E">
              <w:rPr>
                <w:sz w:val="24"/>
                <w:szCs w:val="24"/>
              </w:rPr>
              <w:t>penki</w:t>
            </w:r>
            <w:r w:rsidR="00B675F4" w:rsidRPr="00472B5E">
              <w:rPr>
                <w:sz w:val="24"/>
                <w:szCs w:val="24"/>
              </w:rPr>
              <w:t>a</w:t>
            </w:r>
            <w:r w:rsidR="00AB4E5F" w:rsidRPr="00472B5E">
              <w:rPr>
                <w:sz w:val="24"/>
                <w:szCs w:val="24"/>
              </w:rPr>
              <w:t>s</w:t>
            </w:r>
            <w:r w:rsidRPr="00472B5E">
              <w:rPr>
                <w:sz w:val="24"/>
                <w:szCs w:val="24"/>
              </w:rPr>
              <w:t xml:space="preserve">) </w:t>
            </w:r>
            <w:r w:rsidR="00B675F4" w:rsidRPr="00472B5E">
              <w:rPr>
                <w:sz w:val="24"/>
                <w:szCs w:val="24"/>
              </w:rPr>
              <w:t xml:space="preserve">darbo </w:t>
            </w:r>
            <w:r w:rsidRPr="00472B5E">
              <w:rPr>
                <w:sz w:val="24"/>
                <w:szCs w:val="24"/>
              </w:rPr>
              <w:t>dien</w:t>
            </w:r>
            <w:r w:rsidR="00382455" w:rsidRPr="00472B5E">
              <w:rPr>
                <w:sz w:val="24"/>
                <w:szCs w:val="24"/>
              </w:rPr>
              <w:t>as</w:t>
            </w:r>
          </w:p>
          <w:p w14:paraId="49A2FF28" w14:textId="77777777" w:rsidR="009B4090" w:rsidRPr="00472B5E" w:rsidRDefault="009B4090" w:rsidP="006B0550">
            <w:pPr>
              <w:ind w:firstLine="34"/>
              <w:rPr>
                <w:sz w:val="24"/>
                <w:szCs w:val="24"/>
              </w:rPr>
            </w:pPr>
          </w:p>
          <w:p w14:paraId="0D237F7F" w14:textId="599413E6" w:rsidR="009B4090" w:rsidRPr="00472B5E" w:rsidRDefault="009B4090" w:rsidP="3EEF2E65">
            <w:pPr>
              <w:ind w:firstLine="34"/>
              <w:rPr>
                <w:sz w:val="24"/>
                <w:szCs w:val="24"/>
              </w:rPr>
            </w:pPr>
            <w:r w:rsidRPr="00472B5E">
              <w:rPr>
                <w:sz w:val="24"/>
                <w:szCs w:val="24"/>
              </w:rPr>
              <w:t xml:space="preserve">nuo </w:t>
            </w:r>
            <w:r w:rsidR="44F11095" w:rsidRPr="00472B5E">
              <w:rPr>
                <w:rFonts w:eastAsia="Arial"/>
                <w:sz w:val="24"/>
                <w:szCs w:val="24"/>
              </w:rPr>
              <w:t xml:space="preserve"> </w:t>
            </w:r>
            <w:r w:rsidR="00B315BC" w:rsidRPr="00472B5E">
              <w:rPr>
                <w:rFonts w:eastAsia="Arial"/>
                <w:sz w:val="24"/>
                <w:szCs w:val="24"/>
              </w:rPr>
              <w:t xml:space="preserve">perkančiosios organizacijos </w:t>
            </w:r>
            <w:r w:rsidRPr="00472B5E">
              <w:rPr>
                <w:sz w:val="24"/>
                <w:szCs w:val="24"/>
              </w:rPr>
              <w:t xml:space="preserve">pranešimo raštu apie jos priimtą sprendimą išsiuntimo tiekėjams dienos arba nuo paskelbimo apie </w:t>
            </w:r>
            <w:r w:rsidR="6FD78633" w:rsidRPr="00472B5E">
              <w:rPr>
                <w:rFonts w:eastAsia="Arial"/>
                <w:sz w:val="24"/>
                <w:szCs w:val="24"/>
              </w:rPr>
              <w:t xml:space="preserve"> </w:t>
            </w:r>
            <w:r w:rsidR="00B315BC" w:rsidRPr="00472B5E">
              <w:rPr>
                <w:rFonts w:eastAsia="Arial"/>
                <w:sz w:val="24"/>
                <w:szCs w:val="24"/>
              </w:rPr>
              <w:t xml:space="preserve">perkančiosios organizacijos </w:t>
            </w:r>
            <w:r w:rsidRPr="00472B5E">
              <w:rPr>
                <w:sz w:val="24"/>
                <w:szCs w:val="24"/>
              </w:rPr>
              <w:t xml:space="preserve">priimtus sprendimus dienos, jei VPĮ nenumato reikalavimo raštu informuoti tiekėjus apie </w:t>
            </w:r>
            <w:r w:rsidR="4283AFE5" w:rsidRPr="00472B5E">
              <w:rPr>
                <w:rFonts w:eastAsia="Arial"/>
                <w:sz w:val="24"/>
                <w:szCs w:val="24"/>
              </w:rPr>
              <w:t xml:space="preserve"> </w:t>
            </w:r>
            <w:r w:rsidR="00B315BC" w:rsidRPr="00472B5E">
              <w:rPr>
                <w:rFonts w:eastAsia="Arial"/>
                <w:sz w:val="24"/>
                <w:szCs w:val="24"/>
              </w:rPr>
              <w:t>perkančiosios or</w:t>
            </w:r>
            <w:r w:rsidR="006178F4" w:rsidRPr="00472B5E">
              <w:rPr>
                <w:rFonts w:eastAsia="Arial"/>
                <w:sz w:val="24"/>
                <w:szCs w:val="24"/>
              </w:rPr>
              <w:t xml:space="preserve">ganizacijos </w:t>
            </w:r>
            <w:r w:rsidRPr="00472B5E">
              <w:rPr>
                <w:sz w:val="24"/>
                <w:szCs w:val="24"/>
              </w:rPr>
              <w:t>priimtus sprendimus;</w:t>
            </w:r>
          </w:p>
          <w:p w14:paraId="55916AA6" w14:textId="77777777" w:rsidR="00EB1C0F" w:rsidRPr="00472B5E" w:rsidRDefault="00EB1C0F" w:rsidP="3EEF2E65">
            <w:pPr>
              <w:ind w:firstLine="34"/>
              <w:rPr>
                <w:sz w:val="24"/>
                <w:szCs w:val="24"/>
              </w:rPr>
            </w:pPr>
          </w:p>
          <w:p w14:paraId="25DED613" w14:textId="77777777" w:rsidR="009B4090" w:rsidRPr="00472B5E" w:rsidRDefault="009B4090" w:rsidP="006B0550">
            <w:pPr>
              <w:ind w:firstLine="34"/>
              <w:rPr>
                <w:sz w:val="24"/>
                <w:szCs w:val="24"/>
              </w:rPr>
            </w:pPr>
            <w:r w:rsidRPr="00472B5E">
              <w:rPr>
                <w:sz w:val="24"/>
                <w:szCs w:val="24"/>
              </w:rPr>
              <w:t xml:space="preserve">15 (penkiolika) dienų nuo pranešimo išsiuntimo tiekėjams dienos, jeigu šis pranešimas nebuvo siunčiamas elektroninėmis priemonėmis. </w:t>
            </w:r>
          </w:p>
          <w:p w14:paraId="70C74D73" w14:textId="77777777" w:rsidR="009B4090" w:rsidRPr="00472B5E" w:rsidRDefault="009B4090" w:rsidP="006B0550">
            <w:pPr>
              <w:ind w:firstLine="34"/>
              <w:rPr>
                <w:sz w:val="24"/>
                <w:szCs w:val="24"/>
              </w:rPr>
            </w:pPr>
          </w:p>
        </w:tc>
        <w:tc>
          <w:tcPr>
            <w:tcW w:w="3424" w:type="dxa"/>
            <w:hideMark/>
          </w:tcPr>
          <w:p w14:paraId="28F3179C" w14:textId="77777777" w:rsidR="009B4090" w:rsidRPr="00472B5E" w:rsidRDefault="009B4090" w:rsidP="006B0550">
            <w:pPr>
              <w:ind w:firstLine="34"/>
              <w:rPr>
                <w:bCs/>
                <w:color w:val="7030A0"/>
                <w:sz w:val="24"/>
                <w:szCs w:val="24"/>
              </w:rPr>
            </w:pPr>
          </w:p>
        </w:tc>
      </w:tr>
      <w:tr w:rsidR="009B4090" w:rsidRPr="00472B5E" w14:paraId="21A62B32" w14:textId="77777777" w:rsidTr="00360A21">
        <w:trPr>
          <w:trHeight w:val="20"/>
        </w:trPr>
        <w:tc>
          <w:tcPr>
            <w:tcW w:w="600" w:type="dxa"/>
          </w:tcPr>
          <w:p w14:paraId="1D5C2FAE" w14:textId="39CD16D4" w:rsidR="009B4090" w:rsidRPr="00472B5E" w:rsidRDefault="009B4090" w:rsidP="006B0550">
            <w:pPr>
              <w:ind w:firstLine="0"/>
              <w:rPr>
                <w:sz w:val="24"/>
                <w:szCs w:val="24"/>
              </w:rPr>
            </w:pPr>
            <w:r w:rsidRPr="00472B5E">
              <w:rPr>
                <w:sz w:val="24"/>
                <w:szCs w:val="24"/>
              </w:rPr>
              <w:t>1</w:t>
            </w:r>
            <w:r w:rsidR="0012726D" w:rsidRPr="00472B5E">
              <w:rPr>
                <w:sz w:val="24"/>
                <w:szCs w:val="24"/>
              </w:rPr>
              <w:t>1</w:t>
            </w:r>
          </w:p>
        </w:tc>
        <w:tc>
          <w:tcPr>
            <w:tcW w:w="2660" w:type="dxa"/>
            <w:hideMark/>
          </w:tcPr>
          <w:p w14:paraId="749DF6E8" w14:textId="172D84B1" w:rsidR="009B4090" w:rsidRPr="00472B5E" w:rsidRDefault="26E058E0" w:rsidP="3EEF2E65">
            <w:pPr>
              <w:ind w:firstLine="0"/>
              <w:rPr>
                <w:sz w:val="24"/>
                <w:szCs w:val="24"/>
              </w:rPr>
            </w:pPr>
            <w:r w:rsidRPr="00472B5E">
              <w:rPr>
                <w:rFonts w:eastAsia="Arial"/>
                <w:color w:val="0078D4"/>
                <w:sz w:val="24"/>
                <w:szCs w:val="24"/>
              </w:rPr>
              <w:t xml:space="preserve"> </w:t>
            </w:r>
            <w:r w:rsidR="006178F4" w:rsidRPr="00472B5E">
              <w:rPr>
                <w:rFonts w:eastAsia="Arial"/>
                <w:sz w:val="24"/>
                <w:szCs w:val="24"/>
              </w:rPr>
              <w:t xml:space="preserve">Perkančioji organizacija </w:t>
            </w:r>
            <w:r w:rsidR="009B4090" w:rsidRPr="00472B5E">
              <w:rPr>
                <w:sz w:val="24"/>
                <w:szCs w:val="24"/>
              </w:rPr>
              <w:t xml:space="preserve">privalo išnagrinėti </w:t>
            </w:r>
            <w:r w:rsidR="006178F4" w:rsidRPr="00472B5E">
              <w:rPr>
                <w:sz w:val="24"/>
                <w:szCs w:val="24"/>
              </w:rPr>
              <w:t>d</w:t>
            </w:r>
            <w:r w:rsidR="0090570A" w:rsidRPr="00472B5E">
              <w:rPr>
                <w:sz w:val="24"/>
                <w:szCs w:val="24"/>
              </w:rPr>
              <w:t>alyvio</w:t>
            </w:r>
            <w:r w:rsidR="009B4090" w:rsidRPr="00472B5E">
              <w:rPr>
                <w:sz w:val="24"/>
                <w:szCs w:val="24"/>
              </w:rPr>
              <w:t xml:space="preserve"> pretenziją</w:t>
            </w:r>
            <w:r w:rsidR="0090570A" w:rsidRPr="00472B5E">
              <w:rPr>
                <w:sz w:val="24"/>
                <w:szCs w:val="24"/>
              </w:rPr>
              <w:t>,</w:t>
            </w:r>
            <w:r w:rsidR="009B4090" w:rsidRPr="00472B5E">
              <w:rPr>
                <w:sz w:val="24"/>
                <w:szCs w:val="24"/>
              </w:rPr>
              <w:t xml:space="preserve"> priimti motyvuotą sprendimą ir apie jį, taip pat apie anksčiau praneštų pirkimo procedūros terminų pasikeitimą raštu pranešti pretenziją pateikusiam </w:t>
            </w:r>
            <w:r w:rsidR="006178F4" w:rsidRPr="00472B5E">
              <w:rPr>
                <w:sz w:val="24"/>
                <w:szCs w:val="24"/>
              </w:rPr>
              <w:t>d</w:t>
            </w:r>
            <w:r w:rsidR="0090570A" w:rsidRPr="00472B5E">
              <w:rPr>
                <w:sz w:val="24"/>
                <w:szCs w:val="24"/>
              </w:rPr>
              <w:t xml:space="preserve">alyviui </w:t>
            </w:r>
            <w:r w:rsidR="009B4090" w:rsidRPr="00472B5E">
              <w:rPr>
                <w:sz w:val="24"/>
                <w:szCs w:val="24"/>
              </w:rPr>
              <w:t>ir suinteresuotiems</w:t>
            </w:r>
            <w:r w:rsidR="0012726D" w:rsidRPr="00472B5E">
              <w:rPr>
                <w:sz w:val="24"/>
                <w:szCs w:val="24"/>
              </w:rPr>
              <w:t xml:space="preserve"> </w:t>
            </w:r>
            <w:r w:rsidR="006178F4" w:rsidRPr="00472B5E">
              <w:rPr>
                <w:sz w:val="24"/>
                <w:szCs w:val="24"/>
              </w:rPr>
              <w:t>d</w:t>
            </w:r>
            <w:r w:rsidR="009B4090" w:rsidRPr="00472B5E">
              <w:rPr>
                <w:sz w:val="24"/>
                <w:szCs w:val="24"/>
              </w:rPr>
              <w:t>alyviams ne vėliau kaip per</w:t>
            </w:r>
          </w:p>
        </w:tc>
        <w:tc>
          <w:tcPr>
            <w:tcW w:w="3685" w:type="dxa"/>
            <w:hideMark/>
          </w:tcPr>
          <w:p w14:paraId="6B16142C" w14:textId="77777777" w:rsidR="009B4090" w:rsidRPr="00472B5E" w:rsidRDefault="009B4090" w:rsidP="006B0550">
            <w:pPr>
              <w:ind w:firstLine="34"/>
              <w:rPr>
                <w:sz w:val="24"/>
                <w:szCs w:val="24"/>
              </w:rPr>
            </w:pPr>
            <w:r w:rsidRPr="00472B5E">
              <w:rPr>
                <w:sz w:val="24"/>
                <w:szCs w:val="24"/>
              </w:rPr>
              <w:t>6 (šešias) darbo dienas nuo pretenzijos gavimo dienos</w:t>
            </w:r>
          </w:p>
        </w:tc>
        <w:tc>
          <w:tcPr>
            <w:tcW w:w="3424" w:type="dxa"/>
            <w:hideMark/>
          </w:tcPr>
          <w:p w14:paraId="4910B96B" w14:textId="77777777" w:rsidR="009B4090" w:rsidRPr="00472B5E" w:rsidRDefault="009B4090" w:rsidP="006B0550">
            <w:pPr>
              <w:ind w:firstLine="34"/>
              <w:rPr>
                <w:sz w:val="24"/>
                <w:szCs w:val="24"/>
              </w:rPr>
            </w:pPr>
          </w:p>
        </w:tc>
      </w:tr>
      <w:tr w:rsidR="009B4090" w:rsidRPr="00472B5E" w14:paraId="475FEE10" w14:textId="77777777" w:rsidTr="00360A21">
        <w:trPr>
          <w:trHeight w:val="20"/>
        </w:trPr>
        <w:tc>
          <w:tcPr>
            <w:tcW w:w="600" w:type="dxa"/>
          </w:tcPr>
          <w:p w14:paraId="7ED3D129" w14:textId="4F017065" w:rsidR="009B4090" w:rsidRPr="00472B5E" w:rsidRDefault="009B4090" w:rsidP="006B0550">
            <w:pPr>
              <w:ind w:firstLine="0"/>
              <w:rPr>
                <w:bCs/>
                <w:sz w:val="24"/>
                <w:szCs w:val="24"/>
              </w:rPr>
            </w:pPr>
            <w:r w:rsidRPr="00472B5E">
              <w:rPr>
                <w:bCs/>
                <w:sz w:val="24"/>
                <w:szCs w:val="24"/>
              </w:rPr>
              <w:t>1</w:t>
            </w:r>
            <w:r w:rsidR="0012726D" w:rsidRPr="00472B5E">
              <w:rPr>
                <w:bCs/>
                <w:sz w:val="24"/>
                <w:szCs w:val="24"/>
              </w:rPr>
              <w:t>2</w:t>
            </w:r>
          </w:p>
        </w:tc>
        <w:tc>
          <w:tcPr>
            <w:tcW w:w="2660" w:type="dxa"/>
            <w:hideMark/>
          </w:tcPr>
          <w:p w14:paraId="1F0C1459" w14:textId="3D2C269F" w:rsidR="009B4090" w:rsidRPr="00472B5E" w:rsidRDefault="009B4090" w:rsidP="3EEF2E65">
            <w:pPr>
              <w:ind w:firstLine="0"/>
              <w:rPr>
                <w:sz w:val="24"/>
                <w:szCs w:val="24"/>
              </w:rPr>
            </w:pPr>
            <w:r w:rsidRPr="00472B5E">
              <w:rPr>
                <w:sz w:val="24"/>
                <w:szCs w:val="24"/>
              </w:rPr>
              <w:t xml:space="preserve">Jeigu </w:t>
            </w:r>
            <w:r w:rsidR="268D360D" w:rsidRPr="00472B5E">
              <w:rPr>
                <w:rFonts w:eastAsia="Arial"/>
                <w:sz w:val="24"/>
                <w:szCs w:val="24"/>
              </w:rPr>
              <w:t xml:space="preserve"> </w:t>
            </w:r>
            <w:r w:rsidR="006178F4" w:rsidRPr="00472B5E">
              <w:rPr>
                <w:rFonts w:eastAsia="Arial"/>
                <w:sz w:val="24"/>
                <w:szCs w:val="24"/>
              </w:rPr>
              <w:t xml:space="preserve">perkančioji organizacija </w:t>
            </w:r>
            <w:r w:rsidRPr="00472B5E">
              <w:rPr>
                <w:sz w:val="24"/>
                <w:szCs w:val="24"/>
              </w:rPr>
              <w:t xml:space="preserve">per nustatytą terminą neišnagrinėja jai pateiktos pretenzijos, </w:t>
            </w:r>
            <w:r w:rsidR="006178F4" w:rsidRPr="00472B5E">
              <w:rPr>
                <w:sz w:val="24"/>
                <w:szCs w:val="24"/>
              </w:rPr>
              <w:t>d</w:t>
            </w:r>
            <w:r w:rsidR="0012726D" w:rsidRPr="00472B5E">
              <w:rPr>
                <w:sz w:val="24"/>
                <w:szCs w:val="24"/>
              </w:rPr>
              <w:t>alyvis</w:t>
            </w:r>
            <w:r w:rsidRPr="00472B5E">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72B5E" w:rsidRDefault="009B4090" w:rsidP="3EEF2E65">
            <w:pPr>
              <w:ind w:firstLine="34"/>
              <w:rPr>
                <w:sz w:val="24"/>
                <w:szCs w:val="24"/>
                <w:highlight w:val="yellow"/>
              </w:rPr>
            </w:pPr>
            <w:r w:rsidRPr="00472B5E">
              <w:rPr>
                <w:sz w:val="24"/>
                <w:szCs w:val="24"/>
              </w:rPr>
              <w:t xml:space="preserve">per 15 (penkiolika) dienų nuo dienos, kurią </w:t>
            </w:r>
            <w:r w:rsidR="7F122FD6" w:rsidRPr="00472B5E">
              <w:rPr>
                <w:rFonts w:eastAsia="Arial"/>
                <w:sz w:val="24"/>
                <w:szCs w:val="24"/>
              </w:rPr>
              <w:t xml:space="preserve"> </w:t>
            </w:r>
            <w:r w:rsidR="006178F4" w:rsidRPr="00472B5E">
              <w:rPr>
                <w:rFonts w:eastAsia="Arial"/>
                <w:sz w:val="24"/>
                <w:szCs w:val="24"/>
              </w:rPr>
              <w:t xml:space="preserve">perkančioji organizacija </w:t>
            </w:r>
            <w:r w:rsidRPr="00472B5E">
              <w:rPr>
                <w:sz w:val="24"/>
                <w:szCs w:val="24"/>
              </w:rPr>
              <w:t xml:space="preserve">turėjo raštu pranešti apie priimtą sprendimą </w:t>
            </w:r>
          </w:p>
        </w:tc>
        <w:tc>
          <w:tcPr>
            <w:tcW w:w="3424" w:type="dxa"/>
            <w:hideMark/>
          </w:tcPr>
          <w:p w14:paraId="09958019" w14:textId="77777777" w:rsidR="009B4090" w:rsidRPr="00472B5E" w:rsidRDefault="009B4090" w:rsidP="006B0550">
            <w:pPr>
              <w:ind w:firstLine="34"/>
              <w:rPr>
                <w:sz w:val="24"/>
                <w:szCs w:val="24"/>
              </w:rPr>
            </w:pPr>
          </w:p>
        </w:tc>
      </w:tr>
    </w:tbl>
    <w:p w14:paraId="5036AF37" w14:textId="77777777" w:rsidR="00A04C5E" w:rsidRPr="00472B5E" w:rsidRDefault="00A04C5E" w:rsidP="00FF2F25">
      <w:pPr>
        <w:spacing w:line="240" w:lineRule="auto"/>
        <w:ind w:firstLine="0"/>
        <w:rPr>
          <w:rFonts w:ascii="Times New Roman" w:hAnsi="Times New Roman" w:cs="Times New Roman"/>
          <w:sz w:val="24"/>
          <w:szCs w:val="24"/>
        </w:rPr>
      </w:pPr>
      <w:bookmarkStart w:id="55" w:name="_Toc126333947"/>
      <w:bookmarkEnd w:id="52"/>
    </w:p>
    <w:p w14:paraId="51C0B39D" w14:textId="77777777" w:rsidR="00776E73" w:rsidRPr="00472B5E" w:rsidRDefault="00776E73" w:rsidP="002E28EC">
      <w:pPr>
        <w:spacing w:line="240" w:lineRule="auto"/>
        <w:ind w:firstLine="0"/>
        <w:jc w:val="right"/>
        <w:rPr>
          <w:rFonts w:ascii="Times New Roman" w:hAnsi="Times New Roman" w:cs="Times New Roman"/>
          <w:sz w:val="24"/>
          <w:szCs w:val="24"/>
        </w:rPr>
      </w:pPr>
    </w:p>
    <w:p w14:paraId="3A1E4C41" w14:textId="77777777" w:rsidR="009D5186" w:rsidRPr="00472B5E" w:rsidRDefault="00BA125A" w:rsidP="00BA125A">
      <w:pPr>
        <w:spacing w:line="240" w:lineRule="auto"/>
        <w:ind w:firstLine="0"/>
        <w:jc w:val="right"/>
        <w:rPr>
          <w:rFonts w:ascii="Times New Roman" w:hAnsi="Times New Roman" w:cs="Times New Roman"/>
          <w:sz w:val="24"/>
          <w:szCs w:val="24"/>
        </w:rPr>
      </w:pPr>
      <w:r w:rsidRPr="00472B5E">
        <w:rPr>
          <w:rFonts w:ascii="Times New Roman" w:hAnsi="Times New Roman" w:cs="Times New Roman"/>
          <w:sz w:val="24"/>
          <w:szCs w:val="24"/>
        </w:rPr>
        <w:t xml:space="preserve">    </w:t>
      </w:r>
      <w:r w:rsidR="002E28EC" w:rsidRPr="00472B5E">
        <w:rPr>
          <w:rFonts w:ascii="Times New Roman" w:hAnsi="Times New Roman" w:cs="Times New Roman"/>
          <w:sz w:val="24"/>
          <w:szCs w:val="24"/>
        </w:rPr>
        <w:t xml:space="preserve">Pirkimo sąlygų </w:t>
      </w:r>
      <w:r w:rsidR="00645D9C" w:rsidRPr="00472B5E">
        <w:rPr>
          <w:rFonts w:ascii="Times New Roman" w:hAnsi="Times New Roman" w:cs="Times New Roman"/>
          <w:sz w:val="24"/>
          <w:szCs w:val="24"/>
        </w:rPr>
        <w:t>7</w:t>
      </w:r>
      <w:r w:rsidR="002E28EC" w:rsidRPr="00472B5E">
        <w:rPr>
          <w:rFonts w:ascii="Times New Roman" w:hAnsi="Times New Roman" w:cs="Times New Roman"/>
          <w:sz w:val="24"/>
          <w:szCs w:val="24"/>
        </w:rPr>
        <w:t xml:space="preserve"> priedas </w:t>
      </w:r>
    </w:p>
    <w:p w14:paraId="7D7DDF05" w14:textId="77777777" w:rsidR="009D5186" w:rsidRPr="00472B5E" w:rsidRDefault="002E28EC" w:rsidP="00BA125A">
      <w:pPr>
        <w:spacing w:line="240" w:lineRule="auto"/>
        <w:ind w:firstLine="0"/>
        <w:jc w:val="right"/>
        <w:rPr>
          <w:rFonts w:ascii="Times New Roman" w:hAnsi="Times New Roman" w:cs="Times New Roman"/>
          <w:sz w:val="24"/>
          <w:szCs w:val="24"/>
        </w:rPr>
      </w:pPr>
      <w:bookmarkStart w:id="56" w:name="_Hlk148442291"/>
      <w:r w:rsidRPr="00472B5E">
        <w:rPr>
          <w:rFonts w:ascii="Times New Roman" w:hAnsi="Times New Roman" w:cs="Times New Roman"/>
          <w:sz w:val="24"/>
          <w:szCs w:val="24"/>
        </w:rPr>
        <w:t>„</w:t>
      </w:r>
      <w:r w:rsidR="00176D9F" w:rsidRPr="00472B5E">
        <w:rPr>
          <w:rFonts w:ascii="Times New Roman" w:hAnsi="Times New Roman" w:cs="Times New Roman"/>
          <w:sz w:val="24"/>
          <w:szCs w:val="24"/>
        </w:rPr>
        <w:t>Minimalių</w:t>
      </w:r>
      <w:r w:rsidR="006D5D48" w:rsidRPr="00472B5E">
        <w:rPr>
          <w:rFonts w:ascii="Times New Roman" w:hAnsi="Times New Roman" w:cs="Times New Roman"/>
          <w:sz w:val="24"/>
          <w:szCs w:val="24"/>
        </w:rPr>
        <w:t xml:space="preserve"> kvalifikacinių </w:t>
      </w:r>
    </w:p>
    <w:p w14:paraId="027C8C0B" w14:textId="24E9A94E" w:rsidR="00BA125A" w:rsidRPr="00472B5E" w:rsidRDefault="006D5D48" w:rsidP="00BA125A">
      <w:pPr>
        <w:spacing w:line="240" w:lineRule="auto"/>
        <w:ind w:firstLine="0"/>
        <w:jc w:val="right"/>
        <w:rPr>
          <w:rFonts w:ascii="Times New Roman" w:hAnsi="Times New Roman" w:cs="Times New Roman"/>
          <w:sz w:val="24"/>
          <w:szCs w:val="24"/>
        </w:rPr>
      </w:pPr>
      <w:r w:rsidRPr="00472B5E">
        <w:rPr>
          <w:rFonts w:ascii="Times New Roman" w:hAnsi="Times New Roman" w:cs="Times New Roman"/>
          <w:sz w:val="24"/>
          <w:szCs w:val="24"/>
        </w:rPr>
        <w:t>reikalavimų atitikties deklaracija</w:t>
      </w:r>
      <w:r w:rsidR="00F6155B" w:rsidRPr="00472B5E">
        <w:rPr>
          <w:rFonts w:ascii="Times New Roman" w:hAnsi="Times New Roman" w:cs="Times New Roman"/>
          <w:sz w:val="24"/>
          <w:szCs w:val="24"/>
        </w:rPr>
        <w:t>"</w:t>
      </w:r>
    </w:p>
    <w:bookmarkEnd w:id="55"/>
    <w:bookmarkEnd w:id="56"/>
    <w:p w14:paraId="33C4E2BF" w14:textId="5BECC25F" w:rsidR="002E28EC" w:rsidRPr="00472B5E" w:rsidRDefault="002E28EC" w:rsidP="00BA125A">
      <w:pPr>
        <w:spacing w:line="240" w:lineRule="auto"/>
        <w:ind w:firstLine="0"/>
        <w:jc w:val="right"/>
        <w:rPr>
          <w:rFonts w:ascii="Times New Roman" w:hAnsi="Times New Roman" w:cs="Times New Roman"/>
          <w:b/>
          <w:bCs/>
          <w:color w:val="00B0F0"/>
          <w:sz w:val="24"/>
          <w:szCs w:val="24"/>
        </w:rPr>
      </w:pPr>
    </w:p>
    <w:p w14:paraId="2C727476" w14:textId="77777777" w:rsidR="00176D9F" w:rsidRPr="00472B5E" w:rsidRDefault="00176D9F" w:rsidP="00176D9F">
      <w:pPr>
        <w:tabs>
          <w:tab w:val="center" w:pos="2520"/>
        </w:tabs>
        <w:autoSpaceDN w:val="0"/>
        <w:spacing w:line="240" w:lineRule="auto"/>
        <w:jc w:val="center"/>
        <w:rPr>
          <w:rFonts w:ascii="Times New Roman" w:hAnsi="Times New Roman" w:cs="Times New Roman"/>
          <w:sz w:val="24"/>
          <w:szCs w:val="24"/>
        </w:rPr>
      </w:pPr>
    </w:p>
    <w:p w14:paraId="3DEA915C" w14:textId="77777777" w:rsidR="00176D9F" w:rsidRPr="00472B5E" w:rsidRDefault="00176D9F" w:rsidP="00176D9F">
      <w:pPr>
        <w:shd w:val="clear" w:color="auto" w:fill="FFFFFF"/>
        <w:autoSpaceDN w:val="0"/>
        <w:spacing w:line="240" w:lineRule="auto"/>
        <w:jc w:val="center"/>
        <w:rPr>
          <w:rFonts w:ascii="Times New Roman" w:hAnsi="Times New Roman" w:cs="Times New Roman"/>
          <w:b/>
          <w:bCs/>
          <w:sz w:val="24"/>
          <w:szCs w:val="24"/>
        </w:rPr>
      </w:pPr>
      <w:r w:rsidRPr="00472B5E">
        <w:rPr>
          <w:rFonts w:ascii="Times New Roman" w:hAnsi="Times New Roman" w:cs="Times New Roman"/>
          <w:b/>
          <w:bCs/>
          <w:sz w:val="24"/>
          <w:szCs w:val="24"/>
        </w:rPr>
        <w:t>MINIMALIŲ KVALIFIKACINIŲ REIKALAVIMŲ ATITIKTIES DEKLARACIJA</w:t>
      </w:r>
    </w:p>
    <w:p w14:paraId="6AD73CA1" w14:textId="77777777" w:rsidR="00176D9F" w:rsidRPr="00472B5E" w:rsidRDefault="00176D9F" w:rsidP="00176D9F">
      <w:pPr>
        <w:shd w:val="clear" w:color="auto" w:fill="FFFFFF"/>
        <w:autoSpaceDN w:val="0"/>
        <w:spacing w:line="240" w:lineRule="auto"/>
        <w:jc w:val="center"/>
        <w:rPr>
          <w:rFonts w:ascii="Times New Roman" w:hAnsi="Times New Roman" w:cs="Times New Roman"/>
          <w:b/>
          <w:bCs/>
          <w:sz w:val="24"/>
          <w:szCs w:val="24"/>
        </w:rPr>
      </w:pPr>
    </w:p>
    <w:p w14:paraId="5E3DCDE5" w14:textId="77777777" w:rsidR="00176D9F" w:rsidRPr="00472B5E" w:rsidRDefault="00176D9F" w:rsidP="00176D9F">
      <w:pPr>
        <w:shd w:val="clear" w:color="auto" w:fill="FFFFFF"/>
        <w:autoSpaceDN w:val="0"/>
        <w:spacing w:line="240" w:lineRule="auto"/>
        <w:jc w:val="center"/>
        <w:rPr>
          <w:rFonts w:ascii="Times New Roman" w:hAnsi="Times New Roman" w:cs="Times New Roman"/>
          <w:bCs/>
          <w:sz w:val="24"/>
          <w:szCs w:val="24"/>
        </w:rPr>
      </w:pPr>
      <w:r w:rsidRPr="00472B5E">
        <w:rPr>
          <w:rFonts w:ascii="Times New Roman" w:hAnsi="Times New Roman" w:cs="Times New Roman"/>
          <w:sz w:val="24"/>
          <w:szCs w:val="24"/>
        </w:rPr>
        <w:t>_____________</w:t>
      </w:r>
      <w:r w:rsidRPr="00472B5E">
        <w:rPr>
          <w:rFonts w:ascii="Times New Roman" w:hAnsi="Times New Roman" w:cs="Times New Roman"/>
          <w:bCs/>
          <w:sz w:val="24"/>
          <w:szCs w:val="24"/>
        </w:rPr>
        <w:t xml:space="preserve"> Nr.</w:t>
      </w:r>
      <w:r w:rsidRPr="00472B5E">
        <w:rPr>
          <w:rFonts w:ascii="Times New Roman" w:hAnsi="Times New Roman" w:cs="Times New Roman"/>
          <w:sz w:val="24"/>
          <w:szCs w:val="24"/>
        </w:rPr>
        <w:t xml:space="preserve"> ______</w:t>
      </w:r>
    </w:p>
    <w:p w14:paraId="0410A921" w14:textId="77777777" w:rsidR="00176D9F" w:rsidRPr="00472B5E" w:rsidRDefault="00176D9F" w:rsidP="00176D9F">
      <w:pPr>
        <w:shd w:val="clear" w:color="auto" w:fill="FFFFFF"/>
        <w:tabs>
          <w:tab w:val="left" w:pos="3984"/>
        </w:tabs>
        <w:autoSpaceDN w:val="0"/>
        <w:spacing w:line="240" w:lineRule="auto"/>
        <w:rPr>
          <w:rFonts w:ascii="Times New Roman" w:hAnsi="Times New Roman" w:cs="Times New Roman"/>
          <w:bCs/>
          <w:sz w:val="24"/>
          <w:szCs w:val="24"/>
        </w:rPr>
      </w:pPr>
      <w:r w:rsidRPr="00472B5E">
        <w:rPr>
          <w:rFonts w:ascii="Times New Roman" w:hAnsi="Times New Roman" w:cs="Times New Roman"/>
          <w:bCs/>
          <w:sz w:val="24"/>
          <w:szCs w:val="24"/>
        </w:rPr>
        <w:tab/>
        <w:t xml:space="preserve">        (data)</w:t>
      </w:r>
    </w:p>
    <w:p w14:paraId="0E350FCA" w14:textId="77777777" w:rsidR="00176D9F" w:rsidRPr="00472B5E" w:rsidRDefault="00176D9F" w:rsidP="00176D9F">
      <w:pPr>
        <w:shd w:val="clear" w:color="auto" w:fill="FFFFFF"/>
        <w:autoSpaceDN w:val="0"/>
        <w:spacing w:line="240" w:lineRule="auto"/>
        <w:jc w:val="center"/>
        <w:rPr>
          <w:rFonts w:ascii="Times New Roman" w:hAnsi="Times New Roman" w:cs="Times New Roman"/>
          <w:bCs/>
          <w:sz w:val="24"/>
          <w:szCs w:val="24"/>
        </w:rPr>
      </w:pPr>
      <w:r w:rsidRPr="00472B5E">
        <w:rPr>
          <w:rFonts w:ascii="Times New Roman" w:hAnsi="Times New Roman" w:cs="Times New Roman"/>
          <w:bCs/>
          <w:sz w:val="24"/>
          <w:szCs w:val="24"/>
        </w:rPr>
        <w:t>________________</w:t>
      </w:r>
    </w:p>
    <w:p w14:paraId="24AB5FB9" w14:textId="77777777" w:rsidR="00176D9F" w:rsidRPr="00472B5E" w:rsidRDefault="00176D9F" w:rsidP="00176D9F">
      <w:pPr>
        <w:shd w:val="clear" w:color="auto" w:fill="FFFFFF"/>
        <w:autoSpaceDN w:val="0"/>
        <w:spacing w:line="240" w:lineRule="auto"/>
        <w:jc w:val="center"/>
        <w:rPr>
          <w:rFonts w:ascii="Times New Roman" w:hAnsi="Times New Roman" w:cs="Times New Roman"/>
          <w:bCs/>
          <w:sz w:val="24"/>
          <w:szCs w:val="24"/>
        </w:rPr>
      </w:pPr>
      <w:r w:rsidRPr="00472B5E">
        <w:rPr>
          <w:rFonts w:ascii="Times New Roman" w:hAnsi="Times New Roman" w:cs="Times New Roman"/>
          <w:bCs/>
          <w:sz w:val="24"/>
          <w:szCs w:val="24"/>
        </w:rPr>
        <w:t>(sudarymo vieta)</w:t>
      </w:r>
    </w:p>
    <w:p w14:paraId="5D83FD8B"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p>
    <w:p w14:paraId="2BA2A653"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Aš,</w:t>
      </w:r>
      <w:r w:rsidRPr="00472B5E">
        <w:rPr>
          <w:rFonts w:ascii="Times New Roman" w:hAnsi="Times New Roman" w:cs="Times New Roman"/>
          <w:sz w:val="24"/>
          <w:szCs w:val="24"/>
        </w:rPr>
        <w:tab/>
      </w:r>
    </w:p>
    <w:p w14:paraId="19D3760D"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p>
    <w:p w14:paraId="60649787"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ab/>
        <w:t>,</w:t>
      </w:r>
    </w:p>
    <w:p w14:paraId="0E1608D6" w14:textId="77777777" w:rsidR="00176D9F" w:rsidRPr="00472B5E" w:rsidRDefault="00176D9F" w:rsidP="00176D9F">
      <w:pPr>
        <w:tabs>
          <w:tab w:val="left" w:pos="1752"/>
          <w:tab w:val="left" w:leader="underscore" w:pos="8902"/>
        </w:tabs>
        <w:autoSpaceDN w:val="0"/>
        <w:snapToGrid w:val="0"/>
        <w:spacing w:line="240" w:lineRule="auto"/>
        <w:rPr>
          <w:rFonts w:ascii="Times New Roman" w:hAnsi="Times New Roman" w:cs="Times New Roman"/>
          <w:i/>
          <w:sz w:val="24"/>
          <w:szCs w:val="24"/>
        </w:rPr>
      </w:pPr>
      <w:r w:rsidRPr="00472B5E">
        <w:rPr>
          <w:rFonts w:ascii="Times New Roman" w:hAnsi="Times New Roman" w:cs="Times New Roman"/>
          <w:i/>
          <w:position w:val="6"/>
          <w:sz w:val="24"/>
          <w:szCs w:val="24"/>
        </w:rPr>
        <w:tab/>
        <w:t>(Teikėjo vadovo ar jo įgalioto asmens pareigų pavadinimas, vardas ir pavardė)</w:t>
      </w:r>
    </w:p>
    <w:p w14:paraId="7E5DB7B4"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p>
    <w:p w14:paraId="6C5D7CE8"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tvirtinu, kad mano vadovaujamo (-</w:t>
      </w:r>
      <w:proofErr w:type="spellStart"/>
      <w:r w:rsidRPr="00472B5E">
        <w:rPr>
          <w:rFonts w:ascii="Times New Roman" w:hAnsi="Times New Roman" w:cs="Times New Roman"/>
          <w:sz w:val="24"/>
          <w:szCs w:val="24"/>
        </w:rPr>
        <w:t>os</w:t>
      </w:r>
      <w:proofErr w:type="spellEnd"/>
      <w:r w:rsidRPr="00472B5E">
        <w:rPr>
          <w:rFonts w:ascii="Times New Roman" w:hAnsi="Times New Roman" w:cs="Times New Roman"/>
          <w:sz w:val="24"/>
          <w:szCs w:val="24"/>
        </w:rPr>
        <w:t>) (atstovaujamo (-</w:t>
      </w:r>
      <w:proofErr w:type="spellStart"/>
      <w:r w:rsidRPr="00472B5E">
        <w:rPr>
          <w:rFonts w:ascii="Times New Roman" w:hAnsi="Times New Roman" w:cs="Times New Roman"/>
          <w:sz w:val="24"/>
          <w:szCs w:val="24"/>
        </w:rPr>
        <w:t>os</w:t>
      </w:r>
      <w:proofErr w:type="spellEnd"/>
      <w:r w:rsidRPr="00472B5E">
        <w:rPr>
          <w:rFonts w:ascii="Times New Roman" w:hAnsi="Times New Roman" w:cs="Times New Roman"/>
          <w:sz w:val="24"/>
          <w:szCs w:val="24"/>
        </w:rPr>
        <w:t xml:space="preserve">)) </w:t>
      </w:r>
      <w:r w:rsidRPr="00472B5E">
        <w:rPr>
          <w:rFonts w:ascii="Times New Roman" w:hAnsi="Times New Roman" w:cs="Times New Roman"/>
          <w:sz w:val="24"/>
          <w:szCs w:val="24"/>
        </w:rPr>
        <w:tab/>
        <w:t>,</w:t>
      </w:r>
    </w:p>
    <w:p w14:paraId="598DCEAF" w14:textId="77777777" w:rsidR="00176D9F" w:rsidRPr="00472B5E" w:rsidRDefault="00176D9F" w:rsidP="00176D9F">
      <w:pPr>
        <w:tabs>
          <w:tab w:val="left" w:pos="6312"/>
          <w:tab w:val="left" w:leader="underscore" w:pos="8902"/>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i/>
          <w:position w:val="6"/>
          <w:sz w:val="24"/>
          <w:szCs w:val="24"/>
        </w:rPr>
        <w:tab/>
        <w:t>(Teikėjo pavadinimas)</w:t>
      </w:r>
    </w:p>
    <w:p w14:paraId="303EF9E6"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dalyvaujančio (-</w:t>
      </w:r>
      <w:proofErr w:type="spellStart"/>
      <w:r w:rsidRPr="00472B5E">
        <w:rPr>
          <w:rFonts w:ascii="Times New Roman" w:hAnsi="Times New Roman" w:cs="Times New Roman"/>
          <w:sz w:val="24"/>
          <w:szCs w:val="24"/>
        </w:rPr>
        <w:t>ios</w:t>
      </w:r>
      <w:proofErr w:type="spellEnd"/>
      <w:r w:rsidRPr="00472B5E">
        <w:rPr>
          <w:rFonts w:ascii="Times New Roman" w:hAnsi="Times New Roman" w:cs="Times New Roman"/>
          <w:sz w:val="24"/>
          <w:szCs w:val="24"/>
        </w:rPr>
        <w:t xml:space="preserve">) </w:t>
      </w:r>
      <w:r w:rsidRPr="00472B5E">
        <w:rPr>
          <w:rFonts w:ascii="Times New Roman" w:hAnsi="Times New Roman" w:cs="Times New Roman"/>
          <w:sz w:val="24"/>
          <w:szCs w:val="24"/>
        </w:rPr>
        <w:tab/>
      </w:r>
    </w:p>
    <w:p w14:paraId="7B05BCBA" w14:textId="77777777" w:rsidR="00176D9F" w:rsidRPr="00472B5E" w:rsidRDefault="00176D9F" w:rsidP="00176D9F">
      <w:pPr>
        <w:tabs>
          <w:tab w:val="left" w:pos="3168"/>
        </w:tabs>
        <w:autoSpaceDN w:val="0"/>
        <w:spacing w:line="240" w:lineRule="auto"/>
        <w:rPr>
          <w:rFonts w:ascii="Times New Roman" w:hAnsi="Times New Roman" w:cs="Times New Roman"/>
          <w:i/>
          <w:sz w:val="24"/>
          <w:szCs w:val="24"/>
        </w:rPr>
      </w:pPr>
      <w:r w:rsidRPr="00472B5E">
        <w:rPr>
          <w:rFonts w:ascii="Times New Roman" w:hAnsi="Times New Roman" w:cs="Times New Roman"/>
          <w:i/>
          <w:sz w:val="24"/>
          <w:szCs w:val="24"/>
        </w:rPr>
        <w:tab/>
      </w:r>
      <w:r w:rsidRPr="00472B5E">
        <w:rPr>
          <w:rFonts w:ascii="Times New Roman" w:hAnsi="Times New Roman" w:cs="Times New Roman"/>
          <w:i/>
          <w:sz w:val="24"/>
          <w:szCs w:val="24"/>
        </w:rPr>
        <w:tab/>
        <w:t>(Perkančiosios organizacijos pavadinimas)</w:t>
      </w:r>
    </w:p>
    <w:p w14:paraId="2626130C"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p>
    <w:p w14:paraId="1DB5875B"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 xml:space="preserve">atliekamame </w:t>
      </w:r>
      <w:r w:rsidRPr="00472B5E">
        <w:rPr>
          <w:rFonts w:ascii="Times New Roman" w:hAnsi="Times New Roman" w:cs="Times New Roman"/>
          <w:sz w:val="24"/>
          <w:szCs w:val="24"/>
        </w:rPr>
        <w:tab/>
        <w:t xml:space="preserve"> ,</w:t>
      </w:r>
    </w:p>
    <w:p w14:paraId="58167949" w14:textId="77777777" w:rsidR="00176D9F" w:rsidRPr="00472B5E" w:rsidRDefault="00176D9F" w:rsidP="00176D9F">
      <w:pPr>
        <w:autoSpaceDN w:val="0"/>
        <w:spacing w:line="240" w:lineRule="auto"/>
        <w:jc w:val="center"/>
        <w:rPr>
          <w:rFonts w:ascii="Times New Roman" w:hAnsi="Times New Roman" w:cs="Times New Roman"/>
          <w:i/>
          <w:sz w:val="24"/>
          <w:szCs w:val="24"/>
        </w:rPr>
      </w:pPr>
      <w:r w:rsidRPr="00472B5E">
        <w:rPr>
          <w:rFonts w:ascii="Times New Roman" w:hAnsi="Times New Roman" w:cs="Times New Roman"/>
          <w:i/>
          <w:sz w:val="24"/>
          <w:szCs w:val="24"/>
        </w:rPr>
        <w:t>(Pirkimo objekto pavadinimas)</w:t>
      </w:r>
    </w:p>
    <w:p w14:paraId="7137CD71" w14:textId="77777777" w:rsidR="00176D9F" w:rsidRPr="00472B5E" w:rsidRDefault="00176D9F" w:rsidP="00176D9F">
      <w:pPr>
        <w:tabs>
          <w:tab w:val="right" w:leader="underscore" w:pos="9638"/>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 xml:space="preserve">skelbtame </w:t>
      </w:r>
      <w:r w:rsidRPr="00472B5E">
        <w:rPr>
          <w:rFonts w:ascii="Times New Roman" w:hAnsi="Times New Roman" w:cs="Times New Roman"/>
          <w:sz w:val="24"/>
          <w:szCs w:val="24"/>
        </w:rPr>
        <w:tab/>
        <w:t>,</w:t>
      </w:r>
    </w:p>
    <w:p w14:paraId="04D165C9" w14:textId="77777777" w:rsidR="00176D9F" w:rsidRPr="00472B5E" w:rsidRDefault="00176D9F" w:rsidP="00176D9F">
      <w:pPr>
        <w:tabs>
          <w:tab w:val="left" w:leader="underscore" w:pos="8902"/>
        </w:tabs>
        <w:autoSpaceDN w:val="0"/>
        <w:snapToGrid w:val="0"/>
        <w:spacing w:line="240" w:lineRule="auto"/>
        <w:jc w:val="center"/>
        <w:rPr>
          <w:rFonts w:ascii="Times New Roman" w:hAnsi="Times New Roman" w:cs="Times New Roman"/>
          <w:i/>
          <w:position w:val="6"/>
          <w:sz w:val="24"/>
          <w:szCs w:val="24"/>
        </w:rPr>
      </w:pPr>
    </w:p>
    <w:p w14:paraId="703A7BB3" w14:textId="2FC2737E" w:rsidR="00176D9F" w:rsidRPr="00472B5E" w:rsidRDefault="00176D9F" w:rsidP="00176D9F">
      <w:pPr>
        <w:tabs>
          <w:tab w:val="left" w:leader="underscore" w:pos="8902"/>
        </w:tabs>
        <w:autoSpaceDN w:val="0"/>
        <w:snapToGrid w:val="0"/>
        <w:spacing w:line="240" w:lineRule="auto"/>
        <w:jc w:val="center"/>
        <w:rPr>
          <w:rFonts w:ascii="Times New Roman" w:hAnsi="Times New Roman" w:cs="Times New Roman"/>
          <w:i/>
          <w:position w:val="6"/>
          <w:sz w:val="24"/>
          <w:szCs w:val="24"/>
        </w:rPr>
      </w:pPr>
      <w:r w:rsidRPr="00472B5E">
        <w:rPr>
          <w:rFonts w:ascii="Times New Roman" w:hAnsi="Times New Roman" w:cs="Times New Roman"/>
          <w:i/>
          <w:position w:val="6"/>
          <w:sz w:val="24"/>
          <w:szCs w:val="24"/>
        </w:rPr>
        <w:tab/>
        <w:t xml:space="preserve">   </w:t>
      </w:r>
      <w:r w:rsidR="001A4817" w:rsidRPr="00472B5E">
        <w:rPr>
          <w:rFonts w:ascii="Times New Roman" w:hAnsi="Times New Roman" w:cs="Times New Roman"/>
          <w:i/>
          <w:position w:val="6"/>
          <w:sz w:val="24"/>
          <w:szCs w:val="24"/>
        </w:rPr>
        <w:t xml:space="preserve">           </w:t>
      </w:r>
      <w:r w:rsidRPr="00472B5E">
        <w:rPr>
          <w:rFonts w:ascii="Times New Roman" w:hAnsi="Times New Roman" w:cs="Times New Roman"/>
          <w:i/>
          <w:position w:val="6"/>
          <w:sz w:val="24"/>
          <w:szCs w:val="24"/>
        </w:rPr>
        <w:t xml:space="preserve"> Centrinėje viešųjų pirkimų informacinėje sistemoje (CVP IS) </w:t>
      </w:r>
    </w:p>
    <w:p w14:paraId="0EA87E43" w14:textId="77777777" w:rsidR="00176D9F" w:rsidRPr="00472B5E" w:rsidRDefault="00176D9F" w:rsidP="00176D9F">
      <w:pPr>
        <w:tabs>
          <w:tab w:val="left" w:leader="underscore" w:pos="8902"/>
        </w:tabs>
        <w:autoSpaceDN w:val="0"/>
        <w:snapToGrid w:val="0"/>
        <w:spacing w:line="240" w:lineRule="auto"/>
        <w:rPr>
          <w:rFonts w:ascii="Times New Roman" w:hAnsi="Times New Roman" w:cs="Times New Roman"/>
          <w:sz w:val="24"/>
          <w:szCs w:val="24"/>
        </w:rPr>
      </w:pPr>
    </w:p>
    <w:p w14:paraId="71008A1B" w14:textId="77777777" w:rsidR="00176D9F" w:rsidRPr="00472B5E" w:rsidRDefault="00176D9F" w:rsidP="00176D9F">
      <w:pPr>
        <w:tabs>
          <w:tab w:val="left" w:leader="underscore" w:pos="8902"/>
        </w:tabs>
        <w:autoSpaceDN w:val="0"/>
        <w:snapToGrid w:val="0"/>
        <w:spacing w:line="240" w:lineRule="auto"/>
        <w:rPr>
          <w:rFonts w:ascii="Times New Roman" w:hAnsi="Times New Roman" w:cs="Times New Roman"/>
          <w:sz w:val="24"/>
          <w:szCs w:val="24"/>
        </w:rPr>
      </w:pPr>
      <w:r w:rsidRPr="00472B5E">
        <w:rPr>
          <w:rFonts w:ascii="Times New Roman" w:hAnsi="Times New Roman" w:cs="Times New Roman"/>
          <w:sz w:val="24"/>
          <w:szCs w:val="24"/>
        </w:rPr>
        <w:t xml:space="preserve">kvalifikacijos duomenys* yra tokie (teikėjas nurodo atitiktį nurodytiems kvalifikacijos reikalavimams pažymėdamas stulpeliuose „Taip“ arba „Ne“):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6407"/>
        <w:gridCol w:w="1353"/>
        <w:gridCol w:w="1193"/>
      </w:tblGrid>
      <w:tr w:rsidR="00176D9F" w:rsidRPr="00472B5E" w14:paraId="17A2533E" w14:textId="77777777" w:rsidTr="0040730D">
        <w:trPr>
          <w:trHeight w:val="464"/>
        </w:trPr>
        <w:tc>
          <w:tcPr>
            <w:tcW w:w="1253" w:type="dxa"/>
            <w:tcBorders>
              <w:top w:val="single" w:sz="4" w:space="0" w:color="auto"/>
              <w:left w:val="single" w:sz="4" w:space="0" w:color="auto"/>
              <w:bottom w:val="single" w:sz="4" w:space="0" w:color="auto"/>
              <w:right w:val="single" w:sz="4" w:space="0" w:color="auto"/>
            </w:tcBorders>
          </w:tcPr>
          <w:p w14:paraId="3CBF2FBC" w14:textId="77777777" w:rsidR="00176D9F" w:rsidRPr="00472B5E" w:rsidRDefault="00176D9F" w:rsidP="00BF3359">
            <w:pPr>
              <w:spacing w:line="240" w:lineRule="auto"/>
              <w:rPr>
                <w:rFonts w:ascii="Times New Roman" w:hAnsi="Times New Roman" w:cs="Times New Roman"/>
                <w:bCs/>
                <w:sz w:val="24"/>
                <w:szCs w:val="24"/>
              </w:rPr>
            </w:pPr>
            <w:r w:rsidRPr="00472B5E">
              <w:rPr>
                <w:rFonts w:ascii="Times New Roman" w:hAnsi="Times New Roman" w:cs="Times New Roman"/>
                <w:bCs/>
                <w:sz w:val="24"/>
                <w:szCs w:val="24"/>
              </w:rPr>
              <w:t>Eil. Nr.</w:t>
            </w:r>
          </w:p>
          <w:p w14:paraId="0D9717F1" w14:textId="77777777" w:rsidR="00176D9F" w:rsidRPr="00472B5E" w:rsidRDefault="00176D9F" w:rsidP="00BF3359">
            <w:pPr>
              <w:spacing w:line="240" w:lineRule="auto"/>
              <w:ind w:firstLine="720"/>
              <w:rPr>
                <w:rFonts w:ascii="Times New Roman" w:hAnsi="Times New Roman" w:cs="Times New Roman"/>
                <w:bCs/>
                <w:sz w:val="24"/>
                <w:szCs w:val="24"/>
              </w:rPr>
            </w:pPr>
          </w:p>
        </w:tc>
        <w:tc>
          <w:tcPr>
            <w:tcW w:w="6407" w:type="dxa"/>
            <w:tcBorders>
              <w:top w:val="single" w:sz="4" w:space="0" w:color="auto"/>
              <w:left w:val="single" w:sz="4" w:space="0" w:color="auto"/>
              <w:bottom w:val="single" w:sz="4" w:space="0" w:color="auto"/>
              <w:right w:val="single" w:sz="4" w:space="0" w:color="auto"/>
            </w:tcBorders>
            <w:hideMark/>
          </w:tcPr>
          <w:p w14:paraId="787E2774" w14:textId="77777777" w:rsidR="00176D9F" w:rsidRPr="00472B5E" w:rsidRDefault="00176D9F" w:rsidP="00BF3359">
            <w:pPr>
              <w:tabs>
                <w:tab w:val="left" w:pos="1260"/>
              </w:tabs>
              <w:spacing w:line="240" w:lineRule="auto"/>
              <w:jc w:val="center"/>
              <w:rPr>
                <w:rFonts w:ascii="Times New Roman" w:hAnsi="Times New Roman" w:cs="Times New Roman"/>
                <w:sz w:val="24"/>
                <w:szCs w:val="24"/>
              </w:rPr>
            </w:pPr>
            <w:r w:rsidRPr="00472B5E">
              <w:rPr>
                <w:rFonts w:ascii="Times New Roman" w:hAnsi="Times New Roman" w:cs="Times New Roman"/>
                <w:color w:val="000000"/>
                <w:sz w:val="24"/>
                <w:szCs w:val="24"/>
              </w:rPr>
              <w:t>Kvalifikacijos reikalavimai</w:t>
            </w:r>
          </w:p>
        </w:tc>
        <w:tc>
          <w:tcPr>
            <w:tcW w:w="1353" w:type="dxa"/>
            <w:tcBorders>
              <w:top w:val="single" w:sz="4" w:space="0" w:color="auto"/>
              <w:left w:val="single" w:sz="4" w:space="0" w:color="auto"/>
              <w:bottom w:val="single" w:sz="4" w:space="0" w:color="auto"/>
              <w:right w:val="single" w:sz="4" w:space="0" w:color="auto"/>
            </w:tcBorders>
            <w:hideMark/>
          </w:tcPr>
          <w:p w14:paraId="1ABC821B" w14:textId="77777777" w:rsidR="00176D9F" w:rsidRPr="00472B5E" w:rsidRDefault="00176D9F" w:rsidP="00BF3359">
            <w:pPr>
              <w:tabs>
                <w:tab w:val="left" w:pos="1260"/>
              </w:tabs>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Taip</w:t>
            </w:r>
          </w:p>
        </w:tc>
        <w:tc>
          <w:tcPr>
            <w:tcW w:w="1193" w:type="dxa"/>
            <w:tcBorders>
              <w:top w:val="single" w:sz="4" w:space="0" w:color="auto"/>
              <w:left w:val="single" w:sz="4" w:space="0" w:color="auto"/>
              <w:bottom w:val="single" w:sz="4" w:space="0" w:color="auto"/>
              <w:right w:val="single" w:sz="4" w:space="0" w:color="auto"/>
            </w:tcBorders>
            <w:hideMark/>
          </w:tcPr>
          <w:p w14:paraId="4CD80E1D" w14:textId="77777777" w:rsidR="00176D9F" w:rsidRPr="00472B5E" w:rsidRDefault="00176D9F" w:rsidP="00BF3359">
            <w:pPr>
              <w:tabs>
                <w:tab w:val="left" w:pos="1260"/>
              </w:tabs>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Ne</w:t>
            </w:r>
          </w:p>
        </w:tc>
      </w:tr>
      <w:tr w:rsidR="00176D9F" w:rsidRPr="00472B5E" w14:paraId="7EEB5B4F" w14:textId="77777777" w:rsidTr="0040730D">
        <w:tc>
          <w:tcPr>
            <w:tcW w:w="1253" w:type="dxa"/>
            <w:tcBorders>
              <w:top w:val="single" w:sz="4" w:space="0" w:color="auto"/>
              <w:left w:val="single" w:sz="4" w:space="0" w:color="auto"/>
              <w:bottom w:val="single" w:sz="4" w:space="0" w:color="auto"/>
              <w:right w:val="single" w:sz="4" w:space="0" w:color="auto"/>
            </w:tcBorders>
            <w:hideMark/>
          </w:tcPr>
          <w:p w14:paraId="496029CB" w14:textId="77777777" w:rsidR="00176D9F" w:rsidRPr="00472B5E" w:rsidRDefault="00176D9F" w:rsidP="00BF3359">
            <w:pPr>
              <w:spacing w:line="240" w:lineRule="auto"/>
              <w:rPr>
                <w:rFonts w:ascii="Times New Roman" w:hAnsi="Times New Roman" w:cs="Times New Roman"/>
                <w:bCs/>
                <w:sz w:val="24"/>
                <w:szCs w:val="24"/>
              </w:rPr>
            </w:pPr>
            <w:r w:rsidRPr="00472B5E">
              <w:rPr>
                <w:rFonts w:ascii="Times New Roman" w:hAnsi="Times New Roman" w:cs="Times New Roman"/>
                <w:bCs/>
                <w:sz w:val="24"/>
                <w:szCs w:val="24"/>
              </w:rPr>
              <w:t xml:space="preserve">1. </w:t>
            </w:r>
          </w:p>
        </w:tc>
        <w:tc>
          <w:tcPr>
            <w:tcW w:w="6407" w:type="dxa"/>
            <w:tcBorders>
              <w:top w:val="single" w:sz="4" w:space="0" w:color="auto"/>
              <w:left w:val="single" w:sz="4" w:space="0" w:color="auto"/>
              <w:bottom w:val="single" w:sz="4" w:space="0" w:color="auto"/>
              <w:right w:val="single" w:sz="4" w:space="0" w:color="auto"/>
            </w:tcBorders>
          </w:tcPr>
          <w:p w14:paraId="5C610024" w14:textId="77777777" w:rsidR="0040730D" w:rsidRPr="0040730D" w:rsidRDefault="0040730D" w:rsidP="0040730D">
            <w:pPr>
              <w:spacing w:line="240" w:lineRule="auto"/>
              <w:rPr>
                <w:rFonts w:ascii="Times New Roman" w:eastAsia="Times New Roman" w:hAnsi="Times New Roman" w:cs="Times New Roman"/>
                <w:sz w:val="24"/>
                <w:szCs w:val="24"/>
              </w:rPr>
            </w:pPr>
            <w:r w:rsidRPr="0040730D">
              <w:rPr>
                <w:rFonts w:ascii="Times New Roman" w:eastAsia="Times New Roman" w:hAnsi="Times New Roman" w:cs="Times New Roman"/>
                <w:sz w:val="24"/>
                <w:szCs w:val="24"/>
              </w:rPr>
              <w:t>5.1. Tiekėjas turi turėti už sutarties vykdymą atsakingus tyrėjus (įskaitant tyrėjų grupės vadovą), iš kurių:</w:t>
            </w:r>
          </w:p>
          <w:p w14:paraId="104F4D62" w14:textId="77777777" w:rsidR="0040730D" w:rsidRPr="0040730D" w:rsidRDefault="0040730D" w:rsidP="0040730D">
            <w:pPr>
              <w:spacing w:line="240" w:lineRule="auto"/>
              <w:rPr>
                <w:rFonts w:ascii="Times New Roman" w:eastAsia="Times New Roman" w:hAnsi="Times New Roman" w:cs="Times New Roman"/>
                <w:sz w:val="24"/>
                <w:szCs w:val="24"/>
              </w:rPr>
            </w:pPr>
            <w:r w:rsidRPr="0040730D">
              <w:rPr>
                <w:rFonts w:ascii="Times New Roman" w:eastAsia="Times New Roman" w:hAnsi="Times New Roman" w:cs="Times New Roman"/>
                <w:b/>
                <w:bCs/>
                <w:sz w:val="24"/>
                <w:szCs w:val="24"/>
              </w:rPr>
              <w:t>kiekvienas</w:t>
            </w:r>
            <w:r w:rsidRPr="0040730D">
              <w:rPr>
                <w:rFonts w:ascii="Times New Roman" w:eastAsia="Times New Roman" w:hAnsi="Times New Roman" w:cs="Times New Roman"/>
                <w:sz w:val="24"/>
                <w:szCs w:val="24"/>
              </w:rPr>
              <w:t>:</w:t>
            </w:r>
          </w:p>
          <w:p w14:paraId="4D585615" w14:textId="77777777" w:rsidR="0040730D" w:rsidRPr="0040730D" w:rsidRDefault="0040730D" w:rsidP="0040730D">
            <w:pPr>
              <w:spacing w:line="240" w:lineRule="auto"/>
              <w:rPr>
                <w:rFonts w:ascii="Times New Roman" w:eastAsia="Times New Roman" w:hAnsi="Times New Roman" w:cs="Times New Roman"/>
                <w:sz w:val="24"/>
                <w:szCs w:val="24"/>
              </w:rPr>
            </w:pPr>
            <w:r w:rsidRPr="0040730D">
              <w:rPr>
                <w:rFonts w:ascii="Times New Roman" w:eastAsia="Times New Roman" w:hAnsi="Times New Roman" w:cs="Times New Roman"/>
                <w:sz w:val="24"/>
                <w:szCs w:val="24"/>
              </w:rPr>
              <w:t>5.1.</w:t>
            </w:r>
            <w:r w:rsidRPr="0040730D">
              <w:rPr>
                <w:rFonts w:ascii="Times New Roman" w:eastAsia="Times New Roman" w:hAnsi="Times New Roman" w:cs="Times New Roman"/>
                <w:sz w:val="24"/>
                <w:szCs w:val="24"/>
                <w:lang w:val="en-US"/>
              </w:rPr>
              <w:t>1</w:t>
            </w:r>
            <w:r w:rsidRPr="0040730D">
              <w:rPr>
                <w:rFonts w:ascii="Times New Roman" w:eastAsia="Times New Roman" w:hAnsi="Times New Roman" w:cs="Times New Roman"/>
                <w:sz w:val="24"/>
                <w:szCs w:val="24"/>
              </w:rPr>
              <w:t xml:space="preserve"> turi aukštąjį universitetinį arba ne universitetinį ar jam prilygintą išsilavinimą;</w:t>
            </w:r>
          </w:p>
          <w:p w14:paraId="50EB4748" w14:textId="77777777" w:rsidR="0040730D" w:rsidRPr="0040730D" w:rsidRDefault="0040730D" w:rsidP="0040730D">
            <w:pPr>
              <w:spacing w:line="240" w:lineRule="auto"/>
              <w:rPr>
                <w:rFonts w:ascii="Times New Roman" w:eastAsia="Times New Roman" w:hAnsi="Times New Roman" w:cs="Times New Roman"/>
                <w:sz w:val="24"/>
                <w:szCs w:val="24"/>
              </w:rPr>
            </w:pPr>
            <w:r w:rsidRPr="0040730D">
              <w:rPr>
                <w:rFonts w:ascii="Times New Roman" w:eastAsia="Times New Roman" w:hAnsi="Times New Roman" w:cs="Times New Roman"/>
                <w:b/>
                <w:bCs/>
                <w:sz w:val="24"/>
                <w:szCs w:val="24"/>
              </w:rPr>
              <w:t>bent vienas</w:t>
            </w:r>
            <w:r w:rsidRPr="0040730D">
              <w:rPr>
                <w:rFonts w:ascii="Times New Roman" w:eastAsia="Times New Roman" w:hAnsi="Times New Roman" w:cs="Times New Roman"/>
                <w:sz w:val="24"/>
                <w:szCs w:val="24"/>
              </w:rPr>
              <w:t>:</w:t>
            </w:r>
          </w:p>
          <w:p w14:paraId="6D1A8552" w14:textId="77777777" w:rsidR="0040730D" w:rsidRPr="0040730D" w:rsidRDefault="0040730D" w:rsidP="0040730D">
            <w:pPr>
              <w:spacing w:line="240" w:lineRule="auto"/>
              <w:rPr>
                <w:rFonts w:ascii="Times New Roman" w:eastAsia="Times New Roman" w:hAnsi="Times New Roman" w:cs="Times New Roman"/>
                <w:sz w:val="24"/>
                <w:szCs w:val="24"/>
              </w:rPr>
            </w:pPr>
            <w:r w:rsidRPr="0040730D">
              <w:rPr>
                <w:rFonts w:ascii="Times New Roman" w:eastAsia="Times New Roman" w:hAnsi="Times New Roman" w:cs="Times New Roman"/>
                <w:sz w:val="24"/>
                <w:szCs w:val="24"/>
              </w:rPr>
              <w:t xml:space="preserve">5.1.2. per pastaruosius 5 (penkerius) metus iki pasiūlymų pateikimo termino pabaigos yra tinkamai atlikęs, arba yra dalyvavęs atliekant bent vieną 1 (vieną) laukinių paukščių populiacijų tyrimą, studiją ar vertinimą Europos Sąjungai arba Ekonominio bendradarbiavimo ir plėtros organizacijai priklausančios Europos šalies teritorijoje. Tokio tyrimo, studijos </w:t>
            </w:r>
            <w:r w:rsidRPr="0040730D">
              <w:rPr>
                <w:rFonts w:ascii="Times New Roman" w:eastAsia="Times New Roman" w:hAnsi="Times New Roman" w:cs="Times New Roman"/>
                <w:sz w:val="24"/>
                <w:szCs w:val="24"/>
              </w:rPr>
              <w:lastRenderedPageBreak/>
              <w:t>ar vertinimo metu turėjo būti vykdyta laukinių paukščių stebėjimo veikla.</w:t>
            </w:r>
          </w:p>
          <w:p w14:paraId="2D7997C5" w14:textId="77777777" w:rsidR="0040730D" w:rsidRPr="0040730D" w:rsidRDefault="0040730D" w:rsidP="0040730D">
            <w:pPr>
              <w:spacing w:line="240" w:lineRule="auto"/>
              <w:rPr>
                <w:rFonts w:ascii="Times New Roman" w:eastAsia="Times New Roman" w:hAnsi="Times New Roman" w:cs="Times New Roman"/>
                <w:sz w:val="24"/>
                <w:szCs w:val="24"/>
              </w:rPr>
            </w:pPr>
          </w:p>
          <w:p w14:paraId="2CC03982" w14:textId="77777777" w:rsidR="0040730D" w:rsidRPr="0040730D" w:rsidRDefault="0040730D" w:rsidP="0040730D">
            <w:pPr>
              <w:spacing w:line="240" w:lineRule="auto"/>
              <w:rPr>
                <w:rFonts w:ascii="Times New Roman" w:eastAsia="Times New Roman" w:hAnsi="Times New Roman" w:cs="Times New Roman"/>
                <w:sz w:val="24"/>
                <w:szCs w:val="24"/>
              </w:rPr>
            </w:pPr>
            <w:r w:rsidRPr="0040730D">
              <w:rPr>
                <w:rFonts w:ascii="Times New Roman" w:eastAsia="Times New Roman" w:hAnsi="Times New Roman" w:cs="Times New Roman"/>
                <w:sz w:val="24"/>
                <w:szCs w:val="24"/>
              </w:rPr>
              <w:t>5.2. Tiekėjo numatomas tyrėjų grupės vadovas be 5.1. punkte nurodytų reikalavimų, turi atitikti papildomą reikalavimą - privalo turėti projektų vadovavimo patirties, t. y., per pastaruosius 5 (penkerius) metus yra vadovavęs ne mažiau kaip 1 (vienam) laukinių paukščių tyrimui, studijai ar vertinimui.</w:t>
            </w:r>
          </w:p>
          <w:p w14:paraId="656AFB01" w14:textId="77777777" w:rsidR="0040730D" w:rsidRPr="0040730D" w:rsidRDefault="0040730D" w:rsidP="0040730D">
            <w:pPr>
              <w:autoSpaceDE w:val="0"/>
              <w:autoSpaceDN w:val="0"/>
              <w:adjustRightInd w:val="0"/>
              <w:spacing w:line="240" w:lineRule="auto"/>
              <w:rPr>
                <w:rFonts w:ascii="Times New Roman" w:eastAsia="Times New Roman" w:hAnsi="Times New Roman" w:cs="Times New Roman"/>
                <w:sz w:val="24"/>
                <w:szCs w:val="24"/>
              </w:rPr>
            </w:pPr>
          </w:p>
          <w:p w14:paraId="09303A66" w14:textId="542C39D7" w:rsidR="00176D9F" w:rsidRPr="00472B5E" w:rsidRDefault="0040730D" w:rsidP="0040730D">
            <w:pPr>
              <w:tabs>
                <w:tab w:val="center" w:pos="4320"/>
                <w:tab w:val="right" w:pos="8640"/>
              </w:tabs>
              <w:autoSpaceDN w:val="0"/>
              <w:spacing w:after="200" w:line="240" w:lineRule="auto"/>
              <w:ind w:firstLine="0"/>
              <w:rPr>
                <w:rFonts w:ascii="Times New Roman" w:hAnsi="Times New Roman" w:cs="Times New Roman"/>
                <w:sz w:val="24"/>
                <w:szCs w:val="24"/>
              </w:rPr>
            </w:pPr>
            <w:r w:rsidRPr="0040730D">
              <w:rPr>
                <w:rFonts w:ascii="Times New Roman" w:eastAsia="Times New Roman" w:hAnsi="Times New Roman" w:cs="Times New Roman"/>
                <w:sz w:val="24"/>
                <w:szCs w:val="24"/>
              </w:rPr>
              <w:t>Jeigu pasiūlymą teikia ūkio subjektų grupė – šį reikalavimą turi atitikti ūkio subjektų grupės nario (-</w:t>
            </w:r>
            <w:proofErr w:type="spellStart"/>
            <w:r w:rsidRPr="0040730D">
              <w:rPr>
                <w:rFonts w:ascii="Times New Roman" w:eastAsia="Times New Roman" w:hAnsi="Times New Roman" w:cs="Times New Roman"/>
                <w:sz w:val="24"/>
                <w:szCs w:val="24"/>
              </w:rPr>
              <w:t>ių</w:t>
            </w:r>
            <w:proofErr w:type="spellEnd"/>
            <w:r w:rsidRPr="0040730D">
              <w:rPr>
                <w:rFonts w:ascii="Times New Roman" w:eastAsia="Times New Roman" w:hAnsi="Times New Roman" w:cs="Times New Roman"/>
                <w:sz w:val="24"/>
                <w:szCs w:val="24"/>
              </w:rPr>
              <w:t>) tyrėjas (tyrėjų grupės vadovas) (-ai), atsižvelgiant į jų prisiimamus įsipareigojimus pirkimo sutarčiai vykdyti;</w:t>
            </w:r>
            <w:r w:rsidRPr="0040730D">
              <w:rPr>
                <w:rFonts w:ascii="Times New Roman" w:eastAsia="Times New Roman" w:hAnsi="Times New Roman" w:cs="Times New Roman"/>
                <w:sz w:val="24"/>
                <w:szCs w:val="24"/>
              </w:rPr>
              <w:br/>
            </w:r>
            <w:r w:rsidRPr="0040730D">
              <w:rPr>
                <w:rFonts w:ascii="Times New Roman" w:eastAsia="Times New Roman" w:hAnsi="Times New Roman" w:cs="Times New Roman"/>
                <w:sz w:val="24"/>
                <w:szCs w:val="24"/>
              </w:rPr>
              <w:br/>
              <w:t>Tiekėjas gali remtis kitų ūkio subjektų pajėgumais tik tuo atveju, jeigu tie subjektai (jų darbuotojai) patys vykdys tą pirkimo sutarties dalį, kuriai reikia jų turimų pajėgumų;</w:t>
            </w:r>
            <w:r w:rsidRPr="0040730D">
              <w:rPr>
                <w:rFonts w:ascii="Times New Roman" w:eastAsia="Times New Roman" w:hAnsi="Times New Roman" w:cs="Times New Roman"/>
                <w:sz w:val="24"/>
                <w:szCs w:val="24"/>
              </w:rPr>
              <w:br/>
            </w:r>
            <w:r w:rsidRPr="0040730D">
              <w:rPr>
                <w:rFonts w:ascii="Times New Roman" w:eastAsia="Times New Roman" w:hAnsi="Times New Roman" w:cs="Times New Roman"/>
                <w:sz w:val="24"/>
                <w:szCs w:val="24"/>
              </w:rPr>
              <w:br/>
              <w:t>Jei tiekėjas (jo pasitelkiami</w:t>
            </w:r>
            <w:r w:rsidRPr="0040730D">
              <w:rPr>
                <w:rFonts w:ascii="Times New Roman" w:hAnsi="Times New Roman" w:cs="Times New Roman"/>
                <w:sz w:val="24"/>
                <w:szCs w:val="24"/>
              </w:rPr>
              <w:t xml:space="preserve"> </w:t>
            </w:r>
            <w:r w:rsidRPr="0040730D">
              <w:rPr>
                <w:rFonts w:ascii="Times New Roman" w:eastAsia="Times New Roman" w:hAnsi="Times New Roman" w:cs="Times New Roman"/>
                <w:sz w:val="24"/>
                <w:szCs w:val="24"/>
              </w:rPr>
              <w:t>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w:t>
            </w:r>
          </w:p>
        </w:tc>
        <w:tc>
          <w:tcPr>
            <w:tcW w:w="1353" w:type="dxa"/>
            <w:tcBorders>
              <w:top w:val="single" w:sz="4" w:space="0" w:color="auto"/>
              <w:left w:val="single" w:sz="4" w:space="0" w:color="auto"/>
              <w:bottom w:val="single" w:sz="4" w:space="0" w:color="auto"/>
              <w:right w:val="single" w:sz="4" w:space="0" w:color="auto"/>
            </w:tcBorders>
          </w:tcPr>
          <w:p w14:paraId="1A3D12E1" w14:textId="77777777" w:rsidR="00176D9F" w:rsidRPr="00472B5E" w:rsidRDefault="00176D9F" w:rsidP="00BF3359">
            <w:pPr>
              <w:spacing w:line="240" w:lineRule="auto"/>
              <w:rPr>
                <w:rFonts w:ascii="Times New Roman" w:hAnsi="Times New Roman" w:cs="Times New Roman"/>
                <w:sz w:val="24"/>
                <w:szCs w:val="24"/>
                <w:lang w:eastAsia="zh-CN"/>
              </w:rPr>
            </w:pPr>
          </w:p>
        </w:tc>
        <w:tc>
          <w:tcPr>
            <w:tcW w:w="1193" w:type="dxa"/>
            <w:tcBorders>
              <w:top w:val="single" w:sz="4" w:space="0" w:color="auto"/>
              <w:left w:val="single" w:sz="4" w:space="0" w:color="auto"/>
              <w:bottom w:val="single" w:sz="4" w:space="0" w:color="auto"/>
              <w:right w:val="single" w:sz="4" w:space="0" w:color="auto"/>
            </w:tcBorders>
          </w:tcPr>
          <w:p w14:paraId="340A0194" w14:textId="77777777" w:rsidR="00176D9F" w:rsidRPr="00472B5E" w:rsidRDefault="00176D9F" w:rsidP="00BF3359">
            <w:pPr>
              <w:spacing w:line="240" w:lineRule="auto"/>
              <w:rPr>
                <w:rFonts w:ascii="Times New Roman" w:hAnsi="Times New Roman" w:cs="Times New Roman"/>
                <w:sz w:val="24"/>
                <w:szCs w:val="24"/>
                <w:lang w:eastAsia="zh-CN"/>
              </w:rPr>
            </w:pPr>
          </w:p>
        </w:tc>
      </w:tr>
    </w:tbl>
    <w:p w14:paraId="62AB0D31" w14:textId="77777777" w:rsidR="00176D9F" w:rsidRPr="00472B5E" w:rsidRDefault="00176D9F" w:rsidP="00176D9F">
      <w:pPr>
        <w:autoSpaceDN w:val="0"/>
        <w:spacing w:line="240" w:lineRule="auto"/>
        <w:rPr>
          <w:rFonts w:ascii="Times New Roman" w:hAnsi="Times New Roman" w:cs="Times New Roman"/>
          <w:i/>
          <w:sz w:val="24"/>
          <w:szCs w:val="24"/>
        </w:rPr>
      </w:pPr>
      <w:r w:rsidRPr="00472B5E">
        <w:rPr>
          <w:rFonts w:ascii="Times New Roman" w:hAnsi="Times New Roman" w:cs="Times New Roman"/>
          <w:i/>
          <w:sz w:val="24"/>
          <w:szCs w:val="24"/>
        </w:rPr>
        <w:t>*Pastaba. Nurodytų reikalavimų reikšmės aiškinamos pagal Pirkimo dokumentuose nustatytas sąlygas.</w:t>
      </w:r>
    </w:p>
    <w:p w14:paraId="5725F3B4" w14:textId="77777777" w:rsidR="00176D9F" w:rsidRPr="00472B5E" w:rsidRDefault="00176D9F" w:rsidP="00176D9F">
      <w:pPr>
        <w:autoSpaceDN w:val="0"/>
        <w:spacing w:line="240" w:lineRule="auto"/>
        <w:rPr>
          <w:rFonts w:ascii="Times New Roman" w:hAnsi="Times New Roman" w:cs="Times New Roman"/>
          <w:sz w:val="24"/>
          <w:szCs w:val="24"/>
        </w:rPr>
      </w:pPr>
    </w:p>
    <w:p w14:paraId="66033799" w14:textId="77777777" w:rsidR="00176D9F" w:rsidRPr="00472B5E" w:rsidRDefault="00176D9F" w:rsidP="00176D9F">
      <w:pPr>
        <w:autoSpaceDN w:val="0"/>
        <w:spacing w:line="240" w:lineRule="auto"/>
        <w:rPr>
          <w:rFonts w:ascii="Times New Roman" w:hAnsi="Times New Roman" w:cs="Times New Roman"/>
          <w:sz w:val="24"/>
          <w:szCs w:val="24"/>
        </w:rPr>
      </w:pPr>
      <w:r w:rsidRPr="00472B5E">
        <w:rPr>
          <w:rFonts w:ascii="Times New Roman" w:hAnsi="Times New Roman" w:cs="Times New Roman"/>
          <w:sz w:val="24"/>
          <w:szCs w:val="24"/>
        </w:rPr>
        <w:t>Man žinoma, kad, jeigu perkančioji organizacija nustatytų, kad pateikti duomenys yra neteisingi, pateiktas pasiūlymas bus nenagrinėjamas ir atmestas.</w:t>
      </w:r>
    </w:p>
    <w:p w14:paraId="2478E869" w14:textId="77777777" w:rsidR="00176D9F" w:rsidRPr="00472B5E" w:rsidRDefault="00176D9F" w:rsidP="00176D9F">
      <w:pPr>
        <w:autoSpaceDN w:val="0"/>
        <w:spacing w:line="240" w:lineRule="auto"/>
        <w:rPr>
          <w:rFonts w:ascii="Times New Roman" w:hAnsi="Times New Roman" w:cs="Times New Roman"/>
          <w:sz w:val="24"/>
          <w:szCs w:val="24"/>
        </w:rPr>
      </w:pPr>
      <w:r w:rsidRPr="00472B5E">
        <w:rPr>
          <w:rFonts w:ascii="Times New Roman" w:hAnsi="Times New Roman" w:cs="Times New Roman"/>
          <w:sz w:val="24"/>
          <w:szCs w:val="24"/>
        </w:rPr>
        <w:t>Jei pagal vertinimo rezultatus pasiūlymas galės būti pripažintas laimėjusiu (iki pasiūlymų eilės nustatymo), pateiksiu perkančiosios organizacijos nurodytus atitiktį minimaliems kvalifikacijos reikalavimams patvirtinančius dokumentus.</w:t>
      </w:r>
    </w:p>
    <w:tbl>
      <w:tblPr>
        <w:tblW w:w="5000" w:type="pct"/>
        <w:tblLook w:val="00A0" w:firstRow="1" w:lastRow="0" w:firstColumn="1" w:lastColumn="0" w:noHBand="0" w:noVBand="0"/>
      </w:tblPr>
      <w:tblGrid>
        <w:gridCol w:w="4754"/>
        <w:gridCol w:w="2590"/>
        <w:gridCol w:w="3456"/>
      </w:tblGrid>
      <w:tr w:rsidR="00176D9F" w:rsidRPr="00472B5E" w14:paraId="3988D33F" w14:textId="77777777" w:rsidTr="00BF3359">
        <w:trPr>
          <w:cantSplit/>
          <w:trHeight w:val="469"/>
        </w:trPr>
        <w:tc>
          <w:tcPr>
            <w:tcW w:w="2085" w:type="pct"/>
          </w:tcPr>
          <w:p w14:paraId="4D78D956" w14:textId="77777777" w:rsidR="00176D9F" w:rsidRPr="00472B5E" w:rsidRDefault="00176D9F" w:rsidP="00BF3359">
            <w:pPr>
              <w:autoSpaceDN w:val="0"/>
              <w:spacing w:line="240" w:lineRule="auto"/>
              <w:jc w:val="center"/>
              <w:rPr>
                <w:rFonts w:ascii="Times New Roman" w:hAnsi="Times New Roman" w:cs="Times New Roman"/>
                <w:sz w:val="24"/>
                <w:szCs w:val="24"/>
              </w:rPr>
            </w:pPr>
          </w:p>
          <w:p w14:paraId="3036A63D" w14:textId="77777777" w:rsidR="00176D9F" w:rsidRPr="00472B5E" w:rsidRDefault="00176D9F" w:rsidP="00BF3359">
            <w:pPr>
              <w:autoSpaceDN w:val="0"/>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________________________________</w:t>
            </w:r>
          </w:p>
          <w:p w14:paraId="3B943E83" w14:textId="77777777" w:rsidR="00176D9F" w:rsidRPr="00472B5E" w:rsidRDefault="00176D9F" w:rsidP="00BF3359">
            <w:pPr>
              <w:autoSpaceDN w:val="0"/>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(Teikėjo arba jo įgalioto asmens pareigų pavadinimas)</w:t>
            </w:r>
          </w:p>
        </w:tc>
        <w:tc>
          <w:tcPr>
            <w:tcW w:w="1257" w:type="pct"/>
          </w:tcPr>
          <w:p w14:paraId="412F04F3" w14:textId="77777777" w:rsidR="00176D9F" w:rsidRPr="00472B5E" w:rsidRDefault="00176D9F" w:rsidP="00BF3359">
            <w:pPr>
              <w:autoSpaceDN w:val="0"/>
              <w:spacing w:line="240" w:lineRule="auto"/>
              <w:jc w:val="center"/>
              <w:rPr>
                <w:rFonts w:ascii="Times New Roman" w:hAnsi="Times New Roman" w:cs="Times New Roman"/>
                <w:sz w:val="24"/>
                <w:szCs w:val="24"/>
              </w:rPr>
            </w:pPr>
          </w:p>
          <w:p w14:paraId="43DDC48E" w14:textId="77777777" w:rsidR="00176D9F" w:rsidRPr="00472B5E" w:rsidRDefault="00176D9F" w:rsidP="00BF3359">
            <w:pPr>
              <w:autoSpaceDN w:val="0"/>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____________</w:t>
            </w:r>
          </w:p>
          <w:p w14:paraId="2DCA531B" w14:textId="77777777" w:rsidR="00176D9F" w:rsidRPr="00472B5E" w:rsidRDefault="00176D9F" w:rsidP="00BF3359">
            <w:pPr>
              <w:autoSpaceDN w:val="0"/>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(parašas)</w:t>
            </w:r>
          </w:p>
        </w:tc>
        <w:tc>
          <w:tcPr>
            <w:tcW w:w="1658" w:type="pct"/>
          </w:tcPr>
          <w:p w14:paraId="45E2EC47" w14:textId="77777777" w:rsidR="00176D9F" w:rsidRPr="00472B5E" w:rsidRDefault="00176D9F" w:rsidP="00BF3359">
            <w:pPr>
              <w:autoSpaceDN w:val="0"/>
              <w:spacing w:line="240" w:lineRule="auto"/>
              <w:jc w:val="center"/>
              <w:rPr>
                <w:rFonts w:ascii="Times New Roman" w:hAnsi="Times New Roman" w:cs="Times New Roman"/>
                <w:sz w:val="24"/>
                <w:szCs w:val="24"/>
              </w:rPr>
            </w:pPr>
          </w:p>
          <w:p w14:paraId="2D8F45D9" w14:textId="77777777" w:rsidR="00176D9F" w:rsidRPr="00472B5E" w:rsidRDefault="00176D9F" w:rsidP="00BF3359">
            <w:pPr>
              <w:autoSpaceDN w:val="0"/>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____________________</w:t>
            </w:r>
          </w:p>
          <w:p w14:paraId="6C775871" w14:textId="77777777" w:rsidR="00176D9F" w:rsidRPr="00472B5E" w:rsidRDefault="00176D9F" w:rsidP="00BF3359">
            <w:pPr>
              <w:autoSpaceDN w:val="0"/>
              <w:spacing w:line="240" w:lineRule="auto"/>
              <w:jc w:val="center"/>
              <w:rPr>
                <w:rFonts w:ascii="Times New Roman" w:hAnsi="Times New Roman" w:cs="Times New Roman"/>
                <w:sz w:val="24"/>
                <w:szCs w:val="24"/>
              </w:rPr>
            </w:pPr>
            <w:r w:rsidRPr="00472B5E">
              <w:rPr>
                <w:rFonts w:ascii="Times New Roman" w:hAnsi="Times New Roman" w:cs="Times New Roman"/>
                <w:sz w:val="24"/>
                <w:szCs w:val="24"/>
              </w:rPr>
              <w:t>(vardas ir pavardė)</w:t>
            </w:r>
          </w:p>
        </w:tc>
      </w:tr>
    </w:tbl>
    <w:p w14:paraId="511CFCD0" w14:textId="77777777" w:rsidR="00176D9F" w:rsidRPr="00472B5E" w:rsidRDefault="00176D9F" w:rsidP="00176D9F">
      <w:pPr>
        <w:tabs>
          <w:tab w:val="left" w:pos="6960"/>
        </w:tabs>
        <w:rPr>
          <w:rFonts w:ascii="Times New Roman" w:hAnsi="Times New Roman" w:cs="Times New Roman"/>
          <w:sz w:val="24"/>
          <w:szCs w:val="24"/>
        </w:rPr>
      </w:pPr>
    </w:p>
    <w:p w14:paraId="5ECE1168" w14:textId="77777777" w:rsidR="00776E73" w:rsidRPr="00472B5E" w:rsidRDefault="00776E73" w:rsidP="00776E73">
      <w:pPr>
        <w:rPr>
          <w:rFonts w:ascii="Times New Roman" w:hAnsi="Times New Roman" w:cs="Times New Roman"/>
          <w:sz w:val="24"/>
          <w:szCs w:val="24"/>
        </w:rPr>
      </w:pPr>
    </w:p>
    <w:p w14:paraId="72C91DB3" w14:textId="77777777" w:rsidR="00776E73" w:rsidRPr="00472B5E" w:rsidRDefault="00776E73" w:rsidP="00776E73">
      <w:pPr>
        <w:rPr>
          <w:rFonts w:ascii="Times New Roman" w:hAnsi="Times New Roman" w:cs="Times New Roman"/>
          <w:sz w:val="24"/>
          <w:szCs w:val="24"/>
        </w:rPr>
      </w:pPr>
    </w:p>
    <w:p w14:paraId="1F4CD3E4" w14:textId="77777777" w:rsidR="00776E73" w:rsidRPr="00472B5E" w:rsidRDefault="00776E73" w:rsidP="00776E73">
      <w:pPr>
        <w:rPr>
          <w:rFonts w:ascii="Times New Roman" w:hAnsi="Times New Roman" w:cs="Times New Roman"/>
          <w:sz w:val="24"/>
          <w:szCs w:val="24"/>
        </w:rPr>
      </w:pPr>
    </w:p>
    <w:p w14:paraId="28B8ACAC" w14:textId="77777777" w:rsidR="00776E73" w:rsidRPr="00472B5E" w:rsidRDefault="00776E73" w:rsidP="00776E73">
      <w:pPr>
        <w:rPr>
          <w:rFonts w:ascii="Times New Roman" w:hAnsi="Times New Roman" w:cs="Times New Roman"/>
          <w:sz w:val="24"/>
          <w:szCs w:val="24"/>
        </w:rPr>
      </w:pPr>
    </w:p>
    <w:p w14:paraId="5647200F" w14:textId="77777777" w:rsidR="00776E73" w:rsidRPr="00472B5E" w:rsidRDefault="00776E73" w:rsidP="00776E73">
      <w:pPr>
        <w:rPr>
          <w:rFonts w:ascii="Times New Roman" w:hAnsi="Times New Roman" w:cs="Times New Roman"/>
          <w:sz w:val="24"/>
          <w:szCs w:val="24"/>
        </w:rPr>
      </w:pPr>
    </w:p>
    <w:p w14:paraId="4E8874A1" w14:textId="77777777" w:rsidR="00776E73" w:rsidRPr="00472B5E" w:rsidRDefault="00776E73" w:rsidP="00776E73">
      <w:pPr>
        <w:rPr>
          <w:rFonts w:ascii="Times New Roman" w:hAnsi="Times New Roman" w:cs="Times New Roman"/>
          <w:sz w:val="24"/>
          <w:szCs w:val="24"/>
        </w:rPr>
      </w:pPr>
    </w:p>
    <w:p w14:paraId="6ABB5380" w14:textId="77777777" w:rsidR="00776E73" w:rsidRPr="00472B5E" w:rsidRDefault="00776E73" w:rsidP="00776E73">
      <w:pPr>
        <w:rPr>
          <w:rFonts w:ascii="Times New Roman" w:hAnsi="Times New Roman" w:cs="Times New Roman"/>
          <w:sz w:val="24"/>
          <w:szCs w:val="24"/>
        </w:rPr>
      </w:pPr>
    </w:p>
    <w:p w14:paraId="3DCC2854" w14:textId="77777777" w:rsidR="00776E73" w:rsidRPr="00472B5E" w:rsidRDefault="00776E73" w:rsidP="00776E73">
      <w:pPr>
        <w:rPr>
          <w:rFonts w:ascii="Times New Roman" w:hAnsi="Times New Roman" w:cs="Times New Roman"/>
          <w:sz w:val="24"/>
          <w:szCs w:val="24"/>
        </w:rPr>
      </w:pPr>
    </w:p>
    <w:p w14:paraId="511089A0" w14:textId="77777777" w:rsidR="00776E73" w:rsidRPr="00472B5E" w:rsidRDefault="00776E73" w:rsidP="00776E73">
      <w:pPr>
        <w:rPr>
          <w:rFonts w:ascii="Times New Roman" w:hAnsi="Times New Roman" w:cs="Times New Roman"/>
          <w:sz w:val="24"/>
          <w:szCs w:val="24"/>
        </w:rPr>
      </w:pPr>
    </w:p>
    <w:p w14:paraId="0360B23F" w14:textId="77777777" w:rsidR="00776E73" w:rsidRPr="00472B5E" w:rsidRDefault="00776E73" w:rsidP="00776E73">
      <w:pPr>
        <w:rPr>
          <w:rFonts w:ascii="Times New Roman" w:hAnsi="Times New Roman" w:cs="Times New Roman"/>
          <w:sz w:val="24"/>
          <w:szCs w:val="24"/>
        </w:rPr>
      </w:pPr>
    </w:p>
    <w:p w14:paraId="164C1200" w14:textId="77777777" w:rsidR="00776E73" w:rsidRPr="00472B5E" w:rsidRDefault="00776E73" w:rsidP="00776E73">
      <w:pPr>
        <w:rPr>
          <w:rFonts w:ascii="Times New Roman" w:hAnsi="Times New Roman" w:cs="Times New Roman"/>
          <w:sz w:val="24"/>
          <w:szCs w:val="24"/>
        </w:rPr>
      </w:pPr>
    </w:p>
    <w:p w14:paraId="24245689" w14:textId="77777777" w:rsidR="00776E73" w:rsidRPr="00472B5E" w:rsidRDefault="00776E73" w:rsidP="007E7625">
      <w:pPr>
        <w:ind w:firstLine="0"/>
        <w:rPr>
          <w:rFonts w:ascii="Times New Roman" w:hAnsi="Times New Roman" w:cs="Times New Roman"/>
          <w:sz w:val="24"/>
          <w:szCs w:val="24"/>
        </w:rPr>
      </w:pPr>
    </w:p>
    <w:p w14:paraId="437191BD" w14:textId="77777777" w:rsidR="00776E73" w:rsidRPr="00472B5E" w:rsidRDefault="00776E73" w:rsidP="00776E73">
      <w:pPr>
        <w:rPr>
          <w:rFonts w:ascii="Times New Roman" w:hAnsi="Times New Roman" w:cs="Times New Roman"/>
          <w:sz w:val="24"/>
          <w:szCs w:val="24"/>
        </w:rPr>
      </w:pPr>
    </w:p>
    <w:p w14:paraId="09EA4652" w14:textId="77777777" w:rsidR="00776E73" w:rsidRPr="00472B5E" w:rsidRDefault="00776E73" w:rsidP="00776E73">
      <w:pPr>
        <w:rPr>
          <w:rFonts w:ascii="Times New Roman" w:hAnsi="Times New Roman" w:cs="Times New Roman"/>
          <w:sz w:val="24"/>
          <w:szCs w:val="24"/>
        </w:rPr>
      </w:pPr>
    </w:p>
    <w:p w14:paraId="10E2764A" w14:textId="77777777" w:rsidR="00776E73" w:rsidRPr="00472B5E" w:rsidRDefault="00776E73" w:rsidP="00776E73">
      <w:pPr>
        <w:spacing w:line="240" w:lineRule="auto"/>
        <w:ind w:firstLine="0"/>
        <w:jc w:val="right"/>
        <w:rPr>
          <w:rFonts w:ascii="Times New Roman" w:hAnsi="Times New Roman" w:cs="Times New Roman"/>
          <w:sz w:val="24"/>
          <w:szCs w:val="24"/>
          <w:highlight w:val="yellow"/>
        </w:rPr>
      </w:pPr>
    </w:p>
    <w:p w14:paraId="5AE0AD14" w14:textId="5E8C2210" w:rsidR="00776E73" w:rsidRPr="00472B5E" w:rsidRDefault="00776E73" w:rsidP="00776E73">
      <w:pPr>
        <w:spacing w:line="240" w:lineRule="auto"/>
        <w:ind w:firstLine="0"/>
        <w:jc w:val="right"/>
        <w:rPr>
          <w:rFonts w:ascii="Times New Roman" w:hAnsi="Times New Roman" w:cs="Times New Roman"/>
          <w:sz w:val="24"/>
          <w:szCs w:val="24"/>
        </w:rPr>
      </w:pPr>
      <w:r w:rsidRPr="00472B5E">
        <w:rPr>
          <w:rFonts w:ascii="Times New Roman" w:hAnsi="Times New Roman" w:cs="Times New Roman"/>
          <w:sz w:val="24"/>
          <w:szCs w:val="24"/>
        </w:rPr>
        <w:t xml:space="preserve">Pirkimo sąlygų 8 priedas </w:t>
      </w:r>
    </w:p>
    <w:p w14:paraId="785CBAF1" w14:textId="59468A59" w:rsidR="00776E73" w:rsidRPr="00472B5E" w:rsidRDefault="00776E73" w:rsidP="00776E73">
      <w:pPr>
        <w:spacing w:after="240" w:line="240" w:lineRule="auto"/>
        <w:ind w:firstLine="0"/>
        <w:jc w:val="center"/>
        <w:rPr>
          <w:rFonts w:ascii="Times New Roman" w:eastAsia="Times New Roman" w:hAnsi="Times New Roman" w:cs="Times New Roman"/>
          <w:sz w:val="24"/>
          <w:szCs w:val="24"/>
        </w:rPr>
      </w:pPr>
      <w:r w:rsidRPr="00472B5E">
        <w:rPr>
          <w:rFonts w:ascii="Times New Roman" w:hAnsi="Times New Roman" w:cs="Times New Roman"/>
          <w:sz w:val="24"/>
          <w:szCs w:val="24"/>
        </w:rPr>
        <w:t xml:space="preserve">                                                                                                                               „</w:t>
      </w:r>
      <w:r w:rsidRPr="00472B5E">
        <w:rPr>
          <w:rFonts w:ascii="Times New Roman" w:eastAsia="Times New Roman" w:hAnsi="Times New Roman" w:cs="Times New Roman"/>
          <w:sz w:val="24"/>
          <w:szCs w:val="24"/>
        </w:rPr>
        <w:t>Informacija apie t</w:t>
      </w:r>
      <w:r w:rsidR="00B65F46" w:rsidRPr="00472B5E">
        <w:rPr>
          <w:rFonts w:ascii="Times New Roman" w:eastAsia="Times New Roman" w:hAnsi="Times New Roman" w:cs="Times New Roman"/>
          <w:sz w:val="24"/>
          <w:szCs w:val="24"/>
        </w:rPr>
        <w:t>yrėjų</w:t>
      </w:r>
      <w:r w:rsidRPr="00472B5E">
        <w:rPr>
          <w:rFonts w:ascii="Times New Roman" w:eastAsia="Times New Roman" w:hAnsi="Times New Roman" w:cs="Times New Roman"/>
          <w:sz w:val="24"/>
          <w:szCs w:val="24"/>
        </w:rPr>
        <w:t xml:space="preserve"> patirtį“</w:t>
      </w:r>
    </w:p>
    <w:p w14:paraId="187CB839" w14:textId="0B317774" w:rsidR="00776E73" w:rsidRPr="00472B5E" w:rsidRDefault="00776E73" w:rsidP="00776E73">
      <w:pPr>
        <w:spacing w:after="240" w:line="240" w:lineRule="auto"/>
        <w:ind w:firstLine="0"/>
        <w:jc w:val="center"/>
        <w:rPr>
          <w:rFonts w:ascii="Times New Roman" w:eastAsia="Times New Roman" w:hAnsi="Times New Roman" w:cs="Times New Roman"/>
          <w:b/>
          <w:sz w:val="24"/>
          <w:szCs w:val="24"/>
        </w:rPr>
      </w:pPr>
      <w:bookmarkStart w:id="57" w:name="_Hlk167179972"/>
      <w:r w:rsidRPr="00472B5E">
        <w:rPr>
          <w:rFonts w:ascii="Times New Roman" w:eastAsia="Times New Roman" w:hAnsi="Times New Roman" w:cs="Times New Roman"/>
          <w:b/>
          <w:sz w:val="24"/>
          <w:szCs w:val="24"/>
        </w:rPr>
        <w:t>INFORMACIJA APIE T</w:t>
      </w:r>
      <w:r w:rsidR="008B5AD1" w:rsidRPr="00472B5E">
        <w:rPr>
          <w:rFonts w:ascii="Times New Roman" w:eastAsia="Times New Roman" w:hAnsi="Times New Roman" w:cs="Times New Roman"/>
          <w:b/>
          <w:sz w:val="24"/>
          <w:szCs w:val="24"/>
        </w:rPr>
        <w:t>Y</w:t>
      </w:r>
      <w:r w:rsidR="00E03683" w:rsidRPr="00472B5E">
        <w:rPr>
          <w:rFonts w:ascii="Times New Roman" w:eastAsia="Times New Roman" w:hAnsi="Times New Roman" w:cs="Times New Roman"/>
          <w:b/>
          <w:sz w:val="24"/>
          <w:szCs w:val="24"/>
        </w:rPr>
        <w:t>RĖJŲ</w:t>
      </w:r>
      <w:r w:rsidRPr="00472B5E">
        <w:rPr>
          <w:rFonts w:ascii="Times New Roman" w:eastAsia="Times New Roman" w:hAnsi="Times New Roman" w:cs="Times New Roman"/>
          <w:b/>
          <w:sz w:val="24"/>
          <w:szCs w:val="24"/>
        </w:rPr>
        <w:t xml:space="preserve"> PATIRTĮ</w:t>
      </w:r>
    </w:p>
    <w:bookmarkEnd w:id="57"/>
    <w:p w14:paraId="308FC60E" w14:textId="77777777" w:rsidR="00776E73" w:rsidRPr="00472B5E" w:rsidRDefault="00776E73" w:rsidP="00776E73">
      <w:pPr>
        <w:spacing w:line="240" w:lineRule="auto"/>
        <w:ind w:firstLine="480"/>
        <w:jc w:val="right"/>
        <w:rPr>
          <w:rFonts w:ascii="Times New Roman" w:eastAsia="Times New Roman" w:hAnsi="Times New Roman" w:cs="Times New Roman"/>
          <w:sz w:val="24"/>
          <w:szCs w:val="24"/>
        </w:rPr>
      </w:pPr>
    </w:p>
    <w:p w14:paraId="35964E92" w14:textId="77777777" w:rsidR="00260A35" w:rsidRDefault="00260A35" w:rsidP="00260A35">
      <w:pPr>
        <w:spacing w:line="240" w:lineRule="auto"/>
        <w:rPr>
          <w:rFonts w:ascii="Times New Roman" w:eastAsia="Times New Roman" w:hAnsi="Times New Roman" w:cs="Times New Roman"/>
          <w:b/>
          <w:bCs/>
          <w:sz w:val="24"/>
          <w:szCs w:val="24"/>
          <w:lang w:eastAsia="en-US"/>
        </w:rPr>
      </w:pPr>
    </w:p>
    <w:p w14:paraId="4428CE2C" w14:textId="77777777" w:rsidR="00260A35" w:rsidRPr="00472B5E" w:rsidRDefault="00260A35" w:rsidP="00260A35">
      <w:pPr>
        <w:keepLines/>
        <w:tabs>
          <w:tab w:val="left" w:pos="1296"/>
        </w:tabs>
        <w:spacing w:line="240" w:lineRule="auto"/>
        <w:rPr>
          <w:rFonts w:ascii="Times New Roman" w:eastAsia="Times New Roman" w:hAnsi="Times New Roman" w:cs="Times New Roman"/>
          <w:b/>
          <w:noProof/>
          <w:sz w:val="24"/>
          <w:szCs w:val="24"/>
        </w:rPr>
      </w:pPr>
    </w:p>
    <w:tbl>
      <w:tblPr>
        <w:tblW w:w="4900"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3333"/>
        <w:gridCol w:w="1705"/>
        <w:gridCol w:w="2150"/>
        <w:gridCol w:w="1754"/>
        <w:gridCol w:w="1693"/>
      </w:tblGrid>
      <w:tr w:rsidR="00260A35" w14:paraId="5D19B18B" w14:textId="77777777" w:rsidTr="00250645">
        <w:trPr>
          <w:cantSplit/>
        </w:trPr>
        <w:tc>
          <w:tcPr>
            <w:tcW w:w="1283" w:type="pct"/>
            <w:tcBorders>
              <w:top w:val="double" w:sz="6" w:space="0" w:color="auto"/>
              <w:left w:val="double" w:sz="6" w:space="0" w:color="auto"/>
              <w:bottom w:val="single" w:sz="6" w:space="0" w:color="auto"/>
              <w:right w:val="single" w:sz="6" w:space="0" w:color="auto"/>
            </w:tcBorders>
            <w:shd w:val="pct5" w:color="auto" w:fill="FFFFFF"/>
            <w:hideMark/>
          </w:tcPr>
          <w:p w14:paraId="539AAD5C"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kern w:val="2"/>
                <w:sz w:val="24"/>
                <w:szCs w:val="24"/>
                <w:lang w:eastAsia="en-US"/>
                <w14:ligatures w14:val="standardContextual"/>
              </w:rPr>
              <w:t>Tyrimo/studijos/vertinimo pavadinimas ir trumpas objekto aprašymas</w:t>
            </w:r>
          </w:p>
          <w:p w14:paraId="6FF98639" w14:textId="77777777" w:rsidR="00260A35" w:rsidRDefault="00260A35" w:rsidP="00250645">
            <w:pPr>
              <w:spacing w:line="240" w:lineRule="auto"/>
              <w:rPr>
                <w:rFonts w:ascii="Times New Roman" w:eastAsia="Times New Roman" w:hAnsi="Times New Roman" w:cs="Times New Roman"/>
                <w:b/>
                <w:i/>
                <w:kern w:val="2"/>
                <w:sz w:val="24"/>
                <w:szCs w:val="24"/>
                <w:lang w:eastAsia="en-US"/>
                <w14:ligatures w14:val="standardContextual"/>
              </w:rPr>
            </w:pPr>
            <w:r>
              <w:rPr>
                <w:rFonts w:ascii="Times New Roman" w:eastAsia="Times New Roman" w:hAnsi="Times New Roman" w:cs="Times New Roman"/>
                <w:b/>
                <w:i/>
                <w:kern w:val="2"/>
                <w:sz w:val="24"/>
                <w:szCs w:val="24"/>
                <w:lang w:eastAsia="en-US"/>
                <w14:ligatures w14:val="standardContextual"/>
              </w:rPr>
              <w:t>(jei yra, pridedama ir nuoroda į galutinę ataskaitą ar kitus duomenis internete)</w:t>
            </w:r>
          </w:p>
        </w:tc>
        <w:tc>
          <w:tcPr>
            <w:tcW w:w="615" w:type="pct"/>
            <w:tcBorders>
              <w:top w:val="double" w:sz="6" w:space="0" w:color="auto"/>
              <w:left w:val="single" w:sz="6" w:space="0" w:color="auto"/>
              <w:bottom w:val="single" w:sz="6" w:space="0" w:color="auto"/>
              <w:right w:val="single" w:sz="6" w:space="0" w:color="auto"/>
            </w:tcBorders>
            <w:shd w:val="pct5" w:color="auto" w:fill="FFFFFF"/>
            <w:hideMark/>
          </w:tcPr>
          <w:p w14:paraId="529F36CF"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kern w:val="2"/>
                <w:sz w:val="24"/>
                <w:szCs w:val="24"/>
                <w:lang w:eastAsia="en-US"/>
                <w14:ligatures w14:val="standardContextual"/>
              </w:rPr>
              <w:t>Atlikimo laikas</w:t>
            </w:r>
          </w:p>
          <w:p w14:paraId="41069803"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i/>
                <w:kern w:val="2"/>
                <w:sz w:val="24"/>
                <w:szCs w:val="24"/>
                <w:lang w:eastAsia="en-US"/>
                <w14:ligatures w14:val="standardContextual"/>
              </w:rPr>
              <w:t>(nuo – iki, mėnesių tikslumu)</w:t>
            </w:r>
          </w:p>
        </w:tc>
        <w:tc>
          <w:tcPr>
            <w:tcW w:w="770" w:type="pct"/>
            <w:tcBorders>
              <w:top w:val="double" w:sz="6" w:space="0" w:color="auto"/>
              <w:left w:val="single" w:sz="6" w:space="0" w:color="auto"/>
              <w:bottom w:val="single" w:sz="6" w:space="0" w:color="auto"/>
              <w:right w:val="single" w:sz="6" w:space="0" w:color="auto"/>
            </w:tcBorders>
            <w:shd w:val="pct5" w:color="auto" w:fill="FFFFFF"/>
            <w:hideMark/>
          </w:tcPr>
          <w:p w14:paraId="35028BC0"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kern w:val="2"/>
                <w:sz w:val="24"/>
                <w:szCs w:val="24"/>
                <w:lang w:eastAsia="en-US"/>
                <w14:ligatures w14:val="standardContextual"/>
              </w:rPr>
              <w:t>Užsakovas</w:t>
            </w:r>
          </w:p>
          <w:p w14:paraId="3DB8045D"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kern w:val="2"/>
                <w:sz w:val="24"/>
                <w:szCs w:val="24"/>
                <w:lang w:eastAsia="en-US"/>
                <w14:ligatures w14:val="standardContextual"/>
              </w:rPr>
              <w:t>(</w:t>
            </w:r>
            <w:r>
              <w:rPr>
                <w:rFonts w:ascii="Times New Roman" w:eastAsia="Times New Roman" w:hAnsi="Times New Roman" w:cs="Times New Roman"/>
                <w:b/>
                <w:i/>
                <w:iCs/>
                <w:kern w:val="2"/>
                <w:sz w:val="24"/>
                <w:szCs w:val="24"/>
                <w:lang w:eastAsia="en-US"/>
                <w14:ligatures w14:val="standardContextual"/>
              </w:rPr>
              <w:t>pavadinimas, asmuo pasiteiravimui ir jo kontaktiniai duomenys</w:t>
            </w:r>
            <w:r>
              <w:rPr>
                <w:rFonts w:ascii="Times New Roman" w:eastAsia="Times New Roman" w:hAnsi="Times New Roman" w:cs="Times New Roman"/>
                <w:b/>
                <w:kern w:val="2"/>
                <w:sz w:val="24"/>
                <w:szCs w:val="24"/>
                <w:lang w:eastAsia="en-US"/>
                <w14:ligatures w14:val="standardContextual"/>
              </w:rPr>
              <w:t>)</w:t>
            </w:r>
          </w:p>
        </w:tc>
        <w:tc>
          <w:tcPr>
            <w:tcW w:w="667" w:type="pct"/>
            <w:tcBorders>
              <w:top w:val="double" w:sz="6" w:space="0" w:color="auto"/>
              <w:left w:val="single" w:sz="6" w:space="0" w:color="auto"/>
              <w:bottom w:val="single" w:sz="6" w:space="0" w:color="auto"/>
              <w:right w:val="single" w:sz="6" w:space="0" w:color="auto"/>
            </w:tcBorders>
            <w:shd w:val="pct5" w:color="auto" w:fill="FFFFFF"/>
          </w:tcPr>
          <w:p w14:paraId="578C45CA"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kern w:val="2"/>
                <w:sz w:val="24"/>
                <w:szCs w:val="24"/>
                <w:lang w:eastAsia="en-US"/>
                <w14:ligatures w14:val="standardContextual"/>
              </w:rPr>
              <w:t>Atliekant paslaugas dalyvavę tiekėjo siūlomas(-i) tyrėjas(-i) ar tyrėjų grupės vadovas</w:t>
            </w:r>
          </w:p>
          <w:p w14:paraId="3B5E46B3" w14:textId="77777777" w:rsidR="00260A35" w:rsidRDefault="00260A35" w:rsidP="00250645">
            <w:pPr>
              <w:spacing w:line="240" w:lineRule="auto"/>
              <w:rPr>
                <w:rFonts w:ascii="Times New Roman" w:eastAsia="Times New Roman" w:hAnsi="Times New Roman" w:cs="Times New Roman"/>
                <w:b/>
                <w:i/>
                <w:kern w:val="2"/>
                <w:sz w:val="24"/>
                <w:szCs w:val="24"/>
                <w:lang w:eastAsia="en-US"/>
                <w14:ligatures w14:val="standardContextual"/>
              </w:rPr>
            </w:pPr>
          </w:p>
        </w:tc>
        <w:tc>
          <w:tcPr>
            <w:tcW w:w="1665" w:type="pct"/>
            <w:tcBorders>
              <w:top w:val="double" w:sz="6" w:space="0" w:color="auto"/>
              <w:left w:val="single" w:sz="6" w:space="0" w:color="auto"/>
              <w:bottom w:val="single" w:sz="6" w:space="0" w:color="auto"/>
              <w:right w:val="double" w:sz="6" w:space="0" w:color="auto"/>
            </w:tcBorders>
            <w:shd w:val="pct5" w:color="auto" w:fill="FFFFFF"/>
            <w:hideMark/>
          </w:tcPr>
          <w:p w14:paraId="2ACB2595" w14:textId="77777777" w:rsidR="00260A35" w:rsidRDefault="00260A35" w:rsidP="00250645">
            <w:pPr>
              <w:spacing w:line="240" w:lineRule="auto"/>
              <w:rPr>
                <w:rFonts w:ascii="Times New Roman" w:eastAsia="Times New Roman" w:hAnsi="Times New Roman" w:cs="Times New Roman"/>
                <w:b/>
                <w:iCs/>
                <w:kern w:val="2"/>
                <w:sz w:val="24"/>
                <w:szCs w:val="24"/>
                <w:lang w:eastAsia="en-US"/>
                <w14:ligatures w14:val="standardContextual"/>
              </w:rPr>
            </w:pPr>
            <w:r>
              <w:rPr>
                <w:rFonts w:ascii="Times New Roman" w:eastAsia="Times New Roman" w:hAnsi="Times New Roman" w:cs="Times New Roman"/>
                <w:b/>
                <w:iCs/>
                <w:kern w:val="2"/>
                <w:sz w:val="24"/>
                <w:szCs w:val="24"/>
                <w:lang w:eastAsia="en-US"/>
                <w14:ligatures w14:val="standardContextual"/>
              </w:rPr>
              <w:t>Tyrėjo (ar tyrėjų grupės vadovo) atsakomybės ir veikla</w:t>
            </w:r>
          </w:p>
          <w:p w14:paraId="4E6D95D3" w14:textId="77777777" w:rsidR="00260A35" w:rsidRDefault="00260A35" w:rsidP="00250645">
            <w:pPr>
              <w:spacing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b/>
                <w:i/>
                <w:kern w:val="2"/>
                <w:sz w:val="24"/>
                <w:szCs w:val="24"/>
                <w:lang w:eastAsia="en-US"/>
                <w14:ligatures w14:val="standardContextual"/>
              </w:rPr>
              <w:t>(trumpas dalių, už kurių rengimą buvo atsakingas tyrėjas, taip pat veiklų aprašymas pagal Pirkimo sąlygų reikalavimus)</w:t>
            </w:r>
          </w:p>
        </w:tc>
      </w:tr>
    </w:tbl>
    <w:p w14:paraId="03C044B5" w14:textId="77777777" w:rsidR="008B5AD1" w:rsidRPr="00472B5E" w:rsidRDefault="008B5AD1" w:rsidP="008B5AD1">
      <w:pPr>
        <w:rPr>
          <w:rFonts w:ascii="Times New Roman" w:hAnsi="Times New Roman" w:cs="Times New Roman"/>
          <w:b/>
          <w:bCs/>
          <w:sz w:val="24"/>
          <w:szCs w:val="24"/>
        </w:rPr>
      </w:pPr>
    </w:p>
    <w:p w14:paraId="452BB3DD" w14:textId="1FAC820E" w:rsidR="00776E73" w:rsidRPr="00472B5E" w:rsidRDefault="00776E73" w:rsidP="00776E73">
      <w:pPr>
        <w:ind w:firstLine="0"/>
        <w:rPr>
          <w:rFonts w:ascii="Times New Roman" w:hAnsi="Times New Roman" w:cs="Times New Roman"/>
          <w:sz w:val="24"/>
          <w:szCs w:val="24"/>
        </w:rPr>
      </w:pPr>
    </w:p>
    <w:sectPr w:rsidR="00776E73" w:rsidRPr="00472B5E" w:rsidSect="00EC702A">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8A59F" w14:textId="77777777" w:rsidR="00F72A63" w:rsidRDefault="00F72A63" w:rsidP="00D05666">
      <w:r>
        <w:separator/>
      </w:r>
    </w:p>
  </w:endnote>
  <w:endnote w:type="continuationSeparator" w:id="0">
    <w:p w14:paraId="4898C307" w14:textId="77777777" w:rsidR="00F72A63" w:rsidRDefault="00F72A63" w:rsidP="00D05666">
      <w:r>
        <w:continuationSeparator/>
      </w:r>
    </w:p>
  </w:endnote>
  <w:endnote w:type="continuationNotice" w:id="1">
    <w:p w14:paraId="472B0822" w14:textId="77777777" w:rsidR="00F72A63" w:rsidRDefault="00F72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47DF" w14:textId="0FE8012D" w:rsidR="0B831528" w:rsidRDefault="0B831528" w:rsidP="000C3FEB">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36128" w14:textId="77777777" w:rsidR="00F72A63" w:rsidRDefault="00F72A63" w:rsidP="00D05666">
      <w:r>
        <w:separator/>
      </w:r>
    </w:p>
  </w:footnote>
  <w:footnote w:type="continuationSeparator" w:id="0">
    <w:p w14:paraId="7E6C9B86" w14:textId="77777777" w:rsidR="00F72A63" w:rsidRDefault="00F72A63" w:rsidP="00D05666">
      <w:r>
        <w:continuationSeparator/>
      </w:r>
    </w:p>
  </w:footnote>
  <w:footnote w:type="continuationNotice" w:id="1">
    <w:p w14:paraId="73EB7D59" w14:textId="77777777" w:rsidR="00F72A63" w:rsidRDefault="00F72A63">
      <w:pPr>
        <w:spacing w:line="240" w:lineRule="auto"/>
      </w:pPr>
    </w:p>
  </w:footnote>
  <w:footnote w:id="2">
    <w:p w14:paraId="5D1A8B0C" w14:textId="77777777" w:rsidR="009241E5" w:rsidRDefault="009241E5" w:rsidP="009241E5">
      <w:pPr>
        <w:pStyle w:val="Puslapioinaostekstas"/>
      </w:pPr>
      <w:r>
        <w:rPr>
          <w:rStyle w:val="Puslapioinaosnuoroda"/>
        </w:rPr>
        <w:footnoteRef/>
      </w:r>
      <w:r>
        <w:t xml:space="preserve"> Patvirtinta EK sprendimu </w:t>
      </w:r>
      <w:r w:rsidRPr="001062D7">
        <w:t>COM (2020) 380 (galutinis)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A96EA9"/>
    <w:multiLevelType w:val="hybridMultilevel"/>
    <w:tmpl w:val="159EB8FC"/>
    <w:lvl w:ilvl="0" w:tplc="0D9A20F0">
      <w:start w:val="14"/>
      <w:numFmt w:val="decimal"/>
      <w:lvlText w:val="%1."/>
      <w:lvlJc w:val="left"/>
      <w:pPr>
        <w:ind w:left="1637" w:hanging="360"/>
      </w:pPr>
      <w:rPr>
        <w:rFonts w:hint="default"/>
        <w:b w:val="0"/>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5C33E1"/>
    <w:multiLevelType w:val="hybridMultilevel"/>
    <w:tmpl w:val="CA18933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265913"/>
    <w:multiLevelType w:val="multilevel"/>
    <w:tmpl w:val="0F5C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90B95"/>
    <w:multiLevelType w:val="multilevel"/>
    <w:tmpl w:val="F1423418"/>
    <w:lvl w:ilvl="0">
      <w:start w:val="5"/>
      <w:numFmt w:val="decimal"/>
      <w:lvlText w:val="%1."/>
      <w:lvlJc w:val="left"/>
      <w:pPr>
        <w:ind w:left="1210" w:hanging="360"/>
      </w:pPr>
      <w:rPr>
        <w:rFonts w:hint="default"/>
        <w:b w:val="0"/>
      </w:r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572" w:hanging="720"/>
      </w:pPr>
      <w:rPr>
        <w:rFonts w:hint="default"/>
        <w:b w:val="0"/>
        <w:color w:val="auto"/>
      </w:rPr>
    </w:lvl>
    <w:lvl w:ilvl="3">
      <w:start w:val="1"/>
      <w:numFmt w:val="decimal"/>
      <w:isLgl/>
      <w:lvlText w:val="%1.%2.%3.%4."/>
      <w:lvlJc w:val="left"/>
      <w:pPr>
        <w:ind w:left="1573" w:hanging="720"/>
      </w:pPr>
      <w:rPr>
        <w:rFonts w:hint="default"/>
        <w:b w:val="0"/>
        <w:color w:val="auto"/>
      </w:rPr>
    </w:lvl>
    <w:lvl w:ilvl="4">
      <w:start w:val="1"/>
      <w:numFmt w:val="decimal"/>
      <w:isLgl/>
      <w:lvlText w:val="%1.%2.%3.%4.%5."/>
      <w:lvlJc w:val="left"/>
      <w:pPr>
        <w:ind w:left="1934" w:hanging="1080"/>
      </w:pPr>
      <w:rPr>
        <w:rFonts w:hint="default"/>
        <w:b w:val="0"/>
        <w:color w:val="auto"/>
      </w:rPr>
    </w:lvl>
    <w:lvl w:ilvl="5">
      <w:start w:val="1"/>
      <w:numFmt w:val="decimal"/>
      <w:isLgl/>
      <w:lvlText w:val="%1.%2.%3.%4.%5.%6."/>
      <w:lvlJc w:val="left"/>
      <w:pPr>
        <w:ind w:left="1935" w:hanging="1080"/>
      </w:pPr>
      <w:rPr>
        <w:rFonts w:hint="default"/>
        <w:b w:val="0"/>
        <w:color w:val="auto"/>
      </w:rPr>
    </w:lvl>
    <w:lvl w:ilvl="6">
      <w:start w:val="1"/>
      <w:numFmt w:val="decimal"/>
      <w:isLgl/>
      <w:lvlText w:val="%1.%2.%3.%4.%5.%6.%7."/>
      <w:lvlJc w:val="left"/>
      <w:pPr>
        <w:ind w:left="2296" w:hanging="1440"/>
      </w:pPr>
      <w:rPr>
        <w:rFonts w:hint="default"/>
        <w:b w:val="0"/>
        <w:color w:val="auto"/>
      </w:rPr>
    </w:lvl>
    <w:lvl w:ilvl="7">
      <w:start w:val="1"/>
      <w:numFmt w:val="decimal"/>
      <w:isLgl/>
      <w:lvlText w:val="%1.%2.%3.%4.%5.%6.%7.%8."/>
      <w:lvlJc w:val="left"/>
      <w:pPr>
        <w:ind w:left="2297" w:hanging="1440"/>
      </w:pPr>
      <w:rPr>
        <w:rFonts w:hint="default"/>
        <w:b w:val="0"/>
        <w:color w:val="auto"/>
      </w:rPr>
    </w:lvl>
    <w:lvl w:ilvl="8">
      <w:start w:val="1"/>
      <w:numFmt w:val="decimal"/>
      <w:isLgl/>
      <w:lvlText w:val="%1.%2.%3.%4.%5.%6.%7.%8.%9."/>
      <w:lvlJc w:val="left"/>
      <w:pPr>
        <w:ind w:left="2658" w:hanging="1800"/>
      </w:pPr>
      <w:rPr>
        <w:rFonts w:hint="default"/>
        <w:b w:val="0"/>
        <w:color w:val="auto"/>
      </w:rPr>
    </w:lvl>
  </w:abstractNum>
  <w:abstractNum w:abstractNumId="8" w15:restartNumberingAfterBreak="0">
    <w:nsid w:val="16EC11C6"/>
    <w:multiLevelType w:val="multilevel"/>
    <w:tmpl w:val="7A3E00B6"/>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7F5C27"/>
    <w:multiLevelType w:val="hybridMultilevel"/>
    <w:tmpl w:val="380C6F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087202"/>
    <w:multiLevelType w:val="hybridMultilevel"/>
    <w:tmpl w:val="2108ADA6"/>
    <w:lvl w:ilvl="0" w:tplc="745E94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286AA1"/>
    <w:multiLevelType w:val="hybridMultilevel"/>
    <w:tmpl w:val="4BA680AE"/>
    <w:lvl w:ilvl="0" w:tplc="C64A8662">
      <w:start w:val="1"/>
      <w:numFmt w:val="decimal"/>
      <w:lvlText w:val="%1."/>
      <w:lvlJc w:val="left"/>
      <w:pPr>
        <w:ind w:left="107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308DB"/>
    <w:multiLevelType w:val="hybridMultilevel"/>
    <w:tmpl w:val="CC3A63EC"/>
    <w:lvl w:ilvl="0" w:tplc="42E25AB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9E96543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BA307C"/>
    <w:multiLevelType w:val="hybridMultilevel"/>
    <w:tmpl w:val="EA824264"/>
    <w:lvl w:ilvl="0" w:tplc="12BC221C">
      <w:start w:val="5"/>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D206E5"/>
    <w:multiLevelType w:val="hybridMultilevel"/>
    <w:tmpl w:val="621C37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BF50E0D"/>
    <w:multiLevelType w:val="hybridMultilevel"/>
    <w:tmpl w:val="2682B196"/>
    <w:lvl w:ilvl="0" w:tplc="428096FA">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5" w15:restartNumberingAfterBreak="0">
    <w:nsid w:val="640320FD"/>
    <w:multiLevelType w:val="hybridMultilevel"/>
    <w:tmpl w:val="1DFC8DD2"/>
    <w:lvl w:ilvl="0" w:tplc="9F02ABEC">
      <w:start w:val="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66B62DD6"/>
    <w:multiLevelType w:val="multilevel"/>
    <w:tmpl w:val="F2F0AC34"/>
    <w:lvl w:ilvl="0">
      <w:start w:val="1"/>
      <w:numFmt w:val="decimal"/>
      <w:lvlText w:val="%1."/>
      <w:lvlJc w:val="left"/>
      <w:pPr>
        <w:tabs>
          <w:tab w:val="num" w:pos="360"/>
        </w:tabs>
        <w:ind w:left="360" w:hanging="360"/>
      </w:pPr>
      <w:rPr>
        <w:rFonts w:ascii="Arial" w:hAnsi="Arial" w:cs="Times New Roman" w:hint="default"/>
        <w:b w:val="0"/>
        <w:i w:val="0"/>
        <w:color w:val="auto"/>
        <w:sz w:val="22"/>
      </w:rPr>
    </w:lvl>
    <w:lvl w:ilvl="1">
      <w:start w:val="1"/>
      <w:numFmt w:val="decimal"/>
      <w:suff w:val="space"/>
      <w:lvlText w:val="%1.%2."/>
      <w:lvlJc w:val="left"/>
      <w:pPr>
        <w:ind w:left="1142" w:hanging="432"/>
      </w:pPr>
      <w:rPr>
        <w:rFonts w:ascii="Times New Roman" w:hAnsi="Times New Roman" w:cs="Times New Roman" w:hint="default"/>
        <w:b w:val="0"/>
        <w:i w:val="0"/>
        <w:sz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2E45464"/>
    <w:multiLevelType w:val="hybridMultilevel"/>
    <w:tmpl w:val="6EF2AB3C"/>
    <w:lvl w:ilvl="0" w:tplc="C4DCB8B0">
      <w:start w:val="9"/>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7"/>
  </w:num>
  <w:num w:numId="3" w16cid:durableId="138770985">
    <w:abstractNumId w:val="18"/>
  </w:num>
  <w:num w:numId="4" w16cid:durableId="219707255">
    <w:abstractNumId w:val="30"/>
  </w:num>
  <w:num w:numId="5" w16cid:durableId="1652252092">
    <w:abstractNumId w:val="10"/>
  </w:num>
  <w:num w:numId="6" w16cid:durableId="963148996">
    <w:abstractNumId w:val="2"/>
  </w:num>
  <w:num w:numId="7" w16cid:durableId="817724215">
    <w:abstractNumId w:val="19"/>
  </w:num>
  <w:num w:numId="8" w16cid:durableId="1250694197">
    <w:abstractNumId w:val="0"/>
  </w:num>
  <w:num w:numId="9" w16cid:durableId="1514566671">
    <w:abstractNumId w:val="29"/>
  </w:num>
  <w:num w:numId="10" w16cid:durableId="1822697850">
    <w:abstractNumId w:val="14"/>
  </w:num>
  <w:num w:numId="11" w16cid:durableId="253632429">
    <w:abstractNumId w:val="22"/>
  </w:num>
  <w:num w:numId="12" w16cid:durableId="1114254447">
    <w:abstractNumId w:val="23"/>
  </w:num>
  <w:num w:numId="13" w16cid:durableId="1727798295">
    <w:abstractNumId w:val="11"/>
  </w:num>
  <w:num w:numId="14" w16cid:durableId="95638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094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1874177">
    <w:abstractNumId w:val="25"/>
  </w:num>
  <w:num w:numId="17" w16cid:durableId="257641842">
    <w:abstractNumId w:val="12"/>
  </w:num>
  <w:num w:numId="18" w16cid:durableId="1131095081">
    <w:abstractNumId w:val="13"/>
  </w:num>
  <w:num w:numId="19" w16cid:durableId="2076471274">
    <w:abstractNumId w:val="7"/>
  </w:num>
  <w:num w:numId="20" w16cid:durableId="615064288">
    <w:abstractNumId w:val="28"/>
  </w:num>
  <w:num w:numId="21" w16cid:durableId="516693706">
    <w:abstractNumId w:val="1"/>
  </w:num>
  <w:num w:numId="22" w16cid:durableId="899175646">
    <w:abstractNumId w:val="16"/>
  </w:num>
  <w:num w:numId="23" w16cid:durableId="395397960">
    <w:abstractNumId w:val="5"/>
  </w:num>
  <w:num w:numId="24" w16cid:durableId="8422782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910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56722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2733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761977">
    <w:abstractNumId w:val="21"/>
  </w:num>
  <w:num w:numId="29" w16cid:durableId="898369263">
    <w:abstractNumId w:val="17"/>
  </w:num>
  <w:num w:numId="30" w16cid:durableId="489833627">
    <w:abstractNumId w:val="15"/>
  </w:num>
  <w:num w:numId="31" w16cid:durableId="171593225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8B"/>
    <w:rsid w:val="00003568"/>
    <w:rsid w:val="000039B9"/>
    <w:rsid w:val="00003A3F"/>
    <w:rsid w:val="00003AF9"/>
    <w:rsid w:val="00004A08"/>
    <w:rsid w:val="00005D3D"/>
    <w:rsid w:val="0000615F"/>
    <w:rsid w:val="00006991"/>
    <w:rsid w:val="0000731B"/>
    <w:rsid w:val="000074A0"/>
    <w:rsid w:val="0000759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FAD"/>
    <w:rsid w:val="000150A3"/>
    <w:rsid w:val="0001618D"/>
    <w:rsid w:val="00016836"/>
    <w:rsid w:val="00020176"/>
    <w:rsid w:val="00020DD7"/>
    <w:rsid w:val="00020FD4"/>
    <w:rsid w:val="0002130E"/>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613"/>
    <w:rsid w:val="00034A4A"/>
    <w:rsid w:val="00035221"/>
    <w:rsid w:val="0003560E"/>
    <w:rsid w:val="0003587B"/>
    <w:rsid w:val="00036191"/>
    <w:rsid w:val="0003633E"/>
    <w:rsid w:val="00036F4E"/>
    <w:rsid w:val="000372F4"/>
    <w:rsid w:val="00037649"/>
    <w:rsid w:val="00040233"/>
    <w:rsid w:val="00040C0F"/>
    <w:rsid w:val="00040EC2"/>
    <w:rsid w:val="0004137F"/>
    <w:rsid w:val="00041FC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6E"/>
    <w:rsid w:val="00063554"/>
    <w:rsid w:val="00063DE1"/>
    <w:rsid w:val="00064868"/>
    <w:rsid w:val="000659E9"/>
    <w:rsid w:val="000662A8"/>
    <w:rsid w:val="00066BB9"/>
    <w:rsid w:val="00066D29"/>
    <w:rsid w:val="0006715D"/>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F6F"/>
    <w:rsid w:val="00080396"/>
    <w:rsid w:val="00080F53"/>
    <w:rsid w:val="0008241E"/>
    <w:rsid w:val="00082F6A"/>
    <w:rsid w:val="0008378B"/>
    <w:rsid w:val="00084742"/>
    <w:rsid w:val="00085478"/>
    <w:rsid w:val="00085609"/>
    <w:rsid w:val="000859C8"/>
    <w:rsid w:val="0008617B"/>
    <w:rsid w:val="00086A87"/>
    <w:rsid w:val="00086AAB"/>
    <w:rsid w:val="00086D57"/>
    <w:rsid w:val="00087EFE"/>
    <w:rsid w:val="0009009A"/>
    <w:rsid w:val="000903D5"/>
    <w:rsid w:val="000904B3"/>
    <w:rsid w:val="000913DC"/>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F"/>
    <w:rsid w:val="000B6976"/>
    <w:rsid w:val="000B7223"/>
    <w:rsid w:val="000C006A"/>
    <w:rsid w:val="000C017C"/>
    <w:rsid w:val="000C02F3"/>
    <w:rsid w:val="000C08A3"/>
    <w:rsid w:val="000C12E1"/>
    <w:rsid w:val="000C1AE5"/>
    <w:rsid w:val="000C1F59"/>
    <w:rsid w:val="000C2217"/>
    <w:rsid w:val="000C25AE"/>
    <w:rsid w:val="000C3DD4"/>
    <w:rsid w:val="000C3F71"/>
    <w:rsid w:val="000C3FEB"/>
    <w:rsid w:val="000C4DF9"/>
    <w:rsid w:val="000C5CD0"/>
    <w:rsid w:val="000C5D95"/>
    <w:rsid w:val="000C6068"/>
    <w:rsid w:val="000C7560"/>
    <w:rsid w:val="000D0B55"/>
    <w:rsid w:val="000D1225"/>
    <w:rsid w:val="000D13D6"/>
    <w:rsid w:val="000D18E9"/>
    <w:rsid w:val="000D26D8"/>
    <w:rsid w:val="000D3B88"/>
    <w:rsid w:val="000D412D"/>
    <w:rsid w:val="000D4406"/>
    <w:rsid w:val="000D4B9C"/>
    <w:rsid w:val="000D4E2B"/>
    <w:rsid w:val="000D5039"/>
    <w:rsid w:val="000D5C58"/>
    <w:rsid w:val="000D638A"/>
    <w:rsid w:val="000E083B"/>
    <w:rsid w:val="000E0EAE"/>
    <w:rsid w:val="000E1743"/>
    <w:rsid w:val="000E1BB5"/>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34"/>
    <w:rsid w:val="0010148D"/>
    <w:rsid w:val="00101C48"/>
    <w:rsid w:val="0010270D"/>
    <w:rsid w:val="00103049"/>
    <w:rsid w:val="00103CEC"/>
    <w:rsid w:val="001045C0"/>
    <w:rsid w:val="00105DAD"/>
    <w:rsid w:val="001068E1"/>
    <w:rsid w:val="001072BE"/>
    <w:rsid w:val="00107A04"/>
    <w:rsid w:val="00107DDA"/>
    <w:rsid w:val="0011199A"/>
    <w:rsid w:val="001126FB"/>
    <w:rsid w:val="0011280B"/>
    <w:rsid w:val="001128FB"/>
    <w:rsid w:val="00112E34"/>
    <w:rsid w:val="00112F92"/>
    <w:rsid w:val="0011320C"/>
    <w:rsid w:val="0011344C"/>
    <w:rsid w:val="00113B07"/>
    <w:rsid w:val="00113F0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74"/>
    <w:rsid w:val="0013010B"/>
    <w:rsid w:val="0013140B"/>
    <w:rsid w:val="0013256A"/>
    <w:rsid w:val="001329A7"/>
    <w:rsid w:val="0013353A"/>
    <w:rsid w:val="00133C40"/>
    <w:rsid w:val="00134825"/>
    <w:rsid w:val="001351A4"/>
    <w:rsid w:val="00135EEE"/>
    <w:rsid w:val="0013623C"/>
    <w:rsid w:val="001365CA"/>
    <w:rsid w:val="0013703C"/>
    <w:rsid w:val="001404CC"/>
    <w:rsid w:val="00140D50"/>
    <w:rsid w:val="00142352"/>
    <w:rsid w:val="00142442"/>
    <w:rsid w:val="001424F3"/>
    <w:rsid w:val="0014359C"/>
    <w:rsid w:val="00143940"/>
    <w:rsid w:val="00143E17"/>
    <w:rsid w:val="00143F3F"/>
    <w:rsid w:val="0014414A"/>
    <w:rsid w:val="0014541E"/>
    <w:rsid w:val="00146095"/>
    <w:rsid w:val="00146BC9"/>
    <w:rsid w:val="00147397"/>
    <w:rsid w:val="00147A63"/>
    <w:rsid w:val="00147A8C"/>
    <w:rsid w:val="00147FEA"/>
    <w:rsid w:val="0015004A"/>
    <w:rsid w:val="00150260"/>
    <w:rsid w:val="00150492"/>
    <w:rsid w:val="0015057D"/>
    <w:rsid w:val="00152306"/>
    <w:rsid w:val="0015376E"/>
    <w:rsid w:val="001538C5"/>
    <w:rsid w:val="00153D1C"/>
    <w:rsid w:val="001541D3"/>
    <w:rsid w:val="00156AC9"/>
    <w:rsid w:val="00157A1C"/>
    <w:rsid w:val="001607EC"/>
    <w:rsid w:val="00164443"/>
    <w:rsid w:val="001647BD"/>
    <w:rsid w:val="0016665C"/>
    <w:rsid w:val="001666D5"/>
    <w:rsid w:val="00167555"/>
    <w:rsid w:val="00167B99"/>
    <w:rsid w:val="00167E09"/>
    <w:rsid w:val="00171C73"/>
    <w:rsid w:val="00171FE7"/>
    <w:rsid w:val="001720E5"/>
    <w:rsid w:val="00172D4D"/>
    <w:rsid w:val="00172D53"/>
    <w:rsid w:val="00173319"/>
    <w:rsid w:val="00173478"/>
    <w:rsid w:val="001735A4"/>
    <w:rsid w:val="00173ACB"/>
    <w:rsid w:val="00173E9D"/>
    <w:rsid w:val="00173FBA"/>
    <w:rsid w:val="00174EE0"/>
    <w:rsid w:val="0017533E"/>
    <w:rsid w:val="0017542F"/>
    <w:rsid w:val="00175C5F"/>
    <w:rsid w:val="00176D9F"/>
    <w:rsid w:val="00176FD3"/>
    <w:rsid w:val="00177AFE"/>
    <w:rsid w:val="00177F44"/>
    <w:rsid w:val="001801B7"/>
    <w:rsid w:val="00180340"/>
    <w:rsid w:val="00180466"/>
    <w:rsid w:val="00181168"/>
    <w:rsid w:val="00181511"/>
    <w:rsid w:val="001816D6"/>
    <w:rsid w:val="00181CC1"/>
    <w:rsid w:val="00182E25"/>
    <w:rsid w:val="00185454"/>
    <w:rsid w:val="00185997"/>
    <w:rsid w:val="00185BC4"/>
    <w:rsid w:val="001864DB"/>
    <w:rsid w:val="001877D0"/>
    <w:rsid w:val="001904E1"/>
    <w:rsid w:val="001912E2"/>
    <w:rsid w:val="0019130D"/>
    <w:rsid w:val="00191CEF"/>
    <w:rsid w:val="001920B3"/>
    <w:rsid w:val="001926B1"/>
    <w:rsid w:val="00192B6B"/>
    <w:rsid w:val="00192ED3"/>
    <w:rsid w:val="00193AE0"/>
    <w:rsid w:val="00193D61"/>
    <w:rsid w:val="00193E17"/>
    <w:rsid w:val="00194439"/>
    <w:rsid w:val="00194544"/>
    <w:rsid w:val="00194723"/>
    <w:rsid w:val="00194983"/>
    <w:rsid w:val="001954F1"/>
    <w:rsid w:val="001955D1"/>
    <w:rsid w:val="0019597B"/>
    <w:rsid w:val="00195BD8"/>
    <w:rsid w:val="00195C8A"/>
    <w:rsid w:val="0019623B"/>
    <w:rsid w:val="0019749C"/>
    <w:rsid w:val="00197943"/>
    <w:rsid w:val="00197EF6"/>
    <w:rsid w:val="001A006B"/>
    <w:rsid w:val="001A077B"/>
    <w:rsid w:val="001A0DF2"/>
    <w:rsid w:val="001A1062"/>
    <w:rsid w:val="001A1301"/>
    <w:rsid w:val="001A18C1"/>
    <w:rsid w:val="001A1DD2"/>
    <w:rsid w:val="001A225E"/>
    <w:rsid w:val="001A2892"/>
    <w:rsid w:val="001A2E70"/>
    <w:rsid w:val="001A3DA0"/>
    <w:rsid w:val="001A4191"/>
    <w:rsid w:val="001A4817"/>
    <w:rsid w:val="001A5289"/>
    <w:rsid w:val="001A5FBA"/>
    <w:rsid w:val="001A6029"/>
    <w:rsid w:val="001A67B2"/>
    <w:rsid w:val="001A77FB"/>
    <w:rsid w:val="001A77FD"/>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86F"/>
    <w:rsid w:val="001C2EE8"/>
    <w:rsid w:val="001C305A"/>
    <w:rsid w:val="001C3A07"/>
    <w:rsid w:val="001C468D"/>
    <w:rsid w:val="001C49AE"/>
    <w:rsid w:val="001C4F12"/>
    <w:rsid w:val="001C635E"/>
    <w:rsid w:val="001C6757"/>
    <w:rsid w:val="001C7F48"/>
    <w:rsid w:val="001D0FC7"/>
    <w:rsid w:val="001D567F"/>
    <w:rsid w:val="001D5DDC"/>
    <w:rsid w:val="001D65F8"/>
    <w:rsid w:val="001D7492"/>
    <w:rsid w:val="001E0107"/>
    <w:rsid w:val="001E02F0"/>
    <w:rsid w:val="001E03FB"/>
    <w:rsid w:val="001E0516"/>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5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1E"/>
    <w:rsid w:val="00220B88"/>
    <w:rsid w:val="00220D8E"/>
    <w:rsid w:val="002211A8"/>
    <w:rsid w:val="00221235"/>
    <w:rsid w:val="00221CC0"/>
    <w:rsid w:val="00222418"/>
    <w:rsid w:val="00223247"/>
    <w:rsid w:val="00223614"/>
    <w:rsid w:val="002256CF"/>
    <w:rsid w:val="00225BEF"/>
    <w:rsid w:val="002267CC"/>
    <w:rsid w:val="002267DE"/>
    <w:rsid w:val="00226A33"/>
    <w:rsid w:val="00226F2C"/>
    <w:rsid w:val="002279BC"/>
    <w:rsid w:val="00231166"/>
    <w:rsid w:val="00233169"/>
    <w:rsid w:val="00234717"/>
    <w:rsid w:val="00234920"/>
    <w:rsid w:val="0023505D"/>
    <w:rsid w:val="00235284"/>
    <w:rsid w:val="002374F8"/>
    <w:rsid w:val="00237EA0"/>
    <w:rsid w:val="00237EB4"/>
    <w:rsid w:val="002415C7"/>
    <w:rsid w:val="00241634"/>
    <w:rsid w:val="0024180E"/>
    <w:rsid w:val="002418CE"/>
    <w:rsid w:val="0024200F"/>
    <w:rsid w:val="002428AC"/>
    <w:rsid w:val="00242987"/>
    <w:rsid w:val="002430AE"/>
    <w:rsid w:val="00243470"/>
    <w:rsid w:val="00244688"/>
    <w:rsid w:val="00244994"/>
    <w:rsid w:val="00245C47"/>
    <w:rsid w:val="00245DEF"/>
    <w:rsid w:val="00246347"/>
    <w:rsid w:val="00246ADF"/>
    <w:rsid w:val="00246E1C"/>
    <w:rsid w:val="00246F96"/>
    <w:rsid w:val="002476D5"/>
    <w:rsid w:val="0025061E"/>
    <w:rsid w:val="002510C4"/>
    <w:rsid w:val="00251356"/>
    <w:rsid w:val="00251635"/>
    <w:rsid w:val="00251D4A"/>
    <w:rsid w:val="002529EC"/>
    <w:rsid w:val="00252B1E"/>
    <w:rsid w:val="00253090"/>
    <w:rsid w:val="00253D8B"/>
    <w:rsid w:val="00254377"/>
    <w:rsid w:val="00254390"/>
    <w:rsid w:val="00254895"/>
    <w:rsid w:val="002550C7"/>
    <w:rsid w:val="00255225"/>
    <w:rsid w:val="002552E9"/>
    <w:rsid w:val="00255C04"/>
    <w:rsid w:val="00257685"/>
    <w:rsid w:val="002601F1"/>
    <w:rsid w:val="002603C7"/>
    <w:rsid w:val="00260A35"/>
    <w:rsid w:val="00260E03"/>
    <w:rsid w:val="002616A9"/>
    <w:rsid w:val="002617A4"/>
    <w:rsid w:val="002620D1"/>
    <w:rsid w:val="00262386"/>
    <w:rsid w:val="00262D3D"/>
    <w:rsid w:val="00263E7F"/>
    <w:rsid w:val="0026424A"/>
    <w:rsid w:val="002644C9"/>
    <w:rsid w:val="00264AAE"/>
    <w:rsid w:val="00264C3A"/>
    <w:rsid w:val="00264DE7"/>
    <w:rsid w:val="00266187"/>
    <w:rsid w:val="00267751"/>
    <w:rsid w:val="00267E9A"/>
    <w:rsid w:val="00270EFE"/>
    <w:rsid w:val="00271411"/>
    <w:rsid w:val="00271E3F"/>
    <w:rsid w:val="00272488"/>
    <w:rsid w:val="00272D6A"/>
    <w:rsid w:val="00273F59"/>
    <w:rsid w:val="00274B64"/>
    <w:rsid w:val="00274C8A"/>
    <w:rsid w:val="0027575B"/>
    <w:rsid w:val="00275B72"/>
    <w:rsid w:val="00276A15"/>
    <w:rsid w:val="002770EC"/>
    <w:rsid w:val="00277655"/>
    <w:rsid w:val="00277CD7"/>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597"/>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0"/>
    <w:rsid w:val="002C70AC"/>
    <w:rsid w:val="002D1083"/>
    <w:rsid w:val="002D1C99"/>
    <w:rsid w:val="002D1EFA"/>
    <w:rsid w:val="002D236C"/>
    <w:rsid w:val="002D28EF"/>
    <w:rsid w:val="002D2EC0"/>
    <w:rsid w:val="002D31E3"/>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EC"/>
    <w:rsid w:val="002E2B93"/>
    <w:rsid w:val="002E2CD8"/>
    <w:rsid w:val="002E32F9"/>
    <w:rsid w:val="002E3C32"/>
    <w:rsid w:val="002E3DCA"/>
    <w:rsid w:val="002E417E"/>
    <w:rsid w:val="002E4A0C"/>
    <w:rsid w:val="002E5EA9"/>
    <w:rsid w:val="002E6BB6"/>
    <w:rsid w:val="002F05C1"/>
    <w:rsid w:val="002F0663"/>
    <w:rsid w:val="002F0FBA"/>
    <w:rsid w:val="002F12E7"/>
    <w:rsid w:val="002F148F"/>
    <w:rsid w:val="002F1CB8"/>
    <w:rsid w:val="002F1CD9"/>
    <w:rsid w:val="002F2A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81"/>
    <w:rsid w:val="00306D9F"/>
    <w:rsid w:val="00306F87"/>
    <w:rsid w:val="003074D1"/>
    <w:rsid w:val="0031000F"/>
    <w:rsid w:val="003101E1"/>
    <w:rsid w:val="0031030F"/>
    <w:rsid w:val="003103C7"/>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3334"/>
    <w:rsid w:val="00324073"/>
    <w:rsid w:val="003241B0"/>
    <w:rsid w:val="003241B4"/>
    <w:rsid w:val="00325A84"/>
    <w:rsid w:val="00326357"/>
    <w:rsid w:val="00326CB7"/>
    <w:rsid w:val="00326F19"/>
    <w:rsid w:val="00326F9E"/>
    <w:rsid w:val="003300F2"/>
    <w:rsid w:val="00331673"/>
    <w:rsid w:val="0033195C"/>
    <w:rsid w:val="00331ED1"/>
    <w:rsid w:val="003321B2"/>
    <w:rsid w:val="0033276B"/>
    <w:rsid w:val="003328D9"/>
    <w:rsid w:val="00333BFA"/>
    <w:rsid w:val="00334EB8"/>
    <w:rsid w:val="0033575F"/>
    <w:rsid w:val="00335A01"/>
    <w:rsid w:val="00335DA5"/>
    <w:rsid w:val="00336868"/>
    <w:rsid w:val="00336B1D"/>
    <w:rsid w:val="003379CA"/>
    <w:rsid w:val="003406FD"/>
    <w:rsid w:val="00340882"/>
    <w:rsid w:val="00340F7A"/>
    <w:rsid w:val="00341929"/>
    <w:rsid w:val="00341D9A"/>
    <w:rsid w:val="00342130"/>
    <w:rsid w:val="00342631"/>
    <w:rsid w:val="00343188"/>
    <w:rsid w:val="00343269"/>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84"/>
    <w:rsid w:val="0035241D"/>
    <w:rsid w:val="00352626"/>
    <w:rsid w:val="0035280D"/>
    <w:rsid w:val="00352C40"/>
    <w:rsid w:val="0035320F"/>
    <w:rsid w:val="003536CF"/>
    <w:rsid w:val="00355354"/>
    <w:rsid w:val="00355743"/>
    <w:rsid w:val="00355846"/>
    <w:rsid w:val="00355D42"/>
    <w:rsid w:val="003567CB"/>
    <w:rsid w:val="00356AB1"/>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AE4"/>
    <w:rsid w:val="003849A9"/>
    <w:rsid w:val="00384F5A"/>
    <w:rsid w:val="00386A7C"/>
    <w:rsid w:val="00387606"/>
    <w:rsid w:val="003878F0"/>
    <w:rsid w:val="003903FB"/>
    <w:rsid w:val="0039114B"/>
    <w:rsid w:val="003918AE"/>
    <w:rsid w:val="00392458"/>
    <w:rsid w:val="0039299B"/>
    <w:rsid w:val="003943EC"/>
    <w:rsid w:val="00394B3D"/>
    <w:rsid w:val="00394C27"/>
    <w:rsid w:val="00397706"/>
    <w:rsid w:val="00397E1C"/>
    <w:rsid w:val="003A0220"/>
    <w:rsid w:val="003A039B"/>
    <w:rsid w:val="003A050E"/>
    <w:rsid w:val="003A050F"/>
    <w:rsid w:val="003A1229"/>
    <w:rsid w:val="003A15A3"/>
    <w:rsid w:val="003A20CF"/>
    <w:rsid w:val="003A291B"/>
    <w:rsid w:val="003A2F4F"/>
    <w:rsid w:val="003A30C5"/>
    <w:rsid w:val="003A3C99"/>
    <w:rsid w:val="003A441C"/>
    <w:rsid w:val="003A5A3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5D9D"/>
    <w:rsid w:val="003C6328"/>
    <w:rsid w:val="003C6C3A"/>
    <w:rsid w:val="003C6C7B"/>
    <w:rsid w:val="003C7285"/>
    <w:rsid w:val="003C73E9"/>
    <w:rsid w:val="003C7763"/>
    <w:rsid w:val="003C796C"/>
    <w:rsid w:val="003C7AFD"/>
    <w:rsid w:val="003C7CF1"/>
    <w:rsid w:val="003D03D9"/>
    <w:rsid w:val="003D11CB"/>
    <w:rsid w:val="003D12EA"/>
    <w:rsid w:val="003D1383"/>
    <w:rsid w:val="003D35C4"/>
    <w:rsid w:val="003D3902"/>
    <w:rsid w:val="003D3D6B"/>
    <w:rsid w:val="003D3F5F"/>
    <w:rsid w:val="003D445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3DC"/>
    <w:rsid w:val="003F092C"/>
    <w:rsid w:val="003F0DA7"/>
    <w:rsid w:val="003F139A"/>
    <w:rsid w:val="003F1531"/>
    <w:rsid w:val="003F18FD"/>
    <w:rsid w:val="003F246A"/>
    <w:rsid w:val="003F2587"/>
    <w:rsid w:val="003F25CB"/>
    <w:rsid w:val="003F2E3E"/>
    <w:rsid w:val="003F3617"/>
    <w:rsid w:val="003F386A"/>
    <w:rsid w:val="003F3EFE"/>
    <w:rsid w:val="003F3FC9"/>
    <w:rsid w:val="003F4F65"/>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019"/>
    <w:rsid w:val="0040657F"/>
    <w:rsid w:val="0040730D"/>
    <w:rsid w:val="00407820"/>
    <w:rsid w:val="00407939"/>
    <w:rsid w:val="00410CE7"/>
    <w:rsid w:val="00410E06"/>
    <w:rsid w:val="00411BD7"/>
    <w:rsid w:val="0041208A"/>
    <w:rsid w:val="0041359A"/>
    <w:rsid w:val="00413D2E"/>
    <w:rsid w:val="004147BD"/>
    <w:rsid w:val="004157B6"/>
    <w:rsid w:val="004159FF"/>
    <w:rsid w:val="00415A37"/>
    <w:rsid w:val="0041685F"/>
    <w:rsid w:val="00416D08"/>
    <w:rsid w:val="00417604"/>
    <w:rsid w:val="00421CF7"/>
    <w:rsid w:val="004226A6"/>
    <w:rsid w:val="00422B23"/>
    <w:rsid w:val="00424C4C"/>
    <w:rsid w:val="004252AF"/>
    <w:rsid w:val="00427174"/>
    <w:rsid w:val="00427210"/>
    <w:rsid w:val="00430DB7"/>
    <w:rsid w:val="004321B5"/>
    <w:rsid w:val="0043230B"/>
    <w:rsid w:val="00432574"/>
    <w:rsid w:val="0043288C"/>
    <w:rsid w:val="00433339"/>
    <w:rsid w:val="0043335A"/>
    <w:rsid w:val="00433ED5"/>
    <w:rsid w:val="004350C0"/>
    <w:rsid w:val="00435186"/>
    <w:rsid w:val="00435437"/>
    <w:rsid w:val="004356A8"/>
    <w:rsid w:val="0043589B"/>
    <w:rsid w:val="00435D59"/>
    <w:rsid w:val="00436201"/>
    <w:rsid w:val="00436C5B"/>
    <w:rsid w:val="0043763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5B"/>
    <w:rsid w:val="004575AA"/>
    <w:rsid w:val="0045773D"/>
    <w:rsid w:val="00457C45"/>
    <w:rsid w:val="00457F5A"/>
    <w:rsid w:val="00457FDD"/>
    <w:rsid w:val="00460650"/>
    <w:rsid w:val="00461904"/>
    <w:rsid w:val="0046198C"/>
    <w:rsid w:val="00461CE4"/>
    <w:rsid w:val="004620BC"/>
    <w:rsid w:val="004624F4"/>
    <w:rsid w:val="00462587"/>
    <w:rsid w:val="004635E0"/>
    <w:rsid w:val="00463897"/>
    <w:rsid w:val="004642FA"/>
    <w:rsid w:val="0046472C"/>
    <w:rsid w:val="00464D07"/>
    <w:rsid w:val="004658BF"/>
    <w:rsid w:val="0046686D"/>
    <w:rsid w:val="00467B1D"/>
    <w:rsid w:val="00471043"/>
    <w:rsid w:val="004713B5"/>
    <w:rsid w:val="00472B5E"/>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6E4"/>
    <w:rsid w:val="00492862"/>
    <w:rsid w:val="004940CB"/>
    <w:rsid w:val="00494B5D"/>
    <w:rsid w:val="0049538A"/>
    <w:rsid w:val="00495F71"/>
    <w:rsid w:val="004962BC"/>
    <w:rsid w:val="00496EFB"/>
    <w:rsid w:val="00497B42"/>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A7D"/>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358"/>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1CF1"/>
    <w:rsid w:val="00522200"/>
    <w:rsid w:val="00522732"/>
    <w:rsid w:val="00523654"/>
    <w:rsid w:val="00523DCE"/>
    <w:rsid w:val="0052470F"/>
    <w:rsid w:val="00525A62"/>
    <w:rsid w:val="00525B54"/>
    <w:rsid w:val="00525FD6"/>
    <w:rsid w:val="005260FE"/>
    <w:rsid w:val="005265F8"/>
    <w:rsid w:val="005273B1"/>
    <w:rsid w:val="00530BB3"/>
    <w:rsid w:val="00530FFF"/>
    <w:rsid w:val="005315A7"/>
    <w:rsid w:val="00531ED5"/>
    <w:rsid w:val="00531FA2"/>
    <w:rsid w:val="005321FB"/>
    <w:rsid w:val="0053254A"/>
    <w:rsid w:val="005325B5"/>
    <w:rsid w:val="0053314D"/>
    <w:rsid w:val="005332CF"/>
    <w:rsid w:val="005334CF"/>
    <w:rsid w:val="00533C4A"/>
    <w:rsid w:val="005357BB"/>
    <w:rsid w:val="00535D5C"/>
    <w:rsid w:val="00536E98"/>
    <w:rsid w:val="005377B5"/>
    <w:rsid w:val="005379E7"/>
    <w:rsid w:val="00540094"/>
    <w:rsid w:val="00540C9A"/>
    <w:rsid w:val="0054132A"/>
    <w:rsid w:val="00541A24"/>
    <w:rsid w:val="00541A4D"/>
    <w:rsid w:val="005420ED"/>
    <w:rsid w:val="0054231A"/>
    <w:rsid w:val="00542412"/>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720"/>
    <w:rsid w:val="00595F1A"/>
    <w:rsid w:val="00595F8E"/>
    <w:rsid w:val="005964CC"/>
    <w:rsid w:val="00596895"/>
    <w:rsid w:val="00596BDA"/>
    <w:rsid w:val="00597972"/>
    <w:rsid w:val="005A07D8"/>
    <w:rsid w:val="005A0C5B"/>
    <w:rsid w:val="005A4255"/>
    <w:rsid w:val="005A5204"/>
    <w:rsid w:val="005A52E6"/>
    <w:rsid w:val="005A5610"/>
    <w:rsid w:val="005A5E47"/>
    <w:rsid w:val="005B06AC"/>
    <w:rsid w:val="005B0749"/>
    <w:rsid w:val="005B19E4"/>
    <w:rsid w:val="005B1D8D"/>
    <w:rsid w:val="005B24C3"/>
    <w:rsid w:val="005B2628"/>
    <w:rsid w:val="005B2A1D"/>
    <w:rsid w:val="005B2C82"/>
    <w:rsid w:val="005B2D90"/>
    <w:rsid w:val="005B2D9B"/>
    <w:rsid w:val="005B2FD0"/>
    <w:rsid w:val="005B34A6"/>
    <w:rsid w:val="005B383F"/>
    <w:rsid w:val="005B3C5C"/>
    <w:rsid w:val="005B46C1"/>
    <w:rsid w:val="005B57A2"/>
    <w:rsid w:val="005B59DA"/>
    <w:rsid w:val="005C0258"/>
    <w:rsid w:val="005C0B37"/>
    <w:rsid w:val="005C17C2"/>
    <w:rsid w:val="005C3941"/>
    <w:rsid w:val="005C3F18"/>
    <w:rsid w:val="005C4923"/>
    <w:rsid w:val="005C4A34"/>
    <w:rsid w:val="005C5BD5"/>
    <w:rsid w:val="005C6C2A"/>
    <w:rsid w:val="005C6D8F"/>
    <w:rsid w:val="005C7B7A"/>
    <w:rsid w:val="005D080D"/>
    <w:rsid w:val="005D08AD"/>
    <w:rsid w:val="005D0BAB"/>
    <w:rsid w:val="005D0CCC"/>
    <w:rsid w:val="005D199E"/>
    <w:rsid w:val="005D1EC0"/>
    <w:rsid w:val="005D280D"/>
    <w:rsid w:val="005D30B4"/>
    <w:rsid w:val="005D3407"/>
    <w:rsid w:val="005D393D"/>
    <w:rsid w:val="005D46A9"/>
    <w:rsid w:val="005D4AB8"/>
    <w:rsid w:val="005D511B"/>
    <w:rsid w:val="005D5949"/>
    <w:rsid w:val="005D5FBB"/>
    <w:rsid w:val="005D6204"/>
    <w:rsid w:val="005D6210"/>
    <w:rsid w:val="005D7383"/>
    <w:rsid w:val="005D7A77"/>
    <w:rsid w:val="005D7D8C"/>
    <w:rsid w:val="005E0667"/>
    <w:rsid w:val="005E12BF"/>
    <w:rsid w:val="005E25A4"/>
    <w:rsid w:val="005E2700"/>
    <w:rsid w:val="005E29E3"/>
    <w:rsid w:val="005E36FB"/>
    <w:rsid w:val="005E3B81"/>
    <w:rsid w:val="005E4667"/>
    <w:rsid w:val="005E5976"/>
    <w:rsid w:val="005E5BF8"/>
    <w:rsid w:val="005E5FE0"/>
    <w:rsid w:val="005E655D"/>
    <w:rsid w:val="005E7334"/>
    <w:rsid w:val="005F0E6E"/>
    <w:rsid w:val="005F13F0"/>
    <w:rsid w:val="005F1501"/>
    <w:rsid w:val="005F28E9"/>
    <w:rsid w:val="005F2D7B"/>
    <w:rsid w:val="005F348F"/>
    <w:rsid w:val="005F35B9"/>
    <w:rsid w:val="005F3DEF"/>
    <w:rsid w:val="005F3FEB"/>
    <w:rsid w:val="005F43D6"/>
    <w:rsid w:val="005F4419"/>
    <w:rsid w:val="005F4815"/>
    <w:rsid w:val="005F4A5E"/>
    <w:rsid w:val="005F4C14"/>
    <w:rsid w:val="005F55FD"/>
    <w:rsid w:val="005F5C40"/>
    <w:rsid w:val="005F5F2C"/>
    <w:rsid w:val="005F60C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8FB"/>
    <w:rsid w:val="00623F37"/>
    <w:rsid w:val="00623F56"/>
    <w:rsid w:val="006242E9"/>
    <w:rsid w:val="00624348"/>
    <w:rsid w:val="006250F6"/>
    <w:rsid w:val="006258F1"/>
    <w:rsid w:val="00625D43"/>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E5"/>
    <w:rsid w:val="006366F2"/>
    <w:rsid w:val="00637037"/>
    <w:rsid w:val="00640399"/>
    <w:rsid w:val="00640DBD"/>
    <w:rsid w:val="006423D2"/>
    <w:rsid w:val="00642683"/>
    <w:rsid w:val="0064351F"/>
    <w:rsid w:val="00643AC3"/>
    <w:rsid w:val="00643C6F"/>
    <w:rsid w:val="00643C90"/>
    <w:rsid w:val="006440AA"/>
    <w:rsid w:val="006442F2"/>
    <w:rsid w:val="00645D9C"/>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1DA"/>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4E"/>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C99"/>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6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3C9"/>
    <w:rsid w:val="006D463E"/>
    <w:rsid w:val="006D4773"/>
    <w:rsid w:val="006D5D48"/>
    <w:rsid w:val="006D6694"/>
    <w:rsid w:val="006D67EE"/>
    <w:rsid w:val="006E04DD"/>
    <w:rsid w:val="006E05DF"/>
    <w:rsid w:val="006E28D7"/>
    <w:rsid w:val="006E2957"/>
    <w:rsid w:val="006E2B14"/>
    <w:rsid w:val="006E3178"/>
    <w:rsid w:val="006E42EC"/>
    <w:rsid w:val="006E533D"/>
    <w:rsid w:val="006E5916"/>
    <w:rsid w:val="006E6883"/>
    <w:rsid w:val="006E69BE"/>
    <w:rsid w:val="006E70F7"/>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3E"/>
    <w:rsid w:val="0071041E"/>
    <w:rsid w:val="00710621"/>
    <w:rsid w:val="0071065A"/>
    <w:rsid w:val="00710F05"/>
    <w:rsid w:val="007128D8"/>
    <w:rsid w:val="007128DA"/>
    <w:rsid w:val="00713645"/>
    <w:rsid w:val="00714305"/>
    <w:rsid w:val="007143F9"/>
    <w:rsid w:val="00715222"/>
    <w:rsid w:val="0071539A"/>
    <w:rsid w:val="007160DA"/>
    <w:rsid w:val="00716104"/>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94"/>
    <w:rsid w:val="007306D3"/>
    <w:rsid w:val="00731622"/>
    <w:rsid w:val="007317B5"/>
    <w:rsid w:val="00731D1E"/>
    <w:rsid w:val="0073210C"/>
    <w:rsid w:val="0073238A"/>
    <w:rsid w:val="00732CB6"/>
    <w:rsid w:val="007334EA"/>
    <w:rsid w:val="0073352B"/>
    <w:rsid w:val="00733758"/>
    <w:rsid w:val="007345BA"/>
    <w:rsid w:val="00734BBA"/>
    <w:rsid w:val="00735BCF"/>
    <w:rsid w:val="00735C0D"/>
    <w:rsid w:val="00735E40"/>
    <w:rsid w:val="0073602A"/>
    <w:rsid w:val="00736B75"/>
    <w:rsid w:val="00736E69"/>
    <w:rsid w:val="00736EA4"/>
    <w:rsid w:val="00736ECE"/>
    <w:rsid w:val="0073711D"/>
    <w:rsid w:val="0073778F"/>
    <w:rsid w:val="00740B0F"/>
    <w:rsid w:val="00740C4A"/>
    <w:rsid w:val="00741376"/>
    <w:rsid w:val="007419CD"/>
    <w:rsid w:val="00741C24"/>
    <w:rsid w:val="007422EF"/>
    <w:rsid w:val="00742F8F"/>
    <w:rsid w:val="00743205"/>
    <w:rsid w:val="007439B9"/>
    <w:rsid w:val="0074401D"/>
    <w:rsid w:val="0074429A"/>
    <w:rsid w:val="007445D0"/>
    <w:rsid w:val="00744D22"/>
    <w:rsid w:val="00745110"/>
    <w:rsid w:val="00745317"/>
    <w:rsid w:val="0074590D"/>
    <w:rsid w:val="00746011"/>
    <w:rsid w:val="00746BAF"/>
    <w:rsid w:val="00747175"/>
    <w:rsid w:val="0074728C"/>
    <w:rsid w:val="0074743B"/>
    <w:rsid w:val="00747663"/>
    <w:rsid w:val="00747A97"/>
    <w:rsid w:val="007500D1"/>
    <w:rsid w:val="00750B74"/>
    <w:rsid w:val="007510CD"/>
    <w:rsid w:val="00751116"/>
    <w:rsid w:val="00751198"/>
    <w:rsid w:val="00751799"/>
    <w:rsid w:val="0075196E"/>
    <w:rsid w:val="00751A9E"/>
    <w:rsid w:val="0075224D"/>
    <w:rsid w:val="0075257E"/>
    <w:rsid w:val="00753151"/>
    <w:rsid w:val="007538D2"/>
    <w:rsid w:val="00753948"/>
    <w:rsid w:val="00754305"/>
    <w:rsid w:val="007545FF"/>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741"/>
    <w:rsid w:val="007740AD"/>
    <w:rsid w:val="00774FA3"/>
    <w:rsid w:val="0077554C"/>
    <w:rsid w:val="007763E1"/>
    <w:rsid w:val="00776E73"/>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EBC"/>
    <w:rsid w:val="00790FAD"/>
    <w:rsid w:val="007912DE"/>
    <w:rsid w:val="00791E5B"/>
    <w:rsid w:val="00791FC9"/>
    <w:rsid w:val="0079488E"/>
    <w:rsid w:val="007948D0"/>
    <w:rsid w:val="00795F8B"/>
    <w:rsid w:val="007976F5"/>
    <w:rsid w:val="007A059A"/>
    <w:rsid w:val="007A0F1C"/>
    <w:rsid w:val="007A130B"/>
    <w:rsid w:val="007A20EB"/>
    <w:rsid w:val="007A2F38"/>
    <w:rsid w:val="007A50A9"/>
    <w:rsid w:val="007A5B5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EC0"/>
    <w:rsid w:val="007C7480"/>
    <w:rsid w:val="007C7A8A"/>
    <w:rsid w:val="007C7D60"/>
    <w:rsid w:val="007D0225"/>
    <w:rsid w:val="007D0F6B"/>
    <w:rsid w:val="007D1221"/>
    <w:rsid w:val="007D1253"/>
    <w:rsid w:val="007D1BAE"/>
    <w:rsid w:val="007D205B"/>
    <w:rsid w:val="007D31B5"/>
    <w:rsid w:val="007D41C0"/>
    <w:rsid w:val="007D4537"/>
    <w:rsid w:val="007D507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A36"/>
    <w:rsid w:val="007E3D46"/>
    <w:rsid w:val="007E3D62"/>
    <w:rsid w:val="007E625C"/>
    <w:rsid w:val="007E6C65"/>
    <w:rsid w:val="007E7010"/>
    <w:rsid w:val="007E7625"/>
    <w:rsid w:val="007F0164"/>
    <w:rsid w:val="007F1A0D"/>
    <w:rsid w:val="007F1B2E"/>
    <w:rsid w:val="007F1B84"/>
    <w:rsid w:val="007F2173"/>
    <w:rsid w:val="007F3812"/>
    <w:rsid w:val="007F3D95"/>
    <w:rsid w:val="007F47E7"/>
    <w:rsid w:val="007F4F75"/>
    <w:rsid w:val="007F5196"/>
    <w:rsid w:val="007F58A7"/>
    <w:rsid w:val="007F6402"/>
    <w:rsid w:val="007F65C2"/>
    <w:rsid w:val="007F6F26"/>
    <w:rsid w:val="007F725D"/>
    <w:rsid w:val="007F7397"/>
    <w:rsid w:val="0080046E"/>
    <w:rsid w:val="0080269D"/>
    <w:rsid w:val="00803254"/>
    <w:rsid w:val="008040CB"/>
    <w:rsid w:val="008043C9"/>
    <w:rsid w:val="008051C3"/>
    <w:rsid w:val="00806044"/>
    <w:rsid w:val="00807185"/>
    <w:rsid w:val="00807B75"/>
    <w:rsid w:val="00810237"/>
    <w:rsid w:val="0081026C"/>
    <w:rsid w:val="00810AF3"/>
    <w:rsid w:val="00813105"/>
    <w:rsid w:val="00813B3B"/>
    <w:rsid w:val="00814153"/>
    <w:rsid w:val="0081425E"/>
    <w:rsid w:val="008142E7"/>
    <w:rsid w:val="00814F45"/>
    <w:rsid w:val="00814F72"/>
    <w:rsid w:val="008150F0"/>
    <w:rsid w:val="00816837"/>
    <w:rsid w:val="008176D9"/>
    <w:rsid w:val="00817AB9"/>
    <w:rsid w:val="00820787"/>
    <w:rsid w:val="0082094F"/>
    <w:rsid w:val="00821BB1"/>
    <w:rsid w:val="008221D5"/>
    <w:rsid w:val="00823627"/>
    <w:rsid w:val="00823BF2"/>
    <w:rsid w:val="0082502F"/>
    <w:rsid w:val="008253EC"/>
    <w:rsid w:val="008256DD"/>
    <w:rsid w:val="00825EFE"/>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CC6"/>
    <w:rsid w:val="00841D69"/>
    <w:rsid w:val="00841F51"/>
    <w:rsid w:val="00841F69"/>
    <w:rsid w:val="008429BA"/>
    <w:rsid w:val="0084305B"/>
    <w:rsid w:val="008447D0"/>
    <w:rsid w:val="008454E2"/>
    <w:rsid w:val="00845AD5"/>
    <w:rsid w:val="00846788"/>
    <w:rsid w:val="008475C6"/>
    <w:rsid w:val="008501FE"/>
    <w:rsid w:val="00851498"/>
    <w:rsid w:val="00851768"/>
    <w:rsid w:val="00851A48"/>
    <w:rsid w:val="00852F58"/>
    <w:rsid w:val="0085360B"/>
    <w:rsid w:val="008536DF"/>
    <w:rsid w:val="008537D3"/>
    <w:rsid w:val="00854EB5"/>
    <w:rsid w:val="00854EFE"/>
    <w:rsid w:val="008563C3"/>
    <w:rsid w:val="00856BDB"/>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84E"/>
    <w:rsid w:val="00873B55"/>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081"/>
    <w:rsid w:val="008847DD"/>
    <w:rsid w:val="00884B13"/>
    <w:rsid w:val="0088657A"/>
    <w:rsid w:val="00886C5B"/>
    <w:rsid w:val="00887B5D"/>
    <w:rsid w:val="00887F73"/>
    <w:rsid w:val="008903B1"/>
    <w:rsid w:val="008910AC"/>
    <w:rsid w:val="0089307B"/>
    <w:rsid w:val="008930CD"/>
    <w:rsid w:val="008931B4"/>
    <w:rsid w:val="0089331B"/>
    <w:rsid w:val="008933BC"/>
    <w:rsid w:val="00893C2B"/>
    <w:rsid w:val="00894B8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09"/>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D1"/>
    <w:rsid w:val="008B6309"/>
    <w:rsid w:val="008B688D"/>
    <w:rsid w:val="008B6B87"/>
    <w:rsid w:val="008B6C07"/>
    <w:rsid w:val="008B7024"/>
    <w:rsid w:val="008C0807"/>
    <w:rsid w:val="008C11D7"/>
    <w:rsid w:val="008C142E"/>
    <w:rsid w:val="008C1D31"/>
    <w:rsid w:val="008C1E31"/>
    <w:rsid w:val="008C219E"/>
    <w:rsid w:val="008C27A0"/>
    <w:rsid w:val="008C3328"/>
    <w:rsid w:val="008C3D60"/>
    <w:rsid w:val="008C3FB4"/>
    <w:rsid w:val="008C4071"/>
    <w:rsid w:val="008C5210"/>
    <w:rsid w:val="008C5433"/>
    <w:rsid w:val="008C5658"/>
    <w:rsid w:val="008C6767"/>
    <w:rsid w:val="008C6D60"/>
    <w:rsid w:val="008C6DED"/>
    <w:rsid w:val="008C7B15"/>
    <w:rsid w:val="008C7CA2"/>
    <w:rsid w:val="008D07EC"/>
    <w:rsid w:val="008D1798"/>
    <w:rsid w:val="008D1C23"/>
    <w:rsid w:val="008D277C"/>
    <w:rsid w:val="008D2D3D"/>
    <w:rsid w:val="008D3AE8"/>
    <w:rsid w:val="008D6F67"/>
    <w:rsid w:val="008D704D"/>
    <w:rsid w:val="008E2035"/>
    <w:rsid w:val="008E3081"/>
    <w:rsid w:val="008E31B9"/>
    <w:rsid w:val="008E4A3C"/>
    <w:rsid w:val="008E50AC"/>
    <w:rsid w:val="008E5648"/>
    <w:rsid w:val="008E656A"/>
    <w:rsid w:val="008E6D07"/>
    <w:rsid w:val="008E736B"/>
    <w:rsid w:val="008E7623"/>
    <w:rsid w:val="008E76B7"/>
    <w:rsid w:val="008E798B"/>
    <w:rsid w:val="008E7D27"/>
    <w:rsid w:val="008E7D87"/>
    <w:rsid w:val="008E7DB3"/>
    <w:rsid w:val="008F02EA"/>
    <w:rsid w:val="008F0B38"/>
    <w:rsid w:val="008F0BB0"/>
    <w:rsid w:val="008F17B2"/>
    <w:rsid w:val="008F1C0B"/>
    <w:rsid w:val="008F2477"/>
    <w:rsid w:val="008F2D15"/>
    <w:rsid w:val="008F32D0"/>
    <w:rsid w:val="008F34D6"/>
    <w:rsid w:val="008F35AA"/>
    <w:rsid w:val="008F35D3"/>
    <w:rsid w:val="008F38C8"/>
    <w:rsid w:val="008F3AED"/>
    <w:rsid w:val="008F4D52"/>
    <w:rsid w:val="008F52B3"/>
    <w:rsid w:val="008F5556"/>
    <w:rsid w:val="008F5D7E"/>
    <w:rsid w:val="008F5D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40"/>
    <w:rsid w:val="00923A02"/>
    <w:rsid w:val="009241E5"/>
    <w:rsid w:val="00924761"/>
    <w:rsid w:val="00924B58"/>
    <w:rsid w:val="00925348"/>
    <w:rsid w:val="009265B6"/>
    <w:rsid w:val="00927D63"/>
    <w:rsid w:val="00927FB2"/>
    <w:rsid w:val="00927FFC"/>
    <w:rsid w:val="009302A6"/>
    <w:rsid w:val="0093049E"/>
    <w:rsid w:val="009310E3"/>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6325"/>
    <w:rsid w:val="00946722"/>
    <w:rsid w:val="009502F5"/>
    <w:rsid w:val="0095251F"/>
    <w:rsid w:val="00952A18"/>
    <w:rsid w:val="00952A6D"/>
    <w:rsid w:val="00954A8F"/>
    <w:rsid w:val="009555C5"/>
    <w:rsid w:val="00955F2F"/>
    <w:rsid w:val="0095651D"/>
    <w:rsid w:val="0095653E"/>
    <w:rsid w:val="00956A4E"/>
    <w:rsid w:val="00956AB5"/>
    <w:rsid w:val="00956BBD"/>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1E"/>
    <w:rsid w:val="00987DE7"/>
    <w:rsid w:val="009905AD"/>
    <w:rsid w:val="00990A2D"/>
    <w:rsid w:val="009910A4"/>
    <w:rsid w:val="0099179F"/>
    <w:rsid w:val="009921F1"/>
    <w:rsid w:val="009922E3"/>
    <w:rsid w:val="0099261A"/>
    <w:rsid w:val="0099297C"/>
    <w:rsid w:val="0099299E"/>
    <w:rsid w:val="00992E10"/>
    <w:rsid w:val="00992F47"/>
    <w:rsid w:val="00993376"/>
    <w:rsid w:val="00993CDB"/>
    <w:rsid w:val="00993EC5"/>
    <w:rsid w:val="00995FEE"/>
    <w:rsid w:val="00996076"/>
    <w:rsid w:val="00996FBB"/>
    <w:rsid w:val="009978CF"/>
    <w:rsid w:val="009A03EE"/>
    <w:rsid w:val="009A0886"/>
    <w:rsid w:val="009A180D"/>
    <w:rsid w:val="009A2A2B"/>
    <w:rsid w:val="009A2E1A"/>
    <w:rsid w:val="009A2F47"/>
    <w:rsid w:val="009A30AE"/>
    <w:rsid w:val="009A43BF"/>
    <w:rsid w:val="009A6B2F"/>
    <w:rsid w:val="009A6B3A"/>
    <w:rsid w:val="009A7D11"/>
    <w:rsid w:val="009B0CCF"/>
    <w:rsid w:val="009B19CD"/>
    <w:rsid w:val="009B22A5"/>
    <w:rsid w:val="009B3266"/>
    <w:rsid w:val="009B338B"/>
    <w:rsid w:val="009B3F3E"/>
    <w:rsid w:val="009B3FDD"/>
    <w:rsid w:val="009B4090"/>
    <w:rsid w:val="009B520E"/>
    <w:rsid w:val="009B62AA"/>
    <w:rsid w:val="009B654D"/>
    <w:rsid w:val="009B6595"/>
    <w:rsid w:val="009B6E32"/>
    <w:rsid w:val="009B6F95"/>
    <w:rsid w:val="009B711D"/>
    <w:rsid w:val="009B71D9"/>
    <w:rsid w:val="009B78BC"/>
    <w:rsid w:val="009C0AD2"/>
    <w:rsid w:val="009C16FD"/>
    <w:rsid w:val="009C1796"/>
    <w:rsid w:val="009C19E0"/>
    <w:rsid w:val="009C1B9B"/>
    <w:rsid w:val="009C1D19"/>
    <w:rsid w:val="009C2357"/>
    <w:rsid w:val="009C2518"/>
    <w:rsid w:val="009C2E5C"/>
    <w:rsid w:val="009C30B3"/>
    <w:rsid w:val="009C3882"/>
    <w:rsid w:val="009C3A5B"/>
    <w:rsid w:val="009C415C"/>
    <w:rsid w:val="009C436F"/>
    <w:rsid w:val="009C4A6D"/>
    <w:rsid w:val="009C4B4E"/>
    <w:rsid w:val="009C4F73"/>
    <w:rsid w:val="009C56ED"/>
    <w:rsid w:val="009C57A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06"/>
    <w:rsid w:val="009D2E13"/>
    <w:rsid w:val="009D2F4F"/>
    <w:rsid w:val="009D41AE"/>
    <w:rsid w:val="009D5186"/>
    <w:rsid w:val="009D57A5"/>
    <w:rsid w:val="009D7222"/>
    <w:rsid w:val="009D7294"/>
    <w:rsid w:val="009D7770"/>
    <w:rsid w:val="009D779F"/>
    <w:rsid w:val="009D7A1F"/>
    <w:rsid w:val="009E1FFB"/>
    <w:rsid w:val="009E20B7"/>
    <w:rsid w:val="009E2403"/>
    <w:rsid w:val="009E3D03"/>
    <w:rsid w:val="009E43D5"/>
    <w:rsid w:val="009E46BC"/>
    <w:rsid w:val="009E4CDE"/>
    <w:rsid w:val="009E6642"/>
    <w:rsid w:val="009F03DC"/>
    <w:rsid w:val="009F2C38"/>
    <w:rsid w:val="009F38F3"/>
    <w:rsid w:val="009F474E"/>
    <w:rsid w:val="009F4E56"/>
    <w:rsid w:val="009F52D7"/>
    <w:rsid w:val="009F5951"/>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C5E"/>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5C02"/>
    <w:rsid w:val="00A26601"/>
    <w:rsid w:val="00A26794"/>
    <w:rsid w:val="00A26D56"/>
    <w:rsid w:val="00A26F11"/>
    <w:rsid w:val="00A2707D"/>
    <w:rsid w:val="00A27446"/>
    <w:rsid w:val="00A27846"/>
    <w:rsid w:val="00A32840"/>
    <w:rsid w:val="00A32BE9"/>
    <w:rsid w:val="00A32FBD"/>
    <w:rsid w:val="00A33366"/>
    <w:rsid w:val="00A33684"/>
    <w:rsid w:val="00A33F6F"/>
    <w:rsid w:val="00A34F04"/>
    <w:rsid w:val="00A363BD"/>
    <w:rsid w:val="00A3699B"/>
    <w:rsid w:val="00A36CC9"/>
    <w:rsid w:val="00A36D58"/>
    <w:rsid w:val="00A37373"/>
    <w:rsid w:val="00A403B8"/>
    <w:rsid w:val="00A41AC1"/>
    <w:rsid w:val="00A41CA4"/>
    <w:rsid w:val="00A42B33"/>
    <w:rsid w:val="00A42FE7"/>
    <w:rsid w:val="00A43140"/>
    <w:rsid w:val="00A432E9"/>
    <w:rsid w:val="00A436C9"/>
    <w:rsid w:val="00A43835"/>
    <w:rsid w:val="00A4394E"/>
    <w:rsid w:val="00A43975"/>
    <w:rsid w:val="00A43C02"/>
    <w:rsid w:val="00A44901"/>
    <w:rsid w:val="00A44AE6"/>
    <w:rsid w:val="00A45433"/>
    <w:rsid w:val="00A4599F"/>
    <w:rsid w:val="00A466F1"/>
    <w:rsid w:val="00A4739F"/>
    <w:rsid w:val="00A47CF5"/>
    <w:rsid w:val="00A50B73"/>
    <w:rsid w:val="00A510B9"/>
    <w:rsid w:val="00A51325"/>
    <w:rsid w:val="00A5253F"/>
    <w:rsid w:val="00A529EF"/>
    <w:rsid w:val="00A52B08"/>
    <w:rsid w:val="00A52BA0"/>
    <w:rsid w:val="00A54EAE"/>
    <w:rsid w:val="00A55508"/>
    <w:rsid w:val="00A55891"/>
    <w:rsid w:val="00A55AA5"/>
    <w:rsid w:val="00A560A2"/>
    <w:rsid w:val="00A5656C"/>
    <w:rsid w:val="00A56E33"/>
    <w:rsid w:val="00A571AB"/>
    <w:rsid w:val="00A5751B"/>
    <w:rsid w:val="00A57C65"/>
    <w:rsid w:val="00A60616"/>
    <w:rsid w:val="00A60845"/>
    <w:rsid w:val="00A60FD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3C1"/>
    <w:rsid w:val="00A73BF7"/>
    <w:rsid w:val="00A744AD"/>
    <w:rsid w:val="00A747AC"/>
    <w:rsid w:val="00A74B22"/>
    <w:rsid w:val="00A75E04"/>
    <w:rsid w:val="00A76EAF"/>
    <w:rsid w:val="00A76F66"/>
    <w:rsid w:val="00A77900"/>
    <w:rsid w:val="00A80416"/>
    <w:rsid w:val="00A80545"/>
    <w:rsid w:val="00A8071F"/>
    <w:rsid w:val="00A8076B"/>
    <w:rsid w:val="00A80C02"/>
    <w:rsid w:val="00A81851"/>
    <w:rsid w:val="00A81AA2"/>
    <w:rsid w:val="00A81FB7"/>
    <w:rsid w:val="00A829C4"/>
    <w:rsid w:val="00A83F3F"/>
    <w:rsid w:val="00A84437"/>
    <w:rsid w:val="00A84786"/>
    <w:rsid w:val="00A85128"/>
    <w:rsid w:val="00A857C4"/>
    <w:rsid w:val="00A865DA"/>
    <w:rsid w:val="00A86FAB"/>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C8E"/>
    <w:rsid w:val="00AA362E"/>
    <w:rsid w:val="00AA4446"/>
    <w:rsid w:val="00AA4ADC"/>
    <w:rsid w:val="00AA4C18"/>
    <w:rsid w:val="00AA52E1"/>
    <w:rsid w:val="00AA53F1"/>
    <w:rsid w:val="00AA62D6"/>
    <w:rsid w:val="00AA66DF"/>
    <w:rsid w:val="00AA6796"/>
    <w:rsid w:val="00AA6E3C"/>
    <w:rsid w:val="00AA78B2"/>
    <w:rsid w:val="00AA7ABB"/>
    <w:rsid w:val="00AA7C0D"/>
    <w:rsid w:val="00AA7DD1"/>
    <w:rsid w:val="00AB0036"/>
    <w:rsid w:val="00AB1754"/>
    <w:rsid w:val="00AB1D43"/>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06D"/>
    <w:rsid w:val="00AC7575"/>
    <w:rsid w:val="00AC7C29"/>
    <w:rsid w:val="00AD0911"/>
    <w:rsid w:val="00AD0F22"/>
    <w:rsid w:val="00AD16FA"/>
    <w:rsid w:val="00AD1831"/>
    <w:rsid w:val="00AD1B88"/>
    <w:rsid w:val="00AD2137"/>
    <w:rsid w:val="00AD35EC"/>
    <w:rsid w:val="00AD3648"/>
    <w:rsid w:val="00AD3951"/>
    <w:rsid w:val="00AD3DCD"/>
    <w:rsid w:val="00AD4055"/>
    <w:rsid w:val="00AD4BED"/>
    <w:rsid w:val="00AD4F1A"/>
    <w:rsid w:val="00AD5069"/>
    <w:rsid w:val="00AD51F7"/>
    <w:rsid w:val="00AD53C9"/>
    <w:rsid w:val="00AD56F4"/>
    <w:rsid w:val="00AD5DD1"/>
    <w:rsid w:val="00AD5F0F"/>
    <w:rsid w:val="00AD774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0F8B"/>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037"/>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7F"/>
    <w:rsid w:val="00B56D81"/>
    <w:rsid w:val="00B573C4"/>
    <w:rsid w:val="00B577F4"/>
    <w:rsid w:val="00B57B38"/>
    <w:rsid w:val="00B600AE"/>
    <w:rsid w:val="00B606C9"/>
    <w:rsid w:val="00B60CB8"/>
    <w:rsid w:val="00B610A6"/>
    <w:rsid w:val="00B62973"/>
    <w:rsid w:val="00B62D48"/>
    <w:rsid w:val="00B6316B"/>
    <w:rsid w:val="00B64536"/>
    <w:rsid w:val="00B6522C"/>
    <w:rsid w:val="00B65F46"/>
    <w:rsid w:val="00B672BA"/>
    <w:rsid w:val="00B6737C"/>
    <w:rsid w:val="00B675F4"/>
    <w:rsid w:val="00B712C7"/>
    <w:rsid w:val="00B71986"/>
    <w:rsid w:val="00B71B06"/>
    <w:rsid w:val="00B72BAC"/>
    <w:rsid w:val="00B73B8C"/>
    <w:rsid w:val="00B741D0"/>
    <w:rsid w:val="00B74438"/>
    <w:rsid w:val="00B744D7"/>
    <w:rsid w:val="00B7494D"/>
    <w:rsid w:val="00B7560A"/>
    <w:rsid w:val="00B75AF1"/>
    <w:rsid w:val="00B7632D"/>
    <w:rsid w:val="00B76501"/>
    <w:rsid w:val="00B76FA2"/>
    <w:rsid w:val="00B7716A"/>
    <w:rsid w:val="00B772DE"/>
    <w:rsid w:val="00B80039"/>
    <w:rsid w:val="00B8181D"/>
    <w:rsid w:val="00B81E4A"/>
    <w:rsid w:val="00B82E9C"/>
    <w:rsid w:val="00B83109"/>
    <w:rsid w:val="00B8311D"/>
    <w:rsid w:val="00B831AF"/>
    <w:rsid w:val="00B83AF3"/>
    <w:rsid w:val="00B84CFE"/>
    <w:rsid w:val="00B8671F"/>
    <w:rsid w:val="00B8759A"/>
    <w:rsid w:val="00B87A88"/>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5A"/>
    <w:rsid w:val="00BA1D8F"/>
    <w:rsid w:val="00BA31F7"/>
    <w:rsid w:val="00BA341F"/>
    <w:rsid w:val="00BA3D88"/>
    <w:rsid w:val="00BA4247"/>
    <w:rsid w:val="00BA445D"/>
    <w:rsid w:val="00BA4ACB"/>
    <w:rsid w:val="00BA4D96"/>
    <w:rsid w:val="00BA5539"/>
    <w:rsid w:val="00BA5935"/>
    <w:rsid w:val="00BA5C6D"/>
    <w:rsid w:val="00BA74D7"/>
    <w:rsid w:val="00BA77A6"/>
    <w:rsid w:val="00BB174C"/>
    <w:rsid w:val="00BB2F46"/>
    <w:rsid w:val="00BB3B0E"/>
    <w:rsid w:val="00BB3FAC"/>
    <w:rsid w:val="00BB45B4"/>
    <w:rsid w:val="00BB45DF"/>
    <w:rsid w:val="00BB486F"/>
    <w:rsid w:val="00BB4A57"/>
    <w:rsid w:val="00BB5270"/>
    <w:rsid w:val="00BB54F0"/>
    <w:rsid w:val="00BB6B79"/>
    <w:rsid w:val="00BC0EC9"/>
    <w:rsid w:val="00BC1CD4"/>
    <w:rsid w:val="00BC22EF"/>
    <w:rsid w:val="00BC2583"/>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547"/>
    <w:rsid w:val="00BE3B73"/>
    <w:rsid w:val="00BE3C0E"/>
    <w:rsid w:val="00BE3EEA"/>
    <w:rsid w:val="00BE43A9"/>
    <w:rsid w:val="00BE4401"/>
    <w:rsid w:val="00BE5267"/>
    <w:rsid w:val="00BE598F"/>
    <w:rsid w:val="00BE7049"/>
    <w:rsid w:val="00BE7123"/>
    <w:rsid w:val="00BE7C72"/>
    <w:rsid w:val="00BE7D6A"/>
    <w:rsid w:val="00BF09BB"/>
    <w:rsid w:val="00BF1959"/>
    <w:rsid w:val="00BF22F5"/>
    <w:rsid w:val="00BF3638"/>
    <w:rsid w:val="00BF44E8"/>
    <w:rsid w:val="00BF458D"/>
    <w:rsid w:val="00BF4594"/>
    <w:rsid w:val="00BF5AEB"/>
    <w:rsid w:val="00BF5EA3"/>
    <w:rsid w:val="00BF5F45"/>
    <w:rsid w:val="00BF64AF"/>
    <w:rsid w:val="00BF6B5E"/>
    <w:rsid w:val="00BF6BED"/>
    <w:rsid w:val="00BF6C92"/>
    <w:rsid w:val="00BF780E"/>
    <w:rsid w:val="00C006CB"/>
    <w:rsid w:val="00C00F86"/>
    <w:rsid w:val="00C013F9"/>
    <w:rsid w:val="00C01740"/>
    <w:rsid w:val="00C02B55"/>
    <w:rsid w:val="00C04B4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AC"/>
    <w:rsid w:val="00C20A77"/>
    <w:rsid w:val="00C20C40"/>
    <w:rsid w:val="00C20E68"/>
    <w:rsid w:val="00C21A30"/>
    <w:rsid w:val="00C21F27"/>
    <w:rsid w:val="00C23131"/>
    <w:rsid w:val="00C23DFD"/>
    <w:rsid w:val="00C25060"/>
    <w:rsid w:val="00C25FC8"/>
    <w:rsid w:val="00C26588"/>
    <w:rsid w:val="00C265EA"/>
    <w:rsid w:val="00C275A1"/>
    <w:rsid w:val="00C3061F"/>
    <w:rsid w:val="00C30BBB"/>
    <w:rsid w:val="00C31457"/>
    <w:rsid w:val="00C314B2"/>
    <w:rsid w:val="00C3191D"/>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0CC"/>
    <w:rsid w:val="00C476D8"/>
    <w:rsid w:val="00C47CE7"/>
    <w:rsid w:val="00C51355"/>
    <w:rsid w:val="00C515B6"/>
    <w:rsid w:val="00C51CF2"/>
    <w:rsid w:val="00C52086"/>
    <w:rsid w:val="00C544C8"/>
    <w:rsid w:val="00C54B23"/>
    <w:rsid w:val="00C54E72"/>
    <w:rsid w:val="00C55829"/>
    <w:rsid w:val="00C56765"/>
    <w:rsid w:val="00C56AE2"/>
    <w:rsid w:val="00C57816"/>
    <w:rsid w:val="00C57DBB"/>
    <w:rsid w:val="00C60621"/>
    <w:rsid w:val="00C60A6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CBB"/>
    <w:rsid w:val="00C71DD7"/>
    <w:rsid w:val="00C725E4"/>
    <w:rsid w:val="00C73B52"/>
    <w:rsid w:val="00C74421"/>
    <w:rsid w:val="00C74B05"/>
    <w:rsid w:val="00C757EB"/>
    <w:rsid w:val="00C75E83"/>
    <w:rsid w:val="00C7706C"/>
    <w:rsid w:val="00C77938"/>
    <w:rsid w:val="00C779A4"/>
    <w:rsid w:val="00C80519"/>
    <w:rsid w:val="00C8106D"/>
    <w:rsid w:val="00C814A2"/>
    <w:rsid w:val="00C815F1"/>
    <w:rsid w:val="00C82184"/>
    <w:rsid w:val="00C8310B"/>
    <w:rsid w:val="00C83859"/>
    <w:rsid w:val="00C83FE2"/>
    <w:rsid w:val="00C84434"/>
    <w:rsid w:val="00C84D6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425"/>
    <w:rsid w:val="00CB1BFC"/>
    <w:rsid w:val="00CB1C73"/>
    <w:rsid w:val="00CB21ED"/>
    <w:rsid w:val="00CB237B"/>
    <w:rsid w:val="00CB3E24"/>
    <w:rsid w:val="00CB46BF"/>
    <w:rsid w:val="00CB5907"/>
    <w:rsid w:val="00CB5C1D"/>
    <w:rsid w:val="00CB5CA0"/>
    <w:rsid w:val="00CB5F46"/>
    <w:rsid w:val="00CB5FF7"/>
    <w:rsid w:val="00CB607B"/>
    <w:rsid w:val="00CB6B3C"/>
    <w:rsid w:val="00CB70A1"/>
    <w:rsid w:val="00CB748D"/>
    <w:rsid w:val="00CB76AC"/>
    <w:rsid w:val="00CB7F9E"/>
    <w:rsid w:val="00CC045F"/>
    <w:rsid w:val="00CC0C98"/>
    <w:rsid w:val="00CC0E46"/>
    <w:rsid w:val="00CC1E27"/>
    <w:rsid w:val="00CC3925"/>
    <w:rsid w:val="00CC41D0"/>
    <w:rsid w:val="00CC45EE"/>
    <w:rsid w:val="00CC4E78"/>
    <w:rsid w:val="00CC4EEC"/>
    <w:rsid w:val="00CC654F"/>
    <w:rsid w:val="00CC65FE"/>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1FA"/>
    <w:rsid w:val="00CE275A"/>
    <w:rsid w:val="00CE2A25"/>
    <w:rsid w:val="00CE3247"/>
    <w:rsid w:val="00CE498D"/>
    <w:rsid w:val="00CE4F94"/>
    <w:rsid w:val="00CE5A18"/>
    <w:rsid w:val="00CE6713"/>
    <w:rsid w:val="00CE7939"/>
    <w:rsid w:val="00CF0529"/>
    <w:rsid w:val="00CF06D5"/>
    <w:rsid w:val="00CF1B69"/>
    <w:rsid w:val="00CF1D58"/>
    <w:rsid w:val="00CF2159"/>
    <w:rsid w:val="00CF2677"/>
    <w:rsid w:val="00CF2CB6"/>
    <w:rsid w:val="00CF4B8C"/>
    <w:rsid w:val="00CF550F"/>
    <w:rsid w:val="00CF63E5"/>
    <w:rsid w:val="00CF66FF"/>
    <w:rsid w:val="00CF6F7F"/>
    <w:rsid w:val="00CF705D"/>
    <w:rsid w:val="00CF7B33"/>
    <w:rsid w:val="00CF7D81"/>
    <w:rsid w:val="00D004A2"/>
    <w:rsid w:val="00D01A30"/>
    <w:rsid w:val="00D021AA"/>
    <w:rsid w:val="00D0232C"/>
    <w:rsid w:val="00D0274C"/>
    <w:rsid w:val="00D029A4"/>
    <w:rsid w:val="00D02AFA"/>
    <w:rsid w:val="00D03CCF"/>
    <w:rsid w:val="00D0410A"/>
    <w:rsid w:val="00D04356"/>
    <w:rsid w:val="00D04642"/>
    <w:rsid w:val="00D050F2"/>
    <w:rsid w:val="00D05205"/>
    <w:rsid w:val="00D05666"/>
    <w:rsid w:val="00D06939"/>
    <w:rsid w:val="00D10723"/>
    <w:rsid w:val="00D10FA6"/>
    <w:rsid w:val="00D1108A"/>
    <w:rsid w:val="00D11917"/>
    <w:rsid w:val="00D129FD"/>
    <w:rsid w:val="00D1581F"/>
    <w:rsid w:val="00D159D2"/>
    <w:rsid w:val="00D1609F"/>
    <w:rsid w:val="00D16DF2"/>
    <w:rsid w:val="00D17439"/>
    <w:rsid w:val="00D174FD"/>
    <w:rsid w:val="00D20B5F"/>
    <w:rsid w:val="00D22226"/>
    <w:rsid w:val="00D2324F"/>
    <w:rsid w:val="00D232F1"/>
    <w:rsid w:val="00D25782"/>
    <w:rsid w:val="00D26F9A"/>
    <w:rsid w:val="00D278FA"/>
    <w:rsid w:val="00D3069A"/>
    <w:rsid w:val="00D31FE9"/>
    <w:rsid w:val="00D324CF"/>
    <w:rsid w:val="00D325C1"/>
    <w:rsid w:val="00D331C2"/>
    <w:rsid w:val="00D33D64"/>
    <w:rsid w:val="00D341BE"/>
    <w:rsid w:val="00D354EB"/>
    <w:rsid w:val="00D3576E"/>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46A"/>
    <w:rsid w:val="00D6652F"/>
    <w:rsid w:val="00D66697"/>
    <w:rsid w:val="00D66A43"/>
    <w:rsid w:val="00D66AE5"/>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594"/>
    <w:rsid w:val="00D75609"/>
    <w:rsid w:val="00D77C78"/>
    <w:rsid w:val="00D80CDF"/>
    <w:rsid w:val="00D8178E"/>
    <w:rsid w:val="00D81E9E"/>
    <w:rsid w:val="00D82701"/>
    <w:rsid w:val="00D8349A"/>
    <w:rsid w:val="00D8368E"/>
    <w:rsid w:val="00D8383A"/>
    <w:rsid w:val="00D83945"/>
    <w:rsid w:val="00D83C57"/>
    <w:rsid w:val="00D83F39"/>
    <w:rsid w:val="00D84542"/>
    <w:rsid w:val="00D851ED"/>
    <w:rsid w:val="00D85943"/>
    <w:rsid w:val="00D85B05"/>
    <w:rsid w:val="00D8625D"/>
    <w:rsid w:val="00D86A7B"/>
    <w:rsid w:val="00D86CCF"/>
    <w:rsid w:val="00D904F9"/>
    <w:rsid w:val="00D90C01"/>
    <w:rsid w:val="00D91242"/>
    <w:rsid w:val="00D91250"/>
    <w:rsid w:val="00D91789"/>
    <w:rsid w:val="00D93AC0"/>
    <w:rsid w:val="00D945F8"/>
    <w:rsid w:val="00D94650"/>
    <w:rsid w:val="00D94720"/>
    <w:rsid w:val="00D94A6A"/>
    <w:rsid w:val="00D94FA2"/>
    <w:rsid w:val="00D95547"/>
    <w:rsid w:val="00D96083"/>
    <w:rsid w:val="00D9669E"/>
    <w:rsid w:val="00D9748B"/>
    <w:rsid w:val="00D977CC"/>
    <w:rsid w:val="00DA05AB"/>
    <w:rsid w:val="00DA0BE3"/>
    <w:rsid w:val="00DA0E65"/>
    <w:rsid w:val="00DA1942"/>
    <w:rsid w:val="00DA1969"/>
    <w:rsid w:val="00DA1BE2"/>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82F"/>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6A1"/>
    <w:rsid w:val="00DF3708"/>
    <w:rsid w:val="00DF37F0"/>
    <w:rsid w:val="00DF4067"/>
    <w:rsid w:val="00DF40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68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601"/>
    <w:rsid w:val="00E1329C"/>
    <w:rsid w:val="00E13E63"/>
    <w:rsid w:val="00E146F6"/>
    <w:rsid w:val="00E14A86"/>
    <w:rsid w:val="00E15479"/>
    <w:rsid w:val="00E15DC1"/>
    <w:rsid w:val="00E16072"/>
    <w:rsid w:val="00E160F5"/>
    <w:rsid w:val="00E16590"/>
    <w:rsid w:val="00E201D8"/>
    <w:rsid w:val="00E21768"/>
    <w:rsid w:val="00E217CA"/>
    <w:rsid w:val="00E2216E"/>
    <w:rsid w:val="00E2272C"/>
    <w:rsid w:val="00E241FA"/>
    <w:rsid w:val="00E24B5E"/>
    <w:rsid w:val="00E250DF"/>
    <w:rsid w:val="00E2520F"/>
    <w:rsid w:val="00E2534F"/>
    <w:rsid w:val="00E25A55"/>
    <w:rsid w:val="00E25CFD"/>
    <w:rsid w:val="00E25D98"/>
    <w:rsid w:val="00E267BA"/>
    <w:rsid w:val="00E2694C"/>
    <w:rsid w:val="00E26CF5"/>
    <w:rsid w:val="00E26D2E"/>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8D2"/>
    <w:rsid w:val="00E43E61"/>
    <w:rsid w:val="00E448B7"/>
    <w:rsid w:val="00E4584D"/>
    <w:rsid w:val="00E46A71"/>
    <w:rsid w:val="00E508D6"/>
    <w:rsid w:val="00E50D81"/>
    <w:rsid w:val="00E50F51"/>
    <w:rsid w:val="00E50F94"/>
    <w:rsid w:val="00E51974"/>
    <w:rsid w:val="00E51F4B"/>
    <w:rsid w:val="00E52B67"/>
    <w:rsid w:val="00E54BE2"/>
    <w:rsid w:val="00E5563D"/>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C9A"/>
    <w:rsid w:val="00E70F60"/>
    <w:rsid w:val="00E71352"/>
    <w:rsid w:val="00E71E41"/>
    <w:rsid w:val="00E7230D"/>
    <w:rsid w:val="00E729B9"/>
    <w:rsid w:val="00E72AC2"/>
    <w:rsid w:val="00E738F7"/>
    <w:rsid w:val="00E73B7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6AB"/>
    <w:rsid w:val="00E86BCE"/>
    <w:rsid w:val="00E871A9"/>
    <w:rsid w:val="00E909CE"/>
    <w:rsid w:val="00E90C0C"/>
    <w:rsid w:val="00E90D60"/>
    <w:rsid w:val="00E91223"/>
    <w:rsid w:val="00E915FB"/>
    <w:rsid w:val="00E9219A"/>
    <w:rsid w:val="00E93148"/>
    <w:rsid w:val="00E934C8"/>
    <w:rsid w:val="00E93534"/>
    <w:rsid w:val="00E9431B"/>
    <w:rsid w:val="00E9470E"/>
    <w:rsid w:val="00E94E29"/>
    <w:rsid w:val="00E96E22"/>
    <w:rsid w:val="00E97C7F"/>
    <w:rsid w:val="00EA001C"/>
    <w:rsid w:val="00EA0274"/>
    <w:rsid w:val="00EA0CD1"/>
    <w:rsid w:val="00EA0DC6"/>
    <w:rsid w:val="00EA100E"/>
    <w:rsid w:val="00EA141A"/>
    <w:rsid w:val="00EA2280"/>
    <w:rsid w:val="00EA256A"/>
    <w:rsid w:val="00EA2B27"/>
    <w:rsid w:val="00EA36C4"/>
    <w:rsid w:val="00EA4970"/>
    <w:rsid w:val="00EA6573"/>
    <w:rsid w:val="00EA6E8F"/>
    <w:rsid w:val="00EB08AC"/>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D31"/>
    <w:rsid w:val="00EC6361"/>
    <w:rsid w:val="00EC6C73"/>
    <w:rsid w:val="00EC702A"/>
    <w:rsid w:val="00EC790E"/>
    <w:rsid w:val="00ED0C16"/>
    <w:rsid w:val="00ED0DC7"/>
    <w:rsid w:val="00ED1268"/>
    <w:rsid w:val="00ED199D"/>
    <w:rsid w:val="00ED1C85"/>
    <w:rsid w:val="00ED1D2F"/>
    <w:rsid w:val="00ED2787"/>
    <w:rsid w:val="00ED2CE2"/>
    <w:rsid w:val="00ED315B"/>
    <w:rsid w:val="00ED4006"/>
    <w:rsid w:val="00ED4A3A"/>
    <w:rsid w:val="00ED4CED"/>
    <w:rsid w:val="00ED51C8"/>
    <w:rsid w:val="00ED5775"/>
    <w:rsid w:val="00ED582C"/>
    <w:rsid w:val="00ED5EFF"/>
    <w:rsid w:val="00ED62B4"/>
    <w:rsid w:val="00ED67E6"/>
    <w:rsid w:val="00ED697D"/>
    <w:rsid w:val="00ED6CEC"/>
    <w:rsid w:val="00ED735B"/>
    <w:rsid w:val="00ED73B9"/>
    <w:rsid w:val="00ED7430"/>
    <w:rsid w:val="00EE0136"/>
    <w:rsid w:val="00EE16DB"/>
    <w:rsid w:val="00EE19FD"/>
    <w:rsid w:val="00EE1B56"/>
    <w:rsid w:val="00EE1C85"/>
    <w:rsid w:val="00EE1F5D"/>
    <w:rsid w:val="00EE2034"/>
    <w:rsid w:val="00EE2914"/>
    <w:rsid w:val="00EE2FC5"/>
    <w:rsid w:val="00EE33F3"/>
    <w:rsid w:val="00EE433A"/>
    <w:rsid w:val="00EE4477"/>
    <w:rsid w:val="00EE523A"/>
    <w:rsid w:val="00EE54B9"/>
    <w:rsid w:val="00EE64D4"/>
    <w:rsid w:val="00EE68F7"/>
    <w:rsid w:val="00EE6920"/>
    <w:rsid w:val="00EE6CEE"/>
    <w:rsid w:val="00EE6E84"/>
    <w:rsid w:val="00EE7654"/>
    <w:rsid w:val="00EE7AE4"/>
    <w:rsid w:val="00EE7D60"/>
    <w:rsid w:val="00EF01FE"/>
    <w:rsid w:val="00EF13E9"/>
    <w:rsid w:val="00EF3105"/>
    <w:rsid w:val="00EF31A2"/>
    <w:rsid w:val="00EF393F"/>
    <w:rsid w:val="00EF4018"/>
    <w:rsid w:val="00EF6136"/>
    <w:rsid w:val="00EF67DA"/>
    <w:rsid w:val="00EF7124"/>
    <w:rsid w:val="00EF7384"/>
    <w:rsid w:val="00F00EAA"/>
    <w:rsid w:val="00F01880"/>
    <w:rsid w:val="00F01B51"/>
    <w:rsid w:val="00F01DAE"/>
    <w:rsid w:val="00F02806"/>
    <w:rsid w:val="00F02C2E"/>
    <w:rsid w:val="00F034C9"/>
    <w:rsid w:val="00F03F27"/>
    <w:rsid w:val="00F0480A"/>
    <w:rsid w:val="00F0515F"/>
    <w:rsid w:val="00F05F84"/>
    <w:rsid w:val="00F10CF1"/>
    <w:rsid w:val="00F10EB1"/>
    <w:rsid w:val="00F1174E"/>
    <w:rsid w:val="00F11796"/>
    <w:rsid w:val="00F126A8"/>
    <w:rsid w:val="00F13570"/>
    <w:rsid w:val="00F13FC9"/>
    <w:rsid w:val="00F14BA9"/>
    <w:rsid w:val="00F158C7"/>
    <w:rsid w:val="00F15E19"/>
    <w:rsid w:val="00F166A2"/>
    <w:rsid w:val="00F16BEB"/>
    <w:rsid w:val="00F16F11"/>
    <w:rsid w:val="00F170D1"/>
    <w:rsid w:val="00F17EDA"/>
    <w:rsid w:val="00F20241"/>
    <w:rsid w:val="00F20A26"/>
    <w:rsid w:val="00F20FB6"/>
    <w:rsid w:val="00F20FBA"/>
    <w:rsid w:val="00F211FE"/>
    <w:rsid w:val="00F229DE"/>
    <w:rsid w:val="00F2421D"/>
    <w:rsid w:val="00F24A9F"/>
    <w:rsid w:val="00F25241"/>
    <w:rsid w:val="00F277ED"/>
    <w:rsid w:val="00F31B00"/>
    <w:rsid w:val="00F31D77"/>
    <w:rsid w:val="00F324FB"/>
    <w:rsid w:val="00F3315E"/>
    <w:rsid w:val="00F33516"/>
    <w:rsid w:val="00F33852"/>
    <w:rsid w:val="00F342E4"/>
    <w:rsid w:val="00F34532"/>
    <w:rsid w:val="00F346E3"/>
    <w:rsid w:val="00F34725"/>
    <w:rsid w:val="00F3565B"/>
    <w:rsid w:val="00F368F7"/>
    <w:rsid w:val="00F36BDE"/>
    <w:rsid w:val="00F37882"/>
    <w:rsid w:val="00F37EA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4"/>
    <w:rsid w:val="00F60294"/>
    <w:rsid w:val="00F60545"/>
    <w:rsid w:val="00F6063A"/>
    <w:rsid w:val="00F612BD"/>
    <w:rsid w:val="00F6155B"/>
    <w:rsid w:val="00F61A15"/>
    <w:rsid w:val="00F630EB"/>
    <w:rsid w:val="00F6347F"/>
    <w:rsid w:val="00F638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A63"/>
    <w:rsid w:val="00F72F1B"/>
    <w:rsid w:val="00F732E6"/>
    <w:rsid w:val="00F75592"/>
    <w:rsid w:val="00F7599F"/>
    <w:rsid w:val="00F7680D"/>
    <w:rsid w:val="00F768B8"/>
    <w:rsid w:val="00F76B1E"/>
    <w:rsid w:val="00F77250"/>
    <w:rsid w:val="00F7725C"/>
    <w:rsid w:val="00F77B99"/>
    <w:rsid w:val="00F80768"/>
    <w:rsid w:val="00F807D6"/>
    <w:rsid w:val="00F807E6"/>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C0"/>
    <w:rsid w:val="00FA144D"/>
    <w:rsid w:val="00FA2925"/>
    <w:rsid w:val="00FA36EB"/>
    <w:rsid w:val="00FA4B39"/>
    <w:rsid w:val="00FA552D"/>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84"/>
    <w:rsid w:val="00FC2982"/>
    <w:rsid w:val="00FC30FB"/>
    <w:rsid w:val="00FC359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83D"/>
    <w:rsid w:val="00FD5736"/>
    <w:rsid w:val="00FD6DCB"/>
    <w:rsid w:val="00FD6FC4"/>
    <w:rsid w:val="00FD75A0"/>
    <w:rsid w:val="00FE0385"/>
    <w:rsid w:val="00FE1B67"/>
    <w:rsid w:val="00FE252E"/>
    <w:rsid w:val="00FE3D1F"/>
    <w:rsid w:val="00FE3D7C"/>
    <w:rsid w:val="00FE4654"/>
    <w:rsid w:val="00FE4885"/>
    <w:rsid w:val="00FE5036"/>
    <w:rsid w:val="00FE5735"/>
    <w:rsid w:val="00FE6998"/>
    <w:rsid w:val="00FE6A6B"/>
    <w:rsid w:val="00FE6B95"/>
    <w:rsid w:val="00FE7908"/>
    <w:rsid w:val="00FF0550"/>
    <w:rsid w:val="00FF0594"/>
    <w:rsid w:val="00FF05F7"/>
    <w:rsid w:val="00FF116E"/>
    <w:rsid w:val="00FF203A"/>
    <w:rsid w:val="00FF2F25"/>
    <w:rsid w:val="00FF3486"/>
    <w:rsid w:val="00FF3518"/>
    <w:rsid w:val="00FF5672"/>
    <w:rsid w:val="00FF583B"/>
    <w:rsid w:val="00FF5BD4"/>
    <w:rsid w:val="00FF6252"/>
    <w:rsid w:val="00FF6DA7"/>
    <w:rsid w:val="00FF769F"/>
    <w:rsid w:val="00FF7FC2"/>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14BA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5004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D483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Numatytasispastraiposriftas"/>
    <w:uiPriority w:val="99"/>
    <w:rsid w:val="007C5EC0"/>
    <w:rPr>
      <w:rFonts w:ascii="Times New Roman" w:hAnsi="Times New Roman" w:cs="Times New Roman"/>
      <w:sz w:val="20"/>
      <w:szCs w:val="20"/>
    </w:rPr>
  </w:style>
  <w:style w:type="paragraph" w:customStyle="1" w:styleId="Sraopastraipa1">
    <w:name w:val="Sąrašo pastraipa1"/>
    <w:basedOn w:val="prastasis"/>
    <w:uiPriority w:val="34"/>
    <w:qFormat/>
    <w:rsid w:val="00531ED5"/>
    <w:pPr>
      <w:spacing w:line="240" w:lineRule="auto"/>
      <w:ind w:left="720" w:right="-108" w:firstLine="0"/>
      <w:contextualSpacing/>
      <w:jc w:val="left"/>
    </w:pPr>
    <w:rPr>
      <w:rFonts w:ascii="Times New Roman" w:eastAsia="Calibri" w:hAnsi="Times New Roman" w:cs="Times New Roman"/>
      <w:sz w:val="24"/>
      <w:szCs w:val="22"/>
      <w:lang w:eastAsia="en-US"/>
    </w:rPr>
  </w:style>
  <w:style w:type="table" w:customStyle="1" w:styleId="Lentelstinklelis5">
    <w:name w:val="Lentelės tinklelis5"/>
    <w:basedOn w:val="prastojilentel"/>
    <w:next w:val="Lentelstinklelis"/>
    <w:uiPriority w:val="39"/>
    <w:rsid w:val="00FA07C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e">
    <w:name w:val="active"/>
    <w:basedOn w:val="prastasis"/>
    <w:rsid w:val="00246E1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2C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semiHidden/>
    <w:rsid w:val="002C6E60"/>
    <w:rPr>
      <w:rFonts w:ascii="Courier New" w:eastAsia="Times New Roman" w:hAnsi="Courier New" w:cs="Times New Roman"/>
      <w:sz w:val="20"/>
      <w:szCs w:val="20"/>
      <w:lang w:val="en-US" w:eastAsia="en-US"/>
    </w:rPr>
  </w:style>
  <w:style w:type="paragraph" w:customStyle="1" w:styleId="Point1">
    <w:name w:val="Point 1"/>
    <w:basedOn w:val="prastasis"/>
    <w:rsid w:val="002C6E60"/>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16728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919221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1606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7882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3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mailto:zum@zum.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zum.lrv.lt" TargetMode="External"/><Relationship Id="rId17" Type="http://schemas.openxmlformats.org/officeDocument/2006/relationships/hyperlink" Target="https://klausk.vpt.lt/hc/lt/articles/115005730785-Kaip-vertinti-pasi%C5%ABlymus-kai-tiek%C4%97j%C5%B3-statusas-pagal-PVM-mok%C4%97jim%C4%85-yra-nevienod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parama.zuvininkyste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parengti-fiksuotuju-dydziu-tyrimai/1105"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8B"/>
    <w:rsid w:val="000041FD"/>
    <w:rsid w:val="00034613"/>
    <w:rsid w:val="000E62D1"/>
    <w:rsid w:val="001251FC"/>
    <w:rsid w:val="00127A9E"/>
    <w:rsid w:val="001B6C87"/>
    <w:rsid w:val="001C44D5"/>
    <w:rsid w:val="001E3B26"/>
    <w:rsid w:val="00206402"/>
    <w:rsid w:val="0028179E"/>
    <w:rsid w:val="00295EF8"/>
    <w:rsid w:val="00297597"/>
    <w:rsid w:val="002C1509"/>
    <w:rsid w:val="002C70AC"/>
    <w:rsid w:val="0032276F"/>
    <w:rsid w:val="003661A6"/>
    <w:rsid w:val="00396BEF"/>
    <w:rsid w:val="003A0220"/>
    <w:rsid w:val="00430113"/>
    <w:rsid w:val="00441877"/>
    <w:rsid w:val="00460C76"/>
    <w:rsid w:val="0046126A"/>
    <w:rsid w:val="004D38E9"/>
    <w:rsid w:val="004F709A"/>
    <w:rsid w:val="005349D0"/>
    <w:rsid w:val="005D7CFA"/>
    <w:rsid w:val="0060198C"/>
    <w:rsid w:val="00607734"/>
    <w:rsid w:val="00652F79"/>
    <w:rsid w:val="006630F6"/>
    <w:rsid w:val="006D77F5"/>
    <w:rsid w:val="006E15D8"/>
    <w:rsid w:val="00731487"/>
    <w:rsid w:val="00773741"/>
    <w:rsid w:val="0078514A"/>
    <w:rsid w:val="007C7D73"/>
    <w:rsid w:val="007F25D7"/>
    <w:rsid w:val="007F43A1"/>
    <w:rsid w:val="00810A25"/>
    <w:rsid w:val="008D6E2A"/>
    <w:rsid w:val="008E736B"/>
    <w:rsid w:val="00906FC8"/>
    <w:rsid w:val="00907524"/>
    <w:rsid w:val="00924761"/>
    <w:rsid w:val="00926BF1"/>
    <w:rsid w:val="009520DA"/>
    <w:rsid w:val="009641EC"/>
    <w:rsid w:val="00975C18"/>
    <w:rsid w:val="009C5E39"/>
    <w:rsid w:val="009E6FBD"/>
    <w:rsid w:val="009F03DC"/>
    <w:rsid w:val="00A02E8E"/>
    <w:rsid w:val="00A34F04"/>
    <w:rsid w:val="00A66054"/>
    <w:rsid w:val="00A80416"/>
    <w:rsid w:val="00A87851"/>
    <w:rsid w:val="00AA6E3C"/>
    <w:rsid w:val="00AD09B5"/>
    <w:rsid w:val="00B02DFF"/>
    <w:rsid w:val="00B031BD"/>
    <w:rsid w:val="00B604DE"/>
    <w:rsid w:val="00B638B8"/>
    <w:rsid w:val="00B70DD9"/>
    <w:rsid w:val="00C55620"/>
    <w:rsid w:val="00C64F5A"/>
    <w:rsid w:val="00C73B52"/>
    <w:rsid w:val="00CD27B6"/>
    <w:rsid w:val="00CF4CEB"/>
    <w:rsid w:val="00D1288B"/>
    <w:rsid w:val="00DC649A"/>
    <w:rsid w:val="00E464CE"/>
    <w:rsid w:val="00ED55F6"/>
    <w:rsid w:val="00EF6792"/>
    <w:rsid w:val="00F31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45351</Words>
  <Characters>25851</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Gintautė Samalavičienė</cp:lastModifiedBy>
  <cp:revision>40</cp:revision>
  <cp:lastPrinted>2021-11-02T20:49:00Z</cp:lastPrinted>
  <dcterms:created xsi:type="dcterms:W3CDTF">2024-11-18T11:41:00Z</dcterms:created>
  <dcterms:modified xsi:type="dcterms:W3CDTF">2024-11-27T10:13:00Z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