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CE6DFA" w:rsidRDefault="00C261EE" w:rsidP="007E5812">
      <w:pPr>
        <w:ind w:left="810" w:hanging="101"/>
        <w:jc w:val="center"/>
        <w:rPr>
          <w:rFonts w:ascii="Times New Roman" w:hAnsi="Times New Roman" w:cs="Times New Roman"/>
          <w:b/>
          <w:sz w:val="24"/>
          <w:szCs w:val="24"/>
        </w:rPr>
      </w:pPr>
      <w:r w:rsidRPr="00CE6DFA">
        <w:rPr>
          <w:rFonts w:ascii="Times New Roman" w:hAnsi="Times New Roman" w:cs="Times New Roman"/>
          <w:b/>
          <w:sz w:val="24"/>
          <w:szCs w:val="24"/>
        </w:rPr>
        <w:t>KONSULTACIJA SU RINKOS DALYVIAIS</w:t>
      </w:r>
    </w:p>
    <w:p w14:paraId="127C7C54" w14:textId="77777777" w:rsidR="007B133F" w:rsidRDefault="00C261EE" w:rsidP="007B133F">
      <w:pPr>
        <w:spacing w:line="240" w:lineRule="auto"/>
        <w:ind w:left="709"/>
        <w:jc w:val="center"/>
        <w:rPr>
          <w:rFonts w:ascii="Times New Roman" w:hAnsi="Times New Roman" w:cs="Times New Roman"/>
          <w:b/>
          <w:bCs/>
          <w:sz w:val="24"/>
          <w:szCs w:val="24"/>
        </w:rPr>
      </w:pPr>
      <w:bookmarkStart w:id="0" w:name="_Hlk525638108"/>
      <w:r w:rsidRPr="00CE6DFA">
        <w:rPr>
          <w:rFonts w:ascii="Times New Roman" w:hAnsi="Times New Roman" w:cs="Times New Roman"/>
          <w:b/>
          <w:sz w:val="24"/>
          <w:szCs w:val="24"/>
        </w:rPr>
        <w:t xml:space="preserve">DĖL </w:t>
      </w:r>
      <w:bookmarkEnd w:id="0"/>
      <w:r w:rsidR="007B133F">
        <w:rPr>
          <w:rFonts w:ascii="Times New Roman" w:hAnsi="Times New Roman" w:cs="Times New Roman"/>
          <w:b/>
          <w:bCs/>
          <w:sz w:val="24"/>
          <w:szCs w:val="24"/>
        </w:rPr>
        <w:t>VIEŠOJO PIRKIMO</w:t>
      </w:r>
    </w:p>
    <w:p w14:paraId="495A9464" w14:textId="2744F880" w:rsidR="00871584" w:rsidRDefault="007B133F" w:rsidP="007B133F">
      <w:pPr>
        <w:jc w:val="center"/>
        <w:rPr>
          <w:rFonts w:ascii="Times New Roman" w:hAnsi="Times New Roman" w:cs="Times New Roman"/>
          <w:b/>
        </w:rPr>
      </w:pPr>
      <w:r>
        <w:rPr>
          <w:rFonts w:ascii="Times New Roman" w:hAnsi="Times New Roman" w:cs="Times New Roman"/>
          <w:b/>
          <w:sz w:val="24"/>
          <w:szCs w:val="24"/>
        </w:rPr>
        <w:t>„</w:t>
      </w:r>
      <w:r w:rsidRPr="007B133F">
        <w:rPr>
          <w:rFonts w:ascii="Times New Roman" w:hAnsi="Times New Roman" w:cs="Times New Roman"/>
          <w:b/>
          <w:sz w:val="24"/>
          <w:szCs w:val="24"/>
        </w:rPr>
        <w:t>SAUSO AEROZOLIO DIFUZIJOS</w:t>
      </w:r>
      <w:r>
        <w:rPr>
          <w:rFonts w:ascii="Times New Roman" w:hAnsi="Times New Roman" w:cs="Times New Roman"/>
          <w:b/>
          <w:sz w:val="24"/>
          <w:szCs w:val="24"/>
        </w:rPr>
        <w:t xml:space="preserve"> </w:t>
      </w:r>
      <w:r w:rsidRPr="007B133F">
        <w:rPr>
          <w:rFonts w:ascii="Times New Roman" w:hAnsi="Times New Roman" w:cs="Times New Roman"/>
          <w:b/>
          <w:sz w:val="24"/>
          <w:szCs w:val="24"/>
        </w:rPr>
        <w:t>DEZINFEKAVIMO SISTEMA /PURKŠTUVAS PATALPŲ</w:t>
      </w:r>
      <w:r>
        <w:rPr>
          <w:rFonts w:ascii="Times New Roman" w:hAnsi="Times New Roman" w:cs="Times New Roman"/>
          <w:b/>
          <w:sz w:val="24"/>
          <w:szCs w:val="24"/>
        </w:rPr>
        <w:t xml:space="preserve"> </w:t>
      </w:r>
      <w:r w:rsidRPr="007B133F">
        <w:rPr>
          <w:rFonts w:ascii="Times New Roman" w:hAnsi="Times New Roman" w:cs="Times New Roman"/>
          <w:b/>
          <w:sz w:val="24"/>
          <w:szCs w:val="24"/>
        </w:rPr>
        <w:t>DEZINFEKCIJAI</w:t>
      </w:r>
      <w:r>
        <w:rPr>
          <w:rFonts w:ascii="Times New Roman" w:hAnsi="Times New Roman" w:cs="Times New Roman"/>
          <w:b/>
          <w:sz w:val="24"/>
          <w:szCs w:val="24"/>
        </w:rPr>
        <w:t>“</w:t>
      </w:r>
    </w:p>
    <w:p w14:paraId="08145620" w14:textId="77777777" w:rsidR="007E5812" w:rsidRPr="00CE6DFA" w:rsidRDefault="007E5812" w:rsidP="007E5812">
      <w:pPr>
        <w:spacing w:line="240" w:lineRule="auto"/>
        <w:ind w:left="810" w:firstLine="851"/>
        <w:jc w:val="center"/>
        <w:rPr>
          <w:rFonts w:ascii="Times New Roman" w:hAnsi="Times New Roman" w:cs="Times New Roman"/>
          <w:b/>
          <w:sz w:val="24"/>
          <w:szCs w:val="24"/>
        </w:rPr>
      </w:pPr>
    </w:p>
    <w:p w14:paraId="032050DD" w14:textId="6EAAAFB5" w:rsidR="00C261EE" w:rsidRPr="00871584" w:rsidRDefault="00C261EE" w:rsidP="00871584">
      <w:pPr>
        <w:ind w:firstLine="709"/>
        <w:jc w:val="both"/>
        <w:rPr>
          <w:rFonts w:ascii="Times New Roman" w:hAnsi="Times New Roman" w:cs="Times New Roman"/>
          <w:b/>
        </w:rPr>
      </w:pPr>
      <w:r w:rsidRPr="00CE6DFA">
        <w:rPr>
          <w:rFonts w:ascii="Times New Roman" w:hAnsi="Times New Roman" w:cs="Times New Roman"/>
          <w:sz w:val="24"/>
          <w:szCs w:val="24"/>
        </w:rPr>
        <w:t xml:space="preserve">Viešoji įstaiga CPO LT (toliau – CPO LT) numato vykdyti </w:t>
      </w:r>
      <w:r w:rsidRPr="00CE6DFA">
        <w:rPr>
          <w:rFonts w:ascii="Times New Roman" w:hAnsi="Times New Roman" w:cs="Times New Roman"/>
          <w:b/>
          <w:bCs/>
          <w:i/>
          <w:iCs/>
          <w:sz w:val="24"/>
          <w:szCs w:val="24"/>
        </w:rPr>
        <w:t>„</w:t>
      </w:r>
      <w:r w:rsidR="007B133F">
        <w:rPr>
          <w:rFonts w:ascii="Times New Roman" w:hAnsi="Times New Roman" w:cs="Times New Roman"/>
          <w:b/>
          <w:sz w:val="24"/>
          <w:szCs w:val="24"/>
        </w:rPr>
        <w:t>S</w:t>
      </w:r>
      <w:r w:rsidR="007B133F" w:rsidRPr="007B133F">
        <w:rPr>
          <w:rFonts w:ascii="Times New Roman" w:hAnsi="Times New Roman" w:cs="Times New Roman"/>
          <w:b/>
          <w:sz w:val="24"/>
          <w:szCs w:val="24"/>
        </w:rPr>
        <w:t>auso aerozolio difuzijos</w:t>
      </w:r>
      <w:r w:rsidR="007B133F">
        <w:rPr>
          <w:rFonts w:ascii="Times New Roman" w:hAnsi="Times New Roman" w:cs="Times New Roman"/>
          <w:b/>
          <w:sz w:val="24"/>
          <w:szCs w:val="24"/>
        </w:rPr>
        <w:t xml:space="preserve"> </w:t>
      </w:r>
      <w:r w:rsidR="007B133F" w:rsidRPr="007B133F">
        <w:rPr>
          <w:rFonts w:ascii="Times New Roman" w:hAnsi="Times New Roman" w:cs="Times New Roman"/>
          <w:b/>
          <w:sz w:val="24"/>
          <w:szCs w:val="24"/>
        </w:rPr>
        <w:t>dezinfekavimo sistema /purkštuvas patalpų</w:t>
      </w:r>
      <w:r w:rsidR="007B133F">
        <w:rPr>
          <w:rFonts w:ascii="Times New Roman" w:hAnsi="Times New Roman" w:cs="Times New Roman"/>
          <w:b/>
          <w:sz w:val="24"/>
          <w:szCs w:val="24"/>
        </w:rPr>
        <w:t xml:space="preserve"> </w:t>
      </w:r>
      <w:r w:rsidR="007B133F" w:rsidRPr="007B133F">
        <w:rPr>
          <w:rFonts w:ascii="Times New Roman" w:hAnsi="Times New Roman" w:cs="Times New Roman"/>
          <w:b/>
          <w:sz w:val="24"/>
          <w:szCs w:val="24"/>
        </w:rPr>
        <w:t>dezinfekcijai</w:t>
      </w:r>
      <w:r w:rsidRPr="00CE6DFA">
        <w:rPr>
          <w:rFonts w:ascii="Times New Roman" w:hAnsi="Times New Roman" w:cs="Times New Roman"/>
          <w:b/>
          <w:bCs/>
          <w:i/>
          <w:iCs/>
          <w:sz w:val="24"/>
          <w:szCs w:val="24"/>
        </w:rPr>
        <w:t>“</w:t>
      </w:r>
      <w:r w:rsidRPr="00CE6DFA">
        <w:rPr>
          <w:rFonts w:ascii="Times New Roman" w:hAnsi="Times New Roman" w:cs="Times New Roman"/>
          <w:b/>
          <w:bCs/>
          <w:sz w:val="24"/>
          <w:szCs w:val="24"/>
        </w:rPr>
        <w:t xml:space="preserve"> </w:t>
      </w:r>
      <w:r w:rsidRPr="00CE6DFA">
        <w:rPr>
          <w:rFonts w:ascii="Times New Roman" w:hAnsi="Times New Roman" w:cs="Times New Roman"/>
          <w:sz w:val="24"/>
          <w:szCs w:val="24"/>
        </w:rPr>
        <w:t>viešąjį pirkimą.</w:t>
      </w:r>
    </w:p>
    <w:p w14:paraId="09CAD374" w14:textId="4C8E0DFA" w:rsidR="00C261EE" w:rsidRPr="00CE6DFA" w:rsidRDefault="00C261EE" w:rsidP="000B6793">
      <w:pPr>
        <w:spacing w:after="0"/>
        <w:ind w:left="811" w:firstLine="851"/>
        <w:jc w:val="both"/>
        <w:rPr>
          <w:rFonts w:ascii="Times New Roman" w:hAnsi="Times New Roman" w:cs="Times New Roman"/>
          <w:bCs/>
          <w:sz w:val="24"/>
          <w:szCs w:val="24"/>
        </w:rPr>
      </w:pPr>
      <w:r w:rsidRPr="00CE6DFA">
        <w:rPr>
          <w:rFonts w:ascii="Times New Roman" w:eastAsia="Times New Roman" w:hAnsi="Times New Roman" w:cs="Times New Roman"/>
          <w:sz w:val="24"/>
          <w:szCs w:val="24"/>
        </w:rPr>
        <w:t>S</w:t>
      </w:r>
      <w:r w:rsidRPr="00CE6DFA">
        <w:rPr>
          <w:rFonts w:ascii="Times New Roman" w:hAnsi="Times New Roman" w:cs="Times New Roman"/>
          <w:sz w:val="24"/>
          <w:szCs w:val="24"/>
        </w:rPr>
        <w:t>iekdami kokybiškai pasirengti pirkimui, kviečiame galimus rinkos dalyvius į rinkos konsultaciją. Rinkos konsultacija vykdoma vadovaujantis L</w:t>
      </w:r>
      <w:r w:rsidR="00420042" w:rsidRPr="00CE6DFA">
        <w:rPr>
          <w:rFonts w:ascii="Times New Roman" w:hAnsi="Times New Roman" w:cs="Times New Roman"/>
          <w:sz w:val="24"/>
          <w:szCs w:val="24"/>
        </w:rPr>
        <w:t xml:space="preserve">ietuvos </w:t>
      </w:r>
      <w:r w:rsidRPr="00CE6DFA">
        <w:rPr>
          <w:rFonts w:ascii="Times New Roman" w:hAnsi="Times New Roman" w:cs="Times New Roman"/>
          <w:sz w:val="24"/>
          <w:szCs w:val="24"/>
        </w:rPr>
        <w:t>R</w:t>
      </w:r>
      <w:r w:rsidR="00420042" w:rsidRPr="00CE6DFA">
        <w:rPr>
          <w:rFonts w:ascii="Times New Roman" w:hAnsi="Times New Roman" w:cs="Times New Roman"/>
          <w:sz w:val="24"/>
          <w:szCs w:val="24"/>
        </w:rPr>
        <w:t>espublikos</w:t>
      </w:r>
      <w:r w:rsidRPr="00CE6DFA">
        <w:rPr>
          <w:rFonts w:ascii="Times New Roman" w:hAnsi="Times New Roman" w:cs="Times New Roman"/>
          <w:sz w:val="24"/>
          <w:szCs w:val="24"/>
        </w:rPr>
        <w:t xml:space="preserve"> </w:t>
      </w:r>
      <w:r w:rsidR="00420042" w:rsidRPr="00CE6DFA">
        <w:rPr>
          <w:rFonts w:ascii="Times New Roman" w:hAnsi="Times New Roman" w:cs="Times New Roman"/>
          <w:sz w:val="24"/>
          <w:szCs w:val="24"/>
        </w:rPr>
        <w:t>v</w:t>
      </w:r>
      <w:r w:rsidRPr="00CE6DFA">
        <w:rPr>
          <w:rFonts w:ascii="Times New Roman" w:hAnsi="Times New Roman" w:cs="Times New Roman"/>
          <w:sz w:val="24"/>
          <w:szCs w:val="24"/>
        </w:rPr>
        <w:t xml:space="preserve">iešųjų pirkimų įstatymo </w:t>
      </w:r>
      <w:r w:rsidR="00420042" w:rsidRPr="00CE6DFA">
        <w:rPr>
          <w:rFonts w:ascii="Times New Roman" w:hAnsi="Times New Roman" w:cs="Times New Roman"/>
          <w:sz w:val="24"/>
          <w:szCs w:val="24"/>
        </w:rPr>
        <w:t xml:space="preserve">(toliau – Viešųjų pirkimų įstatymas) </w:t>
      </w:r>
      <w:r w:rsidRPr="00CE6DFA">
        <w:rPr>
          <w:rFonts w:ascii="Times New Roman" w:hAnsi="Times New Roman" w:cs="Times New Roman"/>
          <w:sz w:val="24"/>
          <w:szCs w:val="24"/>
        </w:rPr>
        <w:t>27 straipsnio nuostatomis.</w:t>
      </w:r>
    </w:p>
    <w:p w14:paraId="451EC037" w14:textId="2DFA25A6" w:rsidR="00C261EE" w:rsidRPr="007B133F" w:rsidRDefault="00C261EE" w:rsidP="000B6793">
      <w:pPr>
        <w:spacing w:after="0"/>
        <w:ind w:left="811" w:firstLine="851"/>
        <w:jc w:val="both"/>
        <w:rPr>
          <w:rFonts w:ascii="Times New Roman" w:hAnsi="Times New Roman" w:cs="Times New Roman"/>
          <w:i/>
          <w:sz w:val="24"/>
          <w:szCs w:val="24"/>
          <w:u w:val="single"/>
        </w:rPr>
      </w:pPr>
      <w:bookmarkStart w:id="1" w:name="_Hlk93582290"/>
      <w:r w:rsidRPr="00CE6DFA">
        <w:rPr>
          <w:rFonts w:ascii="Times New Roman" w:hAnsi="Times New Roman" w:cs="Times New Roman"/>
          <w:sz w:val="24"/>
          <w:szCs w:val="24"/>
        </w:rPr>
        <w:t xml:space="preserve">Rinkos konsultacija vykdoma </w:t>
      </w:r>
      <w:r w:rsidRPr="00CE6DFA">
        <w:rPr>
          <w:rFonts w:ascii="Times New Roman" w:hAnsi="Times New Roman" w:cs="Times New Roman"/>
          <w:color w:val="000000" w:themeColor="text1"/>
          <w:sz w:val="24"/>
          <w:szCs w:val="24"/>
        </w:rPr>
        <w:t>Centrinės viešųjų pirkimų informacinės sistemos priemonėmis (CVP IS)</w:t>
      </w:r>
      <w:r w:rsidR="000848AC">
        <w:rPr>
          <w:rFonts w:ascii="Times New Roman" w:hAnsi="Times New Roman" w:cs="Times New Roman"/>
          <w:color w:val="000000" w:themeColor="text1"/>
          <w:sz w:val="24"/>
          <w:szCs w:val="24"/>
        </w:rPr>
        <w:t>. K</w:t>
      </w:r>
      <w:r w:rsidRPr="00CE6DFA">
        <w:rPr>
          <w:rFonts w:ascii="Times New Roman" w:hAnsi="Times New Roman" w:cs="Times New Roman"/>
          <w:color w:val="000000" w:themeColor="text1"/>
          <w:sz w:val="24"/>
          <w:szCs w:val="24"/>
        </w:rPr>
        <w:t xml:space="preserve">viečiame </w:t>
      </w:r>
      <w:r w:rsidRPr="00CE6DFA">
        <w:rPr>
          <w:rFonts w:ascii="Times New Roman" w:hAnsi="Times New Roman" w:cs="Times New Roman"/>
          <w:sz w:val="24"/>
          <w:szCs w:val="24"/>
        </w:rPr>
        <w:t xml:space="preserve">pateikti raštu </w:t>
      </w:r>
      <w:r w:rsidRPr="004F5999">
        <w:rPr>
          <w:rFonts w:ascii="Times New Roman" w:hAnsi="Times New Roman" w:cs="Times New Roman"/>
          <w:sz w:val="24"/>
          <w:szCs w:val="24"/>
        </w:rPr>
        <w:t>atsakymus</w:t>
      </w:r>
      <w:r w:rsidR="00515719">
        <w:rPr>
          <w:rFonts w:ascii="Times New Roman" w:hAnsi="Times New Roman" w:cs="Times New Roman"/>
          <w:sz w:val="24"/>
          <w:szCs w:val="24"/>
        </w:rPr>
        <w:t xml:space="preserve"> </w:t>
      </w:r>
      <w:r w:rsidR="00A97D05">
        <w:rPr>
          <w:rFonts w:ascii="Times New Roman" w:hAnsi="Times New Roman" w:cs="Times New Roman"/>
          <w:sz w:val="24"/>
          <w:szCs w:val="24"/>
        </w:rPr>
        <w:t xml:space="preserve">į </w:t>
      </w:r>
      <w:r w:rsidR="00A97D05" w:rsidRPr="007B133F">
        <w:rPr>
          <w:rFonts w:ascii="Times New Roman" w:hAnsi="Times New Roman" w:cs="Times New Roman"/>
          <w:sz w:val="24"/>
          <w:szCs w:val="24"/>
        </w:rPr>
        <w:t>klausimus</w:t>
      </w:r>
      <w:r w:rsidR="00515719" w:rsidRPr="007B133F">
        <w:rPr>
          <w:rFonts w:ascii="Times New Roman" w:hAnsi="Times New Roman" w:cs="Times New Roman"/>
          <w:sz w:val="24"/>
          <w:szCs w:val="24"/>
        </w:rPr>
        <w:t xml:space="preserve"> </w:t>
      </w:r>
      <w:r w:rsidRPr="007B133F">
        <w:rPr>
          <w:rFonts w:ascii="Times New Roman" w:hAnsi="Times New Roman" w:cs="Times New Roman"/>
          <w:sz w:val="24"/>
          <w:szCs w:val="24"/>
        </w:rPr>
        <w:t xml:space="preserve">iki </w:t>
      </w:r>
      <w:r w:rsidR="00CB65B5" w:rsidRPr="007B133F">
        <w:rPr>
          <w:rFonts w:ascii="Times New Roman" w:hAnsi="Times New Roman" w:cs="Times New Roman"/>
          <w:b/>
          <w:bCs/>
          <w:sz w:val="24"/>
          <w:szCs w:val="24"/>
        </w:rPr>
        <w:t>CVP IS nurodyto termino</w:t>
      </w:r>
      <w:r w:rsidR="007B133F" w:rsidRPr="007B133F">
        <w:rPr>
          <w:rFonts w:ascii="Times New Roman" w:hAnsi="Times New Roman" w:cs="Times New Roman"/>
          <w:b/>
          <w:iCs/>
          <w:sz w:val="24"/>
          <w:szCs w:val="24"/>
        </w:rPr>
        <w:t>.</w:t>
      </w:r>
    </w:p>
    <w:bookmarkEnd w:id="1"/>
    <w:p w14:paraId="47C0DBDB" w14:textId="77777777" w:rsidR="00C261EE" w:rsidRPr="00CE6DFA" w:rsidRDefault="00C261EE" w:rsidP="000B6793">
      <w:pPr>
        <w:spacing w:after="0"/>
        <w:ind w:left="811" w:firstLine="851"/>
        <w:jc w:val="both"/>
        <w:rPr>
          <w:rFonts w:ascii="Times New Roman" w:hAnsi="Times New Roman" w:cs="Times New Roman"/>
          <w:color w:val="000000" w:themeColor="text1"/>
          <w:sz w:val="24"/>
          <w:szCs w:val="24"/>
        </w:rPr>
      </w:pPr>
      <w:r w:rsidRPr="00CE6DFA">
        <w:rPr>
          <w:rFonts w:ascii="Times New Roman" w:hAnsi="Times New Roman" w:cs="Times New Roman"/>
          <w:color w:val="000000" w:themeColor="text1"/>
          <w:sz w:val="24"/>
          <w:szCs w:val="24"/>
        </w:rPr>
        <w:t xml:space="preserve">Rinkos dalyviai kviečiami pateikti siūlymus/pastebėjimus/rekomendacijas ir atsakymus į pateiktus </w:t>
      </w:r>
      <w:r w:rsidRPr="00CE6DFA">
        <w:rPr>
          <w:rFonts w:ascii="Times New Roman" w:hAnsi="Times New Roman" w:cs="Times New Roman"/>
          <w:sz w:val="24"/>
          <w:szCs w:val="24"/>
        </w:rPr>
        <w:t xml:space="preserve">klausimus. </w:t>
      </w:r>
      <w:r w:rsidRPr="00CE6DFA">
        <w:rPr>
          <w:rFonts w:ascii="Times New Roman" w:hAnsi="Times New Roman" w:cs="Times New Roman"/>
          <w:color w:val="000000" w:themeColor="text1"/>
          <w:sz w:val="24"/>
          <w:szCs w:val="24"/>
        </w:rPr>
        <w:t>Informaciją prašome pateikti pasinaudojant CVP IS susirašinėjimo funkcija.</w:t>
      </w:r>
    </w:p>
    <w:p w14:paraId="4CBF41F7" w14:textId="77777777" w:rsidR="00C261EE" w:rsidRPr="00CE6DFA" w:rsidRDefault="00C261EE" w:rsidP="000B6793">
      <w:pPr>
        <w:spacing w:after="0"/>
        <w:ind w:left="811" w:firstLine="851"/>
        <w:jc w:val="both"/>
        <w:rPr>
          <w:rFonts w:ascii="Times New Roman" w:hAnsi="Times New Roman" w:cs="Times New Roman"/>
          <w:bCs/>
          <w:sz w:val="24"/>
          <w:szCs w:val="24"/>
        </w:rPr>
      </w:pPr>
      <w:r w:rsidRPr="00CE6DFA">
        <w:rPr>
          <w:rFonts w:ascii="Times New Roman" w:hAnsi="Times New Roman" w:cs="Times New Roman"/>
          <w:color w:val="000000" w:themeColor="text1"/>
          <w:sz w:val="24"/>
          <w:szCs w:val="24"/>
        </w:rPr>
        <w:t>Tiekėjo pateikti atsakymai nelaikytini pasiūlymu ir bus naudojami tik rinkos tyrimo tikslais, siekiant tinkamai pasirengti būsimam pirkimui.</w:t>
      </w:r>
    </w:p>
    <w:p w14:paraId="60527FAA" w14:textId="67131376" w:rsidR="00C261EE" w:rsidRPr="00CE6DFA" w:rsidRDefault="00C261EE" w:rsidP="000B6793">
      <w:pPr>
        <w:spacing w:after="0"/>
        <w:ind w:left="811" w:firstLine="851"/>
        <w:jc w:val="both"/>
        <w:rPr>
          <w:rFonts w:ascii="Times New Roman" w:hAnsi="Times New Roman" w:cs="Times New Roman"/>
          <w:sz w:val="24"/>
          <w:szCs w:val="24"/>
        </w:rPr>
      </w:pPr>
      <w:r w:rsidRPr="00CE6DFA">
        <w:rPr>
          <w:rFonts w:ascii="Times New Roman" w:hAnsi="Times New Roman" w:cs="Times New Roman"/>
          <w:sz w:val="24"/>
          <w:szCs w:val="24"/>
        </w:rPr>
        <w:t xml:space="preserve">Rinkos konsultacija skelbiama iki pirkimo pradžios. Rinkos konsultacijos paskirtis – pasirengti pirkimui ir iki pirkimo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w:t>
      </w:r>
      <w:r w:rsidR="00515719">
        <w:rPr>
          <w:rFonts w:ascii="Times New Roman" w:hAnsi="Times New Roman" w:cs="Times New Roman"/>
          <w:sz w:val="24"/>
          <w:szCs w:val="24"/>
        </w:rPr>
        <w:t>V</w:t>
      </w:r>
      <w:r w:rsidRPr="00CE6DFA">
        <w:rPr>
          <w:rFonts w:ascii="Times New Roman" w:hAnsi="Times New Roman" w:cs="Times New Roman"/>
          <w:sz w:val="24"/>
          <w:szCs w:val="24"/>
        </w:rPr>
        <w:t>iešųjų pirkimų įstatymo 27 str. 3 ir 4 d., rinkos konsultacijos dalyviai, nepažeidžiant visų pirkime dalyvaujančių teisių ir konkurencijos, nepraranda teisės dalyvauti pirkimuose.</w:t>
      </w:r>
    </w:p>
    <w:p w14:paraId="165620A7" w14:textId="4591E754" w:rsidR="00AA1E9D" w:rsidRPr="00CE6DFA" w:rsidRDefault="00C261EE" w:rsidP="00356F2E">
      <w:pPr>
        <w:spacing w:after="0"/>
        <w:ind w:left="810" w:firstLine="851"/>
        <w:jc w:val="both"/>
        <w:rPr>
          <w:rFonts w:ascii="Times New Roman" w:hAnsi="Times New Roman" w:cs="Times New Roman"/>
          <w:b/>
          <w:iCs/>
          <w:sz w:val="24"/>
          <w:szCs w:val="24"/>
        </w:rPr>
      </w:pPr>
      <w:r w:rsidRPr="00CE6DFA">
        <w:rPr>
          <w:rFonts w:ascii="Times New Roman" w:hAnsi="Times New Roman" w:cs="Times New Roman"/>
          <w:b/>
          <w:iCs/>
          <w:sz w:val="24"/>
          <w:szCs w:val="24"/>
        </w:rPr>
        <w:t xml:space="preserve">Rinkos konsultacijos metu, remiantis galimų rinkos dalyvių turimomis žiniomis, ir/arba patirtimi dalyvaujant panašių prekių pirkimuose, numatoma išsiaiškinti su pirkimo </w:t>
      </w:r>
      <w:r w:rsidR="00F37DAC">
        <w:rPr>
          <w:rFonts w:ascii="Times New Roman" w:hAnsi="Times New Roman" w:cs="Times New Roman"/>
          <w:b/>
          <w:iCs/>
          <w:sz w:val="24"/>
          <w:szCs w:val="24"/>
        </w:rPr>
        <w:t>objektu</w:t>
      </w:r>
      <w:r w:rsidRPr="00CE6DFA">
        <w:rPr>
          <w:rFonts w:ascii="Times New Roman" w:hAnsi="Times New Roman" w:cs="Times New Roman"/>
          <w:b/>
          <w:iCs/>
          <w:sz w:val="24"/>
          <w:szCs w:val="24"/>
        </w:rPr>
        <w:t xml:space="preserve"> susijusius klausimus.</w:t>
      </w:r>
    </w:p>
    <w:p w14:paraId="72B6B412" w14:textId="44C00A40" w:rsidR="00C261EE" w:rsidRPr="00CE6DFA" w:rsidRDefault="00C261EE" w:rsidP="00C261EE">
      <w:pPr>
        <w:ind w:left="810" w:firstLine="851"/>
        <w:jc w:val="both"/>
        <w:rPr>
          <w:rFonts w:ascii="Times New Roman" w:hAnsi="Times New Roman" w:cs="Times New Roman"/>
          <w:color w:val="000000" w:themeColor="text1"/>
          <w:sz w:val="24"/>
          <w:szCs w:val="24"/>
        </w:rPr>
      </w:pPr>
      <w:r w:rsidRPr="00CE6DFA">
        <w:rPr>
          <w:rFonts w:ascii="Times New Roman" w:hAnsi="Times New Roman" w:cs="Times New Roman"/>
          <w:color w:val="000000" w:themeColor="text1"/>
          <w:sz w:val="24"/>
          <w:szCs w:val="24"/>
        </w:rPr>
        <w:t>Tiekėjai ir suinteresuotos perkančiosios organizacijos kviečiami pateikti atsakymus į žemiau pateiktus klausimus, savo siūlymus ir rekomendacijas. Informaciją prašome pateikti pasinaudojant CVP IS susirašinėjimo funkcija: atsiųsti pranešimą su prisegta žemiau pateikiamos formos lentele su atsakymais ir, jei reikalinga, kitais dokumentais.</w:t>
      </w:r>
    </w:p>
    <w:p w14:paraId="24D033BF" w14:textId="77777777" w:rsidR="001C35C1" w:rsidRPr="00CE6DFA" w:rsidRDefault="243F6D81" w:rsidP="6826997A">
      <w:pPr>
        <w:spacing w:after="0" w:line="240" w:lineRule="auto"/>
        <w:ind w:firstLine="851"/>
        <w:rPr>
          <w:rFonts w:ascii="Times New Roman" w:hAnsi="Times New Roman" w:cs="Times New Roman"/>
          <w:color w:val="69717D"/>
          <w:sz w:val="24"/>
          <w:szCs w:val="24"/>
        </w:rPr>
      </w:pPr>
      <w:r w:rsidRPr="00CE6DFA">
        <w:rPr>
          <w:rFonts w:ascii="Times New Roman" w:hAnsi="Times New Roman" w:cs="Times New Roman"/>
          <w:color w:val="69717D"/>
          <w:sz w:val="24"/>
          <w:szCs w:val="24"/>
        </w:rPr>
        <w:t>Pagarbiai</w:t>
      </w:r>
    </w:p>
    <w:p w14:paraId="625DF8A8" w14:textId="4D14C317" w:rsidR="001C35C1" w:rsidRPr="00CE6DFA" w:rsidRDefault="00871584" w:rsidP="6826997A">
      <w:pPr>
        <w:spacing w:after="0" w:line="240" w:lineRule="auto"/>
        <w:ind w:firstLine="851"/>
        <w:rPr>
          <w:rFonts w:ascii="Times New Roman" w:hAnsi="Times New Roman" w:cs="Times New Roman"/>
          <w:color w:val="5F6060"/>
          <w:sz w:val="24"/>
          <w:szCs w:val="24"/>
        </w:rPr>
      </w:pPr>
      <w:r>
        <w:rPr>
          <w:rFonts w:ascii="Times New Roman" w:hAnsi="Times New Roman" w:cs="Times New Roman"/>
          <w:color w:val="5F6060"/>
          <w:sz w:val="24"/>
          <w:szCs w:val="24"/>
        </w:rPr>
        <w:t>Milda Valakevičiūtė</w:t>
      </w:r>
    </w:p>
    <w:p w14:paraId="4A192FCE" w14:textId="77777777" w:rsidR="001C35C1" w:rsidRPr="00CE6DFA" w:rsidRDefault="243F6D81" w:rsidP="6826997A">
      <w:pPr>
        <w:spacing w:after="0" w:line="240" w:lineRule="auto"/>
        <w:ind w:firstLine="851"/>
        <w:rPr>
          <w:rFonts w:ascii="Times New Roman" w:hAnsi="Times New Roman" w:cs="Times New Roman"/>
          <w:color w:val="69717D"/>
          <w:sz w:val="24"/>
          <w:szCs w:val="24"/>
        </w:rPr>
      </w:pPr>
      <w:r w:rsidRPr="00CE6DFA">
        <w:rPr>
          <w:rFonts w:ascii="Times New Roman" w:hAnsi="Times New Roman" w:cs="Times New Roman"/>
          <w:color w:val="69717D"/>
          <w:sz w:val="24"/>
          <w:szCs w:val="24"/>
        </w:rPr>
        <w:t>Sveikatos srities pirkimų skyriaus</w:t>
      </w:r>
    </w:p>
    <w:p w14:paraId="4CE2E841" w14:textId="71E193E9" w:rsidR="001C35C1" w:rsidRPr="00CE6DFA" w:rsidRDefault="00F01C72" w:rsidP="6826997A">
      <w:pPr>
        <w:spacing w:after="0" w:line="240" w:lineRule="auto"/>
        <w:ind w:firstLine="851"/>
        <w:rPr>
          <w:rFonts w:ascii="Times New Roman" w:hAnsi="Times New Roman" w:cs="Times New Roman"/>
          <w:color w:val="69717D"/>
          <w:sz w:val="24"/>
          <w:szCs w:val="24"/>
        </w:rPr>
      </w:pPr>
      <w:r w:rsidRPr="00CE6DFA">
        <w:rPr>
          <w:rFonts w:ascii="Times New Roman" w:hAnsi="Times New Roman" w:cs="Times New Roman"/>
          <w:color w:val="69717D"/>
          <w:sz w:val="24"/>
          <w:szCs w:val="24"/>
        </w:rPr>
        <w:t xml:space="preserve">Strateginių pirkimų grupės pirkimų </w:t>
      </w:r>
      <w:r w:rsidR="00871584">
        <w:rPr>
          <w:rFonts w:ascii="Times New Roman" w:hAnsi="Times New Roman" w:cs="Times New Roman"/>
          <w:color w:val="69717D"/>
          <w:sz w:val="24"/>
          <w:szCs w:val="24"/>
        </w:rPr>
        <w:t>specialistė</w:t>
      </w:r>
    </w:p>
    <w:p w14:paraId="37F4DBC8" w14:textId="39C0DA79" w:rsidR="001C35C1" w:rsidRDefault="243F6D81" w:rsidP="6826997A">
      <w:pPr>
        <w:spacing w:after="0" w:line="240" w:lineRule="auto"/>
        <w:ind w:firstLine="851"/>
        <w:rPr>
          <w:rFonts w:ascii="Times New Roman" w:hAnsi="Times New Roman" w:cs="Times New Roman"/>
          <w:color w:val="69717D"/>
          <w:sz w:val="24"/>
          <w:szCs w:val="24"/>
        </w:rPr>
      </w:pPr>
      <w:r w:rsidRPr="00CE6DFA">
        <w:rPr>
          <w:rFonts w:ascii="Times New Roman" w:hAnsi="Times New Roman" w:cs="Times New Roman"/>
          <w:color w:val="69717D"/>
          <w:sz w:val="24"/>
          <w:szCs w:val="24"/>
        </w:rPr>
        <w:t xml:space="preserve">Mob. tel. </w:t>
      </w:r>
      <w:r w:rsidR="00F01C72" w:rsidRPr="00CE6DFA">
        <w:rPr>
          <w:rFonts w:ascii="Times New Roman" w:hAnsi="Times New Roman" w:cs="Times New Roman"/>
          <w:color w:val="69717D"/>
          <w:sz w:val="24"/>
          <w:szCs w:val="24"/>
        </w:rPr>
        <w:t>+370 6</w:t>
      </w:r>
      <w:r w:rsidR="00420042" w:rsidRPr="00CE6DFA">
        <w:rPr>
          <w:rFonts w:ascii="Times New Roman" w:hAnsi="Times New Roman" w:cs="Times New Roman"/>
          <w:color w:val="69717D"/>
          <w:sz w:val="24"/>
          <w:szCs w:val="24"/>
        </w:rPr>
        <w:t>67 2115</w:t>
      </w:r>
      <w:r w:rsidR="00871584">
        <w:rPr>
          <w:rFonts w:ascii="Times New Roman" w:hAnsi="Times New Roman" w:cs="Times New Roman"/>
          <w:color w:val="69717D"/>
          <w:sz w:val="24"/>
          <w:szCs w:val="24"/>
        </w:rPr>
        <w:t>8</w:t>
      </w:r>
    </w:p>
    <w:p w14:paraId="5C10FEB4" w14:textId="77777777" w:rsidR="00B15F79" w:rsidRDefault="00B15F79" w:rsidP="6826997A">
      <w:pPr>
        <w:spacing w:after="0" w:line="240" w:lineRule="auto"/>
        <w:ind w:firstLine="851"/>
        <w:rPr>
          <w:rFonts w:ascii="Times New Roman" w:hAnsi="Times New Roman" w:cs="Times New Roman"/>
          <w:color w:val="69717D"/>
          <w:sz w:val="24"/>
          <w:szCs w:val="24"/>
        </w:rPr>
      </w:pPr>
    </w:p>
    <w:p w14:paraId="47A05D26" w14:textId="60B6B37F" w:rsidR="001C35C1" w:rsidRPr="00CE6DFA" w:rsidRDefault="243F6D81" w:rsidP="6826997A">
      <w:pPr>
        <w:spacing w:after="0" w:line="240" w:lineRule="auto"/>
        <w:ind w:firstLine="851"/>
        <w:rPr>
          <w:rFonts w:ascii="Times New Roman" w:hAnsi="Times New Roman" w:cs="Times New Roman"/>
          <w:color w:val="69717D"/>
          <w:sz w:val="24"/>
          <w:szCs w:val="24"/>
        </w:rPr>
      </w:pPr>
      <w:r w:rsidRPr="00CE6DFA">
        <w:rPr>
          <w:rFonts w:ascii="Times New Roman" w:hAnsi="Times New Roman" w:cs="Times New Roman"/>
          <w:color w:val="69717D"/>
          <w:sz w:val="24"/>
          <w:szCs w:val="24"/>
        </w:rPr>
        <w:t>VšĮ CPO LT, Centrinė perkančioji organizacija</w:t>
      </w:r>
    </w:p>
    <w:p w14:paraId="6E225E4F" w14:textId="77777777" w:rsidR="001C35C1" w:rsidRPr="00CE6DFA" w:rsidRDefault="001C35C1" w:rsidP="001C35C1">
      <w:pPr>
        <w:spacing w:after="0" w:line="240" w:lineRule="auto"/>
        <w:ind w:firstLine="851"/>
        <w:rPr>
          <w:rFonts w:ascii="Times New Roman" w:hAnsi="Times New Roman" w:cs="Times New Roman"/>
          <w:color w:val="69717D"/>
          <w:sz w:val="24"/>
          <w:szCs w:val="24"/>
        </w:rPr>
      </w:pPr>
      <w:r w:rsidRPr="00CE6DFA">
        <w:rPr>
          <w:rFonts w:ascii="Times New Roman" w:hAnsi="Times New Roman" w:cs="Times New Roman"/>
          <w:color w:val="69717D"/>
          <w:sz w:val="24"/>
          <w:szCs w:val="24"/>
        </w:rPr>
        <w:t xml:space="preserve">Ukmergės g. 219-1, LT-07152 Vilnius </w:t>
      </w:r>
    </w:p>
    <w:p w14:paraId="00F452FD" w14:textId="28B50E8D" w:rsidR="00C261EE" w:rsidRPr="00CE6DFA" w:rsidRDefault="001C35C1" w:rsidP="00E72CAE">
      <w:pPr>
        <w:spacing w:after="0" w:line="240" w:lineRule="auto"/>
        <w:ind w:firstLine="851"/>
        <w:rPr>
          <w:rFonts w:ascii="Times New Roman" w:hAnsi="Times New Roman" w:cs="Times New Roman"/>
          <w:color w:val="69717D"/>
          <w:sz w:val="24"/>
          <w:szCs w:val="24"/>
        </w:rPr>
      </w:pPr>
      <w:hyperlink r:id="rId11" w:history="1">
        <w:r w:rsidRPr="00CE6DFA">
          <w:rPr>
            <w:rStyle w:val="Hyperlink"/>
            <w:rFonts w:ascii="Times New Roman" w:hAnsi="Times New Roman" w:cs="Times New Roman"/>
            <w:sz w:val="24"/>
            <w:szCs w:val="24"/>
          </w:rPr>
          <w:t>www.cpo.lt</w:t>
        </w:r>
      </w:hyperlink>
    </w:p>
    <w:p w14:paraId="1FD4DF5F" w14:textId="77777777" w:rsidR="000A537D" w:rsidRDefault="000A537D" w:rsidP="00A92ED1">
      <w:pPr>
        <w:jc w:val="center"/>
        <w:rPr>
          <w:rFonts w:ascii="Times New Roman" w:hAnsi="Times New Roman" w:cs="Times New Roman"/>
          <w:b/>
          <w:bCs/>
          <w:sz w:val="24"/>
          <w:szCs w:val="24"/>
        </w:rPr>
      </w:pPr>
    </w:p>
    <w:p w14:paraId="5A007F20" w14:textId="6F3AC63A" w:rsidR="00F37DAC" w:rsidRDefault="00F37DAC" w:rsidP="00F37DAC">
      <w:pPr>
        <w:spacing w:after="0"/>
        <w:jc w:val="center"/>
        <w:rPr>
          <w:rFonts w:ascii="Times New Roman" w:hAnsi="Times New Roman" w:cs="Times New Roman"/>
          <w:b/>
          <w:bCs/>
          <w:sz w:val="24"/>
          <w:szCs w:val="24"/>
          <w:u w:val="single"/>
        </w:rPr>
      </w:pPr>
      <w:r w:rsidRPr="007B133F">
        <w:rPr>
          <w:rFonts w:ascii="Times New Roman" w:hAnsi="Times New Roman" w:cs="Times New Roman"/>
          <w:b/>
          <w:sz w:val="24"/>
          <w:szCs w:val="24"/>
        </w:rPr>
        <w:t>SAUSO AEROZOLIO DIFUZIJOS</w:t>
      </w:r>
      <w:r>
        <w:rPr>
          <w:rFonts w:ascii="Times New Roman" w:hAnsi="Times New Roman" w:cs="Times New Roman"/>
          <w:b/>
          <w:sz w:val="24"/>
          <w:szCs w:val="24"/>
        </w:rPr>
        <w:t xml:space="preserve"> </w:t>
      </w:r>
      <w:r w:rsidRPr="007B133F">
        <w:rPr>
          <w:rFonts w:ascii="Times New Roman" w:hAnsi="Times New Roman" w:cs="Times New Roman"/>
          <w:b/>
          <w:sz w:val="24"/>
          <w:szCs w:val="24"/>
        </w:rPr>
        <w:t>DEZINFEKAVIMO SISTEMA /PURKŠTUVAS PATALPŲ</w:t>
      </w:r>
      <w:r>
        <w:rPr>
          <w:rFonts w:ascii="Times New Roman" w:hAnsi="Times New Roman" w:cs="Times New Roman"/>
          <w:b/>
          <w:sz w:val="24"/>
          <w:szCs w:val="24"/>
        </w:rPr>
        <w:t xml:space="preserve"> </w:t>
      </w:r>
      <w:r w:rsidRPr="007B133F">
        <w:rPr>
          <w:rFonts w:ascii="Times New Roman" w:hAnsi="Times New Roman" w:cs="Times New Roman"/>
          <w:b/>
          <w:sz w:val="24"/>
          <w:szCs w:val="24"/>
        </w:rPr>
        <w:t>DEZINFEKCIJAI</w:t>
      </w:r>
    </w:p>
    <w:p w14:paraId="5C98DBF2" w14:textId="77777777" w:rsidR="00F37DAC" w:rsidRDefault="00F37DAC" w:rsidP="000F7E57">
      <w:pPr>
        <w:spacing w:after="0"/>
        <w:rPr>
          <w:rFonts w:ascii="Times New Roman" w:hAnsi="Times New Roman" w:cs="Times New Roman"/>
          <w:b/>
          <w:bCs/>
          <w:sz w:val="24"/>
          <w:szCs w:val="24"/>
          <w:u w:val="single"/>
        </w:rPr>
      </w:pPr>
    </w:p>
    <w:p w14:paraId="38363B87" w14:textId="6019E5FC" w:rsidR="00A92ED1" w:rsidRPr="00CE6DFA" w:rsidRDefault="00A92ED1" w:rsidP="000F7E57">
      <w:pPr>
        <w:spacing w:after="0"/>
        <w:rPr>
          <w:rFonts w:ascii="Times New Roman" w:hAnsi="Times New Roman" w:cs="Times New Roman"/>
          <w:sz w:val="24"/>
          <w:szCs w:val="24"/>
        </w:rPr>
      </w:pPr>
      <w:r w:rsidRPr="00CE6DFA">
        <w:rPr>
          <w:rFonts w:ascii="Times New Roman" w:hAnsi="Times New Roman" w:cs="Times New Roman"/>
          <w:b/>
          <w:bCs/>
          <w:sz w:val="24"/>
          <w:szCs w:val="24"/>
          <w:u w:val="single"/>
        </w:rPr>
        <w:t>1. PIRKIMO OBJEKTAS</w:t>
      </w:r>
    </w:p>
    <w:p w14:paraId="32016833" w14:textId="4587DC81" w:rsidR="00580F40" w:rsidRDefault="00580F40" w:rsidP="00580F40">
      <w:pPr>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 xml:space="preserve">Pirkimo objektas – </w:t>
      </w:r>
      <w:r w:rsidR="00F37DAC">
        <w:rPr>
          <w:rFonts w:ascii="Times New Roman" w:hAnsi="Times New Roman" w:cs="Times New Roman"/>
          <w:b/>
          <w:sz w:val="24"/>
          <w:szCs w:val="24"/>
        </w:rPr>
        <w:t>S</w:t>
      </w:r>
      <w:r w:rsidR="00F37DAC" w:rsidRPr="007B133F">
        <w:rPr>
          <w:rFonts w:ascii="Times New Roman" w:hAnsi="Times New Roman" w:cs="Times New Roman"/>
          <w:b/>
          <w:sz w:val="24"/>
          <w:szCs w:val="24"/>
        </w:rPr>
        <w:t>auso aerozolio difuzijos</w:t>
      </w:r>
      <w:r w:rsidR="00F37DAC">
        <w:rPr>
          <w:rFonts w:ascii="Times New Roman" w:hAnsi="Times New Roman" w:cs="Times New Roman"/>
          <w:b/>
          <w:sz w:val="24"/>
          <w:szCs w:val="24"/>
        </w:rPr>
        <w:t xml:space="preserve"> </w:t>
      </w:r>
      <w:r w:rsidR="00F37DAC" w:rsidRPr="007B133F">
        <w:rPr>
          <w:rFonts w:ascii="Times New Roman" w:hAnsi="Times New Roman" w:cs="Times New Roman"/>
          <w:b/>
          <w:sz w:val="24"/>
          <w:szCs w:val="24"/>
        </w:rPr>
        <w:t>dezinfekavimo sistema /purkštuvas patalpų</w:t>
      </w:r>
      <w:r w:rsidR="00F37DAC">
        <w:rPr>
          <w:rFonts w:ascii="Times New Roman" w:hAnsi="Times New Roman" w:cs="Times New Roman"/>
          <w:b/>
          <w:sz w:val="24"/>
          <w:szCs w:val="24"/>
        </w:rPr>
        <w:t xml:space="preserve"> </w:t>
      </w:r>
      <w:r w:rsidR="00F37DAC" w:rsidRPr="007B133F">
        <w:rPr>
          <w:rFonts w:ascii="Times New Roman" w:hAnsi="Times New Roman" w:cs="Times New Roman"/>
          <w:b/>
          <w:sz w:val="24"/>
          <w:szCs w:val="24"/>
        </w:rPr>
        <w:t>dezinfekcijai</w:t>
      </w:r>
      <w:r w:rsidR="00CB65B5">
        <w:rPr>
          <w:rFonts w:ascii="Times New Roman" w:hAnsi="Times New Roman" w:cs="Times New Roman"/>
          <w:b/>
          <w:sz w:val="24"/>
          <w:szCs w:val="24"/>
        </w:rPr>
        <w:t>, 1 komplektas</w:t>
      </w:r>
      <w:r w:rsidRPr="00580F40">
        <w:rPr>
          <w:rFonts w:ascii="Times New Roman" w:eastAsia="Arial Unicode MS" w:hAnsi="Times New Roman" w:cs="Times New Roman"/>
          <w:sz w:val="24"/>
          <w:szCs w:val="24"/>
          <w:bdr w:val="nil"/>
        </w:rPr>
        <w:t xml:space="preserve">. Pirkimo objektas </w:t>
      </w:r>
      <w:r w:rsidR="00CB65B5">
        <w:rPr>
          <w:rFonts w:ascii="Times New Roman" w:eastAsia="Arial Unicode MS" w:hAnsi="Times New Roman" w:cs="Times New Roman"/>
          <w:sz w:val="24"/>
          <w:szCs w:val="24"/>
          <w:bdr w:val="nil"/>
        </w:rPr>
        <w:t>ne</w:t>
      </w:r>
      <w:r w:rsidRPr="00580F40">
        <w:rPr>
          <w:rFonts w:ascii="Times New Roman" w:eastAsia="Arial Unicode MS" w:hAnsi="Times New Roman" w:cs="Times New Roman"/>
          <w:sz w:val="24"/>
          <w:szCs w:val="24"/>
          <w:bdr w:val="nil"/>
        </w:rPr>
        <w:t xml:space="preserve">skaidomas į dalis, reikalavimai ir techninė specifikacija apibrėžti </w:t>
      </w:r>
      <w:r>
        <w:rPr>
          <w:rFonts w:ascii="Times New Roman" w:eastAsia="Arial Unicode MS" w:hAnsi="Times New Roman" w:cs="Times New Roman"/>
          <w:sz w:val="24"/>
          <w:szCs w:val="24"/>
          <w:bdr w:val="nil"/>
        </w:rPr>
        <w:t>pridedamuose dokumentuose</w:t>
      </w:r>
      <w:r w:rsidRPr="00580F40">
        <w:rPr>
          <w:rFonts w:ascii="Times New Roman" w:eastAsia="Arial Unicode MS" w:hAnsi="Times New Roman" w:cs="Times New Roman"/>
          <w:sz w:val="24"/>
          <w:szCs w:val="24"/>
          <w:bdr w:val="nil"/>
        </w:rPr>
        <w:t xml:space="preserve"> „Techninė specifikacija“</w:t>
      </w:r>
      <w:r w:rsidR="005A78D6">
        <w:rPr>
          <w:rFonts w:ascii="Times New Roman" w:eastAsia="Arial Unicode MS" w:hAnsi="Times New Roman" w:cs="Times New Roman"/>
          <w:sz w:val="24"/>
          <w:szCs w:val="24"/>
          <w:bdr w:val="nil"/>
        </w:rPr>
        <w:t xml:space="preserve"> (priedas Nr.1)</w:t>
      </w:r>
      <w:r w:rsidR="0006504F">
        <w:rPr>
          <w:rFonts w:ascii="Times New Roman" w:eastAsia="Arial Unicode MS" w:hAnsi="Times New Roman" w:cs="Times New Roman"/>
          <w:sz w:val="24"/>
          <w:szCs w:val="24"/>
          <w:bdr w:val="nil"/>
        </w:rPr>
        <w:t>.</w:t>
      </w:r>
    </w:p>
    <w:p w14:paraId="06D8CD63" w14:textId="006D3267" w:rsidR="00580F40" w:rsidRDefault="00580F40" w:rsidP="00580F40">
      <w:pPr>
        <w:jc w:val="both"/>
        <w:rPr>
          <w:rFonts w:ascii="Times New Roman" w:hAnsi="Times New Roman" w:cs="Times New Roman"/>
          <w:sz w:val="24"/>
          <w:szCs w:val="24"/>
        </w:rPr>
      </w:pPr>
      <w:r>
        <w:rPr>
          <w:rFonts w:ascii="Times New Roman" w:eastAsia="Arial Unicode MS" w:hAnsi="Times New Roman" w:cs="Times New Roman"/>
          <w:sz w:val="24"/>
          <w:szCs w:val="24"/>
          <w:bdr w:val="nil"/>
        </w:rPr>
        <w:t>Pirkimo objekto pagrindinis BVPŽ kodas –</w:t>
      </w:r>
      <w:r w:rsidR="00F37DAC">
        <w:rPr>
          <w:rFonts w:ascii="Times New Roman" w:eastAsia="Arial Unicode MS" w:hAnsi="Times New Roman" w:cs="Times New Roman"/>
          <w:sz w:val="24"/>
          <w:szCs w:val="24"/>
          <w:bdr w:val="nil"/>
        </w:rPr>
        <w:t xml:space="preserve"> </w:t>
      </w:r>
      <w:r w:rsidR="00F37DAC" w:rsidRPr="00F37DAC">
        <w:rPr>
          <w:rFonts w:ascii="Times New Roman" w:eastAsia="Arial Unicode MS" w:hAnsi="Times New Roman" w:cs="Times New Roman"/>
          <w:sz w:val="24"/>
          <w:szCs w:val="24"/>
          <w:bdr w:val="nil"/>
        </w:rPr>
        <w:t>3100000-1 Medicinos įranga (Prekės)</w:t>
      </w:r>
      <w:r>
        <w:rPr>
          <w:rFonts w:ascii="Times New Roman" w:hAnsi="Times New Roman" w:cs="Times New Roman"/>
          <w:sz w:val="24"/>
          <w:szCs w:val="24"/>
        </w:rPr>
        <w:t>.</w:t>
      </w:r>
    </w:p>
    <w:p w14:paraId="2F9E5120" w14:textId="148A913C" w:rsidR="007F7D48" w:rsidRDefault="007F7D48" w:rsidP="00457804">
      <w:pPr>
        <w:spacing w:after="0"/>
        <w:jc w:val="both"/>
        <w:rPr>
          <w:rFonts w:ascii="Times New Roman" w:hAnsi="Times New Roman" w:cs="Times New Roman"/>
          <w:sz w:val="24"/>
          <w:szCs w:val="24"/>
        </w:rPr>
      </w:pPr>
      <w:r>
        <w:rPr>
          <w:rFonts w:ascii="Times New Roman" w:hAnsi="Times New Roman" w:cs="Times New Roman"/>
          <w:sz w:val="24"/>
          <w:szCs w:val="24"/>
        </w:rPr>
        <w:t>Lentelė Nr.1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6410"/>
      </w:tblGrid>
      <w:tr w:rsidR="00E6737E" w:rsidRPr="00E6737E" w14:paraId="7A82AC03" w14:textId="77777777" w:rsidTr="006A69C7">
        <w:trPr>
          <w:trHeight w:val="512"/>
          <w:tblHeader/>
        </w:trPr>
        <w:tc>
          <w:tcPr>
            <w:tcW w:w="1941" w:type="pct"/>
            <w:shd w:val="clear" w:color="auto" w:fill="auto"/>
            <w:vAlign w:val="center"/>
          </w:tcPr>
          <w:p w14:paraId="7DF1019F" w14:textId="77777777" w:rsidR="00E6737E" w:rsidRPr="00E6737E" w:rsidRDefault="00E6737E" w:rsidP="006A69C7">
            <w:pPr>
              <w:tabs>
                <w:tab w:val="left" w:pos="284"/>
              </w:tabs>
              <w:ind w:right="-183"/>
              <w:contextualSpacing/>
              <w:jc w:val="center"/>
              <w:rPr>
                <w:rFonts w:ascii="Times New Roman" w:eastAsia="Calibri" w:hAnsi="Times New Roman" w:cs="Times New Roman"/>
                <w:b/>
                <w:bCs/>
                <w:sz w:val="24"/>
                <w:szCs w:val="24"/>
              </w:rPr>
            </w:pPr>
            <w:r w:rsidRPr="00E6737E">
              <w:rPr>
                <w:rFonts w:ascii="Times New Roman" w:hAnsi="Times New Roman" w:cs="Times New Roman"/>
                <w:b/>
                <w:bCs/>
                <w:sz w:val="24"/>
                <w:szCs w:val="24"/>
              </w:rPr>
              <w:br w:type="page"/>
              <w:t>K</w:t>
            </w:r>
            <w:r w:rsidRPr="00E6737E">
              <w:rPr>
                <w:rFonts w:ascii="Times New Roman" w:eastAsia="Calibri" w:hAnsi="Times New Roman" w:cs="Times New Roman"/>
                <w:b/>
                <w:bCs/>
                <w:sz w:val="24"/>
                <w:szCs w:val="24"/>
              </w:rPr>
              <w:t>LAUSIMAS</w:t>
            </w:r>
          </w:p>
        </w:tc>
        <w:tc>
          <w:tcPr>
            <w:tcW w:w="3059" w:type="pct"/>
            <w:shd w:val="clear" w:color="auto" w:fill="auto"/>
            <w:vAlign w:val="center"/>
          </w:tcPr>
          <w:p w14:paraId="21D81AA3" w14:textId="15514BF3" w:rsidR="00E6737E" w:rsidRPr="00E6737E" w:rsidRDefault="00E6737E" w:rsidP="006A69C7">
            <w:pPr>
              <w:tabs>
                <w:tab w:val="left" w:pos="426"/>
              </w:tabs>
              <w:contextualSpacing/>
              <w:jc w:val="center"/>
              <w:rPr>
                <w:rFonts w:ascii="Times New Roman" w:eastAsia="Calibri" w:hAnsi="Times New Roman" w:cs="Times New Roman"/>
                <w:b/>
                <w:bCs/>
                <w:sz w:val="24"/>
                <w:szCs w:val="24"/>
              </w:rPr>
            </w:pPr>
            <w:r w:rsidRPr="00E6737E">
              <w:rPr>
                <w:rFonts w:ascii="Times New Roman" w:eastAsia="Calibri" w:hAnsi="Times New Roman" w:cs="Times New Roman"/>
                <w:b/>
                <w:bCs/>
                <w:sz w:val="24"/>
                <w:szCs w:val="24"/>
              </w:rPr>
              <w:t>RINKOS KONSULTACIJOS DALYVIO ATSAKYMAS IR (AR) SIŪLYMAI</w:t>
            </w:r>
          </w:p>
        </w:tc>
      </w:tr>
      <w:tr w:rsidR="00E6737E" w:rsidRPr="00E6737E" w14:paraId="4BF94598" w14:textId="77777777" w:rsidTr="006A69C7">
        <w:tc>
          <w:tcPr>
            <w:tcW w:w="1941" w:type="pct"/>
            <w:shd w:val="clear" w:color="auto" w:fill="auto"/>
          </w:tcPr>
          <w:p w14:paraId="020DF644" w14:textId="77777777" w:rsidR="00E6737E" w:rsidRPr="00E6737E" w:rsidRDefault="00E6737E" w:rsidP="00E6737E">
            <w:pPr>
              <w:numPr>
                <w:ilvl w:val="0"/>
                <w:numId w:val="7"/>
              </w:numPr>
              <w:tabs>
                <w:tab w:val="left" w:pos="0"/>
                <w:tab w:val="left" w:pos="284"/>
                <w:tab w:val="left" w:pos="709"/>
              </w:tabs>
              <w:spacing w:after="0" w:line="240" w:lineRule="auto"/>
              <w:ind w:left="0" w:firstLine="0"/>
              <w:contextualSpacing/>
              <w:jc w:val="both"/>
              <w:rPr>
                <w:rFonts w:ascii="Times New Roman" w:hAnsi="Times New Roman" w:cs="Times New Roman"/>
                <w:sz w:val="24"/>
                <w:szCs w:val="24"/>
              </w:rPr>
            </w:pPr>
            <w:r w:rsidRPr="00E6737E">
              <w:rPr>
                <w:rFonts w:ascii="Times New Roman" w:hAnsi="Times New Roman" w:cs="Times New Roman"/>
                <w:sz w:val="24"/>
                <w:szCs w:val="24"/>
              </w:rPr>
              <w:t>Ar ketinate dalyvauti šiame pirkime?</w:t>
            </w:r>
          </w:p>
        </w:tc>
        <w:tc>
          <w:tcPr>
            <w:tcW w:w="3059" w:type="pct"/>
            <w:shd w:val="clear" w:color="auto" w:fill="auto"/>
          </w:tcPr>
          <w:p w14:paraId="6CAD35E3" w14:textId="77777777" w:rsidR="00E6737E" w:rsidRPr="00E6737E" w:rsidRDefault="00E6737E" w:rsidP="006A69C7">
            <w:pPr>
              <w:tabs>
                <w:tab w:val="left" w:pos="426"/>
              </w:tabs>
              <w:contextualSpacing/>
              <w:rPr>
                <w:rFonts w:ascii="Times New Roman" w:eastAsia="Calibri" w:hAnsi="Times New Roman" w:cs="Times New Roman"/>
                <w:sz w:val="24"/>
                <w:szCs w:val="24"/>
              </w:rPr>
            </w:pPr>
          </w:p>
        </w:tc>
      </w:tr>
      <w:tr w:rsidR="00E6737E" w:rsidRPr="00E6737E" w14:paraId="29D54610" w14:textId="77777777" w:rsidTr="006A69C7">
        <w:tc>
          <w:tcPr>
            <w:tcW w:w="1941" w:type="pct"/>
            <w:shd w:val="clear" w:color="auto" w:fill="auto"/>
          </w:tcPr>
          <w:p w14:paraId="34EFBA00" w14:textId="77777777" w:rsidR="00E6737E" w:rsidRPr="00E6737E" w:rsidRDefault="00E6737E" w:rsidP="00E6737E">
            <w:pPr>
              <w:numPr>
                <w:ilvl w:val="0"/>
                <w:numId w:val="7"/>
              </w:numPr>
              <w:tabs>
                <w:tab w:val="left" w:pos="0"/>
                <w:tab w:val="left" w:pos="284"/>
              </w:tabs>
              <w:spacing w:after="0" w:line="240" w:lineRule="auto"/>
              <w:ind w:left="0" w:firstLine="0"/>
              <w:contextualSpacing/>
              <w:jc w:val="both"/>
              <w:rPr>
                <w:rFonts w:ascii="Times New Roman" w:hAnsi="Times New Roman" w:cs="Times New Roman"/>
                <w:sz w:val="24"/>
                <w:szCs w:val="24"/>
              </w:rPr>
            </w:pPr>
            <w:r w:rsidRPr="00E6737E">
              <w:rPr>
                <w:rFonts w:ascii="Times New Roman" w:hAnsi="Times New Roman" w:cs="Times New Roman"/>
                <w:sz w:val="24"/>
                <w:szCs w:val="24"/>
              </w:rPr>
              <w:t>Ar aiškus pirkimo objektas, nustatytas techninėje specifikacijoje?</w:t>
            </w:r>
          </w:p>
        </w:tc>
        <w:tc>
          <w:tcPr>
            <w:tcW w:w="3059" w:type="pct"/>
            <w:shd w:val="clear" w:color="auto" w:fill="auto"/>
          </w:tcPr>
          <w:p w14:paraId="6BBF6D69" w14:textId="77777777" w:rsidR="00E6737E" w:rsidRPr="00E6737E" w:rsidRDefault="00E6737E" w:rsidP="006A69C7">
            <w:pPr>
              <w:tabs>
                <w:tab w:val="left" w:pos="426"/>
              </w:tabs>
              <w:contextualSpacing/>
              <w:rPr>
                <w:rFonts w:ascii="Times New Roman" w:eastAsia="Calibri" w:hAnsi="Times New Roman" w:cs="Times New Roman"/>
                <w:sz w:val="24"/>
                <w:szCs w:val="24"/>
              </w:rPr>
            </w:pPr>
          </w:p>
        </w:tc>
      </w:tr>
      <w:tr w:rsidR="00E6737E" w:rsidRPr="00E6737E" w14:paraId="23D6EF04" w14:textId="77777777" w:rsidTr="006A69C7">
        <w:tc>
          <w:tcPr>
            <w:tcW w:w="1941" w:type="pct"/>
            <w:shd w:val="clear" w:color="auto" w:fill="auto"/>
          </w:tcPr>
          <w:p w14:paraId="75EDA375" w14:textId="77777777" w:rsidR="00E6737E" w:rsidRPr="00E6737E" w:rsidRDefault="00E6737E" w:rsidP="00E6737E">
            <w:pPr>
              <w:numPr>
                <w:ilvl w:val="0"/>
                <w:numId w:val="7"/>
              </w:numPr>
              <w:tabs>
                <w:tab w:val="left" w:pos="284"/>
                <w:tab w:val="left" w:pos="709"/>
              </w:tabs>
              <w:spacing w:after="0" w:line="240" w:lineRule="auto"/>
              <w:ind w:left="0" w:firstLine="0"/>
              <w:contextualSpacing/>
              <w:jc w:val="both"/>
              <w:rPr>
                <w:rFonts w:ascii="Times New Roman" w:eastAsia="Calibri" w:hAnsi="Times New Roman" w:cs="Times New Roman"/>
                <w:sz w:val="24"/>
                <w:szCs w:val="24"/>
              </w:rPr>
            </w:pPr>
            <w:r w:rsidRPr="00E6737E">
              <w:rPr>
                <w:rFonts w:ascii="Times New Roman" w:hAnsi="Times New Roman" w:cs="Times New Roman"/>
                <w:sz w:val="24"/>
                <w:szCs w:val="24"/>
              </w:rPr>
              <w:t>Ar turite pastabų, klausimų techninės specifikacijos projektui?</w:t>
            </w:r>
          </w:p>
        </w:tc>
        <w:tc>
          <w:tcPr>
            <w:tcW w:w="3059" w:type="pct"/>
            <w:shd w:val="clear" w:color="auto" w:fill="auto"/>
          </w:tcPr>
          <w:p w14:paraId="38A4C2EE" w14:textId="73B497CD" w:rsidR="00E6737E" w:rsidRPr="00E6737E" w:rsidRDefault="00E6737E" w:rsidP="006A69C7">
            <w:pPr>
              <w:tabs>
                <w:tab w:val="left" w:pos="426"/>
              </w:tabs>
              <w:contextualSpacing/>
              <w:jc w:val="both"/>
              <w:rPr>
                <w:rFonts w:ascii="Times New Roman" w:eastAsia="Calibri" w:hAnsi="Times New Roman" w:cs="Times New Roman"/>
                <w:sz w:val="24"/>
                <w:szCs w:val="24"/>
              </w:rPr>
            </w:pPr>
          </w:p>
        </w:tc>
      </w:tr>
      <w:tr w:rsidR="00E6737E" w:rsidRPr="00E6737E" w14:paraId="14B371BE" w14:textId="77777777" w:rsidTr="006A69C7">
        <w:tc>
          <w:tcPr>
            <w:tcW w:w="1941" w:type="pct"/>
            <w:shd w:val="clear" w:color="auto" w:fill="auto"/>
          </w:tcPr>
          <w:p w14:paraId="079C3C08" w14:textId="77777777" w:rsidR="00E6737E" w:rsidRPr="00E6737E" w:rsidRDefault="00E6737E" w:rsidP="00E6737E">
            <w:pPr>
              <w:numPr>
                <w:ilvl w:val="0"/>
                <w:numId w:val="7"/>
              </w:numPr>
              <w:tabs>
                <w:tab w:val="left" w:pos="284"/>
                <w:tab w:val="left" w:pos="709"/>
              </w:tabs>
              <w:spacing w:after="0" w:line="240" w:lineRule="auto"/>
              <w:ind w:left="0" w:firstLine="0"/>
              <w:contextualSpacing/>
              <w:jc w:val="both"/>
              <w:rPr>
                <w:rFonts w:ascii="Times New Roman" w:hAnsi="Times New Roman" w:cs="Times New Roman"/>
                <w:sz w:val="24"/>
                <w:szCs w:val="24"/>
              </w:rPr>
            </w:pPr>
            <w:r w:rsidRPr="00E6737E">
              <w:rPr>
                <w:rFonts w:ascii="Times New Roman" w:hAnsi="Times New Roman" w:cs="Times New Roman"/>
                <w:sz w:val="24"/>
                <w:szCs w:val="24"/>
              </w:rPr>
              <w:t>Kokias sąlygas papildomai siūlytumėte įtraukti į techninę specifikaciją arba kurių reikėtų atsisakyti?</w:t>
            </w:r>
          </w:p>
        </w:tc>
        <w:tc>
          <w:tcPr>
            <w:tcW w:w="3059" w:type="pct"/>
            <w:shd w:val="clear" w:color="auto" w:fill="auto"/>
          </w:tcPr>
          <w:p w14:paraId="0FB7AEA4" w14:textId="72308A15" w:rsidR="00E6737E" w:rsidRPr="00E6737E" w:rsidRDefault="00E6737E" w:rsidP="006A69C7">
            <w:pPr>
              <w:tabs>
                <w:tab w:val="left" w:pos="426"/>
              </w:tabs>
              <w:contextualSpacing/>
              <w:jc w:val="both"/>
              <w:rPr>
                <w:rFonts w:ascii="Times New Roman" w:eastAsia="Calibri" w:hAnsi="Times New Roman" w:cs="Times New Roman"/>
                <w:sz w:val="24"/>
                <w:szCs w:val="24"/>
              </w:rPr>
            </w:pPr>
          </w:p>
        </w:tc>
      </w:tr>
      <w:tr w:rsidR="00E6737E" w:rsidRPr="00E6737E" w14:paraId="3FE84E42" w14:textId="77777777" w:rsidTr="006A69C7">
        <w:tc>
          <w:tcPr>
            <w:tcW w:w="1941" w:type="pct"/>
            <w:shd w:val="clear" w:color="auto" w:fill="auto"/>
          </w:tcPr>
          <w:p w14:paraId="431F4749" w14:textId="77777777" w:rsidR="00E6737E" w:rsidRPr="00E6737E" w:rsidRDefault="00E6737E" w:rsidP="00E6737E">
            <w:pPr>
              <w:numPr>
                <w:ilvl w:val="0"/>
                <w:numId w:val="7"/>
              </w:numPr>
              <w:tabs>
                <w:tab w:val="left" w:pos="284"/>
                <w:tab w:val="left" w:pos="709"/>
              </w:tabs>
              <w:spacing w:after="0" w:line="240" w:lineRule="auto"/>
              <w:ind w:left="0" w:firstLine="0"/>
              <w:contextualSpacing/>
              <w:jc w:val="both"/>
              <w:rPr>
                <w:rFonts w:ascii="Times New Roman" w:hAnsi="Times New Roman" w:cs="Times New Roman"/>
                <w:sz w:val="24"/>
                <w:szCs w:val="24"/>
              </w:rPr>
            </w:pPr>
            <w:r w:rsidRPr="00E6737E">
              <w:rPr>
                <w:rFonts w:ascii="Times New Roman" w:hAnsi="Times New Roman" w:cs="Times New Roman"/>
                <w:sz w:val="24"/>
                <w:szCs w:val="24"/>
              </w:rPr>
              <w:t>Ar pateiktoje techninėje specifikacijoje yra perteklinių reikalavimų, kurie nepadeda pasiekti techninėje specifikacijoje nustatyto rezultato bei nepagrįstai brangina pasiūlymo kainą?</w:t>
            </w:r>
          </w:p>
        </w:tc>
        <w:tc>
          <w:tcPr>
            <w:tcW w:w="3059" w:type="pct"/>
            <w:shd w:val="clear" w:color="auto" w:fill="auto"/>
          </w:tcPr>
          <w:p w14:paraId="21FE9D61" w14:textId="4B2E3626" w:rsidR="00E6737E" w:rsidRPr="00E6737E" w:rsidRDefault="00E6737E" w:rsidP="006A69C7">
            <w:pPr>
              <w:tabs>
                <w:tab w:val="left" w:pos="426"/>
              </w:tabs>
              <w:contextualSpacing/>
              <w:jc w:val="both"/>
              <w:rPr>
                <w:rFonts w:ascii="Times New Roman" w:eastAsia="Calibri" w:hAnsi="Times New Roman" w:cs="Times New Roman"/>
                <w:sz w:val="24"/>
                <w:szCs w:val="24"/>
              </w:rPr>
            </w:pPr>
          </w:p>
        </w:tc>
      </w:tr>
      <w:tr w:rsidR="00E6737E" w:rsidRPr="00E6737E" w14:paraId="0DFE474B" w14:textId="77777777" w:rsidTr="006A69C7">
        <w:tc>
          <w:tcPr>
            <w:tcW w:w="1941" w:type="pct"/>
            <w:shd w:val="clear" w:color="auto" w:fill="auto"/>
          </w:tcPr>
          <w:p w14:paraId="4E0F0069" w14:textId="77777777" w:rsidR="00E6737E" w:rsidRPr="00E6737E" w:rsidRDefault="00E6737E" w:rsidP="00E6737E">
            <w:pPr>
              <w:numPr>
                <w:ilvl w:val="0"/>
                <w:numId w:val="7"/>
              </w:numPr>
              <w:tabs>
                <w:tab w:val="left" w:pos="284"/>
              </w:tabs>
              <w:spacing w:after="0" w:line="240" w:lineRule="auto"/>
              <w:ind w:left="0" w:firstLine="0"/>
              <w:jc w:val="both"/>
              <w:rPr>
                <w:rFonts w:ascii="Times New Roman" w:hAnsi="Times New Roman" w:cs="Times New Roman"/>
                <w:sz w:val="24"/>
                <w:szCs w:val="24"/>
              </w:rPr>
            </w:pPr>
            <w:r w:rsidRPr="00E6737E">
              <w:rPr>
                <w:rFonts w:ascii="Times New Roman" w:hAnsi="Times New Roman" w:cs="Times New Roman"/>
                <w:sz w:val="24"/>
                <w:szCs w:val="24"/>
              </w:rPr>
              <w:t xml:space="preserve">Ar </w:t>
            </w:r>
            <w:r w:rsidRPr="00E6737E">
              <w:rPr>
                <w:rFonts w:ascii="Times New Roman" w:eastAsia="Calibri" w:hAnsi="Times New Roman" w:cs="Times New Roman"/>
                <w:sz w:val="24"/>
                <w:szCs w:val="24"/>
              </w:rPr>
              <w:t>siūlomi sprendimai gali riboti kitų tiekėjų galimybes dalyvauti pirkime?</w:t>
            </w:r>
            <w:r w:rsidRPr="00E6737E">
              <w:rPr>
                <w:rFonts w:ascii="Times New Roman" w:eastAsia="Calibri" w:hAnsi="Times New Roman" w:cs="Times New Roman"/>
                <w:sz w:val="24"/>
                <w:szCs w:val="24"/>
              </w:rPr>
              <w:tab/>
            </w:r>
          </w:p>
        </w:tc>
        <w:tc>
          <w:tcPr>
            <w:tcW w:w="3059" w:type="pct"/>
            <w:shd w:val="clear" w:color="auto" w:fill="auto"/>
          </w:tcPr>
          <w:p w14:paraId="308F8C18" w14:textId="46E026A5" w:rsidR="00E6737E" w:rsidRPr="00E6737E" w:rsidRDefault="00E6737E" w:rsidP="006A69C7">
            <w:pPr>
              <w:tabs>
                <w:tab w:val="left" w:pos="426"/>
              </w:tabs>
              <w:contextualSpacing/>
              <w:rPr>
                <w:rFonts w:ascii="Times New Roman" w:eastAsia="Calibri" w:hAnsi="Times New Roman" w:cs="Times New Roman"/>
                <w:sz w:val="24"/>
                <w:szCs w:val="24"/>
              </w:rPr>
            </w:pPr>
          </w:p>
        </w:tc>
      </w:tr>
      <w:tr w:rsidR="00E6737E" w:rsidRPr="00E6737E" w14:paraId="7D7718B9" w14:textId="77777777" w:rsidTr="006A69C7">
        <w:trPr>
          <w:trHeight w:val="234"/>
        </w:trPr>
        <w:tc>
          <w:tcPr>
            <w:tcW w:w="1941" w:type="pct"/>
            <w:shd w:val="clear" w:color="auto" w:fill="auto"/>
          </w:tcPr>
          <w:p w14:paraId="6F01C22A" w14:textId="77777777" w:rsidR="00E6737E" w:rsidRPr="00E6737E" w:rsidRDefault="00E6737E" w:rsidP="00E6737E">
            <w:pPr>
              <w:pStyle w:val="Default"/>
              <w:numPr>
                <w:ilvl w:val="0"/>
                <w:numId w:val="7"/>
              </w:numPr>
              <w:tabs>
                <w:tab w:val="left" w:pos="0"/>
                <w:tab w:val="left" w:pos="284"/>
              </w:tabs>
              <w:ind w:left="0" w:firstLine="0"/>
              <w:jc w:val="both"/>
            </w:pPr>
            <w:r w:rsidRPr="00E6737E">
              <w:t>Ar galite pasiūlyti prekę pagal techninės specifikacijos reikalavimus pilna apimtimi?</w:t>
            </w:r>
          </w:p>
        </w:tc>
        <w:tc>
          <w:tcPr>
            <w:tcW w:w="3059" w:type="pct"/>
            <w:shd w:val="clear" w:color="auto" w:fill="auto"/>
          </w:tcPr>
          <w:p w14:paraId="3182AEC2" w14:textId="77777777" w:rsidR="00E6737E" w:rsidRPr="00E6737E" w:rsidRDefault="00E6737E" w:rsidP="006A69C7">
            <w:pPr>
              <w:tabs>
                <w:tab w:val="left" w:pos="426"/>
              </w:tabs>
              <w:contextualSpacing/>
              <w:rPr>
                <w:rFonts w:ascii="Times New Roman" w:eastAsia="Calibri" w:hAnsi="Times New Roman" w:cs="Times New Roman"/>
                <w:sz w:val="24"/>
                <w:szCs w:val="24"/>
              </w:rPr>
            </w:pPr>
          </w:p>
        </w:tc>
      </w:tr>
    </w:tbl>
    <w:p w14:paraId="6923AB0E" w14:textId="77777777" w:rsidR="00E6737E" w:rsidRDefault="00E6737E" w:rsidP="00580F40">
      <w:pPr>
        <w:jc w:val="both"/>
        <w:rPr>
          <w:rFonts w:ascii="Times New Roman" w:eastAsia="Arial Unicode MS" w:hAnsi="Times New Roman" w:cs="Times New Roman"/>
          <w:sz w:val="24"/>
          <w:szCs w:val="24"/>
          <w:bdr w:val="nil"/>
        </w:rPr>
      </w:pPr>
    </w:p>
    <w:p w14:paraId="5B3762D1" w14:textId="1DC67AC1" w:rsidR="003136B8" w:rsidRPr="00CE6DFA" w:rsidRDefault="003136B8" w:rsidP="00580F40">
      <w:pPr>
        <w:jc w:val="both"/>
        <w:rPr>
          <w:rFonts w:ascii="Times New Roman" w:eastAsiaTheme="minorEastAsia" w:hAnsi="Times New Roman" w:cs="Times New Roman"/>
          <w:b/>
          <w:bCs/>
          <w:sz w:val="24"/>
          <w:szCs w:val="24"/>
          <w:u w:val="single"/>
          <w:lang w:eastAsia="lt-LT"/>
        </w:rPr>
      </w:pPr>
      <w:r w:rsidRPr="00CE6DFA">
        <w:rPr>
          <w:rFonts w:ascii="Times New Roman" w:eastAsiaTheme="minorEastAsia" w:hAnsi="Times New Roman" w:cs="Times New Roman"/>
          <w:b/>
          <w:bCs/>
          <w:sz w:val="24"/>
          <w:szCs w:val="24"/>
          <w:u w:val="single"/>
          <w:lang w:eastAsia="lt-LT"/>
        </w:rPr>
        <w:t>2. „ŽALIEJI“ REIKALAVIMAI</w:t>
      </w:r>
      <w:r w:rsidR="00D568B7" w:rsidRPr="00CE6DFA">
        <w:rPr>
          <w:rFonts w:ascii="Times New Roman" w:eastAsiaTheme="minorEastAsia" w:hAnsi="Times New Roman" w:cs="Times New Roman"/>
          <w:b/>
          <w:bCs/>
          <w:sz w:val="24"/>
          <w:szCs w:val="24"/>
          <w:u w:val="single"/>
          <w:lang w:eastAsia="lt-LT"/>
        </w:rPr>
        <w:t>.</w:t>
      </w:r>
    </w:p>
    <w:p w14:paraId="63241CD7" w14:textId="77777777" w:rsidR="00FA137E" w:rsidRPr="00CE6DFA" w:rsidRDefault="00FA137E" w:rsidP="005E30D1">
      <w:pPr>
        <w:spacing w:after="0"/>
        <w:ind w:firstLine="1170"/>
        <w:jc w:val="both"/>
        <w:rPr>
          <w:rFonts w:ascii="Times New Roman" w:hAnsi="Times New Roman" w:cs="Times New Roman"/>
          <w:sz w:val="24"/>
          <w:szCs w:val="24"/>
        </w:rPr>
      </w:pPr>
      <w:r w:rsidRPr="00CE6DFA">
        <w:rPr>
          <w:rFonts w:ascii="Times New Roman" w:eastAsiaTheme="minorEastAsia" w:hAnsi="Times New Roman" w:cs="Times New Roman"/>
          <w:sz w:val="24"/>
          <w:szCs w:val="24"/>
          <w:lang w:eastAsia="lt-LT"/>
        </w:rPr>
        <w:t xml:space="preserve">2.1. </w:t>
      </w:r>
      <w:r w:rsidR="0842C37C" w:rsidRPr="00CE6DFA">
        <w:rPr>
          <w:rFonts w:ascii="Times New Roman" w:eastAsiaTheme="minorEastAsia" w:hAnsi="Times New Roman" w:cs="Times New Roman"/>
          <w:sz w:val="24"/>
          <w:szCs w:val="24"/>
          <w:lang w:eastAsia="lt-LT"/>
        </w:rPr>
        <w:t>Lietuvos Respublikos Vyriausybės nutarimas „Dėl žaliųjų pirkimų tikslų nustatymo ir įgyvendinimo“ (</w:t>
      </w:r>
      <w:hyperlink r:id="rId12">
        <w:r w:rsidR="0842C37C" w:rsidRPr="00CE6DFA">
          <w:rPr>
            <w:rStyle w:val="Hyperlink"/>
            <w:rFonts w:ascii="Times New Roman" w:eastAsiaTheme="minorEastAsia" w:hAnsi="Times New Roman" w:cs="Times New Roman"/>
            <w:sz w:val="24"/>
            <w:szCs w:val="24"/>
            <w:lang w:eastAsia="lt-LT"/>
          </w:rPr>
          <w:t>https://www.e-tar.lt/portal/lt/legalAct/412980b0d2b311eba2bad9a0748ee64d</w:t>
        </w:r>
      </w:hyperlink>
      <w:r w:rsidR="0842C37C" w:rsidRPr="00CE6DFA">
        <w:rPr>
          <w:rFonts w:ascii="Times New Roman" w:eastAsiaTheme="minorEastAsia" w:hAnsi="Times New Roman" w:cs="Times New Roman"/>
          <w:sz w:val="24"/>
          <w:szCs w:val="24"/>
          <w:lang w:eastAsia="lt-LT"/>
        </w:rPr>
        <w:t xml:space="preserve">) nustatė, kad </w:t>
      </w:r>
      <w:r w:rsidR="0842C37C" w:rsidRPr="00CE6DFA">
        <w:rPr>
          <w:rFonts w:ascii="Times New Roman" w:eastAsiaTheme="minorEastAsia" w:hAnsi="Times New Roman" w:cs="Times New Roman"/>
          <w:sz w:val="24"/>
          <w:szCs w:val="24"/>
          <w:lang w:eastAsia="lt-LT"/>
        </w:rPr>
        <w:lastRenderedPageBreak/>
        <w:t>nuo 2023 metų 100 procentų vykdomų viešųjų pirkimų (išskyrus pirkimus, vykdomus žodžiu) turi taikyti žaliųjų pirkimų reikalavimus.</w:t>
      </w:r>
      <w:r w:rsidR="005119A1" w:rsidRPr="00CE6DFA">
        <w:rPr>
          <w:rFonts w:ascii="Times New Roman" w:hAnsi="Times New Roman" w:cs="Times New Roman"/>
          <w:sz w:val="24"/>
          <w:szCs w:val="24"/>
        </w:rPr>
        <w:t xml:space="preserve"> </w:t>
      </w:r>
    </w:p>
    <w:p w14:paraId="76D6C0E4" w14:textId="16ACFB8E" w:rsidR="003136B8" w:rsidRDefault="00FA137E" w:rsidP="00FA137E">
      <w:pPr>
        <w:ind w:firstLine="1170"/>
        <w:jc w:val="both"/>
        <w:rPr>
          <w:rFonts w:ascii="Times New Roman" w:hAnsi="Times New Roman" w:cs="Times New Roman"/>
          <w:sz w:val="24"/>
          <w:szCs w:val="24"/>
        </w:rPr>
      </w:pPr>
      <w:r w:rsidRPr="00CE6DFA">
        <w:rPr>
          <w:rFonts w:ascii="Times New Roman" w:hAnsi="Times New Roman" w:cs="Times New Roman"/>
          <w:sz w:val="24"/>
          <w:szCs w:val="24"/>
        </w:rPr>
        <w:t xml:space="preserve">2.2. </w:t>
      </w:r>
      <w:r w:rsidR="00A5141D">
        <w:rPr>
          <w:rFonts w:ascii="Times New Roman" w:hAnsi="Times New Roman" w:cs="Times New Roman"/>
          <w:sz w:val="24"/>
          <w:szCs w:val="24"/>
        </w:rPr>
        <w:t>Pirkimo objektui planuojama taikyti šiuos reikalavimus:</w:t>
      </w:r>
    </w:p>
    <w:p w14:paraId="268D5A28" w14:textId="63075633" w:rsidR="00457804" w:rsidRPr="00CE6DFA" w:rsidRDefault="00457804" w:rsidP="00D323AD">
      <w:pPr>
        <w:spacing w:after="0"/>
        <w:jc w:val="both"/>
        <w:rPr>
          <w:rFonts w:ascii="Times New Roman" w:eastAsiaTheme="minorEastAsia" w:hAnsi="Times New Roman" w:cs="Times New Roman"/>
          <w:sz w:val="24"/>
          <w:szCs w:val="24"/>
          <w:lang w:eastAsia="lt-LT"/>
        </w:rPr>
      </w:pPr>
      <w:r>
        <w:rPr>
          <w:rFonts w:ascii="Times New Roman" w:hAnsi="Times New Roman" w:cs="Times New Roman"/>
          <w:sz w:val="24"/>
          <w:szCs w:val="24"/>
          <w:lang w:eastAsia="lt-LT"/>
        </w:rPr>
        <w:t>Lentelė Nr.2</w:t>
      </w:r>
    </w:p>
    <w:tbl>
      <w:tblPr>
        <w:tblStyle w:val="TableGrid"/>
        <w:tblW w:w="10485" w:type="dxa"/>
        <w:jc w:val="center"/>
        <w:tblLook w:val="04A0" w:firstRow="1" w:lastRow="0" w:firstColumn="1" w:lastColumn="0" w:noHBand="0" w:noVBand="1"/>
      </w:tblPr>
      <w:tblGrid>
        <w:gridCol w:w="5387"/>
        <w:gridCol w:w="5098"/>
      </w:tblGrid>
      <w:tr w:rsidR="00DB0B26" w:rsidRPr="00CE6DFA" w14:paraId="28F0013B" w14:textId="77777777" w:rsidTr="00D323AD">
        <w:trPr>
          <w:trHeight w:val="692"/>
          <w:jc w:val="center"/>
        </w:trPr>
        <w:tc>
          <w:tcPr>
            <w:tcW w:w="5387" w:type="dxa"/>
            <w:vAlign w:val="center"/>
          </w:tcPr>
          <w:p w14:paraId="7FD1A145" w14:textId="156481E2" w:rsidR="00DB0B26" w:rsidRPr="00CE6DFA" w:rsidRDefault="00DB0B26" w:rsidP="00D323AD">
            <w:pPr>
              <w:ind w:left="-113"/>
              <w:jc w:val="center"/>
              <w:rPr>
                <w:rFonts w:ascii="Times New Roman" w:eastAsiaTheme="minorEastAsia" w:hAnsi="Times New Roman" w:cs="Times New Roman"/>
                <w:sz w:val="24"/>
                <w:szCs w:val="24"/>
                <w:lang w:eastAsia="lt-LT"/>
              </w:rPr>
            </w:pPr>
            <w:r w:rsidRPr="00CE6DFA">
              <w:rPr>
                <w:rFonts w:ascii="Times New Roman" w:eastAsiaTheme="minorEastAsia" w:hAnsi="Times New Roman" w:cs="Times New Roman"/>
                <w:b/>
                <w:bCs/>
                <w:sz w:val="24"/>
                <w:szCs w:val="24"/>
                <w:lang w:eastAsia="lt-LT"/>
              </w:rPr>
              <w:t>APLINKOSAUGINIAI REIKALAVIMAI</w:t>
            </w:r>
          </w:p>
        </w:tc>
        <w:tc>
          <w:tcPr>
            <w:tcW w:w="5098" w:type="dxa"/>
          </w:tcPr>
          <w:p w14:paraId="2824DAF0" w14:textId="1C586383" w:rsidR="00DB0B26" w:rsidRPr="00CE6DFA" w:rsidRDefault="00DB0B26" w:rsidP="00DB0B26">
            <w:pPr>
              <w:jc w:val="center"/>
              <w:rPr>
                <w:rFonts w:ascii="Times New Roman" w:hAnsi="Times New Roman" w:cs="Times New Roman"/>
                <w:sz w:val="24"/>
                <w:szCs w:val="24"/>
              </w:rPr>
            </w:pPr>
            <w:r w:rsidRPr="00CE6DFA">
              <w:rPr>
                <w:rFonts w:ascii="Times New Roman" w:eastAsiaTheme="minorEastAsia" w:hAnsi="Times New Roman" w:cs="Times New Roman"/>
                <w:b/>
                <w:bCs/>
                <w:sz w:val="24"/>
                <w:szCs w:val="24"/>
                <w:lang w:eastAsia="lt-LT"/>
              </w:rPr>
              <w:t>TIEKĖJŲ PASIŪLYMAI/PASTABOS/KOMETARAI</w:t>
            </w:r>
          </w:p>
        </w:tc>
      </w:tr>
      <w:tr w:rsidR="00DB0B26" w:rsidRPr="00CE6DFA" w14:paraId="490A8128" w14:textId="77777777" w:rsidTr="00D323AD">
        <w:trPr>
          <w:trHeight w:val="692"/>
          <w:jc w:val="center"/>
        </w:trPr>
        <w:tc>
          <w:tcPr>
            <w:tcW w:w="5387" w:type="dxa"/>
          </w:tcPr>
          <w:p w14:paraId="7C95692E" w14:textId="7270199E" w:rsidR="00493836" w:rsidRDefault="00493836" w:rsidP="00493836">
            <w:pPr>
              <w:jc w:val="both"/>
              <w:rPr>
                <w:rFonts w:ascii="Times New Roman" w:hAnsi="Times New Roman" w:cs="Times New Roman"/>
                <w:sz w:val="24"/>
                <w:szCs w:val="24"/>
              </w:rPr>
            </w:pPr>
            <w:r w:rsidRPr="00493836">
              <w:rPr>
                <w:rFonts w:ascii="Times New Roman" w:hAnsi="Times New Roman" w:cs="Times New Roman"/>
                <w:sz w:val="24"/>
                <w:szCs w:val="24"/>
              </w:rPr>
              <w:t>Galimybė įsigyti originalias (arba</w:t>
            </w:r>
            <w:r>
              <w:rPr>
                <w:rFonts w:ascii="Times New Roman" w:hAnsi="Times New Roman" w:cs="Times New Roman"/>
                <w:sz w:val="24"/>
                <w:szCs w:val="24"/>
              </w:rPr>
              <w:t xml:space="preserve"> </w:t>
            </w:r>
            <w:r w:rsidRPr="00493836">
              <w:rPr>
                <w:rFonts w:ascii="Times New Roman" w:hAnsi="Times New Roman" w:cs="Times New Roman"/>
                <w:sz w:val="24"/>
                <w:szCs w:val="24"/>
              </w:rPr>
              <w:t>joms lygiavertes) atsargines dalis:</w:t>
            </w:r>
            <w:r>
              <w:rPr>
                <w:rFonts w:ascii="Times New Roman" w:hAnsi="Times New Roman" w:cs="Times New Roman"/>
                <w:sz w:val="24"/>
                <w:szCs w:val="24"/>
              </w:rPr>
              <w:t xml:space="preserve"> </w:t>
            </w:r>
            <w:r w:rsidRPr="00493836">
              <w:rPr>
                <w:rFonts w:ascii="Times New Roman" w:hAnsi="Times New Roman" w:cs="Times New Roman"/>
                <w:sz w:val="24"/>
                <w:szCs w:val="24"/>
              </w:rPr>
              <w:t>tiekėjas turi užtikrinti galimybę</w:t>
            </w:r>
            <w:r>
              <w:rPr>
                <w:rFonts w:ascii="Times New Roman" w:hAnsi="Times New Roman" w:cs="Times New Roman"/>
                <w:sz w:val="24"/>
                <w:szCs w:val="24"/>
              </w:rPr>
              <w:t xml:space="preserve"> </w:t>
            </w:r>
            <w:r w:rsidRPr="00493836">
              <w:rPr>
                <w:rFonts w:ascii="Times New Roman" w:hAnsi="Times New Roman" w:cs="Times New Roman"/>
                <w:sz w:val="24"/>
                <w:szCs w:val="24"/>
              </w:rPr>
              <w:t>įsigyti siūlomos prekės originalias</w:t>
            </w:r>
            <w:r>
              <w:rPr>
                <w:rFonts w:ascii="Times New Roman" w:hAnsi="Times New Roman" w:cs="Times New Roman"/>
                <w:sz w:val="24"/>
                <w:szCs w:val="24"/>
              </w:rPr>
              <w:t xml:space="preserve"> </w:t>
            </w:r>
            <w:r w:rsidRPr="00493836">
              <w:rPr>
                <w:rFonts w:ascii="Times New Roman" w:hAnsi="Times New Roman" w:cs="Times New Roman"/>
                <w:sz w:val="24"/>
                <w:szCs w:val="24"/>
              </w:rPr>
              <w:t>(arba joms lygiavertes) atsargines</w:t>
            </w:r>
            <w:r>
              <w:rPr>
                <w:rFonts w:ascii="Times New Roman" w:hAnsi="Times New Roman" w:cs="Times New Roman"/>
                <w:sz w:val="24"/>
                <w:szCs w:val="24"/>
              </w:rPr>
              <w:t xml:space="preserve"> </w:t>
            </w:r>
            <w:r w:rsidRPr="00493836">
              <w:rPr>
                <w:rFonts w:ascii="Times New Roman" w:hAnsi="Times New Roman" w:cs="Times New Roman"/>
                <w:sz w:val="24"/>
                <w:szCs w:val="24"/>
              </w:rPr>
              <w:t>dalis (jų tiekimą rinkai) ne</w:t>
            </w:r>
            <w:r>
              <w:rPr>
                <w:rFonts w:ascii="Times New Roman" w:hAnsi="Times New Roman" w:cs="Times New Roman"/>
                <w:sz w:val="24"/>
                <w:szCs w:val="24"/>
              </w:rPr>
              <w:t xml:space="preserve"> </w:t>
            </w:r>
            <w:r w:rsidRPr="00493836">
              <w:rPr>
                <w:rFonts w:ascii="Times New Roman" w:hAnsi="Times New Roman" w:cs="Times New Roman"/>
                <w:sz w:val="24"/>
                <w:szCs w:val="24"/>
              </w:rPr>
              <w:t>trumpiau kaip 5 metus (prašome</w:t>
            </w:r>
            <w:r>
              <w:rPr>
                <w:rFonts w:ascii="Times New Roman" w:hAnsi="Times New Roman" w:cs="Times New Roman"/>
                <w:sz w:val="24"/>
                <w:szCs w:val="24"/>
              </w:rPr>
              <w:t xml:space="preserve"> </w:t>
            </w:r>
            <w:r w:rsidRPr="00493836">
              <w:rPr>
                <w:rFonts w:ascii="Times New Roman" w:hAnsi="Times New Roman" w:cs="Times New Roman"/>
                <w:sz w:val="24"/>
                <w:szCs w:val="24"/>
              </w:rPr>
              <w:t>nurodyti konkrečią trukmę) nuo</w:t>
            </w:r>
            <w:r>
              <w:rPr>
                <w:rFonts w:ascii="Times New Roman" w:hAnsi="Times New Roman" w:cs="Times New Roman"/>
                <w:sz w:val="24"/>
                <w:szCs w:val="24"/>
              </w:rPr>
              <w:t xml:space="preserve"> </w:t>
            </w:r>
            <w:r w:rsidRPr="00493836">
              <w:rPr>
                <w:rFonts w:ascii="Times New Roman" w:hAnsi="Times New Roman" w:cs="Times New Roman"/>
                <w:sz w:val="24"/>
                <w:szCs w:val="24"/>
              </w:rPr>
              <w:t>prekės garantinio laikotarpio</w:t>
            </w:r>
            <w:r>
              <w:rPr>
                <w:rFonts w:ascii="Times New Roman" w:hAnsi="Times New Roman" w:cs="Times New Roman"/>
                <w:sz w:val="24"/>
                <w:szCs w:val="24"/>
              </w:rPr>
              <w:t xml:space="preserve"> </w:t>
            </w:r>
            <w:r w:rsidRPr="00493836">
              <w:rPr>
                <w:rFonts w:ascii="Times New Roman" w:hAnsi="Times New Roman" w:cs="Times New Roman"/>
                <w:sz w:val="24"/>
                <w:szCs w:val="24"/>
              </w:rPr>
              <w:t>pabaigos, išskyrus atvejus, kai</w:t>
            </w:r>
            <w:r>
              <w:rPr>
                <w:rFonts w:ascii="Times New Roman" w:hAnsi="Times New Roman" w:cs="Times New Roman"/>
                <w:sz w:val="24"/>
                <w:szCs w:val="24"/>
              </w:rPr>
              <w:t xml:space="preserve"> </w:t>
            </w:r>
            <w:r w:rsidRPr="00493836">
              <w:rPr>
                <w:rFonts w:ascii="Times New Roman" w:hAnsi="Times New Roman" w:cs="Times New Roman"/>
                <w:sz w:val="24"/>
                <w:szCs w:val="24"/>
              </w:rPr>
              <w:t>siūlomos prekės originalios (arba</w:t>
            </w:r>
            <w:r>
              <w:rPr>
                <w:rFonts w:ascii="Times New Roman" w:hAnsi="Times New Roman" w:cs="Times New Roman"/>
                <w:sz w:val="24"/>
                <w:szCs w:val="24"/>
              </w:rPr>
              <w:t xml:space="preserve"> </w:t>
            </w:r>
            <w:r w:rsidRPr="00493836">
              <w:rPr>
                <w:rFonts w:ascii="Times New Roman" w:hAnsi="Times New Roman" w:cs="Times New Roman"/>
                <w:sz w:val="24"/>
                <w:szCs w:val="24"/>
              </w:rPr>
              <w:t>joms lygiavertės) atsarginės dalys</w:t>
            </w:r>
            <w:r>
              <w:rPr>
                <w:rFonts w:ascii="Times New Roman" w:hAnsi="Times New Roman" w:cs="Times New Roman"/>
                <w:sz w:val="24"/>
                <w:szCs w:val="24"/>
              </w:rPr>
              <w:t xml:space="preserve"> </w:t>
            </w:r>
            <w:r w:rsidRPr="00493836">
              <w:rPr>
                <w:rFonts w:ascii="Times New Roman" w:hAnsi="Times New Roman" w:cs="Times New Roman"/>
                <w:sz w:val="24"/>
                <w:szCs w:val="24"/>
              </w:rPr>
              <w:t>dėl objektyvių priežasčių negali</w:t>
            </w:r>
            <w:r>
              <w:rPr>
                <w:rFonts w:ascii="Times New Roman" w:hAnsi="Times New Roman" w:cs="Times New Roman"/>
                <w:sz w:val="24"/>
                <w:szCs w:val="24"/>
              </w:rPr>
              <w:t xml:space="preserve"> </w:t>
            </w:r>
            <w:r w:rsidRPr="00493836">
              <w:rPr>
                <w:rFonts w:ascii="Times New Roman" w:hAnsi="Times New Roman" w:cs="Times New Roman"/>
                <w:sz w:val="24"/>
                <w:szCs w:val="24"/>
              </w:rPr>
              <w:t>būti tiekiamos Lietuvos</w:t>
            </w:r>
            <w:r>
              <w:rPr>
                <w:rFonts w:ascii="Times New Roman" w:hAnsi="Times New Roman" w:cs="Times New Roman"/>
                <w:sz w:val="24"/>
                <w:szCs w:val="24"/>
              </w:rPr>
              <w:t xml:space="preserve"> </w:t>
            </w:r>
            <w:r w:rsidRPr="00493836">
              <w:rPr>
                <w:rFonts w:ascii="Times New Roman" w:hAnsi="Times New Roman" w:cs="Times New Roman"/>
                <w:sz w:val="24"/>
                <w:szCs w:val="24"/>
              </w:rPr>
              <w:t>Respublikos rinkai (būtinas tiekėjo</w:t>
            </w:r>
            <w:r>
              <w:rPr>
                <w:rFonts w:ascii="Times New Roman" w:hAnsi="Times New Roman" w:cs="Times New Roman"/>
                <w:sz w:val="24"/>
                <w:szCs w:val="24"/>
              </w:rPr>
              <w:t xml:space="preserve"> </w:t>
            </w:r>
            <w:r w:rsidRPr="00493836">
              <w:rPr>
                <w:rFonts w:ascii="Times New Roman" w:hAnsi="Times New Roman" w:cs="Times New Roman"/>
                <w:sz w:val="24"/>
                <w:szCs w:val="24"/>
              </w:rPr>
              <w:t>ir/arba gamintojo atitinkamas</w:t>
            </w:r>
            <w:r>
              <w:rPr>
                <w:rFonts w:ascii="Times New Roman" w:hAnsi="Times New Roman" w:cs="Times New Roman"/>
                <w:sz w:val="24"/>
                <w:szCs w:val="24"/>
              </w:rPr>
              <w:t xml:space="preserve"> </w:t>
            </w:r>
            <w:r w:rsidRPr="00493836">
              <w:rPr>
                <w:rFonts w:ascii="Times New Roman" w:hAnsi="Times New Roman" w:cs="Times New Roman"/>
                <w:sz w:val="24"/>
                <w:szCs w:val="24"/>
              </w:rPr>
              <w:t xml:space="preserve">patvirtinimas). </w:t>
            </w:r>
          </w:p>
          <w:p w14:paraId="4287A31D" w14:textId="7660D9EE" w:rsidR="00493836" w:rsidRPr="00493836" w:rsidRDefault="00493836" w:rsidP="00493836">
            <w:pPr>
              <w:jc w:val="both"/>
              <w:rPr>
                <w:rFonts w:ascii="Times New Roman" w:hAnsi="Times New Roman" w:cs="Times New Roman"/>
                <w:sz w:val="24"/>
                <w:szCs w:val="24"/>
              </w:rPr>
            </w:pPr>
            <w:r w:rsidRPr="00493836">
              <w:rPr>
                <w:rFonts w:ascii="Times New Roman" w:hAnsi="Times New Roman" w:cs="Times New Roman"/>
                <w:sz w:val="24"/>
                <w:szCs w:val="24"/>
              </w:rPr>
              <w:t>Pastaba:</w:t>
            </w:r>
          </w:p>
          <w:p w14:paraId="7C596CA5" w14:textId="0C460CAC" w:rsidR="00DB0B26" w:rsidRPr="000620BA" w:rsidRDefault="00493836" w:rsidP="00493836">
            <w:pPr>
              <w:jc w:val="both"/>
              <w:rPr>
                <w:rFonts w:ascii="Times New Roman" w:hAnsi="Times New Roman" w:cs="Times New Roman"/>
                <w:sz w:val="24"/>
                <w:szCs w:val="24"/>
              </w:rPr>
            </w:pPr>
            <w:r w:rsidRPr="00493836">
              <w:rPr>
                <w:rFonts w:ascii="Times New Roman" w:hAnsi="Times New Roman" w:cs="Times New Roman"/>
                <w:sz w:val="24"/>
                <w:szCs w:val="24"/>
              </w:rPr>
              <w:t>Reikalavimas taikomas</w:t>
            </w:r>
            <w:r>
              <w:rPr>
                <w:rFonts w:ascii="Times New Roman" w:hAnsi="Times New Roman" w:cs="Times New Roman"/>
                <w:sz w:val="24"/>
                <w:szCs w:val="24"/>
              </w:rPr>
              <w:t xml:space="preserve"> </w:t>
            </w:r>
            <w:r w:rsidRPr="00493836">
              <w:rPr>
                <w:rFonts w:ascii="Times New Roman" w:hAnsi="Times New Roman" w:cs="Times New Roman"/>
                <w:sz w:val="24"/>
                <w:szCs w:val="24"/>
              </w:rPr>
              <w:t>vadovaujantis Lietuvos</w:t>
            </w:r>
            <w:r>
              <w:rPr>
                <w:rFonts w:ascii="Times New Roman" w:hAnsi="Times New Roman" w:cs="Times New Roman"/>
                <w:sz w:val="24"/>
                <w:szCs w:val="24"/>
              </w:rPr>
              <w:t xml:space="preserve"> </w:t>
            </w:r>
            <w:r w:rsidRPr="00493836">
              <w:rPr>
                <w:rFonts w:ascii="Times New Roman" w:hAnsi="Times New Roman" w:cs="Times New Roman"/>
                <w:sz w:val="24"/>
                <w:szCs w:val="24"/>
              </w:rPr>
              <w:t>Respublikos aplinkos ministro</w:t>
            </w:r>
            <w:r>
              <w:rPr>
                <w:rFonts w:ascii="Times New Roman" w:hAnsi="Times New Roman" w:cs="Times New Roman"/>
                <w:sz w:val="24"/>
                <w:szCs w:val="24"/>
              </w:rPr>
              <w:t xml:space="preserve"> </w:t>
            </w:r>
            <w:r w:rsidRPr="00493836">
              <w:rPr>
                <w:rFonts w:ascii="Times New Roman" w:hAnsi="Times New Roman" w:cs="Times New Roman"/>
                <w:sz w:val="24"/>
                <w:szCs w:val="24"/>
              </w:rPr>
              <w:t>2022 m. gruodžio 13 d. įsakymu</w:t>
            </w:r>
            <w:r>
              <w:rPr>
                <w:rFonts w:ascii="Times New Roman" w:hAnsi="Times New Roman" w:cs="Times New Roman"/>
                <w:sz w:val="24"/>
                <w:szCs w:val="24"/>
              </w:rPr>
              <w:t xml:space="preserve"> </w:t>
            </w:r>
            <w:r w:rsidRPr="00493836">
              <w:rPr>
                <w:rFonts w:ascii="Times New Roman" w:hAnsi="Times New Roman" w:cs="Times New Roman"/>
                <w:sz w:val="24"/>
                <w:szCs w:val="24"/>
              </w:rPr>
              <w:t>Nr. D1-401 patvirtinto aplinkos</w:t>
            </w:r>
            <w:r>
              <w:rPr>
                <w:rFonts w:ascii="Times New Roman" w:hAnsi="Times New Roman" w:cs="Times New Roman"/>
                <w:sz w:val="24"/>
                <w:szCs w:val="24"/>
              </w:rPr>
              <w:t xml:space="preserve"> </w:t>
            </w:r>
            <w:r w:rsidRPr="00493836">
              <w:rPr>
                <w:rFonts w:ascii="Times New Roman" w:hAnsi="Times New Roman" w:cs="Times New Roman"/>
                <w:sz w:val="24"/>
                <w:szCs w:val="24"/>
              </w:rPr>
              <w:t>apsaugos kriterijų taikymo,</w:t>
            </w:r>
            <w:r>
              <w:rPr>
                <w:rFonts w:ascii="Times New Roman" w:hAnsi="Times New Roman" w:cs="Times New Roman"/>
                <w:sz w:val="24"/>
                <w:szCs w:val="24"/>
              </w:rPr>
              <w:t xml:space="preserve"> </w:t>
            </w:r>
            <w:r w:rsidRPr="00493836">
              <w:rPr>
                <w:rFonts w:ascii="Times New Roman" w:hAnsi="Times New Roman" w:cs="Times New Roman"/>
                <w:sz w:val="24"/>
                <w:szCs w:val="24"/>
              </w:rPr>
              <w:t>vykdant žaliuosius pirkimus,</w:t>
            </w:r>
            <w:r>
              <w:rPr>
                <w:rFonts w:ascii="Times New Roman" w:hAnsi="Times New Roman" w:cs="Times New Roman"/>
                <w:sz w:val="24"/>
                <w:szCs w:val="24"/>
              </w:rPr>
              <w:t xml:space="preserve"> </w:t>
            </w:r>
            <w:r w:rsidRPr="00493836">
              <w:rPr>
                <w:rFonts w:ascii="Times New Roman" w:hAnsi="Times New Roman" w:cs="Times New Roman"/>
                <w:sz w:val="24"/>
                <w:szCs w:val="24"/>
              </w:rPr>
              <w:t>tvarkos aprašo II skyriaus 4.4.4.4</w:t>
            </w:r>
            <w:r>
              <w:rPr>
                <w:rFonts w:ascii="Times New Roman" w:hAnsi="Times New Roman" w:cs="Times New Roman"/>
                <w:sz w:val="24"/>
                <w:szCs w:val="24"/>
              </w:rPr>
              <w:t xml:space="preserve"> </w:t>
            </w:r>
            <w:r w:rsidRPr="00493836">
              <w:rPr>
                <w:rFonts w:ascii="Times New Roman" w:hAnsi="Times New Roman" w:cs="Times New Roman"/>
                <w:sz w:val="24"/>
                <w:szCs w:val="24"/>
              </w:rPr>
              <w:t>punktu</w:t>
            </w:r>
          </w:p>
        </w:tc>
        <w:tc>
          <w:tcPr>
            <w:tcW w:w="5098" w:type="dxa"/>
          </w:tcPr>
          <w:p w14:paraId="0DA9E031" w14:textId="7092E129" w:rsidR="00DB0B26" w:rsidRPr="00CE6DFA" w:rsidRDefault="00DB0B26" w:rsidP="003D09B2">
            <w:pPr>
              <w:rPr>
                <w:rFonts w:ascii="Times New Roman" w:hAnsi="Times New Roman" w:cs="Times New Roman"/>
                <w:sz w:val="24"/>
                <w:szCs w:val="24"/>
              </w:rPr>
            </w:pPr>
          </w:p>
        </w:tc>
      </w:tr>
    </w:tbl>
    <w:p w14:paraId="241F0F8F" w14:textId="05A78D1D" w:rsidR="00CE6DFA" w:rsidRDefault="00CE6DFA" w:rsidP="000F7E57">
      <w:pPr>
        <w:spacing w:after="0"/>
        <w:jc w:val="both"/>
        <w:rPr>
          <w:rFonts w:ascii="Times New Roman" w:hAnsi="Times New Roman" w:cs="Times New Roman"/>
          <w:sz w:val="24"/>
          <w:szCs w:val="24"/>
        </w:rPr>
      </w:pPr>
    </w:p>
    <w:p w14:paraId="64383680" w14:textId="77777777" w:rsidR="0085520B" w:rsidRPr="00CE6DFA" w:rsidRDefault="0085520B" w:rsidP="008552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sz w:val="24"/>
          <w:szCs w:val="24"/>
          <w:lang w:val="lt-LT"/>
        </w:rPr>
      </w:pPr>
    </w:p>
    <w:p w14:paraId="1E988D3E" w14:textId="7C98B2B4" w:rsidR="003E4E1A" w:rsidRPr="003E4E1A" w:rsidRDefault="003E4E1A" w:rsidP="003E4E1A">
      <w:pPr>
        <w:jc w:val="both"/>
        <w:rPr>
          <w:rFonts w:ascii="Times New Roman" w:hAnsi="Times New Roman" w:cs="Times New Roman"/>
          <w:i/>
          <w:sz w:val="24"/>
          <w:szCs w:val="24"/>
        </w:rPr>
      </w:pPr>
      <w:r>
        <w:rPr>
          <w:rFonts w:ascii="Times New Roman" w:hAnsi="Times New Roman" w:cs="Times New Roman"/>
          <w:i/>
          <w:sz w:val="24"/>
          <w:szCs w:val="24"/>
        </w:rPr>
        <w:t>Įvykus rinkos konsultacijai b</w:t>
      </w:r>
      <w:r w:rsidRPr="003E4E1A">
        <w:rPr>
          <w:rFonts w:ascii="Times New Roman" w:hAnsi="Times New Roman" w:cs="Times New Roman"/>
          <w:i/>
          <w:sz w:val="24"/>
          <w:szCs w:val="24"/>
        </w:rPr>
        <w:t xml:space="preserve">us peržiūrimos ir vertinamos CVP IS priemonėmis gautos </w:t>
      </w:r>
      <w:bookmarkStart w:id="2" w:name="_Hlk146552519"/>
      <w:r w:rsidRPr="003E4E1A">
        <w:rPr>
          <w:rFonts w:ascii="Times New Roman" w:hAnsi="Times New Roman" w:cs="Times New Roman"/>
          <w:i/>
          <w:sz w:val="24"/>
          <w:szCs w:val="24"/>
        </w:rPr>
        <w:t xml:space="preserve">pastabos, klausimai </w:t>
      </w:r>
      <w:r w:rsidR="001105E3">
        <w:rPr>
          <w:rFonts w:ascii="Times New Roman" w:hAnsi="Times New Roman" w:cs="Times New Roman"/>
          <w:i/>
          <w:sz w:val="24"/>
          <w:szCs w:val="24"/>
        </w:rPr>
        <w:t>siūlymai bei rekomendacijos</w:t>
      </w:r>
      <w:bookmarkEnd w:id="2"/>
      <w:r w:rsidRPr="003E4E1A">
        <w:rPr>
          <w:rFonts w:ascii="Times New Roman" w:hAnsi="Times New Roman" w:cs="Times New Roman"/>
          <w:i/>
          <w:sz w:val="24"/>
          <w:szCs w:val="24"/>
        </w:rPr>
        <w:t xml:space="preserve">. Teikiant </w:t>
      </w:r>
      <w:r w:rsidR="001105E3">
        <w:rPr>
          <w:rFonts w:ascii="Times New Roman" w:hAnsi="Times New Roman" w:cs="Times New Roman"/>
          <w:i/>
          <w:sz w:val="24"/>
          <w:szCs w:val="24"/>
        </w:rPr>
        <w:t>atsakymus į pateiktus klausimus</w:t>
      </w:r>
      <w:r w:rsidRPr="003E4E1A">
        <w:rPr>
          <w:rFonts w:ascii="Times New Roman" w:hAnsi="Times New Roman" w:cs="Times New Roman"/>
          <w:i/>
          <w:sz w:val="24"/>
          <w:szCs w:val="24"/>
        </w:rPr>
        <w:t>, prašome aiškiai nurodyti, kuri informacija yra konfidenciali</w:t>
      </w:r>
      <w:r w:rsidR="001105E3">
        <w:rPr>
          <w:rFonts w:ascii="Times New Roman" w:hAnsi="Times New Roman" w:cs="Times New Roman"/>
          <w:i/>
          <w:sz w:val="24"/>
          <w:szCs w:val="24"/>
        </w:rPr>
        <w:t>.</w:t>
      </w:r>
      <w:r w:rsidRPr="003E4E1A">
        <w:rPr>
          <w:rFonts w:ascii="Times New Roman" w:hAnsi="Times New Roman" w:cs="Times New Roman"/>
          <w:i/>
          <w:sz w:val="24"/>
          <w:szCs w:val="24"/>
        </w:rPr>
        <w:t xml:space="preserve"> </w:t>
      </w:r>
      <w:r w:rsidR="001105E3">
        <w:rPr>
          <w:rFonts w:ascii="Times New Roman" w:hAnsi="Times New Roman" w:cs="Times New Roman"/>
          <w:i/>
          <w:sz w:val="24"/>
          <w:szCs w:val="24"/>
        </w:rPr>
        <w:t>U</w:t>
      </w:r>
      <w:r w:rsidRPr="003E4E1A">
        <w:rPr>
          <w:rFonts w:ascii="Times New Roman" w:hAnsi="Times New Roman" w:cs="Times New Roman"/>
          <w:i/>
          <w:sz w:val="24"/>
          <w:szCs w:val="24"/>
        </w:rPr>
        <w:t xml:space="preserve">žtikriname, kad rinkos dalyvio identifikaciniai duomenys bei konsultacijos metu pateikta informacija / duomenys, kurie nurodyti kaip konfidencialūs, nebus viešinami, skelbiami ar atskleidžiami tretiesiems asmenims. </w:t>
      </w:r>
      <w:r w:rsidR="001105E3">
        <w:rPr>
          <w:rFonts w:ascii="Times New Roman" w:hAnsi="Times New Roman" w:cs="Times New Roman"/>
          <w:i/>
          <w:sz w:val="24"/>
          <w:szCs w:val="24"/>
        </w:rPr>
        <w:t>Tiekėjų</w:t>
      </w:r>
      <w:r w:rsidRPr="003E4E1A">
        <w:rPr>
          <w:rFonts w:ascii="Times New Roman" w:hAnsi="Times New Roman" w:cs="Times New Roman"/>
          <w:i/>
          <w:sz w:val="24"/>
          <w:szCs w:val="24"/>
        </w:rPr>
        <w:t xml:space="preserve"> pateiktos </w:t>
      </w:r>
      <w:r w:rsidR="001105E3" w:rsidRPr="003E4E1A">
        <w:rPr>
          <w:rFonts w:ascii="Times New Roman" w:hAnsi="Times New Roman" w:cs="Times New Roman"/>
          <w:i/>
          <w:sz w:val="24"/>
          <w:szCs w:val="24"/>
        </w:rPr>
        <w:t xml:space="preserve">pastabos, klausimai </w:t>
      </w:r>
      <w:r w:rsidR="001105E3" w:rsidRPr="001105E3">
        <w:rPr>
          <w:rFonts w:ascii="Times New Roman" w:hAnsi="Times New Roman" w:cs="Times New Roman"/>
          <w:i/>
          <w:sz w:val="24"/>
          <w:szCs w:val="24"/>
        </w:rPr>
        <w:t xml:space="preserve">siūlymai bei rekomendacijos </w:t>
      </w:r>
      <w:r w:rsidRPr="003E4E1A">
        <w:rPr>
          <w:rFonts w:ascii="Times New Roman" w:hAnsi="Times New Roman" w:cs="Times New Roman"/>
          <w:i/>
          <w:sz w:val="24"/>
          <w:szCs w:val="24"/>
        </w:rPr>
        <w:t>bus naudojami tik rinkos tyrimo tikslais, siekiant tinkamai pasirengti būsimam pirkimui.</w:t>
      </w:r>
    </w:p>
    <w:p w14:paraId="3AF136CC" w14:textId="77777777" w:rsidR="003E4E1A" w:rsidRDefault="003E4E1A" w:rsidP="001C35C1">
      <w:pPr>
        <w:jc w:val="both"/>
        <w:rPr>
          <w:rFonts w:ascii="Times New Roman" w:hAnsi="Times New Roman" w:cs="Times New Roman"/>
          <w:sz w:val="24"/>
          <w:szCs w:val="24"/>
        </w:rPr>
      </w:pPr>
    </w:p>
    <w:p w14:paraId="11FAE260" w14:textId="77777777" w:rsidR="003E4E1A" w:rsidRPr="00CE6DFA" w:rsidRDefault="003E4E1A" w:rsidP="001C35C1">
      <w:pPr>
        <w:jc w:val="both"/>
        <w:rPr>
          <w:rFonts w:ascii="Times New Roman" w:hAnsi="Times New Roman" w:cs="Times New Roman"/>
          <w:sz w:val="24"/>
          <w:szCs w:val="24"/>
        </w:rPr>
      </w:pPr>
    </w:p>
    <w:sectPr w:rsidR="003E4E1A" w:rsidRPr="00CE6DFA" w:rsidSect="00D323AD">
      <w:headerReference w:type="default" r:id="rId13"/>
      <w:footerReference w:type="default" r:id="rId14"/>
      <w:pgSz w:w="11906" w:h="16838"/>
      <w:pgMar w:top="1134" w:right="567" w:bottom="1134" w:left="851"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A9F78" w14:textId="77777777" w:rsidR="005774D5" w:rsidRDefault="005774D5" w:rsidP="007E6C2C">
      <w:pPr>
        <w:spacing w:after="0" w:line="240" w:lineRule="auto"/>
      </w:pPr>
      <w:r>
        <w:separator/>
      </w:r>
    </w:p>
  </w:endnote>
  <w:endnote w:type="continuationSeparator" w:id="0">
    <w:p w14:paraId="4F9B8177" w14:textId="77777777" w:rsidR="005774D5" w:rsidRDefault="005774D5"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Nunito Sans">
    <w:charset w:val="00"/>
    <w:family w:val="auto"/>
    <w:pitch w:val="variable"/>
    <w:sig w:usb0="A00002FF" w:usb1="5000204B" w:usb2="00000000" w:usb3="00000000" w:csb0="00000197" w:csb1="00000000"/>
  </w:font>
  <w:font w:name="Jost">
    <w:altName w:val="Cambria"/>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shd w:val="clear" w:color="auto" w:fill="auto"/>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54F4B" w14:textId="77777777" w:rsidR="005774D5" w:rsidRDefault="005774D5" w:rsidP="007E6C2C">
      <w:pPr>
        <w:spacing w:after="0" w:line="240" w:lineRule="auto"/>
      </w:pPr>
      <w:r>
        <w:separator/>
      </w:r>
    </w:p>
  </w:footnote>
  <w:footnote w:type="continuationSeparator" w:id="0">
    <w:p w14:paraId="5AABD5C3" w14:textId="77777777" w:rsidR="005774D5" w:rsidRDefault="005774D5"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572EAF">
    <w:pPr>
      <w:pStyle w:val="Header"/>
      <w:tabs>
        <w:tab w:val="clear" w:pos="9638"/>
        <w:tab w:val="right" w:pos="9639"/>
      </w:tabs>
      <w:ind w:right="6"/>
      <w:jc w:val="both"/>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62C0BA64" w:rsidR="00831E44" w:rsidRDefault="00206A9F" w:rsidP="00572EAF">
    <w:pPr>
      <w:pStyle w:val="Header"/>
      <w:tabs>
        <w:tab w:val="clear" w:pos="9638"/>
        <w:tab w:val="right" w:pos="9639"/>
      </w:tabs>
      <w:ind w:right="6"/>
    </w:pPr>
    <w:r>
      <w:rPr>
        <w:rFonts w:ascii="Nunito Sans" w:hAnsi="Nunito Sans" w:cs="Arial"/>
        <w:noProof/>
        <w:color w:val="515365"/>
        <w:sz w:val="20"/>
        <w:szCs w:val="20"/>
      </w:rPr>
      <w:drawing>
        <wp:inline distT="0" distB="0" distL="0" distR="0" wp14:anchorId="1135B794" wp14:editId="31B9A884">
          <wp:extent cx="1248229" cy="512485"/>
          <wp:effectExtent l="0" t="0" r="0" b="0"/>
          <wp:docPr id="1201957484" name="Paveikslėlis 1201957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53323D"/>
    <w:multiLevelType w:val="multilevel"/>
    <w:tmpl w:val="282EEC3C"/>
    <w:lvl w:ilvl="0">
      <w:start w:val="1"/>
      <w:numFmt w:val="decimal"/>
      <w:pStyle w:val="Heading1"/>
      <w:lvlText w:val="%1."/>
      <w:lvlJc w:val="left"/>
      <w:pPr>
        <w:tabs>
          <w:tab w:val="num" w:pos="11350"/>
        </w:tabs>
        <w:ind w:left="10774" w:firstLine="0"/>
      </w:pPr>
      <w:rPr>
        <w:rFonts w:ascii="Times New Roman" w:hAnsi="Times New Roman" w:cs="Times New Roman" w:hint="default"/>
        <w:b/>
        <w:i w:val="0"/>
        <w:caps/>
        <w:sz w:val="16"/>
      </w:rPr>
    </w:lvl>
    <w:lvl w:ilvl="1">
      <w:start w:val="1"/>
      <w:numFmt w:val="decimal"/>
      <w:pStyle w:val="Heading2"/>
      <w:lvlText w:val="%1.%2."/>
      <w:lvlJc w:val="left"/>
      <w:pPr>
        <w:tabs>
          <w:tab w:val="num" w:pos="718"/>
        </w:tabs>
        <w:ind w:left="142" w:firstLine="0"/>
      </w:pPr>
      <w:rPr>
        <w:rFonts w:ascii="Times New Roman" w:hAnsi="Times New Roman" w:cs="Times New Roman" w:hint="default"/>
        <w:b w:val="0"/>
        <w:i w:val="0"/>
        <w:dstrike w:val="0"/>
        <w:sz w:val="16"/>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5"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8397705">
    <w:abstractNumId w:val="1"/>
  </w:num>
  <w:num w:numId="2" w16cid:durableId="315645895">
    <w:abstractNumId w:val="5"/>
  </w:num>
  <w:num w:numId="3" w16cid:durableId="740255455">
    <w:abstractNumId w:val="0"/>
  </w:num>
  <w:num w:numId="4" w16cid:durableId="926571691">
    <w:abstractNumId w:val="4"/>
  </w:num>
  <w:num w:numId="5" w16cid:durableId="28386340">
    <w:abstractNumId w:val="2"/>
  </w:num>
  <w:num w:numId="6" w16cid:durableId="520439970">
    <w:abstractNumId w:val="3"/>
  </w:num>
  <w:num w:numId="7" w16cid:durableId="3524573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204BB"/>
    <w:rsid w:val="00032B6C"/>
    <w:rsid w:val="000431C2"/>
    <w:rsid w:val="00043DB2"/>
    <w:rsid w:val="00045217"/>
    <w:rsid w:val="000473CF"/>
    <w:rsid w:val="000474E1"/>
    <w:rsid w:val="00051A60"/>
    <w:rsid w:val="00052975"/>
    <w:rsid w:val="0006058B"/>
    <w:rsid w:val="000620BA"/>
    <w:rsid w:val="0006504F"/>
    <w:rsid w:val="00065CAF"/>
    <w:rsid w:val="00073776"/>
    <w:rsid w:val="00074772"/>
    <w:rsid w:val="0007770F"/>
    <w:rsid w:val="00077F25"/>
    <w:rsid w:val="00081890"/>
    <w:rsid w:val="000838DB"/>
    <w:rsid w:val="000848AC"/>
    <w:rsid w:val="000859A1"/>
    <w:rsid w:val="00085A71"/>
    <w:rsid w:val="000929E1"/>
    <w:rsid w:val="000A537D"/>
    <w:rsid w:val="000B6793"/>
    <w:rsid w:val="000C1701"/>
    <w:rsid w:val="000C6A35"/>
    <w:rsid w:val="000D0953"/>
    <w:rsid w:val="000D22E3"/>
    <w:rsid w:val="000E436B"/>
    <w:rsid w:val="000E7F27"/>
    <w:rsid w:val="000F2BAF"/>
    <w:rsid w:val="000F7E57"/>
    <w:rsid w:val="00101187"/>
    <w:rsid w:val="001105E3"/>
    <w:rsid w:val="001105E7"/>
    <w:rsid w:val="00125352"/>
    <w:rsid w:val="00132087"/>
    <w:rsid w:val="00136279"/>
    <w:rsid w:val="00143A77"/>
    <w:rsid w:val="00153DBD"/>
    <w:rsid w:val="00154364"/>
    <w:rsid w:val="00155888"/>
    <w:rsid w:val="001574CE"/>
    <w:rsid w:val="00160673"/>
    <w:rsid w:val="001665FD"/>
    <w:rsid w:val="00170752"/>
    <w:rsid w:val="0017104B"/>
    <w:rsid w:val="001767E6"/>
    <w:rsid w:val="00177D9C"/>
    <w:rsid w:val="00180E0D"/>
    <w:rsid w:val="0018219D"/>
    <w:rsid w:val="00190462"/>
    <w:rsid w:val="00190ECA"/>
    <w:rsid w:val="001A4E35"/>
    <w:rsid w:val="001A7972"/>
    <w:rsid w:val="001B0ECB"/>
    <w:rsid w:val="001B7A33"/>
    <w:rsid w:val="001C35C1"/>
    <w:rsid w:val="001C382D"/>
    <w:rsid w:val="001E3F8D"/>
    <w:rsid w:val="001F63D6"/>
    <w:rsid w:val="002014DF"/>
    <w:rsid w:val="00203F8E"/>
    <w:rsid w:val="00206A9F"/>
    <w:rsid w:val="00207726"/>
    <w:rsid w:val="002143A2"/>
    <w:rsid w:val="00215214"/>
    <w:rsid w:val="0022113E"/>
    <w:rsid w:val="0022411B"/>
    <w:rsid w:val="002260ED"/>
    <w:rsid w:val="002355BF"/>
    <w:rsid w:val="0024246F"/>
    <w:rsid w:val="0024519B"/>
    <w:rsid w:val="002456E6"/>
    <w:rsid w:val="0025029E"/>
    <w:rsid w:val="00251A1D"/>
    <w:rsid w:val="0025249C"/>
    <w:rsid w:val="0026046B"/>
    <w:rsid w:val="00260B3B"/>
    <w:rsid w:val="002615F2"/>
    <w:rsid w:val="002676D7"/>
    <w:rsid w:val="0027397A"/>
    <w:rsid w:val="00274286"/>
    <w:rsid w:val="00276838"/>
    <w:rsid w:val="002909C8"/>
    <w:rsid w:val="00290E77"/>
    <w:rsid w:val="0029415D"/>
    <w:rsid w:val="002945C0"/>
    <w:rsid w:val="002B4185"/>
    <w:rsid w:val="002C3BA4"/>
    <w:rsid w:val="002C4E68"/>
    <w:rsid w:val="002D1B47"/>
    <w:rsid w:val="002D47F7"/>
    <w:rsid w:val="002F5DD7"/>
    <w:rsid w:val="0030106C"/>
    <w:rsid w:val="00306E43"/>
    <w:rsid w:val="00312204"/>
    <w:rsid w:val="003136B8"/>
    <w:rsid w:val="00314640"/>
    <w:rsid w:val="0031497A"/>
    <w:rsid w:val="0031628E"/>
    <w:rsid w:val="00323F93"/>
    <w:rsid w:val="00331781"/>
    <w:rsid w:val="00331E8C"/>
    <w:rsid w:val="003422C7"/>
    <w:rsid w:val="00344A83"/>
    <w:rsid w:val="003460A6"/>
    <w:rsid w:val="00351163"/>
    <w:rsid w:val="00356F2E"/>
    <w:rsid w:val="00357FC6"/>
    <w:rsid w:val="00363035"/>
    <w:rsid w:val="003714AF"/>
    <w:rsid w:val="00372148"/>
    <w:rsid w:val="00375F50"/>
    <w:rsid w:val="0037787F"/>
    <w:rsid w:val="00380F8E"/>
    <w:rsid w:val="00381258"/>
    <w:rsid w:val="00383547"/>
    <w:rsid w:val="0038690F"/>
    <w:rsid w:val="003914CB"/>
    <w:rsid w:val="00391BC5"/>
    <w:rsid w:val="003922CB"/>
    <w:rsid w:val="003A1F19"/>
    <w:rsid w:val="003A3AD6"/>
    <w:rsid w:val="003A54A8"/>
    <w:rsid w:val="003C266F"/>
    <w:rsid w:val="003D09B2"/>
    <w:rsid w:val="003D3030"/>
    <w:rsid w:val="003D4768"/>
    <w:rsid w:val="003D7A1F"/>
    <w:rsid w:val="003E1217"/>
    <w:rsid w:val="003E163E"/>
    <w:rsid w:val="003E4E1A"/>
    <w:rsid w:val="003F1F37"/>
    <w:rsid w:val="003F4EBC"/>
    <w:rsid w:val="004019DB"/>
    <w:rsid w:val="00407073"/>
    <w:rsid w:val="00413D4A"/>
    <w:rsid w:val="00420042"/>
    <w:rsid w:val="00420D2D"/>
    <w:rsid w:val="00444E05"/>
    <w:rsid w:val="004542DD"/>
    <w:rsid w:val="00454562"/>
    <w:rsid w:val="00454755"/>
    <w:rsid w:val="00457804"/>
    <w:rsid w:val="00466C12"/>
    <w:rsid w:val="00466E97"/>
    <w:rsid w:val="0047482A"/>
    <w:rsid w:val="00477718"/>
    <w:rsid w:val="00481B2C"/>
    <w:rsid w:val="0048370D"/>
    <w:rsid w:val="004863B0"/>
    <w:rsid w:val="0049028B"/>
    <w:rsid w:val="00491863"/>
    <w:rsid w:val="00492B01"/>
    <w:rsid w:val="00493836"/>
    <w:rsid w:val="004955A6"/>
    <w:rsid w:val="00496EDE"/>
    <w:rsid w:val="00496F0B"/>
    <w:rsid w:val="004B195D"/>
    <w:rsid w:val="004B39BD"/>
    <w:rsid w:val="004E272C"/>
    <w:rsid w:val="004E41A6"/>
    <w:rsid w:val="004F5999"/>
    <w:rsid w:val="004F6409"/>
    <w:rsid w:val="00501DF0"/>
    <w:rsid w:val="005119A1"/>
    <w:rsid w:val="0051340D"/>
    <w:rsid w:val="005149F7"/>
    <w:rsid w:val="00515719"/>
    <w:rsid w:val="00516D7B"/>
    <w:rsid w:val="005212E7"/>
    <w:rsid w:val="005321E6"/>
    <w:rsid w:val="00534C0B"/>
    <w:rsid w:val="0053521F"/>
    <w:rsid w:val="00547699"/>
    <w:rsid w:val="005510CD"/>
    <w:rsid w:val="00552639"/>
    <w:rsid w:val="00553532"/>
    <w:rsid w:val="00565905"/>
    <w:rsid w:val="00567670"/>
    <w:rsid w:val="00572EAF"/>
    <w:rsid w:val="005774D5"/>
    <w:rsid w:val="0058080D"/>
    <w:rsid w:val="00580F40"/>
    <w:rsid w:val="00590DEB"/>
    <w:rsid w:val="00593373"/>
    <w:rsid w:val="00593DDA"/>
    <w:rsid w:val="005945E2"/>
    <w:rsid w:val="0059544B"/>
    <w:rsid w:val="00596A73"/>
    <w:rsid w:val="005A1A23"/>
    <w:rsid w:val="005A3C3C"/>
    <w:rsid w:val="005A409A"/>
    <w:rsid w:val="005A78D6"/>
    <w:rsid w:val="005B0FFB"/>
    <w:rsid w:val="005B485C"/>
    <w:rsid w:val="005C3904"/>
    <w:rsid w:val="005C50C5"/>
    <w:rsid w:val="005C5D1A"/>
    <w:rsid w:val="005C7BEF"/>
    <w:rsid w:val="005D6E2B"/>
    <w:rsid w:val="005E0E1C"/>
    <w:rsid w:val="005E30D1"/>
    <w:rsid w:val="005F61A9"/>
    <w:rsid w:val="00600AD0"/>
    <w:rsid w:val="00601929"/>
    <w:rsid w:val="0061343E"/>
    <w:rsid w:val="00615E51"/>
    <w:rsid w:val="00617B65"/>
    <w:rsid w:val="006216A6"/>
    <w:rsid w:val="00627DE6"/>
    <w:rsid w:val="006360E0"/>
    <w:rsid w:val="00637653"/>
    <w:rsid w:val="00650CB6"/>
    <w:rsid w:val="00652395"/>
    <w:rsid w:val="00667AC0"/>
    <w:rsid w:val="0068187B"/>
    <w:rsid w:val="006823E6"/>
    <w:rsid w:val="00693850"/>
    <w:rsid w:val="006A6E8A"/>
    <w:rsid w:val="006B7307"/>
    <w:rsid w:val="006C6DE4"/>
    <w:rsid w:val="006D18FE"/>
    <w:rsid w:val="006D4FB3"/>
    <w:rsid w:val="006D50F0"/>
    <w:rsid w:val="006E7B29"/>
    <w:rsid w:val="006F0759"/>
    <w:rsid w:val="006F1B79"/>
    <w:rsid w:val="00731210"/>
    <w:rsid w:val="007354D6"/>
    <w:rsid w:val="00737763"/>
    <w:rsid w:val="00745387"/>
    <w:rsid w:val="007503A9"/>
    <w:rsid w:val="00751A60"/>
    <w:rsid w:val="00757BA3"/>
    <w:rsid w:val="00764149"/>
    <w:rsid w:val="00766805"/>
    <w:rsid w:val="00767A99"/>
    <w:rsid w:val="00771D5E"/>
    <w:rsid w:val="00776BF3"/>
    <w:rsid w:val="007845DB"/>
    <w:rsid w:val="00786FDA"/>
    <w:rsid w:val="007877AA"/>
    <w:rsid w:val="007A0F1D"/>
    <w:rsid w:val="007A11B8"/>
    <w:rsid w:val="007A26BA"/>
    <w:rsid w:val="007A539D"/>
    <w:rsid w:val="007A5BC7"/>
    <w:rsid w:val="007B0925"/>
    <w:rsid w:val="007B133F"/>
    <w:rsid w:val="007B288D"/>
    <w:rsid w:val="007B3143"/>
    <w:rsid w:val="007B565A"/>
    <w:rsid w:val="007B63F0"/>
    <w:rsid w:val="007C1E5D"/>
    <w:rsid w:val="007C55FE"/>
    <w:rsid w:val="007D5A95"/>
    <w:rsid w:val="007D720C"/>
    <w:rsid w:val="007E1C8D"/>
    <w:rsid w:val="007E474A"/>
    <w:rsid w:val="007E5812"/>
    <w:rsid w:val="007E63BB"/>
    <w:rsid w:val="007E6C2C"/>
    <w:rsid w:val="007E7824"/>
    <w:rsid w:val="007F0DE9"/>
    <w:rsid w:val="007F5712"/>
    <w:rsid w:val="007F5A43"/>
    <w:rsid w:val="007F7D48"/>
    <w:rsid w:val="0081151E"/>
    <w:rsid w:val="0081173A"/>
    <w:rsid w:val="008125B6"/>
    <w:rsid w:val="00813877"/>
    <w:rsid w:val="008143E7"/>
    <w:rsid w:val="008220D1"/>
    <w:rsid w:val="00826706"/>
    <w:rsid w:val="00831E44"/>
    <w:rsid w:val="00833A8E"/>
    <w:rsid w:val="00837766"/>
    <w:rsid w:val="00844A84"/>
    <w:rsid w:val="00852F54"/>
    <w:rsid w:val="0085520B"/>
    <w:rsid w:val="0085559A"/>
    <w:rsid w:val="00855A2D"/>
    <w:rsid w:val="0086232A"/>
    <w:rsid w:val="0086413A"/>
    <w:rsid w:val="0086783D"/>
    <w:rsid w:val="00871584"/>
    <w:rsid w:val="00871A1F"/>
    <w:rsid w:val="00873A0C"/>
    <w:rsid w:val="0087525D"/>
    <w:rsid w:val="00877945"/>
    <w:rsid w:val="00880BE0"/>
    <w:rsid w:val="00882E18"/>
    <w:rsid w:val="00885680"/>
    <w:rsid w:val="00886CDC"/>
    <w:rsid w:val="008A4ACC"/>
    <w:rsid w:val="008A5DE7"/>
    <w:rsid w:val="008B051C"/>
    <w:rsid w:val="008B3BA0"/>
    <w:rsid w:val="008B7F14"/>
    <w:rsid w:val="008B9371"/>
    <w:rsid w:val="008C0EE3"/>
    <w:rsid w:val="008C6340"/>
    <w:rsid w:val="008D3B36"/>
    <w:rsid w:val="008E3238"/>
    <w:rsid w:val="008F2766"/>
    <w:rsid w:val="008F39E3"/>
    <w:rsid w:val="009017C9"/>
    <w:rsid w:val="00902F5A"/>
    <w:rsid w:val="009132D9"/>
    <w:rsid w:val="00914AB4"/>
    <w:rsid w:val="0092232C"/>
    <w:rsid w:val="00934201"/>
    <w:rsid w:val="00942855"/>
    <w:rsid w:val="00943657"/>
    <w:rsid w:val="009447F4"/>
    <w:rsid w:val="00945C68"/>
    <w:rsid w:val="009537E3"/>
    <w:rsid w:val="009540E8"/>
    <w:rsid w:val="0096375D"/>
    <w:rsid w:val="00967E43"/>
    <w:rsid w:val="00971B96"/>
    <w:rsid w:val="00974C43"/>
    <w:rsid w:val="00980140"/>
    <w:rsid w:val="009801C2"/>
    <w:rsid w:val="00993A65"/>
    <w:rsid w:val="00994E13"/>
    <w:rsid w:val="00996BCF"/>
    <w:rsid w:val="009A1699"/>
    <w:rsid w:val="009A3EF3"/>
    <w:rsid w:val="009B4C63"/>
    <w:rsid w:val="009B79B6"/>
    <w:rsid w:val="009C0360"/>
    <w:rsid w:val="009C0F98"/>
    <w:rsid w:val="009C14DF"/>
    <w:rsid w:val="009C4B83"/>
    <w:rsid w:val="009C71D9"/>
    <w:rsid w:val="009C7FC8"/>
    <w:rsid w:val="009D5F23"/>
    <w:rsid w:val="009E451E"/>
    <w:rsid w:val="009E60EE"/>
    <w:rsid w:val="009F02E3"/>
    <w:rsid w:val="009F099B"/>
    <w:rsid w:val="009F1FC6"/>
    <w:rsid w:val="009F576D"/>
    <w:rsid w:val="009F7254"/>
    <w:rsid w:val="00A00AF0"/>
    <w:rsid w:val="00A02631"/>
    <w:rsid w:val="00A05809"/>
    <w:rsid w:val="00A12288"/>
    <w:rsid w:val="00A16516"/>
    <w:rsid w:val="00A224F2"/>
    <w:rsid w:val="00A325EC"/>
    <w:rsid w:val="00A34DA0"/>
    <w:rsid w:val="00A4196B"/>
    <w:rsid w:val="00A4389C"/>
    <w:rsid w:val="00A43932"/>
    <w:rsid w:val="00A45CEF"/>
    <w:rsid w:val="00A47BD0"/>
    <w:rsid w:val="00A5141D"/>
    <w:rsid w:val="00A55F45"/>
    <w:rsid w:val="00A62005"/>
    <w:rsid w:val="00A6559A"/>
    <w:rsid w:val="00A6593D"/>
    <w:rsid w:val="00A771D9"/>
    <w:rsid w:val="00A818D2"/>
    <w:rsid w:val="00A87DE5"/>
    <w:rsid w:val="00A90633"/>
    <w:rsid w:val="00A9192D"/>
    <w:rsid w:val="00A92ED1"/>
    <w:rsid w:val="00A961F8"/>
    <w:rsid w:val="00A97D05"/>
    <w:rsid w:val="00AA1E9D"/>
    <w:rsid w:val="00AB0DB0"/>
    <w:rsid w:val="00AB764D"/>
    <w:rsid w:val="00AC11FE"/>
    <w:rsid w:val="00AC1701"/>
    <w:rsid w:val="00AC4557"/>
    <w:rsid w:val="00AD2C70"/>
    <w:rsid w:val="00AD2EAC"/>
    <w:rsid w:val="00AD65F0"/>
    <w:rsid w:val="00AE2C03"/>
    <w:rsid w:val="00AF7E38"/>
    <w:rsid w:val="00B05020"/>
    <w:rsid w:val="00B12464"/>
    <w:rsid w:val="00B1571C"/>
    <w:rsid w:val="00B15F79"/>
    <w:rsid w:val="00B201FC"/>
    <w:rsid w:val="00B37E17"/>
    <w:rsid w:val="00B57EEE"/>
    <w:rsid w:val="00B631DA"/>
    <w:rsid w:val="00B759F2"/>
    <w:rsid w:val="00B7697B"/>
    <w:rsid w:val="00B85693"/>
    <w:rsid w:val="00B90A5A"/>
    <w:rsid w:val="00B937A2"/>
    <w:rsid w:val="00B9492E"/>
    <w:rsid w:val="00B97273"/>
    <w:rsid w:val="00BA60D7"/>
    <w:rsid w:val="00BB6114"/>
    <w:rsid w:val="00BD6CDD"/>
    <w:rsid w:val="00BD71ED"/>
    <w:rsid w:val="00BE3403"/>
    <w:rsid w:val="00BE4227"/>
    <w:rsid w:val="00C06ECF"/>
    <w:rsid w:val="00C07999"/>
    <w:rsid w:val="00C10FC6"/>
    <w:rsid w:val="00C261EE"/>
    <w:rsid w:val="00C35104"/>
    <w:rsid w:val="00C553C6"/>
    <w:rsid w:val="00C56C74"/>
    <w:rsid w:val="00C57224"/>
    <w:rsid w:val="00C6488A"/>
    <w:rsid w:val="00C803BD"/>
    <w:rsid w:val="00C920C2"/>
    <w:rsid w:val="00CA0D52"/>
    <w:rsid w:val="00CA0D7E"/>
    <w:rsid w:val="00CA5A9B"/>
    <w:rsid w:val="00CB0880"/>
    <w:rsid w:val="00CB65B5"/>
    <w:rsid w:val="00CB7603"/>
    <w:rsid w:val="00CD0802"/>
    <w:rsid w:val="00CD28FC"/>
    <w:rsid w:val="00CD391A"/>
    <w:rsid w:val="00CD5A64"/>
    <w:rsid w:val="00CD70D8"/>
    <w:rsid w:val="00CE4742"/>
    <w:rsid w:val="00CE6DFA"/>
    <w:rsid w:val="00CF105F"/>
    <w:rsid w:val="00D00782"/>
    <w:rsid w:val="00D03D7D"/>
    <w:rsid w:val="00D04472"/>
    <w:rsid w:val="00D054B4"/>
    <w:rsid w:val="00D06D3B"/>
    <w:rsid w:val="00D11F89"/>
    <w:rsid w:val="00D23AE6"/>
    <w:rsid w:val="00D24B95"/>
    <w:rsid w:val="00D313AD"/>
    <w:rsid w:val="00D319E4"/>
    <w:rsid w:val="00D323AD"/>
    <w:rsid w:val="00D32AA0"/>
    <w:rsid w:val="00D34E8C"/>
    <w:rsid w:val="00D46B23"/>
    <w:rsid w:val="00D526A1"/>
    <w:rsid w:val="00D532ED"/>
    <w:rsid w:val="00D533B4"/>
    <w:rsid w:val="00D568B7"/>
    <w:rsid w:val="00D61179"/>
    <w:rsid w:val="00D64FC0"/>
    <w:rsid w:val="00D65106"/>
    <w:rsid w:val="00D71D7A"/>
    <w:rsid w:val="00D862A8"/>
    <w:rsid w:val="00D91BFB"/>
    <w:rsid w:val="00D94542"/>
    <w:rsid w:val="00D9635F"/>
    <w:rsid w:val="00DA43E9"/>
    <w:rsid w:val="00DA6449"/>
    <w:rsid w:val="00DA740F"/>
    <w:rsid w:val="00DB0B26"/>
    <w:rsid w:val="00DB0E85"/>
    <w:rsid w:val="00DC5088"/>
    <w:rsid w:val="00DD3955"/>
    <w:rsid w:val="00DD3F6C"/>
    <w:rsid w:val="00DE257F"/>
    <w:rsid w:val="00DE4670"/>
    <w:rsid w:val="00DF0597"/>
    <w:rsid w:val="00DF14BB"/>
    <w:rsid w:val="00DF331B"/>
    <w:rsid w:val="00DF4051"/>
    <w:rsid w:val="00DF5EE5"/>
    <w:rsid w:val="00E01E4C"/>
    <w:rsid w:val="00E071FD"/>
    <w:rsid w:val="00E112D6"/>
    <w:rsid w:val="00E13F09"/>
    <w:rsid w:val="00E16D7B"/>
    <w:rsid w:val="00E31340"/>
    <w:rsid w:val="00E31727"/>
    <w:rsid w:val="00E424EA"/>
    <w:rsid w:val="00E43054"/>
    <w:rsid w:val="00E449C3"/>
    <w:rsid w:val="00E57B7B"/>
    <w:rsid w:val="00E57E50"/>
    <w:rsid w:val="00E6737E"/>
    <w:rsid w:val="00E72CAE"/>
    <w:rsid w:val="00E85566"/>
    <w:rsid w:val="00E95C23"/>
    <w:rsid w:val="00EA11EC"/>
    <w:rsid w:val="00EA3531"/>
    <w:rsid w:val="00EA668A"/>
    <w:rsid w:val="00EB3BB9"/>
    <w:rsid w:val="00EB484A"/>
    <w:rsid w:val="00EB4A87"/>
    <w:rsid w:val="00EB5942"/>
    <w:rsid w:val="00ED0B56"/>
    <w:rsid w:val="00ED29ED"/>
    <w:rsid w:val="00ED4FE4"/>
    <w:rsid w:val="00EE1695"/>
    <w:rsid w:val="00EE2EBD"/>
    <w:rsid w:val="00EE3551"/>
    <w:rsid w:val="00EE7553"/>
    <w:rsid w:val="00EF59D3"/>
    <w:rsid w:val="00EF7B10"/>
    <w:rsid w:val="00F01C72"/>
    <w:rsid w:val="00F02C29"/>
    <w:rsid w:val="00F03BDA"/>
    <w:rsid w:val="00F04076"/>
    <w:rsid w:val="00F074EA"/>
    <w:rsid w:val="00F12123"/>
    <w:rsid w:val="00F1783F"/>
    <w:rsid w:val="00F21F70"/>
    <w:rsid w:val="00F25CB4"/>
    <w:rsid w:val="00F32588"/>
    <w:rsid w:val="00F32FCC"/>
    <w:rsid w:val="00F33160"/>
    <w:rsid w:val="00F33367"/>
    <w:rsid w:val="00F354C4"/>
    <w:rsid w:val="00F373CD"/>
    <w:rsid w:val="00F37DAC"/>
    <w:rsid w:val="00F42F54"/>
    <w:rsid w:val="00F55EF9"/>
    <w:rsid w:val="00F627D3"/>
    <w:rsid w:val="00F67B8C"/>
    <w:rsid w:val="00F72EBF"/>
    <w:rsid w:val="00F918BD"/>
    <w:rsid w:val="00F95927"/>
    <w:rsid w:val="00F96903"/>
    <w:rsid w:val="00FA0FFF"/>
    <w:rsid w:val="00FA137E"/>
    <w:rsid w:val="00FA59B0"/>
    <w:rsid w:val="00FA7C7F"/>
    <w:rsid w:val="00FC02F9"/>
    <w:rsid w:val="00FC4A48"/>
    <w:rsid w:val="00FC5640"/>
    <w:rsid w:val="00FC73E1"/>
    <w:rsid w:val="00FC7A19"/>
    <w:rsid w:val="00FD0C6F"/>
    <w:rsid w:val="00FD5679"/>
    <w:rsid w:val="00FE2709"/>
    <w:rsid w:val="00FE4CE4"/>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paragraph" w:styleId="Heading1">
    <w:name w:val="heading 1"/>
    <w:basedOn w:val="Normal"/>
    <w:next w:val="Normal"/>
    <w:link w:val="Heading1Char"/>
    <w:autoRedefine/>
    <w:qFormat/>
    <w:rsid w:val="00CE6DFA"/>
    <w:pPr>
      <w:numPr>
        <w:numId w:val="6"/>
      </w:numPr>
      <w:tabs>
        <w:tab w:val="clear" w:pos="11350"/>
        <w:tab w:val="num" w:pos="576"/>
      </w:tabs>
      <w:spacing w:before="80" w:after="80" w:line="240" w:lineRule="auto"/>
      <w:ind w:left="0"/>
      <w:jc w:val="both"/>
      <w:outlineLvl w:val="0"/>
    </w:pPr>
    <w:rPr>
      <w:rFonts w:ascii="Tahoma" w:eastAsia="Times New Roman" w:hAnsi="Tahoma" w:cs="Arial"/>
      <w:b/>
      <w:bCs/>
      <w:kern w:val="32"/>
      <w:sz w:val="16"/>
      <w:szCs w:val="32"/>
      <w:lang w:eastAsia="lt-LT"/>
    </w:rPr>
  </w:style>
  <w:style w:type="paragraph" w:styleId="Heading2">
    <w:name w:val="heading 2"/>
    <w:basedOn w:val="Normal"/>
    <w:next w:val="Normal"/>
    <w:link w:val="Heading2Char"/>
    <w:autoRedefine/>
    <w:qFormat/>
    <w:rsid w:val="00CE6DFA"/>
    <w:pPr>
      <w:numPr>
        <w:ilvl w:val="1"/>
        <w:numId w:val="6"/>
      </w:numPr>
      <w:tabs>
        <w:tab w:val="clear" w:pos="718"/>
        <w:tab w:val="num" w:pos="576"/>
      </w:tabs>
      <w:spacing w:after="40" w:line="240" w:lineRule="auto"/>
      <w:ind w:left="0"/>
      <w:jc w:val="both"/>
      <w:outlineLvl w:val="1"/>
    </w:pPr>
    <w:rPr>
      <w:rFonts w:ascii="Times New Roman" w:eastAsia="Times New Roman" w:hAnsi="Times New Roman" w:cs="Times New Roman"/>
      <w:bCs/>
      <w:iCs/>
      <w:sz w:val="16"/>
      <w:szCs w:val="1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styleId="FollowedHyperlink">
    <w:name w:val="FollowedHyperlink"/>
    <w:basedOn w:val="DefaultParagraphFont"/>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Heading1Char">
    <w:name w:val="Heading 1 Char"/>
    <w:basedOn w:val="DefaultParagraphFont"/>
    <w:link w:val="Heading1"/>
    <w:rsid w:val="00CE6DFA"/>
    <w:rPr>
      <w:rFonts w:ascii="Tahoma" w:eastAsia="Times New Roman" w:hAnsi="Tahoma" w:cs="Arial"/>
      <w:b/>
      <w:bCs/>
      <w:kern w:val="32"/>
      <w:sz w:val="16"/>
      <w:szCs w:val="32"/>
      <w:lang w:eastAsia="lt-LT"/>
    </w:rPr>
  </w:style>
  <w:style w:type="character" w:customStyle="1" w:styleId="Heading2Char">
    <w:name w:val="Heading 2 Char"/>
    <w:basedOn w:val="DefaultParagraphFont"/>
    <w:link w:val="Heading2"/>
    <w:rsid w:val="00CE6DFA"/>
    <w:rPr>
      <w:rFonts w:ascii="Times New Roman" w:eastAsia="Times New Roman" w:hAnsi="Times New Roman" w:cs="Times New Roman"/>
      <w:bCs/>
      <w:iCs/>
      <w:sz w:val="16"/>
      <w:szCs w:val="16"/>
      <w:lang w:eastAsia="lt-LT"/>
    </w:rPr>
  </w:style>
  <w:style w:type="paragraph" w:customStyle="1" w:styleId="Default">
    <w:name w:val="Default"/>
    <w:rsid w:val="00E6737E"/>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table" w:customStyle="1" w:styleId="Lentelstinklelis1">
    <w:name w:val="Lentelės tinklelis1"/>
    <w:basedOn w:val="TableNormal"/>
    <w:next w:val="TableGrid"/>
    <w:uiPriority w:val="39"/>
    <w:rsid w:val="0012535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2980b0d2b311eba2bad9a0748ee64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po.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2.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4.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3</Pages>
  <Words>902</Words>
  <Characters>5147</Characters>
  <Application>Microsoft Office Word</Application>
  <DocSecurity>0</DocSecurity>
  <Lines>42</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6037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Milda Valakevičiūtė</cp:lastModifiedBy>
  <cp:revision>48</cp:revision>
  <cp:lastPrinted>2022-08-09T07:41:00Z</cp:lastPrinted>
  <dcterms:created xsi:type="dcterms:W3CDTF">2023-09-25T10:33:00Z</dcterms:created>
  <dcterms:modified xsi:type="dcterms:W3CDTF">2025-07-26T19:17:00Z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