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0A1408DE"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bookmarkStart w:id="0" w:name="_GoBack"/>
          <w:bookmarkEnd w:id="0"/>
          <w:r w:rsidRPr="00712757">
            <w:rPr>
              <w:rStyle w:val="normaltextrun"/>
              <w:rFonts w:ascii="Calibri" w:hAnsi="Calibri" w:cs="Segoe UI"/>
              <w:lang w:val="lt-LT"/>
            </w:rPr>
            <w:t>komisijos 2025-</w:t>
          </w:r>
          <w:r w:rsidR="00884273" w:rsidRPr="00712757">
            <w:rPr>
              <w:rStyle w:val="normaltextrun"/>
              <w:rFonts w:ascii="Calibri" w:hAnsi="Calibri" w:cs="Segoe UI"/>
              <w:lang w:val="lt-LT"/>
            </w:rPr>
            <w:t>07-</w:t>
          </w:r>
          <w:r w:rsidR="00712757" w:rsidRPr="00712757">
            <w:rPr>
              <w:rStyle w:val="normaltextrun"/>
              <w:rFonts w:ascii="Calibri" w:hAnsi="Calibri" w:cs="Segoe UI"/>
              <w:lang w:val="lt-LT"/>
            </w:rPr>
            <w:t>24</w:t>
          </w:r>
          <w:r w:rsidRPr="00712757">
            <w:rPr>
              <w:rStyle w:val="normaltextrun"/>
              <w:rFonts w:ascii="Calibri" w:hAnsi="Calibri" w:cs="Segoe UI"/>
              <w:lang w:val="lt-LT"/>
            </w:rPr>
            <w:t>    protokolu Nr.</w:t>
          </w:r>
          <w:r w:rsidRPr="00712757">
            <w:rPr>
              <w:rStyle w:val="eop"/>
              <w:rFonts w:ascii="Calibri" w:hAnsi="Calibri" w:cs="Segoe UI"/>
            </w:rPr>
            <w:t> </w:t>
          </w:r>
          <w:r w:rsidR="00A86FF5" w:rsidRPr="00712757">
            <w:rPr>
              <w:rStyle w:val="eop"/>
              <w:rFonts w:ascii="Calibri" w:hAnsi="Calibri" w:cs="Segoe UI"/>
            </w:rPr>
            <w:t>64Ū-</w:t>
          </w:r>
          <w:r w:rsidR="00712757" w:rsidRPr="00712757">
            <w:rPr>
              <w:rStyle w:val="eop"/>
              <w:rFonts w:ascii="Calibri" w:hAnsi="Calibri" w:cs="Segoe UI"/>
            </w:rPr>
            <w:t>285</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34C38C6D" w:rsidR="00D526C8" w:rsidRPr="00A4290E" w:rsidRDefault="007A130B"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TARPTAUTINIO </w:t>
          </w:r>
          <w:r w:rsidR="00D526C8" w:rsidRPr="00A4290E">
            <w:rPr>
              <w:rFonts w:cstheme="minorHAnsi"/>
              <w:b/>
              <w:bCs/>
              <w:sz w:val="28"/>
              <w:szCs w:val="28"/>
            </w:rPr>
            <w:t>VIEŠOJO PIRKIMO „</w:t>
          </w:r>
          <w:r w:rsidR="001E22DE" w:rsidRPr="001E22DE">
            <w:rPr>
              <w:rFonts w:cstheme="minorHAnsi"/>
              <w:b/>
              <w:bCs/>
              <w:sz w:val="28"/>
              <w:szCs w:val="28"/>
            </w:rPr>
            <w:t>CYBERRANGE TARNYBINIŲ STOČIŲ OPERATYVIOSIOS ATMINTIES MODULIAI</w:t>
          </w:r>
          <w:r w:rsidR="00D526C8" w:rsidRPr="00A4290E">
            <w:rPr>
              <w:rFonts w:cstheme="minorHAnsi"/>
              <w:b/>
              <w:bCs/>
              <w:sz w:val="28"/>
              <w:szCs w:val="28"/>
            </w:rPr>
            <w:t>“</w:t>
          </w:r>
        </w:p>
        <w:p w14:paraId="18ACC6AD" w14:textId="4BAFA922" w:rsidR="00D526C8" w:rsidRPr="00A4290E" w:rsidRDefault="00D526C8"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00EB164F" w:rsidRPr="00A4290E">
            <w:rPr>
              <w:rFonts w:cstheme="minorHAnsi"/>
              <w:b/>
              <w:bCs/>
              <w:sz w:val="28"/>
              <w:szCs w:val="28"/>
            </w:rPr>
            <w:t xml:space="preserve">SPECIALIOSIOS </w:t>
          </w:r>
          <w:r w:rsidRPr="00A4290E">
            <w:rPr>
              <w:rFonts w:cstheme="minorHAnsi"/>
              <w:b/>
              <w:bCs/>
              <w:sz w:val="28"/>
              <w:szCs w:val="28"/>
            </w:rPr>
            <w:t>SĄLYGOS</w:t>
          </w:r>
        </w:p>
        <w:p w14:paraId="67D34D7E" w14:textId="7C3AF6C0"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244B9">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350074069"/>
            <w:docPartObj>
              <w:docPartGallery w:val="Table of Contents"/>
              <w:docPartUnique/>
            </w:docPartObj>
          </w:sdtPr>
          <w:sdtEndPr>
            <w:rPr>
              <w:b/>
              <w:bCs/>
              <w:noProof/>
            </w:rPr>
          </w:sdtEndPr>
          <w:sdtContent>
            <w:p w14:paraId="32AA6359" w14:textId="4043F731" w:rsidR="0029790D" w:rsidRDefault="0029790D">
              <w:pPr>
                <w:pStyle w:val="TOCHeading"/>
              </w:pPr>
              <w:r>
                <w:t>Contents</w:t>
              </w:r>
            </w:p>
            <w:p w14:paraId="4479B2C1" w14:textId="78259712" w:rsidR="007B4895" w:rsidRDefault="0029790D">
              <w:pPr>
                <w:pStyle w:val="TOC1"/>
                <w:tabs>
                  <w:tab w:val="left" w:pos="660"/>
                </w:tabs>
                <w:rPr>
                  <w:noProof/>
                  <w:sz w:val="22"/>
                  <w:szCs w:val="22"/>
                  <w:lang w:val="en-US" w:eastAsia="en-US"/>
                </w:rPr>
              </w:pPr>
              <w:r>
                <w:fldChar w:fldCharType="begin"/>
              </w:r>
              <w:r>
                <w:instrText xml:space="preserve"> TOC \o "1-3" \h \z \u </w:instrText>
              </w:r>
              <w:r>
                <w:fldChar w:fldCharType="separate"/>
              </w:r>
              <w:hyperlink w:anchor="_Toc204245748" w:history="1">
                <w:r w:rsidR="007B4895" w:rsidRPr="007B6BC8">
                  <w:rPr>
                    <w:rStyle w:val="Hyperlink"/>
                    <w:noProof/>
                  </w:rPr>
                  <w:t>1.</w:t>
                </w:r>
                <w:r w:rsidR="007B4895">
                  <w:rPr>
                    <w:noProof/>
                    <w:sz w:val="22"/>
                    <w:szCs w:val="22"/>
                    <w:lang w:val="en-US" w:eastAsia="en-US"/>
                  </w:rPr>
                  <w:tab/>
                </w:r>
                <w:r w:rsidR="007B4895" w:rsidRPr="007B6BC8">
                  <w:rPr>
                    <w:rStyle w:val="Hyperlink"/>
                    <w:noProof/>
                  </w:rPr>
                  <w:t>Bendra informacija</w:t>
                </w:r>
                <w:r w:rsidR="007B4895">
                  <w:rPr>
                    <w:noProof/>
                    <w:webHidden/>
                  </w:rPr>
                  <w:tab/>
                </w:r>
                <w:r w:rsidR="007B4895">
                  <w:rPr>
                    <w:noProof/>
                    <w:webHidden/>
                  </w:rPr>
                  <w:fldChar w:fldCharType="begin"/>
                </w:r>
                <w:r w:rsidR="007B4895">
                  <w:rPr>
                    <w:noProof/>
                    <w:webHidden/>
                  </w:rPr>
                  <w:instrText xml:space="preserve"> PAGEREF _Toc204245748 \h </w:instrText>
                </w:r>
                <w:r w:rsidR="007B4895">
                  <w:rPr>
                    <w:noProof/>
                    <w:webHidden/>
                  </w:rPr>
                </w:r>
                <w:r w:rsidR="007B4895">
                  <w:rPr>
                    <w:noProof/>
                    <w:webHidden/>
                  </w:rPr>
                  <w:fldChar w:fldCharType="separate"/>
                </w:r>
                <w:r w:rsidR="007B4895">
                  <w:rPr>
                    <w:noProof/>
                    <w:webHidden/>
                  </w:rPr>
                  <w:t>2</w:t>
                </w:r>
                <w:r w:rsidR="007B4895">
                  <w:rPr>
                    <w:noProof/>
                    <w:webHidden/>
                  </w:rPr>
                  <w:fldChar w:fldCharType="end"/>
                </w:r>
              </w:hyperlink>
            </w:p>
            <w:p w14:paraId="0BCB7B6B" w14:textId="2631BD4D" w:rsidR="007B4895" w:rsidRDefault="00712757">
              <w:pPr>
                <w:pStyle w:val="TOC1"/>
                <w:rPr>
                  <w:noProof/>
                  <w:sz w:val="22"/>
                  <w:szCs w:val="22"/>
                  <w:lang w:val="en-US" w:eastAsia="en-US"/>
                </w:rPr>
              </w:pPr>
              <w:hyperlink w:anchor="_Toc204245749" w:history="1">
                <w:r w:rsidR="007B4895" w:rsidRPr="007B6BC8">
                  <w:rPr>
                    <w:rStyle w:val="Hyperlink"/>
                    <w:rFonts w:ascii="Calibri" w:hAnsi="Calibri" w:cs="Calibri"/>
                    <w:noProof/>
                  </w:rPr>
                  <w:t>2</w:t>
                </w:r>
                <w:r w:rsidR="007B4895" w:rsidRPr="007B6BC8">
                  <w:rPr>
                    <w:rStyle w:val="Hyperlink"/>
                    <w:noProof/>
                  </w:rPr>
                  <w:t>. Pirkimo objektas</w:t>
                </w:r>
                <w:r w:rsidR="007B4895">
                  <w:rPr>
                    <w:noProof/>
                    <w:webHidden/>
                  </w:rPr>
                  <w:tab/>
                </w:r>
                <w:r w:rsidR="007B4895">
                  <w:rPr>
                    <w:noProof/>
                    <w:webHidden/>
                  </w:rPr>
                  <w:fldChar w:fldCharType="begin"/>
                </w:r>
                <w:r w:rsidR="007B4895">
                  <w:rPr>
                    <w:noProof/>
                    <w:webHidden/>
                  </w:rPr>
                  <w:instrText xml:space="preserve"> PAGEREF _Toc204245749 \h </w:instrText>
                </w:r>
                <w:r w:rsidR="007B4895">
                  <w:rPr>
                    <w:noProof/>
                    <w:webHidden/>
                  </w:rPr>
                </w:r>
                <w:r w:rsidR="007B4895">
                  <w:rPr>
                    <w:noProof/>
                    <w:webHidden/>
                  </w:rPr>
                  <w:fldChar w:fldCharType="separate"/>
                </w:r>
                <w:r w:rsidR="007B4895">
                  <w:rPr>
                    <w:noProof/>
                    <w:webHidden/>
                  </w:rPr>
                  <w:t>2</w:t>
                </w:r>
                <w:r w:rsidR="007B4895">
                  <w:rPr>
                    <w:noProof/>
                    <w:webHidden/>
                  </w:rPr>
                  <w:fldChar w:fldCharType="end"/>
                </w:r>
              </w:hyperlink>
            </w:p>
            <w:p w14:paraId="184A8187" w14:textId="46B8194C" w:rsidR="007B4895" w:rsidRDefault="00712757">
              <w:pPr>
                <w:pStyle w:val="TOC1"/>
                <w:rPr>
                  <w:noProof/>
                  <w:sz w:val="22"/>
                  <w:szCs w:val="22"/>
                  <w:lang w:val="en-US" w:eastAsia="en-US"/>
                </w:rPr>
              </w:pPr>
              <w:hyperlink w:anchor="_Toc204245750" w:history="1">
                <w:r w:rsidR="007B4895" w:rsidRPr="007B6BC8">
                  <w:rPr>
                    <w:rStyle w:val="Hyperlink"/>
                    <w:noProof/>
                  </w:rPr>
                  <w:t>4. Tiekėjų pašalinimo pagrindai ir kvalifikacijos reikalavimai</w:t>
                </w:r>
                <w:r w:rsidR="007B4895">
                  <w:rPr>
                    <w:noProof/>
                    <w:webHidden/>
                  </w:rPr>
                  <w:tab/>
                </w:r>
                <w:r w:rsidR="007B4895">
                  <w:rPr>
                    <w:noProof/>
                    <w:webHidden/>
                  </w:rPr>
                  <w:fldChar w:fldCharType="begin"/>
                </w:r>
                <w:r w:rsidR="007B4895">
                  <w:rPr>
                    <w:noProof/>
                    <w:webHidden/>
                  </w:rPr>
                  <w:instrText xml:space="preserve"> PAGEREF _Toc204245750 \h </w:instrText>
                </w:r>
                <w:r w:rsidR="007B4895">
                  <w:rPr>
                    <w:noProof/>
                    <w:webHidden/>
                  </w:rPr>
                </w:r>
                <w:r w:rsidR="007B4895">
                  <w:rPr>
                    <w:noProof/>
                    <w:webHidden/>
                  </w:rPr>
                  <w:fldChar w:fldCharType="separate"/>
                </w:r>
                <w:r w:rsidR="007B4895">
                  <w:rPr>
                    <w:noProof/>
                    <w:webHidden/>
                  </w:rPr>
                  <w:t>3</w:t>
                </w:r>
                <w:r w:rsidR="007B4895">
                  <w:rPr>
                    <w:noProof/>
                    <w:webHidden/>
                  </w:rPr>
                  <w:fldChar w:fldCharType="end"/>
                </w:r>
              </w:hyperlink>
            </w:p>
            <w:p w14:paraId="7D57E0B8" w14:textId="74A579B8" w:rsidR="007B4895" w:rsidRDefault="00712757">
              <w:pPr>
                <w:pStyle w:val="TOC1"/>
                <w:rPr>
                  <w:noProof/>
                  <w:sz w:val="22"/>
                  <w:szCs w:val="22"/>
                  <w:lang w:val="en-US" w:eastAsia="en-US"/>
                </w:rPr>
              </w:pPr>
              <w:hyperlink w:anchor="_Toc204245751" w:history="1">
                <w:r w:rsidR="007B4895" w:rsidRPr="007B6BC8">
                  <w:rPr>
                    <w:rStyle w:val="Hyperlink"/>
                    <w:noProof/>
                  </w:rPr>
                  <w:t>5.</w:t>
                </w:r>
                <w:r w:rsidR="007B4895" w:rsidRPr="007B6BC8">
                  <w:rPr>
                    <w:rStyle w:val="Hyperlink"/>
                    <w:rFonts w:ascii="Calibri" w:hAnsi="Calibri" w:cs="Calibri"/>
                    <w:noProof/>
                  </w:rPr>
                  <w:t>Reikalavimai, susiję su nacionaliniu saugumu</w:t>
                </w:r>
                <w:r w:rsidR="007B4895">
                  <w:rPr>
                    <w:noProof/>
                    <w:webHidden/>
                  </w:rPr>
                  <w:tab/>
                </w:r>
                <w:r w:rsidR="007B4895">
                  <w:rPr>
                    <w:noProof/>
                    <w:webHidden/>
                  </w:rPr>
                  <w:fldChar w:fldCharType="begin"/>
                </w:r>
                <w:r w:rsidR="007B4895">
                  <w:rPr>
                    <w:noProof/>
                    <w:webHidden/>
                  </w:rPr>
                  <w:instrText xml:space="preserve"> PAGEREF _Toc204245751 \h </w:instrText>
                </w:r>
                <w:r w:rsidR="007B4895">
                  <w:rPr>
                    <w:noProof/>
                    <w:webHidden/>
                  </w:rPr>
                </w:r>
                <w:r w:rsidR="007B4895">
                  <w:rPr>
                    <w:noProof/>
                    <w:webHidden/>
                  </w:rPr>
                  <w:fldChar w:fldCharType="separate"/>
                </w:r>
                <w:r w:rsidR="007B4895">
                  <w:rPr>
                    <w:noProof/>
                    <w:webHidden/>
                  </w:rPr>
                  <w:t>3</w:t>
                </w:r>
                <w:r w:rsidR="007B4895">
                  <w:rPr>
                    <w:noProof/>
                    <w:webHidden/>
                  </w:rPr>
                  <w:fldChar w:fldCharType="end"/>
                </w:r>
              </w:hyperlink>
            </w:p>
            <w:p w14:paraId="2F54FA64" w14:textId="5130736F" w:rsidR="007B4895" w:rsidRDefault="00712757">
              <w:pPr>
                <w:pStyle w:val="TOC1"/>
                <w:rPr>
                  <w:noProof/>
                  <w:sz w:val="22"/>
                  <w:szCs w:val="22"/>
                  <w:lang w:val="en-US" w:eastAsia="en-US"/>
                </w:rPr>
              </w:pPr>
              <w:hyperlink w:anchor="_Toc204245752" w:history="1">
                <w:r w:rsidR="007B4895" w:rsidRPr="007B6BC8">
                  <w:rPr>
                    <w:rStyle w:val="Hyperlink"/>
                    <w:noProof/>
                  </w:rPr>
                  <w:t>6. Specialieji reikalavimai pasiūlymų rengimui ir pateikimui</w:t>
                </w:r>
                <w:r w:rsidR="007B4895">
                  <w:rPr>
                    <w:noProof/>
                    <w:webHidden/>
                  </w:rPr>
                  <w:tab/>
                </w:r>
                <w:r w:rsidR="007B4895">
                  <w:rPr>
                    <w:noProof/>
                    <w:webHidden/>
                  </w:rPr>
                  <w:fldChar w:fldCharType="begin"/>
                </w:r>
                <w:r w:rsidR="007B4895">
                  <w:rPr>
                    <w:noProof/>
                    <w:webHidden/>
                  </w:rPr>
                  <w:instrText xml:space="preserve"> PAGEREF _Toc204245752 \h </w:instrText>
                </w:r>
                <w:r w:rsidR="007B4895">
                  <w:rPr>
                    <w:noProof/>
                    <w:webHidden/>
                  </w:rPr>
                </w:r>
                <w:r w:rsidR="007B4895">
                  <w:rPr>
                    <w:noProof/>
                    <w:webHidden/>
                  </w:rPr>
                  <w:fldChar w:fldCharType="separate"/>
                </w:r>
                <w:r w:rsidR="007B4895">
                  <w:rPr>
                    <w:noProof/>
                    <w:webHidden/>
                  </w:rPr>
                  <w:t>3</w:t>
                </w:r>
                <w:r w:rsidR="007B4895">
                  <w:rPr>
                    <w:noProof/>
                    <w:webHidden/>
                  </w:rPr>
                  <w:fldChar w:fldCharType="end"/>
                </w:r>
              </w:hyperlink>
            </w:p>
            <w:p w14:paraId="6A16986E" w14:textId="5B15A943" w:rsidR="007B4895" w:rsidRDefault="00712757">
              <w:pPr>
                <w:pStyle w:val="TOC1"/>
                <w:tabs>
                  <w:tab w:val="left" w:pos="660"/>
                </w:tabs>
                <w:rPr>
                  <w:noProof/>
                  <w:sz w:val="22"/>
                  <w:szCs w:val="22"/>
                  <w:lang w:val="en-US" w:eastAsia="en-US"/>
                </w:rPr>
              </w:pPr>
              <w:hyperlink w:anchor="_Toc204245753" w:history="1">
                <w:r w:rsidR="007B4895" w:rsidRPr="007B6BC8">
                  <w:rPr>
                    <w:rStyle w:val="Hyperlink"/>
                    <w:rFonts w:eastAsia="Calibri"/>
                    <w:noProof/>
                  </w:rPr>
                  <w:t>7.</w:t>
                </w:r>
                <w:r w:rsidR="007B4895">
                  <w:rPr>
                    <w:noProof/>
                    <w:sz w:val="22"/>
                    <w:szCs w:val="22"/>
                    <w:lang w:val="en-US" w:eastAsia="en-US"/>
                  </w:rPr>
                  <w:tab/>
                </w:r>
                <w:r w:rsidR="007B4895" w:rsidRPr="007B6BC8">
                  <w:rPr>
                    <w:rStyle w:val="Hyperlink"/>
                    <w:noProof/>
                  </w:rPr>
                  <w:t>Pasiūlymo galiojimo užtikrinimas</w:t>
                </w:r>
                <w:r w:rsidR="007B4895">
                  <w:rPr>
                    <w:noProof/>
                    <w:webHidden/>
                  </w:rPr>
                  <w:tab/>
                </w:r>
                <w:r w:rsidR="007B4895">
                  <w:rPr>
                    <w:noProof/>
                    <w:webHidden/>
                  </w:rPr>
                  <w:fldChar w:fldCharType="begin"/>
                </w:r>
                <w:r w:rsidR="007B4895">
                  <w:rPr>
                    <w:noProof/>
                    <w:webHidden/>
                  </w:rPr>
                  <w:instrText xml:space="preserve"> PAGEREF _Toc204245753 \h </w:instrText>
                </w:r>
                <w:r w:rsidR="007B4895">
                  <w:rPr>
                    <w:noProof/>
                    <w:webHidden/>
                  </w:rPr>
                </w:r>
                <w:r w:rsidR="007B4895">
                  <w:rPr>
                    <w:noProof/>
                    <w:webHidden/>
                  </w:rPr>
                  <w:fldChar w:fldCharType="separate"/>
                </w:r>
                <w:r w:rsidR="007B4895">
                  <w:rPr>
                    <w:noProof/>
                    <w:webHidden/>
                  </w:rPr>
                  <w:t>4</w:t>
                </w:r>
                <w:r w:rsidR="007B4895">
                  <w:rPr>
                    <w:noProof/>
                    <w:webHidden/>
                  </w:rPr>
                  <w:fldChar w:fldCharType="end"/>
                </w:r>
              </w:hyperlink>
            </w:p>
            <w:p w14:paraId="7FE2A673" w14:textId="685DB868" w:rsidR="007B4895" w:rsidRDefault="00712757">
              <w:pPr>
                <w:pStyle w:val="TOC1"/>
                <w:tabs>
                  <w:tab w:val="left" w:pos="660"/>
                </w:tabs>
                <w:rPr>
                  <w:noProof/>
                  <w:sz w:val="22"/>
                  <w:szCs w:val="22"/>
                  <w:lang w:val="en-US" w:eastAsia="en-US"/>
                </w:rPr>
              </w:pPr>
              <w:hyperlink w:anchor="_Toc204245754" w:history="1">
                <w:r w:rsidR="007B4895" w:rsidRPr="007B6BC8">
                  <w:rPr>
                    <w:rStyle w:val="Hyperlink"/>
                    <w:rFonts w:eastAsia="Calibri"/>
                    <w:noProof/>
                  </w:rPr>
                  <w:t>8.</w:t>
                </w:r>
                <w:r w:rsidR="007B4895">
                  <w:rPr>
                    <w:noProof/>
                    <w:sz w:val="22"/>
                    <w:szCs w:val="22"/>
                    <w:lang w:val="en-US" w:eastAsia="en-US"/>
                  </w:rPr>
                  <w:tab/>
                </w:r>
                <w:r w:rsidR="007B4895" w:rsidRPr="007B6BC8">
                  <w:rPr>
                    <w:rStyle w:val="Hyperlink"/>
                    <w:noProof/>
                  </w:rPr>
                  <w:t>Elektroninis aukcionas</w:t>
                </w:r>
                <w:r w:rsidR="007B4895">
                  <w:rPr>
                    <w:noProof/>
                    <w:webHidden/>
                  </w:rPr>
                  <w:tab/>
                </w:r>
                <w:r w:rsidR="007B4895">
                  <w:rPr>
                    <w:noProof/>
                    <w:webHidden/>
                  </w:rPr>
                  <w:fldChar w:fldCharType="begin"/>
                </w:r>
                <w:r w:rsidR="007B4895">
                  <w:rPr>
                    <w:noProof/>
                    <w:webHidden/>
                  </w:rPr>
                  <w:instrText xml:space="preserve"> PAGEREF _Toc204245754 \h </w:instrText>
                </w:r>
                <w:r w:rsidR="007B4895">
                  <w:rPr>
                    <w:noProof/>
                    <w:webHidden/>
                  </w:rPr>
                </w:r>
                <w:r w:rsidR="007B4895">
                  <w:rPr>
                    <w:noProof/>
                    <w:webHidden/>
                  </w:rPr>
                  <w:fldChar w:fldCharType="separate"/>
                </w:r>
                <w:r w:rsidR="007B4895">
                  <w:rPr>
                    <w:noProof/>
                    <w:webHidden/>
                  </w:rPr>
                  <w:t>4</w:t>
                </w:r>
                <w:r w:rsidR="007B4895">
                  <w:rPr>
                    <w:noProof/>
                    <w:webHidden/>
                  </w:rPr>
                  <w:fldChar w:fldCharType="end"/>
                </w:r>
              </w:hyperlink>
            </w:p>
            <w:p w14:paraId="35187899" w14:textId="5418B556" w:rsidR="007B4895" w:rsidRDefault="00712757">
              <w:pPr>
                <w:pStyle w:val="TOC1"/>
                <w:tabs>
                  <w:tab w:val="left" w:pos="660"/>
                </w:tabs>
                <w:rPr>
                  <w:noProof/>
                  <w:sz w:val="22"/>
                  <w:szCs w:val="22"/>
                  <w:lang w:val="en-US" w:eastAsia="en-US"/>
                </w:rPr>
              </w:pPr>
              <w:hyperlink w:anchor="_Toc204245755" w:history="1">
                <w:r w:rsidR="007B4895" w:rsidRPr="007B6BC8">
                  <w:rPr>
                    <w:rStyle w:val="Hyperlink"/>
                    <w:rFonts w:eastAsia="Calibri"/>
                    <w:noProof/>
                  </w:rPr>
                  <w:t>9.</w:t>
                </w:r>
                <w:r w:rsidR="007B4895">
                  <w:rPr>
                    <w:noProof/>
                    <w:sz w:val="22"/>
                    <w:szCs w:val="22"/>
                    <w:lang w:val="en-US" w:eastAsia="en-US"/>
                  </w:rPr>
                  <w:tab/>
                </w:r>
                <w:r w:rsidR="007B4895" w:rsidRPr="007B6BC8">
                  <w:rPr>
                    <w:rStyle w:val="Hyperlink"/>
                    <w:noProof/>
                  </w:rPr>
                  <w:t>Pasiūlymų vertinimas</w:t>
                </w:r>
                <w:r w:rsidR="007B4895">
                  <w:rPr>
                    <w:noProof/>
                    <w:webHidden/>
                  </w:rPr>
                  <w:tab/>
                </w:r>
                <w:r w:rsidR="007B4895">
                  <w:rPr>
                    <w:noProof/>
                    <w:webHidden/>
                  </w:rPr>
                  <w:fldChar w:fldCharType="begin"/>
                </w:r>
                <w:r w:rsidR="007B4895">
                  <w:rPr>
                    <w:noProof/>
                    <w:webHidden/>
                  </w:rPr>
                  <w:instrText xml:space="preserve"> PAGEREF _Toc204245755 \h </w:instrText>
                </w:r>
                <w:r w:rsidR="007B4895">
                  <w:rPr>
                    <w:noProof/>
                    <w:webHidden/>
                  </w:rPr>
                </w:r>
                <w:r w:rsidR="007B4895">
                  <w:rPr>
                    <w:noProof/>
                    <w:webHidden/>
                  </w:rPr>
                  <w:fldChar w:fldCharType="separate"/>
                </w:r>
                <w:r w:rsidR="007B4895">
                  <w:rPr>
                    <w:noProof/>
                    <w:webHidden/>
                  </w:rPr>
                  <w:t>4</w:t>
                </w:r>
                <w:r w:rsidR="007B4895">
                  <w:rPr>
                    <w:noProof/>
                    <w:webHidden/>
                  </w:rPr>
                  <w:fldChar w:fldCharType="end"/>
                </w:r>
              </w:hyperlink>
            </w:p>
            <w:p w14:paraId="06D751F0" w14:textId="643C7483" w:rsidR="007B4895" w:rsidRDefault="00712757">
              <w:pPr>
                <w:pStyle w:val="TOC1"/>
                <w:tabs>
                  <w:tab w:val="left" w:pos="660"/>
                </w:tabs>
                <w:rPr>
                  <w:noProof/>
                  <w:sz w:val="22"/>
                  <w:szCs w:val="22"/>
                  <w:lang w:val="en-US" w:eastAsia="en-US"/>
                </w:rPr>
              </w:pPr>
              <w:hyperlink w:anchor="_Toc204245756" w:history="1">
                <w:r w:rsidR="007B4895" w:rsidRPr="007B6BC8">
                  <w:rPr>
                    <w:rStyle w:val="Hyperlink"/>
                    <w:rFonts w:eastAsia="Calibri"/>
                    <w:noProof/>
                  </w:rPr>
                  <w:t>10.</w:t>
                </w:r>
                <w:r w:rsidR="007B4895">
                  <w:rPr>
                    <w:noProof/>
                    <w:sz w:val="22"/>
                    <w:szCs w:val="22"/>
                    <w:lang w:val="en-US" w:eastAsia="en-US"/>
                  </w:rPr>
                  <w:tab/>
                </w:r>
                <w:r w:rsidR="007B4895" w:rsidRPr="007B6BC8">
                  <w:rPr>
                    <w:rStyle w:val="Hyperlink"/>
                    <w:noProof/>
                  </w:rPr>
                  <w:t>Sutarties sudarymas</w:t>
                </w:r>
                <w:r w:rsidR="007B4895">
                  <w:rPr>
                    <w:noProof/>
                    <w:webHidden/>
                  </w:rPr>
                  <w:tab/>
                </w:r>
                <w:r w:rsidR="007B4895">
                  <w:rPr>
                    <w:noProof/>
                    <w:webHidden/>
                  </w:rPr>
                  <w:fldChar w:fldCharType="begin"/>
                </w:r>
                <w:r w:rsidR="007B4895">
                  <w:rPr>
                    <w:noProof/>
                    <w:webHidden/>
                  </w:rPr>
                  <w:instrText xml:space="preserve"> PAGEREF _Toc204245756 \h </w:instrText>
                </w:r>
                <w:r w:rsidR="007B4895">
                  <w:rPr>
                    <w:noProof/>
                    <w:webHidden/>
                  </w:rPr>
                </w:r>
                <w:r w:rsidR="007B4895">
                  <w:rPr>
                    <w:noProof/>
                    <w:webHidden/>
                  </w:rPr>
                  <w:fldChar w:fldCharType="separate"/>
                </w:r>
                <w:r w:rsidR="007B4895">
                  <w:rPr>
                    <w:noProof/>
                    <w:webHidden/>
                  </w:rPr>
                  <w:t>4</w:t>
                </w:r>
                <w:r w:rsidR="007B4895">
                  <w:rPr>
                    <w:noProof/>
                    <w:webHidden/>
                  </w:rPr>
                  <w:fldChar w:fldCharType="end"/>
                </w:r>
              </w:hyperlink>
            </w:p>
            <w:p w14:paraId="0D6F1B30" w14:textId="7E105C84" w:rsidR="007B4895" w:rsidRDefault="00712757">
              <w:pPr>
                <w:pStyle w:val="TOC1"/>
                <w:rPr>
                  <w:noProof/>
                  <w:sz w:val="22"/>
                  <w:szCs w:val="22"/>
                  <w:lang w:val="en-US" w:eastAsia="en-US"/>
                </w:rPr>
              </w:pPr>
              <w:hyperlink w:anchor="_Toc204245757" w:history="1">
                <w:r w:rsidR="007B4895" w:rsidRPr="007B6BC8">
                  <w:rPr>
                    <w:rStyle w:val="Hyperlink"/>
                    <w:noProof/>
                  </w:rPr>
                  <w:t>Pirkimo sąlygų 1 priedas „Terminai“</w:t>
                </w:r>
                <w:r w:rsidR="007B4895">
                  <w:rPr>
                    <w:noProof/>
                    <w:webHidden/>
                  </w:rPr>
                  <w:tab/>
                </w:r>
                <w:r w:rsidR="007B4895">
                  <w:rPr>
                    <w:noProof/>
                    <w:webHidden/>
                  </w:rPr>
                  <w:fldChar w:fldCharType="begin"/>
                </w:r>
                <w:r w:rsidR="007B4895">
                  <w:rPr>
                    <w:noProof/>
                    <w:webHidden/>
                  </w:rPr>
                  <w:instrText xml:space="preserve"> PAGEREF _Toc204245757 \h </w:instrText>
                </w:r>
                <w:r w:rsidR="007B4895">
                  <w:rPr>
                    <w:noProof/>
                    <w:webHidden/>
                  </w:rPr>
                </w:r>
                <w:r w:rsidR="007B4895">
                  <w:rPr>
                    <w:noProof/>
                    <w:webHidden/>
                  </w:rPr>
                  <w:fldChar w:fldCharType="separate"/>
                </w:r>
                <w:r w:rsidR="007B4895">
                  <w:rPr>
                    <w:noProof/>
                    <w:webHidden/>
                  </w:rPr>
                  <w:t>7</w:t>
                </w:r>
                <w:r w:rsidR="007B4895">
                  <w:rPr>
                    <w:noProof/>
                    <w:webHidden/>
                  </w:rPr>
                  <w:fldChar w:fldCharType="end"/>
                </w:r>
              </w:hyperlink>
            </w:p>
            <w:p w14:paraId="7A72C059" w14:textId="0A24EF64" w:rsidR="007B4895" w:rsidRDefault="00712757">
              <w:pPr>
                <w:pStyle w:val="TOC2"/>
                <w:rPr>
                  <w:noProof/>
                  <w:sz w:val="22"/>
                  <w:szCs w:val="22"/>
                  <w:lang w:val="en-US" w:eastAsia="en-US"/>
                </w:rPr>
              </w:pPr>
              <w:hyperlink w:anchor="_Toc204245758" w:history="1">
                <w:r w:rsidR="007B4895" w:rsidRPr="007B6BC8">
                  <w:rPr>
                    <w:rStyle w:val="Hyperlink"/>
                    <w:rFonts w:eastAsia="Calibri"/>
                    <w:noProof/>
                  </w:rPr>
                  <w:t>Pirkimo sąlygų 3 priedas „Tiekėjų pašalinimo pagrindai“</w:t>
                </w:r>
                <w:r w:rsidR="007B4895">
                  <w:rPr>
                    <w:noProof/>
                    <w:webHidden/>
                  </w:rPr>
                  <w:tab/>
                </w:r>
                <w:r w:rsidR="007B4895">
                  <w:rPr>
                    <w:noProof/>
                    <w:webHidden/>
                  </w:rPr>
                  <w:fldChar w:fldCharType="begin"/>
                </w:r>
                <w:r w:rsidR="007B4895">
                  <w:rPr>
                    <w:noProof/>
                    <w:webHidden/>
                  </w:rPr>
                  <w:instrText xml:space="preserve"> PAGEREF _Toc204245758 \h </w:instrText>
                </w:r>
                <w:r w:rsidR="007B4895">
                  <w:rPr>
                    <w:noProof/>
                    <w:webHidden/>
                  </w:rPr>
                </w:r>
                <w:r w:rsidR="007B4895">
                  <w:rPr>
                    <w:noProof/>
                    <w:webHidden/>
                  </w:rPr>
                  <w:fldChar w:fldCharType="separate"/>
                </w:r>
                <w:r w:rsidR="007B4895">
                  <w:rPr>
                    <w:noProof/>
                    <w:webHidden/>
                  </w:rPr>
                  <w:t>12</w:t>
                </w:r>
                <w:r w:rsidR="007B4895">
                  <w:rPr>
                    <w:noProof/>
                    <w:webHidden/>
                  </w:rPr>
                  <w:fldChar w:fldCharType="end"/>
                </w:r>
              </w:hyperlink>
            </w:p>
            <w:p w14:paraId="1F4A1437" w14:textId="5BAA134E" w:rsidR="007B4895" w:rsidRDefault="00712757">
              <w:pPr>
                <w:pStyle w:val="TOC2"/>
                <w:rPr>
                  <w:noProof/>
                  <w:sz w:val="22"/>
                  <w:szCs w:val="22"/>
                  <w:lang w:val="en-US" w:eastAsia="en-US"/>
                </w:rPr>
              </w:pPr>
              <w:hyperlink w:anchor="_Toc204245759" w:history="1">
                <w:r w:rsidR="007B4895" w:rsidRPr="007B6BC8">
                  <w:rPr>
                    <w:rStyle w:val="Hyperlink"/>
                    <w:rFonts w:eastAsia="Calibri"/>
                    <w:noProof/>
                  </w:rPr>
                  <w:t xml:space="preserve">Pirkimo sąlygų 4 priedas „EBVPD“ </w:t>
                </w:r>
                <w:r w:rsidR="007B4895" w:rsidRPr="007B6BC8">
                  <w:rPr>
                    <w:rStyle w:val="Hyperlink"/>
                    <w:noProof/>
                  </w:rPr>
                  <w:t>(XML formatu)</w:t>
                </w:r>
                <w:r w:rsidR="007B4895">
                  <w:rPr>
                    <w:noProof/>
                    <w:webHidden/>
                  </w:rPr>
                  <w:tab/>
                </w:r>
                <w:r w:rsidR="007B4895">
                  <w:rPr>
                    <w:noProof/>
                    <w:webHidden/>
                  </w:rPr>
                  <w:fldChar w:fldCharType="begin"/>
                </w:r>
                <w:r w:rsidR="007B4895">
                  <w:rPr>
                    <w:noProof/>
                    <w:webHidden/>
                  </w:rPr>
                  <w:instrText xml:space="preserve"> PAGEREF _Toc204245759 \h </w:instrText>
                </w:r>
                <w:r w:rsidR="007B4895">
                  <w:rPr>
                    <w:noProof/>
                    <w:webHidden/>
                  </w:rPr>
                </w:r>
                <w:r w:rsidR="007B4895">
                  <w:rPr>
                    <w:noProof/>
                    <w:webHidden/>
                  </w:rPr>
                  <w:fldChar w:fldCharType="separate"/>
                </w:r>
                <w:r w:rsidR="007B4895">
                  <w:rPr>
                    <w:noProof/>
                    <w:webHidden/>
                  </w:rPr>
                  <w:t>23</w:t>
                </w:r>
                <w:r w:rsidR="007B4895">
                  <w:rPr>
                    <w:noProof/>
                    <w:webHidden/>
                  </w:rPr>
                  <w:fldChar w:fldCharType="end"/>
                </w:r>
              </w:hyperlink>
            </w:p>
            <w:p w14:paraId="77F63B73" w14:textId="6FB018F7" w:rsidR="007B4895" w:rsidRDefault="00712757">
              <w:pPr>
                <w:pStyle w:val="TOC2"/>
                <w:rPr>
                  <w:noProof/>
                  <w:sz w:val="22"/>
                  <w:szCs w:val="22"/>
                  <w:lang w:val="en-US" w:eastAsia="en-US"/>
                </w:rPr>
              </w:pPr>
              <w:hyperlink w:anchor="_Toc204245760" w:history="1">
                <w:r w:rsidR="007B4895" w:rsidRPr="007B6BC8">
                  <w:rPr>
                    <w:rStyle w:val="Hyperlink"/>
                    <w:rFonts w:eastAsia="Calibri"/>
                    <w:noProof/>
                  </w:rPr>
                  <w:t>Pirkimo sąlygų 5 priedas „Pasiūlymo forma“</w:t>
                </w:r>
                <w:r w:rsidR="007B4895">
                  <w:rPr>
                    <w:noProof/>
                    <w:webHidden/>
                  </w:rPr>
                  <w:tab/>
                </w:r>
                <w:r w:rsidR="007B4895">
                  <w:rPr>
                    <w:noProof/>
                    <w:webHidden/>
                  </w:rPr>
                  <w:fldChar w:fldCharType="begin"/>
                </w:r>
                <w:r w:rsidR="007B4895">
                  <w:rPr>
                    <w:noProof/>
                    <w:webHidden/>
                  </w:rPr>
                  <w:instrText xml:space="preserve"> PAGEREF _Toc204245760 \h </w:instrText>
                </w:r>
                <w:r w:rsidR="007B4895">
                  <w:rPr>
                    <w:noProof/>
                    <w:webHidden/>
                  </w:rPr>
                </w:r>
                <w:r w:rsidR="007B4895">
                  <w:rPr>
                    <w:noProof/>
                    <w:webHidden/>
                  </w:rPr>
                  <w:fldChar w:fldCharType="separate"/>
                </w:r>
                <w:r w:rsidR="007B4895">
                  <w:rPr>
                    <w:noProof/>
                    <w:webHidden/>
                  </w:rPr>
                  <w:t>24</w:t>
                </w:r>
                <w:r w:rsidR="007B4895">
                  <w:rPr>
                    <w:noProof/>
                    <w:webHidden/>
                  </w:rPr>
                  <w:fldChar w:fldCharType="end"/>
                </w:r>
              </w:hyperlink>
            </w:p>
            <w:p w14:paraId="4DB21543" w14:textId="1E70F50C" w:rsidR="0029790D" w:rsidRPr="00305703" w:rsidRDefault="0029790D" w:rsidP="00305703">
              <w:pPr>
                <w:spacing w:after="0"/>
                <w:rPr>
                  <w:rFonts w:eastAsia="Times New Roman" w:cstheme="minorHAnsi"/>
                </w:rPr>
              </w:pPr>
              <w:r>
                <w:rPr>
                  <w:b/>
                  <w:bCs/>
                  <w:noProof/>
                </w:rPr>
                <w:fldChar w:fldCharType="end"/>
              </w:r>
              <w:r>
                <w:rPr>
                  <w:b/>
                  <w:bCs/>
                  <w:noProof/>
                </w:rPr>
                <w:t xml:space="preserve">     </w:t>
              </w:r>
              <w:r w:rsidR="00305703">
                <w:rPr>
                  <w:bCs/>
                  <w:noProof/>
                </w:rPr>
                <w:t>Pirkimo sąlygų 6 priedas „</w:t>
              </w:r>
              <w:r w:rsidR="00305703" w:rsidRPr="00305703">
                <w:rPr>
                  <w:bCs/>
                  <w:noProof/>
                </w:rPr>
                <w:t>Sutarties sąlygos</w:t>
              </w:r>
              <w:r w:rsidR="007B4895">
                <w:rPr>
                  <w:bCs/>
                  <w:noProof/>
                </w:rPr>
                <w:t>“ .</w:t>
              </w:r>
              <w:r w:rsidR="00305703">
                <w:rPr>
                  <w:bCs/>
                  <w:noProof/>
                </w:rPr>
                <w:t>...........................................................................................................</w:t>
              </w:r>
              <w:r w:rsidR="007B4895">
                <w:rPr>
                  <w:bCs/>
                  <w:noProof/>
                </w:rPr>
                <w:t>28</w:t>
              </w:r>
            </w:p>
          </w:sdtContent>
        </w:sdt>
        <w:p w14:paraId="0DDC40AE" w14:textId="30BF6CDE" w:rsidR="001C24BC" w:rsidRPr="00F0499F" w:rsidRDefault="00305703" w:rsidP="0005FB5A">
          <w:pPr>
            <w:spacing w:after="120" w:line="20" w:lineRule="atLeast"/>
            <w:contextualSpacing/>
          </w:pPr>
          <w:r>
            <w:t xml:space="preserve">   </w:t>
          </w: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05FB5A">
      <w:pPr>
        <w:pStyle w:val="Heading1"/>
        <w:numPr>
          <w:ilvl w:val="0"/>
          <w:numId w:val="1"/>
        </w:numPr>
        <w:spacing w:line="20" w:lineRule="atLeast"/>
        <w:ind w:left="567" w:hanging="567"/>
        <w:contextualSpacing/>
        <w:rPr>
          <w:rFonts w:asciiTheme="minorHAnsi" w:hAnsiTheme="minorHAnsi" w:cstheme="minorBidi"/>
        </w:rPr>
      </w:pPr>
      <w:bookmarkStart w:id="1" w:name="_Toc204245748"/>
      <w:bookmarkStart w:id="2" w:name="_Toc335201954"/>
      <w:bookmarkStart w:id="3" w:name="_Toc147739116"/>
      <w:r w:rsidRPr="0005FB5A">
        <w:rPr>
          <w:rFonts w:asciiTheme="minorHAnsi" w:hAnsiTheme="minorHAnsi" w:cstheme="minorBidi"/>
        </w:rPr>
        <w:lastRenderedPageBreak/>
        <w:t>Bendra informacija</w:t>
      </w:r>
      <w:bookmarkEnd w:id="1"/>
    </w:p>
    <w:p w14:paraId="16826079" w14:textId="64194113" w:rsidR="002D7F06" w:rsidRPr="004E1135" w:rsidRDefault="002244B9" w:rsidP="002244B9">
      <w:pPr>
        <w:pStyle w:val="ListParagraph"/>
        <w:numPr>
          <w:ilvl w:val="1"/>
          <w:numId w:val="1"/>
        </w:numPr>
        <w:tabs>
          <w:tab w:val="left" w:pos="851"/>
        </w:tabs>
        <w:spacing w:after="0" w:line="20" w:lineRule="atLeast"/>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713E5200" w:rsidR="002244B9" w:rsidRDefault="002244B9" w:rsidP="002244B9">
      <w:pPr>
        <w:pStyle w:val="ListParagraph"/>
        <w:numPr>
          <w:ilvl w:val="1"/>
          <w:numId w:val="1"/>
        </w:numPr>
        <w:tabs>
          <w:tab w:val="left" w:pos="993"/>
        </w:tabs>
        <w:spacing w:after="0" w:line="20" w:lineRule="atLeast"/>
        <w:ind w:left="0" w:firstLine="426"/>
        <w:jc w:val="both"/>
        <w:rPr>
          <w:rFonts w:eastAsia="Calibri"/>
        </w:rPr>
      </w:pPr>
      <w:r w:rsidRPr="002244B9">
        <w:rPr>
          <w:rFonts w:eastAsia="Calibri"/>
        </w:rPr>
        <w:t xml:space="preserve">Pirkimas neatliekamas naudojantis centralizuotų pirkimų katalogu, nes kataloge nėra siūloma </w:t>
      </w:r>
      <w:r w:rsidR="008C49A6" w:rsidRPr="008C49A6">
        <w:rPr>
          <w:rFonts w:eastAsia="Calibri"/>
        </w:rPr>
        <w:t>CyberRange tarnybinių stočių o</w:t>
      </w:r>
      <w:r w:rsidR="008C49A6">
        <w:rPr>
          <w:rFonts w:eastAsia="Calibri"/>
        </w:rPr>
        <w:t xml:space="preserve">peratyviosios atminties modulių, </w:t>
      </w:r>
      <w:r w:rsidRPr="002244B9">
        <w:rPr>
          <w:rFonts w:eastAsia="Calibri"/>
        </w:rPr>
        <w:t xml:space="preserve">kurių parametrai atitiktų techninės specifikacijos reikalavimus </w:t>
      </w:r>
      <w:r>
        <w:rPr>
          <w:rFonts w:eastAsia="Calibri"/>
        </w:rPr>
        <w:t xml:space="preserve">  </w:t>
      </w:r>
    </w:p>
    <w:p w14:paraId="62DF64D0" w14:textId="616C8D2E" w:rsidR="00AA23FB" w:rsidRPr="002244B9" w:rsidRDefault="002F5F8E" w:rsidP="002244B9">
      <w:pPr>
        <w:pStyle w:val="ListParagraph"/>
        <w:numPr>
          <w:ilvl w:val="1"/>
          <w:numId w:val="1"/>
        </w:numPr>
        <w:tabs>
          <w:tab w:val="left" w:pos="851"/>
        </w:tabs>
        <w:spacing w:after="0" w:line="20" w:lineRule="atLeast"/>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05FB5A">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0995E876" w14:textId="77777777" w:rsidR="008C49A6" w:rsidRPr="008C49A6" w:rsidRDefault="002244B9" w:rsidP="008C49A6">
      <w:pPr>
        <w:pStyle w:val="ListParagraph"/>
        <w:numPr>
          <w:ilvl w:val="1"/>
          <w:numId w:val="5"/>
        </w:numPr>
        <w:tabs>
          <w:tab w:val="left" w:pos="851"/>
          <w:tab w:val="left" w:pos="1134"/>
        </w:tabs>
        <w:ind w:left="0" w:firstLine="426"/>
        <w:rPr>
          <w:rFonts w:cstheme="minorHAnsi"/>
        </w:rPr>
      </w:pPr>
      <w:r w:rsidRPr="008C49A6">
        <w:rPr>
          <w:rFonts w:cstheme="minorHAnsi"/>
        </w:rPr>
        <w:t xml:space="preserve">  </w:t>
      </w:r>
      <w:r w:rsidR="00EA7B17" w:rsidRPr="008C49A6">
        <w:rPr>
          <w:rFonts w:cstheme="minorHAnsi"/>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8C49A6" w:rsidRPr="008C49A6">
        <w:rPr>
          <w:rFonts w:cstheme="minorHAnsi"/>
        </w:rPr>
        <w:t>4.4.4.3 papunkčiu ir 6 punktu.</w:t>
      </w:r>
    </w:p>
    <w:p w14:paraId="14EF0C2E" w14:textId="5214F8B4" w:rsidR="00E35E7C" w:rsidRPr="008C49A6" w:rsidRDefault="00E35E7C" w:rsidP="00305703">
      <w:pPr>
        <w:pStyle w:val="ListParagraph"/>
        <w:numPr>
          <w:ilvl w:val="1"/>
          <w:numId w:val="5"/>
        </w:numPr>
        <w:tabs>
          <w:tab w:val="left" w:pos="851"/>
          <w:tab w:val="left" w:pos="1134"/>
        </w:tabs>
        <w:spacing w:after="0" w:line="240" w:lineRule="auto"/>
        <w:ind w:left="0" w:firstLine="426"/>
        <w:jc w:val="both"/>
        <w:rPr>
          <w:rFonts w:cstheme="minorHAnsi"/>
          <w:i/>
          <w:color w:val="7030A0"/>
          <w:sz w:val="22"/>
          <w:szCs w:val="22"/>
        </w:rPr>
      </w:pPr>
      <w:r w:rsidRPr="008C49A6">
        <w:rPr>
          <w:rFonts w:cstheme="minorHAnsi"/>
          <w:sz w:val="22"/>
          <w:szCs w:val="22"/>
        </w:rPr>
        <w:t xml:space="preserve">Šiame pirkime </w:t>
      </w:r>
      <w:r w:rsidR="00885360" w:rsidRPr="008C49A6">
        <w:rPr>
          <w:rFonts w:cstheme="minorHAnsi"/>
          <w:sz w:val="22"/>
          <w:szCs w:val="22"/>
        </w:rPr>
        <w:t>ne</w:t>
      </w:r>
      <w:r w:rsidRPr="008C49A6">
        <w:rPr>
          <w:rFonts w:cstheme="minorHAnsi"/>
          <w:sz w:val="22"/>
          <w:szCs w:val="22"/>
        </w:rPr>
        <w:t>taikomi socialiniai kriterijai</w:t>
      </w:r>
      <w:r w:rsidR="00885360" w:rsidRPr="008C49A6">
        <w:rPr>
          <w:rFonts w:cstheme="minorHAnsi"/>
          <w:sz w:val="22"/>
          <w:szCs w:val="22"/>
        </w:rPr>
        <w:t>.</w:t>
      </w:r>
    </w:p>
    <w:p w14:paraId="2413C02D" w14:textId="0B58850A" w:rsidR="00E32C8E" w:rsidRPr="00885360" w:rsidRDefault="00E32C8E" w:rsidP="005E7548">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5E7548">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3469FAA1" w:rsidR="004D070C" w:rsidRPr="00885360" w:rsidRDefault="00885360" w:rsidP="005E7548">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5E7548">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4" w:name="_Ref39426332"/>
      <w:bookmarkStart w:id="5" w:name="_Ref39426338"/>
      <w:bookmarkStart w:id="6" w:name="_Toc204245749"/>
      <w:bookmarkEnd w:id="2"/>
      <w:r w:rsidRPr="0005FB5A">
        <w:rPr>
          <w:rFonts w:ascii="Calibri" w:hAnsi="Calibri" w:cs="Calibri"/>
        </w:rPr>
        <w:t>2</w:t>
      </w:r>
      <w:r>
        <w:t xml:space="preserve">. </w:t>
      </w:r>
      <w:r w:rsidR="618BAB30" w:rsidRPr="0005FB5A">
        <w:rPr>
          <w:rFonts w:asciiTheme="minorHAnsi" w:hAnsiTheme="minorHAnsi" w:cstheme="minorBidi"/>
        </w:rPr>
        <w:t>Pirkimo objektas</w:t>
      </w:r>
      <w:bookmarkEnd w:id="4"/>
      <w:bookmarkEnd w:id="5"/>
      <w:bookmarkEnd w:id="6"/>
    </w:p>
    <w:p w14:paraId="0B7B0A50" w14:textId="486783F8"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8C49A6" w:rsidRPr="008C49A6">
        <w:rPr>
          <w:rFonts w:eastAsia="Calibri"/>
        </w:rPr>
        <w:t>CyberRange tarnybinių stočių o</w:t>
      </w:r>
      <w:r w:rsidR="008C49A6">
        <w:rPr>
          <w:rFonts w:eastAsia="Calibri"/>
        </w:rPr>
        <w:t>peratyviosios atminties modulius.</w:t>
      </w:r>
      <w:r w:rsidRPr="00A4290E">
        <w:rPr>
          <w:rFonts w:cstheme="minorHAnsi"/>
        </w:rPr>
        <w:t xml:space="preserve"> 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Pr="00A4290E">
        <w:rPr>
          <w:rFonts w:cstheme="minorHAnsi"/>
        </w:rPr>
        <w:t>.</w:t>
      </w:r>
    </w:p>
    <w:p w14:paraId="49B1DD57" w14:textId="199CE380" w:rsidR="00E93F89" w:rsidRPr="00A4290E" w:rsidRDefault="7A7A5620" w:rsidP="0005FB5A">
      <w:pPr>
        <w:pStyle w:val="NoSpacing"/>
        <w:spacing w:after="120"/>
        <w:ind w:firstLine="709"/>
        <w:contextualSpacing/>
        <w:jc w:val="both"/>
      </w:pPr>
      <w:r w:rsidRPr="0005FB5A">
        <w:t>2.2</w:t>
      </w:r>
      <w:r w:rsidR="286DC71A" w:rsidRPr="0005FB5A">
        <w:t xml:space="preserve">    </w:t>
      </w:r>
      <w:r w:rsidR="618BAB30" w:rsidRPr="0005FB5A">
        <w:t xml:space="preserve">Pirkimo objektas </w:t>
      </w:r>
      <w:r w:rsidR="008C49A6">
        <w:t>ne</w:t>
      </w:r>
      <w:r w:rsidR="618BAB30" w:rsidRPr="0005FB5A">
        <w:t>skaidomas į dalis</w:t>
      </w:r>
      <w:r w:rsidR="286DC71A" w:rsidRPr="0005FB5A">
        <w:t xml:space="preserve">, </w:t>
      </w:r>
      <w:r w:rsidR="618BAB30" w:rsidRPr="0005FB5A">
        <w:t xml:space="preserve">apimtys ir dalykas, reikalavimai </w:t>
      </w:r>
      <w:r w:rsidR="57E39581" w:rsidRPr="0005FB5A">
        <w:t xml:space="preserve">ir techninė specifikacija </w:t>
      </w:r>
      <w:r w:rsidR="618BAB30" w:rsidRPr="0005FB5A">
        <w:t xml:space="preserve">apibrėžti </w:t>
      </w:r>
      <w:bookmarkStart w:id="7"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7"/>
      <w:r w:rsidR="618BAB30" w:rsidRPr="0005FB5A">
        <w:t>.</w:t>
      </w:r>
      <w:r w:rsidR="7B652904" w:rsidRPr="0005FB5A">
        <w:t xml:space="preserve"> </w:t>
      </w:r>
    </w:p>
    <w:p w14:paraId="0CA81FB8" w14:textId="77B3004B"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ListParagraph"/>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8" w:name="_Ref39473754"/>
      <w:bookmarkStart w:id="9" w:name="_Ref39473761"/>
      <w:bookmarkStart w:id="10" w:name="_Ref39474188"/>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r w:rsidRPr="0099327D">
        <w:rPr>
          <w:rFonts w:ascii="Calibri" w:eastAsia="Times New Roman" w:hAnsi="Calibri" w:cs="Segoe UI"/>
          <w:color w:val="000000"/>
          <w:lang w:val="en-US" w:eastAsia="en-US"/>
        </w:rPr>
        <w:t>Perkančioji organizacija nerengs objekto apžiūros.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1" w:name="_Toc204245750"/>
      <w:r w:rsidRPr="0005FB5A">
        <w:rPr>
          <w:rFonts w:asciiTheme="minorHAnsi" w:hAnsiTheme="minorHAnsi" w:cstheme="minorBidi"/>
        </w:rPr>
        <w:lastRenderedPageBreak/>
        <w:t>4. Ti</w:t>
      </w:r>
      <w:r w:rsidR="46633311" w:rsidRPr="0005FB5A">
        <w:rPr>
          <w:rFonts w:asciiTheme="minorHAnsi" w:hAnsiTheme="minorHAnsi" w:cstheme="minorBidi"/>
        </w:rPr>
        <w:t>ekėjų pašalinimo pagrindai</w:t>
      </w:r>
      <w:bookmarkEnd w:id="8"/>
      <w:bookmarkEnd w:id="9"/>
      <w:bookmarkEnd w:id="10"/>
      <w:r w:rsidR="42B99A84" w:rsidRPr="0005FB5A">
        <w:rPr>
          <w:rFonts w:asciiTheme="minorHAnsi" w:hAnsiTheme="minorHAnsi" w:cstheme="minorBidi"/>
        </w:rPr>
        <w:t xml:space="preserve"> ir kvalifikacijos reikalavimai</w:t>
      </w:r>
      <w:bookmarkEnd w:id="11"/>
    </w:p>
    <w:p w14:paraId="280574F6" w14:textId="77777777" w:rsidR="0099327D" w:rsidRPr="0099327D" w:rsidRDefault="0C615B3B" w:rsidP="0099327D">
      <w:pPr>
        <w:spacing w:after="0" w:line="240" w:lineRule="auto"/>
        <w:ind w:firstLine="555"/>
        <w:jc w:val="both"/>
        <w:textAlignment w:val="baseline"/>
        <w:rPr>
          <w:rFonts w:ascii="Segoe UI" w:eastAsia="Times New Roman" w:hAnsi="Segoe UI" w:cs="Segoe UI"/>
          <w:sz w:val="18"/>
          <w:szCs w:val="18"/>
          <w:lang w:val="en-US" w:eastAsia="en-US"/>
        </w:rPr>
      </w:pPr>
      <w:r w:rsidRPr="0005FB5A">
        <w:rPr>
          <w:rFonts w:ascii="Calibri" w:eastAsia="Times New Roman" w:hAnsi="Calibri" w:cs="Segoe UI"/>
          <w:lang w:eastAsia="en-US"/>
        </w:rPr>
        <w:t>4.1. Reikalavimai dėl tiekėjo ir subtiekėjų (jei taikoma), ūkio subjektų, kurių pajėgumais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7464C82C" w14:textId="77777777" w:rsidR="0099327D" w:rsidRPr="0099327D" w:rsidRDefault="0099327D" w:rsidP="0099327D">
      <w:pPr>
        <w:spacing w:after="0" w:line="240" w:lineRule="auto"/>
        <w:ind w:firstLine="555"/>
        <w:jc w:val="both"/>
        <w:textAlignment w:val="baseline"/>
        <w:rPr>
          <w:rFonts w:ascii="Segoe UI" w:eastAsia="Times New Roman" w:hAnsi="Segoe UI" w:cs="Segoe UI"/>
          <w:sz w:val="18"/>
          <w:szCs w:val="18"/>
          <w:lang w:val="en-US" w:eastAsia="en-US"/>
        </w:rPr>
      </w:pPr>
      <w:r w:rsidRPr="0099327D">
        <w:rPr>
          <w:rFonts w:ascii="Calibri" w:eastAsia="Times New Roman" w:hAnsi="Calibri" w:cs="Segoe UI"/>
          <w:lang w:eastAsia="en-US"/>
        </w:rPr>
        <w:t>4.2.Tiekėjams nenustatomi kvalifikacijos reikalavimai. </w:t>
      </w:r>
      <w:r w:rsidRPr="0099327D">
        <w:rPr>
          <w:rFonts w:ascii="Calibri" w:eastAsia="Times New Roman" w:hAnsi="Calibri" w:cs="Segoe UI"/>
          <w:lang w:val="en-US" w:eastAsia="en-US"/>
        </w:rPr>
        <w:t> </w:t>
      </w:r>
    </w:p>
    <w:p w14:paraId="69D62E2B" w14:textId="441F4503" w:rsidR="00A000BE" w:rsidRPr="0037632B" w:rsidRDefault="0C615B3B" w:rsidP="0005FB5A">
      <w:pPr>
        <w:pStyle w:val="Heading1"/>
        <w:tabs>
          <w:tab w:val="left" w:pos="567"/>
        </w:tabs>
        <w:spacing w:after="0"/>
        <w:contextualSpacing/>
        <w:jc w:val="both"/>
        <w:rPr>
          <w:rFonts w:cstheme="minorBidi"/>
        </w:rPr>
      </w:pPr>
      <w:r w:rsidRPr="0005FB5A">
        <w:rPr>
          <w:rFonts w:asciiTheme="minorHAnsi" w:hAnsiTheme="minorHAnsi" w:cstheme="minorBidi"/>
        </w:rPr>
        <w:t xml:space="preserve"> </w:t>
      </w:r>
      <w:bookmarkStart w:id="12" w:name="_Toc204245751"/>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2"/>
      <w:r w:rsidR="4A1A92DE">
        <w:t xml:space="preserve"> </w:t>
      </w:r>
    </w:p>
    <w:p w14:paraId="7C00FD58" w14:textId="77777777" w:rsidR="00CE407D" w:rsidRPr="00CE407D" w:rsidRDefault="00CE407D" w:rsidP="00CE407D">
      <w:pPr>
        <w:spacing w:after="0" w:line="240" w:lineRule="auto"/>
        <w:ind w:firstLine="567"/>
        <w:jc w:val="both"/>
        <w:rPr>
          <w:color w:val="000000" w:themeColor="text1"/>
          <w:lang w:val="en-US"/>
        </w:rPr>
      </w:pPr>
      <w:r w:rsidRPr="00CE407D">
        <w:rPr>
          <w:color w:val="000000" w:themeColor="text1"/>
          <w:lang w:val="en-US"/>
        </w:rPr>
        <w:t>5.1.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D0403BE" w14:textId="77777777" w:rsidR="00CE407D" w:rsidRPr="00CE407D" w:rsidRDefault="00CE407D" w:rsidP="00CE407D">
      <w:pPr>
        <w:spacing w:after="0" w:line="240" w:lineRule="auto"/>
        <w:ind w:firstLine="567"/>
        <w:jc w:val="both"/>
        <w:rPr>
          <w:color w:val="000000" w:themeColor="text1"/>
          <w:lang w:val="en-US"/>
        </w:rPr>
      </w:pPr>
      <w:r w:rsidRPr="00CE407D">
        <w:rPr>
          <w:color w:val="000000" w:themeColor="text1"/>
          <w:lang w:val="en-US"/>
        </w:rPr>
        <w:t>5.2. Tiekėjo siūlomos prekės (įskaitant jų gamintojus)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2E1063B8" w14:textId="77777777" w:rsidR="00CE407D" w:rsidRPr="00CE407D" w:rsidRDefault="00CE407D" w:rsidP="00CE407D">
      <w:pPr>
        <w:spacing w:after="0" w:line="240" w:lineRule="auto"/>
        <w:ind w:firstLine="567"/>
        <w:jc w:val="both"/>
        <w:rPr>
          <w:color w:val="000000" w:themeColor="text1"/>
          <w:lang w:val="en-US"/>
        </w:rPr>
      </w:pPr>
      <w:r w:rsidRPr="00CE407D">
        <w:rPr>
          <w:color w:val="000000" w:themeColor="text1"/>
          <w:lang w:val="en-US"/>
        </w:rPr>
        <w:t>5.3.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3" w:name="_Ref39666794"/>
      <w:bookmarkStart w:id="14" w:name="_Ref39666796"/>
      <w:bookmarkStart w:id="15" w:name="_Toc204245752"/>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3"/>
      <w:bookmarkEnd w:id="14"/>
      <w:bookmarkEnd w:id="15"/>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7F5124E" w14:textId="7369E17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6.1.1.</w:t>
      </w:r>
      <w:r w:rsidR="63B57F69" w:rsidRPr="0005FB5A">
        <w:rPr>
          <w:rFonts w:ascii="Calibri" w:hAnsi="Calibri" w:cs="Calibri"/>
        </w:rPr>
        <w:t xml:space="preserve"> </w:t>
      </w:r>
      <w:r w:rsidRPr="0005FB5A">
        <w:rPr>
          <w:rFonts w:ascii="Calibri" w:hAnsi="Calibri" w:cs="Calibri"/>
        </w:rPr>
        <w:t xml:space="preserve">užpildyta ir pasirašyta </w:t>
      </w:r>
      <w:r w:rsidR="4C28AD0A" w:rsidRPr="0005FB5A">
        <w:rPr>
          <w:rFonts w:ascii="Calibri" w:hAnsi="Calibri" w:cs="Calibri"/>
        </w:rPr>
        <w:t>p</w:t>
      </w:r>
      <w:r w:rsidRPr="0005FB5A">
        <w:rPr>
          <w:rFonts w:ascii="Calibri" w:hAnsi="Calibri" w:cs="Calibri"/>
        </w:rPr>
        <w:t>asiūlymo formos</w:t>
      </w:r>
      <w:r w:rsidR="19C77903" w:rsidRPr="0005FB5A">
        <w:rPr>
          <w:rFonts w:ascii="Calibri" w:hAnsi="Calibri" w:cs="Calibri"/>
        </w:rPr>
        <w:t xml:space="preserve">, pateiktos specialiųjų pirkimo sąlygų </w:t>
      </w:r>
      <w:r w:rsidR="00305703">
        <w:rPr>
          <w:rFonts w:ascii="Calibri" w:hAnsi="Calibri" w:cs="Calibri"/>
        </w:rPr>
        <w:t>5</w:t>
      </w:r>
      <w:r w:rsidR="54AF4F37" w:rsidRPr="0005FB5A">
        <w:rPr>
          <w:rFonts w:ascii="Calibri" w:hAnsi="Calibri" w:cs="Calibri"/>
        </w:rPr>
        <w:t xml:space="preserve"> </w:t>
      </w:r>
      <w:r w:rsidR="19C77903" w:rsidRPr="0005FB5A">
        <w:rPr>
          <w:rFonts w:ascii="Calibri" w:hAnsi="Calibri" w:cs="Calibri"/>
        </w:rPr>
        <w:t>priede</w:t>
      </w:r>
      <w:r w:rsidR="4C28AD0A" w:rsidRPr="0005FB5A">
        <w:rPr>
          <w:rFonts w:ascii="Calibri" w:hAnsi="Calibri" w:cs="Calibri"/>
        </w:rPr>
        <w:t>,</w:t>
      </w:r>
      <w:r w:rsidR="19C77903" w:rsidRPr="0005FB5A">
        <w:rPr>
          <w:rFonts w:ascii="Calibri" w:hAnsi="Calibri" w:cs="Calibri"/>
        </w:rPr>
        <w:t xml:space="preserve"> </w:t>
      </w:r>
      <w:r w:rsidRPr="0005FB5A">
        <w:rPr>
          <w:rFonts w:ascii="Calibri" w:hAnsi="Calibri" w:cs="Calibri"/>
        </w:rPr>
        <w:t xml:space="preserve"> dalis</w:t>
      </w:r>
      <w:r w:rsidR="6B6023D0" w:rsidRPr="0005FB5A">
        <w:rPr>
          <w:rFonts w:ascii="Calibri" w:hAnsi="Calibri" w:cs="Calibri"/>
        </w:rPr>
        <w:t>.</w:t>
      </w:r>
      <w:r w:rsidR="4C28AD0A" w:rsidRPr="0005FB5A">
        <w:rPr>
          <w:rFonts w:ascii="Calibri" w:hAnsi="Calibri" w:cs="Calibri"/>
        </w:rPr>
        <w:t xml:space="preserve"> </w:t>
      </w:r>
    </w:p>
    <w:p w14:paraId="4FCC08C9" w14:textId="10C08342" w:rsidR="00E101B8" w:rsidRPr="00E101B8" w:rsidRDefault="299B3878" w:rsidP="00DF6A09">
      <w:pPr>
        <w:spacing w:after="0" w:line="240" w:lineRule="auto"/>
        <w:ind w:firstLine="709"/>
        <w:jc w:val="both"/>
        <w:rPr>
          <w:rFonts w:ascii="Calibri" w:hAnsi="Calibri" w:cs="Calibri"/>
        </w:rPr>
      </w:pPr>
      <w:r w:rsidRPr="57D981F2">
        <w:rPr>
          <w:rFonts w:ascii="Calibri" w:hAnsi="Calibri" w:cs="Calibri"/>
        </w:rPr>
        <w:t>6.1.</w:t>
      </w:r>
      <w:r w:rsidR="04CE1D68" w:rsidRPr="57D981F2">
        <w:rPr>
          <w:rFonts w:ascii="Calibri" w:hAnsi="Calibri" w:cs="Calibri"/>
        </w:rPr>
        <w:t>2.</w:t>
      </w:r>
      <w:r w:rsidRPr="57D981F2">
        <w:rPr>
          <w:rFonts w:ascii="Calibri" w:hAnsi="Calibri" w:cs="Calibri"/>
        </w:rPr>
        <w:t xml:space="preserve"> užpildytas EBVPD (</w:t>
      </w:r>
      <w:r w:rsidR="3DE8E156" w:rsidRPr="57D981F2">
        <w:rPr>
          <w:rFonts w:ascii="Calibri" w:hAnsi="Calibri" w:cs="Calibri"/>
        </w:rPr>
        <w:t>s</w:t>
      </w:r>
      <w:r w:rsidRPr="57D981F2">
        <w:rPr>
          <w:rFonts w:ascii="Calibri" w:hAnsi="Calibri" w:cs="Calibri"/>
        </w:rPr>
        <w:t xml:space="preserve">pecialiųjų </w:t>
      </w:r>
      <w:r w:rsidR="3DE8E156" w:rsidRPr="57D981F2">
        <w:rPr>
          <w:rFonts w:ascii="Calibri" w:hAnsi="Calibri" w:cs="Calibri"/>
        </w:rPr>
        <w:t xml:space="preserve">pirkimo </w:t>
      </w:r>
      <w:r w:rsidRPr="57D981F2">
        <w:rPr>
          <w:rFonts w:ascii="Calibri" w:hAnsi="Calibri" w:cs="Calibri"/>
        </w:rPr>
        <w:t xml:space="preserve">sąlygų </w:t>
      </w:r>
      <w:r w:rsidR="00305703">
        <w:rPr>
          <w:rFonts w:ascii="Calibri" w:hAnsi="Calibri" w:cs="Calibri"/>
        </w:rPr>
        <w:t>4</w:t>
      </w:r>
      <w:r w:rsidR="451A060A" w:rsidRPr="005E78A3">
        <w:rPr>
          <w:rFonts w:ascii="Calibri" w:hAnsi="Calibri" w:cs="Calibri"/>
        </w:rPr>
        <w:t xml:space="preserve"> </w:t>
      </w:r>
      <w:r w:rsidRPr="57D981F2">
        <w:rPr>
          <w:rFonts w:ascii="Calibri" w:hAnsi="Calibri" w:cs="Calibri"/>
        </w:rPr>
        <w:t xml:space="preserve">priedas). </w:t>
      </w:r>
      <w:r w:rsidR="1E4F2954" w:rsidRPr="57D981F2">
        <w:rPr>
          <w:rFonts w:ascii="Calibri" w:hAnsi="Calibri" w:cs="Calibri"/>
        </w:rPr>
        <w:t>P</w:t>
      </w:r>
      <w:r w:rsidRPr="57D981F2">
        <w:rPr>
          <w:rFonts w:ascii="Calibri" w:hAnsi="Calibri" w:cs="Calibri"/>
        </w:rPr>
        <w:t xml:space="preserve">asirašydamas </w:t>
      </w:r>
      <w:r w:rsidR="4C28AD0A" w:rsidRPr="57D981F2">
        <w:rPr>
          <w:rFonts w:ascii="Calibri" w:hAnsi="Calibri" w:cs="Calibri"/>
        </w:rPr>
        <w:t>p</w:t>
      </w:r>
      <w:r w:rsidR="1189EEB1" w:rsidRPr="57D981F2">
        <w:rPr>
          <w:rFonts w:ascii="Calibri" w:hAnsi="Calibri" w:cs="Calibri"/>
        </w:rPr>
        <w:t>asiūlymą</w:t>
      </w:r>
      <w:r w:rsidRPr="57D981F2">
        <w:rPr>
          <w:rFonts w:ascii="Calibri" w:hAnsi="Calibri" w:cs="Calibri"/>
        </w:rPr>
        <w:t>, tiekėjas patvirtina ir EBVPD tikrumą;</w:t>
      </w:r>
    </w:p>
    <w:p w14:paraId="6179E7AD" w14:textId="58E67599" w:rsidR="00E101B8" w:rsidRPr="00516043" w:rsidRDefault="00E101B8" w:rsidP="00DF6A09">
      <w:pPr>
        <w:spacing w:after="0" w:line="240" w:lineRule="auto"/>
        <w:ind w:firstLine="709"/>
        <w:jc w:val="both"/>
        <w:rPr>
          <w:rFonts w:ascii="Calibri" w:hAnsi="Calibri" w:cs="Calibri"/>
        </w:rPr>
      </w:pPr>
      <w:r w:rsidRPr="00E101B8">
        <w:rPr>
          <w:rFonts w:ascii="Calibri" w:hAnsi="Calibri" w:cs="Calibri"/>
        </w:rPr>
        <w:t>6.1.3. jungtinės veiklos sutarties kopija</w:t>
      </w:r>
      <w:r w:rsidR="00516043">
        <w:rPr>
          <w:rFonts w:ascii="Calibri" w:hAnsi="Calibri" w:cs="Calibri"/>
        </w:rPr>
        <w:t xml:space="preserve"> </w:t>
      </w:r>
      <w:r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Pr="00E101B8">
        <w:rPr>
          <w:rFonts w:ascii="Calibri" w:hAnsi="Calibri" w:cs="Calibri"/>
        </w:rPr>
        <w:t xml:space="preserve">dalyvauja </w:t>
      </w:r>
      <w:r w:rsidR="00090F9B">
        <w:rPr>
          <w:rFonts w:ascii="Calibri" w:hAnsi="Calibri" w:cs="Calibri"/>
        </w:rPr>
        <w:t>ūkio subjektų</w:t>
      </w:r>
      <w:r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Pr="005F152B">
        <w:rPr>
          <w:rFonts w:ascii="Calibri" w:hAnsi="Calibri" w:cs="Calibri"/>
        </w:rPr>
        <w:t>);</w:t>
      </w:r>
    </w:p>
    <w:p w14:paraId="1CB9BDD4" w14:textId="68C61FE3"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 xml:space="preserve">6.1.4. dokumentas, patvirtinantis, kad asmuo, kuris pasirašė </w:t>
      </w:r>
      <w:r w:rsidR="005F152B">
        <w:rPr>
          <w:rFonts w:ascii="Calibri" w:hAnsi="Calibri" w:cs="Calibri"/>
        </w:rPr>
        <w:t>p</w:t>
      </w:r>
      <w:r w:rsidRPr="00E101B8">
        <w:rPr>
          <w:rFonts w:ascii="Calibri" w:hAnsi="Calibri" w:cs="Calibri"/>
        </w:rPr>
        <w:t xml:space="preserve">asiūlymą (jei jis ne tiekėjo vadovas), turėjo teisę </w:t>
      </w:r>
      <w:r w:rsidR="005647FE">
        <w:rPr>
          <w:rFonts w:ascii="Calibri" w:hAnsi="Calibri" w:cs="Calibri"/>
        </w:rPr>
        <w:t xml:space="preserve">jį </w:t>
      </w:r>
      <w:r w:rsidRPr="00E101B8">
        <w:rPr>
          <w:rFonts w:ascii="Calibri" w:hAnsi="Calibri" w:cs="Calibri"/>
        </w:rPr>
        <w:t>pasirašyti;</w:t>
      </w:r>
    </w:p>
    <w:p w14:paraId="46AF0259" w14:textId="38279C7D" w:rsidR="00E101B8" w:rsidRPr="00E101B8" w:rsidRDefault="06D1C43D" w:rsidP="00DF6A09">
      <w:pPr>
        <w:spacing w:after="0" w:line="240" w:lineRule="auto"/>
        <w:ind w:firstLine="709"/>
        <w:jc w:val="both"/>
        <w:rPr>
          <w:rFonts w:ascii="Calibri" w:hAnsi="Calibri" w:cs="Calibri"/>
        </w:rPr>
      </w:pPr>
      <w:r w:rsidRPr="00D97B93">
        <w:rPr>
          <w:rFonts w:ascii="Calibri" w:hAnsi="Calibri" w:cs="Calibri"/>
        </w:rPr>
        <w:t xml:space="preserve"> </w:t>
      </w:r>
      <w:r w:rsidR="299B3878" w:rsidRPr="0005FB5A">
        <w:rPr>
          <w:rFonts w:ascii="Calibri" w:hAnsi="Calibri" w:cs="Calibri"/>
        </w:rPr>
        <w:t>6.1.</w:t>
      </w:r>
      <w:r w:rsidR="2F3146DD" w:rsidRPr="0005FB5A">
        <w:rPr>
          <w:rFonts w:ascii="Calibri" w:hAnsi="Calibri" w:cs="Calibri"/>
        </w:rPr>
        <w:t>5</w:t>
      </w:r>
      <w:r w:rsidR="299B3878" w:rsidRPr="0005FB5A">
        <w:rPr>
          <w:rFonts w:ascii="Calibri" w:hAnsi="Calibri" w:cs="Calibri"/>
        </w:rPr>
        <w:t>. jei tiekėjas pasitelkia ūkio subjektus, kurių pajėgumais remiasi, – įrodymai, kad šie ištekliai bus prieinami per visą sutartinių įsipareigojimų vykdymo laikotarp</w:t>
      </w:r>
      <w:r w:rsidR="1E72A80D" w:rsidRPr="0005FB5A">
        <w:rPr>
          <w:rFonts w:ascii="Calibri" w:hAnsi="Calibri" w:cs="Calibri"/>
        </w:rPr>
        <w:t>į</w:t>
      </w:r>
      <w:r w:rsidR="299B3878" w:rsidRPr="0005FB5A">
        <w:rPr>
          <w:rFonts w:ascii="Calibri" w:hAnsi="Calibri" w:cs="Calibri"/>
        </w:rPr>
        <w:t>;</w:t>
      </w:r>
    </w:p>
    <w:p w14:paraId="42F9F4E3" w14:textId="62AB39F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w:t>
      </w:r>
      <w:r w:rsidR="06E53D43" w:rsidRPr="0005FB5A">
        <w:rPr>
          <w:rFonts w:ascii="Calibri" w:hAnsi="Calibri" w:cs="Calibri"/>
        </w:rPr>
        <w:t>6</w:t>
      </w:r>
      <w:r w:rsidRPr="0005FB5A">
        <w:rPr>
          <w:rFonts w:ascii="Calibri" w:hAnsi="Calibri" w:cs="Calibri"/>
        </w:rPr>
        <w:t>. jei tiekėjas pasitelkia subtiekėjus, subtiekėjo</w:t>
      </w:r>
      <w:r w:rsidR="0F1C2C2E" w:rsidRPr="0005FB5A">
        <w:rPr>
          <w:rFonts w:ascii="Calibri" w:hAnsi="Calibri" w:cs="Calibri"/>
        </w:rPr>
        <w:t xml:space="preserve"> </w:t>
      </w:r>
      <w:r w:rsidRPr="0005FB5A">
        <w:rPr>
          <w:rFonts w:ascii="Calibri" w:hAnsi="Calibri" w:cs="Calibri"/>
        </w:rPr>
        <w:t xml:space="preserve">deklaracija ar kitas dokumentas, patvirtinantis jo sutikimą būti subtiekėju </w:t>
      </w:r>
      <w:r w:rsidR="4C28AD0A" w:rsidRPr="0005FB5A">
        <w:rPr>
          <w:rFonts w:ascii="Calibri" w:hAnsi="Calibri" w:cs="Calibri"/>
        </w:rPr>
        <w:t>p</w:t>
      </w:r>
      <w:r w:rsidR="0F1C2C2E" w:rsidRPr="0005FB5A">
        <w:rPr>
          <w:rFonts w:ascii="Calibri" w:hAnsi="Calibri" w:cs="Calibri"/>
        </w:rPr>
        <w:t>irkime</w:t>
      </w:r>
      <w:r w:rsidRPr="0005FB5A">
        <w:rPr>
          <w:rFonts w:ascii="Calibri" w:hAnsi="Calibri" w:cs="Calibri"/>
        </w:rPr>
        <w:t>;</w:t>
      </w:r>
    </w:p>
    <w:p w14:paraId="1A190BCA" w14:textId="5E0C816B" w:rsidR="00E101B8" w:rsidRPr="00E101B8" w:rsidRDefault="299B3878" w:rsidP="005F152B">
      <w:pPr>
        <w:spacing w:after="0" w:line="240" w:lineRule="auto"/>
        <w:ind w:firstLine="709"/>
        <w:jc w:val="both"/>
        <w:rPr>
          <w:rFonts w:ascii="Calibri" w:hAnsi="Calibri" w:cs="Calibri"/>
        </w:rPr>
      </w:pPr>
      <w:r w:rsidRPr="57D981F2">
        <w:rPr>
          <w:rFonts w:ascii="Calibri" w:hAnsi="Calibri" w:cs="Calibri"/>
        </w:rPr>
        <w:t>6.1.</w:t>
      </w:r>
      <w:r w:rsidR="704F75DF" w:rsidRPr="57D981F2">
        <w:rPr>
          <w:rFonts w:ascii="Calibri" w:hAnsi="Calibri" w:cs="Calibri"/>
        </w:rPr>
        <w:t>7</w:t>
      </w:r>
      <w:r w:rsidRPr="57D981F2">
        <w:rPr>
          <w:rFonts w:ascii="Calibri" w:hAnsi="Calibri" w:cs="Calibri"/>
        </w:rPr>
        <w:t>.  techninė specifikacija</w:t>
      </w:r>
      <w:r w:rsidR="57D58F2E" w:rsidRPr="57D981F2">
        <w:rPr>
          <w:rFonts w:ascii="Calibri" w:hAnsi="Calibri" w:cs="Calibri"/>
        </w:rPr>
        <w:t xml:space="preserve">, užpildyta pagal </w:t>
      </w:r>
      <w:r w:rsidR="59C785F9" w:rsidRPr="57D981F2">
        <w:rPr>
          <w:rFonts w:ascii="Calibri" w:hAnsi="Calibri" w:cs="Calibri"/>
        </w:rPr>
        <w:t xml:space="preserve">specialiųjų pirkimo sąlygų </w:t>
      </w:r>
      <w:r w:rsidR="6EEE2C03" w:rsidRPr="57D981F2">
        <w:rPr>
          <w:rFonts w:ascii="Calibri" w:hAnsi="Calibri" w:cs="Calibri"/>
        </w:rPr>
        <w:t>2</w:t>
      </w:r>
      <w:r w:rsidR="002562F7">
        <w:rPr>
          <w:rFonts w:ascii="Calibri" w:hAnsi="Calibri" w:cs="Calibri"/>
        </w:rPr>
        <w:t xml:space="preserve"> </w:t>
      </w:r>
      <w:r w:rsidR="59C785F9" w:rsidRPr="57D981F2">
        <w:rPr>
          <w:rFonts w:ascii="Calibri" w:hAnsi="Calibri" w:cs="Calibri"/>
        </w:rPr>
        <w:t>priedą</w:t>
      </w:r>
      <w:r w:rsidRPr="57D981F2">
        <w:rPr>
          <w:rFonts w:ascii="Calibri" w:hAnsi="Calibri" w:cs="Calibri"/>
          <w:i/>
          <w:iCs/>
        </w:rPr>
        <w:t>;</w:t>
      </w:r>
    </w:p>
    <w:p w14:paraId="632C3830" w14:textId="77777777" w:rsidR="00CE407D" w:rsidRDefault="39EF6F96" w:rsidP="00CE407D">
      <w:pPr>
        <w:spacing w:after="0" w:line="240" w:lineRule="auto"/>
        <w:ind w:firstLine="709"/>
        <w:jc w:val="both"/>
        <w:rPr>
          <w:rFonts w:cs="Times New Roman"/>
          <w:color w:val="000000" w:themeColor="text1"/>
          <w:sz w:val="20"/>
          <w:szCs w:val="20"/>
        </w:rPr>
      </w:pPr>
      <w:r w:rsidRPr="00305703">
        <w:rPr>
          <w:rFonts w:ascii="Calibri" w:hAnsi="Calibri" w:cs="Calibri"/>
          <w:iCs/>
        </w:rPr>
        <w:t>6.1.8</w:t>
      </w:r>
      <w:r w:rsidRPr="57D981F2">
        <w:rPr>
          <w:rFonts w:ascii="Calibri" w:hAnsi="Calibri" w:cs="Calibri"/>
          <w:i/>
          <w:iCs/>
        </w:rPr>
        <w:t xml:space="preserve">. </w:t>
      </w:r>
      <w:r w:rsidR="00CE407D" w:rsidRPr="00CE407D">
        <w:rPr>
          <w:rFonts w:cs="Times New Roman"/>
          <w:color w:val="000000" w:themeColor="text1"/>
          <w:sz w:val="20"/>
          <w:szCs w:val="20"/>
        </w:rPr>
        <w:t>pasiūlytų prekių atitiktį techninės specifikacijos reikalavimams pagrindžiantys dokumentai – gamintojo parengtas prekių katalogas, brošiūra, prekės aprašymas arba kiti lygiaverčiai įrodymai.</w:t>
      </w:r>
    </w:p>
    <w:p w14:paraId="623F86E4" w14:textId="306EE1B9" w:rsidR="57D981F2" w:rsidRDefault="7BD15A95" w:rsidP="00CE407D">
      <w:pPr>
        <w:spacing w:after="0" w:line="240" w:lineRule="auto"/>
        <w:ind w:firstLine="709"/>
        <w:jc w:val="both"/>
        <w:rPr>
          <w:rFonts w:cs="Times New Roman"/>
          <w:color w:val="000000" w:themeColor="text1"/>
          <w:sz w:val="20"/>
          <w:szCs w:val="20"/>
        </w:rPr>
      </w:pPr>
      <w:r w:rsidRPr="00305703">
        <w:rPr>
          <w:rFonts w:ascii="Calibri" w:hAnsi="Calibri" w:cs="Calibri"/>
          <w:iCs/>
        </w:rPr>
        <w:t>6.1.</w:t>
      </w:r>
      <w:r w:rsidR="26C4DA3A" w:rsidRPr="00305703">
        <w:rPr>
          <w:rFonts w:ascii="Calibri" w:hAnsi="Calibri" w:cs="Calibri"/>
          <w:iCs/>
        </w:rPr>
        <w:t>9</w:t>
      </w:r>
      <w:r w:rsidRPr="00305703">
        <w:rPr>
          <w:rFonts w:ascii="Calibri" w:hAnsi="Calibri" w:cs="Calibri"/>
          <w:iCs/>
        </w:rPr>
        <w:t>.</w:t>
      </w:r>
      <w:r w:rsidRPr="57D981F2">
        <w:rPr>
          <w:rFonts w:ascii="Calibri" w:hAnsi="Calibri" w:cs="Calibri"/>
          <w:i/>
          <w:iCs/>
        </w:rPr>
        <w:t xml:space="preserve">  </w:t>
      </w:r>
      <w:r w:rsidRPr="57D981F2">
        <w:rPr>
          <w:rFonts w:cs="Times New Roman"/>
          <w:color w:val="000000" w:themeColor="text1"/>
          <w:sz w:val="20"/>
          <w:szCs w:val="20"/>
        </w:rPr>
        <w:t xml:space="preserve">Siūlomų prekių gamintojo deklaracija apie siūlomų prekių kilmę </w:t>
      </w:r>
      <w:r w:rsidRPr="57D981F2">
        <w:rPr>
          <w:rFonts w:ascii="Calibri" w:hAnsi="Calibri" w:cs="Calibri"/>
        </w:rPr>
        <w:t>užpildyta pagal</w:t>
      </w:r>
      <w:r w:rsidRPr="57D981F2">
        <w:rPr>
          <w:rFonts w:cs="Times New Roman"/>
          <w:color w:val="000000" w:themeColor="text1"/>
          <w:sz w:val="20"/>
          <w:szCs w:val="20"/>
        </w:rPr>
        <w:t xml:space="preserve"> specialiųjų pirkimo sąlygų 10 pried</w:t>
      </w:r>
      <w:r w:rsidR="41ACADD9" w:rsidRPr="57D981F2">
        <w:rPr>
          <w:rFonts w:cs="Times New Roman"/>
          <w:color w:val="000000" w:themeColor="text1"/>
          <w:sz w:val="20"/>
          <w:szCs w:val="20"/>
        </w:rPr>
        <w:t>o formą</w:t>
      </w:r>
      <w:r w:rsidR="6A00CF33" w:rsidRPr="57D981F2">
        <w:rPr>
          <w:rFonts w:cs="Times New Roman"/>
          <w:color w:val="000000" w:themeColor="text1"/>
          <w:sz w:val="20"/>
          <w:szCs w:val="20"/>
        </w:rPr>
        <w:t>;</w:t>
      </w:r>
    </w:p>
    <w:p w14:paraId="479B3B42" w14:textId="34176214" w:rsidR="00FD03FA" w:rsidRPr="00942C09" w:rsidRDefault="00C7179F" w:rsidP="00942C09">
      <w:pPr>
        <w:spacing w:after="0" w:line="240" w:lineRule="auto"/>
        <w:ind w:firstLine="709"/>
        <w:jc w:val="both"/>
        <w:rPr>
          <w:rFonts w:cstheme="minorHAnsi"/>
        </w:rPr>
      </w:pPr>
      <w:r>
        <w:rPr>
          <w:rFonts w:cstheme="minorHAnsi"/>
        </w:rPr>
        <w:lastRenderedPageBreak/>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55AA7C65" w:rsidR="00EE1C85" w:rsidRPr="00F0499F" w:rsidRDefault="33D5B4D5" w:rsidP="0005FB5A">
      <w:pPr>
        <w:pStyle w:val="Heading1"/>
        <w:numPr>
          <w:ilvl w:val="0"/>
          <w:numId w:val="6"/>
        </w:numPr>
        <w:tabs>
          <w:tab w:val="left" w:pos="709"/>
        </w:tabs>
        <w:rPr>
          <w:rFonts w:asciiTheme="minorHAnsi" w:hAnsiTheme="minorHAnsi" w:cstheme="minorBidi"/>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204245753"/>
      <w:bookmarkEnd w:id="16"/>
      <w:bookmarkEnd w:id="17"/>
      <w:bookmarkEnd w:id="18"/>
      <w:bookmarkEnd w:id="19"/>
      <w:bookmarkEnd w:id="20"/>
      <w:r w:rsidRPr="0005FB5A">
        <w:rPr>
          <w:rFonts w:asciiTheme="minorHAnsi" w:hAnsiTheme="minorHAnsi" w:cstheme="minorBidi"/>
        </w:rPr>
        <w:t>Pasiūlymo galiojimo užtikrinimas</w:t>
      </w:r>
      <w:bookmarkEnd w:id="21"/>
      <w:bookmarkEnd w:id="22"/>
      <w:bookmarkEnd w:id="23"/>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4" w:name="_Ref39658218"/>
      <w:bookmarkStart w:id="25" w:name="_Ref39658226"/>
      <w:bookmarkStart w:id="26" w:name="_Ref39658248"/>
      <w:bookmarkStart w:id="27" w:name="_Ref39658251"/>
      <w:bookmarkStart w:id="28" w:name="_Toc204245754"/>
      <w:bookmarkStart w:id="29" w:name="_Ref39485250"/>
      <w:bookmarkStart w:id="30" w:name="_Ref39485258"/>
      <w:r w:rsidRPr="0005FB5A">
        <w:rPr>
          <w:rFonts w:asciiTheme="minorHAnsi" w:hAnsiTheme="minorHAnsi" w:cstheme="minorBidi"/>
        </w:rPr>
        <w:t>Elektroninis aukcionas</w:t>
      </w:r>
      <w:bookmarkEnd w:id="24"/>
      <w:bookmarkEnd w:id="25"/>
      <w:bookmarkEnd w:id="26"/>
      <w:bookmarkEnd w:id="27"/>
      <w:bookmarkEnd w:id="28"/>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1" w:name="_Ref39667303"/>
      <w:bookmarkStart w:id="32" w:name="_Ref39667308"/>
      <w:bookmarkStart w:id="33" w:name="_Toc204245755"/>
      <w:r w:rsidRPr="0005FB5A">
        <w:rPr>
          <w:rFonts w:asciiTheme="minorHAnsi" w:hAnsiTheme="minorHAnsi" w:cstheme="minorBidi"/>
        </w:rPr>
        <w:t>P</w:t>
      </w:r>
      <w:r w:rsidR="3D003314" w:rsidRPr="0005FB5A">
        <w:rPr>
          <w:rFonts w:asciiTheme="minorHAnsi" w:hAnsiTheme="minorHAnsi" w:cstheme="minorBidi"/>
        </w:rPr>
        <w:t>asiūlymų vertinimas</w:t>
      </w:r>
      <w:bookmarkEnd w:id="29"/>
      <w:bookmarkEnd w:id="30"/>
      <w:bookmarkEnd w:id="31"/>
      <w:bookmarkEnd w:id="32"/>
      <w:bookmarkEnd w:id="33"/>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4"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4"/>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5" w:name="_Ref39425999"/>
      <w:bookmarkStart w:id="36" w:name="_Ref39426005"/>
      <w:bookmarkStart w:id="37" w:name="_Toc204245756"/>
      <w:r w:rsidRPr="0005FB5A">
        <w:rPr>
          <w:rFonts w:asciiTheme="minorHAnsi" w:hAnsiTheme="minorHAnsi" w:cstheme="minorBidi"/>
        </w:rPr>
        <w:t>S</w:t>
      </w:r>
      <w:r w:rsidR="7EA43784" w:rsidRPr="0005FB5A">
        <w:rPr>
          <w:rFonts w:asciiTheme="minorHAnsi" w:hAnsiTheme="minorHAnsi" w:cstheme="minorBidi"/>
        </w:rPr>
        <w:t>utarties sudarymas</w:t>
      </w:r>
      <w:bookmarkEnd w:id="35"/>
      <w:bookmarkEnd w:id="36"/>
      <w:bookmarkEnd w:id="37"/>
    </w:p>
    <w:p w14:paraId="27CAEFF7" w14:textId="192937F2"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305703">
        <w:t>6</w:t>
      </w:r>
      <w:r w:rsidR="001644C0" w:rsidRPr="0019186C">
        <w:t xml:space="preserve"> </w:t>
      </w:r>
      <w:r w:rsidR="00D86901" w:rsidRPr="0019186C">
        <w:t xml:space="preserve">priede </w:t>
      </w:r>
      <w:r w:rsidR="001644C0" w:rsidRPr="0019186C">
        <w:t>„Specialiosios pirkimo sutarties sąlygos".</w:t>
      </w:r>
    </w:p>
    <w:bookmarkEnd w:id="3"/>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8" w:name="_Toc204245757"/>
      <w:r w:rsidRPr="000C13F9">
        <w:rPr>
          <w:rFonts w:asciiTheme="minorHAnsi" w:hAnsiTheme="minorHAnsi" w:cstheme="minorBidi"/>
          <w:color w:val="auto"/>
          <w:sz w:val="21"/>
          <w:szCs w:val="21"/>
        </w:rPr>
        <w:lastRenderedPageBreak/>
        <w:t>P</w:t>
      </w:r>
      <w:r w:rsidR="5CF246DC" w:rsidRPr="000C13F9">
        <w:rPr>
          <w:rFonts w:asciiTheme="minorHAnsi" w:hAnsiTheme="minorHAnsi" w:cstheme="minorBidi"/>
          <w:color w:val="auto"/>
          <w:sz w:val="21"/>
          <w:szCs w:val="21"/>
        </w:rPr>
        <w:t>irkimo sąlygų 1 priedas „Terminai“</w:t>
      </w:r>
      <w:bookmarkEnd w:id="38"/>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3"/>
        <w:gridCol w:w="2424"/>
        <w:gridCol w:w="3380"/>
        <w:gridCol w:w="2745"/>
      </w:tblGrid>
      <w:tr w:rsidR="0099327D" w:rsidRPr="0099327D" w14:paraId="1D67EB78"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E615B0"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Eil. Nr.</w:t>
            </w:r>
          </w:p>
        </w:tc>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DAD250"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VEIKSMAS</w:t>
            </w:r>
          </w:p>
        </w:tc>
        <w:tc>
          <w:tcPr>
            <w:tcW w:w="3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6C30495"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DATA/DIENŲ SKAIČIUS/ LAIKAS</w:t>
            </w:r>
          </w:p>
          <w:p w14:paraId="2293807A"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(Lietuvos laiku)</w:t>
            </w:r>
          </w:p>
        </w:tc>
        <w:tc>
          <w:tcPr>
            <w:tcW w:w="2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FB49294"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PASTABOS</w:t>
            </w:r>
          </w:p>
        </w:tc>
      </w:tr>
      <w:tr w:rsidR="0099327D" w:rsidRPr="0099327D" w14:paraId="62A90E45"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1AC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E443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Pasiūlymų pateikimo terminas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C346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Nurodytas skelbime. </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3D46C" w14:textId="77777777" w:rsidR="0099327D" w:rsidRPr="0099327D" w:rsidRDefault="0099327D" w:rsidP="0099327D">
            <w:pPr>
              <w:tabs>
                <w:tab w:val="left" w:pos="2977"/>
              </w:tabs>
              <w:spacing w:after="120" w:line="20" w:lineRule="atLeast"/>
              <w:jc w:val="center"/>
              <w:rPr>
                <w:rFonts w:eastAsia="Calibri" w:cstheme="minorHAnsi"/>
                <w:iCs/>
              </w:rPr>
            </w:pPr>
            <w:r w:rsidRPr="0099327D">
              <w:rPr>
                <w:rFonts w:eastAsia="Calibri" w:cstheme="minorHAnsi"/>
              </w:rPr>
              <w:t xml:space="preserve">Perkančioji organizacija turi teisę pratęsti pasiūlymų pateikimo terminą. </w:t>
            </w:r>
          </w:p>
        </w:tc>
      </w:tr>
      <w:tr w:rsidR="0099327D" w:rsidRPr="0099327D" w14:paraId="15C5321A"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5618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2.</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A76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Pradinis susipažinimas su CVP IS priemonėmis gautais pasiūlymais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F5837" w14:textId="0AAF3FF3"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Pradedamas ne anksčiau nei </w:t>
            </w:r>
            <w:r>
              <w:rPr>
                <w:rFonts w:eastAsia="Calibri" w:cstheme="minorHAnsi"/>
              </w:rPr>
              <w:t>po 30</w:t>
            </w:r>
            <w:r w:rsidRPr="0099327D">
              <w:rPr>
                <w:rFonts w:eastAsia="Calibri" w:cstheme="minorHAnsi"/>
              </w:rPr>
              <w:t xml:space="preserve"> minučių po pasiūlymų pateikimo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8161E"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2800224C"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FC19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1EBBB"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Prašymą paaiškinti, patikslinti pirkimo sąlygas tiekėjas turi pateikti ne vėliau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CD622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9 (devynios) dienos iki pasiūlymų pateikimo dienos.</w:t>
            </w:r>
          </w:p>
          <w:p w14:paraId="113AC69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Kai taikoma pagreitinta procedūra:</w:t>
            </w:r>
          </w:p>
          <w:p w14:paraId="16E040E1" w14:textId="77777777" w:rsidR="0099327D" w:rsidRPr="0099327D" w:rsidRDefault="0099327D" w:rsidP="0099327D">
            <w:pPr>
              <w:tabs>
                <w:tab w:val="left" w:pos="2977"/>
              </w:tabs>
              <w:spacing w:after="120" w:line="20" w:lineRule="atLeast"/>
              <w:jc w:val="center"/>
              <w:rPr>
                <w:rFonts w:eastAsia="Calibri" w:cstheme="minorHAnsi"/>
                <w:i/>
                <w:iCs/>
              </w:rPr>
            </w:pPr>
            <w:r w:rsidRPr="0099327D">
              <w:rPr>
                <w:rFonts w:eastAsia="Calibri" w:cstheme="minorHAnsi"/>
              </w:rPr>
              <w:t>6 (šešios) dienos iki pasiūlymų pateikimo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5C4EA" w14:textId="77777777" w:rsidR="0099327D" w:rsidRPr="0099327D" w:rsidRDefault="0099327D" w:rsidP="0099327D">
            <w:pPr>
              <w:tabs>
                <w:tab w:val="left" w:pos="2977"/>
              </w:tabs>
              <w:spacing w:after="120" w:line="20" w:lineRule="atLeast"/>
              <w:jc w:val="center"/>
              <w:rPr>
                <w:rFonts w:eastAsia="Calibri" w:cstheme="minorHAnsi"/>
                <w:iCs/>
              </w:rPr>
            </w:pPr>
          </w:p>
        </w:tc>
      </w:tr>
      <w:tr w:rsidR="0099327D" w:rsidRPr="0099327D" w14:paraId="11478D9A"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0768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1013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sąlygų paaiškinimą, patikslinimą pateikia visiems tiekėjams ne vėliau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8C72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6 (šešios) dienos iki pasiūlymų pateikimo termino pabaigos.</w:t>
            </w:r>
          </w:p>
          <w:p w14:paraId="255D7FD5"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Kai taikoma pagreitinta procedūra:</w:t>
            </w:r>
          </w:p>
          <w:p w14:paraId="0EFDE59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4 (keturios) dienos iki pasiūlymų pateikimo termino pabaigos.</w:t>
            </w:r>
          </w:p>
          <w:p w14:paraId="3D5DE28B"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8BEAB"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482570EF"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A82"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9EB1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Objekto apžiūra bus vykdoma:</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DF04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8E928"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365677D"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A4CA6"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B759E"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rengs susitikimus su tiekėjais dėl pirkimo sąlygų paaiškinimo</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BE4CC"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53B0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78212CC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DCE2"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9A5F8"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Tiekėjai turi pateikti prekių pavyzdžius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0C2B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B5D24"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0F65AD9"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FD47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7A58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Prekių pavyzdžių pristatymo laikas turi būti suderinamas su kontaktiniu asmeniu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668B6"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BF658"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prekių pavyzdžių.</w:t>
            </w:r>
          </w:p>
        </w:tc>
      </w:tr>
      <w:tr w:rsidR="0099327D" w:rsidRPr="0099327D" w14:paraId="364CDCD4"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F83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B525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Pasiūlymo galiojimo ir pasiūlymo galiojimo užtikrinimo (jei taikoma) terminas ne trumpesnis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1C791"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(trys) mėnesiai nuo pasiūlymų pateikimo galutinio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1CCDB"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04E8505E"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80D1"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A9690"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 xml:space="preserve">Perkančioji organizacija atsako tiekėjui, ar ji </w:t>
            </w:r>
            <w:r w:rsidRPr="0099327D">
              <w:rPr>
                <w:rFonts w:eastAsia="Calibri" w:cstheme="minorHAnsi"/>
              </w:rPr>
              <w:lastRenderedPageBreak/>
              <w:t xml:space="preserve">sutinka priimti tiekėjo siūlomą pasiūlymo galiojimo užtikrinimą patvirtinantį dokumentą ne vėliau kaip per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ED47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iCs/>
              </w:rPr>
              <w:lastRenderedPageBreak/>
              <w:t xml:space="preserve">3 (tris) darbo dienas </w:t>
            </w:r>
            <w:r w:rsidRPr="0099327D">
              <w:rPr>
                <w:rFonts w:eastAsia="Calibri" w:cstheme="minorHAnsi"/>
              </w:rPr>
              <w:t>nuo prašymo gavimo dienos.</w:t>
            </w:r>
          </w:p>
          <w:p w14:paraId="73FA0EB4"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30D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lastRenderedPageBreak/>
              <w:t xml:space="preserve">Netaikoma, jei neprašoma pateikti pasiūlymo galiojimo </w:t>
            </w:r>
            <w:r w:rsidRPr="0099327D">
              <w:rPr>
                <w:rFonts w:eastAsia="Calibri" w:cstheme="minorHAnsi"/>
              </w:rPr>
              <w:lastRenderedPageBreak/>
              <w:t>užtikrinimą patvirtinančio dokumento.</w:t>
            </w:r>
          </w:p>
        </w:tc>
      </w:tr>
      <w:tr w:rsidR="0099327D" w:rsidRPr="0099327D" w14:paraId="37DCF96D"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FD2C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70C90"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Pasiūlymo galiojimo užtikrinimas pirkimo dalyviui grąžinamas (arba atsisakoma teisių į jį)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E77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5 (penkias) darbo dienas nuo prašymo gavimo dienos.</w:t>
            </w:r>
          </w:p>
          <w:p w14:paraId="47D0F96C"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D8B7D"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pasiūlymo galiojimo užtikrinimą patvirtinančio dokumento.</w:t>
            </w:r>
          </w:p>
        </w:tc>
      </w:tr>
      <w:tr w:rsidR="0099327D" w:rsidRPr="0099327D" w14:paraId="346523C0"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9B39"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49E45"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informuoja pirkimo dalyvius apie EBVPD vertinimo rezultatus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58784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(tris) darbo dienas nuo sprendimo priėmimo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A68DA"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4BAE0E4"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4B34"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6C43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dalyviams praneša apie priimtą sprendimą nustatyti laimėjusį pasiūlymą, dėl kurio bus sudaroma sutartis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1250D"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(tris) darbo dienas nuo sprendimo priėmimo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45BA"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4F22DC25"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4904"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8158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dalyviui raštu paprašius, jam pateikia VPĮ 58 straipsnio 2 dalyje nustatytą informaciją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E347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pirkimo dalyvio raštu pateikto prašymo gavimo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0301E"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5819AB6"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44AD7"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7D3F4"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 xml:space="preserve">Tiekėjas turi teisę pateikti pretenziją perkančiajai organizacijai, pateikti prašymą ar pareikšti ieškinį teismui </w:t>
            </w:r>
            <w:r w:rsidRPr="0099327D">
              <w:rPr>
                <w:rFonts w:eastAsia="Calibri" w:cstheme="minorHAnsi"/>
                <w:bCs/>
              </w:rPr>
              <w:t>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AF3C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D58209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pranešimo išsiuntimo tiekėjams dienos, jeigu šis pranešimas nebuvo siunčiamas elektroninėmis priemonėmis.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8BF"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2D7012D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8EAF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BF8EC"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Perkančioji organizacija privalo išnagrinėti tiekėjo pretenziją priimti motyvuotą sprendimą ir </w:t>
            </w:r>
            <w:r w:rsidRPr="0099327D">
              <w:rPr>
                <w:rFonts w:eastAsia="Calibri" w:cstheme="minorHAnsi"/>
              </w:rPr>
              <w:lastRenderedPageBreak/>
              <w:t>apie jį, taip pat apie anksčiau praneštų pirkimo procedūros terminų pasikeitimą raštu pranešti pretenziją pateikusiam tiekėjui ir suinteresuotiems pirkimo dalyviams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9701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lastRenderedPageBreak/>
              <w:t>6 (šešias) darbo dienas nuo pretenzijos gavimo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E13F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8D55119"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F9979"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F88DC"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Jeigu perkančioji organizacija per nustatytą terminą neišnagrinėja jai pateiktos pretenzijos, tiekėjas turi teisę pateikti prašymą ar pareikšti ieškinį teismui per</w:t>
            </w:r>
            <w:r w:rsidRPr="0099327D">
              <w:rPr>
                <w:rFonts w:eastAsia="Calibri" w:cstheme="minorHAnsi"/>
                <w:bCs/>
              </w:rPr>
              <w:t xml:space="preserve"> (išskyrus ieškinį dėl sutarties pripažinimo negaliojančia)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2017E"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dienos, kurią perkančioji organizacija turėjo raštu pranešti apie priimtą sprendimą pretenziją pateikusiam tiekėjui,   suinteresuotiems pirkimo dalyviams.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000A3"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3A080A6E"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46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C1A37"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negali sudaryti sutarties anksčiau kaip po</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68A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bCs/>
              </w:rPr>
              <w:t>10 (dešimties) dienų,</w:t>
            </w:r>
            <w:r w:rsidRPr="0099327D">
              <w:rPr>
                <w:rFonts w:eastAsia="Calibri" w:cstheme="minorHAnsi"/>
              </w:rPr>
              <w:t xml:space="preserve">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AAE9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35C0506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ED4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0D74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Jeigu suinteresuotas dalyvis iki atidėjimo termino pabaigos paprašys perkančiosios organizacijos pateikti laimėjusį pasiūlymą</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E8D24"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5E38" w14:textId="77777777" w:rsidR="0099327D" w:rsidRPr="0099327D" w:rsidRDefault="0099327D" w:rsidP="0099327D">
            <w:pPr>
              <w:tabs>
                <w:tab w:val="left" w:pos="2977"/>
              </w:tabs>
              <w:spacing w:after="120" w:line="20" w:lineRule="atLeast"/>
              <w:jc w:val="center"/>
              <w:rPr>
                <w:rFonts w:eastAsia="Calibri"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01D56E47" w14:textId="62D99C13" w:rsidR="008D704D" w:rsidRPr="00F0499F" w:rsidRDefault="001644C0" w:rsidP="0019186C">
      <w:r>
        <w:rPr>
          <w:rFonts w:eastAsia="Calibri" w:cstheme="minorHAnsi"/>
        </w:rPr>
        <w:lastRenderedPageBreak/>
        <w:tab/>
      </w:r>
      <w:r>
        <w:rPr>
          <w:rFonts w:eastAsia="Calibri" w:cstheme="minorHAnsi"/>
        </w:rPr>
        <w:tab/>
      </w:r>
      <w:r>
        <w:rPr>
          <w:rFonts w:eastAsia="Calibri" w:cstheme="minorHAnsi"/>
        </w:rPr>
        <w:tab/>
      </w:r>
      <w:r>
        <w:rPr>
          <w:rFonts w:eastAsia="Calibri" w:cstheme="minorHAnsi"/>
        </w:rPr>
        <w:tab/>
      </w:r>
      <w:bookmarkStart w:id="39" w:name="_Ref38539939"/>
      <w:bookmarkStart w:id="40" w:name="_Ref38541068"/>
      <w:bookmarkStart w:id="41" w:name="_Ref38885053"/>
      <w:bookmarkStart w:id="42" w:name="_Ref38899023"/>
      <w:r w:rsidR="2E1FFA04" w:rsidRPr="0005FB5A">
        <w:t xml:space="preserve">Pirkimo sąlygų </w:t>
      </w:r>
      <w:r w:rsidR="3B9584ED" w:rsidRPr="0005FB5A">
        <w:t>2</w:t>
      </w:r>
      <w:r w:rsidR="2E1FFA04" w:rsidRPr="0005FB5A">
        <w:t xml:space="preserve"> priedas „Techninė specifikacija“</w:t>
      </w:r>
      <w:bookmarkEnd w:id="39"/>
      <w:bookmarkEnd w:id="40"/>
      <w:bookmarkEnd w:id="41"/>
      <w:bookmarkEnd w:id="42"/>
    </w:p>
    <w:p w14:paraId="57A1338C" w14:textId="77777777" w:rsidR="007B4895" w:rsidRPr="007B4895" w:rsidRDefault="007B4895" w:rsidP="007B4895">
      <w:pPr>
        <w:spacing w:after="0" w:line="240" w:lineRule="auto"/>
        <w:jc w:val="center"/>
        <w:rPr>
          <w:rFonts w:ascii="Times New Roman" w:eastAsia="Calibri" w:hAnsi="Times New Roman" w:cs="Times New Roman"/>
          <w:b/>
          <w:sz w:val="24"/>
          <w:szCs w:val="24"/>
          <w:lang w:eastAsia="en-US"/>
        </w:rPr>
      </w:pPr>
      <w:r w:rsidRPr="007B4895">
        <w:rPr>
          <w:rFonts w:ascii="Times New Roman" w:eastAsia="Calibri" w:hAnsi="Times New Roman" w:cs="Times New Roman"/>
          <w:b/>
          <w:sz w:val="24"/>
          <w:szCs w:val="24"/>
          <w:lang w:eastAsia="en-US"/>
        </w:rPr>
        <w:t>CYBER RANGE SISTEMAI SKIRTŲ ATMINTIES MODULIŲ</w:t>
      </w:r>
    </w:p>
    <w:p w14:paraId="5E4356E7" w14:textId="77777777" w:rsidR="007B4895" w:rsidRPr="007B4895" w:rsidRDefault="007B4895" w:rsidP="007B4895">
      <w:pPr>
        <w:spacing w:after="0" w:line="240" w:lineRule="auto"/>
        <w:jc w:val="center"/>
        <w:rPr>
          <w:rFonts w:ascii="Times New Roman" w:eastAsia="Calibri" w:hAnsi="Times New Roman" w:cs="Times New Roman"/>
          <w:b/>
          <w:sz w:val="24"/>
          <w:szCs w:val="24"/>
          <w:lang w:eastAsia="en-US"/>
        </w:rPr>
      </w:pPr>
      <w:r w:rsidRPr="007B4895">
        <w:rPr>
          <w:rFonts w:ascii="Times New Roman" w:eastAsia="Calibri" w:hAnsi="Times New Roman" w:cs="Times New Roman"/>
          <w:b/>
          <w:sz w:val="24"/>
          <w:szCs w:val="24"/>
          <w:lang w:eastAsia="en-US"/>
        </w:rPr>
        <w:t xml:space="preserve"> TECHNINĖ SPECIFIKACIJA</w:t>
      </w:r>
    </w:p>
    <w:p w14:paraId="5869BBFA" w14:textId="77777777" w:rsidR="007B4895" w:rsidRPr="007B4895" w:rsidRDefault="007B4895" w:rsidP="007B4895">
      <w:pPr>
        <w:spacing w:after="0" w:line="240" w:lineRule="auto"/>
        <w:jc w:val="center"/>
        <w:rPr>
          <w:rFonts w:ascii="Times New Roman" w:eastAsia="Calibri" w:hAnsi="Times New Roman" w:cs="Times New Roman"/>
          <w:b/>
          <w:sz w:val="24"/>
          <w:szCs w:val="24"/>
          <w:lang w:eastAsia="en-US"/>
        </w:rPr>
      </w:pPr>
    </w:p>
    <w:p w14:paraId="6B5D3A69" w14:textId="77777777" w:rsidR="007B4895" w:rsidRPr="007B4895" w:rsidRDefault="007B4895" w:rsidP="007B4895">
      <w:pPr>
        <w:spacing w:after="0" w:line="240" w:lineRule="auto"/>
        <w:jc w:val="both"/>
        <w:rPr>
          <w:rFonts w:ascii="Times New Roman" w:eastAsia="Calibri" w:hAnsi="Times New Roman" w:cs="Times New Roman"/>
          <w:sz w:val="24"/>
          <w:szCs w:val="24"/>
          <w:lang w:eastAsia="en-US"/>
        </w:rPr>
      </w:pPr>
      <w:r w:rsidRPr="007B4895">
        <w:rPr>
          <w:rFonts w:ascii="Times New Roman" w:eastAsia="Calibri" w:hAnsi="Times New Roman" w:cs="Times New Roman"/>
          <w:b/>
          <w:bCs/>
          <w:sz w:val="24"/>
          <w:szCs w:val="24"/>
          <w:lang w:eastAsia="en-US"/>
        </w:rPr>
        <w:t>Pirkimo objektas</w:t>
      </w:r>
      <w:r w:rsidRPr="007B4895">
        <w:rPr>
          <w:rFonts w:ascii="Times New Roman" w:eastAsia="Calibri" w:hAnsi="Times New Roman" w:cs="Times New Roman"/>
          <w:sz w:val="24"/>
          <w:szCs w:val="24"/>
          <w:lang w:eastAsia="en-US"/>
        </w:rPr>
        <w:t xml:space="preserve"> – 96 vnt. atminties modulių Cyber Range sistemos operatyviajai atminčiai išplėsti. Cyber Range sistema skirta Nacionalinio kibernetinio saugumo centro prie Krašto apsaugos ministerijos rengiamų kibernetinio saugumo pratybų ir mokymų organizavimui.</w:t>
      </w:r>
    </w:p>
    <w:p w14:paraId="7296D11E" w14:textId="77777777" w:rsidR="007B4895" w:rsidRPr="007B4895" w:rsidRDefault="007B4895" w:rsidP="007B4895">
      <w:pPr>
        <w:spacing w:after="0" w:line="240" w:lineRule="auto"/>
        <w:jc w:val="both"/>
        <w:rPr>
          <w:rFonts w:ascii="Times New Roman" w:eastAsia="Calibri" w:hAnsi="Times New Roman" w:cs="Times New Roman"/>
          <w:sz w:val="24"/>
          <w:szCs w:val="24"/>
          <w:lang w:eastAsia="en-US"/>
        </w:rPr>
      </w:pPr>
    </w:p>
    <w:tbl>
      <w:tblPr>
        <w:tblStyle w:val="TableGrid5"/>
        <w:tblW w:w="0" w:type="auto"/>
        <w:tblLayout w:type="fixed"/>
        <w:tblLook w:val="04A0" w:firstRow="1" w:lastRow="0" w:firstColumn="1" w:lastColumn="0" w:noHBand="0" w:noVBand="1"/>
      </w:tblPr>
      <w:tblGrid>
        <w:gridCol w:w="721"/>
        <w:gridCol w:w="4661"/>
        <w:gridCol w:w="4529"/>
      </w:tblGrid>
      <w:tr w:rsidR="007B4895" w:rsidRPr="007B4895" w14:paraId="06145525" w14:textId="77777777" w:rsidTr="0027320B">
        <w:tc>
          <w:tcPr>
            <w:tcW w:w="721" w:type="dxa"/>
          </w:tcPr>
          <w:p w14:paraId="1EE15939" w14:textId="77777777" w:rsidR="007B4895" w:rsidRPr="007B4895" w:rsidRDefault="007B4895" w:rsidP="007B4895">
            <w:pPr>
              <w:rPr>
                <w:rFonts w:ascii="Times New Roman" w:hAnsi="Times New Roman" w:cs="Times New Roman"/>
                <w:b/>
                <w:sz w:val="24"/>
                <w:szCs w:val="24"/>
              </w:rPr>
            </w:pPr>
            <w:r w:rsidRPr="007B4895">
              <w:rPr>
                <w:rFonts w:ascii="Times New Roman" w:hAnsi="Times New Roman" w:cs="Times New Roman"/>
                <w:b/>
                <w:sz w:val="24"/>
                <w:szCs w:val="24"/>
              </w:rPr>
              <w:t>Eil.Nr.</w:t>
            </w:r>
          </w:p>
        </w:tc>
        <w:tc>
          <w:tcPr>
            <w:tcW w:w="4661" w:type="dxa"/>
          </w:tcPr>
          <w:p w14:paraId="462893C8" w14:textId="77777777" w:rsidR="007B4895" w:rsidRPr="007B4895" w:rsidRDefault="007B4895" w:rsidP="007B4895">
            <w:pPr>
              <w:rPr>
                <w:rFonts w:ascii="Times New Roman" w:hAnsi="Times New Roman" w:cs="Times New Roman"/>
                <w:b/>
                <w:sz w:val="24"/>
                <w:szCs w:val="24"/>
              </w:rPr>
            </w:pPr>
            <w:r w:rsidRPr="007B4895">
              <w:rPr>
                <w:rFonts w:ascii="Times New Roman" w:hAnsi="Times New Roman" w:cs="Times New Roman"/>
                <w:b/>
                <w:sz w:val="24"/>
                <w:szCs w:val="24"/>
              </w:rPr>
              <w:t>Prekei keliami reikalavimai:</w:t>
            </w:r>
          </w:p>
        </w:tc>
        <w:tc>
          <w:tcPr>
            <w:tcW w:w="4529" w:type="dxa"/>
          </w:tcPr>
          <w:p w14:paraId="1DBA42B7" w14:textId="77777777" w:rsidR="007B4895" w:rsidRPr="007B4895" w:rsidRDefault="007B4895" w:rsidP="007B4895">
            <w:pPr>
              <w:rPr>
                <w:rFonts w:ascii="Times New Roman" w:hAnsi="Times New Roman" w:cs="Times New Roman"/>
                <w:b/>
                <w:sz w:val="24"/>
                <w:szCs w:val="24"/>
              </w:rPr>
            </w:pPr>
            <w:r w:rsidRPr="007B4895">
              <w:rPr>
                <w:rFonts w:ascii="Times New Roman" w:hAnsi="Times New Roman" w:cs="Times New Roman"/>
                <w:b/>
                <w:sz w:val="24"/>
                <w:szCs w:val="24"/>
              </w:rPr>
              <w:t>Tiekėjo siūloma prekė:</w:t>
            </w:r>
          </w:p>
          <w:p w14:paraId="0D9E1EE8" w14:textId="77777777" w:rsidR="007B4895" w:rsidRPr="007B4895" w:rsidRDefault="007B4895" w:rsidP="007B4895">
            <w:pPr>
              <w:rPr>
                <w:rFonts w:ascii="Times New Roman" w:hAnsi="Times New Roman" w:cs="Times New Roman"/>
                <w:b/>
                <w:sz w:val="24"/>
                <w:szCs w:val="24"/>
              </w:rPr>
            </w:pPr>
          </w:p>
        </w:tc>
      </w:tr>
      <w:tr w:rsidR="007B4895" w:rsidRPr="007B4895" w14:paraId="5D800E29" w14:textId="77777777" w:rsidTr="0027320B">
        <w:tc>
          <w:tcPr>
            <w:tcW w:w="721" w:type="dxa"/>
          </w:tcPr>
          <w:p w14:paraId="55131C05" w14:textId="77777777" w:rsidR="007B4895" w:rsidRPr="007B4895" w:rsidRDefault="007B4895" w:rsidP="007B4895">
            <w:pPr>
              <w:rPr>
                <w:rFonts w:ascii="Times New Roman" w:hAnsi="Times New Roman" w:cs="Times New Roman"/>
                <w:sz w:val="24"/>
                <w:szCs w:val="24"/>
              </w:rPr>
            </w:pPr>
            <w:r w:rsidRPr="007B4895">
              <w:rPr>
                <w:rFonts w:ascii="Times New Roman" w:hAnsi="Times New Roman" w:cs="Times New Roman"/>
                <w:sz w:val="24"/>
                <w:szCs w:val="24"/>
              </w:rPr>
              <w:t>1.</w:t>
            </w:r>
          </w:p>
        </w:tc>
        <w:tc>
          <w:tcPr>
            <w:tcW w:w="4661" w:type="dxa"/>
          </w:tcPr>
          <w:p w14:paraId="5926D2C4" w14:textId="77777777" w:rsidR="007B4895" w:rsidRPr="007B4895" w:rsidRDefault="007B4895" w:rsidP="007B4895">
            <w:pPr>
              <w:tabs>
                <w:tab w:val="left" w:pos="294"/>
              </w:tabs>
              <w:spacing w:line="278" w:lineRule="auto"/>
              <w:jc w:val="both"/>
              <w:rPr>
                <w:rFonts w:ascii="Times New Roman" w:eastAsia="Times New Roman" w:hAnsi="Times New Roman" w:cs="Times New Roman"/>
                <w:b/>
                <w:bCs/>
                <w:color w:val="000000"/>
              </w:rPr>
            </w:pPr>
            <w:r w:rsidRPr="007B4895">
              <w:rPr>
                <w:rFonts w:ascii="Times New Roman" w:eastAsia="Times New Roman" w:hAnsi="Times New Roman" w:cs="Times New Roman"/>
                <w:b/>
                <w:bCs/>
                <w:color w:val="000000"/>
              </w:rPr>
              <w:t>Bendrieji reikalavimai:</w:t>
            </w:r>
          </w:p>
          <w:p w14:paraId="41709912" w14:textId="77777777" w:rsidR="007B4895" w:rsidRPr="007B4895" w:rsidRDefault="007B4895" w:rsidP="007B4895">
            <w:pPr>
              <w:numPr>
                <w:ilvl w:val="1"/>
                <w:numId w:val="31"/>
              </w:numPr>
              <w:tabs>
                <w:tab w:val="left" w:pos="436"/>
              </w:tabs>
              <w:spacing w:line="278" w:lineRule="auto"/>
              <w:ind w:left="11" w:firstLine="0"/>
              <w:contextualSpacing/>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tiekėjas turi pateikti prekės kodus, pavadinimus, kiekius, nurodančius tikslų pirkimo objektą;</w:t>
            </w:r>
          </w:p>
          <w:p w14:paraId="17AD28A6" w14:textId="77777777" w:rsidR="007B4895" w:rsidRPr="007B4895" w:rsidRDefault="007B4895" w:rsidP="007B4895">
            <w:pPr>
              <w:numPr>
                <w:ilvl w:val="1"/>
                <w:numId w:val="31"/>
              </w:numPr>
              <w:tabs>
                <w:tab w:val="left" w:pos="436"/>
              </w:tabs>
              <w:spacing w:line="278" w:lineRule="auto"/>
              <w:ind w:left="0" w:firstLine="11"/>
              <w:contextualSpacing/>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tiekėjas turi būti registruotas gamintojo viešai paskelbtame partnerystės portale Lietuvos Respublikai (</w:t>
            </w:r>
            <w:hyperlink r:id="rId14">
              <w:r w:rsidRPr="007B4895">
                <w:rPr>
                  <w:rFonts w:ascii="Times New Roman" w:eastAsia="Times New Roman" w:hAnsi="Times New Roman" w:cs="Times New Roman"/>
                  <w:color w:val="000000"/>
                  <w:u w:val="single"/>
                </w:rPr>
                <w:t>https://dell.my.site.com/FindAPartner/s/partnersearch?language=en_US&amp;country=lt&amp;partnerType=findareseller</w:t>
              </w:r>
            </w:hyperlink>
            <w:r w:rsidRPr="007B4895">
              <w:rPr>
                <w:rFonts w:ascii="Times New Roman" w:eastAsia="Times New Roman" w:hAnsi="Times New Roman" w:cs="Times New Roman"/>
                <w:color w:val="000000"/>
              </w:rPr>
              <w:t>) arba partnerystė turi būti įrodyta pateiktu gamintojo ar jo įgalioto atstovo pasirašytu raštu.</w:t>
            </w:r>
          </w:p>
          <w:p w14:paraId="68FD2B5D" w14:textId="77777777" w:rsidR="007B4895" w:rsidRPr="007B4895" w:rsidRDefault="007B4895" w:rsidP="007B4895">
            <w:pPr>
              <w:rPr>
                <w:rFonts w:ascii="Times New Roman" w:hAnsi="Times New Roman" w:cs="Times New Roman"/>
                <w:sz w:val="24"/>
                <w:szCs w:val="24"/>
              </w:rPr>
            </w:pPr>
          </w:p>
        </w:tc>
        <w:tc>
          <w:tcPr>
            <w:tcW w:w="4529" w:type="dxa"/>
          </w:tcPr>
          <w:p w14:paraId="53757E6D" w14:textId="77777777" w:rsidR="007B4895" w:rsidRPr="007B4895" w:rsidRDefault="007B4895" w:rsidP="007B4895">
            <w:pPr>
              <w:rPr>
                <w:rFonts w:ascii="Times New Roman" w:hAnsi="Times New Roman" w:cs="Times New Roman"/>
                <w:sz w:val="24"/>
                <w:szCs w:val="24"/>
              </w:rPr>
            </w:pPr>
          </w:p>
        </w:tc>
      </w:tr>
      <w:tr w:rsidR="007B4895" w:rsidRPr="007B4895" w14:paraId="677A0AF2" w14:textId="77777777" w:rsidTr="0027320B">
        <w:tc>
          <w:tcPr>
            <w:tcW w:w="721" w:type="dxa"/>
          </w:tcPr>
          <w:p w14:paraId="14AC30AF" w14:textId="77777777" w:rsidR="007B4895" w:rsidRPr="007B4895" w:rsidRDefault="007B4895" w:rsidP="007B4895">
            <w:pPr>
              <w:rPr>
                <w:rFonts w:ascii="Times New Roman" w:hAnsi="Times New Roman" w:cs="Times New Roman"/>
                <w:sz w:val="24"/>
                <w:szCs w:val="24"/>
              </w:rPr>
            </w:pPr>
            <w:r w:rsidRPr="007B4895">
              <w:rPr>
                <w:rFonts w:ascii="Times New Roman" w:hAnsi="Times New Roman" w:cs="Times New Roman"/>
                <w:sz w:val="24"/>
                <w:szCs w:val="24"/>
              </w:rPr>
              <w:t>2.</w:t>
            </w:r>
          </w:p>
        </w:tc>
        <w:tc>
          <w:tcPr>
            <w:tcW w:w="4661" w:type="dxa"/>
          </w:tcPr>
          <w:p w14:paraId="2CD471BB" w14:textId="77777777" w:rsidR="007B4895" w:rsidRPr="007B4895" w:rsidRDefault="007B4895" w:rsidP="007B4895">
            <w:pPr>
              <w:spacing w:line="278" w:lineRule="auto"/>
              <w:jc w:val="both"/>
              <w:rPr>
                <w:rFonts w:ascii="Times New Roman" w:eastAsia="Times New Roman" w:hAnsi="Times New Roman" w:cs="Times New Roman"/>
                <w:b/>
                <w:bCs/>
                <w:color w:val="000000"/>
              </w:rPr>
            </w:pPr>
            <w:r w:rsidRPr="007B4895">
              <w:rPr>
                <w:rFonts w:ascii="Times New Roman" w:eastAsia="Times New Roman" w:hAnsi="Times New Roman" w:cs="Times New Roman"/>
                <w:b/>
                <w:bCs/>
                <w:color w:val="000000"/>
              </w:rPr>
              <w:t>Specialieji reikalavimai:</w:t>
            </w:r>
          </w:p>
          <w:p w14:paraId="6D1BE9B3"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2.1. turi būti pasiūlyta 96 vnt. atminties modulių;</w:t>
            </w:r>
          </w:p>
          <w:p w14:paraId="62E15EE7"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2.2. kiekvienam siūlomam atminties moduliui keliami reikalavimai:</w:t>
            </w:r>
          </w:p>
          <w:p w14:paraId="7B02ACE4"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2.2.1.šeima - DRAM;</w:t>
            </w:r>
          </w:p>
          <w:p w14:paraId="30AF9307"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2.2.2. versija – RDIMM;</w:t>
            </w:r>
          </w:p>
          <w:p w14:paraId="5AA8321B"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2.2.3. tipas – DDR4;</w:t>
            </w:r>
          </w:p>
          <w:p w14:paraId="0197295A"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2.2.4. talpa – ne mažesnė nei 32 GB;</w:t>
            </w:r>
          </w:p>
          <w:p w14:paraId="1F1A189F"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 xml:space="preserve">2.2.5. duomenų perdavimo greitis – ne mažesnis nei 3200 MT/s (MTPS) (angl. </w:t>
            </w:r>
            <w:r w:rsidRPr="007B4895">
              <w:rPr>
                <w:rFonts w:ascii="Times New Roman" w:eastAsia="Times New Roman" w:hAnsi="Times New Roman" w:cs="Times New Roman"/>
                <w:i/>
                <w:iCs/>
                <w:color w:val="000000"/>
              </w:rPr>
              <w:t>MT/s arba MTPS – million transfers per second</w:t>
            </w:r>
            <w:r w:rsidRPr="007B4895">
              <w:rPr>
                <w:rFonts w:ascii="Times New Roman" w:eastAsia="Times New Roman" w:hAnsi="Times New Roman" w:cs="Times New Roman"/>
                <w:color w:val="000000"/>
              </w:rPr>
              <w:t>);</w:t>
            </w:r>
          </w:p>
          <w:p w14:paraId="472F44B5"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 xml:space="preserve">2.2.6. turi palaikyti klaidų aptikimo ir taisymo mechanizmą (angl. </w:t>
            </w:r>
            <w:r w:rsidRPr="007B4895">
              <w:rPr>
                <w:rFonts w:ascii="Times New Roman" w:eastAsia="Times New Roman" w:hAnsi="Times New Roman" w:cs="Times New Roman"/>
                <w:i/>
                <w:iCs/>
                <w:color w:val="000000"/>
              </w:rPr>
              <w:t>Error correction code</w:t>
            </w:r>
            <w:r w:rsidRPr="007B4895">
              <w:rPr>
                <w:rFonts w:ascii="Times New Roman" w:eastAsia="Times New Roman" w:hAnsi="Times New Roman" w:cs="Times New Roman"/>
                <w:color w:val="000000"/>
              </w:rPr>
              <w:t xml:space="preserve"> arba </w:t>
            </w:r>
            <w:r w:rsidRPr="007B4895">
              <w:rPr>
                <w:rFonts w:ascii="Times New Roman" w:eastAsia="Times New Roman" w:hAnsi="Times New Roman" w:cs="Times New Roman"/>
                <w:i/>
                <w:iCs/>
                <w:color w:val="000000"/>
              </w:rPr>
              <w:t>ECC</w:t>
            </w:r>
            <w:r w:rsidRPr="007B4895">
              <w:rPr>
                <w:rFonts w:ascii="Times New Roman" w:eastAsia="Times New Roman" w:hAnsi="Times New Roman" w:cs="Times New Roman"/>
                <w:color w:val="000000"/>
              </w:rPr>
              <w:t>);</w:t>
            </w:r>
          </w:p>
          <w:p w14:paraId="7B6BBAE4"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2.2.7. siūlomi atminties moduliai turi būti visiškai suderinami su Dell/EMC perkančiosios organizacijos turimomis Dell/EMC PowerEdge R7525 modelio tarnybinėmis stotimis, identifikuojamomis šiomis žymomis:</w:t>
            </w:r>
          </w:p>
          <w:tbl>
            <w:tblPr>
              <w:tblStyle w:val="TableGrid5"/>
              <w:tblW w:w="3825" w:type="dxa"/>
              <w:jc w:val="center"/>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6A0" w:firstRow="1" w:lastRow="0" w:firstColumn="1" w:lastColumn="0" w:noHBand="1" w:noVBand="1"/>
            </w:tblPr>
            <w:tblGrid>
              <w:gridCol w:w="3825"/>
            </w:tblGrid>
            <w:tr w:rsidR="007B4895" w:rsidRPr="007B4895" w14:paraId="2EC4ECE6" w14:textId="77777777" w:rsidTr="007B4895">
              <w:trPr>
                <w:trHeight w:val="300"/>
                <w:jc w:val="center"/>
              </w:trPr>
              <w:tc>
                <w:tcPr>
                  <w:tcW w:w="3825" w:type="dxa"/>
                  <w:tcMar>
                    <w:left w:w="105" w:type="dxa"/>
                    <w:right w:w="105" w:type="dxa"/>
                  </w:tcMar>
                </w:tcPr>
                <w:p w14:paraId="6EEDAAF8" w14:textId="77777777" w:rsidR="007B4895" w:rsidRPr="007B4895" w:rsidRDefault="007B4895" w:rsidP="007B4895">
                  <w:pPr>
                    <w:spacing w:line="278" w:lineRule="auto"/>
                    <w:jc w:val="both"/>
                    <w:rPr>
                      <w:rFonts w:ascii="Times New Roman" w:eastAsia="Times New Roman" w:hAnsi="Times New Roman" w:cs="Times New Roman"/>
                    </w:rPr>
                  </w:pPr>
                  <w:r w:rsidRPr="007B4895">
                    <w:rPr>
                      <w:rFonts w:ascii="Times New Roman" w:eastAsia="Times New Roman" w:hAnsi="Times New Roman" w:cs="Times New Roman"/>
                      <w:b/>
                      <w:bCs/>
                    </w:rPr>
                    <w:lastRenderedPageBreak/>
                    <w:t>Tarnybinės stoties serijos numeris</w:t>
                  </w:r>
                  <w:r w:rsidRPr="007B4895">
                    <w:rPr>
                      <w:rFonts w:ascii="Calibri" w:hAnsi="Calibri" w:cs="Times New Roman"/>
                    </w:rPr>
                    <w:br/>
                  </w:r>
                  <w:r w:rsidRPr="007B4895">
                    <w:rPr>
                      <w:rFonts w:ascii="Times New Roman" w:eastAsia="Times New Roman" w:hAnsi="Times New Roman" w:cs="Times New Roman"/>
                      <w:b/>
                      <w:bCs/>
                    </w:rPr>
                    <w:t>(Service Tag)</w:t>
                  </w:r>
                </w:p>
              </w:tc>
            </w:tr>
            <w:tr w:rsidR="007B4895" w:rsidRPr="007B4895" w14:paraId="2BD05F8B" w14:textId="77777777" w:rsidTr="007B4895">
              <w:trPr>
                <w:trHeight w:val="300"/>
                <w:jc w:val="center"/>
              </w:trPr>
              <w:tc>
                <w:tcPr>
                  <w:tcW w:w="3825" w:type="dxa"/>
                  <w:tcMar>
                    <w:left w:w="105" w:type="dxa"/>
                    <w:right w:w="105" w:type="dxa"/>
                  </w:tcMar>
                </w:tcPr>
                <w:p w14:paraId="53C0F052"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F2W81N3</w:t>
                  </w:r>
                </w:p>
              </w:tc>
            </w:tr>
            <w:tr w:rsidR="007B4895" w:rsidRPr="007B4895" w14:paraId="11FED7E7" w14:textId="77777777" w:rsidTr="007B4895">
              <w:trPr>
                <w:trHeight w:val="300"/>
                <w:jc w:val="center"/>
              </w:trPr>
              <w:tc>
                <w:tcPr>
                  <w:tcW w:w="3825" w:type="dxa"/>
                  <w:tcMar>
                    <w:left w:w="105" w:type="dxa"/>
                    <w:right w:w="105" w:type="dxa"/>
                  </w:tcMar>
                </w:tcPr>
                <w:p w14:paraId="73EE2498"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H2W81N3</w:t>
                  </w:r>
                </w:p>
              </w:tc>
            </w:tr>
            <w:tr w:rsidR="007B4895" w:rsidRPr="007B4895" w14:paraId="31941FD0" w14:textId="77777777" w:rsidTr="007B4895">
              <w:trPr>
                <w:trHeight w:val="300"/>
                <w:jc w:val="center"/>
              </w:trPr>
              <w:tc>
                <w:tcPr>
                  <w:tcW w:w="3825" w:type="dxa"/>
                  <w:tcMar>
                    <w:left w:w="105" w:type="dxa"/>
                    <w:right w:w="105" w:type="dxa"/>
                  </w:tcMar>
                </w:tcPr>
                <w:p w14:paraId="78AD75FB"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G2W81N3</w:t>
                  </w:r>
                </w:p>
              </w:tc>
            </w:tr>
            <w:tr w:rsidR="007B4895" w:rsidRPr="007B4895" w14:paraId="67AC1B44" w14:textId="77777777" w:rsidTr="007B4895">
              <w:trPr>
                <w:trHeight w:val="300"/>
                <w:jc w:val="center"/>
              </w:trPr>
              <w:tc>
                <w:tcPr>
                  <w:tcW w:w="3825" w:type="dxa"/>
                  <w:tcMar>
                    <w:left w:w="105" w:type="dxa"/>
                    <w:right w:w="105" w:type="dxa"/>
                  </w:tcMar>
                </w:tcPr>
                <w:p w14:paraId="1A952B55"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13W81N3</w:t>
                  </w:r>
                </w:p>
              </w:tc>
            </w:tr>
            <w:tr w:rsidR="007B4895" w:rsidRPr="007B4895" w14:paraId="7CE38EEF" w14:textId="77777777" w:rsidTr="007B4895">
              <w:trPr>
                <w:trHeight w:val="300"/>
                <w:jc w:val="center"/>
              </w:trPr>
              <w:tc>
                <w:tcPr>
                  <w:tcW w:w="3825" w:type="dxa"/>
                  <w:tcMar>
                    <w:left w:w="105" w:type="dxa"/>
                    <w:right w:w="105" w:type="dxa"/>
                  </w:tcMar>
                </w:tcPr>
                <w:p w14:paraId="509EF32B"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23W81N3</w:t>
                  </w:r>
                </w:p>
              </w:tc>
            </w:tr>
            <w:tr w:rsidR="007B4895" w:rsidRPr="007B4895" w14:paraId="3CC038BD" w14:textId="77777777" w:rsidTr="007B4895">
              <w:trPr>
                <w:trHeight w:val="300"/>
                <w:jc w:val="center"/>
              </w:trPr>
              <w:tc>
                <w:tcPr>
                  <w:tcW w:w="3825" w:type="dxa"/>
                  <w:tcMar>
                    <w:left w:w="105" w:type="dxa"/>
                    <w:right w:w="105" w:type="dxa"/>
                  </w:tcMar>
                </w:tcPr>
                <w:p w14:paraId="40EF709E"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J2W81N3</w:t>
                  </w:r>
                </w:p>
              </w:tc>
            </w:tr>
          </w:tbl>
          <w:p w14:paraId="354D6E3F" w14:textId="77777777" w:rsidR="007B4895" w:rsidRPr="007B4895" w:rsidRDefault="007B4895" w:rsidP="007B4895">
            <w:pPr>
              <w:spacing w:line="278" w:lineRule="auto"/>
              <w:jc w:val="both"/>
              <w:rPr>
                <w:rFonts w:ascii="Times New Roman" w:eastAsia="Times New Roman" w:hAnsi="Times New Roman" w:cs="Times New Roman"/>
                <w:color w:val="000000"/>
              </w:rPr>
            </w:pPr>
            <w:r w:rsidRPr="007B4895">
              <w:rPr>
                <w:rFonts w:ascii="Times New Roman" w:eastAsia="Times New Roman" w:hAnsi="Times New Roman" w:cs="Times New Roman"/>
                <w:color w:val="000000"/>
              </w:rPr>
              <w:t>2.2.8. siūlomi atminties moduliai turi būti identiški toms dalims, kurias tarnybinės stoties gamintojas įprastai pateikia tarnybinės stoties bazinėje komplektacijoje;</w:t>
            </w:r>
          </w:p>
          <w:p w14:paraId="768B3A94" w14:textId="77777777" w:rsidR="007B4895" w:rsidRPr="007B4895" w:rsidRDefault="007B4895" w:rsidP="007B4895">
            <w:pPr>
              <w:spacing w:line="278" w:lineRule="auto"/>
              <w:jc w:val="both"/>
              <w:rPr>
                <w:rFonts w:ascii="Times New Roman" w:eastAsia="Times New Roman" w:hAnsi="Times New Roman" w:cs="Times New Roman"/>
              </w:rPr>
            </w:pPr>
            <w:r w:rsidRPr="007B4895">
              <w:rPr>
                <w:rFonts w:ascii="Times New Roman" w:eastAsia="Times New Roman" w:hAnsi="Times New Roman" w:cs="Times New Roman"/>
              </w:rPr>
              <w:t>2.2.9. 2.3 p. nurodytose tarnybinėse stotyse jau egzistuojantys atminties moduliai ir siūlomi nauji atminties moduliai turi veikti kartu;</w:t>
            </w:r>
          </w:p>
          <w:p w14:paraId="56533BD9" w14:textId="77777777" w:rsidR="007B4895" w:rsidRPr="007B4895" w:rsidRDefault="007B4895" w:rsidP="007B4895">
            <w:pPr>
              <w:spacing w:line="278" w:lineRule="auto"/>
              <w:jc w:val="both"/>
              <w:rPr>
                <w:rFonts w:ascii="Times New Roman" w:eastAsia="Times New Roman" w:hAnsi="Times New Roman" w:cs="Times New Roman"/>
              </w:rPr>
            </w:pPr>
            <w:r w:rsidRPr="007B4895">
              <w:rPr>
                <w:rFonts w:ascii="Times New Roman" w:eastAsia="Times New Roman" w:hAnsi="Times New Roman" w:cs="Times New Roman"/>
              </w:rPr>
              <w:t>2.2.10. 2.3 p. nurodytose tarnybinėse stotyse jau egzistuojantys atminties moduliai kartu su siūlomais naujais atminties moduliais turi leisti išplėsti 2.3 p. nurodytos kiekvienos tarnybinės stoties operatyviąją atmintį iki ne mažiau kaip 1 TB dydžio;</w:t>
            </w:r>
          </w:p>
          <w:p w14:paraId="522BC5E1" w14:textId="77777777" w:rsidR="007B4895" w:rsidRPr="007B4895" w:rsidRDefault="007B4895" w:rsidP="007B4895">
            <w:pPr>
              <w:tabs>
                <w:tab w:val="left" w:pos="861"/>
              </w:tabs>
              <w:spacing w:line="278" w:lineRule="auto"/>
              <w:jc w:val="both"/>
              <w:rPr>
                <w:rFonts w:ascii="Times New Roman" w:eastAsia="Times New Roman" w:hAnsi="Times New Roman" w:cs="Times New Roman"/>
              </w:rPr>
            </w:pPr>
            <w:r w:rsidRPr="007B4895">
              <w:rPr>
                <w:rFonts w:ascii="Times New Roman" w:eastAsia="Times New Roman" w:hAnsi="Times New Roman" w:cs="Times New Roman"/>
              </w:rPr>
              <w:t>2.2.11. siūlomų atminties modulių garantija turi būti įtraukiama į 2.3 p. nurodytų tarnybinių stočių techninio palaikymo sąlygas.</w:t>
            </w:r>
          </w:p>
          <w:p w14:paraId="74531E9A" w14:textId="77777777" w:rsidR="007B4895" w:rsidRPr="007B4895" w:rsidRDefault="007B4895" w:rsidP="007B4895">
            <w:pPr>
              <w:rPr>
                <w:rFonts w:ascii="Times New Roman" w:hAnsi="Times New Roman" w:cs="Times New Roman"/>
                <w:sz w:val="24"/>
                <w:szCs w:val="24"/>
              </w:rPr>
            </w:pPr>
          </w:p>
        </w:tc>
        <w:tc>
          <w:tcPr>
            <w:tcW w:w="4529" w:type="dxa"/>
          </w:tcPr>
          <w:p w14:paraId="33CA004B" w14:textId="77777777" w:rsidR="007B4895" w:rsidRPr="007B4895" w:rsidRDefault="007B4895" w:rsidP="007B4895">
            <w:pPr>
              <w:rPr>
                <w:rFonts w:ascii="Times New Roman" w:hAnsi="Times New Roman" w:cs="Times New Roman"/>
                <w:sz w:val="24"/>
                <w:szCs w:val="24"/>
              </w:rPr>
            </w:pPr>
          </w:p>
        </w:tc>
      </w:tr>
    </w:tbl>
    <w:p w14:paraId="49DDED36" w14:textId="77777777" w:rsidR="0099327D" w:rsidRPr="0099327D" w:rsidRDefault="0099327D" w:rsidP="0099327D">
      <w:pPr>
        <w:spacing w:after="0" w:line="240" w:lineRule="auto"/>
        <w:jc w:val="both"/>
        <w:rPr>
          <w:rFonts w:cs="Times New Roman"/>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3" w:name="_Ref38285444"/>
      <w:bookmarkStart w:id="44" w:name="_Ref38291496"/>
      <w:bookmarkStart w:id="45" w:name="_Toc204245758"/>
      <w:r w:rsidRPr="000C13F9">
        <w:rPr>
          <w:rFonts w:asciiTheme="minorHAnsi" w:eastAsia="Calibri" w:hAnsiTheme="minorHAnsi" w:cstheme="minorBidi"/>
          <w:color w:val="auto"/>
          <w:sz w:val="21"/>
          <w:szCs w:val="21"/>
        </w:rPr>
        <w:lastRenderedPageBreak/>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3"/>
      <w:bookmarkEnd w:id="44"/>
      <w:bookmarkEnd w:id="45"/>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lastRenderedPageBreak/>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w:t>
            </w:r>
            <w:r w:rsidRPr="00A91629">
              <w:lastRenderedPageBreak/>
              <w:t>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t> </w:t>
            </w:r>
          </w:p>
          <w:p w14:paraId="1AB15FEB" w14:textId="77777777" w:rsidR="00A91629" w:rsidRPr="00A91629" w:rsidRDefault="00A91629" w:rsidP="00A91629">
            <w:pPr>
              <w:spacing w:line="240" w:lineRule="auto"/>
              <w:ind w:left="76" w:right="130"/>
              <w:jc w:val="both"/>
              <w:rPr>
                <w:lang w:val="en-US"/>
              </w:rPr>
            </w:pPr>
            <w:r w:rsidRPr="00A91629">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21B968E7" w14:textId="7D740706" w:rsidR="00A91629" w:rsidRPr="00A91629" w:rsidRDefault="00A91629" w:rsidP="00A91629">
            <w:pPr>
              <w:spacing w:line="240" w:lineRule="auto"/>
              <w:ind w:left="3" w:right="136"/>
              <w:jc w:val="center"/>
              <w:rPr>
                <w:lang w:val="en-US"/>
              </w:rPr>
            </w:pPr>
            <w:r w:rsidRPr="00A91629">
              <w:rPr>
                <w:b/>
                <w:bCs/>
              </w:rPr>
              <w:lastRenderedPageBreak/>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4C4E66F2"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A0EC997"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7E24A324" w14:textId="77777777" w:rsidR="00A91629" w:rsidRPr="00A91629" w:rsidRDefault="00A91629" w:rsidP="005E7548">
            <w:pPr>
              <w:numPr>
                <w:ilvl w:val="0"/>
                <w:numId w:val="15"/>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5FF8C77"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 xml:space="preserve">1) tiekėjo, kuris yra fizinis asmuo, per pastaruosius 5 metus buvo priimtas ir įsiteisėjęs apkaltinamasis teismo nuosprendis ir šis asmuo turi </w:t>
            </w:r>
            <w:r w:rsidRPr="00A91629">
              <w:lastRenderedPageBreak/>
              <w:t>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2) įsiskolinimo suma neviršija 50 Eur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A91629">
              <w:lastRenderedPageBreak/>
              <w:t>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5285FFF6" w14:textId="42B6DEF5" w:rsidR="00A91629" w:rsidRPr="00A91629" w:rsidRDefault="00A91629" w:rsidP="00A91629">
            <w:pPr>
              <w:spacing w:line="240" w:lineRule="auto"/>
              <w:ind w:left="3" w:right="136"/>
              <w:jc w:val="center"/>
              <w:rPr>
                <w:lang w:val="en-US"/>
              </w:rPr>
            </w:pPr>
            <w:r w:rsidRPr="00A91629">
              <w:rPr>
                <w:b/>
                <w:bCs/>
              </w:rPr>
              <w:lastRenderedPageBreak/>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 xml:space="preserve">2.2) Jeigu tiekėjas yra fizinis asmuo, registruotas Lietuvos Respublikoje, jis pateikia išrašą iš teismo sprendimo (jei toks yra) arba „Sodros“ išduotą dokumentą, arba valstybės </w:t>
            </w:r>
            <w:r w:rsidRPr="00A91629">
              <w:lastRenderedPageBreak/>
              <w:t>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 xml:space="preserve">Jei dokumentas išduotas anksčiau, tačiau jame nurodytas galiojimo terminas ilgesnis nei pašalinimo pagrindų nebuvimą patvirtinančių dokumentų pagal EBVPD galutinis pateikimo terminas, toks dokumentas </w:t>
            </w:r>
            <w:r w:rsidRPr="00A91629">
              <w:lastRenderedPageBreak/>
              <w:t>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E9F3C0E"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2C0E8D" w14:textId="77777777" w:rsidR="00A91629" w:rsidRPr="00A91629" w:rsidRDefault="00A91629" w:rsidP="005E7548">
            <w:pPr>
              <w:numPr>
                <w:ilvl w:val="0"/>
                <w:numId w:val="21"/>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t>EBVPD III dalies C10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02D3B215"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6E33C0A"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B89EF8A" w14:textId="77777777" w:rsidR="00A91629" w:rsidRPr="00A91629" w:rsidRDefault="00A91629" w:rsidP="005E7548">
            <w:pPr>
              <w:numPr>
                <w:ilvl w:val="0"/>
                <w:numId w:val="22"/>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15B72F5E" w14:textId="77777777" w:rsidR="00A91629" w:rsidRPr="00A91629" w:rsidRDefault="00A91629" w:rsidP="00A91629">
            <w:pPr>
              <w:spacing w:line="240" w:lineRule="auto"/>
              <w:ind w:left="76" w:right="130"/>
              <w:jc w:val="both"/>
              <w:rPr>
                <w:lang w:val="en-US"/>
              </w:rPr>
            </w:pPr>
            <w:r w:rsidRPr="00A91629">
              <w:t>Tiekėjas pirkimo metu pateko į interesų konflikto situaciją, kaip 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9A71303" w14:textId="5A97273D" w:rsidR="00A91629" w:rsidRPr="00A91629" w:rsidRDefault="00A91629" w:rsidP="00A91629">
            <w:pPr>
              <w:spacing w:line="240" w:lineRule="auto"/>
              <w:ind w:left="3" w:right="136"/>
              <w:jc w:val="center"/>
              <w:rPr>
                <w:lang w:val="en-US"/>
              </w:rPr>
            </w:pPr>
            <w:r w:rsidRPr="00A91629">
              <w:rPr>
                <w:b/>
                <w:bCs/>
              </w:rPr>
              <w:t>VPĮ 46 straipsnio 4 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4ABEDF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F7BA4B0"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EBBEF95" w14:textId="77777777" w:rsidR="00A91629" w:rsidRPr="00A91629" w:rsidRDefault="00A91629" w:rsidP="005E7548">
            <w:pPr>
              <w:numPr>
                <w:ilvl w:val="0"/>
                <w:numId w:val="23"/>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944F58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4FF8C87" w14:textId="77777777" w:rsidR="00A91629" w:rsidRPr="00A91629" w:rsidRDefault="00A91629" w:rsidP="00A91629">
            <w:pPr>
              <w:spacing w:line="240" w:lineRule="auto"/>
              <w:ind w:left="76" w:right="130"/>
              <w:jc w:val="both"/>
              <w:rPr>
                <w:lang w:val="en-US"/>
              </w:rPr>
            </w:pPr>
            <w:r w:rsidRPr="00A91629">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A91629">
              <w:lastRenderedPageBreak/>
              <w:t>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6B78AD2" w14:textId="2056CF78" w:rsidR="00A91629" w:rsidRPr="00A91629" w:rsidRDefault="00A91629" w:rsidP="00A91629">
            <w:pPr>
              <w:spacing w:line="240" w:lineRule="auto"/>
              <w:ind w:left="3" w:right="136"/>
              <w:jc w:val="center"/>
              <w:rPr>
                <w:lang w:val="en-US"/>
              </w:rPr>
            </w:pPr>
            <w:r w:rsidRPr="00A91629">
              <w:rPr>
                <w:b/>
                <w:bCs/>
              </w:rPr>
              <w:lastRenderedPageBreak/>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 xml:space="preserve">Priimant sprendimus dėl tiekėjo pašalinimo iš pirkimo procedūros šiame </w:t>
            </w:r>
            <w:r w:rsidRPr="00A91629">
              <w:rPr>
                <w:b/>
                <w:bCs/>
              </w:rPr>
              <w:lastRenderedPageBreak/>
              <w:t>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712757" w:rsidP="00A91629">
            <w:pPr>
              <w:spacing w:line="240" w:lineRule="auto"/>
              <w:ind w:left="140" w:right="133"/>
              <w:jc w:val="both"/>
              <w:rPr>
                <w:lang w:val="en-US"/>
              </w:rPr>
            </w:pPr>
            <w:hyperlink r:id="rId16" w:tgtFrame="_blank" w:history="1">
              <w:r w:rsidR="00A91629" w:rsidRPr="00A91629">
                <w:rPr>
                  <w:rStyle w:val="Hyperlink"/>
                </w:rPr>
                <w:t>https://vpt.lrv.lt/melaginga-informacija-pateikusiu-tiekeju-sarasas-3</w:t>
              </w:r>
            </w:hyperlink>
            <w:r w:rsidR="00A91629"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053FBCF"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56B8263" w14:textId="77777777" w:rsidR="00A91629" w:rsidRPr="00A91629" w:rsidRDefault="00A91629" w:rsidP="005E7548">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875DAD1" w14:textId="77777777" w:rsidR="00A91629" w:rsidRPr="00A91629" w:rsidRDefault="00A91629" w:rsidP="00A91629">
            <w:pPr>
              <w:spacing w:line="240" w:lineRule="auto"/>
              <w:ind w:left="76" w:right="130"/>
              <w:jc w:val="both"/>
              <w:rPr>
                <w:lang w:val="en-US"/>
              </w:rPr>
            </w:pPr>
            <w:r w:rsidRPr="00A91629">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A91629">
              <w:lastRenderedPageBreak/>
              <w:t>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586F60" w14:textId="19D19383" w:rsidR="00A91629" w:rsidRPr="00A91629" w:rsidRDefault="00A91629" w:rsidP="00A91629">
            <w:pPr>
              <w:spacing w:line="240" w:lineRule="auto"/>
              <w:ind w:left="3" w:right="136"/>
              <w:jc w:val="center"/>
              <w:rPr>
                <w:lang w:val="en-US"/>
              </w:rPr>
            </w:pPr>
            <w:r w:rsidRPr="00A91629">
              <w:rPr>
                <w:b/>
                <w:bCs/>
              </w:rPr>
              <w:lastRenderedPageBreak/>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20FE58" w14:textId="77777777" w:rsidR="00A91629" w:rsidRPr="00A91629" w:rsidRDefault="00A91629" w:rsidP="00A91629">
            <w:pPr>
              <w:spacing w:line="240" w:lineRule="auto"/>
              <w:ind w:left="140" w:right="133"/>
              <w:jc w:val="both"/>
              <w:rPr>
                <w:lang w:val="en-US"/>
              </w:rPr>
            </w:pPr>
            <w:r w:rsidRPr="00A91629">
              <w:lastRenderedPageBreak/>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42CF7E9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F80572" w14:textId="77777777" w:rsidR="00A91629" w:rsidRPr="00A91629" w:rsidRDefault="00A91629" w:rsidP="00A91629">
            <w:pPr>
              <w:spacing w:line="240" w:lineRule="auto"/>
              <w:ind w:left="76" w:right="130"/>
              <w:jc w:val="both"/>
              <w:rPr>
                <w:lang w:val="en-US"/>
              </w:rPr>
            </w:pPr>
            <w:r w:rsidRPr="00A91629">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vadovaujantis kitų valstybių teisės aktais, per pastaruosius 3 metus nustatyta, kad jis, vykdydamas ankstesnę sutartį, ankstesnę sutartį su perkančiuoju </w:t>
            </w:r>
            <w:r w:rsidRPr="00A91629">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276AD7E" w14:textId="6B549BA9" w:rsidR="00A91629" w:rsidRPr="00A91629" w:rsidRDefault="00A91629" w:rsidP="00A91629">
            <w:pPr>
              <w:spacing w:line="240" w:lineRule="auto"/>
              <w:ind w:left="3" w:right="136"/>
              <w:jc w:val="center"/>
              <w:rPr>
                <w:lang w:val="en-US"/>
              </w:rPr>
            </w:pPr>
            <w:r w:rsidRPr="00A91629">
              <w:rPr>
                <w:b/>
                <w:bCs/>
              </w:rPr>
              <w:lastRenderedPageBreak/>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40CF944D"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t> </w:t>
            </w:r>
          </w:p>
          <w:p w14:paraId="72105C48" w14:textId="77777777" w:rsidR="00A91629" w:rsidRPr="00A91629" w:rsidRDefault="00712757" w:rsidP="00A91629">
            <w:pPr>
              <w:spacing w:line="240" w:lineRule="auto"/>
              <w:ind w:left="140" w:right="133"/>
              <w:jc w:val="both"/>
              <w:rPr>
                <w:lang w:val="en-US"/>
              </w:rPr>
            </w:pPr>
            <w:hyperlink r:id="rId17" w:tgtFrame="_blank" w:history="1">
              <w:r w:rsidR="00A91629" w:rsidRPr="00A91629">
                <w:rPr>
                  <w:rStyle w:val="Hyperlink"/>
                </w:rPr>
                <w:t>https://vpt.lrv.lt/lt/pasalinimo-pagrindai-1/nepatikimi-tiekejai-1</w:t>
              </w:r>
            </w:hyperlink>
            <w:r w:rsidR="00A91629"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712757" w:rsidP="00A91629">
            <w:pPr>
              <w:spacing w:line="240" w:lineRule="auto"/>
              <w:ind w:left="140" w:right="133"/>
              <w:jc w:val="both"/>
              <w:rPr>
                <w:lang w:val="en-US"/>
              </w:rPr>
            </w:pPr>
            <w:hyperlink r:id="rId18" w:tgtFrame="_blank" w:history="1">
              <w:r w:rsidR="00A91629" w:rsidRPr="00A91629">
                <w:rPr>
                  <w:rStyle w:val="Hyperlink"/>
                </w:rPr>
                <w:t>https://vpt.lrv.lt/lt/pasalinimo-pagrindai-1/nepatikimu-koncesininku-sarasas-1/nepatikimu-koncesininku-sarasas</w:t>
              </w:r>
            </w:hyperlink>
            <w:r w:rsidR="00A91629"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4A7C6A6"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3EFEEC" w14:textId="77777777" w:rsidR="00A91629" w:rsidRPr="00A91629" w:rsidRDefault="00A91629" w:rsidP="005E7548">
            <w:pPr>
              <w:numPr>
                <w:ilvl w:val="0"/>
                <w:numId w:val="27"/>
              </w:numPr>
              <w:spacing w:line="240" w:lineRule="auto"/>
              <w:rPr>
                <w:lang w:val="en-US"/>
              </w:rPr>
            </w:pPr>
            <w:r w:rsidRPr="00A91629">
              <w:rPr>
                <w:lang w:val="en-US"/>
              </w:rPr>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6F7BC5B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9F8C1DF" w14:textId="7FEB1C2F" w:rsidR="00A91629" w:rsidRPr="00A91629" w:rsidRDefault="00A91629" w:rsidP="00A91629">
            <w:pPr>
              <w:spacing w:line="240" w:lineRule="auto"/>
              <w:ind w:left="3" w:right="136"/>
              <w:jc w:val="center"/>
              <w:rPr>
                <w:lang w:val="en-US"/>
              </w:rPr>
            </w:pPr>
            <w:r w:rsidRPr="00A91629">
              <w:rPr>
                <w:b/>
                <w:bCs/>
              </w:rPr>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3FE9715F"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 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9"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712757" w:rsidP="00A91629">
            <w:pPr>
              <w:spacing w:line="240" w:lineRule="auto"/>
              <w:ind w:left="140" w:right="133"/>
              <w:jc w:val="both"/>
              <w:rPr>
                <w:lang w:val="en-US"/>
              </w:rPr>
            </w:pPr>
            <w:hyperlink r:id="rId20" w:tgtFrame="_blank" w:history="1">
              <w:r w:rsidR="00A91629" w:rsidRPr="00A91629">
                <w:rPr>
                  <w:rStyle w:val="Hyperlink"/>
                </w:rPr>
                <w:t>https://vpt.lrv.lt/lt/naujienos/finansiniu-ataskaitu-nepateikimas-gali-tapti-kliutimi-dalyvauti-viesuosiuose-pirkimuose</w:t>
              </w:r>
            </w:hyperlink>
            <w:r w:rsidR="00A91629"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796015FA"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700DAF" w14:textId="77777777" w:rsidR="00A91629" w:rsidRPr="00A91629" w:rsidRDefault="00A91629" w:rsidP="005E7548">
            <w:pPr>
              <w:numPr>
                <w:ilvl w:val="0"/>
                <w:numId w:val="28"/>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21"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0783913D"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atsižvelgiama į nacionalinėje duomenų bazėje adresu: </w:t>
            </w:r>
            <w:r w:rsidRPr="00A91629">
              <w:rPr>
                <w:lang w:val="en-US"/>
              </w:rPr>
              <w:t> </w:t>
            </w:r>
          </w:p>
          <w:p w14:paraId="6506ED43" w14:textId="77777777" w:rsidR="00A91629" w:rsidRPr="00A91629" w:rsidRDefault="00712757" w:rsidP="00A91629">
            <w:pPr>
              <w:spacing w:line="240" w:lineRule="auto"/>
              <w:ind w:left="140" w:right="133"/>
              <w:jc w:val="both"/>
              <w:rPr>
                <w:lang w:val="en-US"/>
              </w:rPr>
            </w:pPr>
            <w:hyperlink r:id="rId22" w:tgtFrame="_blank" w:history="1">
              <w:r w:rsidR="00A91629" w:rsidRPr="00A91629">
                <w:rPr>
                  <w:rStyle w:val="Hyperlink"/>
                </w:rPr>
                <w:t>https://kt.gov.lt/lt/atviri-duomenys/diskvalifikavimas-is-viesuju-pirkimu</w:t>
              </w:r>
            </w:hyperlink>
            <w:r w:rsidR="00A91629" w:rsidRPr="00A91629">
              <w:t xml:space="preserve"> skelbiamą informaciją. </w:t>
            </w:r>
            <w:r w:rsidR="00A91629"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5C906C5"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6" w:name="_Ref38291379"/>
      <w:bookmarkStart w:id="47" w:name="_Ref38291394"/>
      <w:bookmarkStart w:id="48" w:name="_Ref38898251"/>
      <w:bookmarkStart w:id="49" w:name="_Toc204245759"/>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6"/>
      <w:bookmarkEnd w:id="47"/>
      <w:bookmarkEnd w:id="48"/>
      <w:bookmarkEnd w:id="4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50" w:name="_Ref38540913"/>
      <w:bookmarkStart w:id="51" w:name="_Ref38898051"/>
      <w:bookmarkStart w:id="52" w:name="_Ref38901392"/>
      <w:bookmarkStart w:id="53" w:name="_Toc204245760"/>
      <w:r w:rsidRPr="000C13F9">
        <w:rPr>
          <w:rFonts w:asciiTheme="minorHAnsi" w:eastAsia="Calibri" w:hAnsiTheme="minorHAnsi" w:cstheme="minorBidi"/>
          <w:color w:val="auto"/>
          <w:sz w:val="21"/>
          <w:szCs w:val="21"/>
        </w:rPr>
        <w:lastRenderedPageBreak/>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50"/>
      <w:bookmarkEnd w:id="51"/>
      <w:bookmarkEnd w:id="52"/>
      <w:bookmarkEnd w:id="53"/>
    </w:p>
    <w:p w14:paraId="2EDF208A" w14:textId="11939692" w:rsidR="00693D4F" w:rsidRDefault="00693D4F" w:rsidP="007B4895">
      <w:pPr>
        <w:jc w:val="center"/>
        <w:rPr>
          <w:rFonts w:cstheme="minorHAnsi"/>
          <w:color w:val="7030A0"/>
        </w:rPr>
      </w:pPr>
    </w:p>
    <w:p w14:paraId="0F08D086" w14:textId="77777777" w:rsidR="007B4895" w:rsidRPr="007B4895" w:rsidRDefault="007B4895" w:rsidP="007B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2"/>
          <w:szCs w:val="22"/>
          <w:lang w:eastAsia="en-US"/>
        </w:rPr>
      </w:pPr>
      <w:r w:rsidRPr="007B4895">
        <w:rPr>
          <w:rFonts w:ascii="Times New Roman" w:eastAsia="Calibri" w:hAnsi="Times New Roman" w:cs="Times New Roman"/>
          <w:b/>
          <w:sz w:val="22"/>
          <w:szCs w:val="22"/>
          <w:lang w:eastAsia="en-US"/>
        </w:rPr>
        <w:t>PASIŪLYMAS</w:t>
      </w:r>
    </w:p>
    <w:p w14:paraId="60345049" w14:textId="77777777" w:rsidR="007B4895" w:rsidRPr="007B4895" w:rsidRDefault="007B4895" w:rsidP="007B4895">
      <w:pPr>
        <w:autoSpaceDN w:val="0"/>
        <w:spacing w:after="0" w:line="256" w:lineRule="auto"/>
        <w:jc w:val="center"/>
        <w:textAlignment w:val="baseline"/>
        <w:rPr>
          <w:rFonts w:ascii="Times New Roman" w:eastAsia="Calibri" w:hAnsi="Times New Roman" w:cs="Times New Roman"/>
          <w:b/>
          <w:bCs/>
          <w:sz w:val="22"/>
          <w:szCs w:val="22"/>
          <w:lang w:val="it-IT" w:eastAsia="en-US"/>
        </w:rPr>
      </w:pPr>
      <w:r w:rsidRPr="007B4895">
        <w:rPr>
          <w:rFonts w:ascii="Times New Roman" w:eastAsia="Calibri" w:hAnsi="Times New Roman" w:cs="Times New Roman"/>
          <w:b/>
          <w:bCs/>
          <w:sz w:val="22"/>
          <w:szCs w:val="22"/>
          <w:lang w:eastAsia="en-US"/>
        </w:rPr>
        <w:t xml:space="preserve">DĖL </w:t>
      </w:r>
      <w:bookmarkStart w:id="54" w:name="_Hlk176362298"/>
      <w:r w:rsidRPr="007B4895">
        <w:rPr>
          <w:rFonts w:ascii="Times New Roman" w:eastAsia="Calibri" w:hAnsi="Times New Roman" w:cs="Times New Roman"/>
          <w:b/>
          <w:bCs/>
          <w:sz w:val="24"/>
          <w:szCs w:val="24"/>
          <w:lang w:val="it-IT" w:eastAsia="en-US"/>
        </w:rPr>
        <w:t>CYBER RANGE SISTEMAI SKIRTŲ ATMINTIES MODULIŲ</w:t>
      </w:r>
      <w:r w:rsidRPr="007B4895">
        <w:rPr>
          <w:rFonts w:ascii="Times New Roman" w:eastAsia="Calibri" w:hAnsi="Times New Roman" w:cs="Times New Roman"/>
          <w:b/>
          <w:bCs/>
          <w:sz w:val="22"/>
          <w:szCs w:val="22"/>
          <w:lang w:val="it-IT" w:eastAsia="en-US"/>
        </w:rPr>
        <w:t xml:space="preserve"> PIRKIMO</w:t>
      </w:r>
    </w:p>
    <w:bookmarkEnd w:id="54"/>
    <w:p w14:paraId="51F8F5C8" w14:textId="77777777" w:rsidR="007B4895" w:rsidRPr="007B4895" w:rsidRDefault="007B4895" w:rsidP="007B4895">
      <w:pPr>
        <w:autoSpaceDN w:val="0"/>
        <w:spacing w:after="0" w:line="256" w:lineRule="auto"/>
        <w:jc w:val="center"/>
        <w:textAlignment w:val="baseline"/>
        <w:rPr>
          <w:rFonts w:ascii="Times New Roman" w:eastAsia="Calibri" w:hAnsi="Times New Roman" w:cs="Times New Roman"/>
          <w:b/>
          <w:bCs/>
          <w:sz w:val="22"/>
          <w:szCs w:val="22"/>
          <w:lang w:val="it-IT" w:eastAsia="en-US"/>
        </w:rPr>
      </w:pPr>
    </w:p>
    <w:p w14:paraId="56F9DDC2" w14:textId="77777777" w:rsidR="007B4895" w:rsidRPr="007B4895" w:rsidRDefault="007B4895" w:rsidP="007B4895">
      <w:pPr>
        <w:suppressAutoHyphens/>
        <w:autoSpaceDN w:val="0"/>
        <w:spacing w:after="0" w:line="240" w:lineRule="auto"/>
        <w:jc w:val="center"/>
        <w:textAlignment w:val="baseline"/>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7B4895" w:rsidRPr="007B4895" w14:paraId="49D553EF" w14:textId="77777777" w:rsidTr="0027320B">
        <w:trPr>
          <w:trHeight w:val="1115"/>
        </w:trPr>
        <w:tc>
          <w:tcPr>
            <w:tcW w:w="2715" w:type="pct"/>
            <w:shd w:val="clear" w:color="auto" w:fill="DEEAF6" w:themeFill="accent5" w:themeFillTint="33"/>
          </w:tcPr>
          <w:p w14:paraId="4ABD4F17" w14:textId="77777777" w:rsidR="007B4895" w:rsidRPr="007B4895" w:rsidRDefault="007B4895" w:rsidP="007B4895">
            <w:pPr>
              <w:tabs>
                <w:tab w:val="left" w:pos="851"/>
              </w:tabs>
              <w:spacing w:after="0" w:line="240" w:lineRule="auto"/>
              <w:jc w:val="both"/>
              <w:rPr>
                <w:rFonts w:ascii="Times New Roman" w:hAnsi="Times New Roman" w:cs="Times New Roman"/>
                <w:sz w:val="22"/>
                <w:szCs w:val="22"/>
              </w:rPr>
            </w:pPr>
            <w:bookmarkStart w:id="55" w:name="_Hlk109209920"/>
            <w:r w:rsidRPr="007B4895">
              <w:rPr>
                <w:rFonts w:ascii="Times New Roman" w:hAnsi="Times New Roman" w:cs="Times New Roman"/>
                <w:b/>
                <w:bCs/>
                <w:sz w:val="22"/>
                <w:szCs w:val="22"/>
              </w:rPr>
              <w:t xml:space="preserve">Tiekėjo arba ūkio subjektų grupės dalyvių pavadinimas (-ai), </w:t>
            </w:r>
            <w:r w:rsidRPr="007B4895">
              <w:rPr>
                <w:rFonts w:ascii="Times New Roman" w:hAnsi="Times New Roman" w:cs="Times New Roman"/>
                <w:b/>
                <w:bCs/>
                <w:iCs/>
                <w:sz w:val="22"/>
                <w:szCs w:val="22"/>
              </w:rPr>
              <w:t xml:space="preserve">adresas (-ai), </w:t>
            </w:r>
            <w:r w:rsidRPr="007B4895">
              <w:rPr>
                <w:rFonts w:ascii="Times New Roman" w:hAnsi="Times New Roman" w:cs="Times New Roman"/>
                <w:b/>
                <w:bCs/>
                <w:sz w:val="22"/>
                <w:szCs w:val="22"/>
              </w:rPr>
              <w:t>juridinio asmens kodas</w:t>
            </w:r>
            <w:r w:rsidRPr="007B4895">
              <w:rPr>
                <w:rFonts w:ascii="Times New Roman" w:hAnsi="Times New Roman" w:cs="Times New Roman"/>
                <w:sz w:val="22"/>
                <w:szCs w:val="22"/>
              </w:rPr>
              <w:t xml:space="preserve"> (-ai) </w:t>
            </w:r>
            <w:r w:rsidRPr="007B4895">
              <w:rPr>
                <w:rFonts w:ascii="Times New Roman" w:hAnsi="Times New Roman" w:cs="Times New Roman"/>
                <w:i/>
                <w:sz w:val="22"/>
                <w:szCs w:val="22"/>
              </w:rPr>
              <w:t>(jeigu pasiūlymą teikia fizinis asmuo – verslo ar individualios veiklos pažymėjimo Nr. ar pan.)</w:t>
            </w:r>
          </w:p>
        </w:tc>
        <w:tc>
          <w:tcPr>
            <w:tcW w:w="2285" w:type="pct"/>
          </w:tcPr>
          <w:p w14:paraId="5B90099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p w14:paraId="3FCD80D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5696424A" w14:textId="77777777" w:rsidTr="0027320B">
        <w:trPr>
          <w:trHeight w:val="510"/>
        </w:trPr>
        <w:tc>
          <w:tcPr>
            <w:tcW w:w="2715" w:type="pct"/>
            <w:shd w:val="clear" w:color="auto" w:fill="DEEAF6" w:themeFill="accent5" w:themeFillTint="33"/>
          </w:tcPr>
          <w:p w14:paraId="1801D3C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 xml:space="preserve">Tiekėjo </w:t>
            </w:r>
            <w:r w:rsidRPr="007B4895">
              <w:rPr>
                <w:rFonts w:ascii="Times New Roman" w:hAnsi="Times New Roman" w:cs="Times New Roman"/>
                <w:b/>
                <w:bCs/>
                <w:sz w:val="22"/>
                <w:szCs w:val="22"/>
                <w:lang w:eastAsia="en-US"/>
              </w:rPr>
              <w:t>valdymo ir (ar) priežiūros organas</w:t>
            </w:r>
            <w:r w:rsidRPr="007B4895">
              <w:rPr>
                <w:rFonts w:ascii="Times New Roman" w:hAnsi="Times New Roman" w:cs="Times New Roman"/>
                <w:sz w:val="22"/>
                <w:szCs w:val="22"/>
                <w:lang w:eastAsia="en-US"/>
              </w:rPr>
              <w:t xml:space="preserve"> </w:t>
            </w:r>
            <w:r w:rsidRPr="007B4895">
              <w:rPr>
                <w:rFonts w:ascii="Times New Roman" w:hAnsi="Times New Roman" w:cs="Times New Roman"/>
                <w:i/>
                <w:iCs/>
                <w:sz w:val="22"/>
                <w:szCs w:val="22"/>
                <w:lang w:eastAsia="en-US"/>
              </w:rPr>
              <w:t xml:space="preserve">(nurodoma, jeigu turi) </w:t>
            </w:r>
          </w:p>
        </w:tc>
        <w:tc>
          <w:tcPr>
            <w:tcW w:w="2285" w:type="pct"/>
          </w:tcPr>
          <w:p w14:paraId="1925B4D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03BF38C6" w14:textId="77777777" w:rsidTr="0027320B">
        <w:trPr>
          <w:trHeight w:val="510"/>
        </w:trPr>
        <w:tc>
          <w:tcPr>
            <w:tcW w:w="2715" w:type="pct"/>
            <w:shd w:val="clear" w:color="auto" w:fill="DEEAF6" w:themeFill="accent5" w:themeFillTint="33"/>
          </w:tcPr>
          <w:p w14:paraId="5D79E999"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Tiekėją kontroliuojantis juridinis ar fizinis asmuo</w:t>
            </w:r>
            <w:r w:rsidRPr="007B4895">
              <w:rPr>
                <w:rFonts w:ascii="Times New Roman" w:hAnsi="Times New Roman" w:cs="Times New Roman"/>
                <w:b/>
                <w:bCs/>
                <w:sz w:val="22"/>
                <w:szCs w:val="22"/>
                <w:vertAlign w:val="superscript"/>
              </w:rPr>
              <w:footnoteReference w:id="2"/>
            </w:r>
            <w:r w:rsidRPr="007B4895">
              <w:rPr>
                <w:rFonts w:ascii="Times New Roman" w:hAnsi="Times New Roman" w:cs="Times New Roman"/>
                <w:sz w:val="22"/>
                <w:szCs w:val="22"/>
              </w:rPr>
              <w:t xml:space="preserve"> </w:t>
            </w:r>
            <w:r w:rsidRPr="007B4895">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14:paraId="29036ED2"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345A32AE" w14:textId="77777777" w:rsidTr="0027320B">
        <w:trPr>
          <w:trHeight w:val="510"/>
        </w:trPr>
        <w:tc>
          <w:tcPr>
            <w:tcW w:w="2715" w:type="pct"/>
            <w:shd w:val="clear" w:color="auto" w:fill="DEEAF6" w:themeFill="accent5" w:themeFillTint="33"/>
          </w:tcPr>
          <w:p w14:paraId="59F1A62C" w14:textId="77777777" w:rsidR="007B4895" w:rsidRPr="007B4895" w:rsidRDefault="007B4895" w:rsidP="007B4895">
            <w:pPr>
              <w:spacing w:after="0" w:line="240" w:lineRule="auto"/>
              <w:jc w:val="both"/>
              <w:rPr>
                <w:rFonts w:ascii="Times New Roman" w:hAnsi="Times New Roman" w:cs="Times New Roman"/>
                <w:b/>
                <w:bCs/>
                <w:sz w:val="22"/>
                <w:szCs w:val="22"/>
              </w:rPr>
            </w:pPr>
            <w:r w:rsidRPr="007B4895">
              <w:rPr>
                <w:rFonts w:ascii="Times New Roman" w:eastAsia="Calibri" w:hAnsi="Times New Roman" w:cs="Times New Roman"/>
                <w:b/>
                <w:bCs/>
                <w:sz w:val="22"/>
                <w:szCs w:val="22"/>
                <w:lang w:eastAsia="en-US"/>
              </w:rPr>
              <w:t xml:space="preserve">Ūkio subjektų grupės </w:t>
            </w:r>
            <w:r w:rsidRPr="007B4895">
              <w:rPr>
                <w:rFonts w:ascii="Times New Roman" w:eastAsia="Calibri" w:hAnsi="Times New Roman" w:cs="Times New Roman"/>
                <w:b/>
                <w:bCs/>
                <w:color w:val="000000"/>
                <w:sz w:val="22"/>
                <w:szCs w:val="22"/>
                <w:lang w:eastAsia="en-US"/>
              </w:rPr>
              <w:t xml:space="preserve">dalyvį kontroliuojantis juridinis ir (ar) fizinis asmuo, ir (ar) valdymo organas, ir (ar) priežiūros organas </w:t>
            </w:r>
            <w:r w:rsidRPr="007B4895">
              <w:rPr>
                <w:rFonts w:ascii="Times New Roman" w:eastAsia="Calibri" w:hAnsi="Times New Roman"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14:paraId="2680C033"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29A303CE" w14:textId="77777777" w:rsidTr="0027320B">
        <w:trPr>
          <w:trHeight w:val="510"/>
        </w:trPr>
        <w:tc>
          <w:tcPr>
            <w:tcW w:w="2715" w:type="pct"/>
            <w:shd w:val="clear" w:color="auto" w:fill="DEEAF6" w:themeFill="accent5" w:themeFillTint="33"/>
          </w:tcPr>
          <w:p w14:paraId="0357020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Ūkio subjektą kontroliuojantis juridinis ir (ar) fizinis asmuo</w:t>
            </w:r>
            <w:r w:rsidRPr="007B4895">
              <w:rPr>
                <w:rFonts w:ascii="Times New Roman" w:hAnsi="Times New Roman" w:cs="Times New Roman"/>
                <w:b/>
                <w:bCs/>
                <w:color w:val="000000"/>
                <w:sz w:val="22"/>
                <w:szCs w:val="22"/>
                <w:vertAlign w:val="superscript"/>
              </w:rPr>
              <w:t>1</w:t>
            </w:r>
            <w:r w:rsidRPr="007B4895">
              <w:rPr>
                <w:rFonts w:ascii="Times New Roman" w:hAnsi="Times New Roman" w:cs="Times New Roman"/>
                <w:b/>
                <w:bCs/>
                <w:color w:val="000000"/>
                <w:sz w:val="22"/>
                <w:szCs w:val="22"/>
              </w:rPr>
              <w:t>, ir (ar) valdymo organas, ir (ar) priežiūros organas</w:t>
            </w:r>
            <w:r w:rsidRPr="007B4895">
              <w:rPr>
                <w:rFonts w:ascii="Times New Roman" w:hAnsi="Times New Roman" w:cs="Times New Roman"/>
                <w:b/>
                <w:bCs/>
                <w:sz w:val="20"/>
                <w:szCs w:val="20"/>
              </w:rPr>
              <w:t xml:space="preserve"> </w:t>
            </w:r>
            <w:r w:rsidRPr="007B4895">
              <w:rPr>
                <w:rFonts w:ascii="Times New Roman" w:eastAsia="Times New Roman" w:hAnsi="Times New Roman" w:cs="Times New Roman"/>
                <w:i/>
                <w:iCs/>
                <w:sz w:val="22"/>
                <w:szCs w:val="22"/>
              </w:rPr>
              <w:t>(nurodoma jeigu turi)</w:t>
            </w:r>
            <w:r w:rsidRPr="007B4895">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14:paraId="3BF463B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6980677A" w14:textId="77777777" w:rsidTr="0027320B">
        <w:trPr>
          <w:trHeight w:val="510"/>
        </w:trPr>
        <w:tc>
          <w:tcPr>
            <w:tcW w:w="2715" w:type="pct"/>
            <w:shd w:val="clear" w:color="auto" w:fill="DEEAF6" w:themeFill="accent5" w:themeFillTint="33"/>
          </w:tcPr>
          <w:p w14:paraId="6DD5CDE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Už pasiūlymą atsakingo asmens vardas, pavardė, telefono numeris, el. pašto adresas</w:t>
            </w:r>
          </w:p>
        </w:tc>
        <w:tc>
          <w:tcPr>
            <w:tcW w:w="2285" w:type="pct"/>
          </w:tcPr>
          <w:p w14:paraId="3E47F4A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bl>
    <w:bookmarkEnd w:id="55"/>
    <w:p w14:paraId="7E0EACDA"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14:paraId="140A18DD"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14:paraId="62689EE4" w14:textId="77777777" w:rsidR="007B4895" w:rsidRPr="007B4895" w:rsidRDefault="007B4895" w:rsidP="007B4895">
      <w:pPr>
        <w:spacing w:after="0" w:line="240" w:lineRule="auto"/>
        <w:jc w:val="both"/>
        <w:rPr>
          <w:rFonts w:ascii="Calibri" w:eastAsia="Calibri" w:hAnsi="Calibri" w:cs="Times New Roman"/>
          <w:sz w:val="18"/>
          <w:szCs w:val="18"/>
          <w:lang w:eastAsia="en-US"/>
        </w:rPr>
      </w:pPr>
      <w:r w:rsidRPr="007B4895">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14:paraId="62A46B0A" w14:textId="77777777" w:rsidR="007B4895" w:rsidRPr="007B4895" w:rsidRDefault="007B4895" w:rsidP="007B4895">
      <w:pPr>
        <w:spacing w:after="0" w:line="240" w:lineRule="auto"/>
        <w:jc w:val="both"/>
        <w:rPr>
          <w:rFonts w:ascii="Times New Roman" w:hAnsi="Times New Roman" w:cs="Times New Roman"/>
          <w:sz w:val="22"/>
          <w:szCs w:val="22"/>
        </w:rPr>
      </w:pPr>
    </w:p>
    <w:p w14:paraId="58AB5325"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bCs/>
          <w:sz w:val="22"/>
          <w:szCs w:val="22"/>
          <w:lang w:eastAsia="en-US"/>
        </w:rPr>
      </w:pPr>
      <w:r w:rsidRPr="007B4895">
        <w:rPr>
          <w:rFonts w:ascii="Times New Roman" w:eastAsia="Calibri" w:hAnsi="Times New Roman" w:cs="Times New Roman"/>
          <w:b/>
          <w:bCs/>
          <w:sz w:val="22"/>
          <w:szCs w:val="22"/>
          <w:lang w:eastAsia="en-US"/>
        </w:rPr>
        <w:t>INFORMACIJA APIE PREKIŲ GAMINTOJĄ (dėl atitikties VPĮ 37 str. 9 d. 1 p. reikalavimams</w:t>
      </w:r>
      <w:bookmarkStart w:id="56" w:name="_Hlk159404481"/>
      <w:r w:rsidRPr="007B4895">
        <w:rPr>
          <w:rFonts w:ascii="Times New Roman" w:eastAsia="Calibri" w:hAnsi="Times New Roman" w:cs="Times New Roman"/>
          <w:b/>
          <w:bCs/>
          <w:sz w:val="22"/>
          <w:szCs w:val="22"/>
          <w:lang w:eastAsia="en-US"/>
        </w:rPr>
        <w:t xml:space="preserve">) </w:t>
      </w:r>
    </w:p>
    <w:bookmarkEnd w:id="56"/>
    <w:p w14:paraId="3FA19D97"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iCs/>
          <w:sz w:val="22"/>
          <w:szCs w:val="22"/>
          <w:lang w:eastAsia="en-US"/>
        </w:rPr>
      </w:pPr>
    </w:p>
    <w:p w14:paraId="362779F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p>
    <w:p w14:paraId="237E6626" w14:textId="77777777" w:rsidR="007B4895" w:rsidRPr="007B4895" w:rsidRDefault="007B4895" w:rsidP="007B4895">
      <w:pPr>
        <w:spacing w:after="0" w:line="240" w:lineRule="auto"/>
        <w:jc w:val="both"/>
        <w:rPr>
          <w:rFonts w:ascii="Times New Roman" w:hAnsi="Times New Roman" w:cs="Times New Roman"/>
          <w:b/>
          <w:bCs/>
          <w:iCs/>
          <w:color w:val="000000"/>
          <w:sz w:val="22"/>
          <w:szCs w:val="22"/>
        </w:rPr>
      </w:pPr>
    </w:p>
    <w:p w14:paraId="432197D8"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r w:rsidRPr="007B4895">
        <w:rPr>
          <w:rFonts w:ascii="Times New Roman" w:hAnsi="Times New Roman" w:cs="Times New Roman"/>
          <w:b/>
          <w:bCs/>
          <w:iCs/>
          <w:color w:val="000000"/>
          <w:sz w:val="22"/>
          <w:szCs w:val="22"/>
        </w:rPr>
        <w:t>1 lentelė.</w:t>
      </w:r>
      <w:r w:rsidRPr="007B4895">
        <w:rPr>
          <w:rFonts w:ascii="Times New Roman" w:hAnsi="Times New Roman" w:cs="Times New Roman"/>
          <w:iCs/>
          <w:color w:val="000000"/>
          <w:sz w:val="22"/>
          <w:szCs w:val="22"/>
        </w:rPr>
        <w:t xml:space="preserve"> </w:t>
      </w:r>
      <w:r w:rsidRPr="007B4895">
        <w:rPr>
          <w:rFonts w:ascii="Times New Roman" w:eastAsia="Calibri" w:hAnsi="Times New Roman" w:cs="Times New Roman"/>
          <w:b/>
          <w:sz w:val="22"/>
          <w:szCs w:val="22"/>
          <w:lang w:eastAsia="en-US"/>
        </w:rPr>
        <w:t xml:space="preserve">Tiekėjo kainos pasiūlymas (fiksuota kaina) </w:t>
      </w:r>
      <w:r w:rsidRPr="007B4895">
        <w:rPr>
          <w:rFonts w:ascii="Times New Roman" w:eastAsia="Calibri" w:hAnsi="Times New Roman" w:cs="Times New Roman"/>
          <w:bCs/>
          <w:i/>
          <w:sz w:val="22"/>
          <w:szCs w:val="22"/>
          <w:lang w:eastAsia="en-US"/>
        </w:rPr>
        <w:t>(įskaitant visus Lietuvoje galiojančius mokesčius)</w:t>
      </w:r>
    </w:p>
    <w:p w14:paraId="7ACB23B7"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p>
    <w:p w14:paraId="5E26130C"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22"/>
          <w:szCs w:val="22"/>
          <w:lang w:eastAsia="en-US"/>
        </w:rPr>
      </w:pPr>
      <w:r w:rsidRPr="007B4895">
        <w:rPr>
          <w:rFonts w:asciiTheme="majorBidi" w:eastAsia="Calibr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75B59F07" w14:textId="77777777" w:rsidR="007B4895" w:rsidRPr="007B4895" w:rsidRDefault="007B4895" w:rsidP="007B4895">
      <w:pPr>
        <w:spacing w:after="0" w:line="240" w:lineRule="auto"/>
        <w:jc w:val="both"/>
        <w:rPr>
          <w:rFonts w:ascii="Times New Roman" w:hAnsi="Times New Roman" w:cs="Times New Roman"/>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7B4895" w:rsidRPr="007B4895" w14:paraId="4F0A32D0" w14:textId="77777777" w:rsidTr="0027320B">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A2D06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Eil.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2282E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4F0465D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C4542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64DD54F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10E6FD"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57A434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743D6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C63A7B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Vnt. kaina Eur be PVM</w:t>
            </w:r>
          </w:p>
        </w:tc>
        <w:tc>
          <w:tcPr>
            <w:tcW w:w="87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265D38"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Bendra pirkimo dalies pasiūlymo kaina Eur be PVM </w:t>
            </w:r>
          </w:p>
          <w:p w14:paraId="78D2EE3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 x 5)</w:t>
            </w:r>
          </w:p>
        </w:tc>
      </w:tr>
      <w:tr w:rsidR="007B4895" w:rsidRPr="007B4895" w14:paraId="7366C675" w14:textId="77777777" w:rsidTr="0027320B">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4C2642"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64A3DE"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591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967E0"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2CFC6"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5</w:t>
            </w:r>
          </w:p>
        </w:tc>
        <w:tc>
          <w:tcPr>
            <w:tcW w:w="87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998C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6</w:t>
            </w:r>
          </w:p>
        </w:tc>
      </w:tr>
      <w:tr w:rsidR="007B4895" w:rsidRPr="007B4895" w14:paraId="779AD459" w14:textId="77777777" w:rsidTr="0027320B">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48D8713C"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B4895">
              <w:rPr>
                <w:rFonts w:ascii="Times New Roman" w:eastAsia="Times New Roman" w:hAnsi="Times New Roman" w:cs="Times New Roman"/>
                <w:b/>
                <w:bCs/>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tcPr>
          <w:p w14:paraId="327CF904" w14:textId="77777777" w:rsidR="007B4895" w:rsidRPr="007B4895" w:rsidRDefault="007B4895" w:rsidP="007B4895">
            <w:pPr>
              <w:autoSpaceDN w:val="0"/>
              <w:spacing w:line="256" w:lineRule="auto"/>
              <w:jc w:val="both"/>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color w:val="000000" w:themeColor="text1"/>
                <w:sz w:val="24"/>
                <w:szCs w:val="24"/>
                <w:lang w:eastAsia="en-US"/>
              </w:rPr>
              <w:t>CyberRange tarnybinių stočių operatyviosios atminties moduliai</w:t>
            </w:r>
          </w:p>
        </w:tc>
        <w:tc>
          <w:tcPr>
            <w:tcW w:w="407" w:type="pct"/>
            <w:tcBorders>
              <w:top w:val="single" w:sz="4" w:space="0" w:color="auto"/>
              <w:left w:val="single" w:sz="4" w:space="0" w:color="auto"/>
              <w:bottom w:val="single" w:sz="4" w:space="0" w:color="auto"/>
              <w:right w:val="single" w:sz="4" w:space="0" w:color="auto"/>
            </w:tcBorders>
            <w:vAlign w:val="center"/>
          </w:tcPr>
          <w:p w14:paraId="7F69EFB5" w14:textId="77777777" w:rsidR="007B4895" w:rsidRPr="007B4895" w:rsidRDefault="007B4895" w:rsidP="007B4895">
            <w:pPr>
              <w:autoSpaceDN w:val="0"/>
              <w:spacing w:after="0" w:line="240" w:lineRule="auto"/>
              <w:jc w:val="center"/>
              <w:textAlignment w:val="baseline"/>
              <w:rPr>
                <w:rFonts w:ascii="Calibri" w:eastAsia="Calibri" w:hAnsi="Calibri" w:cs="Times New Roman"/>
                <w:sz w:val="22"/>
                <w:szCs w:val="22"/>
                <w:lang w:eastAsia="en-US"/>
              </w:rPr>
            </w:pPr>
            <w:r w:rsidRPr="007B4895">
              <w:rPr>
                <w:rFonts w:ascii="Times New Roman" w:eastAsia="Times New Roman" w:hAnsi="Times New Roman" w:cs="Times New Roman"/>
                <w:sz w:val="22"/>
                <w:szCs w:val="22"/>
                <w:lang w:eastAsia="en-US"/>
              </w:rPr>
              <w:t>96</w:t>
            </w:r>
          </w:p>
        </w:tc>
        <w:tc>
          <w:tcPr>
            <w:tcW w:w="538" w:type="pct"/>
            <w:tcBorders>
              <w:top w:val="single" w:sz="4" w:space="0" w:color="auto"/>
              <w:left w:val="single" w:sz="4" w:space="0" w:color="auto"/>
              <w:bottom w:val="single" w:sz="4" w:space="0" w:color="auto"/>
              <w:right w:val="single" w:sz="4" w:space="0" w:color="auto"/>
            </w:tcBorders>
            <w:vAlign w:val="center"/>
          </w:tcPr>
          <w:p w14:paraId="1E1DEA1E" w14:textId="77777777" w:rsidR="007B4895" w:rsidRPr="007B4895" w:rsidRDefault="007B4895" w:rsidP="007B4895">
            <w:pPr>
              <w:autoSpaceDN w:val="0"/>
              <w:spacing w:after="0" w:line="240" w:lineRule="auto"/>
              <w:jc w:val="center"/>
              <w:textAlignment w:val="baseline"/>
              <w:rPr>
                <w:rFonts w:ascii="Calibri" w:eastAsia="Calibri" w:hAnsi="Calibri" w:cs="Times New Roman"/>
                <w:sz w:val="22"/>
                <w:szCs w:val="22"/>
                <w:lang w:eastAsia="en-US"/>
              </w:rPr>
            </w:pPr>
            <w:r w:rsidRPr="007B4895">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7CAB4202"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7" w:type="pct"/>
            <w:tcBorders>
              <w:top w:val="single" w:sz="4" w:space="0" w:color="auto"/>
              <w:left w:val="single" w:sz="4" w:space="0" w:color="auto"/>
              <w:bottom w:val="single" w:sz="4" w:space="0" w:color="auto"/>
              <w:right w:val="single" w:sz="4" w:space="0" w:color="auto"/>
            </w:tcBorders>
          </w:tcPr>
          <w:p w14:paraId="51104102"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B4895" w:rsidRPr="007B4895" w14:paraId="744B4297" w14:textId="77777777" w:rsidTr="0027320B">
        <w:trPr>
          <w:jc w:val="center"/>
        </w:trPr>
        <w:tc>
          <w:tcPr>
            <w:tcW w:w="4123" w:type="pct"/>
            <w:gridSpan w:val="5"/>
            <w:tcBorders>
              <w:right w:val="single" w:sz="4" w:space="0" w:color="auto"/>
            </w:tcBorders>
            <w:shd w:val="clear" w:color="auto" w:fill="F2F2F2" w:themeFill="background1" w:themeFillShade="F2"/>
            <w:vAlign w:val="center"/>
          </w:tcPr>
          <w:p w14:paraId="09D14662"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CE61"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B4895" w:rsidRPr="007B4895" w14:paraId="7E97A29C" w14:textId="77777777" w:rsidTr="0027320B">
        <w:trPr>
          <w:jc w:val="center"/>
        </w:trPr>
        <w:tc>
          <w:tcPr>
            <w:tcW w:w="4123" w:type="pct"/>
            <w:gridSpan w:val="5"/>
            <w:tcBorders>
              <w:right w:val="single" w:sz="4" w:space="0" w:color="auto"/>
            </w:tcBorders>
            <w:shd w:val="clear" w:color="auto" w:fill="F2F2F2" w:themeFill="background1" w:themeFillShade="F2"/>
            <w:vAlign w:val="center"/>
          </w:tcPr>
          <w:p w14:paraId="06469584"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Bendra pasiūlymo kaina, Eur su PVM:</w:t>
            </w:r>
          </w:p>
        </w:tc>
        <w:tc>
          <w:tcPr>
            <w:tcW w:w="8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2A9C4"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bl>
    <w:p w14:paraId="1A4635C8"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sz w:val="22"/>
          <w:szCs w:val="22"/>
          <w:lang w:eastAsia="en-US"/>
        </w:rPr>
      </w:pPr>
    </w:p>
    <w:p w14:paraId="1289FDEB"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22"/>
          <w:szCs w:val="22"/>
          <w:lang w:eastAsia="en-US"/>
        </w:rPr>
      </w:pPr>
      <w:r w:rsidRPr="007B4895">
        <w:rPr>
          <w:rFonts w:ascii="Times New Roman" w:eastAsia="Calibri" w:hAnsi="Times New Roman" w:cs="Times New Roman"/>
          <w:b/>
          <w:bCs/>
          <w:i/>
          <w:iCs/>
          <w:sz w:val="22"/>
          <w:szCs w:val="22"/>
          <w:lang w:eastAsia="en-US"/>
        </w:rPr>
        <w:t xml:space="preserve">** </w:t>
      </w:r>
      <w:r w:rsidRPr="007B4895">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52DEE60E"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16"/>
          <w:szCs w:val="16"/>
          <w:lang w:eastAsia="en-US"/>
        </w:rPr>
      </w:pPr>
    </w:p>
    <w:p w14:paraId="4C2C7E14"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r w:rsidRPr="007B4895">
        <w:rPr>
          <w:rFonts w:ascii="Times New Roman" w:eastAsia="Calibri" w:hAnsi="Times New Roman" w:cs="Times New Roman"/>
          <w:b/>
          <w:bCs/>
          <w:i/>
          <w:iCs/>
          <w:sz w:val="22"/>
          <w:szCs w:val="22"/>
          <w:lang w:eastAsia="en-US"/>
        </w:rPr>
        <w:t>Visos pasiūlymuose nurodytos kainos turi būti nurodomos dviejų skaičių po kablelio tikslumu.</w:t>
      </w:r>
      <w:r w:rsidRPr="007B4895">
        <w:rPr>
          <w:rFonts w:ascii="Calibri" w:eastAsia="Calibri" w:hAnsi="Calibri" w:cs="Times New Roman"/>
          <w:i/>
          <w:iCs/>
          <w:sz w:val="22"/>
          <w:szCs w:val="22"/>
          <w:u w:val="single"/>
          <w:lang w:eastAsia="en-US"/>
        </w:rPr>
        <w:t xml:space="preserve"> </w:t>
      </w:r>
    </w:p>
    <w:p w14:paraId="61ED9AAF"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p>
    <w:p w14:paraId="7354081C"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79C80085"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08C8F351" w14:textId="77777777" w:rsidR="007B4895" w:rsidRPr="007B4895" w:rsidRDefault="007B4895" w:rsidP="007B4895">
      <w:pPr>
        <w:spacing w:after="0" w:line="240" w:lineRule="auto"/>
        <w:jc w:val="both"/>
        <w:rPr>
          <w:rFonts w:ascii="Times New Roman" w:hAnsi="Times New Roman" w:cs="Times New Roman"/>
          <w:b/>
          <w:sz w:val="22"/>
          <w:szCs w:val="22"/>
        </w:rPr>
      </w:pPr>
      <w:r w:rsidRPr="007B4895">
        <w:rPr>
          <w:rFonts w:ascii="Times New Roman" w:hAnsi="Times New Roman" w:cs="Times New Roman"/>
          <w:bCs/>
          <w:sz w:val="22"/>
          <w:szCs w:val="22"/>
        </w:rPr>
        <w:t>2 lentelė.</w:t>
      </w:r>
      <w:r w:rsidRPr="007B4895">
        <w:rPr>
          <w:rFonts w:ascii="Times New Roman" w:hAnsi="Times New Roman" w:cs="Times New Roman"/>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7B4895" w:rsidRPr="007B4895" w14:paraId="12220385" w14:textId="77777777" w:rsidTr="0027320B">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B2DCA"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w:t>
            </w:r>
          </w:p>
          <w:p w14:paraId="33885D2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4312"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8B419"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Dokumento puslapių skaičius</w:t>
            </w:r>
          </w:p>
        </w:tc>
      </w:tr>
      <w:tr w:rsidR="007B4895" w:rsidRPr="007B4895" w14:paraId="15A0C7D8" w14:textId="77777777" w:rsidTr="0027320B">
        <w:tc>
          <w:tcPr>
            <w:tcW w:w="285" w:type="pct"/>
            <w:tcBorders>
              <w:top w:val="single" w:sz="4" w:space="0" w:color="auto"/>
              <w:left w:val="single" w:sz="4" w:space="0" w:color="auto"/>
              <w:bottom w:val="single" w:sz="4" w:space="0" w:color="auto"/>
              <w:right w:val="single" w:sz="4" w:space="0" w:color="auto"/>
            </w:tcBorders>
          </w:tcPr>
          <w:p w14:paraId="3DEDB007"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6286C48C" w14:textId="77777777" w:rsidR="007B4895" w:rsidRPr="007B4895" w:rsidRDefault="007B4895" w:rsidP="007B4895">
            <w:pPr>
              <w:spacing w:after="0" w:line="240" w:lineRule="auto"/>
              <w:jc w:val="both"/>
              <w:rPr>
                <w:rFonts w:ascii="Times New Roman" w:hAnsi="Times New Roman" w:cs="Times New Roman"/>
                <w:sz w:val="22"/>
                <w:szCs w:val="22"/>
              </w:rPr>
            </w:pPr>
            <w:r w:rsidRPr="007B4895">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672F1E0D"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64CCF30E" w14:textId="77777777" w:rsidTr="0027320B">
        <w:trPr>
          <w:trHeight w:val="665"/>
        </w:trPr>
        <w:tc>
          <w:tcPr>
            <w:tcW w:w="285" w:type="pct"/>
            <w:tcBorders>
              <w:top w:val="single" w:sz="4" w:space="0" w:color="auto"/>
              <w:left w:val="single" w:sz="4" w:space="0" w:color="auto"/>
              <w:bottom w:val="single" w:sz="4" w:space="0" w:color="auto"/>
              <w:right w:val="single" w:sz="4" w:space="0" w:color="auto"/>
            </w:tcBorders>
          </w:tcPr>
          <w:p w14:paraId="541F6B41"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6288E2"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pajėgumais </w:t>
            </w:r>
            <w:r w:rsidRPr="007B4895">
              <w:rPr>
                <w:rFonts w:ascii="Times New Roman" w:hAnsi="Times New Roman" w:cs="Times New Roman"/>
                <w:bCs/>
                <w:iCs/>
                <w:color w:val="000000" w:themeColor="text1"/>
                <w:sz w:val="22"/>
                <w:szCs w:val="22"/>
              </w:rPr>
              <w:t xml:space="preserve">(pvz., ketinimų protokolas, subtiekėjo deklaracija ar pan.) </w:t>
            </w:r>
            <w:r w:rsidRPr="007B4895">
              <w:rPr>
                <w:rFonts w:ascii="Times New Roman" w:hAnsi="Times New Roman" w:cs="Times New Roman"/>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632A31FF"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29E37F92" w14:textId="77777777" w:rsidTr="0027320B">
        <w:tc>
          <w:tcPr>
            <w:tcW w:w="285" w:type="pct"/>
            <w:tcBorders>
              <w:top w:val="single" w:sz="4" w:space="0" w:color="auto"/>
              <w:left w:val="single" w:sz="4" w:space="0" w:color="auto"/>
              <w:bottom w:val="single" w:sz="4" w:space="0" w:color="auto"/>
              <w:right w:val="single" w:sz="4" w:space="0" w:color="auto"/>
            </w:tcBorders>
          </w:tcPr>
          <w:p w14:paraId="25953DC0"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696EA42C"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549D1961"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5BAD83ED" w14:textId="77777777" w:rsidTr="0027320B">
        <w:tc>
          <w:tcPr>
            <w:tcW w:w="285" w:type="pct"/>
            <w:tcBorders>
              <w:top w:val="single" w:sz="4" w:space="0" w:color="auto"/>
              <w:left w:val="single" w:sz="4" w:space="0" w:color="auto"/>
              <w:bottom w:val="single" w:sz="4" w:space="0" w:color="auto"/>
              <w:right w:val="single" w:sz="4" w:space="0" w:color="auto"/>
            </w:tcBorders>
          </w:tcPr>
          <w:p w14:paraId="17A1DC02"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3781F5A5"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Užpildytos specialiųjų pirkimo sąlygų 2 priedo „Cyber range sistemai skirtų atminties modulių 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0FB98845"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62A7ECC9" w14:textId="77777777" w:rsidTr="0027320B">
        <w:tc>
          <w:tcPr>
            <w:tcW w:w="285" w:type="pct"/>
            <w:tcBorders>
              <w:top w:val="single" w:sz="4" w:space="0" w:color="auto"/>
              <w:left w:val="single" w:sz="4" w:space="0" w:color="auto"/>
              <w:bottom w:val="single" w:sz="4" w:space="0" w:color="auto"/>
              <w:right w:val="single" w:sz="4" w:space="0" w:color="auto"/>
            </w:tcBorders>
          </w:tcPr>
          <w:p w14:paraId="2AAAF22A"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7B1911A4"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Atitiktį Techninės specifikacijos reikalavimams įrodantys dokumentai, nuorodos į interneto svetaines, kaip to reikalaujama specialiųjų pirkimo sąlygų 2 priede „Cyber range sistemai skirtų atminties modulių 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0BC6BF5C"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bl>
    <w:p w14:paraId="390B6566" w14:textId="4E4FE53D" w:rsidR="007B4895" w:rsidRDefault="007B4895" w:rsidP="007B4895">
      <w:pPr>
        <w:spacing w:after="0" w:line="240" w:lineRule="auto"/>
        <w:jc w:val="both"/>
        <w:rPr>
          <w:rFonts w:ascii="Times New Roman" w:hAnsi="Times New Roman" w:cs="Times New Roman"/>
          <w:bCs/>
          <w:sz w:val="22"/>
          <w:szCs w:val="22"/>
        </w:rPr>
      </w:pPr>
    </w:p>
    <w:p w14:paraId="6A1A3AC3" w14:textId="32AE95AF" w:rsidR="007B4895" w:rsidRDefault="007B4895" w:rsidP="007B4895">
      <w:pPr>
        <w:spacing w:after="0" w:line="240" w:lineRule="auto"/>
        <w:jc w:val="both"/>
        <w:rPr>
          <w:rFonts w:ascii="Times New Roman" w:hAnsi="Times New Roman" w:cs="Times New Roman"/>
          <w:bCs/>
          <w:sz w:val="22"/>
          <w:szCs w:val="22"/>
        </w:rPr>
      </w:pPr>
    </w:p>
    <w:p w14:paraId="6EB1262D" w14:textId="1F3B0113" w:rsidR="007B4895" w:rsidRDefault="007B4895" w:rsidP="007B4895">
      <w:pPr>
        <w:spacing w:after="0" w:line="240" w:lineRule="auto"/>
        <w:jc w:val="both"/>
        <w:rPr>
          <w:rFonts w:ascii="Times New Roman" w:hAnsi="Times New Roman" w:cs="Times New Roman"/>
          <w:bCs/>
          <w:sz w:val="22"/>
          <w:szCs w:val="22"/>
        </w:rPr>
      </w:pPr>
    </w:p>
    <w:p w14:paraId="35A4EDCD" w14:textId="77777777" w:rsidR="007B4895" w:rsidRPr="007B4895" w:rsidRDefault="007B4895" w:rsidP="007B4895">
      <w:pPr>
        <w:spacing w:after="0" w:line="240" w:lineRule="auto"/>
        <w:jc w:val="both"/>
        <w:rPr>
          <w:rFonts w:ascii="Times New Roman" w:hAnsi="Times New Roman" w:cs="Times New Roman"/>
          <w:bCs/>
          <w:sz w:val="22"/>
          <w:szCs w:val="22"/>
        </w:rPr>
      </w:pPr>
    </w:p>
    <w:p w14:paraId="053DDD1D" w14:textId="77777777" w:rsidR="007B4895" w:rsidRPr="007B4895" w:rsidRDefault="007B4895" w:rsidP="007B4895">
      <w:pPr>
        <w:spacing w:after="0" w:line="240" w:lineRule="auto"/>
        <w:jc w:val="both"/>
        <w:rPr>
          <w:rFonts w:ascii="Times New Roman" w:hAnsi="Times New Roman" w:cs="Times New Roman"/>
          <w:bCs/>
          <w:sz w:val="22"/>
          <w:szCs w:val="22"/>
        </w:rPr>
      </w:pPr>
    </w:p>
    <w:p w14:paraId="315859F5"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lastRenderedPageBreak/>
        <w:t>3 lentelė.</w:t>
      </w:r>
      <w:r w:rsidRPr="007B4895">
        <w:rPr>
          <w:rFonts w:ascii="Times New Roman" w:eastAsia="Times New Roman" w:hAnsi="Times New Roman" w:cs="Times New Roman"/>
          <w:b/>
          <w:sz w:val="22"/>
          <w:szCs w:val="22"/>
          <w:lang w:eastAsia="en-US"/>
        </w:rPr>
        <w:t xml:space="preserve"> Ūkio subjektai (įskaitant </w:t>
      </w:r>
      <w:r w:rsidRPr="007B4895">
        <w:rPr>
          <w:rFonts w:ascii="Times New Roman" w:eastAsia="Times New Roman" w:hAnsi="Times New Roman" w:cs="Times New Roman"/>
          <w:b/>
          <w:noProof/>
          <w:sz w:val="22"/>
          <w:szCs w:val="22"/>
          <w:lang w:eastAsia="en-US"/>
        </w:rPr>
        <w:t xml:space="preserve">kvazisubtiekėjus </w:t>
      </w:r>
      <w:r w:rsidRPr="007B4895">
        <w:rPr>
          <w:rFonts w:ascii="Times New Roman" w:eastAsia="Times New Roman" w:hAnsi="Times New Roman" w:cs="Times New Roman"/>
          <w:b/>
          <w:sz w:val="22"/>
          <w:szCs w:val="22"/>
          <w:lang w:eastAsia="en-US"/>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7B4895" w:rsidRPr="007B4895" w14:paraId="0BC55699" w14:textId="77777777" w:rsidTr="0027320B">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FDD3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3556D00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6EA0A" w14:textId="77777777" w:rsidR="007B4895" w:rsidRPr="007B4895" w:rsidRDefault="007B4895" w:rsidP="007B4895">
            <w:pPr>
              <w:spacing w:after="0" w:line="240" w:lineRule="auto"/>
              <w:jc w:val="center"/>
              <w:rPr>
                <w:rFonts w:ascii="Times New Roman" w:hAnsi="Times New Roman" w:cs="Times New Roman"/>
                <w:b/>
                <w:bCs/>
              </w:rPr>
            </w:pPr>
            <w:r w:rsidRPr="007B4895">
              <w:rPr>
                <w:rFonts w:ascii="Times New Roman" w:hAnsi="Times New Roman" w:cs="Times New Roman"/>
                <w:b/>
                <w:bCs/>
              </w:rPr>
              <w:t>Ūkio subjekto, kurio pajėgumais remiasi tiekėjas, kad atitiktų kvalifikacijos reikalavimus/kito subtiekėjo/kvazisubtiekė-</w:t>
            </w:r>
          </w:p>
          <w:p w14:paraId="12FD7181"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hAnsi="Times New Roman" w:cs="Times New Roman"/>
                <w:b/>
                <w:bCs/>
              </w:rPr>
              <w:t>jo pavadinimas,</w:t>
            </w:r>
            <w:r w:rsidRPr="007B4895">
              <w:rPr>
                <w:rFonts w:ascii="Times New Roman" w:hAnsi="Times New Roman" w:cs="Times New Roman"/>
              </w:rPr>
              <w:t xml:space="preserve"> </w:t>
            </w:r>
            <w:r w:rsidRPr="007B4895">
              <w:rPr>
                <w:rFonts w:ascii="Times New Roman" w:eastAsia="Times New Roman" w:hAnsi="Times New Roman" w:cs="Times New Roman"/>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81C9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E4FB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5A89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5101F8"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Kvalifikacijos reikalavimo Nr.</w:t>
            </w:r>
          </w:p>
        </w:tc>
      </w:tr>
      <w:tr w:rsidR="007B4895" w:rsidRPr="007B4895" w14:paraId="0217AAA1" w14:textId="77777777" w:rsidTr="0027320B">
        <w:trPr>
          <w:trHeight w:val="283"/>
        </w:trPr>
        <w:tc>
          <w:tcPr>
            <w:tcW w:w="283" w:type="pct"/>
            <w:tcBorders>
              <w:top w:val="single" w:sz="4" w:space="0" w:color="auto"/>
              <w:left w:val="single" w:sz="4" w:space="0" w:color="auto"/>
              <w:bottom w:val="single" w:sz="4" w:space="0" w:color="auto"/>
              <w:right w:val="single" w:sz="4" w:space="0" w:color="auto"/>
            </w:tcBorders>
            <w:hideMark/>
          </w:tcPr>
          <w:p w14:paraId="2C97D458"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321" w:type="pct"/>
            <w:tcBorders>
              <w:top w:val="single" w:sz="4" w:space="0" w:color="auto"/>
              <w:left w:val="single" w:sz="4" w:space="0" w:color="auto"/>
              <w:bottom w:val="single" w:sz="4" w:space="0" w:color="auto"/>
              <w:right w:val="single" w:sz="4" w:space="0" w:color="auto"/>
            </w:tcBorders>
          </w:tcPr>
          <w:p w14:paraId="57BA069D" w14:textId="77777777" w:rsidR="007B4895" w:rsidRPr="007B4895" w:rsidRDefault="007B4895" w:rsidP="007B4895">
            <w:pPr>
              <w:spacing w:after="0" w:line="254" w:lineRule="auto"/>
              <w:jc w:val="both"/>
              <w:rPr>
                <w:rFonts w:ascii="Times New Roman" w:eastAsia="Times New Roman" w:hAnsi="Times New Roman" w:cs="Times New Roman"/>
                <w:bCs/>
                <w:i/>
                <w:iCs/>
                <w:lang w:eastAsia="en-US"/>
              </w:rPr>
            </w:pPr>
            <w:r w:rsidRPr="007B4895">
              <w:rPr>
                <w:rFonts w:ascii="Times New Roman" w:hAnsi="Times New Roman" w:cs="Times New Roman"/>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169C9C4A"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p>
        </w:tc>
        <w:tc>
          <w:tcPr>
            <w:tcW w:w="846" w:type="pct"/>
            <w:tcBorders>
              <w:top w:val="single" w:sz="4" w:space="0" w:color="auto"/>
              <w:left w:val="single" w:sz="4" w:space="0" w:color="auto"/>
              <w:bottom w:val="single" w:sz="4" w:space="0" w:color="auto"/>
              <w:right w:val="single" w:sz="4" w:space="0" w:color="auto"/>
            </w:tcBorders>
          </w:tcPr>
          <w:p w14:paraId="112481E7"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r w:rsidRPr="007B4895">
              <w:rPr>
                <w:rFonts w:ascii="Times New Roman" w:hAnsi="Times New Roman" w:cs="Times New Roman"/>
                <w:i/>
                <w:iCs/>
              </w:rPr>
              <w:t>pildoma, jei ūkio subjektas vykdys sutartinius įsipareigojimus subtiekimo pagrindu</w:t>
            </w:r>
          </w:p>
        </w:tc>
        <w:tc>
          <w:tcPr>
            <w:tcW w:w="904" w:type="pct"/>
            <w:tcBorders>
              <w:top w:val="single" w:sz="4" w:space="0" w:color="auto"/>
              <w:left w:val="single" w:sz="4" w:space="0" w:color="auto"/>
              <w:bottom w:val="single" w:sz="4" w:space="0" w:color="auto"/>
              <w:right w:val="single" w:sz="4" w:space="0" w:color="auto"/>
            </w:tcBorders>
          </w:tcPr>
          <w:p w14:paraId="4098252E"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27D71A46"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356FBCD" w14:textId="77777777" w:rsidTr="0027320B">
        <w:tc>
          <w:tcPr>
            <w:tcW w:w="283" w:type="pct"/>
            <w:tcBorders>
              <w:top w:val="single" w:sz="4" w:space="0" w:color="auto"/>
              <w:left w:val="single" w:sz="4" w:space="0" w:color="auto"/>
              <w:bottom w:val="single" w:sz="4" w:space="0" w:color="auto"/>
              <w:right w:val="single" w:sz="4" w:space="0" w:color="auto"/>
            </w:tcBorders>
            <w:hideMark/>
          </w:tcPr>
          <w:p w14:paraId="60F982A1"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r w:rsidRPr="007B4895">
              <w:rPr>
                <w:rFonts w:ascii="Times New Roman" w:eastAsia="Times New Roman" w:hAnsi="Times New Roman" w:cs="Times New Roman"/>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5F1557C5" w14:textId="77777777" w:rsidR="007B4895" w:rsidRPr="007B4895" w:rsidRDefault="007B4895" w:rsidP="007B4895">
            <w:pPr>
              <w:spacing w:line="259" w:lineRule="auto"/>
              <w:rPr>
                <w:rFonts w:ascii="Times New Roman" w:eastAsia="Times New Roman"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50D50605" w14:textId="77777777" w:rsidR="007B4895" w:rsidRPr="007B4895" w:rsidRDefault="007B4895" w:rsidP="007B4895">
            <w:pPr>
              <w:spacing w:after="0" w:line="254" w:lineRule="auto"/>
              <w:jc w:val="both"/>
              <w:rPr>
                <w:rFonts w:ascii="Times New Roman" w:eastAsia="Times New Roman" w:hAnsi="Times New Roman" w:cs="Times New Roman"/>
              </w:rPr>
            </w:pPr>
          </w:p>
        </w:tc>
        <w:tc>
          <w:tcPr>
            <w:tcW w:w="846" w:type="pct"/>
            <w:tcBorders>
              <w:top w:val="single" w:sz="4" w:space="0" w:color="auto"/>
              <w:left w:val="single" w:sz="4" w:space="0" w:color="auto"/>
              <w:bottom w:val="single" w:sz="4" w:space="0" w:color="auto"/>
              <w:right w:val="single" w:sz="4" w:space="0" w:color="auto"/>
            </w:tcBorders>
            <w:hideMark/>
          </w:tcPr>
          <w:p w14:paraId="1754C569" w14:textId="77777777" w:rsidR="007B4895" w:rsidRPr="007B4895" w:rsidRDefault="007B4895" w:rsidP="007B4895">
            <w:pPr>
              <w:spacing w:line="259" w:lineRule="auto"/>
              <w:rPr>
                <w:rFonts w:ascii="Times New Roman" w:eastAsia="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2A260D96"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c>
          <w:tcPr>
            <w:tcW w:w="798" w:type="pct"/>
            <w:tcBorders>
              <w:top w:val="single" w:sz="4" w:space="0" w:color="auto"/>
              <w:left w:val="single" w:sz="4" w:space="0" w:color="auto"/>
              <w:bottom w:val="single" w:sz="4" w:space="0" w:color="auto"/>
              <w:right w:val="single" w:sz="4" w:space="0" w:color="auto"/>
            </w:tcBorders>
          </w:tcPr>
          <w:p w14:paraId="10E3EF10"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r>
      <w:tr w:rsidR="007B4895" w:rsidRPr="007B4895" w14:paraId="771BB0DA" w14:textId="77777777" w:rsidTr="0027320B">
        <w:trPr>
          <w:trHeight w:val="283"/>
        </w:trPr>
        <w:tc>
          <w:tcPr>
            <w:tcW w:w="283" w:type="pct"/>
            <w:tcBorders>
              <w:top w:val="single" w:sz="4" w:space="0" w:color="auto"/>
              <w:left w:val="single" w:sz="4" w:space="0" w:color="auto"/>
              <w:bottom w:val="single" w:sz="4" w:space="0" w:color="auto"/>
              <w:right w:val="single" w:sz="4" w:space="0" w:color="auto"/>
            </w:tcBorders>
          </w:tcPr>
          <w:p w14:paraId="0B06A9CA"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321" w:type="pct"/>
            <w:tcBorders>
              <w:top w:val="single" w:sz="4" w:space="0" w:color="auto"/>
              <w:left w:val="single" w:sz="4" w:space="0" w:color="auto"/>
              <w:bottom w:val="single" w:sz="4" w:space="0" w:color="auto"/>
              <w:right w:val="single" w:sz="4" w:space="0" w:color="auto"/>
            </w:tcBorders>
          </w:tcPr>
          <w:p w14:paraId="19AC5458" w14:textId="77777777" w:rsidR="007B4895" w:rsidRPr="007B4895" w:rsidRDefault="007B4895" w:rsidP="007B4895">
            <w:pPr>
              <w:spacing w:after="0" w:line="259" w:lineRule="auto"/>
              <w:rPr>
                <w:rFonts w:ascii="Times New Roman" w:eastAsia="Times New Roman" w:hAnsi="Times New Roman" w:cs="Times New Roman"/>
                <w:i/>
                <w:iCs/>
                <w:lang w:eastAsia="en-US"/>
              </w:rPr>
            </w:pPr>
            <w:r w:rsidRPr="007B4895">
              <w:rPr>
                <w:rFonts w:ascii="Times New Roman" w:hAnsi="Times New Roman" w:cs="Times New Roman"/>
                <w:i/>
                <w:iCs/>
              </w:rPr>
              <w:t xml:space="preserve">Kvazisubtiekėjai (fiziniai asmenys, kuriais remiamasi kvalifikacijai atitikti, ir </w:t>
            </w:r>
            <w:r w:rsidRPr="007B4895">
              <w:rPr>
                <w:rFonts w:ascii="Times New Roman" w:hAnsi="Times New Roman" w:cs="Times New Roman"/>
                <w:b/>
                <w:bCs/>
                <w:i/>
                <w:iCs/>
              </w:rPr>
              <w:t>kurie bus įdarbinti</w:t>
            </w:r>
            <w:r w:rsidRPr="007B4895">
              <w:rPr>
                <w:rFonts w:ascii="Times New Roman" w:hAnsi="Times New Roman" w:cs="Times New Roman"/>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032C8306" w14:textId="77777777" w:rsidR="007B4895" w:rsidRPr="007B4895" w:rsidRDefault="007B4895" w:rsidP="007B4895">
            <w:pPr>
              <w:spacing w:after="0" w:line="254" w:lineRule="auto"/>
              <w:jc w:val="both"/>
              <w:rPr>
                <w:rFonts w:ascii="Times New Roman" w:eastAsia="Times New Roman" w:hAnsi="Times New Roman" w:cs="Times New Roman"/>
                <w:lang w:eastAsia="en-US"/>
              </w:rPr>
            </w:pPr>
          </w:p>
        </w:tc>
        <w:tc>
          <w:tcPr>
            <w:tcW w:w="846" w:type="pct"/>
            <w:tcBorders>
              <w:top w:val="single" w:sz="4" w:space="0" w:color="auto"/>
              <w:left w:val="single" w:sz="4" w:space="0" w:color="auto"/>
              <w:bottom w:val="single" w:sz="4" w:space="0" w:color="auto"/>
              <w:right w:val="single" w:sz="4" w:space="0" w:color="auto"/>
            </w:tcBorders>
          </w:tcPr>
          <w:p w14:paraId="5DAB227E" w14:textId="77777777" w:rsidR="007B4895" w:rsidRPr="007B4895" w:rsidRDefault="007B4895" w:rsidP="007B4895">
            <w:pPr>
              <w:spacing w:line="259" w:lineRule="auto"/>
              <w:rPr>
                <w:rFonts w:ascii="Times New Roman" w:eastAsia="Times New Roman" w:hAnsi="Times New Roman" w:cs="Times New Roman"/>
                <w:lang w:eastAsia="en-US"/>
              </w:rPr>
            </w:pPr>
          </w:p>
        </w:tc>
        <w:tc>
          <w:tcPr>
            <w:tcW w:w="904" w:type="pct"/>
            <w:tcBorders>
              <w:top w:val="single" w:sz="4" w:space="0" w:color="auto"/>
              <w:left w:val="single" w:sz="4" w:space="0" w:color="auto"/>
              <w:bottom w:val="single" w:sz="4" w:space="0" w:color="auto"/>
              <w:right w:val="single" w:sz="4" w:space="0" w:color="auto"/>
            </w:tcBorders>
          </w:tcPr>
          <w:p w14:paraId="0957272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6F85B272"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5036BC0E" w14:textId="77777777" w:rsidTr="0027320B">
        <w:trPr>
          <w:trHeight w:val="283"/>
        </w:trPr>
        <w:tc>
          <w:tcPr>
            <w:tcW w:w="283" w:type="pct"/>
            <w:tcBorders>
              <w:top w:val="single" w:sz="4" w:space="0" w:color="auto"/>
              <w:left w:val="single" w:sz="4" w:space="0" w:color="auto"/>
              <w:bottom w:val="single" w:sz="4" w:space="0" w:color="auto"/>
              <w:right w:val="single" w:sz="4" w:space="0" w:color="auto"/>
            </w:tcBorders>
          </w:tcPr>
          <w:p w14:paraId="7C5C9BB2"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07CDE94A"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848" w:type="pct"/>
            <w:tcBorders>
              <w:top w:val="single" w:sz="4" w:space="0" w:color="auto"/>
              <w:left w:val="single" w:sz="4" w:space="0" w:color="auto"/>
              <w:bottom w:val="single" w:sz="4" w:space="0" w:color="auto"/>
              <w:right w:val="single" w:sz="4" w:space="0" w:color="auto"/>
            </w:tcBorders>
          </w:tcPr>
          <w:p w14:paraId="017B657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846" w:type="pct"/>
            <w:tcBorders>
              <w:top w:val="single" w:sz="4" w:space="0" w:color="auto"/>
              <w:left w:val="single" w:sz="4" w:space="0" w:color="auto"/>
              <w:bottom w:val="single" w:sz="4" w:space="0" w:color="auto"/>
              <w:right w:val="single" w:sz="4" w:space="0" w:color="auto"/>
            </w:tcBorders>
          </w:tcPr>
          <w:p w14:paraId="75F07F29"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904" w:type="pct"/>
            <w:tcBorders>
              <w:top w:val="single" w:sz="4" w:space="0" w:color="auto"/>
              <w:left w:val="single" w:sz="4" w:space="0" w:color="auto"/>
              <w:bottom w:val="single" w:sz="4" w:space="0" w:color="auto"/>
              <w:right w:val="single" w:sz="4" w:space="0" w:color="auto"/>
            </w:tcBorders>
          </w:tcPr>
          <w:p w14:paraId="264B4E8B"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3210F93F"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5ED93A94"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Cs/>
          <w:i/>
          <w:sz w:val="22"/>
          <w:szCs w:val="22"/>
        </w:rPr>
        <w:t>***</w:t>
      </w:r>
      <w:r w:rsidRPr="007B4895">
        <w:rPr>
          <w:rFonts w:ascii="Times New Roman" w:hAnsi="Times New Roman" w:cs="Times New Roman"/>
          <w:i/>
          <w:color w:val="000000"/>
          <w:sz w:val="22"/>
          <w:szCs w:val="22"/>
        </w:rPr>
        <w:t xml:space="preserve"> Pildyti tuomet, jei pirkimo sutarties vykdymui bus pasitelkti subtiekėjai. </w:t>
      </w:r>
      <w:r w:rsidRPr="007B4895">
        <w:rPr>
          <w:rFonts w:ascii="Times New Roman" w:hAnsi="Times New Roman" w:cs="Times New Roman"/>
          <w:b/>
          <w:bCs/>
          <w:i/>
          <w:color w:val="000000"/>
          <w:sz w:val="22"/>
          <w:szCs w:val="22"/>
        </w:rPr>
        <w:t>Tiekėjui pasiūlyme šių subjektų nenurodžius, vėliau jų pasitelkti nebus leidžiama..</w:t>
      </w:r>
    </w:p>
    <w:p w14:paraId="4EA92345"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49BAF04C" w14:textId="77777777" w:rsidR="007B4895" w:rsidRPr="007B4895" w:rsidRDefault="007B4895" w:rsidP="007B4895">
      <w:pPr>
        <w:spacing w:after="0" w:line="240" w:lineRule="auto"/>
        <w:ind w:right="8"/>
        <w:jc w:val="both"/>
        <w:rPr>
          <w:rFonts w:ascii="Times New Roman" w:eastAsia="Times New Roman" w:hAnsi="Times New Roman" w:cs="Times New Roman"/>
          <w:bCs/>
          <w:sz w:val="22"/>
          <w:szCs w:val="22"/>
          <w:lang w:eastAsia="en-US"/>
        </w:rPr>
      </w:pPr>
    </w:p>
    <w:p w14:paraId="23A17278"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4 lentelė</w:t>
      </w:r>
      <w:r w:rsidRPr="007B4895">
        <w:rPr>
          <w:rFonts w:ascii="Times New Roman" w:eastAsia="Times New Roman" w:hAnsi="Times New Roman" w:cs="Times New Roman"/>
          <w:b/>
          <w:sz w:val="22"/>
          <w:szCs w:val="22"/>
          <w:lang w:eastAsia="en-US"/>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7B4895" w:rsidRPr="007B4895" w14:paraId="608EE6B0" w14:textId="77777777" w:rsidTr="0027320B">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B13DC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419C19D7"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8346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rPr>
              <w:t>Subtiekėjai (nurodomi subtiekėjai, kurių pajėgumais nesiremiama kvalifikacijai atitikti)</w:t>
            </w:r>
            <w:r w:rsidRPr="007B4895">
              <w:rPr>
                <w:rFonts w:ascii="Times New Roman" w:hAnsi="Times New Roman" w:cs="Times New Roman"/>
              </w:rPr>
              <w:t xml:space="preserve"> </w:t>
            </w:r>
            <w:r w:rsidRPr="007B4895">
              <w:rPr>
                <w:rFonts w:ascii="Times New Roman" w:hAnsi="Times New Roman" w:cs="Times New Roman"/>
                <w:b/>
                <w:bCs/>
              </w:rPr>
              <w:t>p</w:t>
            </w:r>
            <w:r w:rsidRPr="007B4895">
              <w:rPr>
                <w:rFonts w:ascii="Times New Roman" w:eastAsia="Times New Roman" w:hAnsi="Times New Roman" w:cs="Times New Roman"/>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4C4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C3F3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172D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r>
      <w:tr w:rsidR="007B4895" w:rsidRPr="007B4895" w14:paraId="31CD8F33" w14:textId="77777777" w:rsidTr="0027320B">
        <w:trPr>
          <w:trHeight w:val="283"/>
        </w:trPr>
        <w:tc>
          <w:tcPr>
            <w:tcW w:w="272" w:type="pct"/>
            <w:tcBorders>
              <w:top w:val="single" w:sz="4" w:space="0" w:color="auto"/>
              <w:left w:val="single" w:sz="4" w:space="0" w:color="auto"/>
              <w:bottom w:val="single" w:sz="4" w:space="0" w:color="auto"/>
              <w:right w:val="single" w:sz="4" w:space="0" w:color="auto"/>
            </w:tcBorders>
            <w:hideMark/>
          </w:tcPr>
          <w:p w14:paraId="6534C63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599" w:type="pct"/>
            <w:tcBorders>
              <w:top w:val="single" w:sz="4" w:space="0" w:color="auto"/>
              <w:left w:val="single" w:sz="4" w:space="0" w:color="auto"/>
              <w:bottom w:val="single" w:sz="4" w:space="0" w:color="auto"/>
              <w:right w:val="single" w:sz="4" w:space="0" w:color="auto"/>
            </w:tcBorders>
          </w:tcPr>
          <w:p w14:paraId="34A491AF" w14:textId="77777777" w:rsidR="007B4895" w:rsidRPr="007B4895" w:rsidRDefault="007B4895" w:rsidP="007B4895">
            <w:pPr>
              <w:spacing w:after="0" w:line="254" w:lineRule="auto"/>
              <w:jc w:val="both"/>
              <w:rPr>
                <w:rFonts w:ascii="Times New Roman" w:eastAsia="Times New Roman" w:hAnsi="Times New Roman" w:cs="Times New Roman"/>
                <w:bCs/>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2875A36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tcPr>
          <w:p w14:paraId="440B063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75FACE6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B0A5F5C" w14:textId="77777777" w:rsidTr="0027320B">
        <w:trPr>
          <w:trHeight w:val="283"/>
        </w:trPr>
        <w:tc>
          <w:tcPr>
            <w:tcW w:w="272" w:type="pct"/>
            <w:tcBorders>
              <w:top w:val="single" w:sz="4" w:space="0" w:color="auto"/>
              <w:left w:val="single" w:sz="4" w:space="0" w:color="auto"/>
              <w:bottom w:val="single" w:sz="4" w:space="0" w:color="auto"/>
              <w:right w:val="single" w:sz="4" w:space="0" w:color="auto"/>
            </w:tcBorders>
            <w:hideMark/>
          </w:tcPr>
          <w:p w14:paraId="35FB778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599" w:type="pct"/>
            <w:tcBorders>
              <w:top w:val="single" w:sz="4" w:space="0" w:color="auto"/>
              <w:left w:val="single" w:sz="4" w:space="0" w:color="auto"/>
              <w:bottom w:val="single" w:sz="4" w:space="0" w:color="auto"/>
              <w:right w:val="single" w:sz="4" w:space="0" w:color="auto"/>
            </w:tcBorders>
            <w:hideMark/>
          </w:tcPr>
          <w:p w14:paraId="0B24AA38"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18A2E0B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3B939310"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277DAAB3"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77F90716"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2791DFD0" w14:textId="77777777" w:rsidR="007B4895" w:rsidRPr="007B4895" w:rsidRDefault="007B4895" w:rsidP="007B4895">
      <w:pPr>
        <w:spacing w:after="0" w:line="240" w:lineRule="auto"/>
        <w:jc w:val="both"/>
        <w:rPr>
          <w:rFonts w:ascii="Times New Roman" w:hAnsi="Times New Roman" w:cs="Times New Roman"/>
          <w:b/>
          <w:sz w:val="22"/>
          <w:szCs w:val="22"/>
        </w:rPr>
      </w:pPr>
    </w:p>
    <w:p w14:paraId="2243FC1E" w14:textId="77777777" w:rsidR="007B4895" w:rsidRPr="007B4895" w:rsidRDefault="007B4895" w:rsidP="007B4895">
      <w:pPr>
        <w:spacing w:after="0" w:line="240" w:lineRule="auto"/>
        <w:jc w:val="both"/>
        <w:rPr>
          <w:rFonts w:ascii="Times New Roman" w:hAnsi="Times New Roman" w:cs="Times New Roman"/>
          <w:b/>
          <w:sz w:val="22"/>
          <w:szCs w:val="22"/>
        </w:rPr>
      </w:pPr>
    </w:p>
    <w:p w14:paraId="252BBE4D" w14:textId="77777777" w:rsidR="007B4895" w:rsidRPr="007B4895" w:rsidRDefault="007B4895" w:rsidP="007B4895">
      <w:pPr>
        <w:spacing w:after="0" w:line="240" w:lineRule="auto"/>
        <w:jc w:val="both"/>
        <w:rPr>
          <w:rFonts w:ascii="Times New Roman" w:hAnsi="Times New Roman" w:cs="Times New Roman"/>
          <w:bCs/>
          <w:sz w:val="22"/>
          <w:szCs w:val="24"/>
        </w:rPr>
      </w:pPr>
      <w:r w:rsidRPr="007B4895">
        <w:rPr>
          <w:rFonts w:ascii="Times New Roman" w:hAnsi="Times New Roman" w:cs="Times New Roman"/>
          <w:bCs/>
          <w:sz w:val="22"/>
          <w:szCs w:val="24"/>
        </w:rPr>
        <w:t>5 lentelė.</w:t>
      </w:r>
      <w:r w:rsidRPr="007B4895">
        <w:rPr>
          <w:rFonts w:ascii="Times New Roman" w:hAnsi="Times New Roman" w:cs="Times New Roman"/>
          <w:b/>
          <w:sz w:val="22"/>
          <w:szCs w:val="24"/>
        </w:rPr>
        <w:t xml:space="preserve"> Konfidenciali informacija</w:t>
      </w:r>
      <w:r w:rsidRPr="007B4895">
        <w:rPr>
          <w:rFonts w:ascii="Times New Roman" w:hAnsi="Times New Roman" w:cs="Times New Roman"/>
          <w:b/>
          <w:sz w:val="22"/>
          <w:szCs w:val="24"/>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7B4895" w:rsidRPr="007B4895" w14:paraId="080283B5" w14:textId="77777777" w:rsidTr="0027320B">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05AAE"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lastRenderedPageBreak/>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37C5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296A346"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Paaiškinimai, įrodantys, kad šios lentelės 2 stulpelyje nurodyta informacija yra konfidenciali</w:t>
            </w:r>
          </w:p>
        </w:tc>
      </w:tr>
      <w:tr w:rsidR="007B4895" w:rsidRPr="007B4895" w14:paraId="6E319900" w14:textId="77777777" w:rsidTr="0027320B">
        <w:trPr>
          <w:trHeight w:val="283"/>
        </w:trPr>
        <w:tc>
          <w:tcPr>
            <w:tcW w:w="286" w:type="pct"/>
            <w:tcBorders>
              <w:top w:val="single" w:sz="4" w:space="0" w:color="auto"/>
              <w:left w:val="single" w:sz="4" w:space="0" w:color="auto"/>
              <w:bottom w:val="single" w:sz="4" w:space="0" w:color="auto"/>
              <w:right w:val="single" w:sz="4" w:space="0" w:color="auto"/>
            </w:tcBorders>
          </w:tcPr>
          <w:p w14:paraId="638370F9"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1.</w:t>
            </w:r>
          </w:p>
        </w:tc>
        <w:tc>
          <w:tcPr>
            <w:tcW w:w="2357" w:type="pct"/>
            <w:tcBorders>
              <w:top w:val="single" w:sz="4" w:space="0" w:color="auto"/>
              <w:left w:val="single" w:sz="4" w:space="0" w:color="auto"/>
              <w:bottom w:val="single" w:sz="4" w:space="0" w:color="auto"/>
              <w:right w:val="single" w:sz="4" w:space="0" w:color="auto"/>
            </w:tcBorders>
          </w:tcPr>
          <w:p w14:paraId="4491DF77"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right w:val="single" w:sz="4" w:space="0" w:color="auto"/>
            </w:tcBorders>
          </w:tcPr>
          <w:p w14:paraId="2B36BE5C"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73CC2E15" w14:textId="77777777" w:rsidTr="0027320B">
        <w:trPr>
          <w:trHeight w:val="283"/>
        </w:trPr>
        <w:tc>
          <w:tcPr>
            <w:tcW w:w="286" w:type="pct"/>
            <w:tcBorders>
              <w:top w:val="single" w:sz="4" w:space="0" w:color="auto"/>
              <w:left w:val="single" w:sz="4" w:space="0" w:color="auto"/>
              <w:bottom w:val="single" w:sz="4" w:space="0" w:color="auto"/>
              <w:right w:val="single" w:sz="4" w:space="0" w:color="auto"/>
            </w:tcBorders>
          </w:tcPr>
          <w:p w14:paraId="7FC77D12"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23162748" w14:textId="77777777" w:rsidR="007B4895" w:rsidRPr="007B4895" w:rsidRDefault="007B4895" w:rsidP="007B4895">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sz="4" w:space="0" w:color="auto"/>
              <w:right w:val="single" w:sz="4" w:space="0" w:color="auto"/>
            </w:tcBorders>
          </w:tcPr>
          <w:p w14:paraId="23EDC5DB"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22674242" w14:textId="77777777" w:rsidTr="0027320B">
        <w:trPr>
          <w:trHeight w:val="283"/>
        </w:trPr>
        <w:tc>
          <w:tcPr>
            <w:tcW w:w="286" w:type="pct"/>
            <w:tcBorders>
              <w:top w:val="single" w:sz="4" w:space="0" w:color="auto"/>
              <w:left w:val="single" w:sz="4" w:space="0" w:color="auto"/>
              <w:bottom w:val="single" w:sz="4" w:space="0" w:color="auto"/>
              <w:right w:val="single" w:sz="4" w:space="0" w:color="auto"/>
            </w:tcBorders>
          </w:tcPr>
          <w:p w14:paraId="7B10DF6D"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515845EB"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bottom w:val="single" w:sz="4" w:space="0" w:color="auto"/>
              <w:right w:val="single" w:sz="4" w:space="0" w:color="auto"/>
            </w:tcBorders>
          </w:tcPr>
          <w:p w14:paraId="427F22CF" w14:textId="77777777" w:rsidR="007B4895" w:rsidRPr="007B4895" w:rsidRDefault="007B4895" w:rsidP="007B4895">
            <w:pPr>
              <w:spacing w:after="0" w:line="259" w:lineRule="auto"/>
              <w:jc w:val="both"/>
              <w:rPr>
                <w:rFonts w:ascii="Times New Roman" w:hAnsi="Times New Roman" w:cs="Times New Roman"/>
                <w:sz w:val="20"/>
                <w:szCs w:val="20"/>
              </w:rPr>
            </w:pPr>
          </w:p>
        </w:tc>
      </w:tr>
    </w:tbl>
    <w:p w14:paraId="6E659665" w14:textId="77777777" w:rsidR="007B4895" w:rsidRPr="007B4895" w:rsidRDefault="007B4895" w:rsidP="007B4895">
      <w:pPr>
        <w:spacing w:after="0" w:line="240" w:lineRule="auto"/>
        <w:ind w:firstLine="851"/>
        <w:jc w:val="both"/>
        <w:rPr>
          <w:rFonts w:ascii="Times New Roman" w:hAnsi="Times New Roman" w:cs="Times New Roman"/>
          <w:bCs/>
          <w:i/>
          <w:sz w:val="20"/>
          <w:szCs w:val="20"/>
        </w:rPr>
      </w:pPr>
      <w:r w:rsidRPr="007B4895">
        <w:rPr>
          <w:rFonts w:ascii="Times New Roman" w:hAnsi="Times New Roman" w:cs="Times New Roman"/>
          <w:bCs/>
          <w:i/>
          <w:sz w:val="20"/>
          <w:szCs w:val="20"/>
        </w:rPr>
        <w:t xml:space="preserve">Vadovaujantis Viešųjų pirkimo įstatymo 86 straipsnio 9 dalimi, </w:t>
      </w:r>
      <w:r w:rsidRPr="007B4895">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A479847" w14:textId="77777777" w:rsidR="007B4895" w:rsidRPr="007B4895" w:rsidRDefault="007B4895" w:rsidP="007B4895">
      <w:pPr>
        <w:spacing w:after="0" w:line="240" w:lineRule="auto"/>
        <w:jc w:val="both"/>
        <w:rPr>
          <w:rFonts w:ascii="Times New Roman" w:hAnsi="Times New Roman" w:cs="Times New Roman"/>
          <w:b/>
          <w:bCs/>
          <w:sz w:val="20"/>
          <w:szCs w:val="20"/>
        </w:rPr>
      </w:pPr>
    </w:p>
    <w:p w14:paraId="37A9B1BD" w14:textId="77777777" w:rsidR="007B4895" w:rsidRPr="007B4895" w:rsidRDefault="007B4895" w:rsidP="007B4895">
      <w:pPr>
        <w:spacing w:after="0" w:line="240" w:lineRule="auto"/>
        <w:jc w:val="both"/>
        <w:rPr>
          <w:rFonts w:ascii="Times New Roman" w:eastAsia="Calibri" w:hAnsi="Times New Roman" w:cs="Times New Roman"/>
          <w:sz w:val="22"/>
          <w:szCs w:val="22"/>
          <w:lang w:eastAsia="en-US"/>
        </w:rPr>
      </w:pPr>
    </w:p>
    <w:p w14:paraId="04146041" w14:textId="77777777" w:rsidR="007B4895" w:rsidRPr="007B4895" w:rsidRDefault="007B4895" w:rsidP="007B4895">
      <w:pPr>
        <w:spacing w:line="259" w:lineRule="auto"/>
        <w:jc w:val="both"/>
        <w:rPr>
          <w:rFonts w:ascii="Times New Roman" w:hAnsi="Times New Roman" w:cs="Times New Roman"/>
          <w:sz w:val="22"/>
          <w:szCs w:val="24"/>
        </w:rPr>
      </w:pPr>
      <w:r w:rsidRPr="007B4895">
        <w:rPr>
          <w:rFonts w:ascii="Times New Roman" w:hAnsi="Times New Roman" w:cs="Times New Roman"/>
          <w:b/>
          <w:bCs/>
          <w:sz w:val="22"/>
          <w:szCs w:val="22"/>
        </w:rPr>
        <w:t>Pasiūlymas galioja</w:t>
      </w:r>
      <w:r w:rsidRPr="007B4895">
        <w:rPr>
          <w:rFonts w:ascii="Times New Roman" w:hAnsi="Times New Roman" w:cs="Times New Roman"/>
          <w:sz w:val="22"/>
          <w:szCs w:val="22"/>
        </w:rPr>
        <w:t xml:space="preserve"> </w:t>
      </w:r>
      <w:r w:rsidRPr="007B4895">
        <w:rPr>
          <w:rFonts w:ascii="Times New Roman" w:hAnsi="Times New Roman" w:cs="Times New Roman"/>
          <w:b/>
          <w:bCs/>
          <w:sz w:val="22"/>
          <w:szCs w:val="22"/>
        </w:rPr>
        <w:t>3 (tris) mėnesius nuo pasiūlymų pateikimo termino pabaigos.</w:t>
      </w:r>
    </w:p>
    <w:p w14:paraId="1CBD40C2"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660409BF" w14:textId="77777777" w:rsidR="007B4895" w:rsidRDefault="007B4895" w:rsidP="007B4895">
      <w:pPr>
        <w:jc w:val="center"/>
        <w:rPr>
          <w:rFonts w:cstheme="minorHAnsi"/>
          <w:color w:val="7030A0"/>
        </w:rPr>
      </w:pPr>
    </w:p>
    <w:p w14:paraId="41357208" w14:textId="39A391D4" w:rsidR="007A4FFB" w:rsidRPr="007B4895" w:rsidRDefault="007A4FFB" w:rsidP="007B4895">
      <w:pPr>
        <w:rPr>
          <w:rFonts w:cstheme="minorHAnsi"/>
          <w:color w:val="7030A0"/>
        </w:rPr>
      </w:pPr>
    </w:p>
    <w:p w14:paraId="41F4365B" w14:textId="77777777" w:rsidR="007A4FFB" w:rsidRPr="00E957CD" w:rsidRDefault="007A4FFB" w:rsidP="0005FB5A">
      <w:pPr>
        <w:jc w:val="both"/>
        <w:rPr>
          <w:sz w:val="20"/>
          <w:szCs w:val="20"/>
        </w:rPr>
      </w:pPr>
    </w:p>
    <w:sectPr w:rsidR="007A4FFB" w:rsidRPr="00E957CD" w:rsidSect="000C13F9">
      <w:footerReference w:type="first" r:id="rId23"/>
      <w:pgSz w:w="12240" w:h="15840"/>
      <w:pgMar w:top="1134" w:right="567" w:bottom="1134" w:left="1701" w:header="720" w:footer="720" w:gutter="0"/>
      <w:pgNumType w:start="7"/>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6E3200" w16cex:dateUtc="2025-04-07T11:22:30.452Z"/>
  <w16cex:commentExtensible w16cex:durableId="5D905283" w16cex:dateUtc="2025-04-07T11:27:39.156Z"/>
  <w16cex:commentExtensible w16cex:durableId="559142DB" w16cex:dateUtc="2025-04-11T07:41:19.488Z"/>
  <w16cex:commentExtensible w16cex:durableId="2F471FB1" w16cex:dateUtc="2025-04-11T07:41:53.46Z"/>
  <w16cex:commentExtensible w16cex:durableId="0F5F79DD" w16cex:dateUtc="2025-04-11T08:20:32.625Z"/>
  <w16cex:commentExtensible w16cex:durableId="339C54C6" w16cex:dateUtc="2025-04-11T08:20:32.625Z"/>
</w16cex:commentsExtensible>
</file>

<file path=word/commentsIds.xml><?xml version="1.0" encoding="utf-8"?>
<w16cid:commentsIds xmlns:mc="http://schemas.openxmlformats.org/markup-compatibility/2006" xmlns:w16cid="http://schemas.microsoft.com/office/word/2016/wordml/cid" mc:Ignorable="w16cid">
  <w16cid:commentId w16cid:paraId="4303CA8E" w16cid:durableId="596E3200"/>
  <w16cid:commentId w16cid:paraId="655AFBB1" w16cid:durableId="5D905283"/>
  <w16cid:commentId w16cid:paraId="6CE2DFD0" w16cid:durableId="559142DB"/>
  <w16cid:commentId w16cid:paraId="3FCDF41D" w16cid:durableId="2F471FB1"/>
  <w16cid:commentId w16cid:paraId="6F00999E" w16cid:durableId="0F5F79DD"/>
  <w16cid:commentId w16cid:paraId="74275426" w16cid:durableId="339C54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194EE" w14:textId="77777777" w:rsidR="00305703" w:rsidRDefault="00305703" w:rsidP="00D05666">
      <w:r>
        <w:separator/>
      </w:r>
    </w:p>
  </w:endnote>
  <w:endnote w:type="continuationSeparator" w:id="0">
    <w:p w14:paraId="42533F3F" w14:textId="77777777" w:rsidR="00305703" w:rsidRDefault="00305703" w:rsidP="00D05666">
      <w:r>
        <w:continuationSeparator/>
      </w:r>
    </w:p>
  </w:endnote>
  <w:endnote w:type="continuationNotice" w:id="1">
    <w:p w14:paraId="4D0B73FF" w14:textId="77777777" w:rsidR="00305703" w:rsidRDefault="00305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930663"/>
      <w:docPartObj>
        <w:docPartGallery w:val="Page Numbers (Bottom of Page)"/>
        <w:docPartUnique/>
      </w:docPartObj>
    </w:sdtPr>
    <w:sdtEndPr>
      <w:rPr>
        <w:noProof/>
      </w:rPr>
    </w:sdtEndPr>
    <w:sdtContent>
      <w:p w14:paraId="3C853AB6" w14:textId="23CE96ED" w:rsidR="00305703" w:rsidRDefault="00305703">
        <w:pPr>
          <w:pStyle w:val="Footer"/>
          <w:jc w:val="right"/>
        </w:pPr>
        <w:r>
          <w:fldChar w:fldCharType="begin"/>
        </w:r>
        <w:r>
          <w:instrText xml:space="preserve"> PAGE   \* MERGEFORMAT </w:instrText>
        </w:r>
        <w:r>
          <w:fldChar w:fldCharType="separate"/>
        </w:r>
        <w:r w:rsidR="00712757">
          <w:rPr>
            <w:noProof/>
          </w:rPr>
          <w:t>25</w:t>
        </w:r>
        <w:r>
          <w:rPr>
            <w:noProof/>
          </w:rPr>
          <w:fldChar w:fldCharType="end"/>
        </w:r>
      </w:p>
    </w:sdtContent>
  </w:sdt>
  <w:p w14:paraId="384D48BF" w14:textId="77777777" w:rsidR="00305703" w:rsidRDefault="00305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F1E0" w14:textId="0B67A325" w:rsidR="00305703" w:rsidRDefault="00305703">
    <w:pPr>
      <w:pStyle w:val="Footer"/>
      <w:jc w:val="right"/>
    </w:pPr>
  </w:p>
  <w:p w14:paraId="2575BBBA" w14:textId="77777777" w:rsidR="00305703" w:rsidRDefault="00305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9759FCC" w:rsidR="00305703" w:rsidRDefault="00305703">
    <w:pPr>
      <w:pStyle w:val="Footer"/>
      <w:jc w:val="right"/>
    </w:pPr>
    <w:r>
      <w:t>7</w:t>
    </w:r>
  </w:p>
  <w:p w14:paraId="0B840016" w14:textId="77777777" w:rsidR="00305703" w:rsidRDefault="00305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05AC5" w14:textId="77777777" w:rsidR="00305703" w:rsidRDefault="00305703" w:rsidP="00D05666">
      <w:r>
        <w:separator/>
      </w:r>
    </w:p>
  </w:footnote>
  <w:footnote w:type="continuationSeparator" w:id="0">
    <w:p w14:paraId="3B230785" w14:textId="77777777" w:rsidR="00305703" w:rsidRDefault="00305703" w:rsidP="00D05666">
      <w:r>
        <w:continuationSeparator/>
      </w:r>
    </w:p>
  </w:footnote>
  <w:footnote w:type="continuationNotice" w:id="1">
    <w:p w14:paraId="58C126E8" w14:textId="77777777" w:rsidR="00305703" w:rsidRDefault="00305703">
      <w:pPr>
        <w:spacing w:after="0" w:line="240" w:lineRule="auto"/>
      </w:pPr>
    </w:p>
  </w:footnote>
  <w:footnote w:id="2">
    <w:p w14:paraId="236A0D39" w14:textId="77777777" w:rsidR="007B4895" w:rsidRPr="00320F61" w:rsidRDefault="007B4895" w:rsidP="007B4895">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368A06C5" w14:textId="77777777" w:rsidR="007B4895" w:rsidRPr="000B3F84" w:rsidRDefault="007B4895" w:rsidP="007B4895">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68327CD8" w14:textId="77777777" w:rsidR="007B4895" w:rsidRPr="000B3F84" w:rsidRDefault="007B4895" w:rsidP="007B489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305703" w:rsidRDefault="00305703">
    <w:pPr>
      <w:pStyle w:val="Header"/>
      <w:jc w:val="right"/>
    </w:pPr>
  </w:p>
  <w:p w14:paraId="68E3FFE8" w14:textId="3805043F" w:rsidR="00305703" w:rsidRDefault="00305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D7C7B2"/>
    <w:multiLevelType w:val="multilevel"/>
    <w:tmpl w:val="FFCCE2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23"/>
  </w:num>
  <w:num w:numId="4">
    <w:abstractNumId w:val="17"/>
  </w:num>
  <w:num w:numId="5">
    <w:abstractNumId w:val="27"/>
  </w:num>
  <w:num w:numId="6">
    <w:abstractNumId w:val="28"/>
  </w:num>
  <w:num w:numId="7">
    <w:abstractNumId w:val="16"/>
  </w:num>
  <w:num w:numId="8">
    <w:abstractNumId w:val="25"/>
  </w:num>
  <w:num w:numId="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22"/>
  </w:num>
  <w:num w:numId="13">
    <w:abstractNumId w:val="7"/>
  </w:num>
  <w:num w:numId="14">
    <w:abstractNumId w:val="2"/>
  </w:num>
  <w:num w:numId="15">
    <w:abstractNumId w:val="19"/>
  </w:num>
  <w:num w:numId="16">
    <w:abstractNumId w:val="12"/>
  </w:num>
  <w:num w:numId="17">
    <w:abstractNumId w:val="30"/>
  </w:num>
  <w:num w:numId="18">
    <w:abstractNumId w:val="4"/>
  </w:num>
  <w:num w:numId="19">
    <w:abstractNumId w:val="24"/>
  </w:num>
  <w:num w:numId="20">
    <w:abstractNumId w:val="8"/>
  </w:num>
  <w:num w:numId="21">
    <w:abstractNumId w:val="9"/>
  </w:num>
  <w:num w:numId="22">
    <w:abstractNumId w:val="14"/>
  </w:num>
  <w:num w:numId="23">
    <w:abstractNumId w:val="26"/>
  </w:num>
  <w:num w:numId="24">
    <w:abstractNumId w:val="15"/>
  </w:num>
  <w:num w:numId="25">
    <w:abstractNumId w:val="6"/>
  </w:num>
  <w:num w:numId="26">
    <w:abstractNumId w:val="21"/>
  </w:num>
  <w:num w:numId="27">
    <w:abstractNumId w:val="1"/>
  </w:num>
  <w:num w:numId="28">
    <w:abstractNumId w:val="0"/>
  </w:num>
  <w:num w:numId="29">
    <w:abstractNumId w:val="13"/>
  </w:num>
  <w:num w:numId="30">
    <w:abstractNumId w:val="18"/>
  </w:num>
  <w:num w:numId="31">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2F7"/>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2F4"/>
    <w:rsid w:val="00934599"/>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824"/>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33ce1f5bb82a4f11"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f34557179ed4483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ll.my.site.com/FindAPartner/s/partnersearch?language=en_US&amp;country=lt&amp;partnerType=findareseller"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purl.org/dc/dcmitype/"/>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www.w3.org/XML/1998/namespace"/>
    <ds:schemaRef ds:uri="http://purl.org/dc/elements/1.1/"/>
    <ds:schemaRef ds:uri="e58d86aa-8fe5-4539-8203-03c44674af5d"/>
    <ds:schemaRef ds:uri="http://schemas.microsoft.com/office/2006/metadata/propertie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31FFD9-928B-42CC-837D-D4D5B121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26</Pages>
  <Words>6675</Words>
  <Characters>38049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Bimbiene</cp:lastModifiedBy>
  <cp:revision>18</cp:revision>
  <dcterms:created xsi:type="dcterms:W3CDTF">2025-04-11T06:00:00Z</dcterms:created>
  <dcterms:modified xsi:type="dcterms:W3CDTF">2025-07-28T05:21:00Z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