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5B751D8F"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AD4D1C" w:rsidRPr="00733D23">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D83AE1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AD4D1C">
            <w:rPr>
              <w:rFonts w:ascii="Times New Roman" w:eastAsia="Times New Roman" w:hAnsi="Times New Roman" w:cs="Times New Roman"/>
              <w:noProof/>
              <w:sz w:val="24"/>
              <w:szCs w:val="24"/>
            </w:rPr>
            <w:t>7-</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CDF948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AD4D1C">
            <w:rPr>
              <w:rFonts w:ascii="Times New Roman" w:hAnsi="Times New Roman" w:cs="Times New Roman"/>
              <w:b/>
              <w:bCs/>
              <w:sz w:val="24"/>
              <w:szCs w:val="24"/>
            </w:rPr>
            <w:t>ENTERINIO MAITINIMO PREPARATAI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01D0BD2"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proofErr w:type="spellStart"/>
      <w:r w:rsidR="00AD4D1C">
        <w:rPr>
          <w:rFonts w:ascii="Times New Roman" w:eastAsia="Calibri" w:hAnsi="Times New Roman" w:cs="Times New Roman"/>
          <w:color w:val="000000" w:themeColor="text1"/>
          <w:sz w:val="22"/>
          <w:szCs w:val="22"/>
        </w:rPr>
        <w:t>enterinio</w:t>
      </w:r>
      <w:proofErr w:type="spellEnd"/>
      <w:r w:rsidR="00AD4D1C">
        <w:rPr>
          <w:rFonts w:ascii="Times New Roman" w:eastAsia="Calibri" w:hAnsi="Times New Roman" w:cs="Times New Roman"/>
          <w:color w:val="000000" w:themeColor="text1"/>
          <w:sz w:val="22"/>
          <w:szCs w:val="22"/>
        </w:rPr>
        <w:t xml:space="preserve"> maitinimo preparatus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585B19E4" w:rsidR="00B41C66" w:rsidRPr="00FD5BD9" w:rsidRDefault="00507DC9" w:rsidP="00FD5BD9">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AD4D1C">
        <w:rPr>
          <w:rFonts w:ascii="Times New Roman" w:hAnsi="Times New Roman" w:cs="Times New Roman"/>
          <w:sz w:val="22"/>
          <w:szCs w:val="22"/>
        </w:rPr>
        <w:t>11</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w:t>
      </w:r>
      <w:r w:rsidR="00AD4D1C">
        <w:rPr>
          <w:rFonts w:ascii="Times New Roman" w:hAnsi="Times New Roman" w:cs="Times New Roman"/>
          <w:sz w:val="22"/>
          <w:szCs w:val="22"/>
        </w:rPr>
        <w:t>ų</w:t>
      </w:r>
      <w:r w:rsidR="00602E3B" w:rsidRPr="00DE44FA">
        <w:rPr>
          <w:rFonts w:ascii="Times New Roman" w:hAnsi="Times New Roman" w:cs="Times New Roman"/>
          <w:sz w:val="22"/>
          <w:szCs w:val="22"/>
        </w:rPr>
        <w:t xml:space="preserve">,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D1C"/>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6A6"/>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29150</Words>
  <Characters>16617</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2024-04-30T06:37:00Z</cp:lastPrinted>
  <dcterms:created xsi:type="dcterms:W3CDTF">2025-05-16T08:50:00Z</dcterms:created>
  <dcterms:modified xsi:type="dcterms:W3CDTF">2025-07-28T05:20:00Z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