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121BD" w14:textId="4EE32562" w:rsidR="009013EC" w:rsidRPr="00D32EEC" w:rsidRDefault="009013EC" w:rsidP="009013EC">
      <w:pPr>
        <w:keepNext/>
        <w:jc w:val="center"/>
        <w:outlineLvl w:val="4"/>
        <w:rPr>
          <w:b/>
          <w:szCs w:val="24"/>
        </w:rPr>
      </w:pPr>
      <w:bookmarkStart w:id="0" w:name="_Hlk118461273"/>
      <w:bookmarkEnd w:id="0"/>
      <w:r w:rsidRPr="00D32EEC">
        <w:rPr>
          <w:b/>
          <w:szCs w:val="24"/>
        </w:rPr>
        <w:t xml:space="preserve">NACIONALINĖ ŽEMĖS TARNYBA </w:t>
      </w:r>
    </w:p>
    <w:p w14:paraId="22C84D3E" w14:textId="77777777" w:rsidR="009013EC" w:rsidRPr="00D32EEC" w:rsidRDefault="009013EC" w:rsidP="009013EC">
      <w:pPr>
        <w:keepNext/>
        <w:jc w:val="center"/>
        <w:outlineLvl w:val="4"/>
        <w:rPr>
          <w:b/>
          <w:szCs w:val="24"/>
        </w:rPr>
      </w:pPr>
      <w:r w:rsidRPr="00D32EEC">
        <w:rPr>
          <w:b/>
          <w:szCs w:val="24"/>
        </w:rPr>
        <w:t>PRIE APLINKOS MINISTERIJOS</w:t>
      </w:r>
    </w:p>
    <w:p w14:paraId="64ED021C" w14:textId="79CF9903" w:rsidR="009013EC" w:rsidRDefault="009013EC" w:rsidP="00395C61">
      <w:pPr>
        <w:keepNext/>
        <w:jc w:val="both"/>
        <w:outlineLvl w:val="4"/>
        <w:rPr>
          <w:b/>
          <w:szCs w:val="24"/>
        </w:rPr>
      </w:pPr>
    </w:p>
    <w:p w14:paraId="563F39BA" w14:textId="41E28B12" w:rsidR="00395C61" w:rsidRDefault="00395C61" w:rsidP="00395C61">
      <w:pPr>
        <w:tabs>
          <w:tab w:val="left" w:pos="4004"/>
          <w:tab w:val="left" w:pos="4820"/>
          <w:tab w:val="left" w:pos="4962"/>
        </w:tabs>
        <w:jc w:val="both"/>
        <w:rPr>
          <w:szCs w:val="24"/>
        </w:rPr>
      </w:pPr>
      <w:r>
        <w:t xml:space="preserve">                                                                                          </w:t>
      </w:r>
      <w:r w:rsidRPr="006B6532">
        <w:t>PATVIRTINTA</w:t>
      </w:r>
    </w:p>
    <w:p w14:paraId="529686AF" w14:textId="28B38E90" w:rsidR="00395C61" w:rsidRDefault="00395C61" w:rsidP="00395C61">
      <w:pPr>
        <w:tabs>
          <w:tab w:val="left" w:pos="4004"/>
          <w:tab w:val="left" w:pos="4820"/>
          <w:tab w:val="left" w:pos="4962"/>
        </w:tabs>
        <w:ind w:left="5387"/>
        <w:jc w:val="both"/>
        <w:rPr>
          <w:bCs/>
        </w:rPr>
      </w:pPr>
      <w:r w:rsidRPr="00637846">
        <w:rPr>
          <w:szCs w:val="24"/>
        </w:rPr>
        <w:t xml:space="preserve">Nacionalinės žemės tarnybos prie </w:t>
      </w:r>
      <w:r>
        <w:rPr>
          <w:szCs w:val="24"/>
        </w:rPr>
        <w:t xml:space="preserve">            </w:t>
      </w:r>
      <w:r w:rsidRPr="00637846">
        <w:rPr>
          <w:szCs w:val="24"/>
        </w:rPr>
        <w:t xml:space="preserve">Aplinkos ministerijos viešųjų pirkimų </w:t>
      </w:r>
      <w:r w:rsidRPr="00D63270">
        <w:rPr>
          <w:szCs w:val="24"/>
        </w:rPr>
        <w:t xml:space="preserve">nuolatinės komisijos </w:t>
      </w:r>
      <w:r>
        <w:rPr>
          <w:color w:val="000000" w:themeColor="text1"/>
        </w:rPr>
        <w:t>2025-0</w:t>
      </w:r>
      <w:r w:rsidR="00FB5E38">
        <w:rPr>
          <w:color w:val="000000" w:themeColor="text1"/>
        </w:rPr>
        <w:t>7</w:t>
      </w:r>
      <w:r w:rsidRPr="001A346A">
        <w:rPr>
          <w:color w:val="000000" w:themeColor="text1"/>
        </w:rPr>
        <w:t>-</w:t>
      </w:r>
      <w:r w:rsidR="00642DB0">
        <w:rPr>
          <w:color w:val="000000" w:themeColor="text1"/>
        </w:rPr>
        <w:t xml:space="preserve">25 </w:t>
      </w:r>
      <w:r w:rsidRPr="001A346A">
        <w:rPr>
          <w:color w:val="000000" w:themeColor="text1"/>
        </w:rPr>
        <w:t xml:space="preserve">posėdžio </w:t>
      </w:r>
      <w:r w:rsidRPr="001A346A">
        <w:t xml:space="preserve">protokolu Nr. </w:t>
      </w:r>
      <w:r w:rsidRPr="001A346A">
        <w:rPr>
          <w:bCs/>
        </w:rPr>
        <w:t>VP1-</w:t>
      </w:r>
      <w:r w:rsidR="00642DB0">
        <w:rPr>
          <w:bCs/>
        </w:rPr>
        <w:t>54</w:t>
      </w:r>
      <w:r w:rsidRPr="001A346A">
        <w:rPr>
          <w:bCs/>
        </w:rPr>
        <w:t>-(4.1.4 E.)</w:t>
      </w:r>
    </w:p>
    <w:p w14:paraId="200C6B47" w14:textId="77777777" w:rsidR="00395C61" w:rsidRPr="00D32EEC" w:rsidRDefault="00395C61" w:rsidP="00572573">
      <w:pPr>
        <w:keepNext/>
        <w:outlineLvl w:val="4"/>
        <w:rPr>
          <w:b/>
          <w:szCs w:val="24"/>
        </w:rPr>
      </w:pPr>
    </w:p>
    <w:p w14:paraId="7376E2C8" w14:textId="77777777" w:rsidR="009013EC" w:rsidRPr="00D32EEC" w:rsidRDefault="009013EC" w:rsidP="009013EC">
      <w:pPr>
        <w:keepNext/>
        <w:ind w:left="550"/>
        <w:jc w:val="center"/>
        <w:outlineLvl w:val="4"/>
        <w:rPr>
          <w:b/>
          <w:szCs w:val="24"/>
        </w:rPr>
      </w:pPr>
      <w:r w:rsidRPr="00D32EEC">
        <w:rPr>
          <w:b/>
          <w:szCs w:val="24"/>
        </w:rPr>
        <w:t>SKELBIAMOS APKLAUSOS PIRKIMO SĄLYGOS</w:t>
      </w:r>
    </w:p>
    <w:p w14:paraId="32A5CF5B" w14:textId="77777777" w:rsidR="00A03012" w:rsidRPr="00D32EEC" w:rsidRDefault="00A03012" w:rsidP="00E249AF">
      <w:pPr>
        <w:keepNext/>
        <w:outlineLvl w:val="4"/>
        <w:rPr>
          <w:b/>
          <w:szCs w:val="24"/>
        </w:rPr>
      </w:pPr>
    </w:p>
    <w:p w14:paraId="1E10A350" w14:textId="027C359F" w:rsidR="0095048D" w:rsidRDefault="00FB5E38" w:rsidP="00757169">
      <w:pPr>
        <w:widowControl w:val="0"/>
        <w:jc w:val="center"/>
        <w:rPr>
          <w:rFonts w:eastAsia="Calibri"/>
          <w:b/>
          <w:caps/>
          <w:szCs w:val="22"/>
        </w:rPr>
      </w:pPr>
      <w:r>
        <w:rPr>
          <w:rFonts w:eastAsia="Calibri"/>
          <w:b/>
          <w:caps/>
          <w:szCs w:val="22"/>
        </w:rPr>
        <w:t>ausinių pirkimas</w:t>
      </w:r>
    </w:p>
    <w:p w14:paraId="3AA5FA7E" w14:textId="77777777" w:rsidR="00436BE7" w:rsidRDefault="00436BE7" w:rsidP="00436BE7">
      <w:pPr>
        <w:suppressAutoHyphens/>
        <w:rPr>
          <w:rFonts w:eastAsia="Calibri"/>
          <w:b/>
          <w:caps/>
          <w:szCs w:val="22"/>
        </w:rPr>
      </w:pPr>
    </w:p>
    <w:p w14:paraId="0E69B91B" w14:textId="1D71A45D" w:rsidR="0095048D" w:rsidRDefault="0095048D" w:rsidP="001003CC">
      <w:pPr>
        <w:widowControl w:val="0"/>
        <w:ind w:left="-6"/>
        <w:jc w:val="center"/>
        <w:outlineLvl w:val="0"/>
        <w:rPr>
          <w:rFonts w:eastAsia="Calibri"/>
          <w:b/>
          <w:szCs w:val="24"/>
        </w:rPr>
      </w:pPr>
      <w:r w:rsidRPr="00D32EEC">
        <w:rPr>
          <w:rFonts w:eastAsia="Calibri"/>
          <w:b/>
          <w:szCs w:val="24"/>
        </w:rPr>
        <w:t xml:space="preserve">1. </w:t>
      </w:r>
      <w:bookmarkStart w:id="1" w:name="_Toc103066055"/>
      <w:r w:rsidRPr="00D32EEC">
        <w:rPr>
          <w:rFonts w:eastAsia="Calibri"/>
          <w:b/>
          <w:szCs w:val="24"/>
        </w:rPr>
        <w:t>BENDROSIOS NUOSTATOS</w:t>
      </w:r>
      <w:bookmarkEnd w:id="1"/>
    </w:p>
    <w:p w14:paraId="2BBB5336" w14:textId="77777777" w:rsidR="00D12027" w:rsidRPr="00D32EEC" w:rsidRDefault="00D12027" w:rsidP="001003CC">
      <w:pPr>
        <w:widowControl w:val="0"/>
        <w:ind w:left="-6"/>
        <w:jc w:val="center"/>
        <w:outlineLvl w:val="0"/>
        <w:rPr>
          <w:rFonts w:eastAsia="Calibri"/>
          <w:b/>
          <w:szCs w:val="24"/>
        </w:rPr>
      </w:pPr>
    </w:p>
    <w:p w14:paraId="08EEFD5B" w14:textId="4A3E7662" w:rsidR="0095048D" w:rsidRPr="00D32EEC" w:rsidRDefault="0095048D" w:rsidP="00C8317C">
      <w:pPr>
        <w:numPr>
          <w:ilvl w:val="1"/>
          <w:numId w:val="4"/>
        </w:numPr>
        <w:tabs>
          <w:tab w:val="left" w:pos="993"/>
          <w:tab w:val="left" w:pos="1134"/>
          <w:tab w:val="left" w:pos="1276"/>
        </w:tabs>
        <w:ind w:firstLine="709"/>
        <w:jc w:val="both"/>
        <w:rPr>
          <w:rFonts w:eastAsia="Calibri"/>
          <w:szCs w:val="22"/>
        </w:rPr>
      </w:pPr>
      <w:r w:rsidRPr="00D32EEC">
        <w:rPr>
          <w:szCs w:val="24"/>
        </w:rPr>
        <w:t xml:space="preserve">Nacionalinė žemės tarnyba prie </w:t>
      </w:r>
      <w:r w:rsidR="0036250E" w:rsidRPr="00D32EEC">
        <w:rPr>
          <w:szCs w:val="24"/>
        </w:rPr>
        <w:t>Aplinkos</w:t>
      </w:r>
      <w:r w:rsidRPr="00D32EEC">
        <w:rPr>
          <w:szCs w:val="24"/>
        </w:rPr>
        <w:t xml:space="preserve"> ministerijos (toliau – perkančioji organizacija), </w:t>
      </w:r>
      <w:r w:rsidRPr="00D32EEC">
        <w:t>adresas Gedimino pr. 19, 01103 Vilnius, juridinio asmens kodas 188704927,</w:t>
      </w:r>
      <w:r w:rsidRPr="00D32EEC">
        <w:rPr>
          <w:szCs w:val="24"/>
        </w:rPr>
        <w:t xml:space="preserve"> </w:t>
      </w:r>
      <w:r w:rsidR="007F70D1" w:rsidRPr="00D32EEC">
        <w:rPr>
          <w:szCs w:val="24"/>
        </w:rPr>
        <w:t>skelbiamos apklausos</w:t>
      </w:r>
      <w:r w:rsidRPr="00D32EEC">
        <w:rPr>
          <w:szCs w:val="24"/>
        </w:rPr>
        <w:t xml:space="preserve"> būdu numato įsigyti</w:t>
      </w:r>
      <w:r w:rsidRPr="00D32EEC">
        <w:rPr>
          <w:rFonts w:eastAsia="Calibri"/>
          <w:szCs w:val="24"/>
          <w:lang w:eastAsia="lt-LT"/>
        </w:rPr>
        <w:t xml:space="preserve"> </w:t>
      </w:r>
      <w:bookmarkStart w:id="2" w:name="_Hlk197435264"/>
      <w:r w:rsidR="00437A2C" w:rsidRPr="00437A2C">
        <w:rPr>
          <w:rFonts w:eastAsia="Calibri"/>
          <w:b/>
          <w:szCs w:val="24"/>
          <w:lang w:eastAsia="lt-LT"/>
        </w:rPr>
        <w:t>ausines</w:t>
      </w:r>
      <w:r w:rsidR="00834D41" w:rsidRPr="00D32EEC">
        <w:rPr>
          <w:rFonts w:eastAsia="Calibri"/>
          <w:b/>
          <w:szCs w:val="22"/>
        </w:rPr>
        <w:t xml:space="preserve"> </w:t>
      </w:r>
      <w:bookmarkEnd w:id="2"/>
      <w:r w:rsidRPr="00D32EEC">
        <w:rPr>
          <w:rFonts w:eastAsia="Calibri"/>
          <w:szCs w:val="22"/>
        </w:rPr>
        <w:t>(toliau – pirkimas).</w:t>
      </w:r>
    </w:p>
    <w:p w14:paraId="7B2A6D92" w14:textId="77777777" w:rsidR="00AB32F7" w:rsidRPr="00B60DA9" w:rsidRDefault="00AB32F7" w:rsidP="00C8317C">
      <w:pPr>
        <w:numPr>
          <w:ilvl w:val="1"/>
          <w:numId w:val="4"/>
        </w:numPr>
        <w:tabs>
          <w:tab w:val="left" w:pos="993"/>
          <w:tab w:val="left" w:pos="1134"/>
          <w:tab w:val="left" w:pos="1276"/>
        </w:tabs>
        <w:ind w:firstLine="709"/>
        <w:jc w:val="both"/>
        <w:rPr>
          <w:rFonts w:eastAsia="Calibri"/>
          <w:szCs w:val="24"/>
        </w:rPr>
      </w:pPr>
      <w:r w:rsidRPr="00B60DA9">
        <w:rPr>
          <w:rFonts w:eastAsia="Calibri"/>
          <w:szCs w:val="24"/>
        </w:rPr>
        <w:t>Pirkimas vykdomas vadovaujantis Lietuvos Respublikos civiliniu kodeksu, Lietuvos Respublikos viešųjų pirkimų įstatymu (toliau – Viešųjų pirkimų įstatymas, VPĮ), kitais viešuosius pirkimus reglamentuojančiais teisės aktais bei šiomis pirkimo sąlygomis.</w:t>
      </w:r>
    </w:p>
    <w:p w14:paraId="25BA62DE" w14:textId="77777777" w:rsidR="00AB32F7" w:rsidRPr="00B60DA9" w:rsidRDefault="00AB32F7" w:rsidP="00C8317C">
      <w:pPr>
        <w:numPr>
          <w:ilvl w:val="1"/>
          <w:numId w:val="4"/>
        </w:numPr>
        <w:tabs>
          <w:tab w:val="left" w:pos="993"/>
          <w:tab w:val="left" w:pos="1134"/>
          <w:tab w:val="left" w:pos="1276"/>
        </w:tabs>
        <w:ind w:firstLine="709"/>
        <w:jc w:val="both"/>
        <w:rPr>
          <w:rFonts w:eastAsia="Calibri"/>
          <w:szCs w:val="24"/>
        </w:rPr>
      </w:pPr>
      <w:r w:rsidRPr="00B60DA9">
        <w:rPr>
          <w:rFonts w:eastAsia="Calibri"/>
          <w:szCs w:val="24"/>
        </w:rPr>
        <w:t>Vartojamos pagrindinės sąvokos, apibrėžtos Viešųjų pirkimų įstatyme.</w:t>
      </w:r>
    </w:p>
    <w:p w14:paraId="7A6F969E" w14:textId="77777777" w:rsidR="00AB32F7" w:rsidRPr="00B60DA9" w:rsidRDefault="00AB32F7" w:rsidP="00C8317C">
      <w:pPr>
        <w:numPr>
          <w:ilvl w:val="1"/>
          <w:numId w:val="4"/>
        </w:numPr>
        <w:jc w:val="both"/>
        <w:rPr>
          <w:rFonts w:eastAsia="Calibri"/>
          <w:szCs w:val="24"/>
        </w:rPr>
      </w:pPr>
      <w:r w:rsidRPr="00B60DA9">
        <w:rPr>
          <w:rFonts w:eastAsia="Calibri"/>
          <w:szCs w:val="24"/>
        </w:rPr>
        <w:t>Visos</w:t>
      </w:r>
      <w:bookmarkStart w:id="3" w:name="_GoBack"/>
      <w:bookmarkEnd w:id="3"/>
      <w:r w:rsidRPr="00B60DA9">
        <w:rPr>
          <w:rFonts w:eastAsia="Calibri"/>
          <w:szCs w:val="24"/>
        </w:rPr>
        <w:t xml:space="preserve"> pirkimo sąlygos nustatytos pirkimo dokumentuose, kuriuos sudaro:</w:t>
      </w:r>
    </w:p>
    <w:p w14:paraId="25F21F8A" w14:textId="77777777" w:rsidR="00AB32F7" w:rsidRPr="00B60DA9" w:rsidRDefault="00AB32F7" w:rsidP="00C8317C">
      <w:pPr>
        <w:numPr>
          <w:ilvl w:val="2"/>
          <w:numId w:val="4"/>
        </w:numPr>
        <w:jc w:val="both"/>
        <w:rPr>
          <w:rFonts w:eastAsia="Calibri"/>
          <w:szCs w:val="24"/>
        </w:rPr>
      </w:pPr>
      <w:r w:rsidRPr="00B60DA9">
        <w:rPr>
          <w:rFonts w:eastAsia="Calibri"/>
          <w:szCs w:val="24"/>
        </w:rPr>
        <w:t>Pirkimo sąlygos (kartu su priedais);</w:t>
      </w:r>
    </w:p>
    <w:p w14:paraId="54B0B996" w14:textId="77777777" w:rsidR="00AB32F7" w:rsidRPr="00B60DA9" w:rsidRDefault="00AB32F7" w:rsidP="00C8317C">
      <w:pPr>
        <w:numPr>
          <w:ilvl w:val="2"/>
          <w:numId w:val="4"/>
        </w:numPr>
        <w:jc w:val="both"/>
        <w:rPr>
          <w:rFonts w:eastAsia="Calibri"/>
          <w:szCs w:val="24"/>
        </w:rPr>
      </w:pPr>
      <w:r w:rsidRPr="00B60DA9">
        <w:rPr>
          <w:rFonts w:eastAsia="Calibri"/>
          <w:szCs w:val="24"/>
        </w:rPr>
        <w:t>Pirkimo dokumentų paaiškinimai (patikslinimai), taip pat atsakymai į tiekėjų klausimus (jeigu bus);</w:t>
      </w:r>
    </w:p>
    <w:p w14:paraId="1ACCA223" w14:textId="77777777" w:rsidR="00AB32F7" w:rsidRPr="00B60DA9" w:rsidRDefault="00AB32F7" w:rsidP="00C8317C">
      <w:pPr>
        <w:numPr>
          <w:ilvl w:val="2"/>
          <w:numId w:val="4"/>
        </w:numPr>
        <w:jc w:val="both"/>
        <w:rPr>
          <w:rFonts w:eastAsia="Calibri"/>
          <w:szCs w:val="24"/>
        </w:rPr>
      </w:pPr>
      <w:r w:rsidRPr="00B60DA9">
        <w:rPr>
          <w:rFonts w:eastAsia="Calibri"/>
          <w:szCs w:val="24"/>
        </w:rPr>
        <w:t>Kita Centrinės viešųjų pirkimų informacinės sistemos (toliau – CVP IS) priemonėmis pateikta informacija.</w:t>
      </w:r>
    </w:p>
    <w:p w14:paraId="3774C8BF" w14:textId="77777777" w:rsidR="00AB32F7" w:rsidRPr="00C44C31" w:rsidRDefault="00AB32F7" w:rsidP="00C8317C">
      <w:pPr>
        <w:pStyle w:val="ListParagraph"/>
        <w:numPr>
          <w:ilvl w:val="1"/>
          <w:numId w:val="4"/>
        </w:numPr>
        <w:jc w:val="both"/>
        <w:rPr>
          <w:rFonts w:eastAsia="Calibri"/>
          <w:szCs w:val="22"/>
        </w:rPr>
      </w:pPr>
      <w:r w:rsidRPr="00B60DA9">
        <w:rPr>
          <w:rFonts w:eastAsia="Calibri"/>
          <w:szCs w:val="24"/>
        </w:rPr>
        <w:t xml:space="preserve">Pirkimas atliekamas laikantis lygiateisiškumo, nediskriminavimo, abipusio pripažinimo, proporcingumo ir skaidrumo principų bei konfidencialumo ir nešališkumo reikalavimų. </w:t>
      </w:r>
    </w:p>
    <w:p w14:paraId="16460B6D" w14:textId="77777777" w:rsidR="00AB32F7" w:rsidRPr="00DB1F80" w:rsidRDefault="00AB32F7" w:rsidP="00C8317C">
      <w:pPr>
        <w:pStyle w:val="ListParagraph"/>
        <w:numPr>
          <w:ilvl w:val="1"/>
          <w:numId w:val="4"/>
        </w:numPr>
        <w:jc w:val="both"/>
        <w:rPr>
          <w:rFonts w:eastAsia="Calibri"/>
          <w:szCs w:val="22"/>
        </w:rPr>
      </w:pPr>
      <w:r w:rsidRPr="00C44C31">
        <w:rPr>
          <w:rFonts w:eastAsia="Calibri"/>
        </w:rPr>
        <w:t>Pirkimas vykdomas CVP IS elektroninėmis priemonėmis</w:t>
      </w:r>
      <w:r>
        <w:rPr>
          <w:rFonts w:eastAsia="Calibri"/>
          <w:szCs w:val="24"/>
        </w:rPr>
        <w:t xml:space="preserve">, </w:t>
      </w:r>
      <w:r w:rsidRPr="00C44C31">
        <w:rPr>
          <w:rFonts w:eastAsia="Calibri"/>
          <w:szCs w:val="24"/>
        </w:rPr>
        <w:t xml:space="preserve">adresu: </w:t>
      </w:r>
      <w:hyperlink r:id="rId11" w:history="1">
        <w:r w:rsidRPr="00C44C31">
          <w:rPr>
            <w:rFonts w:eastAsia="Calibri"/>
            <w:color w:val="0000FF"/>
            <w:szCs w:val="24"/>
            <w:u w:val="single"/>
          </w:rPr>
          <w:t>https://viesiejipirkimai.lt/epps/home.do</w:t>
        </w:r>
      </w:hyperlink>
      <w:r w:rsidRPr="00C44C31">
        <w:rPr>
          <w:rFonts w:eastAsia="Calibri"/>
          <w:szCs w:val="24"/>
        </w:rPr>
        <w:t>.</w:t>
      </w:r>
      <w:r>
        <w:rPr>
          <w:rFonts w:eastAsia="Calibri"/>
          <w:szCs w:val="24"/>
        </w:rPr>
        <w:t xml:space="preserve"> </w:t>
      </w:r>
      <w:r w:rsidRPr="00DB1F80">
        <w:rPr>
          <w:rFonts w:eastAsia="Calibri"/>
        </w:rPr>
        <w:t>Susirašinėjimas su tiekėjais vykdomas bei pasiūlymai pateikiami tik elektroninėmis priemonėmis naudojant CVP IS. Susirašinėjimas su tiekėjais vykdomas lietuvių kalba.</w:t>
      </w:r>
    </w:p>
    <w:p w14:paraId="0DF041BD" w14:textId="2402500E" w:rsidR="001F7DC4" w:rsidRPr="001F7DC4" w:rsidRDefault="001F7DC4" w:rsidP="00C8317C">
      <w:pPr>
        <w:pStyle w:val="ListParagraph"/>
        <w:widowControl w:val="0"/>
        <w:numPr>
          <w:ilvl w:val="0"/>
          <w:numId w:val="4"/>
        </w:numPr>
        <w:tabs>
          <w:tab w:val="left" w:pos="-709"/>
          <w:tab w:val="left" w:pos="-426"/>
          <w:tab w:val="left" w:pos="720"/>
        </w:tabs>
        <w:ind w:left="0" w:firstLine="709"/>
        <w:jc w:val="both"/>
        <w:rPr>
          <w:szCs w:val="24"/>
        </w:rPr>
      </w:pPr>
      <w:r w:rsidRPr="001F7DC4">
        <w:rPr>
          <w:szCs w:val="24"/>
        </w:rPr>
        <w:t xml:space="preserve">Įgaliotas asmuo palaikyti tiesioginį ryšį su tiekėjais, gauti iš jų pranešimus, susijusius su </w:t>
      </w:r>
      <w:r>
        <w:rPr>
          <w:szCs w:val="24"/>
        </w:rPr>
        <w:t xml:space="preserve">      </w:t>
      </w:r>
      <w:r w:rsidRPr="001F7DC4">
        <w:rPr>
          <w:szCs w:val="24"/>
        </w:rPr>
        <w:t>pirkimo procedūromis, yra perkančiosios organizacijos Viešųjų pirkimų ir turto valdymo skyriaus vyriausioji specialistė Alma Ziberkienė (Gedimino pr. 19, Vilnius, tel. +370 706 85 097, el. paštas</w:t>
      </w:r>
      <w:r>
        <w:rPr>
          <w:szCs w:val="24"/>
        </w:rPr>
        <w:t>:</w:t>
      </w:r>
      <w:r w:rsidRPr="001F7DC4">
        <w:rPr>
          <w:szCs w:val="24"/>
        </w:rPr>
        <w:t xml:space="preserve"> </w:t>
      </w:r>
      <w:proofErr w:type="spellStart"/>
      <w:r w:rsidRPr="001F7DC4">
        <w:rPr>
          <w:szCs w:val="24"/>
        </w:rPr>
        <w:t>Alma.Ziberkiene@nzt.lt</w:t>
      </w:r>
      <w:proofErr w:type="spellEnd"/>
      <w:r w:rsidRPr="001F7DC4">
        <w:rPr>
          <w:szCs w:val="24"/>
        </w:rPr>
        <w:t>).</w:t>
      </w:r>
    </w:p>
    <w:p w14:paraId="2BA8173B" w14:textId="16C87133" w:rsidR="00AB32F7" w:rsidRPr="00232508" w:rsidRDefault="00232508" w:rsidP="00A84277">
      <w:pPr>
        <w:ind w:left="710"/>
        <w:jc w:val="both"/>
        <w:rPr>
          <w:rFonts w:eastAsia="Calibri"/>
          <w:szCs w:val="22"/>
        </w:rPr>
      </w:pPr>
      <w:r>
        <w:rPr>
          <w:rFonts w:eastAsia="Calibri"/>
          <w:szCs w:val="22"/>
          <w:u w:color="C00000"/>
        </w:rPr>
        <w:t xml:space="preserve">3. </w:t>
      </w:r>
      <w:r w:rsidR="00AB32F7" w:rsidRPr="00F655E6">
        <w:rPr>
          <w:rFonts w:eastAsia="Calibri"/>
          <w:szCs w:val="22"/>
          <w:u w:color="C00000"/>
        </w:rPr>
        <w:t>Perkan</w:t>
      </w:r>
      <w:r w:rsidR="00AB32F7" w:rsidRPr="00232508">
        <w:rPr>
          <w:rFonts w:eastAsia="Calibri"/>
          <w:szCs w:val="22"/>
        </w:rPr>
        <w:t>čioji organizacija nėra pridėtinės vertės mokesčio (toliau – PVM) mokėtoja.</w:t>
      </w:r>
    </w:p>
    <w:p w14:paraId="6A9006BA" w14:textId="62031DA9" w:rsidR="00AB32F7" w:rsidRPr="00B60DA9" w:rsidRDefault="00377AF3" w:rsidP="00372FC2">
      <w:pPr>
        <w:tabs>
          <w:tab w:val="left" w:pos="602"/>
        </w:tabs>
        <w:suppressAutoHyphens/>
        <w:ind w:firstLine="709"/>
        <w:jc w:val="both"/>
        <w:rPr>
          <w:rFonts w:eastAsia="Calibri"/>
          <w:szCs w:val="22"/>
        </w:rPr>
      </w:pPr>
      <w:r>
        <w:rPr>
          <w:rFonts w:eastAsia="Calibri"/>
          <w:szCs w:val="22"/>
        </w:rPr>
        <w:t xml:space="preserve">4. </w:t>
      </w:r>
      <w:r w:rsidR="00AB32F7" w:rsidRPr="00B60DA9">
        <w:rPr>
          <w:rFonts w:eastAsia="Calibri"/>
          <w:szCs w:val="22"/>
        </w:rPr>
        <w:t xml:space="preserve">Pirkimo procedūras vykdo </w:t>
      </w:r>
      <w:r w:rsidR="00AB32F7" w:rsidRPr="00B60DA9">
        <w:rPr>
          <w:rFonts w:eastAsia="Calibri"/>
          <w:szCs w:val="22"/>
          <w:u w:color="C00000"/>
        </w:rPr>
        <w:t>perkan</w:t>
      </w:r>
      <w:r w:rsidR="00AB32F7" w:rsidRPr="00B60DA9">
        <w:rPr>
          <w:rFonts w:eastAsia="Calibri"/>
          <w:szCs w:val="22"/>
        </w:rPr>
        <w:t xml:space="preserve">čiosios organizacijos </w:t>
      </w:r>
      <w:r w:rsidR="00372FC2">
        <w:rPr>
          <w:rFonts w:eastAsia="Calibri"/>
          <w:szCs w:val="22"/>
        </w:rPr>
        <w:t xml:space="preserve">Viešųjų </w:t>
      </w:r>
      <w:r w:rsidR="00372FC2" w:rsidRPr="00E35EB8">
        <w:rPr>
          <w:szCs w:val="24"/>
          <w:lang w:eastAsia="lt-LT"/>
        </w:rPr>
        <w:t>pirkimų nuolatinė komisija</w:t>
      </w:r>
      <w:r w:rsidR="00372FC2">
        <w:rPr>
          <w:szCs w:val="24"/>
        </w:rPr>
        <w:t xml:space="preserve"> </w:t>
      </w:r>
      <w:r w:rsidR="00372FC2" w:rsidRPr="00E35EB8">
        <w:rPr>
          <w:szCs w:val="24"/>
          <w:lang w:eastAsia="lt-LT"/>
        </w:rPr>
        <w:t>(toliau – Komisija).</w:t>
      </w:r>
      <w:r w:rsidR="00372FC2">
        <w:rPr>
          <w:szCs w:val="24"/>
        </w:rPr>
        <w:t xml:space="preserve"> Komisijos </w:t>
      </w:r>
      <w:r w:rsidR="00372FC2" w:rsidRPr="00E35EB8">
        <w:rPr>
          <w:noProof/>
          <w:szCs w:val="24"/>
        </w:rPr>
        <w:t>posėdžiuose stebėtojai nedalyvauja.</w:t>
      </w:r>
    </w:p>
    <w:p w14:paraId="325EF4AC" w14:textId="0837998E" w:rsidR="00AB32F7" w:rsidRPr="00A84277" w:rsidRDefault="00377AF3" w:rsidP="00AB1F25">
      <w:pPr>
        <w:ind w:firstLine="710"/>
        <w:jc w:val="both"/>
        <w:rPr>
          <w:rFonts w:eastAsia="Calibri"/>
          <w:szCs w:val="22"/>
        </w:rPr>
      </w:pPr>
      <w:r>
        <w:rPr>
          <w:rFonts w:eastAsia="Calibri"/>
          <w:szCs w:val="22"/>
        </w:rPr>
        <w:t>5</w:t>
      </w:r>
      <w:r w:rsidR="00232508">
        <w:rPr>
          <w:rFonts w:eastAsia="Calibri"/>
          <w:szCs w:val="22"/>
        </w:rPr>
        <w:t xml:space="preserve">. </w:t>
      </w:r>
      <w:r w:rsidR="00AB32F7" w:rsidRPr="00232508">
        <w:rPr>
          <w:rFonts w:eastAsia="Calibri"/>
          <w:szCs w:val="22"/>
        </w:rPr>
        <w:t xml:space="preserve">Pirkime gauti tiekėjų asmens duomenys bus tvarkomi vadovaujantis </w:t>
      </w:r>
      <w:r w:rsidR="00AB32F7" w:rsidRPr="00232508">
        <w:rPr>
          <w:rFonts w:eastAsia="Calibri"/>
          <w:szCs w:val="22"/>
          <w:u w:color="C00000"/>
        </w:rPr>
        <w:t>perkan</w:t>
      </w:r>
      <w:r w:rsidR="00AB32F7" w:rsidRPr="00232508">
        <w:rPr>
          <w:rFonts w:eastAsia="Calibri"/>
          <w:szCs w:val="22"/>
        </w:rPr>
        <w:t xml:space="preserve">čiosios organizacijos asmens duomenų politika, paskelbta </w:t>
      </w:r>
      <w:r w:rsidR="00AB32F7" w:rsidRPr="00A84277">
        <w:rPr>
          <w:rFonts w:eastAsia="Calibri"/>
          <w:szCs w:val="22"/>
          <w:u w:color="C00000"/>
        </w:rPr>
        <w:t>perkan</w:t>
      </w:r>
      <w:r w:rsidR="00AB32F7" w:rsidRPr="00A84277">
        <w:rPr>
          <w:rFonts w:eastAsia="Calibri"/>
          <w:szCs w:val="22"/>
        </w:rPr>
        <w:t xml:space="preserve">čiosios organizacijos interneto svetainėje </w:t>
      </w:r>
      <w:r w:rsidR="00AB32F7" w:rsidRPr="00A84277">
        <w:rPr>
          <w:rFonts w:eastAsia="Calibri"/>
          <w:color w:val="0000FF"/>
          <w:szCs w:val="22"/>
          <w:u w:val="single"/>
        </w:rPr>
        <w:t>https://nzt.lrv.lt/lt/</w:t>
      </w:r>
      <w:r w:rsidR="00AB32F7" w:rsidRPr="00A84277">
        <w:rPr>
          <w:rFonts w:eastAsia="Calibri"/>
          <w:szCs w:val="22"/>
          <w:u w:val="single"/>
        </w:rPr>
        <w:t>,</w:t>
      </w:r>
      <w:r w:rsidR="00AB32F7" w:rsidRPr="00A84277">
        <w:rPr>
          <w:rFonts w:eastAsia="Calibri"/>
          <w:szCs w:val="22"/>
        </w:rPr>
        <w:t xml:space="preserve"> skiltyje „Asmens duomenų apsauga“. Asmens duomenys saugomi kartu su pirkimo dokumentais 10 metų. Įgyvendinant teisės aktuose numatytas pareigas, asmens duomenys esant poreikiui, bus teikiami Viešųjų pirkimų tarnybai, teismams bei kitoms valstybės institucijoms.</w:t>
      </w:r>
    </w:p>
    <w:p w14:paraId="7FDD41EC" w14:textId="2AD4EA00" w:rsidR="00AB32F7" w:rsidRPr="00A84277" w:rsidRDefault="00377AF3" w:rsidP="00AB1F25">
      <w:pPr>
        <w:ind w:firstLine="851"/>
        <w:jc w:val="both"/>
        <w:rPr>
          <w:rFonts w:eastAsia="Calibri"/>
          <w:szCs w:val="22"/>
        </w:rPr>
      </w:pPr>
      <w:r>
        <w:rPr>
          <w:rFonts w:eastAsia="Calibri"/>
          <w:szCs w:val="22"/>
        </w:rPr>
        <w:t>6</w:t>
      </w:r>
      <w:r w:rsidR="00232508">
        <w:rPr>
          <w:rFonts w:eastAsia="Calibri"/>
          <w:szCs w:val="22"/>
        </w:rPr>
        <w:t xml:space="preserve">. </w:t>
      </w:r>
      <w:r w:rsidR="00AB32F7" w:rsidRPr="00232508">
        <w:rPr>
          <w:rFonts w:eastAsia="Calibri"/>
          <w:szCs w:val="22"/>
        </w:rPr>
        <w:t>Tiekėjai įsipareigoja laikytis Nacionalinės žemės tarnybos prie Aplinkos ministerijos antikorupcinės politikos apraše, patvirtintame Nacionalinės žemės tarnybos prie Žemės ūkio ministerijos direktoriaus 2019 m.  birželio 25 d. įsakymu Nr. 1P-164-(1.3</w:t>
      </w:r>
      <w:r w:rsidR="00AB32F7" w:rsidRPr="00A84277">
        <w:rPr>
          <w:rFonts w:eastAsia="Calibri"/>
          <w:szCs w:val="22"/>
        </w:rPr>
        <w:t xml:space="preserve">.) „Dėl Nacionalinės žemės tarnybos prie Aplinkos ministerijos antikorupcinės politikos aprašo patvirtinimo“ (toliau – Antikorupcinės politikos aprašas), nustatytų reikalavimų. Antikorupcinės politikos aprašas skelbiamas viešai </w:t>
      </w:r>
      <w:r w:rsidR="00AB32F7" w:rsidRPr="00A84277">
        <w:rPr>
          <w:rFonts w:eastAsia="Calibri"/>
          <w:szCs w:val="22"/>
          <w:u w:color="C00000"/>
        </w:rPr>
        <w:t>perkan</w:t>
      </w:r>
      <w:r w:rsidR="00AB32F7" w:rsidRPr="00A84277">
        <w:rPr>
          <w:rFonts w:eastAsia="Calibri"/>
          <w:szCs w:val="22"/>
        </w:rPr>
        <w:t xml:space="preserve">čiosios organizacijos interneto svetainėje </w:t>
      </w:r>
      <w:r w:rsidR="00AB32F7" w:rsidRPr="00A84277">
        <w:rPr>
          <w:rFonts w:eastAsia="Calibri"/>
          <w:color w:val="0000FF"/>
          <w:szCs w:val="22"/>
          <w:u w:val="single"/>
        </w:rPr>
        <w:t>https://nzt.lrv.lt/lt/</w:t>
      </w:r>
      <w:r w:rsidR="00AB32F7" w:rsidRPr="00A84277">
        <w:rPr>
          <w:rFonts w:eastAsia="Calibri"/>
          <w:szCs w:val="22"/>
          <w:u w:val="single"/>
        </w:rPr>
        <w:t>,</w:t>
      </w:r>
      <w:r w:rsidR="00AB32F7" w:rsidRPr="00A84277">
        <w:rPr>
          <w:rFonts w:eastAsia="Calibri"/>
          <w:szCs w:val="22"/>
        </w:rPr>
        <w:t xml:space="preserve"> skiltyje „Korupcijos prevencija“.</w:t>
      </w:r>
    </w:p>
    <w:p w14:paraId="26647023" w14:textId="0EC86370" w:rsidR="003F584C" w:rsidRPr="00D32EEC" w:rsidRDefault="003F584C" w:rsidP="001003CC">
      <w:pPr>
        <w:pStyle w:val="HTMLPreformatted"/>
        <w:tabs>
          <w:tab w:val="clear" w:pos="3664"/>
          <w:tab w:val="left" w:pos="3544"/>
        </w:tabs>
        <w:ind w:firstLine="709"/>
        <w:jc w:val="center"/>
        <w:rPr>
          <w:rFonts w:ascii="Times New Roman" w:hAnsi="Times New Roman"/>
          <w:b/>
          <w:bCs/>
          <w:sz w:val="24"/>
          <w:szCs w:val="24"/>
          <w:lang w:val="lt-LT"/>
        </w:rPr>
      </w:pPr>
      <w:r w:rsidRPr="00D32EEC">
        <w:rPr>
          <w:rFonts w:ascii="Times New Roman" w:hAnsi="Times New Roman"/>
          <w:b/>
          <w:bCs/>
          <w:sz w:val="24"/>
          <w:szCs w:val="24"/>
          <w:lang w:val="lt-LT"/>
        </w:rPr>
        <w:lastRenderedPageBreak/>
        <w:t>2. PIRKIMO OBJEKTAS</w:t>
      </w:r>
    </w:p>
    <w:p w14:paraId="72F0B642" w14:textId="77777777" w:rsidR="00251C30" w:rsidRPr="00D32EEC" w:rsidRDefault="00251C30" w:rsidP="001003CC">
      <w:pPr>
        <w:pStyle w:val="HTMLPreformatted"/>
        <w:tabs>
          <w:tab w:val="clear" w:pos="3664"/>
          <w:tab w:val="left" w:pos="3544"/>
        </w:tabs>
        <w:ind w:firstLine="709"/>
        <w:jc w:val="center"/>
        <w:rPr>
          <w:rFonts w:ascii="Times New Roman" w:hAnsi="Times New Roman"/>
          <w:b/>
          <w:bCs/>
          <w:sz w:val="24"/>
          <w:szCs w:val="24"/>
          <w:lang w:val="lt-LT"/>
        </w:rPr>
      </w:pPr>
    </w:p>
    <w:p w14:paraId="762EBECF" w14:textId="34ED66D6" w:rsidR="00B02576" w:rsidRPr="00CC50FC" w:rsidRDefault="003F584C" w:rsidP="00E95EAE">
      <w:pPr>
        <w:widowControl w:val="0"/>
        <w:numPr>
          <w:ilvl w:val="1"/>
          <w:numId w:val="2"/>
        </w:numPr>
        <w:tabs>
          <w:tab w:val="num" w:pos="284"/>
          <w:tab w:val="left" w:pos="1134"/>
        </w:tabs>
        <w:ind w:left="0" w:firstLine="709"/>
        <w:jc w:val="both"/>
        <w:rPr>
          <w:bCs/>
        </w:rPr>
      </w:pPr>
      <w:r w:rsidRPr="00D32EEC">
        <w:rPr>
          <w:rFonts w:eastAsia="Courier New"/>
          <w:bCs/>
        </w:rPr>
        <w:t xml:space="preserve">Pirkimo objektas </w:t>
      </w:r>
      <w:r w:rsidRPr="00D32EEC">
        <w:rPr>
          <w:rFonts w:eastAsia="Courier New"/>
          <w:b/>
          <w:bCs/>
        </w:rPr>
        <w:t>–</w:t>
      </w:r>
      <w:r w:rsidR="0050648A">
        <w:rPr>
          <w:rFonts w:eastAsia="Courier New"/>
          <w:b/>
          <w:bCs/>
        </w:rPr>
        <w:t xml:space="preserve"> ausinės</w:t>
      </w:r>
      <w:r w:rsidR="00E33837" w:rsidRPr="00E33837">
        <w:rPr>
          <w:rFonts w:eastAsia="Courier New"/>
          <w:b/>
          <w:bCs/>
        </w:rPr>
        <w:t xml:space="preserve"> </w:t>
      </w:r>
      <w:r w:rsidR="00A14745" w:rsidRPr="00D32EEC">
        <w:rPr>
          <w:szCs w:val="24"/>
          <w:lang w:eastAsia="ar-SA"/>
        </w:rPr>
        <w:t xml:space="preserve">(toliau – </w:t>
      </w:r>
      <w:r w:rsidR="005E2D96">
        <w:rPr>
          <w:szCs w:val="24"/>
          <w:lang w:eastAsia="ar-SA"/>
        </w:rPr>
        <w:t>p</w:t>
      </w:r>
      <w:r w:rsidR="00A065F3">
        <w:rPr>
          <w:szCs w:val="24"/>
          <w:lang w:eastAsia="ar-SA"/>
        </w:rPr>
        <w:t>rekės</w:t>
      </w:r>
      <w:r w:rsidR="00A14745" w:rsidRPr="00D32EEC">
        <w:rPr>
          <w:szCs w:val="24"/>
          <w:lang w:eastAsia="ar-SA"/>
        </w:rPr>
        <w:t>)</w:t>
      </w:r>
      <w:r w:rsidR="00A14745" w:rsidRPr="00D32EEC">
        <w:rPr>
          <w:bCs/>
          <w:szCs w:val="24"/>
          <w:lang w:eastAsia="ar-SA"/>
        </w:rPr>
        <w:t>, kurių detalus aprašymas pateiktas techninėje specifikacijoje (pirkimo sąlygų 2 priedas).</w:t>
      </w:r>
    </w:p>
    <w:p w14:paraId="639B999A" w14:textId="054E0ED5" w:rsidR="00CC50FC" w:rsidRDefault="00CC50FC" w:rsidP="00CC50FC">
      <w:pPr>
        <w:suppressAutoHyphens/>
        <w:ind w:firstLine="709"/>
        <w:jc w:val="both"/>
        <w:rPr>
          <w:szCs w:val="24"/>
        </w:rPr>
      </w:pPr>
      <w:r w:rsidRPr="00E25EED">
        <w:rPr>
          <w:szCs w:val="24"/>
        </w:rPr>
        <w:t xml:space="preserve">2.2. </w:t>
      </w:r>
      <w:r w:rsidRPr="00005973">
        <w:rPr>
          <w:bCs/>
          <w:szCs w:val="24"/>
        </w:rPr>
        <w:t xml:space="preserve">Pirkimas yra skaidomas į </w:t>
      </w:r>
      <w:r>
        <w:rPr>
          <w:bCs/>
          <w:szCs w:val="24"/>
        </w:rPr>
        <w:t>5</w:t>
      </w:r>
      <w:r w:rsidRPr="00005973">
        <w:rPr>
          <w:bCs/>
          <w:szCs w:val="24"/>
        </w:rPr>
        <w:t xml:space="preserve"> pirkimo objekto dalis</w:t>
      </w:r>
      <w:r>
        <w:rPr>
          <w:bCs/>
          <w:szCs w:val="24"/>
        </w:rPr>
        <w:t xml:space="preserve"> </w:t>
      </w:r>
      <w:r w:rsidRPr="00005973">
        <w:rPr>
          <w:szCs w:val="24"/>
        </w:rPr>
        <w:t>(pasiūlymai gali būti teikiami vienai</w:t>
      </w:r>
      <w:r>
        <w:rPr>
          <w:szCs w:val="24"/>
        </w:rPr>
        <w:t>, kelioms arba visoms</w:t>
      </w:r>
      <w:r w:rsidRPr="00005973">
        <w:rPr>
          <w:szCs w:val="24"/>
        </w:rPr>
        <w:t xml:space="preserve"> pirkimo objekto dalims, tačiau būtinai visai kiekvienos pirkimo objekto dalies nurodytai p</w:t>
      </w:r>
      <w:r w:rsidR="00A5733C">
        <w:rPr>
          <w:szCs w:val="24"/>
        </w:rPr>
        <w:t>rekių</w:t>
      </w:r>
      <w:r w:rsidRPr="00005973">
        <w:rPr>
          <w:szCs w:val="24"/>
        </w:rPr>
        <w:t xml:space="preserve"> apimčiai)</w:t>
      </w:r>
      <w:r w:rsidR="00A5733C">
        <w:rPr>
          <w:szCs w:val="24"/>
        </w:rPr>
        <w:t>:</w:t>
      </w:r>
    </w:p>
    <w:tbl>
      <w:tblPr>
        <w:tblStyle w:val="TableGrid"/>
        <w:tblW w:w="0" w:type="auto"/>
        <w:jc w:val="center"/>
        <w:tblLook w:val="04A0" w:firstRow="1" w:lastRow="0" w:firstColumn="1" w:lastColumn="0" w:noHBand="0" w:noVBand="1"/>
      </w:tblPr>
      <w:tblGrid>
        <w:gridCol w:w="990"/>
        <w:gridCol w:w="2124"/>
        <w:gridCol w:w="2126"/>
        <w:gridCol w:w="2363"/>
        <w:gridCol w:w="2025"/>
      </w:tblGrid>
      <w:tr w:rsidR="00A5733C" w14:paraId="6F1B4F40" w14:textId="145BE6F5" w:rsidTr="00A5733C">
        <w:trPr>
          <w:jc w:val="center"/>
        </w:trPr>
        <w:tc>
          <w:tcPr>
            <w:tcW w:w="990" w:type="dxa"/>
            <w:vAlign w:val="center"/>
          </w:tcPr>
          <w:p w14:paraId="551FF69F" w14:textId="00A7FC70" w:rsidR="00A5733C" w:rsidRDefault="00A5733C" w:rsidP="00A5733C">
            <w:pPr>
              <w:ind w:firstLine="0"/>
              <w:jc w:val="left"/>
            </w:pPr>
            <w:r>
              <w:t>Pirkimo objekto dalis</w:t>
            </w:r>
          </w:p>
        </w:tc>
        <w:tc>
          <w:tcPr>
            <w:tcW w:w="2124" w:type="dxa"/>
            <w:vAlign w:val="center"/>
          </w:tcPr>
          <w:p w14:paraId="464502D6" w14:textId="77777777" w:rsidR="00A5733C" w:rsidRDefault="00A5733C" w:rsidP="007458A1">
            <w:pPr>
              <w:jc w:val="center"/>
            </w:pPr>
            <w:r>
              <w:t>Pavadinimas</w:t>
            </w:r>
          </w:p>
        </w:tc>
        <w:tc>
          <w:tcPr>
            <w:tcW w:w="2126" w:type="dxa"/>
            <w:vAlign w:val="center"/>
          </w:tcPr>
          <w:p w14:paraId="608A93BF" w14:textId="77777777" w:rsidR="00A5733C" w:rsidRDefault="00A5733C" w:rsidP="007458A1">
            <w:pPr>
              <w:jc w:val="center"/>
            </w:pPr>
            <w:r>
              <w:t>Kiekis, vnt.</w:t>
            </w:r>
          </w:p>
        </w:tc>
        <w:tc>
          <w:tcPr>
            <w:tcW w:w="2363" w:type="dxa"/>
            <w:vAlign w:val="center"/>
          </w:tcPr>
          <w:p w14:paraId="6CA41DE2" w14:textId="66B32340" w:rsidR="00A5733C" w:rsidRDefault="00E930A2" w:rsidP="00A5733C">
            <w:pPr>
              <w:ind w:hanging="391"/>
              <w:jc w:val="center"/>
            </w:pPr>
            <w:r>
              <w:t xml:space="preserve"> </w:t>
            </w:r>
          </w:p>
        </w:tc>
        <w:tc>
          <w:tcPr>
            <w:tcW w:w="2025" w:type="dxa"/>
            <w:vAlign w:val="center"/>
          </w:tcPr>
          <w:p w14:paraId="2C77D3BB" w14:textId="77777777" w:rsidR="00A5733C" w:rsidRDefault="00A5733C" w:rsidP="00A5733C">
            <w:pPr>
              <w:ind w:firstLine="0"/>
              <w:jc w:val="center"/>
            </w:pPr>
            <w:r>
              <w:t>Maksimali kaina,</w:t>
            </w:r>
          </w:p>
          <w:p w14:paraId="24B80DB0" w14:textId="130CF6C8" w:rsidR="00A5733C" w:rsidRDefault="00A5733C" w:rsidP="00A5733C">
            <w:pPr>
              <w:ind w:firstLine="0"/>
              <w:jc w:val="center"/>
            </w:pPr>
            <w:r>
              <w:t>Eur su PVM</w:t>
            </w:r>
          </w:p>
        </w:tc>
      </w:tr>
      <w:tr w:rsidR="00A5733C" w14:paraId="26EFFA44" w14:textId="1DCD498D" w:rsidTr="00A5733C">
        <w:trPr>
          <w:jc w:val="center"/>
        </w:trPr>
        <w:tc>
          <w:tcPr>
            <w:tcW w:w="990" w:type="dxa"/>
            <w:vAlign w:val="center"/>
          </w:tcPr>
          <w:p w14:paraId="05BC36AD" w14:textId="77777777" w:rsidR="00A5733C" w:rsidRDefault="00A5733C" w:rsidP="00A5733C">
            <w:pPr>
              <w:ind w:firstLine="315"/>
              <w:jc w:val="left"/>
            </w:pPr>
            <w:r>
              <w:t>1.</w:t>
            </w:r>
          </w:p>
        </w:tc>
        <w:tc>
          <w:tcPr>
            <w:tcW w:w="2124" w:type="dxa"/>
            <w:vAlign w:val="center"/>
          </w:tcPr>
          <w:p w14:paraId="208A3808" w14:textId="77777777" w:rsidR="00A5733C" w:rsidRDefault="00A5733C" w:rsidP="007458A1">
            <w:r>
              <w:t>Ausinės</w:t>
            </w:r>
          </w:p>
        </w:tc>
        <w:tc>
          <w:tcPr>
            <w:tcW w:w="2126" w:type="dxa"/>
            <w:vAlign w:val="center"/>
          </w:tcPr>
          <w:p w14:paraId="719452AF" w14:textId="77777777" w:rsidR="00A5733C" w:rsidRDefault="00A5733C" w:rsidP="007458A1">
            <w:pPr>
              <w:jc w:val="center"/>
            </w:pPr>
            <w:r>
              <w:t>100</w:t>
            </w:r>
          </w:p>
        </w:tc>
        <w:tc>
          <w:tcPr>
            <w:tcW w:w="2363" w:type="dxa"/>
            <w:vAlign w:val="center"/>
          </w:tcPr>
          <w:p w14:paraId="62350439" w14:textId="699E0FB1" w:rsidR="00A5733C" w:rsidRDefault="00A5733C" w:rsidP="00A5733C">
            <w:pPr>
              <w:ind w:firstLine="34"/>
              <w:jc w:val="center"/>
            </w:pPr>
            <w:r>
              <w:t>6 600,00</w:t>
            </w:r>
          </w:p>
        </w:tc>
        <w:tc>
          <w:tcPr>
            <w:tcW w:w="2025" w:type="dxa"/>
            <w:vAlign w:val="center"/>
          </w:tcPr>
          <w:p w14:paraId="678B67B5" w14:textId="6C87B642" w:rsidR="00A5733C" w:rsidRDefault="00A5733C" w:rsidP="007458A1">
            <w:pPr>
              <w:jc w:val="center"/>
            </w:pPr>
            <w:r>
              <w:t>7 986,00</w:t>
            </w:r>
          </w:p>
        </w:tc>
      </w:tr>
      <w:tr w:rsidR="00A5733C" w14:paraId="0B57DA84" w14:textId="5C9D332B" w:rsidTr="00A5733C">
        <w:trPr>
          <w:jc w:val="center"/>
        </w:trPr>
        <w:tc>
          <w:tcPr>
            <w:tcW w:w="990" w:type="dxa"/>
            <w:vAlign w:val="center"/>
          </w:tcPr>
          <w:p w14:paraId="5F60CA55" w14:textId="77777777" w:rsidR="00A5733C" w:rsidRDefault="00A5733C" w:rsidP="00A5733C">
            <w:pPr>
              <w:ind w:firstLine="315"/>
              <w:jc w:val="left"/>
            </w:pPr>
            <w:r>
              <w:t>2.</w:t>
            </w:r>
          </w:p>
        </w:tc>
        <w:tc>
          <w:tcPr>
            <w:tcW w:w="2124" w:type="dxa"/>
          </w:tcPr>
          <w:p w14:paraId="1F3F1199" w14:textId="77777777" w:rsidR="00A5733C" w:rsidRDefault="00A5733C" w:rsidP="007458A1">
            <w:r>
              <w:t>A</w:t>
            </w:r>
            <w:r w:rsidRPr="0054136A">
              <w:t>usinės</w:t>
            </w:r>
          </w:p>
        </w:tc>
        <w:tc>
          <w:tcPr>
            <w:tcW w:w="2126" w:type="dxa"/>
          </w:tcPr>
          <w:p w14:paraId="5192D194" w14:textId="77777777" w:rsidR="00A5733C" w:rsidRDefault="00A5733C" w:rsidP="007458A1">
            <w:pPr>
              <w:jc w:val="center"/>
            </w:pPr>
            <w:r w:rsidRPr="00DC6F88">
              <w:t>100</w:t>
            </w:r>
          </w:p>
        </w:tc>
        <w:tc>
          <w:tcPr>
            <w:tcW w:w="2363" w:type="dxa"/>
          </w:tcPr>
          <w:p w14:paraId="087F010C" w14:textId="39411189" w:rsidR="00A5733C" w:rsidRDefault="00A5733C" w:rsidP="00A5733C">
            <w:pPr>
              <w:ind w:firstLine="34"/>
              <w:jc w:val="center"/>
            </w:pPr>
            <w:r>
              <w:t>6 6</w:t>
            </w:r>
            <w:r w:rsidRPr="00C37FD2">
              <w:t>00</w:t>
            </w:r>
            <w:r>
              <w:t>,00</w:t>
            </w:r>
          </w:p>
        </w:tc>
        <w:tc>
          <w:tcPr>
            <w:tcW w:w="2025" w:type="dxa"/>
          </w:tcPr>
          <w:p w14:paraId="15C0E160" w14:textId="3D15FB60" w:rsidR="00A5733C" w:rsidRDefault="00A5733C" w:rsidP="007458A1">
            <w:pPr>
              <w:jc w:val="center"/>
            </w:pPr>
            <w:r>
              <w:t>7 986,00</w:t>
            </w:r>
          </w:p>
        </w:tc>
      </w:tr>
      <w:tr w:rsidR="00A5733C" w14:paraId="0EF27507" w14:textId="651F76C7" w:rsidTr="00A5733C">
        <w:trPr>
          <w:jc w:val="center"/>
        </w:trPr>
        <w:tc>
          <w:tcPr>
            <w:tcW w:w="990" w:type="dxa"/>
            <w:vAlign w:val="center"/>
          </w:tcPr>
          <w:p w14:paraId="4466B36C" w14:textId="77777777" w:rsidR="00A5733C" w:rsidRDefault="00A5733C" w:rsidP="00A5733C">
            <w:pPr>
              <w:ind w:firstLine="315"/>
              <w:jc w:val="left"/>
            </w:pPr>
            <w:r>
              <w:t>3.</w:t>
            </w:r>
          </w:p>
        </w:tc>
        <w:tc>
          <w:tcPr>
            <w:tcW w:w="2124" w:type="dxa"/>
          </w:tcPr>
          <w:p w14:paraId="32FE1C4A" w14:textId="77777777" w:rsidR="00A5733C" w:rsidRDefault="00A5733C" w:rsidP="007458A1">
            <w:r>
              <w:t>A</w:t>
            </w:r>
            <w:r w:rsidRPr="0054136A">
              <w:t>usinės</w:t>
            </w:r>
          </w:p>
        </w:tc>
        <w:tc>
          <w:tcPr>
            <w:tcW w:w="2126" w:type="dxa"/>
          </w:tcPr>
          <w:p w14:paraId="5990057E" w14:textId="77777777" w:rsidR="00A5733C" w:rsidRDefault="00A5733C" w:rsidP="007458A1">
            <w:pPr>
              <w:jc w:val="center"/>
            </w:pPr>
            <w:r w:rsidRPr="00DC6F88">
              <w:t>100</w:t>
            </w:r>
          </w:p>
        </w:tc>
        <w:tc>
          <w:tcPr>
            <w:tcW w:w="2363" w:type="dxa"/>
          </w:tcPr>
          <w:p w14:paraId="052F9EF9" w14:textId="178B4296" w:rsidR="00A5733C" w:rsidRDefault="00A5733C" w:rsidP="00A5733C">
            <w:pPr>
              <w:ind w:firstLine="34"/>
              <w:jc w:val="center"/>
            </w:pPr>
            <w:r>
              <w:t>6 6</w:t>
            </w:r>
            <w:r w:rsidRPr="00C37FD2">
              <w:t>00</w:t>
            </w:r>
            <w:r>
              <w:t>,00</w:t>
            </w:r>
          </w:p>
        </w:tc>
        <w:tc>
          <w:tcPr>
            <w:tcW w:w="2025" w:type="dxa"/>
          </w:tcPr>
          <w:p w14:paraId="031C9440" w14:textId="0F595949" w:rsidR="00A5733C" w:rsidRDefault="00A5733C" w:rsidP="007458A1">
            <w:pPr>
              <w:jc w:val="center"/>
            </w:pPr>
            <w:r>
              <w:t>7 986,00</w:t>
            </w:r>
          </w:p>
        </w:tc>
      </w:tr>
      <w:tr w:rsidR="00A5733C" w14:paraId="4424397F" w14:textId="13F97D2E" w:rsidTr="00A5733C">
        <w:trPr>
          <w:jc w:val="center"/>
        </w:trPr>
        <w:tc>
          <w:tcPr>
            <w:tcW w:w="990" w:type="dxa"/>
            <w:vAlign w:val="center"/>
          </w:tcPr>
          <w:p w14:paraId="0680345C" w14:textId="77777777" w:rsidR="00A5733C" w:rsidRDefault="00A5733C" w:rsidP="00A5733C">
            <w:pPr>
              <w:ind w:firstLine="315"/>
              <w:jc w:val="left"/>
            </w:pPr>
            <w:r>
              <w:t>4.</w:t>
            </w:r>
          </w:p>
        </w:tc>
        <w:tc>
          <w:tcPr>
            <w:tcW w:w="2124" w:type="dxa"/>
          </w:tcPr>
          <w:p w14:paraId="7F656457" w14:textId="77777777" w:rsidR="00A5733C" w:rsidRPr="003E4DB0" w:rsidRDefault="00A5733C" w:rsidP="007458A1">
            <w:r>
              <w:t>A</w:t>
            </w:r>
            <w:r w:rsidRPr="0054136A">
              <w:t>usinės</w:t>
            </w:r>
          </w:p>
        </w:tc>
        <w:tc>
          <w:tcPr>
            <w:tcW w:w="2126" w:type="dxa"/>
          </w:tcPr>
          <w:p w14:paraId="6FC76346" w14:textId="77777777" w:rsidR="00A5733C" w:rsidRDefault="00A5733C" w:rsidP="007458A1">
            <w:pPr>
              <w:jc w:val="center"/>
            </w:pPr>
            <w:r w:rsidRPr="00DC6F88">
              <w:t>100</w:t>
            </w:r>
          </w:p>
        </w:tc>
        <w:tc>
          <w:tcPr>
            <w:tcW w:w="2363" w:type="dxa"/>
          </w:tcPr>
          <w:p w14:paraId="4F38766E" w14:textId="39C6891F" w:rsidR="00A5733C" w:rsidRDefault="00A5733C" w:rsidP="00A5733C">
            <w:pPr>
              <w:ind w:firstLine="34"/>
              <w:jc w:val="center"/>
            </w:pPr>
            <w:r>
              <w:t>6 6</w:t>
            </w:r>
            <w:r w:rsidRPr="00C37FD2">
              <w:t>00</w:t>
            </w:r>
            <w:r>
              <w:t>,00</w:t>
            </w:r>
          </w:p>
        </w:tc>
        <w:tc>
          <w:tcPr>
            <w:tcW w:w="2025" w:type="dxa"/>
          </w:tcPr>
          <w:p w14:paraId="6543F8DE" w14:textId="71C2FCF7" w:rsidR="00A5733C" w:rsidRDefault="00A5733C" w:rsidP="007458A1">
            <w:pPr>
              <w:jc w:val="center"/>
            </w:pPr>
            <w:r>
              <w:t>7 986,00</w:t>
            </w:r>
          </w:p>
        </w:tc>
      </w:tr>
      <w:tr w:rsidR="00A5733C" w14:paraId="499C52AE" w14:textId="05061F9D" w:rsidTr="00A5733C">
        <w:trPr>
          <w:jc w:val="center"/>
        </w:trPr>
        <w:tc>
          <w:tcPr>
            <w:tcW w:w="990" w:type="dxa"/>
            <w:vAlign w:val="center"/>
          </w:tcPr>
          <w:p w14:paraId="3CBE8751" w14:textId="77777777" w:rsidR="00A5733C" w:rsidRDefault="00A5733C" w:rsidP="00A5733C">
            <w:pPr>
              <w:ind w:firstLine="315"/>
              <w:jc w:val="left"/>
            </w:pPr>
            <w:r>
              <w:t xml:space="preserve">5. </w:t>
            </w:r>
          </w:p>
        </w:tc>
        <w:tc>
          <w:tcPr>
            <w:tcW w:w="2124" w:type="dxa"/>
          </w:tcPr>
          <w:p w14:paraId="745A0185" w14:textId="77777777" w:rsidR="00A5733C" w:rsidRPr="0054136A" w:rsidRDefault="00A5733C" w:rsidP="007458A1">
            <w:r>
              <w:t>A</w:t>
            </w:r>
            <w:r w:rsidRPr="0044303E">
              <w:t>usinės</w:t>
            </w:r>
          </w:p>
        </w:tc>
        <w:tc>
          <w:tcPr>
            <w:tcW w:w="2126" w:type="dxa"/>
          </w:tcPr>
          <w:p w14:paraId="3BF93604" w14:textId="77777777" w:rsidR="00A5733C" w:rsidRDefault="00A5733C" w:rsidP="007458A1">
            <w:pPr>
              <w:jc w:val="center"/>
            </w:pPr>
            <w:r w:rsidRPr="00DC6F88">
              <w:t>100</w:t>
            </w:r>
          </w:p>
        </w:tc>
        <w:tc>
          <w:tcPr>
            <w:tcW w:w="2363" w:type="dxa"/>
          </w:tcPr>
          <w:p w14:paraId="629A041A" w14:textId="18FDE699" w:rsidR="00A5733C" w:rsidRDefault="00A5733C" w:rsidP="00A5733C">
            <w:pPr>
              <w:ind w:firstLine="34"/>
              <w:jc w:val="center"/>
            </w:pPr>
            <w:r>
              <w:t>6 6</w:t>
            </w:r>
            <w:r w:rsidRPr="00C37FD2">
              <w:t>00</w:t>
            </w:r>
            <w:r>
              <w:t>,00</w:t>
            </w:r>
          </w:p>
        </w:tc>
        <w:tc>
          <w:tcPr>
            <w:tcW w:w="2025" w:type="dxa"/>
          </w:tcPr>
          <w:p w14:paraId="56F77531" w14:textId="606F7974" w:rsidR="00A5733C" w:rsidRDefault="00A5733C" w:rsidP="007458A1">
            <w:pPr>
              <w:jc w:val="center"/>
            </w:pPr>
            <w:r>
              <w:t>7 986,00</w:t>
            </w:r>
          </w:p>
        </w:tc>
      </w:tr>
    </w:tbl>
    <w:p w14:paraId="64E0FE27" w14:textId="64F6C2E5" w:rsidR="00CC50FC" w:rsidRDefault="00CC50FC" w:rsidP="00CC50FC">
      <w:pPr>
        <w:suppressAutoHyphens/>
        <w:ind w:firstLine="709"/>
        <w:jc w:val="both"/>
        <w:rPr>
          <w:szCs w:val="24"/>
        </w:rPr>
      </w:pPr>
      <w:r w:rsidRPr="00005973">
        <w:rPr>
          <w:szCs w:val="24"/>
        </w:rPr>
        <w:t>2.</w:t>
      </w:r>
      <w:r w:rsidR="00A5733C">
        <w:rPr>
          <w:szCs w:val="24"/>
        </w:rPr>
        <w:t>3</w:t>
      </w:r>
      <w:r w:rsidRPr="00005973">
        <w:rPr>
          <w:szCs w:val="24"/>
        </w:rPr>
        <w:t xml:space="preserve">. </w:t>
      </w:r>
      <w:r w:rsidRPr="00A5733C">
        <w:rPr>
          <w:szCs w:val="24"/>
        </w:rPr>
        <w:t>Kiekvienai pirkimo objekto daliai bus sudaroma atskira paslaugų pirkimo</w:t>
      </w:r>
      <w:r w:rsidR="00621B47">
        <w:rPr>
          <w:szCs w:val="24"/>
        </w:rPr>
        <w:t>-</w:t>
      </w:r>
      <w:r w:rsidRPr="00A5733C">
        <w:rPr>
          <w:szCs w:val="24"/>
        </w:rPr>
        <w:t>pardavimo sutartis.</w:t>
      </w:r>
      <w:r w:rsidR="0065133D">
        <w:rPr>
          <w:szCs w:val="24"/>
        </w:rPr>
        <w:t xml:space="preserve"> </w:t>
      </w:r>
      <w:r w:rsidR="00D466AB">
        <w:rPr>
          <w:szCs w:val="24"/>
        </w:rPr>
        <w:t xml:space="preserve">Jei pasiūlymą kelioms (ar visoms) pirkimo objekto dalims pateiks vienas ir tas pats tiekėjas </w:t>
      </w:r>
      <w:r w:rsidR="00621B47">
        <w:rPr>
          <w:szCs w:val="24"/>
        </w:rPr>
        <w:t>–</w:t>
      </w:r>
      <w:r w:rsidR="00D466AB">
        <w:rPr>
          <w:szCs w:val="24"/>
        </w:rPr>
        <w:t xml:space="preserve"> </w:t>
      </w:r>
      <w:r w:rsidR="00621B47">
        <w:rPr>
          <w:szCs w:val="24"/>
        </w:rPr>
        <w:t xml:space="preserve">bus sudaroma viena sutartis </w:t>
      </w:r>
      <w:r w:rsidR="0097095A">
        <w:rPr>
          <w:szCs w:val="24"/>
        </w:rPr>
        <w:t>kelioms ar visoms dalims.</w:t>
      </w:r>
      <w:r w:rsidR="00621B47">
        <w:rPr>
          <w:szCs w:val="24"/>
        </w:rPr>
        <w:t xml:space="preserve"> </w:t>
      </w:r>
    </w:p>
    <w:p w14:paraId="12D11495" w14:textId="6E5BE2A0" w:rsidR="00ED544C" w:rsidRPr="00D32EEC" w:rsidRDefault="00ED544C" w:rsidP="001003CC">
      <w:pPr>
        <w:widowControl w:val="0"/>
        <w:tabs>
          <w:tab w:val="left" w:pos="1134"/>
        </w:tabs>
        <w:ind w:left="2000" w:hanging="1280"/>
        <w:jc w:val="both"/>
        <w:rPr>
          <w:rFonts w:eastAsia="Calibri"/>
          <w:szCs w:val="24"/>
        </w:rPr>
      </w:pPr>
      <w:r w:rsidRPr="00D32EEC">
        <w:rPr>
          <w:rFonts w:eastAsia="Calibri"/>
          <w:szCs w:val="24"/>
        </w:rPr>
        <w:t>2.</w:t>
      </w:r>
      <w:r w:rsidR="00A5733C">
        <w:rPr>
          <w:rFonts w:eastAsia="Calibri"/>
          <w:szCs w:val="24"/>
        </w:rPr>
        <w:t>4</w:t>
      </w:r>
      <w:r w:rsidRPr="00D32EEC">
        <w:rPr>
          <w:rFonts w:eastAsia="Calibri"/>
          <w:szCs w:val="24"/>
        </w:rPr>
        <w:t>. Tiekėjams neleidžiama pateikti alternatyvių pasiūlymų.</w:t>
      </w:r>
    </w:p>
    <w:p w14:paraId="7A0F5C16" w14:textId="0CBFC1FE" w:rsidR="00ED544C" w:rsidRPr="00D32EEC" w:rsidRDefault="00ED544C" w:rsidP="00D66D01">
      <w:pPr>
        <w:widowControl w:val="0"/>
        <w:tabs>
          <w:tab w:val="left" w:pos="1134"/>
        </w:tabs>
        <w:ind w:left="2000" w:hanging="1280"/>
        <w:jc w:val="both"/>
        <w:rPr>
          <w:rFonts w:eastAsia="Courier New"/>
          <w:bCs/>
        </w:rPr>
      </w:pPr>
      <w:r w:rsidRPr="00D32EEC">
        <w:rPr>
          <w:rFonts w:eastAsia="Calibri"/>
          <w:szCs w:val="24"/>
        </w:rPr>
        <w:t>2.</w:t>
      </w:r>
      <w:r w:rsidR="00A5733C">
        <w:rPr>
          <w:rFonts w:eastAsia="Calibri"/>
          <w:szCs w:val="24"/>
        </w:rPr>
        <w:t>5</w:t>
      </w:r>
      <w:r w:rsidRPr="00D32EEC">
        <w:rPr>
          <w:rFonts w:eastAsia="Calibri"/>
          <w:szCs w:val="24"/>
        </w:rPr>
        <w:t xml:space="preserve">. </w:t>
      </w:r>
      <w:r w:rsidRPr="00D32EEC">
        <w:rPr>
          <w:rFonts w:eastAsia="Courier New"/>
          <w:bCs/>
        </w:rPr>
        <w:t>Pirkimo metu deramasi nebus.</w:t>
      </w:r>
    </w:p>
    <w:p w14:paraId="2293C914" w14:textId="48795174" w:rsidR="00CB0178" w:rsidRPr="00CB0178" w:rsidRDefault="00BA4D3B" w:rsidP="00CB0178">
      <w:pPr>
        <w:suppressAutoHyphens/>
        <w:ind w:firstLine="709"/>
        <w:jc w:val="both"/>
        <w:rPr>
          <w:rFonts w:eastAsia="Calibri"/>
          <w:szCs w:val="24"/>
        </w:rPr>
      </w:pPr>
      <w:r w:rsidRPr="00D32EEC">
        <w:rPr>
          <w:rFonts w:eastAsia="Courier New"/>
          <w:bCs/>
        </w:rPr>
        <w:t>2.</w:t>
      </w:r>
      <w:r w:rsidR="00A5733C">
        <w:rPr>
          <w:rFonts w:eastAsia="Courier New"/>
          <w:bCs/>
        </w:rPr>
        <w:t>6</w:t>
      </w:r>
      <w:r w:rsidRPr="00D32EEC">
        <w:rPr>
          <w:rFonts w:eastAsia="Courier New"/>
          <w:bCs/>
        </w:rPr>
        <w:t>.</w:t>
      </w:r>
      <w:r w:rsidR="002059AA" w:rsidRPr="00D32EEC">
        <w:rPr>
          <w:rFonts w:eastAsia="Courier New"/>
          <w:bCs/>
        </w:rPr>
        <w:t xml:space="preserve"> </w:t>
      </w:r>
      <w:r w:rsidR="00CB0178" w:rsidRPr="00CB0178">
        <w:rPr>
          <w:color w:val="000000"/>
          <w:szCs w:val="24"/>
          <w:shd w:val="clear" w:color="auto" w:fill="FFFFFF"/>
        </w:rPr>
        <w:t xml:space="preserve">Prekės turi būti pristatytos pakuotėje, atitinkančioje Aplinkos apsaugos kriterijų taikymo, vykdant žaliuosius pirkimus, tvarkos aprašo, patvirtinto Lietuvos Respublikos aplinkos ministro 2011 m. birželio 28 d. įsakymu Nr. D1-508 </w:t>
      </w:r>
      <w:r w:rsidR="00DA7CB9">
        <w:rPr>
          <w:color w:val="000000"/>
          <w:szCs w:val="24"/>
          <w:shd w:val="clear" w:color="auto" w:fill="FFFFFF"/>
        </w:rPr>
        <w:t>„</w:t>
      </w:r>
      <w:r w:rsidR="00CB0178" w:rsidRPr="00CB0178">
        <w:rPr>
          <w:color w:val="000000"/>
          <w:szCs w:val="24"/>
          <w:shd w:val="clear" w:color="auto" w:fill="FFFFFF"/>
        </w:rPr>
        <w:t>Dėl aplinkos apsaugos kriterijų taikymo, vykdant žaliuosius pirkimus, tvarkos aprašo patvirtinimo</w:t>
      </w:r>
      <w:r w:rsidR="00DA7CB9">
        <w:rPr>
          <w:color w:val="000000"/>
          <w:szCs w:val="24"/>
          <w:shd w:val="clear" w:color="auto" w:fill="FFFFFF"/>
        </w:rPr>
        <w:t>“</w:t>
      </w:r>
      <w:r w:rsidR="00CB0178" w:rsidRPr="00CB0178">
        <w:rPr>
          <w:color w:val="000000"/>
          <w:szCs w:val="24"/>
          <w:shd w:val="clear" w:color="auto" w:fill="FFFFFF"/>
        </w:rPr>
        <w:t>, II skyriaus pakuotėms taikomus reikalavimus.</w:t>
      </w:r>
    </w:p>
    <w:p w14:paraId="389D881E" w14:textId="77777777" w:rsidR="001E3796" w:rsidRPr="009D3AAF" w:rsidRDefault="001E3796" w:rsidP="009D3AAF">
      <w:pPr>
        <w:ind w:firstLine="709"/>
        <w:jc w:val="both"/>
        <w:rPr>
          <w:rFonts w:eastAsia="Calibri"/>
          <w:bCs/>
          <w:szCs w:val="24"/>
        </w:rPr>
      </w:pPr>
    </w:p>
    <w:p w14:paraId="2A7C5636" w14:textId="77777777" w:rsidR="003F584C" w:rsidRPr="00D32EEC" w:rsidRDefault="003F584C" w:rsidP="001003CC">
      <w:pPr>
        <w:widowControl w:val="0"/>
        <w:tabs>
          <w:tab w:val="left" w:pos="993"/>
        </w:tabs>
        <w:jc w:val="center"/>
        <w:rPr>
          <w:b/>
        </w:rPr>
      </w:pPr>
      <w:r w:rsidRPr="00D32EEC">
        <w:rPr>
          <w:b/>
        </w:rPr>
        <w:t>3. TIEKĖJŲ PAŠALINIMO PAGRINDAI IR KVALIFIKACIJOS REIKALAVIMAI</w:t>
      </w:r>
    </w:p>
    <w:p w14:paraId="47F0B03C" w14:textId="77777777" w:rsidR="00836DBC" w:rsidRDefault="00836DBC" w:rsidP="001003CC">
      <w:pPr>
        <w:pStyle w:val="Body2"/>
        <w:spacing w:after="0"/>
        <w:ind w:firstLine="709"/>
        <w:rPr>
          <w:rFonts w:cs="Times New Roman"/>
          <w:color w:val="auto"/>
          <w:szCs w:val="24"/>
          <w:lang w:eastAsia="zh-CN"/>
        </w:rPr>
      </w:pPr>
    </w:p>
    <w:p w14:paraId="7F041A2C" w14:textId="6F321F3D" w:rsidR="003F584C" w:rsidRPr="00D32EEC" w:rsidRDefault="003F584C" w:rsidP="001003CC">
      <w:pPr>
        <w:pStyle w:val="Body2"/>
        <w:spacing w:after="0"/>
        <w:ind w:firstLine="709"/>
        <w:rPr>
          <w:rFonts w:cs="Times New Roman"/>
          <w:color w:val="auto"/>
          <w:szCs w:val="24"/>
        </w:rPr>
      </w:pPr>
      <w:r w:rsidRPr="00D32EEC">
        <w:rPr>
          <w:rFonts w:cs="Times New Roman"/>
          <w:color w:val="auto"/>
          <w:szCs w:val="24"/>
          <w:lang w:eastAsia="zh-CN"/>
        </w:rPr>
        <w:t>3.1. Šiame pirkime perkančioji organizacija nenaudos Europos ben</w:t>
      </w:r>
      <w:r w:rsidR="001610C8" w:rsidRPr="00D32EEC">
        <w:rPr>
          <w:rFonts w:cs="Times New Roman"/>
          <w:color w:val="auto"/>
          <w:szCs w:val="24"/>
          <w:lang w:eastAsia="zh-CN"/>
        </w:rPr>
        <w:t>drojo viešojo pirkimo dokumento.</w:t>
      </w:r>
      <w:r w:rsidRPr="00D32EEC">
        <w:rPr>
          <w:rFonts w:cs="Times New Roman"/>
          <w:color w:val="auto"/>
          <w:szCs w:val="24"/>
          <w:lang w:eastAsia="zh-CN"/>
        </w:rPr>
        <w:t xml:space="preserve"> </w:t>
      </w:r>
      <w:r w:rsidRPr="00D32EEC">
        <w:rPr>
          <w:rFonts w:eastAsia="Arial Unicode MS" w:cs="Times New Roman"/>
          <w:color w:val="auto"/>
          <w:szCs w:val="24"/>
          <w:bdr w:val="nil"/>
          <w:lang w:eastAsia="lt-LT"/>
        </w:rPr>
        <w:t xml:space="preserve">Perkančioji organizacija netikrina, ar yra </w:t>
      </w:r>
      <w:r w:rsidR="00A44ABF">
        <w:rPr>
          <w:rFonts w:eastAsia="Arial Unicode MS" w:cs="Times New Roman"/>
          <w:color w:val="auto"/>
          <w:szCs w:val="24"/>
          <w:bdr w:val="nil"/>
          <w:lang w:eastAsia="lt-LT"/>
        </w:rPr>
        <w:t>Viešųjų pirkimų į</w:t>
      </w:r>
      <w:r w:rsidR="001610C8" w:rsidRPr="00D32EEC">
        <w:rPr>
          <w:rFonts w:eastAsia="Arial Unicode MS" w:cs="Times New Roman"/>
          <w:color w:val="auto"/>
          <w:szCs w:val="24"/>
          <w:bdr w:val="nil"/>
          <w:lang w:eastAsia="lt-LT"/>
        </w:rPr>
        <w:t xml:space="preserve">statymo 46 </w:t>
      </w:r>
      <w:r w:rsidRPr="00D32EEC">
        <w:rPr>
          <w:rFonts w:eastAsia="Arial Unicode MS" w:cs="Times New Roman"/>
          <w:color w:val="auto"/>
          <w:szCs w:val="24"/>
          <w:bdr w:val="nil"/>
          <w:lang w:eastAsia="lt-LT"/>
        </w:rPr>
        <w:t>straipsnyje numatytų tiekėjo pašalinimo pagrindų</w:t>
      </w:r>
      <w:r w:rsidR="00112A04">
        <w:rPr>
          <w:rFonts w:eastAsia="Arial Unicode MS" w:cs="Times New Roman"/>
          <w:color w:val="auto"/>
          <w:szCs w:val="24"/>
          <w:bdr w:val="nil"/>
          <w:lang w:eastAsia="lt-LT"/>
        </w:rPr>
        <w:t>, išskyrus pirkimo sąlygų 1 priedo 2 punkte nurodytą pašalinimo pagrindą</w:t>
      </w:r>
      <w:r w:rsidRPr="00D32EEC">
        <w:rPr>
          <w:rFonts w:eastAsia="Arial Unicode MS" w:cs="Times New Roman"/>
          <w:color w:val="auto"/>
          <w:szCs w:val="24"/>
          <w:bdr w:val="nil"/>
          <w:lang w:eastAsia="lt-LT"/>
        </w:rPr>
        <w:t xml:space="preserve">. </w:t>
      </w:r>
    </w:p>
    <w:p w14:paraId="4490A1A2" w14:textId="084A6562" w:rsidR="007F3BE2" w:rsidRDefault="003F584C" w:rsidP="001003CC">
      <w:pPr>
        <w:tabs>
          <w:tab w:val="left" w:pos="1080"/>
          <w:tab w:val="left" w:pos="1418"/>
        </w:tabs>
        <w:ind w:firstLine="709"/>
        <w:jc w:val="both"/>
        <w:rPr>
          <w:rFonts w:eastAsia="SimSun"/>
          <w:kern w:val="3"/>
          <w:lang w:eastAsia="zh-CN"/>
        </w:rPr>
      </w:pPr>
      <w:r w:rsidRPr="00D32EEC">
        <w:rPr>
          <w:rFonts w:eastAsia="SimSun"/>
          <w:kern w:val="3"/>
          <w:lang w:eastAsia="zh-CN"/>
        </w:rPr>
        <w:t xml:space="preserve">3.2. </w:t>
      </w:r>
      <w:r w:rsidR="007F3BE2" w:rsidRPr="007F3BE2">
        <w:rPr>
          <w:rFonts w:eastAsia="SimSun"/>
          <w:kern w:val="3"/>
          <w:lang w:eastAsia="zh-CN"/>
        </w:rPr>
        <w:t>Tiekėjų kvalifikacija šiame pirkime netikrinama</w:t>
      </w:r>
      <w:r w:rsidR="007F3BE2">
        <w:rPr>
          <w:rFonts w:eastAsia="SimSun"/>
          <w:kern w:val="3"/>
          <w:lang w:eastAsia="zh-CN"/>
        </w:rPr>
        <w:t>.</w:t>
      </w:r>
    </w:p>
    <w:p w14:paraId="4D9A25D4" w14:textId="77777777" w:rsidR="00E909AF" w:rsidRPr="00D32EEC" w:rsidRDefault="00E909AF" w:rsidP="009D3AAF">
      <w:pPr>
        <w:tabs>
          <w:tab w:val="left" w:pos="1440"/>
          <w:tab w:val="left" w:pos="2268"/>
          <w:tab w:val="left" w:pos="2410"/>
          <w:tab w:val="left" w:pos="2552"/>
          <w:tab w:val="left" w:pos="2694"/>
        </w:tabs>
        <w:rPr>
          <w:b/>
        </w:rPr>
      </w:pPr>
    </w:p>
    <w:p w14:paraId="2DAA1241" w14:textId="77777777" w:rsidR="003F584C" w:rsidRPr="00D32EEC" w:rsidRDefault="003F584C" w:rsidP="001003CC">
      <w:pPr>
        <w:tabs>
          <w:tab w:val="left" w:pos="1440"/>
          <w:tab w:val="left" w:pos="2268"/>
          <w:tab w:val="left" w:pos="2410"/>
          <w:tab w:val="left" w:pos="2552"/>
          <w:tab w:val="left" w:pos="2694"/>
        </w:tabs>
        <w:ind w:firstLine="709"/>
        <w:jc w:val="center"/>
        <w:rPr>
          <w:b/>
        </w:rPr>
      </w:pPr>
      <w:r w:rsidRPr="00D32EEC">
        <w:rPr>
          <w:b/>
        </w:rPr>
        <w:t>4. ŪKIO SUBJEKTŲ GRUPĖS DALYVAVIMAS PIRKIMO PROCEDŪROSE</w:t>
      </w:r>
    </w:p>
    <w:p w14:paraId="49F47225" w14:textId="77777777" w:rsidR="00307D36" w:rsidRPr="00D32EEC" w:rsidRDefault="00307D36" w:rsidP="001003CC">
      <w:pPr>
        <w:tabs>
          <w:tab w:val="num" w:pos="993"/>
          <w:tab w:val="left" w:pos="1134"/>
        </w:tabs>
        <w:ind w:firstLine="709"/>
        <w:jc w:val="both"/>
      </w:pPr>
    </w:p>
    <w:p w14:paraId="52445A3D" w14:textId="77777777" w:rsidR="00F047A1" w:rsidRPr="00B60DA9" w:rsidRDefault="00F047A1" w:rsidP="00F047A1">
      <w:pPr>
        <w:pStyle w:val="ListParagraph"/>
        <w:tabs>
          <w:tab w:val="left" w:pos="709"/>
          <w:tab w:val="left" w:pos="1276"/>
        </w:tabs>
        <w:ind w:left="0" w:firstLine="709"/>
        <w:contextualSpacing/>
        <w:jc w:val="both"/>
        <w:rPr>
          <w:szCs w:val="24"/>
        </w:rPr>
      </w:pPr>
      <w:r w:rsidRPr="00B60DA9">
        <w:rPr>
          <w:szCs w:val="24"/>
        </w:rPr>
        <w:t xml:space="preserve">4.1. Jei pirkimo procedūrose dalyvauja ūkio subjektų grupė, ji pateikia jungtinės veiklos sutartį (pateikiama skaitmeninė dokumento kopija). Jungtinės veiklos sutartyje turi būti nurodyti kiekvienos šios sutarties šalies įsipareigojimai vykdant numatomą su </w:t>
      </w:r>
      <w:r w:rsidRPr="00B60DA9">
        <w:rPr>
          <w:szCs w:val="24"/>
          <w:u w:color="C00000"/>
        </w:rPr>
        <w:t>perkan</w:t>
      </w:r>
      <w:r w:rsidRPr="00B60DA9">
        <w:rPr>
          <w:szCs w:val="24"/>
        </w:rPr>
        <w:t xml:space="preserve">čiąja organizacija sudaryti pirkimo sutartį, šių įsipareigojimų vertės dalis, įeinanti į bendrą pirkimo sutarties vertę. Jungtinės veiklos sutartis turi numatyti solidarią visų šios sutarties šalių atsakomybę už prievolių </w:t>
      </w:r>
      <w:r w:rsidRPr="00B60DA9">
        <w:rPr>
          <w:szCs w:val="24"/>
          <w:u w:color="C00000"/>
        </w:rPr>
        <w:t>perkan</w:t>
      </w:r>
      <w:r w:rsidRPr="00B60DA9">
        <w:rPr>
          <w:szCs w:val="24"/>
        </w:rPr>
        <w:t xml:space="preserve">čiajai organizacijai nevykdymą. Taip pat jungtinės veiklos sutartyje turi būti numatyta, kuris asmuo atstovauja ūkio subjektų grupę (su kuo </w:t>
      </w:r>
      <w:r w:rsidRPr="00B60DA9">
        <w:rPr>
          <w:szCs w:val="24"/>
          <w:u w:color="C00000"/>
        </w:rPr>
        <w:t>perkan</w:t>
      </w:r>
      <w:r w:rsidRPr="00B60DA9">
        <w:rPr>
          <w:szCs w:val="24"/>
        </w:rPr>
        <w:t xml:space="preserve">čioji organizacija turėtų bendrauti pasiūlymo vertinimo metu kylančiais klausimais ir teikti su pasiūlymo įvertinimu susijusią informaciją). Tuo atveju, jei ūkio subjektų grupės pasiūlymas bus pripažintas laimėjusiu šį viešąjį pirkimą, </w:t>
      </w:r>
      <w:r w:rsidRPr="00B60DA9">
        <w:rPr>
          <w:szCs w:val="24"/>
          <w:u w:color="C00000"/>
        </w:rPr>
        <w:t>perkan</w:t>
      </w:r>
      <w:r w:rsidRPr="00B60DA9">
        <w:rPr>
          <w:szCs w:val="24"/>
        </w:rPr>
        <w:t xml:space="preserve">čioji organizacija palaikys ryšius tik su atsakingu partneriu, su juo bus sudaroma pirkimo–pardavimo sutartis ir jam bus atliekami mokėjimai. </w:t>
      </w:r>
    </w:p>
    <w:p w14:paraId="2346ACDB" w14:textId="77777777" w:rsidR="00F047A1" w:rsidRPr="00B60DA9" w:rsidRDefault="00F047A1" w:rsidP="00F047A1">
      <w:pPr>
        <w:tabs>
          <w:tab w:val="left" w:pos="851"/>
          <w:tab w:val="left" w:pos="1418"/>
        </w:tabs>
        <w:ind w:firstLine="720"/>
        <w:jc w:val="both"/>
        <w:rPr>
          <w:szCs w:val="24"/>
        </w:rPr>
      </w:pPr>
      <w:r w:rsidRPr="00B60DA9">
        <w:rPr>
          <w:szCs w:val="24"/>
        </w:rPr>
        <w:t xml:space="preserve">4.2. </w:t>
      </w:r>
      <w:r w:rsidRPr="00B60DA9">
        <w:rPr>
          <w:szCs w:val="24"/>
          <w:u w:color="C00000"/>
        </w:rPr>
        <w:t>Perkan</w:t>
      </w:r>
      <w:r w:rsidRPr="00B60DA9">
        <w:rPr>
          <w:szCs w:val="24"/>
        </w:rPr>
        <w:t xml:space="preserve">čioji organizacija nereikalauja, kad ūkio subjektų grupės pateiktą pasiūlymą pripažinus geriausiu ir </w:t>
      </w:r>
      <w:r w:rsidRPr="00B60DA9">
        <w:rPr>
          <w:szCs w:val="24"/>
          <w:u w:color="C00000"/>
        </w:rPr>
        <w:t>perkan</w:t>
      </w:r>
      <w:r w:rsidRPr="00B60DA9">
        <w:rPr>
          <w:szCs w:val="24"/>
        </w:rPr>
        <w:t>čiajai organizacijai pasiūlius sudaryti pirkimo sutartį, ši ūkio subjektų grupė įgautų tam tikrą teisinę formą.</w:t>
      </w:r>
    </w:p>
    <w:p w14:paraId="198A292C" w14:textId="77777777" w:rsidR="003F584C" w:rsidRPr="00D32EEC" w:rsidRDefault="003F584C" w:rsidP="001003CC">
      <w:pPr>
        <w:tabs>
          <w:tab w:val="left" w:pos="1440"/>
          <w:tab w:val="left" w:pos="2268"/>
          <w:tab w:val="left" w:pos="2410"/>
          <w:tab w:val="left" w:pos="2552"/>
          <w:tab w:val="left" w:pos="2694"/>
        </w:tabs>
        <w:rPr>
          <w:bCs/>
        </w:rPr>
      </w:pPr>
    </w:p>
    <w:p w14:paraId="645A3DA5" w14:textId="29F3E5FF" w:rsidR="003F584C" w:rsidRDefault="003F584C" w:rsidP="001003CC">
      <w:pPr>
        <w:keepNext/>
        <w:suppressAutoHyphens/>
        <w:autoSpaceDN w:val="0"/>
        <w:ind w:firstLine="709"/>
        <w:jc w:val="center"/>
        <w:textAlignment w:val="baseline"/>
        <w:outlineLvl w:val="0"/>
        <w:rPr>
          <w:rFonts w:eastAsia="SimSun"/>
          <w:b/>
          <w:kern w:val="3"/>
          <w:lang w:eastAsia="zh-CN"/>
        </w:rPr>
      </w:pPr>
      <w:r w:rsidRPr="00D32EEC">
        <w:rPr>
          <w:rFonts w:eastAsia="SimSun"/>
          <w:b/>
          <w:kern w:val="3"/>
          <w:lang w:eastAsia="zh-CN"/>
        </w:rPr>
        <w:t>5. PASIŪLYMŲ RENGIMAS, PATEIKIMAS, KEITIMAS</w:t>
      </w:r>
    </w:p>
    <w:p w14:paraId="0CCB34F7" w14:textId="77777777" w:rsidR="009C3818" w:rsidRPr="00D32EEC" w:rsidRDefault="009C3818" w:rsidP="001003CC">
      <w:pPr>
        <w:keepNext/>
        <w:suppressAutoHyphens/>
        <w:autoSpaceDN w:val="0"/>
        <w:ind w:firstLine="709"/>
        <w:jc w:val="center"/>
        <w:textAlignment w:val="baseline"/>
        <w:outlineLvl w:val="0"/>
        <w:rPr>
          <w:rFonts w:eastAsia="SimSun"/>
          <w:b/>
          <w:kern w:val="3"/>
          <w:lang w:eastAsia="zh-CN"/>
        </w:rPr>
      </w:pPr>
    </w:p>
    <w:p w14:paraId="21E51F11" w14:textId="77777777" w:rsidR="00C87076" w:rsidRPr="00B60DA9" w:rsidRDefault="00C87076" w:rsidP="00C87076">
      <w:pPr>
        <w:tabs>
          <w:tab w:val="left" w:pos="1134"/>
          <w:tab w:val="left" w:pos="1276"/>
        </w:tabs>
        <w:ind w:firstLine="709"/>
        <w:contextualSpacing/>
        <w:jc w:val="both"/>
        <w:rPr>
          <w:szCs w:val="24"/>
          <w:lang w:eastAsia="lt-LT"/>
        </w:rPr>
      </w:pPr>
      <w:r w:rsidRPr="00B60DA9">
        <w:rPr>
          <w:szCs w:val="24"/>
        </w:rPr>
        <w:t xml:space="preserve">5.1. </w:t>
      </w:r>
      <w:r w:rsidRPr="00B60DA9">
        <w:rPr>
          <w:szCs w:val="24"/>
          <w:lang w:eastAsia="lt-LT"/>
        </w:rPr>
        <w:t xml:space="preserve">Pateikdamas pasiūlymą, tiekėjas sutinka su visomis pirkimo sąlygomis, nustatytomis pirkimo dokumentuose ir patvirtina, kad jo pasiūlyme pateikta informacija yra teisinga ir apima viską, ko reikia tinkamam pirkimo sutarties įvykdymui. </w:t>
      </w:r>
      <w:r w:rsidRPr="00B60DA9">
        <w:rPr>
          <w:color w:val="000000"/>
          <w:szCs w:val="24"/>
        </w:rPr>
        <w:t>Tiekėjas</w:t>
      </w:r>
      <w:r w:rsidRPr="00B60DA9">
        <w:rPr>
          <w:szCs w:val="24"/>
        </w:rPr>
        <w:t xml:space="preserve"> negali pateikti pasiūlymo su išlygomis.</w:t>
      </w:r>
      <w:r w:rsidRPr="00B60DA9">
        <w:rPr>
          <w:color w:val="000000"/>
          <w:szCs w:val="24"/>
        </w:rPr>
        <w:t xml:space="preserve"> </w:t>
      </w:r>
      <w:r w:rsidRPr="00B60DA9">
        <w:rPr>
          <w:szCs w:val="24"/>
          <w:lang w:eastAsia="lt-LT"/>
        </w:rPr>
        <w:t>Pasiūlymas privalo būti pasirašytas įstaigos vadovo ar jo įgalioto asmens ir nuskenuotas arba pasirašytas kvalifikuotu elektroniniu parašu.</w:t>
      </w:r>
    </w:p>
    <w:p w14:paraId="6DE59395" w14:textId="77777777" w:rsidR="00C87076" w:rsidRPr="00B60DA9" w:rsidRDefault="00C87076" w:rsidP="00C87076">
      <w:pPr>
        <w:ind w:firstLine="709"/>
        <w:jc w:val="both"/>
      </w:pPr>
      <w:r w:rsidRPr="00B60DA9">
        <w:rPr>
          <w:szCs w:val="24"/>
        </w:rPr>
        <w:t xml:space="preserve">5.2. Pasiūlymas turi būti pateiktas tik CVP IS elektroninėmis priemonėmis adresu: </w:t>
      </w:r>
      <w:hyperlink r:id="rId12" w:history="1">
        <w:r w:rsidRPr="008B0BEC">
          <w:rPr>
            <w:rStyle w:val="Hyperlink"/>
            <w:szCs w:val="24"/>
          </w:rPr>
          <w:t>https://viesiejipirkimai.lt/epps/home.do</w:t>
        </w:r>
      </w:hyperlink>
      <w:r>
        <w:rPr>
          <w:szCs w:val="24"/>
        </w:rPr>
        <w:t xml:space="preserve"> .</w:t>
      </w:r>
      <w:r w:rsidRPr="00B60DA9">
        <w:rPr>
          <w:szCs w:val="24"/>
        </w:rPr>
        <w:t xml:space="preserve"> Pasiūlymas, pateiktas spausdintine forma arba ne CVP IS elektroninėmis priemonėmis, bus atmestas kaip neatitinkantis pirkimo sąlygų reikalavimų. Pateikiami dokumentai ar skaitmeninės dokumentų kopijos turi būti prieinami naudojant nediskriminuojančius, visuotinai prieinamus duomenų failų formatus (pvz., </w:t>
      </w:r>
      <w:proofErr w:type="spellStart"/>
      <w:r w:rsidRPr="00B60DA9">
        <w:rPr>
          <w:i/>
          <w:szCs w:val="24"/>
        </w:rPr>
        <w:t>pdf</w:t>
      </w:r>
      <w:proofErr w:type="spellEnd"/>
      <w:r w:rsidRPr="00B60DA9">
        <w:rPr>
          <w:i/>
          <w:szCs w:val="24"/>
        </w:rPr>
        <w:t xml:space="preserve">, jpg, </w:t>
      </w:r>
      <w:proofErr w:type="spellStart"/>
      <w:r w:rsidRPr="00B60DA9">
        <w:rPr>
          <w:i/>
          <w:szCs w:val="24"/>
        </w:rPr>
        <w:t>doc</w:t>
      </w:r>
      <w:proofErr w:type="spellEnd"/>
      <w:r w:rsidRPr="00B60DA9">
        <w:rPr>
          <w:szCs w:val="24"/>
        </w:rPr>
        <w:t xml:space="preserve"> ir kt.). Pateikiant atitinkamų dokumentų skaitmenines kopijas ir pasirašant pasiūlymą, yra deklaruojama, kad kopijos yra tikros. </w:t>
      </w:r>
      <w:r w:rsidRPr="00B60DA9">
        <w:rPr>
          <w:szCs w:val="24"/>
          <w:u w:color="C00000"/>
        </w:rPr>
        <w:t>Perkan</w:t>
      </w:r>
      <w:r w:rsidRPr="00B60DA9">
        <w:rPr>
          <w:szCs w:val="24"/>
        </w:rPr>
        <w:t>čioji organizacija pasilieka sau teisę reikalauti dokumentų originalų.</w:t>
      </w:r>
    </w:p>
    <w:p w14:paraId="1B5BB51D" w14:textId="56CF164B" w:rsidR="00C87076" w:rsidRDefault="00C87076" w:rsidP="00C87076">
      <w:pPr>
        <w:tabs>
          <w:tab w:val="left" w:pos="567"/>
          <w:tab w:val="left" w:pos="1276"/>
        </w:tabs>
        <w:ind w:firstLine="709"/>
        <w:jc w:val="both"/>
        <w:outlineLvl w:val="1"/>
        <w:rPr>
          <w:bCs/>
          <w:szCs w:val="24"/>
          <w:lang w:eastAsia="lt-LT"/>
        </w:rPr>
      </w:pPr>
      <w:r w:rsidRPr="00B60DA9">
        <w:rPr>
          <w:szCs w:val="24"/>
        </w:rPr>
        <w:t>5.</w:t>
      </w:r>
      <w:r>
        <w:rPr>
          <w:szCs w:val="24"/>
        </w:rPr>
        <w:t>3</w:t>
      </w:r>
      <w:r w:rsidRPr="00B60DA9">
        <w:rPr>
          <w:szCs w:val="24"/>
        </w:rPr>
        <w:t xml:space="preserve">. </w:t>
      </w:r>
      <w:r w:rsidRPr="00B60DA9">
        <w:rPr>
          <w:szCs w:val="24"/>
          <w:lang w:eastAsia="lt-LT"/>
        </w:rPr>
        <w:t>Tiekėjo pasiūlymas bei kit</w:t>
      </w:r>
      <w:r>
        <w:rPr>
          <w:szCs w:val="24"/>
          <w:lang w:eastAsia="lt-LT"/>
        </w:rPr>
        <w:t>i</w:t>
      </w:r>
      <w:r w:rsidRPr="00B60DA9">
        <w:rPr>
          <w:szCs w:val="24"/>
          <w:lang w:eastAsia="lt-LT"/>
        </w:rPr>
        <w:t xml:space="preserve"> </w:t>
      </w:r>
      <w:r>
        <w:rPr>
          <w:szCs w:val="24"/>
          <w:lang w:eastAsia="lt-LT"/>
        </w:rPr>
        <w:t>dokumentai</w:t>
      </w:r>
      <w:r w:rsidRPr="00B60DA9">
        <w:rPr>
          <w:szCs w:val="24"/>
          <w:lang w:eastAsia="lt-LT"/>
        </w:rPr>
        <w:t xml:space="preserve"> pateikiam</w:t>
      </w:r>
      <w:r>
        <w:rPr>
          <w:szCs w:val="24"/>
          <w:lang w:eastAsia="lt-LT"/>
        </w:rPr>
        <w:t>i</w:t>
      </w:r>
      <w:r w:rsidRPr="00B60DA9">
        <w:rPr>
          <w:szCs w:val="24"/>
          <w:lang w:eastAsia="lt-LT"/>
        </w:rPr>
        <w:t xml:space="preserve"> lietuvių </w:t>
      </w:r>
      <w:r w:rsidRPr="00484BD0">
        <w:rPr>
          <w:szCs w:val="24"/>
          <w:lang w:eastAsia="lt-LT"/>
        </w:rPr>
        <w:t>kalba</w:t>
      </w:r>
      <w:r w:rsidR="0066474B">
        <w:rPr>
          <w:szCs w:val="24"/>
          <w:lang w:eastAsia="lt-LT"/>
        </w:rPr>
        <w:t>.</w:t>
      </w:r>
      <w:r w:rsidRPr="00484BD0">
        <w:rPr>
          <w:szCs w:val="24"/>
          <w:lang w:eastAsia="lt-LT"/>
        </w:rPr>
        <w:t xml:space="preserve"> Jei atitinkami dokumentai yra išduoti ki</w:t>
      </w:r>
      <w:r w:rsidRPr="00B60DA9">
        <w:rPr>
          <w:szCs w:val="24"/>
          <w:lang w:eastAsia="lt-LT"/>
        </w:rPr>
        <w:t xml:space="preserve">ta, nei reikalaujama, kalba, turi būti pateiktas tinkamai patvirtintas vertimas į lietuvių kalbą. Tinkamu laikomas vertimo patvirtinimas </w:t>
      </w:r>
      <w:r w:rsidRPr="00B60DA9">
        <w:rPr>
          <w:bCs/>
          <w:szCs w:val="24"/>
          <w:lang w:eastAsia="lt-LT"/>
        </w:rPr>
        <w:t xml:space="preserve">vertėjo parašu ir vertimo biuro antspaudu </w:t>
      </w:r>
      <w:r w:rsidRPr="00B60DA9">
        <w:rPr>
          <w:bCs/>
          <w:i/>
          <w:szCs w:val="24"/>
          <w:lang w:eastAsia="lt-LT"/>
        </w:rPr>
        <w:t>(jei turi)</w:t>
      </w:r>
      <w:r w:rsidRPr="00B60DA9">
        <w:rPr>
          <w:bCs/>
          <w:szCs w:val="24"/>
          <w:lang w:eastAsia="lt-LT"/>
        </w:rPr>
        <w:t xml:space="preserve"> arba </w:t>
      </w:r>
      <w:r w:rsidRPr="00B60DA9">
        <w:rPr>
          <w:szCs w:val="24"/>
          <w:lang w:eastAsia="lt-LT"/>
        </w:rPr>
        <w:t xml:space="preserve">tiekėjo ar jo įgalioto asmens parašu ir antspaudu </w:t>
      </w:r>
      <w:r w:rsidRPr="00B60DA9">
        <w:rPr>
          <w:i/>
          <w:szCs w:val="24"/>
          <w:lang w:eastAsia="lt-LT"/>
        </w:rPr>
        <w:t>(jei turi)</w:t>
      </w:r>
      <w:r w:rsidRPr="00B60DA9">
        <w:rPr>
          <w:bCs/>
          <w:szCs w:val="24"/>
          <w:lang w:eastAsia="lt-LT"/>
        </w:rPr>
        <w:t>. Pateikiamas skenuotas dokumentas elektronine forma.</w:t>
      </w:r>
    </w:p>
    <w:p w14:paraId="78E6D700" w14:textId="77777777" w:rsidR="00C87076" w:rsidRPr="00B60DA9" w:rsidRDefault="00C87076" w:rsidP="00C87076">
      <w:pPr>
        <w:tabs>
          <w:tab w:val="left" w:pos="1134"/>
          <w:tab w:val="left" w:pos="1276"/>
          <w:tab w:val="left" w:pos="1440"/>
        </w:tabs>
        <w:ind w:firstLine="709"/>
        <w:contextualSpacing/>
        <w:jc w:val="both"/>
        <w:rPr>
          <w:szCs w:val="24"/>
        </w:rPr>
      </w:pPr>
      <w:r>
        <w:rPr>
          <w:bCs/>
          <w:szCs w:val="24"/>
          <w:lang w:eastAsia="lt-LT"/>
        </w:rPr>
        <w:t xml:space="preserve">5.4. </w:t>
      </w:r>
      <w:r w:rsidRPr="00C87076">
        <w:rPr>
          <w:szCs w:val="24"/>
        </w:rPr>
        <w:t>Tiekėjas gali</w:t>
      </w:r>
      <w:r w:rsidRPr="00B60DA9">
        <w:rPr>
          <w:szCs w:val="24"/>
        </w:rPr>
        <w:t xml:space="preserve"> pateikti tik vieną pasiūlymą – individualiai arba kaip ūkio subjektų grupės dalyvis. Alternatyvūs pasiūlymai nepriimami ir nevertinami. Jei tiekėjas arba ūkio subjektų grupės dalyvis pateikia daugiau kaip vieną pasiūlymą arba alternatyvius pasiūlymus, visi tokie pasiūlymai bus atmesti. </w:t>
      </w:r>
    </w:p>
    <w:p w14:paraId="052958EC" w14:textId="15EB98E3" w:rsidR="009F0278" w:rsidRPr="00D32EEC" w:rsidRDefault="00A86280" w:rsidP="001003CC">
      <w:pPr>
        <w:tabs>
          <w:tab w:val="left" w:pos="709"/>
          <w:tab w:val="left" w:pos="851"/>
          <w:tab w:val="left" w:pos="1620"/>
        </w:tabs>
        <w:ind w:firstLine="709"/>
        <w:jc w:val="both"/>
        <w:rPr>
          <w:szCs w:val="24"/>
        </w:rPr>
      </w:pPr>
      <w:r w:rsidRPr="00D32EEC">
        <w:rPr>
          <w:szCs w:val="24"/>
        </w:rPr>
        <w:t>5.</w:t>
      </w:r>
      <w:r w:rsidR="00A86AF9">
        <w:rPr>
          <w:szCs w:val="24"/>
        </w:rPr>
        <w:t>5</w:t>
      </w:r>
      <w:r w:rsidRPr="00D32EEC">
        <w:rPr>
          <w:szCs w:val="24"/>
        </w:rPr>
        <w:t xml:space="preserve">. </w:t>
      </w:r>
      <w:r w:rsidR="009F0278" w:rsidRPr="00D32EEC">
        <w:rPr>
          <w:szCs w:val="24"/>
        </w:rPr>
        <w:t>Tiekėjo pasiūlym</w:t>
      </w:r>
      <w:r w:rsidR="00840062" w:rsidRPr="00D32EEC">
        <w:rPr>
          <w:szCs w:val="24"/>
        </w:rPr>
        <w:t>as</w:t>
      </w:r>
      <w:r w:rsidR="009F0278" w:rsidRPr="00D32EEC">
        <w:rPr>
          <w:szCs w:val="24"/>
        </w:rPr>
        <w:t xml:space="preserve"> gali būti užšifruojamas. Tiekėjas, nusprendęs pateikti užšifruotą dokumentą, turi:</w:t>
      </w:r>
    </w:p>
    <w:p w14:paraId="1E450504" w14:textId="777A42BD" w:rsidR="009F0278" w:rsidRPr="00D32EEC" w:rsidRDefault="00A86280" w:rsidP="001003CC">
      <w:pPr>
        <w:tabs>
          <w:tab w:val="left" w:pos="709"/>
          <w:tab w:val="left" w:pos="851"/>
          <w:tab w:val="left" w:pos="1620"/>
        </w:tabs>
        <w:ind w:firstLine="709"/>
        <w:jc w:val="both"/>
        <w:rPr>
          <w:szCs w:val="24"/>
        </w:rPr>
      </w:pPr>
      <w:r w:rsidRPr="00D32EEC">
        <w:rPr>
          <w:szCs w:val="24"/>
        </w:rPr>
        <w:t>5</w:t>
      </w:r>
      <w:r w:rsidR="009F0278" w:rsidRPr="00D32EEC">
        <w:rPr>
          <w:szCs w:val="24"/>
        </w:rPr>
        <w:t>.</w:t>
      </w:r>
      <w:r w:rsidR="00A86AF9">
        <w:rPr>
          <w:szCs w:val="24"/>
        </w:rPr>
        <w:t>5</w:t>
      </w:r>
      <w:r w:rsidRPr="00D32EEC">
        <w:rPr>
          <w:szCs w:val="24"/>
        </w:rPr>
        <w:t>.1.</w:t>
      </w:r>
      <w:r w:rsidR="009F0278" w:rsidRPr="00D32EEC">
        <w:rPr>
          <w:szCs w:val="24"/>
        </w:rPr>
        <w:t xml:space="preserve"> </w:t>
      </w:r>
      <w:r w:rsidR="009F0278" w:rsidRPr="00D32EEC">
        <w:rPr>
          <w:b/>
          <w:bCs/>
          <w:szCs w:val="24"/>
          <w:u w:val="single"/>
        </w:rPr>
        <w:t>iki</w:t>
      </w:r>
      <w:r w:rsidR="009F0278" w:rsidRPr="00D32EEC">
        <w:rPr>
          <w:szCs w:val="24"/>
          <w:u w:val="single"/>
        </w:rPr>
        <w:t xml:space="preserve"> </w:t>
      </w:r>
      <w:r w:rsidR="009F0278" w:rsidRPr="00D32EEC">
        <w:rPr>
          <w:b/>
          <w:bCs/>
          <w:szCs w:val="24"/>
          <w:u w:val="single"/>
        </w:rPr>
        <w:t>pasiūlymų pateikimo termino pabaigos</w:t>
      </w:r>
      <w:r w:rsidR="009F0278" w:rsidRPr="00D32EEC">
        <w:rPr>
          <w:bCs/>
          <w:szCs w:val="24"/>
        </w:rPr>
        <w:t xml:space="preserve"> </w:t>
      </w:r>
      <w:r w:rsidR="009F0278" w:rsidRPr="00D32EEC">
        <w:rPr>
          <w:szCs w:val="24"/>
        </w:rPr>
        <w:t xml:space="preserve">naudodamasis CVP IS priemonėmis pateikti pasiūlymą </w:t>
      </w:r>
      <w:r w:rsidR="00D67923" w:rsidRPr="00D32EEC">
        <w:rPr>
          <w:iCs/>
          <w:color w:val="000000" w:themeColor="text1"/>
          <w:szCs w:val="24"/>
        </w:rPr>
        <w:t xml:space="preserve">(užšifruojamas </w:t>
      </w:r>
      <w:r w:rsidR="00D67923" w:rsidRPr="00D32EEC">
        <w:rPr>
          <w:szCs w:val="24"/>
        </w:rPr>
        <w:t>visas pasiūlymas arba pasiūlymo dokumentas, kuriame nurodyta pasiūlymo kaina)</w:t>
      </w:r>
      <w:r w:rsidR="00D67923" w:rsidRPr="00D32EEC">
        <w:rPr>
          <w:iCs/>
          <w:color w:val="000000" w:themeColor="text1"/>
          <w:szCs w:val="24"/>
        </w:rPr>
        <w:t xml:space="preserve">. </w:t>
      </w:r>
      <w:r w:rsidR="00D67923" w:rsidRPr="00D32EEC">
        <w:rPr>
          <w:szCs w:val="24"/>
        </w:rPr>
        <w:t xml:space="preserve">Instrukcija, kaip tiekėjui užšifruoti pasiūlymą galima rasti </w:t>
      </w:r>
      <w:r w:rsidR="00D67923" w:rsidRPr="00D32EEC">
        <w:rPr>
          <w:rStyle w:val="Hyperlink"/>
          <w:color w:val="auto"/>
          <w:szCs w:val="24"/>
          <w:u w:val="none"/>
        </w:rPr>
        <w:t>interneto svetainėje</w:t>
      </w:r>
      <w:r w:rsidR="00593E7F">
        <w:rPr>
          <w:i/>
          <w:szCs w:val="24"/>
        </w:rPr>
        <w:t>,</w:t>
      </w:r>
    </w:p>
    <w:p w14:paraId="005644EB" w14:textId="77777777" w:rsidR="00A86AF9" w:rsidRDefault="00A86280" w:rsidP="00A86AF9">
      <w:pPr>
        <w:tabs>
          <w:tab w:val="left" w:pos="709"/>
          <w:tab w:val="left" w:pos="851"/>
          <w:tab w:val="left" w:pos="1620"/>
        </w:tabs>
        <w:ind w:firstLine="709"/>
        <w:jc w:val="both"/>
        <w:rPr>
          <w:szCs w:val="24"/>
        </w:rPr>
      </w:pPr>
      <w:r w:rsidRPr="00D32EEC">
        <w:rPr>
          <w:szCs w:val="24"/>
        </w:rPr>
        <w:t>5.</w:t>
      </w:r>
      <w:r w:rsidR="00A86AF9">
        <w:rPr>
          <w:szCs w:val="24"/>
        </w:rPr>
        <w:t>5</w:t>
      </w:r>
      <w:r w:rsidR="009F0278" w:rsidRPr="00D32EEC">
        <w:rPr>
          <w:szCs w:val="24"/>
        </w:rPr>
        <w:t xml:space="preserve">.2. </w:t>
      </w:r>
      <w:r w:rsidR="009F0278" w:rsidRPr="00D32EEC">
        <w:rPr>
          <w:b/>
          <w:bCs/>
          <w:szCs w:val="24"/>
          <w:u w:val="single"/>
        </w:rPr>
        <w:t>iki vokų atplėšimo procedūros (posėdžio) pradžios CVP IS susirašinėjimo priemonėmis</w:t>
      </w:r>
      <w:r w:rsidR="009F0278" w:rsidRPr="00D32EEC">
        <w:rPr>
          <w:szCs w:val="24"/>
        </w:rPr>
        <w:t xml:space="preserve"> </w:t>
      </w:r>
      <w:r w:rsidR="00400F9F" w:rsidRPr="00D32EEC">
        <w:rPr>
          <w:szCs w:val="24"/>
        </w:rPr>
        <w:t xml:space="preserve"> (</w:t>
      </w:r>
      <w:r w:rsidR="00400F9F" w:rsidRPr="00D32EEC">
        <w:rPr>
          <w:i/>
          <w:szCs w:val="24"/>
        </w:rPr>
        <w:t xml:space="preserve">perkančioji organizacija vokų atplėšimo procedūrą (posėdį) </w:t>
      </w:r>
      <w:r w:rsidR="007D38B4" w:rsidRPr="00D32EEC">
        <w:rPr>
          <w:i/>
          <w:szCs w:val="24"/>
        </w:rPr>
        <w:t>numato</w:t>
      </w:r>
      <w:r w:rsidR="00400F9F" w:rsidRPr="00D32EEC">
        <w:rPr>
          <w:i/>
          <w:szCs w:val="24"/>
        </w:rPr>
        <w:t xml:space="preserve"> ne anksčiau nei po 45 min. pasibaigus pasiūlymo pateikimo terminui)</w:t>
      </w:r>
      <w:r w:rsidR="00400F9F" w:rsidRPr="00D32EEC">
        <w:rPr>
          <w:szCs w:val="24"/>
        </w:rPr>
        <w:t xml:space="preserve"> </w:t>
      </w:r>
      <w:r w:rsidR="009356BC" w:rsidRPr="00D32EEC">
        <w:rPr>
          <w:szCs w:val="24"/>
        </w:rPr>
        <w:t xml:space="preserve">pateikti slaptažodį, </w:t>
      </w:r>
      <w:r w:rsidR="00C17771" w:rsidRPr="00D32EEC">
        <w:rPr>
          <w:szCs w:val="24"/>
        </w:rPr>
        <w:t>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elektroniniu paštu</w:t>
      </w:r>
      <w:r w:rsidR="00A06577" w:rsidRPr="00D32EEC">
        <w:rPr>
          <w:szCs w:val="24"/>
        </w:rPr>
        <w:t xml:space="preserve"> </w:t>
      </w:r>
      <w:proofErr w:type="spellStart"/>
      <w:r w:rsidR="00A86AF9" w:rsidRPr="001F7DC4">
        <w:rPr>
          <w:szCs w:val="24"/>
        </w:rPr>
        <w:t>Alma.Ziberkiene@nzt.lt</w:t>
      </w:r>
      <w:proofErr w:type="spellEnd"/>
      <w:r w:rsidR="00A14745" w:rsidRPr="00D32EEC">
        <w:rPr>
          <w:szCs w:val="24"/>
        </w:rPr>
        <w:t>, arba raštu.</w:t>
      </w:r>
      <w:r w:rsidR="00C17771" w:rsidRPr="00D32EEC">
        <w:rPr>
          <w:szCs w:val="24"/>
        </w:rPr>
        <w:t xml:space="preserve"> Tokiu atveju tiekėjas turėtų būti aktyvus ir įsitikinti, kad pateiktas slaptažodis laiku pasiekė adresatą (pavyzdžiui, susisiekęs su perkančiąja organizacija oficialiu jos telefonu ir (arba) kitais būdais). </w:t>
      </w:r>
    </w:p>
    <w:p w14:paraId="5FB87C65" w14:textId="200E8C7F" w:rsidR="009F0278" w:rsidRPr="00A86AF9" w:rsidRDefault="00A86AF9" w:rsidP="00A86AF9">
      <w:pPr>
        <w:tabs>
          <w:tab w:val="left" w:pos="709"/>
          <w:tab w:val="left" w:pos="851"/>
          <w:tab w:val="left" w:pos="1620"/>
        </w:tabs>
        <w:ind w:firstLine="709"/>
        <w:jc w:val="both"/>
        <w:rPr>
          <w:szCs w:val="24"/>
        </w:rPr>
      </w:pPr>
      <w:r>
        <w:rPr>
          <w:szCs w:val="24"/>
        </w:rPr>
        <w:t xml:space="preserve">5.5.3. </w:t>
      </w:r>
      <w:r w:rsidR="002018E1" w:rsidRPr="00A86AF9">
        <w:rPr>
          <w:szCs w:val="24"/>
        </w:rPr>
        <w:t xml:space="preserve">tiekėjui </w:t>
      </w:r>
      <w:r w:rsidR="00C17771" w:rsidRPr="00A86AF9">
        <w:rPr>
          <w:szCs w:val="24"/>
        </w:rPr>
        <w:t>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9F0278" w:rsidRPr="00A86AF9">
        <w:rPr>
          <w:szCs w:val="24"/>
        </w:rPr>
        <w:t>.</w:t>
      </w:r>
    </w:p>
    <w:p w14:paraId="43890E4D" w14:textId="0D2E9A6B" w:rsidR="00695E78" w:rsidRPr="00D32EEC" w:rsidRDefault="005052CE" w:rsidP="001003CC">
      <w:pPr>
        <w:autoSpaceDN w:val="0"/>
        <w:ind w:firstLine="720"/>
        <w:jc w:val="both"/>
        <w:textAlignment w:val="baseline"/>
        <w:rPr>
          <w:rFonts w:eastAsia="Calibri"/>
        </w:rPr>
      </w:pPr>
      <w:r w:rsidRPr="00D32EEC">
        <w:rPr>
          <w:rFonts w:eastAsia="Calibri"/>
          <w:szCs w:val="24"/>
        </w:rPr>
        <w:t>5</w:t>
      </w:r>
      <w:r w:rsidR="00905FF7" w:rsidRPr="00D32EEC">
        <w:rPr>
          <w:rFonts w:eastAsia="Calibri"/>
          <w:szCs w:val="24"/>
        </w:rPr>
        <w:t>.</w:t>
      </w:r>
      <w:r w:rsidR="00A86AF9">
        <w:rPr>
          <w:rFonts w:eastAsia="Calibri"/>
          <w:szCs w:val="24"/>
        </w:rPr>
        <w:t>6</w:t>
      </w:r>
      <w:r w:rsidRPr="00D32EEC">
        <w:rPr>
          <w:rFonts w:eastAsia="Calibri"/>
          <w:szCs w:val="24"/>
        </w:rPr>
        <w:t xml:space="preserve">. </w:t>
      </w:r>
      <w:r w:rsidR="009F0278" w:rsidRPr="00D32EEC">
        <w:rPr>
          <w:b/>
          <w:szCs w:val="24"/>
        </w:rPr>
        <w:t>Pasiūlymas turi būti pateiktas iki CVP IS nurodyto pasiūlymų pateikimo termino pabaigos</w:t>
      </w:r>
      <w:r w:rsidR="009F0278" w:rsidRPr="00D32EEC">
        <w:rPr>
          <w:szCs w:val="24"/>
        </w:rPr>
        <w:t xml:space="preserve"> tik elektroninėmis priemonėmis, naudojant CVP IS. Pasiūlymo pateikimo data laikoma ta, kuomet gaunamas visas pasiūlymas. </w:t>
      </w:r>
    </w:p>
    <w:p w14:paraId="7BF6711E" w14:textId="419D189F" w:rsidR="005052CE" w:rsidRPr="00D32EEC" w:rsidRDefault="00905FF7" w:rsidP="001003CC">
      <w:pPr>
        <w:ind w:firstLine="709"/>
        <w:contextualSpacing/>
        <w:jc w:val="both"/>
        <w:rPr>
          <w:rFonts w:eastAsia="Calibri"/>
          <w:szCs w:val="24"/>
        </w:rPr>
      </w:pPr>
      <w:r w:rsidRPr="00D32EEC">
        <w:rPr>
          <w:rFonts w:eastAsia="Calibri"/>
          <w:szCs w:val="24"/>
        </w:rPr>
        <w:t>5.</w:t>
      </w:r>
      <w:r w:rsidR="00A86AF9">
        <w:rPr>
          <w:rFonts w:eastAsia="Calibri"/>
          <w:szCs w:val="24"/>
        </w:rPr>
        <w:t>7</w:t>
      </w:r>
      <w:r w:rsidR="005052CE" w:rsidRPr="00D32EEC">
        <w:rPr>
          <w:rFonts w:eastAsia="Calibri"/>
          <w:szCs w:val="24"/>
        </w:rPr>
        <w:t>. Tiekėjo pasiūlymą sudaro CVP IS elektroninėmis priemonėmis pateiktų do</w:t>
      </w:r>
      <w:r w:rsidR="00BE69C6" w:rsidRPr="00D32EEC">
        <w:rPr>
          <w:rFonts w:eastAsia="Calibri"/>
          <w:szCs w:val="24"/>
        </w:rPr>
        <w:t>kumentų ir duomenų visuma:</w:t>
      </w:r>
    </w:p>
    <w:p w14:paraId="385E813D" w14:textId="4D54B7B9" w:rsidR="009F0278" w:rsidRPr="005A2B59" w:rsidRDefault="00905FF7" w:rsidP="001003CC">
      <w:pPr>
        <w:ind w:firstLine="709"/>
        <w:contextualSpacing/>
        <w:jc w:val="both"/>
        <w:rPr>
          <w:szCs w:val="24"/>
        </w:rPr>
      </w:pPr>
      <w:r w:rsidRPr="00D32EEC">
        <w:rPr>
          <w:szCs w:val="24"/>
        </w:rPr>
        <w:t>5.</w:t>
      </w:r>
      <w:r w:rsidR="00A86AF9">
        <w:rPr>
          <w:szCs w:val="24"/>
        </w:rPr>
        <w:t>7</w:t>
      </w:r>
      <w:r w:rsidRPr="00D32EEC">
        <w:rPr>
          <w:szCs w:val="24"/>
        </w:rPr>
        <w:t xml:space="preserve">.1. </w:t>
      </w:r>
      <w:r w:rsidR="00410B19" w:rsidRPr="00D32EEC">
        <w:rPr>
          <w:szCs w:val="24"/>
        </w:rPr>
        <w:t xml:space="preserve">Tiekėjas pasiūlymą privalo parengti pagal pirkimo sąlygų 1 priede pateiktą formą. </w:t>
      </w:r>
    </w:p>
    <w:p w14:paraId="48BAD00A" w14:textId="03519337" w:rsidR="005052CE" w:rsidRPr="00501DA0" w:rsidRDefault="006B3928" w:rsidP="00501DA0">
      <w:pPr>
        <w:ind w:firstLine="709"/>
        <w:contextualSpacing/>
        <w:jc w:val="both"/>
        <w:rPr>
          <w:rFonts w:eastAsia="Calibri"/>
          <w:spacing w:val="-4"/>
          <w:szCs w:val="24"/>
        </w:rPr>
      </w:pPr>
      <w:r w:rsidRPr="005A2B59">
        <w:rPr>
          <w:rFonts w:eastAsia="Calibri"/>
          <w:spacing w:val="-4"/>
          <w:szCs w:val="24"/>
        </w:rPr>
        <w:t>5.</w:t>
      </w:r>
      <w:r w:rsidR="00A86AF9">
        <w:rPr>
          <w:rFonts w:eastAsia="Calibri"/>
          <w:spacing w:val="-4"/>
          <w:szCs w:val="24"/>
        </w:rPr>
        <w:t>7</w:t>
      </w:r>
      <w:r w:rsidRPr="005A2B59">
        <w:rPr>
          <w:rFonts w:eastAsia="Calibri"/>
          <w:spacing w:val="-4"/>
          <w:szCs w:val="24"/>
        </w:rPr>
        <w:t xml:space="preserve">.2. </w:t>
      </w:r>
      <w:r w:rsidR="005052CE" w:rsidRPr="00D32EEC">
        <w:rPr>
          <w:rFonts w:eastAsia="Calibri"/>
          <w:szCs w:val="22"/>
        </w:rPr>
        <w:t xml:space="preserve">duomenys apie numatomus pasitelkti subtiekėjus, kaip numatyta pirkimo sąlygų </w:t>
      </w:r>
      <w:r w:rsidR="00905FF7" w:rsidRPr="00574D55">
        <w:rPr>
          <w:rFonts w:eastAsia="Calibri"/>
          <w:szCs w:val="22"/>
        </w:rPr>
        <w:t>5.</w:t>
      </w:r>
      <w:r w:rsidR="00574D55" w:rsidRPr="00574D55">
        <w:rPr>
          <w:rFonts w:eastAsia="Calibri"/>
          <w:szCs w:val="22"/>
        </w:rPr>
        <w:t>8</w:t>
      </w:r>
      <w:r w:rsidR="009270CA" w:rsidRPr="00D32EEC">
        <w:rPr>
          <w:rFonts w:eastAsia="Calibri"/>
          <w:szCs w:val="22"/>
        </w:rPr>
        <w:t> </w:t>
      </w:r>
      <w:r w:rsidR="004A1EBE" w:rsidRPr="00D32EEC">
        <w:rPr>
          <w:rFonts w:eastAsia="Calibri"/>
          <w:szCs w:val="22"/>
        </w:rPr>
        <w:t>pa</w:t>
      </w:r>
      <w:r w:rsidR="005052CE" w:rsidRPr="00D32EEC">
        <w:rPr>
          <w:rFonts w:eastAsia="Calibri"/>
          <w:szCs w:val="22"/>
        </w:rPr>
        <w:t>punkt</w:t>
      </w:r>
      <w:r w:rsidR="004A1EBE" w:rsidRPr="00D32EEC">
        <w:rPr>
          <w:rFonts w:eastAsia="Calibri"/>
          <w:szCs w:val="22"/>
        </w:rPr>
        <w:t>yj</w:t>
      </w:r>
      <w:r w:rsidR="005052CE" w:rsidRPr="00D32EEC">
        <w:rPr>
          <w:rFonts w:eastAsia="Calibri"/>
          <w:szCs w:val="22"/>
        </w:rPr>
        <w:t>e;</w:t>
      </w:r>
    </w:p>
    <w:p w14:paraId="41CBD9F6" w14:textId="240E3487" w:rsidR="005052CE" w:rsidRPr="00D32EEC" w:rsidRDefault="00905FF7" w:rsidP="001003CC">
      <w:pPr>
        <w:tabs>
          <w:tab w:val="left" w:pos="1701"/>
          <w:tab w:val="left" w:pos="2127"/>
          <w:tab w:val="num" w:pos="2552"/>
        </w:tabs>
        <w:ind w:firstLine="709"/>
        <w:contextualSpacing/>
        <w:jc w:val="both"/>
        <w:rPr>
          <w:rFonts w:eastAsia="Calibri"/>
          <w:szCs w:val="24"/>
        </w:rPr>
      </w:pPr>
      <w:r w:rsidRPr="00D32EEC">
        <w:rPr>
          <w:rFonts w:eastAsia="Calibri"/>
          <w:szCs w:val="24"/>
        </w:rPr>
        <w:t>5.</w:t>
      </w:r>
      <w:r w:rsidR="00A86AF9">
        <w:rPr>
          <w:rFonts w:eastAsia="Calibri"/>
          <w:szCs w:val="24"/>
        </w:rPr>
        <w:t>7</w:t>
      </w:r>
      <w:r w:rsidR="005052CE" w:rsidRPr="00D32EEC">
        <w:rPr>
          <w:rFonts w:eastAsia="Calibri"/>
          <w:szCs w:val="24"/>
        </w:rPr>
        <w:t>.</w:t>
      </w:r>
      <w:r w:rsidR="00A5622F">
        <w:rPr>
          <w:rFonts w:eastAsia="Calibri"/>
          <w:szCs w:val="24"/>
        </w:rPr>
        <w:t>3</w:t>
      </w:r>
      <w:r w:rsidR="005052CE" w:rsidRPr="00D32EEC">
        <w:rPr>
          <w:rFonts w:eastAsia="Calibri"/>
          <w:szCs w:val="24"/>
        </w:rPr>
        <w:t xml:space="preserve">. </w:t>
      </w:r>
      <w:r w:rsidR="00B125E0" w:rsidRPr="00D32EEC">
        <w:rPr>
          <w:szCs w:val="24"/>
        </w:rPr>
        <w:t>įgaliojimo ar kito dokumento (pvz., pareigybės aprašymo), suteikiančio teisę pasirašyti tiekėjo pasiūlymą, skaitmeninė kopija (</w:t>
      </w:r>
      <w:r w:rsidR="00B125E0" w:rsidRPr="00D32EEC">
        <w:rPr>
          <w:i/>
          <w:szCs w:val="24"/>
        </w:rPr>
        <w:t>taikoma, kai pasiūlymą pasirašo ne įmonės vadovas, o įgaliotas asmuo</w:t>
      </w:r>
      <w:r w:rsidR="00B125E0" w:rsidRPr="00D32EEC">
        <w:rPr>
          <w:szCs w:val="24"/>
        </w:rPr>
        <w:t>)</w:t>
      </w:r>
      <w:r w:rsidR="005052CE" w:rsidRPr="00D32EEC">
        <w:rPr>
          <w:rFonts w:eastAsia="Calibri"/>
          <w:szCs w:val="24"/>
        </w:rPr>
        <w:t>;</w:t>
      </w:r>
    </w:p>
    <w:p w14:paraId="1D4A3E74" w14:textId="1B6BEDE6" w:rsidR="00E17909" w:rsidRDefault="00905FF7" w:rsidP="00E17909">
      <w:pPr>
        <w:tabs>
          <w:tab w:val="left" w:pos="1701"/>
          <w:tab w:val="left" w:pos="2127"/>
          <w:tab w:val="num" w:pos="2552"/>
        </w:tabs>
        <w:ind w:firstLine="709"/>
        <w:contextualSpacing/>
        <w:jc w:val="both"/>
        <w:rPr>
          <w:rFonts w:eastAsia="Calibri"/>
          <w:szCs w:val="24"/>
        </w:rPr>
      </w:pPr>
      <w:r w:rsidRPr="00D32EEC">
        <w:rPr>
          <w:rFonts w:eastAsia="Calibri"/>
          <w:szCs w:val="24"/>
        </w:rPr>
        <w:t>5.</w:t>
      </w:r>
      <w:r w:rsidR="00A86AF9">
        <w:rPr>
          <w:rFonts w:eastAsia="Calibri"/>
          <w:szCs w:val="24"/>
        </w:rPr>
        <w:t>7</w:t>
      </w:r>
      <w:r w:rsidR="005052CE" w:rsidRPr="00D32EEC">
        <w:rPr>
          <w:rFonts w:eastAsia="Calibri"/>
          <w:szCs w:val="24"/>
        </w:rPr>
        <w:t>.</w:t>
      </w:r>
      <w:r w:rsidR="00A5622F">
        <w:rPr>
          <w:rFonts w:eastAsia="Calibri"/>
          <w:szCs w:val="24"/>
        </w:rPr>
        <w:t>4</w:t>
      </w:r>
      <w:r w:rsidR="005052CE" w:rsidRPr="00D32EEC">
        <w:rPr>
          <w:rFonts w:eastAsia="Calibri"/>
          <w:szCs w:val="24"/>
        </w:rPr>
        <w:t>. jungtinės veiklos sutarties skaitmeninė kopija (</w:t>
      </w:r>
      <w:r w:rsidR="00590F3A" w:rsidRPr="00D32EEC">
        <w:rPr>
          <w:rFonts w:eastAsia="Calibri"/>
          <w:bCs/>
          <w:i/>
          <w:szCs w:val="24"/>
        </w:rPr>
        <w:t>jeigu dalyvauja ūkio subjektų grupė jungtinės veiklos pagrindu</w:t>
      </w:r>
      <w:r w:rsidR="005052CE" w:rsidRPr="00D32EEC">
        <w:rPr>
          <w:rFonts w:eastAsia="Calibri"/>
          <w:szCs w:val="24"/>
        </w:rPr>
        <w:t>);</w:t>
      </w:r>
    </w:p>
    <w:p w14:paraId="16925052" w14:textId="5CC6A1EA" w:rsidR="008C1956" w:rsidRPr="00D32EEC" w:rsidRDefault="00AF3D59" w:rsidP="00E17909">
      <w:pPr>
        <w:tabs>
          <w:tab w:val="left" w:pos="1701"/>
          <w:tab w:val="left" w:pos="2127"/>
          <w:tab w:val="num" w:pos="2552"/>
        </w:tabs>
        <w:ind w:firstLine="709"/>
        <w:contextualSpacing/>
        <w:jc w:val="both"/>
        <w:rPr>
          <w:rFonts w:eastAsia="Calibri"/>
          <w:szCs w:val="24"/>
        </w:rPr>
      </w:pPr>
      <w:r>
        <w:rPr>
          <w:rFonts w:eastAsia="Calibri"/>
          <w:szCs w:val="24"/>
        </w:rPr>
        <w:t xml:space="preserve">5.7.5. </w:t>
      </w:r>
      <w:r w:rsidR="00534011">
        <w:rPr>
          <w:rFonts w:eastAsia="Calibri"/>
          <w:szCs w:val="24"/>
        </w:rPr>
        <w:t xml:space="preserve">užpildyta </w:t>
      </w:r>
      <w:r w:rsidR="00D107BD">
        <w:rPr>
          <w:rFonts w:eastAsia="Calibri"/>
          <w:szCs w:val="24"/>
        </w:rPr>
        <w:t xml:space="preserve">pirkimo sąlygų </w:t>
      </w:r>
      <w:r w:rsidR="00D330C6">
        <w:rPr>
          <w:rFonts w:eastAsia="Calibri"/>
          <w:szCs w:val="24"/>
        </w:rPr>
        <w:t>2 priedo 3 punkto lentelė;</w:t>
      </w:r>
    </w:p>
    <w:p w14:paraId="6DA49282" w14:textId="7B00A680" w:rsidR="005052CE" w:rsidRPr="00D32EEC" w:rsidRDefault="00E17909" w:rsidP="001003CC">
      <w:pPr>
        <w:pStyle w:val="ListParagraph"/>
        <w:tabs>
          <w:tab w:val="left" w:pos="1134"/>
          <w:tab w:val="left" w:pos="1276"/>
        </w:tabs>
        <w:ind w:left="0" w:firstLine="709"/>
        <w:contextualSpacing/>
        <w:jc w:val="both"/>
        <w:rPr>
          <w:rFonts w:eastAsia="Calibri"/>
          <w:spacing w:val="-4"/>
          <w:szCs w:val="24"/>
        </w:rPr>
      </w:pPr>
      <w:r w:rsidRPr="00D32EEC">
        <w:rPr>
          <w:bCs/>
          <w:szCs w:val="24"/>
        </w:rPr>
        <w:t>5.</w:t>
      </w:r>
      <w:r w:rsidR="00574D55">
        <w:rPr>
          <w:bCs/>
          <w:szCs w:val="24"/>
        </w:rPr>
        <w:t>7</w:t>
      </w:r>
      <w:r w:rsidRPr="00D32EEC">
        <w:rPr>
          <w:bCs/>
          <w:szCs w:val="24"/>
        </w:rPr>
        <w:t>.</w:t>
      </w:r>
      <w:r w:rsidR="00D330C6">
        <w:rPr>
          <w:bCs/>
          <w:szCs w:val="24"/>
        </w:rPr>
        <w:t>6</w:t>
      </w:r>
      <w:r w:rsidRPr="00D32EEC">
        <w:rPr>
          <w:bCs/>
          <w:szCs w:val="24"/>
        </w:rPr>
        <w:t>.</w:t>
      </w:r>
      <w:r w:rsidRPr="00E17909">
        <w:rPr>
          <w:rFonts w:eastAsia="Calibri"/>
          <w:szCs w:val="22"/>
        </w:rPr>
        <w:t xml:space="preserve"> </w:t>
      </w:r>
      <w:r w:rsidR="005052CE" w:rsidRPr="00D32EEC">
        <w:rPr>
          <w:rFonts w:eastAsia="Calibri"/>
          <w:szCs w:val="24"/>
        </w:rPr>
        <w:t>kita reikalaujama</w:t>
      </w:r>
      <w:r w:rsidR="005052CE" w:rsidRPr="00D32EEC">
        <w:rPr>
          <w:rFonts w:eastAsia="Calibri"/>
          <w:szCs w:val="22"/>
        </w:rPr>
        <w:t xml:space="preserve"> informacija ir dokumentai</w:t>
      </w:r>
      <w:r w:rsidR="00AA6EA6" w:rsidRPr="00D32EEC">
        <w:rPr>
          <w:rFonts w:eastAsia="Calibri"/>
          <w:szCs w:val="22"/>
        </w:rPr>
        <w:t>.</w:t>
      </w:r>
      <w:r w:rsidR="005052CE" w:rsidRPr="00D32EEC">
        <w:rPr>
          <w:rFonts w:eastAsia="Calibri"/>
          <w:szCs w:val="22"/>
        </w:rPr>
        <w:t xml:space="preserve"> </w:t>
      </w:r>
    </w:p>
    <w:p w14:paraId="5D9578FD" w14:textId="55550D34" w:rsidR="004A319B" w:rsidRPr="00D32EEC" w:rsidRDefault="00905FF7" w:rsidP="001003CC">
      <w:pPr>
        <w:tabs>
          <w:tab w:val="left" w:pos="142"/>
          <w:tab w:val="left" w:pos="567"/>
          <w:tab w:val="left" w:pos="9923"/>
        </w:tabs>
        <w:ind w:right="142" w:firstLine="709"/>
        <w:jc w:val="both"/>
      </w:pPr>
      <w:r w:rsidRPr="00D32EEC">
        <w:rPr>
          <w:rFonts w:eastAsia="Calibri"/>
          <w:szCs w:val="22"/>
        </w:rPr>
        <w:t>5.</w:t>
      </w:r>
      <w:r w:rsidR="00574D55">
        <w:rPr>
          <w:rFonts w:eastAsia="Calibri"/>
          <w:szCs w:val="22"/>
        </w:rPr>
        <w:t>8</w:t>
      </w:r>
      <w:r w:rsidR="005052CE" w:rsidRPr="00D32EEC">
        <w:rPr>
          <w:rFonts w:eastAsia="Calibri"/>
          <w:szCs w:val="22"/>
        </w:rPr>
        <w:t xml:space="preserve">. </w:t>
      </w:r>
      <w:r w:rsidR="005052CE" w:rsidRPr="00D32EEC">
        <w:rPr>
          <w:szCs w:val="24"/>
        </w:rPr>
        <w:t>Tiekėjas turi nurodyti subtiekėjus, kuriuos jis ketina pasitelkti pirkimo sutarčiai vykdyti. Toks nurodymas nekeičia pagrindinio tiekėjo atsakomybės</w:t>
      </w:r>
      <w:r w:rsidR="005052CE" w:rsidRPr="00D32EEC">
        <w:rPr>
          <w:i/>
          <w:iCs/>
          <w:szCs w:val="24"/>
        </w:rPr>
        <w:t xml:space="preserve"> </w:t>
      </w:r>
      <w:r w:rsidR="005052CE" w:rsidRPr="00D32EEC">
        <w:rPr>
          <w:szCs w:val="24"/>
        </w:rPr>
        <w:t xml:space="preserve">dėl numatomos sudaryti pirkimo sutarties įvykdymo. </w:t>
      </w:r>
      <w:r w:rsidR="004A319B" w:rsidRPr="00D32EEC">
        <w:rPr>
          <w:szCs w:val="24"/>
          <w:lang w:eastAsia="lt-LT"/>
        </w:rPr>
        <w:t xml:space="preserve">Jei pasitelkiami ūkio subjektai ir (ar) </w:t>
      </w:r>
      <w:proofErr w:type="spellStart"/>
      <w:r w:rsidR="004A319B" w:rsidRPr="00D32EEC">
        <w:rPr>
          <w:szCs w:val="24"/>
          <w:lang w:eastAsia="lt-LT"/>
        </w:rPr>
        <w:t>kvazisubtiekėjai</w:t>
      </w:r>
      <w:proofErr w:type="spellEnd"/>
      <w:r w:rsidR="004A319B" w:rsidRPr="00D32EEC">
        <w:rPr>
          <w:szCs w:val="24"/>
          <w:lang w:eastAsia="lt-LT"/>
        </w:rPr>
        <w:t>, kurių pajėgumais (kvalifikacija) bus remiamasi, juos įpareigojančių dokumentų (</w:t>
      </w:r>
      <w:r w:rsidR="004A319B" w:rsidRPr="00D32EEC">
        <w:rPr>
          <w:szCs w:val="24"/>
        </w:rPr>
        <w:t xml:space="preserve">deklaracijų, sutarčių, ketinimo protokolų ar kt.), patvirtinančių tiekėjo galimybes visą pirkimo sutarties vykdymo laikotarpį naudotis kitų ūkio subjektų ir (ar) </w:t>
      </w:r>
      <w:proofErr w:type="spellStart"/>
      <w:r w:rsidR="004A319B" w:rsidRPr="00D32EEC">
        <w:rPr>
          <w:szCs w:val="24"/>
        </w:rPr>
        <w:t>kvazisubtiekėjų</w:t>
      </w:r>
      <w:proofErr w:type="spellEnd"/>
      <w:r w:rsidR="004A319B" w:rsidRPr="00D32EEC">
        <w:rPr>
          <w:szCs w:val="24"/>
        </w:rPr>
        <w:t xml:space="preserve"> pajėgumais, kopijos</w:t>
      </w:r>
      <w:r w:rsidR="000E1BA7" w:rsidRPr="00D32EEC">
        <w:rPr>
          <w:szCs w:val="24"/>
        </w:rPr>
        <w:t xml:space="preserve"> </w:t>
      </w:r>
      <w:r w:rsidR="000E1BA7" w:rsidRPr="00D32EEC">
        <w:rPr>
          <w:i/>
          <w:szCs w:val="24"/>
        </w:rPr>
        <w:t>(p</w:t>
      </w:r>
      <w:r w:rsidR="004A319B" w:rsidRPr="00D32EEC">
        <w:rPr>
          <w:i/>
          <w:color w:val="000000"/>
        </w:rPr>
        <w:t xml:space="preserve">erkančioji organizacija aktualių dokumentų, patvirtinančių tiekėjo galimybę remtis kitų ūkio subjektų ir (ar) </w:t>
      </w:r>
      <w:proofErr w:type="spellStart"/>
      <w:r w:rsidR="004A319B" w:rsidRPr="00D32EEC">
        <w:rPr>
          <w:i/>
          <w:szCs w:val="24"/>
          <w:lang w:eastAsia="lt-LT"/>
        </w:rPr>
        <w:t>kvazisubtiekėjų</w:t>
      </w:r>
      <w:proofErr w:type="spellEnd"/>
      <w:r w:rsidR="004A319B" w:rsidRPr="00D32EEC">
        <w:rPr>
          <w:i/>
          <w:color w:val="000000"/>
        </w:rPr>
        <w:t xml:space="preserve"> pajėgumais visą sutarties galiojimo laikotarpį, reikalaus pateikti tik iš to tiekėjo, kurio pasiūlymas pagal vertinimo rezultatus galės būti pripažintas laimėjusiu</w:t>
      </w:r>
      <w:r w:rsidR="000E1BA7" w:rsidRPr="00D32EEC">
        <w:rPr>
          <w:i/>
          <w:color w:val="000000"/>
        </w:rPr>
        <w:t>)</w:t>
      </w:r>
      <w:r w:rsidR="004A319B" w:rsidRPr="00D32EEC">
        <w:rPr>
          <w:i/>
          <w:color w:val="000000"/>
        </w:rPr>
        <w:t>.</w:t>
      </w:r>
    </w:p>
    <w:p w14:paraId="692672E2" w14:textId="136ED902" w:rsidR="00574D55" w:rsidRDefault="000A2A2A" w:rsidP="00574D55">
      <w:pPr>
        <w:tabs>
          <w:tab w:val="left" w:pos="1276"/>
        </w:tabs>
        <w:ind w:firstLine="709"/>
        <w:jc w:val="both"/>
      </w:pPr>
      <w:r w:rsidRPr="00D32EEC">
        <w:rPr>
          <w:rFonts w:eastAsia="Calibri"/>
        </w:rPr>
        <w:t>5.</w:t>
      </w:r>
      <w:r w:rsidR="00574D55">
        <w:rPr>
          <w:rFonts w:eastAsia="Calibri"/>
        </w:rPr>
        <w:t>9</w:t>
      </w:r>
      <w:r w:rsidR="005052CE" w:rsidRPr="00D32EEC">
        <w:rPr>
          <w:rFonts w:eastAsia="Calibri"/>
        </w:rPr>
        <w:t xml:space="preserve">. </w:t>
      </w:r>
      <w:r w:rsidR="00574D55" w:rsidRPr="00B60DA9">
        <w:rPr>
          <w:szCs w:val="24"/>
        </w:rPr>
        <w:t xml:space="preserve">Tiekėjas pasiūlyme turi nurodyti, kokia pasiūlyme pateikta informacija yra konfidenciali </w:t>
      </w:r>
      <w:r w:rsidR="00574D55" w:rsidRPr="00B60DA9">
        <w:t>(pirkimo sąlygų 1 priedo 5 lentelė)</w:t>
      </w:r>
      <w:r w:rsidR="00574D55" w:rsidRPr="00B60DA9">
        <w:rPr>
          <w:szCs w:val="24"/>
        </w:rPr>
        <w:t xml:space="preserve">. Konfidencialia negalima laikyti informacijos, nurodytos Viešųjų pirkimų įstatymo 20 straipsnio 2 dalyje. Tiekėjas negali nurodyti, kad konfidenciali informacija yra pasiūlymo kaina (išskyrus jos sudedamąsias dalis) arba, kad visa pasiūlyme pateikta informacija yra konfidenciali. </w:t>
      </w:r>
      <w:r w:rsidR="00574D55" w:rsidRPr="00B60DA9">
        <w:rPr>
          <w:b/>
          <w:bCs/>
          <w:szCs w:val="24"/>
        </w:rPr>
        <w:t xml:space="preserve">Atkreiptinas dėmesys, kad vadovaudamasi Viešųjų pirkimų įstatymo 86 straipsnio 9 dalimi, </w:t>
      </w:r>
      <w:r w:rsidR="00574D55" w:rsidRPr="00B60DA9">
        <w:rPr>
          <w:b/>
          <w:bCs/>
          <w:szCs w:val="24"/>
          <w:u w:color="C00000"/>
        </w:rPr>
        <w:t>perkan</w:t>
      </w:r>
      <w:r w:rsidR="00574D55" w:rsidRPr="00B60DA9">
        <w:rPr>
          <w:b/>
          <w:bCs/>
          <w:szCs w:val="24"/>
        </w:rPr>
        <w:t xml:space="preserve">čioji organizacija paskelbs sudarytą pirkimo sutartį ir laimėtojo pasiūlymą. Todėl tiekėjas turi būti atidus rengdamas savo pasiūlymą, ir tuo atveju, jei pasiūlyme yra konfidenciali informacija, teikiant pasiūlymą ją aiškiai nurodyti. </w:t>
      </w:r>
    </w:p>
    <w:p w14:paraId="59E6C23D" w14:textId="003FFFE3" w:rsidR="00574D55" w:rsidRDefault="00574D55" w:rsidP="00574D55">
      <w:pPr>
        <w:tabs>
          <w:tab w:val="left" w:pos="1276"/>
        </w:tabs>
        <w:ind w:firstLine="709"/>
        <w:jc w:val="both"/>
      </w:pPr>
      <w:r w:rsidRPr="00B60DA9">
        <w:rPr>
          <w:szCs w:val="24"/>
        </w:rPr>
        <w:t>5.</w:t>
      </w:r>
      <w:r>
        <w:rPr>
          <w:szCs w:val="24"/>
        </w:rPr>
        <w:t>10</w:t>
      </w:r>
      <w:r w:rsidRPr="00B60DA9">
        <w:rPr>
          <w:szCs w:val="24"/>
        </w:rPr>
        <w:t xml:space="preserve">. </w:t>
      </w:r>
      <w:r w:rsidRPr="00B60DA9">
        <w:rPr>
          <w:bCs/>
          <w:iCs/>
          <w:szCs w:val="24"/>
        </w:rPr>
        <w:t xml:space="preserve">Suinteresuoti dalyviai nuo perkančiosios organizacijos pranešimo apie sprendimą nustatyti laimėjusį pasiūlymą pateikimo dalyviams dienos iki atidėjimo termino pabaigos (jeigu toks taikomas) gali prašyti perkančiosios organizacijos pateikti laimėjusį pasiūlymą. </w:t>
      </w:r>
      <w:r w:rsidRPr="00B60DA9">
        <w:rPr>
          <w:szCs w:val="24"/>
        </w:rPr>
        <w:t xml:space="preserve"> </w:t>
      </w:r>
    </w:p>
    <w:p w14:paraId="04B675FB" w14:textId="5C537A79" w:rsidR="00574D55" w:rsidRDefault="00574D55" w:rsidP="00574D55">
      <w:pPr>
        <w:tabs>
          <w:tab w:val="left" w:pos="1276"/>
        </w:tabs>
        <w:ind w:firstLine="709"/>
        <w:jc w:val="both"/>
      </w:pPr>
      <w:r w:rsidRPr="00B60DA9">
        <w:rPr>
          <w:szCs w:val="24"/>
        </w:rPr>
        <w:t>5.</w:t>
      </w:r>
      <w:r>
        <w:rPr>
          <w:szCs w:val="24"/>
        </w:rPr>
        <w:t>11</w:t>
      </w:r>
      <w:r w:rsidRPr="00B60DA9">
        <w:rPr>
          <w:szCs w:val="24"/>
        </w:rPr>
        <w:t>. Pasiūlyme nurodoma kaina pateikiama eurais turi būti išreikšta ir apskaičiuota taip, kaip nurodyta pirkimo sąlygų 1 priede. Apskaičiuojant kainą, turi būti atsižvelgta į visą pirkimo sąlygų 1 priede nurodytą p</w:t>
      </w:r>
      <w:r w:rsidR="007C2E93">
        <w:rPr>
          <w:szCs w:val="24"/>
        </w:rPr>
        <w:t xml:space="preserve">rekių </w:t>
      </w:r>
      <w:r w:rsidRPr="00B60DA9">
        <w:rPr>
          <w:szCs w:val="24"/>
        </w:rPr>
        <w:t xml:space="preserve">apimtį, į pirkimo sąlygų 2 priede pateiktą </w:t>
      </w:r>
      <w:r>
        <w:rPr>
          <w:szCs w:val="24"/>
        </w:rPr>
        <w:t>t</w:t>
      </w:r>
      <w:r w:rsidRPr="00B60DA9">
        <w:rPr>
          <w:szCs w:val="24"/>
        </w:rPr>
        <w:t>echninę specifikaciją ir kt. Į p</w:t>
      </w:r>
      <w:r w:rsidR="007C2E93">
        <w:rPr>
          <w:szCs w:val="24"/>
        </w:rPr>
        <w:t xml:space="preserve">rekių </w:t>
      </w:r>
      <w:r w:rsidRPr="00B60DA9">
        <w:rPr>
          <w:szCs w:val="24"/>
        </w:rPr>
        <w:t xml:space="preserve">kainą turi būti įskaityti visi mokesčiai ir visos tiekėjo išlaidos, būtinos </w:t>
      </w:r>
      <w:r w:rsidR="007C2E93">
        <w:rPr>
          <w:szCs w:val="24"/>
        </w:rPr>
        <w:t xml:space="preserve">prekėms pristatyti </w:t>
      </w:r>
      <w:r w:rsidRPr="00B60DA9">
        <w:rPr>
          <w:szCs w:val="24"/>
        </w:rPr>
        <w:t xml:space="preserve">(įskaitant PVM sąskaitų faktūrų pateikimą naudojantis SABIS sistema). </w:t>
      </w:r>
    </w:p>
    <w:p w14:paraId="66D8CD29" w14:textId="3CF707E3" w:rsidR="00574D55" w:rsidRDefault="00574D55" w:rsidP="00574D55">
      <w:pPr>
        <w:tabs>
          <w:tab w:val="left" w:pos="1276"/>
        </w:tabs>
        <w:ind w:firstLine="709"/>
        <w:jc w:val="both"/>
      </w:pPr>
      <w:r w:rsidRPr="00B60DA9">
        <w:rPr>
          <w:szCs w:val="24"/>
        </w:rPr>
        <w:t>5.1</w:t>
      </w:r>
      <w:r>
        <w:rPr>
          <w:szCs w:val="24"/>
        </w:rPr>
        <w:t>2</w:t>
      </w:r>
      <w:r w:rsidRPr="00B60DA9">
        <w:rPr>
          <w:szCs w:val="24"/>
        </w:rPr>
        <w:t xml:space="preserve">. Pasiūlymas galioja jame tiekėjo nurodytą laiką. Pasiūlymas turi galioti ne trumpiau nei 3 mėnesius nuo </w:t>
      </w:r>
      <w:r w:rsidRPr="00B60DA9">
        <w:rPr>
          <w:szCs w:val="24"/>
          <w:u w:color="C00000"/>
        </w:rPr>
        <w:t>perkan</w:t>
      </w:r>
      <w:r w:rsidRPr="00B60DA9">
        <w:rPr>
          <w:szCs w:val="24"/>
        </w:rPr>
        <w:t xml:space="preserve">čiosios organizacijos nustatyto pasiūlymų pateikimo termino pabaigos. Jeigu pasiūlyme nenurodytas jo galiojimo laikas, laikoma, kad pasiūlymas galioja tiek, kiek numatyta pirkimo dokumentuose. </w:t>
      </w:r>
    </w:p>
    <w:p w14:paraId="264399D4" w14:textId="6797427B" w:rsidR="00574D55" w:rsidRDefault="00574D55" w:rsidP="00574D55">
      <w:pPr>
        <w:tabs>
          <w:tab w:val="left" w:pos="1276"/>
        </w:tabs>
        <w:ind w:firstLine="709"/>
        <w:jc w:val="both"/>
      </w:pPr>
      <w:r w:rsidRPr="00B60DA9">
        <w:rPr>
          <w:szCs w:val="24"/>
        </w:rPr>
        <w:t>5.1</w:t>
      </w:r>
      <w:r>
        <w:rPr>
          <w:szCs w:val="24"/>
        </w:rPr>
        <w:t>3</w:t>
      </w:r>
      <w:r w:rsidRPr="00B60DA9">
        <w:rPr>
          <w:szCs w:val="24"/>
        </w:rPr>
        <w:t xml:space="preserve">. Pirkimo procedūrų metu </w:t>
      </w:r>
      <w:r w:rsidRPr="00B60DA9">
        <w:rPr>
          <w:szCs w:val="24"/>
          <w:u w:color="C00000"/>
        </w:rPr>
        <w:t>perkan</w:t>
      </w:r>
      <w:r w:rsidRPr="00B60DA9">
        <w:rPr>
          <w:szCs w:val="24"/>
        </w:rPr>
        <w:t xml:space="preserve">čioji organizacija turi teisę prašyti, kad tiekėjas pratęstų jo galiojimą iki konkrečiai nurodyto laiko. Tiekėjas gali atmesti tokį prašymą. </w:t>
      </w:r>
    </w:p>
    <w:p w14:paraId="0A711E21" w14:textId="5AFE1117" w:rsidR="00574D55" w:rsidRDefault="00574D55" w:rsidP="00574D55">
      <w:pPr>
        <w:tabs>
          <w:tab w:val="left" w:pos="1276"/>
        </w:tabs>
        <w:ind w:firstLine="709"/>
        <w:jc w:val="both"/>
      </w:pPr>
      <w:r w:rsidRPr="00B60DA9">
        <w:rPr>
          <w:szCs w:val="24"/>
        </w:rPr>
        <w:t>5.1</w:t>
      </w:r>
      <w:r>
        <w:rPr>
          <w:szCs w:val="24"/>
        </w:rPr>
        <w:t>4</w:t>
      </w:r>
      <w:r w:rsidRPr="00B60DA9">
        <w:rPr>
          <w:szCs w:val="24"/>
        </w:rPr>
        <w:t xml:space="preserve">. </w:t>
      </w:r>
      <w:r w:rsidRPr="00B60DA9">
        <w:rPr>
          <w:szCs w:val="24"/>
          <w:u w:color="C00000"/>
        </w:rPr>
        <w:t>Perkan</w:t>
      </w:r>
      <w:r w:rsidRPr="00B60DA9">
        <w:rPr>
          <w:szCs w:val="24"/>
        </w:rPr>
        <w:t xml:space="preserve">čioji organizacija turi teisę pratęsti pasiūlymų pateikimo terminą. </w:t>
      </w:r>
      <w:r w:rsidRPr="00B60DA9">
        <w:rPr>
          <w:szCs w:val="24"/>
          <w:lang w:eastAsia="lt-LT"/>
        </w:rPr>
        <w:t xml:space="preserve">Apie naują pasiūlymų pateikimo terminą </w:t>
      </w:r>
      <w:r w:rsidRPr="00B60DA9">
        <w:rPr>
          <w:szCs w:val="24"/>
          <w:u w:color="C00000"/>
          <w:lang w:eastAsia="lt-LT"/>
        </w:rPr>
        <w:t>perkan</w:t>
      </w:r>
      <w:r w:rsidRPr="00B60DA9">
        <w:rPr>
          <w:szCs w:val="24"/>
          <w:lang w:eastAsia="lt-LT"/>
        </w:rPr>
        <w:t>čioji organizacija išsiunčia pranešimus visiems tiekėjams, kurie prisijungė prie pirkimo.</w:t>
      </w:r>
    </w:p>
    <w:p w14:paraId="309D8FBC" w14:textId="101C3026" w:rsidR="00574D55" w:rsidRDefault="00574D55" w:rsidP="00574D55">
      <w:pPr>
        <w:tabs>
          <w:tab w:val="left" w:pos="1276"/>
        </w:tabs>
        <w:ind w:firstLine="709"/>
        <w:jc w:val="both"/>
      </w:pPr>
      <w:r w:rsidRPr="00B60DA9">
        <w:rPr>
          <w:szCs w:val="24"/>
        </w:rPr>
        <w:t>5.1</w:t>
      </w:r>
      <w:r>
        <w:rPr>
          <w:szCs w:val="24"/>
        </w:rPr>
        <w:t>5</w:t>
      </w:r>
      <w:r w:rsidRPr="00B60DA9">
        <w:rPr>
          <w:szCs w:val="24"/>
        </w:rPr>
        <w:t xml:space="preserve">. Tiekėjas CVP IS priemonėmis pateiktą pasiūlymą iki nustatyto pasiūlymų pateikimo termino pabaigos gali atsiimti bei pakeisti. Norėdamas vėl pateikti atsiimtą ar pakeistą pasiūlymą, tiekėjas turi jį pateikti iš naujo. Suėjus pasiūlymų pateikimo terminui, atšaukti ar pakeisti pasiūlymo nebus galima. </w:t>
      </w:r>
    </w:p>
    <w:p w14:paraId="279FFE88" w14:textId="02F269D3" w:rsidR="00574D55" w:rsidRDefault="00574D55" w:rsidP="00574D55">
      <w:pPr>
        <w:tabs>
          <w:tab w:val="left" w:pos="1276"/>
        </w:tabs>
        <w:ind w:firstLine="709"/>
        <w:jc w:val="both"/>
        <w:rPr>
          <w:szCs w:val="24"/>
          <w:lang w:eastAsia="lt-LT"/>
        </w:rPr>
      </w:pPr>
      <w:r w:rsidRPr="00B60DA9">
        <w:rPr>
          <w:szCs w:val="24"/>
          <w:lang w:eastAsia="lt-LT"/>
        </w:rPr>
        <w:t>5.1</w:t>
      </w:r>
      <w:r>
        <w:rPr>
          <w:szCs w:val="24"/>
          <w:lang w:eastAsia="lt-LT"/>
        </w:rPr>
        <w:t>6</w:t>
      </w:r>
      <w:r w:rsidRPr="00B60DA9">
        <w:rPr>
          <w:szCs w:val="24"/>
          <w:lang w:eastAsia="lt-LT"/>
        </w:rPr>
        <w:t xml:space="preserve">. </w:t>
      </w:r>
      <w:r w:rsidRPr="00B60DA9">
        <w:rPr>
          <w:szCs w:val="24"/>
          <w:u w:color="C00000"/>
          <w:lang w:eastAsia="lt-LT"/>
        </w:rPr>
        <w:t>Perkan</w:t>
      </w:r>
      <w:r w:rsidRPr="00B60DA9">
        <w:rPr>
          <w:szCs w:val="24"/>
        </w:rPr>
        <w:t>čioji</w:t>
      </w:r>
      <w:r w:rsidRPr="00B60DA9">
        <w:rPr>
          <w:szCs w:val="24"/>
          <w:lang w:eastAsia="lt-LT"/>
        </w:rPr>
        <w:t xml:space="preserve"> organizacija bet kuriuo metu iki pirkimo sutarties sudarymo turi teisę nutraukti pirkimo procedūras, jeigu atsirado aplinkybių, kurių nebuvo galima numatyti, ir privalo tai padaryti, jeigu buvo pažeisti Viešųjų pirkimų įstatymo 17 straipsnio 1 dalyje nustatyti principai ir atitinkamos padėties negalima ištaisyti.</w:t>
      </w:r>
    </w:p>
    <w:p w14:paraId="28D26A78" w14:textId="77777777" w:rsidR="00C34AC4" w:rsidRPr="000477BB" w:rsidRDefault="00C34AC4" w:rsidP="00574D55">
      <w:pPr>
        <w:tabs>
          <w:tab w:val="left" w:pos="1276"/>
        </w:tabs>
        <w:ind w:firstLine="709"/>
        <w:jc w:val="both"/>
      </w:pPr>
    </w:p>
    <w:p w14:paraId="75C134B5" w14:textId="6010A8F9" w:rsidR="003F584C" w:rsidRPr="00D32EEC" w:rsidRDefault="0013334A" w:rsidP="001003CC">
      <w:pPr>
        <w:pStyle w:val="Heading1"/>
        <w:ind w:firstLine="709"/>
        <w:rPr>
          <w:rFonts w:eastAsia="SimSun"/>
          <w:b/>
          <w:kern w:val="3"/>
          <w:szCs w:val="24"/>
          <w:lang w:val="lt-LT" w:eastAsia="zh-CN"/>
        </w:rPr>
      </w:pPr>
      <w:r w:rsidRPr="00D32EEC">
        <w:rPr>
          <w:b/>
          <w:szCs w:val="24"/>
          <w:lang w:val="lt-LT"/>
        </w:rPr>
        <w:t>6</w:t>
      </w:r>
      <w:r w:rsidR="003F584C" w:rsidRPr="00D32EEC">
        <w:rPr>
          <w:b/>
          <w:szCs w:val="24"/>
          <w:lang w:val="lt-LT"/>
        </w:rPr>
        <w:t>. </w:t>
      </w:r>
      <w:r w:rsidR="00457E3C" w:rsidRPr="00D32EEC">
        <w:rPr>
          <w:b/>
          <w:szCs w:val="24"/>
          <w:lang w:val="lt-LT"/>
        </w:rPr>
        <w:t xml:space="preserve">PASIŪLYMO GALIOJIMO UŽTIKRINIMAS </w:t>
      </w:r>
    </w:p>
    <w:p w14:paraId="5CD1DAAD" w14:textId="77777777" w:rsidR="00F04635" w:rsidRPr="00D32EEC" w:rsidRDefault="00F04635" w:rsidP="001003CC">
      <w:pPr>
        <w:tabs>
          <w:tab w:val="left" w:pos="567"/>
        </w:tabs>
        <w:suppressAutoHyphens/>
        <w:ind w:firstLine="709"/>
        <w:jc w:val="both"/>
        <w:rPr>
          <w:szCs w:val="24"/>
        </w:rPr>
      </w:pPr>
    </w:p>
    <w:p w14:paraId="100FF280" w14:textId="20E84D4D" w:rsidR="001A7876" w:rsidRDefault="005879A4" w:rsidP="001003CC">
      <w:pPr>
        <w:tabs>
          <w:tab w:val="left" w:pos="567"/>
        </w:tabs>
        <w:suppressAutoHyphens/>
        <w:ind w:firstLine="709"/>
        <w:jc w:val="both"/>
        <w:rPr>
          <w:szCs w:val="24"/>
        </w:rPr>
      </w:pPr>
      <w:r w:rsidRPr="00D32EEC">
        <w:rPr>
          <w:szCs w:val="24"/>
        </w:rPr>
        <w:t xml:space="preserve">6.1. </w:t>
      </w:r>
      <w:r w:rsidR="006219A3" w:rsidRPr="00D32EEC">
        <w:rPr>
          <w:szCs w:val="24"/>
        </w:rPr>
        <w:t>Pasiūlymo galiojimo užtikrinimas nereikalaujamas.</w:t>
      </w:r>
    </w:p>
    <w:p w14:paraId="2B9C637E" w14:textId="77777777" w:rsidR="007D687B" w:rsidRPr="00B60DA9" w:rsidRDefault="007D687B" w:rsidP="007D687B">
      <w:pPr>
        <w:widowControl w:val="0"/>
        <w:spacing w:before="240" w:after="240"/>
        <w:jc w:val="center"/>
        <w:outlineLvl w:val="0"/>
        <w:rPr>
          <w:b/>
          <w:szCs w:val="24"/>
        </w:rPr>
      </w:pPr>
      <w:r w:rsidRPr="00B60DA9">
        <w:rPr>
          <w:b/>
          <w:szCs w:val="24"/>
        </w:rPr>
        <w:t>7. PIRKIMO SĄLYGŲ PAAIŠKINIMAS IR PATIKSLINIMAS</w:t>
      </w:r>
    </w:p>
    <w:p w14:paraId="29A196BE" w14:textId="77777777" w:rsidR="007D687B" w:rsidRPr="00B60DA9" w:rsidRDefault="007D687B" w:rsidP="007D687B">
      <w:pPr>
        <w:ind w:firstLine="709"/>
        <w:contextualSpacing/>
        <w:jc w:val="both"/>
        <w:rPr>
          <w:szCs w:val="24"/>
        </w:rPr>
      </w:pPr>
      <w:r w:rsidRPr="00B60DA9">
        <w:rPr>
          <w:szCs w:val="24"/>
        </w:rPr>
        <w:t xml:space="preserve">7.1. Pirkimo sąlygos gali būti paaiškinamos, patikslinamos tiekėjo iniciatyva, jam CVP IS susirašinėjimo priemonėmis </w:t>
      </w:r>
      <w:r w:rsidRPr="00B60DA9">
        <w:rPr>
          <w:szCs w:val="24"/>
          <w:lang w:eastAsia="lt-LT"/>
        </w:rPr>
        <w:t xml:space="preserve">kreipiantis į </w:t>
      </w:r>
      <w:r w:rsidRPr="00B60DA9">
        <w:rPr>
          <w:szCs w:val="24"/>
          <w:u w:color="C00000"/>
          <w:lang w:eastAsia="lt-LT"/>
        </w:rPr>
        <w:t>perkan</w:t>
      </w:r>
      <w:r w:rsidRPr="00B60DA9">
        <w:rPr>
          <w:szCs w:val="24"/>
          <w:lang w:eastAsia="lt-LT"/>
        </w:rPr>
        <w:t>čiąją organizaciją</w:t>
      </w:r>
      <w:r w:rsidRPr="00B60DA9">
        <w:rPr>
          <w:szCs w:val="24"/>
        </w:rPr>
        <w:t xml:space="preserve"> ne vėliau kaip </w:t>
      </w:r>
      <w:r w:rsidRPr="00A22996">
        <w:rPr>
          <w:szCs w:val="24"/>
        </w:rPr>
        <w:t>likus 2 darbo dienoms</w:t>
      </w:r>
      <w:r w:rsidRPr="00B60DA9">
        <w:rPr>
          <w:szCs w:val="24"/>
        </w:rPr>
        <w:t xml:space="preserve"> iki pasiūlymų pateikimo termino pabaigos. Tiekėjas turėtų būti aktyvus ir pateikti klausimus ar paprašyti paaiškinti pirkimo sąlygas iš karto jas išanalizavęs, atsižvelgdamas į tai, kad, pasibaigus pasiūlymo pateikimo terminui, pasiūlymo turinio keisti nebus galima. </w:t>
      </w:r>
      <w:r w:rsidRPr="00B60DA9">
        <w:rPr>
          <w:szCs w:val="24"/>
          <w:u w:color="C00000"/>
        </w:rPr>
        <w:t>Perkan</w:t>
      </w:r>
      <w:r w:rsidRPr="00B60DA9">
        <w:rPr>
          <w:szCs w:val="24"/>
        </w:rPr>
        <w:t xml:space="preserve">čioji organizacija pirkimo dokumentų paaiškinimus skelbia CVP IS, nenurodydama, iš ko gautas prašymas duoti paaiškinimą, </w:t>
      </w:r>
      <w:r w:rsidRPr="00A22996">
        <w:rPr>
          <w:szCs w:val="24"/>
        </w:rPr>
        <w:t>ne vėliau kaip likus 1  darbo dienai</w:t>
      </w:r>
      <w:r w:rsidRPr="00B60DA9">
        <w:rPr>
          <w:szCs w:val="24"/>
        </w:rPr>
        <w:t xml:space="preserve"> iki pasiūlymų pateikimo termino pabaigos.</w:t>
      </w:r>
    </w:p>
    <w:p w14:paraId="3720B2D1" w14:textId="77777777" w:rsidR="007D687B" w:rsidRPr="00B60DA9" w:rsidRDefault="007D687B" w:rsidP="007D687B">
      <w:pPr>
        <w:tabs>
          <w:tab w:val="left" w:pos="851"/>
        </w:tabs>
        <w:ind w:firstLine="709"/>
        <w:jc w:val="both"/>
        <w:rPr>
          <w:szCs w:val="24"/>
        </w:rPr>
      </w:pPr>
      <w:r w:rsidRPr="00B60DA9">
        <w:rPr>
          <w:szCs w:val="24"/>
        </w:rPr>
        <w:t>7.2. Nesibaigus pasiūlymų</w:t>
      </w:r>
      <w:r w:rsidRPr="00B60DA9">
        <w:rPr>
          <w:i/>
          <w:iCs/>
          <w:szCs w:val="24"/>
        </w:rPr>
        <w:t xml:space="preserve"> </w:t>
      </w:r>
      <w:r w:rsidRPr="00B60DA9">
        <w:rPr>
          <w:szCs w:val="24"/>
        </w:rPr>
        <w:t xml:space="preserve">pateikimo terminui, </w:t>
      </w:r>
      <w:r w:rsidRPr="00B60DA9">
        <w:rPr>
          <w:szCs w:val="24"/>
          <w:u w:color="C00000"/>
        </w:rPr>
        <w:t>perkan</w:t>
      </w:r>
      <w:r w:rsidRPr="00B60DA9">
        <w:rPr>
          <w:szCs w:val="24"/>
        </w:rPr>
        <w:t>čioji organizacija savo iniciatyva gali paaiškinti (patikslinti) pirkimo sąlygas. Tokie paaiškinimai (patikslinimai) skelbiami CVP IS priemonėmis ne vėliau kaip likus 1 darbo dienai iki pasiūlymų pateikimo termino pabaigos.</w:t>
      </w:r>
    </w:p>
    <w:p w14:paraId="7C78D3D0" w14:textId="77777777" w:rsidR="007D687B" w:rsidRPr="00B60DA9" w:rsidRDefault="007D687B" w:rsidP="007D687B">
      <w:pPr>
        <w:tabs>
          <w:tab w:val="left" w:pos="851"/>
        </w:tabs>
        <w:ind w:firstLine="709"/>
        <w:jc w:val="both"/>
        <w:rPr>
          <w:rFonts w:eastAsia="Calibri"/>
          <w:color w:val="000000"/>
          <w:szCs w:val="24"/>
        </w:rPr>
      </w:pPr>
      <w:r w:rsidRPr="00B60DA9">
        <w:rPr>
          <w:szCs w:val="24"/>
        </w:rPr>
        <w:t xml:space="preserve">7.3. Jeigu </w:t>
      </w:r>
      <w:r w:rsidRPr="00B60DA9">
        <w:rPr>
          <w:szCs w:val="24"/>
          <w:u w:color="C00000"/>
        </w:rPr>
        <w:t>perkan</w:t>
      </w:r>
      <w:r w:rsidRPr="00B60DA9">
        <w:rPr>
          <w:szCs w:val="24"/>
        </w:rPr>
        <w:t xml:space="preserve">čioji organizacija pirkimo sąlygas paaiškina (patikslina) ir negali pirkimo sąlygų paaiškinimų (patikslinimų) pateikti taip, kad visi tiekėjai, juos gautų ne vėliau kaip likus 1 darbo dienai iki pasiūlymų pateikimo termino pabaigos, </w:t>
      </w:r>
      <w:r w:rsidRPr="00B60DA9">
        <w:rPr>
          <w:rFonts w:eastAsia="Calibri"/>
          <w:szCs w:val="24"/>
        </w:rPr>
        <w:t xml:space="preserve">perkelia pasiūlymų pateikimo terminą laikui, per kurį tiekėjai, rengdami pirkimo pasiūlymus, galėtų atsižvelgti į šiuos paaiškinimus (patikslinimus). </w:t>
      </w:r>
    </w:p>
    <w:p w14:paraId="4262D53D" w14:textId="77777777" w:rsidR="007D687B" w:rsidRPr="00B60DA9" w:rsidRDefault="007D687B" w:rsidP="007D687B">
      <w:pPr>
        <w:ind w:firstLine="709"/>
        <w:contextualSpacing/>
        <w:jc w:val="both"/>
        <w:rPr>
          <w:szCs w:val="24"/>
        </w:rPr>
      </w:pPr>
      <w:r w:rsidRPr="00B60DA9">
        <w:rPr>
          <w:szCs w:val="24"/>
        </w:rPr>
        <w:t>7.4. Jei pateikti paaiškinimai ar patikslinimai iš esmės keičia pirkimo dokumentuose nustatytus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649B569B" w14:textId="77777777" w:rsidR="007D687B" w:rsidRPr="00B60DA9" w:rsidRDefault="007D687B" w:rsidP="007D687B">
      <w:pPr>
        <w:tabs>
          <w:tab w:val="left" w:pos="851"/>
        </w:tabs>
        <w:ind w:firstLine="709"/>
        <w:jc w:val="both"/>
        <w:rPr>
          <w:szCs w:val="24"/>
        </w:rPr>
      </w:pPr>
      <w:r w:rsidRPr="00B60DA9">
        <w:rPr>
          <w:szCs w:val="24"/>
        </w:rPr>
        <w:t xml:space="preserve">7.5. Bet kokia informacija, prašymai paaiškinti pirkimo sąlygas, pirkimo sąlygų paaiškinimai, pranešimai ar kitas </w:t>
      </w:r>
      <w:r w:rsidRPr="00B60DA9">
        <w:rPr>
          <w:szCs w:val="24"/>
          <w:u w:color="C00000"/>
        </w:rPr>
        <w:t>perkan</w:t>
      </w:r>
      <w:r w:rsidRPr="00B60DA9">
        <w:rPr>
          <w:szCs w:val="24"/>
        </w:rPr>
        <w:t>čiosios organizacijos ir tiekėjo susirašinėjimas vykdomas tik CVP IS susirašinėjimo priemonėmis ir tik CVP IS.</w:t>
      </w:r>
    </w:p>
    <w:p w14:paraId="36566328" w14:textId="11E2BC29" w:rsidR="007D687B" w:rsidRDefault="007D687B" w:rsidP="007D687B">
      <w:pPr>
        <w:tabs>
          <w:tab w:val="left" w:pos="851"/>
        </w:tabs>
        <w:ind w:firstLine="709"/>
        <w:jc w:val="both"/>
        <w:rPr>
          <w:spacing w:val="-2"/>
          <w:szCs w:val="24"/>
        </w:rPr>
      </w:pPr>
      <w:r w:rsidRPr="00B60DA9">
        <w:rPr>
          <w:szCs w:val="24"/>
        </w:rPr>
        <w:t xml:space="preserve">7.6. </w:t>
      </w:r>
      <w:r w:rsidRPr="00B60DA9">
        <w:rPr>
          <w:spacing w:val="-2"/>
          <w:szCs w:val="24"/>
          <w:u w:color="C00000"/>
        </w:rPr>
        <w:t>Perkan</w:t>
      </w:r>
      <w:r w:rsidRPr="00B60DA9">
        <w:rPr>
          <w:spacing w:val="-2"/>
          <w:szCs w:val="24"/>
        </w:rPr>
        <w:t>čioji organizacija nerengs susitikimų su tiekėjais dėl pirkimo dokumentų paaiškinimų.</w:t>
      </w:r>
    </w:p>
    <w:p w14:paraId="1921CECB" w14:textId="41E70A2C" w:rsidR="007D687B" w:rsidRPr="00B60DA9" w:rsidRDefault="007D687B" w:rsidP="007D687B">
      <w:pPr>
        <w:widowControl w:val="0"/>
        <w:spacing w:before="240" w:after="240"/>
        <w:ind w:left="357" w:hanging="357"/>
        <w:jc w:val="center"/>
        <w:outlineLvl w:val="0"/>
        <w:rPr>
          <w:b/>
          <w:szCs w:val="24"/>
        </w:rPr>
      </w:pPr>
      <w:r>
        <w:rPr>
          <w:b/>
          <w:szCs w:val="24"/>
        </w:rPr>
        <w:t xml:space="preserve">8. </w:t>
      </w:r>
      <w:r w:rsidRPr="00B60DA9">
        <w:rPr>
          <w:b/>
          <w:szCs w:val="24"/>
        </w:rPr>
        <w:t>SUSIPAŽINIMO SU ELEKTRONINĖMIS PRIEMONĖMIS GAUTAIS PASIŪLYMAIS PROCEDŪRA</w:t>
      </w:r>
    </w:p>
    <w:p w14:paraId="4106FFA3" w14:textId="1B35B28B" w:rsidR="007D687B" w:rsidRPr="00B60DA9" w:rsidRDefault="007D687B" w:rsidP="007D687B">
      <w:pPr>
        <w:tabs>
          <w:tab w:val="left" w:pos="1276"/>
        </w:tabs>
        <w:ind w:firstLine="709"/>
        <w:jc w:val="both"/>
        <w:rPr>
          <w:szCs w:val="24"/>
        </w:rPr>
      </w:pPr>
      <w:r>
        <w:rPr>
          <w:szCs w:val="24"/>
        </w:rPr>
        <w:t>8</w:t>
      </w:r>
      <w:r w:rsidRPr="00B60DA9">
        <w:rPr>
          <w:szCs w:val="24"/>
        </w:rPr>
        <w:t xml:space="preserve">.1. Susipažinimas su CVP IS gautais pasiūlymais vyks </w:t>
      </w:r>
      <w:r w:rsidRPr="00B60DA9">
        <w:rPr>
          <w:b/>
          <w:szCs w:val="24"/>
        </w:rPr>
        <w:t>CVP IS nurodytą</w:t>
      </w:r>
      <w:r>
        <w:rPr>
          <w:b/>
          <w:szCs w:val="24"/>
        </w:rPr>
        <w:t xml:space="preserve"> </w:t>
      </w:r>
      <w:r w:rsidRPr="00B60DA9">
        <w:rPr>
          <w:b/>
          <w:szCs w:val="24"/>
        </w:rPr>
        <w:t>dieną.</w:t>
      </w:r>
      <w:r w:rsidRPr="00B60DA9">
        <w:rPr>
          <w:szCs w:val="24"/>
        </w:rPr>
        <w:t xml:space="preserve"> </w:t>
      </w:r>
    </w:p>
    <w:p w14:paraId="16D80544" w14:textId="77777777" w:rsidR="0066474B" w:rsidRPr="00E35EB8" w:rsidRDefault="007D687B" w:rsidP="0066474B">
      <w:pPr>
        <w:tabs>
          <w:tab w:val="left" w:pos="1276"/>
        </w:tabs>
        <w:ind w:firstLine="709"/>
        <w:jc w:val="both"/>
        <w:rPr>
          <w:szCs w:val="24"/>
        </w:rPr>
      </w:pPr>
      <w:r>
        <w:rPr>
          <w:szCs w:val="24"/>
        </w:rPr>
        <w:t>8</w:t>
      </w:r>
      <w:r w:rsidRPr="00B60DA9">
        <w:rPr>
          <w:szCs w:val="24"/>
        </w:rPr>
        <w:t>.</w:t>
      </w:r>
      <w:r>
        <w:rPr>
          <w:szCs w:val="24"/>
        </w:rPr>
        <w:t>2</w:t>
      </w:r>
      <w:r w:rsidRPr="00B60DA9">
        <w:rPr>
          <w:szCs w:val="24"/>
        </w:rPr>
        <w:t>. </w:t>
      </w:r>
      <w:r w:rsidR="0066474B" w:rsidRPr="00E35EB8">
        <w:rPr>
          <w:szCs w:val="24"/>
        </w:rPr>
        <w:t xml:space="preserve">Susipažinimo su pasiūlymais procedūroje tiekėjai nedalyvauja. </w:t>
      </w:r>
      <w:r w:rsidR="0066474B" w:rsidRPr="00E35EB8">
        <w:rPr>
          <w:spacing w:val="-2"/>
          <w:szCs w:val="24"/>
        </w:rPr>
        <w:t>Perkančioji organizacija</w:t>
      </w:r>
      <w:r w:rsidR="0066474B" w:rsidRPr="00E35EB8">
        <w:rPr>
          <w:szCs w:val="24"/>
        </w:rPr>
        <w:t xml:space="preserve"> neteikia informacijos pirkime dalyvaujantiems tiekėjams apie pasiūlymus pateikusius tiekėjus, pasiūlytas kainas. Susipažinimo su CVP IS pateiktais pasiūlymais, pasiūlymų nagrinėjimo, vertinimo ir palyginimo procedūras atlieka Komisija.</w:t>
      </w:r>
    </w:p>
    <w:p w14:paraId="63A585F3" w14:textId="1C62D6D2" w:rsidR="007D687B" w:rsidRDefault="007D687B" w:rsidP="0066474B">
      <w:pPr>
        <w:tabs>
          <w:tab w:val="left" w:pos="567"/>
          <w:tab w:val="left" w:pos="709"/>
          <w:tab w:val="left" w:pos="851"/>
        </w:tabs>
        <w:ind w:firstLine="709"/>
        <w:jc w:val="both"/>
        <w:rPr>
          <w:spacing w:val="-2"/>
          <w:szCs w:val="24"/>
        </w:rPr>
      </w:pPr>
    </w:p>
    <w:p w14:paraId="240DE875" w14:textId="39137B17" w:rsidR="00C06EEB" w:rsidRPr="00D32EEC" w:rsidRDefault="007D687B" w:rsidP="001003CC">
      <w:pPr>
        <w:keepNext/>
        <w:tabs>
          <w:tab w:val="left" w:pos="432"/>
        </w:tabs>
        <w:jc w:val="center"/>
        <w:outlineLvl w:val="0"/>
        <w:rPr>
          <w:rFonts w:eastAsia="Arial Unicode MS"/>
          <w:b/>
          <w:bCs/>
          <w:szCs w:val="24"/>
          <w:lang w:eastAsia="lt-LT"/>
        </w:rPr>
      </w:pPr>
      <w:r>
        <w:rPr>
          <w:rFonts w:eastAsia="Arial Unicode MS"/>
          <w:b/>
          <w:bCs/>
          <w:szCs w:val="24"/>
          <w:lang w:eastAsia="lt-LT"/>
        </w:rPr>
        <w:t>9</w:t>
      </w:r>
      <w:r w:rsidR="00C06EEB" w:rsidRPr="00D32EEC">
        <w:rPr>
          <w:rFonts w:eastAsia="Arial Unicode MS"/>
          <w:b/>
          <w:bCs/>
          <w:szCs w:val="24"/>
          <w:lang w:eastAsia="lt-LT"/>
        </w:rPr>
        <w:t>. PASIŪLYMŲ NAGRINĖJIMAS IR PASIŪLYMŲ ATMETIMO PRIEŽASTYS</w:t>
      </w:r>
    </w:p>
    <w:p w14:paraId="0E69BB4F" w14:textId="77777777" w:rsidR="00FF1C57" w:rsidRPr="00D32EEC" w:rsidRDefault="00FF1C57" w:rsidP="001003CC">
      <w:pPr>
        <w:ind w:firstLine="851"/>
        <w:contextualSpacing/>
        <w:jc w:val="both"/>
        <w:rPr>
          <w:szCs w:val="24"/>
          <w:lang w:eastAsia="lt-LT"/>
        </w:rPr>
      </w:pPr>
    </w:p>
    <w:p w14:paraId="449B8BEC" w14:textId="54006C36" w:rsidR="001A7876" w:rsidRPr="00D32EEC" w:rsidRDefault="007D687B" w:rsidP="001003CC">
      <w:pPr>
        <w:ind w:firstLine="851"/>
        <w:contextualSpacing/>
        <w:jc w:val="both"/>
        <w:rPr>
          <w:szCs w:val="24"/>
          <w:lang w:eastAsia="lt-LT"/>
        </w:rPr>
      </w:pPr>
      <w:r>
        <w:rPr>
          <w:szCs w:val="24"/>
          <w:lang w:eastAsia="lt-LT"/>
        </w:rPr>
        <w:t>9</w:t>
      </w:r>
      <w:r w:rsidR="001A7876" w:rsidRPr="00D32EEC">
        <w:rPr>
          <w:szCs w:val="24"/>
          <w:lang w:eastAsia="lt-LT"/>
        </w:rPr>
        <w:t>.1. Pirkimui pateiktus pasiūlymus nagrinėja ir vertina</w:t>
      </w:r>
      <w:r w:rsidR="001A2DF9" w:rsidRPr="001A2DF9">
        <w:rPr>
          <w:rFonts w:eastAsia="Calibri"/>
          <w:szCs w:val="22"/>
          <w:lang w:eastAsia="lt-LT"/>
        </w:rPr>
        <w:t xml:space="preserve"> </w:t>
      </w:r>
      <w:r w:rsidR="0003061E">
        <w:rPr>
          <w:rFonts w:eastAsia="Calibri"/>
          <w:szCs w:val="22"/>
          <w:lang w:eastAsia="lt-LT"/>
        </w:rPr>
        <w:t>Komisija</w:t>
      </w:r>
      <w:r w:rsidR="006306F6" w:rsidRPr="00D32EEC">
        <w:rPr>
          <w:szCs w:val="24"/>
          <w:lang w:eastAsia="lt-LT"/>
        </w:rPr>
        <w:t xml:space="preserve">. Pasiūlymai nagrinėjami, </w:t>
      </w:r>
      <w:r w:rsidR="001A7876" w:rsidRPr="00D32EEC">
        <w:rPr>
          <w:szCs w:val="24"/>
          <w:lang w:eastAsia="lt-LT"/>
        </w:rPr>
        <w:t xml:space="preserve">vertinami ir palyginami konfidencialiai, nedalyvaujant pasiūlymus pateikusių tiekėjų atstovams. </w:t>
      </w:r>
    </w:p>
    <w:p w14:paraId="1E53B826" w14:textId="6A15B249" w:rsidR="001A7876" w:rsidRPr="00D32EEC" w:rsidRDefault="007D687B" w:rsidP="001003CC">
      <w:pPr>
        <w:ind w:firstLine="851"/>
        <w:contextualSpacing/>
        <w:jc w:val="both"/>
        <w:rPr>
          <w:szCs w:val="24"/>
          <w:lang w:eastAsia="lt-LT"/>
        </w:rPr>
      </w:pPr>
      <w:r>
        <w:rPr>
          <w:szCs w:val="24"/>
          <w:lang w:eastAsia="lt-LT"/>
        </w:rPr>
        <w:t>9</w:t>
      </w:r>
      <w:r w:rsidR="001A7876" w:rsidRPr="00D32EEC">
        <w:rPr>
          <w:szCs w:val="24"/>
          <w:lang w:eastAsia="lt-LT"/>
        </w:rPr>
        <w:t xml:space="preserve">.2. </w:t>
      </w:r>
      <w:r w:rsidR="00B81C0A">
        <w:rPr>
          <w:szCs w:val="24"/>
          <w:lang w:eastAsia="lt-LT"/>
        </w:rPr>
        <w:t>Komisija</w:t>
      </w:r>
      <w:r w:rsidR="00457E60" w:rsidRPr="00D32EEC">
        <w:rPr>
          <w:szCs w:val="24"/>
          <w:lang w:eastAsia="lt-LT"/>
        </w:rPr>
        <w:t xml:space="preserve"> </w:t>
      </w:r>
      <w:r w:rsidR="00457E60">
        <w:rPr>
          <w:szCs w:val="24"/>
          <w:lang w:eastAsia="lt-LT"/>
        </w:rPr>
        <w:t>p</w:t>
      </w:r>
      <w:r w:rsidR="001A7876" w:rsidRPr="00D32EEC">
        <w:rPr>
          <w:szCs w:val="24"/>
          <w:lang w:eastAsia="lt-LT"/>
        </w:rPr>
        <w:t>atikrin</w:t>
      </w:r>
      <w:r w:rsidR="00457E60">
        <w:rPr>
          <w:szCs w:val="24"/>
          <w:lang w:eastAsia="lt-LT"/>
        </w:rPr>
        <w:t xml:space="preserve">a </w:t>
      </w:r>
      <w:r w:rsidR="001A7876" w:rsidRPr="00D32EEC">
        <w:rPr>
          <w:szCs w:val="24"/>
          <w:lang w:eastAsia="lt-LT"/>
        </w:rPr>
        <w:t>tiekėjų pateikt</w:t>
      </w:r>
      <w:r w:rsidR="00457E60">
        <w:rPr>
          <w:szCs w:val="24"/>
          <w:lang w:eastAsia="lt-LT"/>
        </w:rPr>
        <w:t>u</w:t>
      </w:r>
      <w:r w:rsidR="001A7876" w:rsidRPr="00D32EEC">
        <w:rPr>
          <w:szCs w:val="24"/>
          <w:lang w:eastAsia="lt-LT"/>
        </w:rPr>
        <w:t>s pasiūlymus</w:t>
      </w:r>
      <w:r w:rsidR="00457E60">
        <w:rPr>
          <w:szCs w:val="24"/>
          <w:lang w:eastAsia="lt-LT"/>
        </w:rPr>
        <w:t>.</w:t>
      </w:r>
    </w:p>
    <w:p w14:paraId="0CCC545D" w14:textId="66BFDCD2" w:rsidR="00A1570B" w:rsidRPr="00D32EEC" w:rsidRDefault="007D687B" w:rsidP="001003CC">
      <w:pPr>
        <w:ind w:firstLine="851"/>
        <w:contextualSpacing/>
        <w:jc w:val="both"/>
      </w:pPr>
      <w:r>
        <w:rPr>
          <w:szCs w:val="24"/>
          <w:lang w:eastAsia="lt-LT"/>
        </w:rPr>
        <w:t>9</w:t>
      </w:r>
      <w:r w:rsidR="001A7876" w:rsidRPr="00D32EEC">
        <w:rPr>
          <w:szCs w:val="24"/>
          <w:lang w:eastAsia="lt-LT"/>
        </w:rPr>
        <w:t xml:space="preserve">.3. </w:t>
      </w:r>
      <w:r w:rsidR="008E0355" w:rsidRPr="00D32EEC">
        <w:rPr>
          <w:szCs w:val="24"/>
          <w:lang w:eastAsia="lt-LT"/>
        </w:rPr>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vadovaudamasi Viešųjų pirkimų įstatymo 45 straipsnio nuostatomis</w:t>
      </w:r>
      <w:r w:rsidR="00FF1C57" w:rsidRPr="00D32EEC">
        <w:rPr>
          <w:szCs w:val="24"/>
          <w:lang w:eastAsia="lt-LT"/>
        </w:rPr>
        <w:t xml:space="preserve"> ir pagrindiniais pirkimų principais</w:t>
      </w:r>
      <w:r w:rsidR="008E0355" w:rsidRPr="00D32EEC">
        <w:rPr>
          <w:szCs w:val="24"/>
          <w:lang w:eastAsia="lt-LT"/>
        </w:rPr>
        <w:t>.</w:t>
      </w:r>
    </w:p>
    <w:p w14:paraId="78DE38BA" w14:textId="69E71655" w:rsidR="001A7876" w:rsidRPr="00D32EEC" w:rsidRDefault="007D687B" w:rsidP="001003CC">
      <w:pPr>
        <w:ind w:firstLine="851"/>
        <w:contextualSpacing/>
        <w:jc w:val="both"/>
        <w:rPr>
          <w:szCs w:val="24"/>
          <w:lang w:eastAsia="lt-LT"/>
        </w:rPr>
      </w:pPr>
      <w:r>
        <w:rPr>
          <w:szCs w:val="24"/>
          <w:lang w:eastAsia="lt-LT"/>
        </w:rPr>
        <w:t>9</w:t>
      </w:r>
      <w:r w:rsidR="00B102EC" w:rsidRPr="00D32EEC">
        <w:rPr>
          <w:szCs w:val="24"/>
          <w:lang w:eastAsia="lt-LT"/>
        </w:rPr>
        <w:t>.4</w:t>
      </w:r>
      <w:r w:rsidR="001A7876" w:rsidRPr="00D32EEC">
        <w:rPr>
          <w:szCs w:val="24"/>
          <w:lang w:eastAsia="lt-LT"/>
        </w:rPr>
        <w:t>. Jei tiekėjo pasiūlyme nurodoma p</w:t>
      </w:r>
      <w:r w:rsidR="00E91423">
        <w:rPr>
          <w:szCs w:val="24"/>
          <w:lang w:eastAsia="lt-LT"/>
        </w:rPr>
        <w:t xml:space="preserve">rekių </w:t>
      </w:r>
      <w:r w:rsidR="001A7876" w:rsidRPr="00D32EEC">
        <w:rPr>
          <w:szCs w:val="24"/>
          <w:lang w:eastAsia="lt-LT"/>
        </w:rPr>
        <w:t xml:space="preserve">ar jų sudedamųjų dalių kaina perkančiajai organizacijai atrodo neįprastai maža, perkančioji organizacija prašo tiekėjo CVP IS susirašinėjimo priemonėmis per perkančiosios organizacijos nurodytą terminą pagrįsti neįprastai mažą kainą, įskaitant ir detalų kainų sudėtinių dalių pagrindimą, </w:t>
      </w:r>
      <w:r w:rsidR="00527FDA" w:rsidRPr="00D32EEC">
        <w:rPr>
          <w:szCs w:val="24"/>
          <w:lang w:eastAsia="lt-LT"/>
        </w:rPr>
        <w:t>Įstatymo 57 straipsnio 2 – </w:t>
      </w:r>
      <w:r w:rsidR="001A7876" w:rsidRPr="00D32EEC">
        <w:rPr>
          <w:szCs w:val="24"/>
          <w:lang w:eastAsia="lt-LT"/>
        </w:rPr>
        <w:t xml:space="preserve">3 dalyse nustatyta tvarka. </w:t>
      </w:r>
    </w:p>
    <w:p w14:paraId="00332C76" w14:textId="7779D960" w:rsidR="001A7876" w:rsidRPr="00D32EEC" w:rsidRDefault="007D687B" w:rsidP="001003CC">
      <w:pPr>
        <w:ind w:firstLine="851"/>
        <w:contextualSpacing/>
        <w:jc w:val="both"/>
        <w:rPr>
          <w:szCs w:val="24"/>
          <w:lang w:eastAsia="lt-LT"/>
        </w:rPr>
      </w:pPr>
      <w:r>
        <w:rPr>
          <w:szCs w:val="24"/>
          <w:lang w:eastAsia="lt-LT"/>
        </w:rPr>
        <w:t>9</w:t>
      </w:r>
      <w:r w:rsidR="001A7876" w:rsidRPr="00D32EEC">
        <w:rPr>
          <w:szCs w:val="24"/>
          <w:lang w:eastAsia="lt-LT"/>
        </w:rPr>
        <w:t>.</w:t>
      </w:r>
      <w:r w:rsidR="00B102EC" w:rsidRPr="00D32EEC">
        <w:rPr>
          <w:szCs w:val="24"/>
          <w:lang w:eastAsia="lt-LT"/>
        </w:rPr>
        <w:t>5</w:t>
      </w:r>
      <w:r w:rsidR="001A7876" w:rsidRPr="00D32EEC">
        <w:rPr>
          <w:szCs w:val="24"/>
          <w:lang w:eastAsia="lt-LT"/>
        </w:rPr>
        <w:t xml:space="preserve">. Perkančioji organizacija gali nevertinti viso tiekėjo pasiūlymo, jeigu patikrinusi jo dalį nustato, kad, vadovaujantis </w:t>
      </w:r>
      <w:r w:rsidR="00527FDA" w:rsidRPr="00D32EEC">
        <w:rPr>
          <w:szCs w:val="24"/>
          <w:lang w:eastAsia="lt-LT"/>
        </w:rPr>
        <w:t>Į</w:t>
      </w:r>
      <w:r w:rsidR="001A7876" w:rsidRPr="00D32EEC">
        <w:rPr>
          <w:szCs w:val="24"/>
          <w:lang w:eastAsia="lt-LT"/>
        </w:rPr>
        <w:t>statymo reikalavimais, pasiūlymas turi būti atmestas.</w:t>
      </w:r>
    </w:p>
    <w:p w14:paraId="463D6C21" w14:textId="2F1F4E64" w:rsidR="001A7876" w:rsidRPr="00D32EEC" w:rsidRDefault="007D687B" w:rsidP="001003CC">
      <w:pPr>
        <w:ind w:firstLine="851"/>
        <w:jc w:val="both"/>
        <w:rPr>
          <w:b/>
          <w:szCs w:val="24"/>
        </w:rPr>
      </w:pPr>
      <w:r>
        <w:rPr>
          <w:b/>
          <w:szCs w:val="24"/>
        </w:rPr>
        <w:t>9</w:t>
      </w:r>
      <w:r w:rsidR="001A7876" w:rsidRPr="00D32EEC">
        <w:rPr>
          <w:b/>
          <w:szCs w:val="24"/>
        </w:rPr>
        <w:t>.</w:t>
      </w:r>
      <w:r w:rsidR="00B102EC" w:rsidRPr="00D32EEC">
        <w:rPr>
          <w:b/>
          <w:szCs w:val="24"/>
        </w:rPr>
        <w:t>6</w:t>
      </w:r>
      <w:r w:rsidR="001A7876" w:rsidRPr="00D32EEC">
        <w:rPr>
          <w:b/>
          <w:szCs w:val="24"/>
        </w:rPr>
        <w:t xml:space="preserve">. </w:t>
      </w:r>
      <w:r w:rsidR="00C76240" w:rsidRPr="00D32EEC">
        <w:rPr>
          <w:b/>
          <w:szCs w:val="24"/>
        </w:rPr>
        <w:t>Pasiūlymas atmetamas</w:t>
      </w:r>
      <w:r w:rsidR="001A7876" w:rsidRPr="00D32EEC">
        <w:rPr>
          <w:b/>
          <w:szCs w:val="24"/>
        </w:rPr>
        <w:t>, jeigu:</w:t>
      </w:r>
    </w:p>
    <w:p w14:paraId="42848232" w14:textId="62DEECAA" w:rsidR="008B5A3E" w:rsidRPr="00763787" w:rsidRDefault="008B5A3E" w:rsidP="008B5A3E">
      <w:pPr>
        <w:tabs>
          <w:tab w:val="left" w:pos="709"/>
          <w:tab w:val="left" w:pos="851"/>
          <w:tab w:val="left" w:pos="993"/>
          <w:tab w:val="left" w:pos="1276"/>
        </w:tabs>
        <w:ind w:firstLine="709"/>
        <w:jc w:val="both"/>
        <w:rPr>
          <w:szCs w:val="24"/>
        </w:rPr>
      </w:pPr>
      <w:r>
        <w:rPr>
          <w:szCs w:val="24"/>
        </w:rPr>
        <w:t xml:space="preserve">  </w:t>
      </w:r>
      <w:r w:rsidR="007D687B">
        <w:rPr>
          <w:szCs w:val="24"/>
        </w:rPr>
        <w:t>9</w:t>
      </w:r>
      <w:r w:rsidR="001A7876" w:rsidRPr="00D32EEC">
        <w:rPr>
          <w:szCs w:val="24"/>
        </w:rPr>
        <w:t>.</w:t>
      </w:r>
      <w:r w:rsidR="00B102EC" w:rsidRPr="00D32EEC">
        <w:rPr>
          <w:szCs w:val="24"/>
        </w:rPr>
        <w:t>6</w:t>
      </w:r>
      <w:r w:rsidR="001A7876" w:rsidRPr="00D32EEC">
        <w:rPr>
          <w:szCs w:val="24"/>
        </w:rPr>
        <w:t xml:space="preserve">.1. </w:t>
      </w:r>
      <w:r w:rsidRPr="00763787">
        <w:rPr>
          <w:szCs w:val="24"/>
        </w:rPr>
        <w:t xml:space="preserve">pasiūlymas neatitinka pirkimo dokumentuose nustatytų reikalavimų ir jo trūkumai negali būti ištaisyti vadovaujantis pirkimo sąlygų </w:t>
      </w:r>
      <w:r>
        <w:rPr>
          <w:szCs w:val="24"/>
        </w:rPr>
        <w:t>9.3</w:t>
      </w:r>
      <w:r w:rsidRPr="00763787">
        <w:rPr>
          <w:szCs w:val="24"/>
        </w:rPr>
        <w:t xml:space="preserve"> papunkčiu;</w:t>
      </w:r>
    </w:p>
    <w:p w14:paraId="5962271C" w14:textId="77777777" w:rsidR="00883234" w:rsidRDefault="008844F2" w:rsidP="00883234">
      <w:pPr>
        <w:ind w:firstLine="851"/>
        <w:jc w:val="both"/>
        <w:rPr>
          <w:szCs w:val="24"/>
        </w:rPr>
      </w:pPr>
      <w:r>
        <w:rPr>
          <w:szCs w:val="24"/>
        </w:rPr>
        <w:t>9</w:t>
      </w:r>
      <w:r w:rsidR="001A7876" w:rsidRPr="00D32EEC">
        <w:rPr>
          <w:szCs w:val="24"/>
        </w:rPr>
        <w:t>.</w:t>
      </w:r>
      <w:r w:rsidR="00B102EC" w:rsidRPr="00D32EEC">
        <w:rPr>
          <w:szCs w:val="24"/>
        </w:rPr>
        <w:t>6</w:t>
      </w:r>
      <w:r w:rsidR="001A7876" w:rsidRPr="00D32EEC">
        <w:rPr>
          <w:szCs w:val="24"/>
        </w:rPr>
        <w:t xml:space="preserve">.2. </w:t>
      </w:r>
      <w:r w:rsidR="00B102EC" w:rsidRPr="00D32EEC">
        <w:rPr>
          <w:szCs w:val="24"/>
        </w:rPr>
        <w:t xml:space="preserve">tiekėjas per perkančiosios organizacijos nurodytą terminą nepaaiškino pasiūlymo ar neištaisė pasiūlymo trūkumų, kaip tai numatyta pirkimo sąlygų </w:t>
      </w:r>
      <w:r w:rsidR="00883234">
        <w:rPr>
          <w:szCs w:val="24"/>
        </w:rPr>
        <w:t>9</w:t>
      </w:r>
      <w:r w:rsidR="00B102EC" w:rsidRPr="00D32EEC">
        <w:rPr>
          <w:szCs w:val="24"/>
        </w:rPr>
        <w:t>.3 papunktyje;</w:t>
      </w:r>
      <w:r w:rsidR="00883234">
        <w:rPr>
          <w:szCs w:val="24"/>
        </w:rPr>
        <w:t xml:space="preserve"> </w:t>
      </w:r>
    </w:p>
    <w:p w14:paraId="703DC7BA" w14:textId="77777777" w:rsidR="004E32A2" w:rsidRDefault="00883234" w:rsidP="004E32A2">
      <w:pPr>
        <w:ind w:firstLine="851"/>
        <w:jc w:val="both"/>
        <w:rPr>
          <w:szCs w:val="24"/>
        </w:rPr>
      </w:pPr>
      <w:r>
        <w:rPr>
          <w:szCs w:val="24"/>
        </w:rPr>
        <w:t xml:space="preserve">9.6.3. </w:t>
      </w:r>
      <w:r w:rsidRPr="00776ADE">
        <w:rPr>
          <w:szCs w:val="24"/>
        </w:rPr>
        <w:t>tiekėjas per perkančiosios organizacijos nustatytą terminą patikslino, papildė, paaiškino pasiūlymą ir tai lėmė esminį jo pasiūlymo pakeitimą;</w:t>
      </w:r>
      <w:r w:rsidR="004E32A2">
        <w:rPr>
          <w:szCs w:val="24"/>
        </w:rPr>
        <w:t xml:space="preserve"> </w:t>
      </w:r>
    </w:p>
    <w:p w14:paraId="249F2C77" w14:textId="06B59B7D" w:rsidR="004E32A2" w:rsidRPr="00661FFE" w:rsidRDefault="00883234" w:rsidP="004E32A2">
      <w:pPr>
        <w:ind w:firstLine="851"/>
        <w:jc w:val="both"/>
        <w:rPr>
          <w:szCs w:val="24"/>
          <w:lang w:eastAsia="lt-LT"/>
        </w:rPr>
      </w:pPr>
      <w:r>
        <w:rPr>
          <w:szCs w:val="24"/>
        </w:rPr>
        <w:t>9</w:t>
      </w:r>
      <w:r w:rsidR="001A7876" w:rsidRPr="00D32EEC">
        <w:rPr>
          <w:szCs w:val="24"/>
        </w:rPr>
        <w:t>.</w:t>
      </w:r>
      <w:r w:rsidR="00B102EC" w:rsidRPr="00D32EEC">
        <w:rPr>
          <w:szCs w:val="24"/>
        </w:rPr>
        <w:t>6</w:t>
      </w:r>
      <w:r w:rsidR="00544373" w:rsidRPr="00D32EEC">
        <w:rPr>
          <w:szCs w:val="24"/>
        </w:rPr>
        <w:t>.</w:t>
      </w:r>
      <w:r w:rsidR="000D28F1">
        <w:rPr>
          <w:szCs w:val="24"/>
        </w:rPr>
        <w:t>4</w:t>
      </w:r>
      <w:r w:rsidR="001A7876" w:rsidRPr="00D32EEC">
        <w:rPr>
          <w:szCs w:val="24"/>
        </w:rPr>
        <w:t xml:space="preserve">. </w:t>
      </w:r>
      <w:r w:rsidR="004E32A2" w:rsidRPr="00156D80">
        <w:rPr>
          <w:szCs w:val="24"/>
          <w:lang w:eastAsia="lt-LT"/>
        </w:rPr>
        <w:t xml:space="preserve">tiekėjas pateikė pasiūlymą, kuriame tiekėjo pasiūlymo kaina viršija </w:t>
      </w:r>
      <w:r w:rsidR="004E32A2" w:rsidRPr="00156D80">
        <w:rPr>
          <w:szCs w:val="24"/>
        </w:rPr>
        <w:t xml:space="preserve">pirkimo sąlygų </w:t>
      </w:r>
      <w:r w:rsidR="004E32A2" w:rsidRPr="00145F71">
        <w:rPr>
          <w:szCs w:val="24"/>
        </w:rPr>
        <w:t>2.</w:t>
      </w:r>
      <w:r w:rsidR="00271DAF">
        <w:rPr>
          <w:szCs w:val="24"/>
        </w:rPr>
        <w:t>2</w:t>
      </w:r>
      <w:r w:rsidR="004E32A2" w:rsidRPr="00156D80">
        <w:rPr>
          <w:szCs w:val="24"/>
        </w:rPr>
        <w:t xml:space="preserve"> papunktyje nustatytą maksimalią </w:t>
      </w:r>
      <w:r w:rsidR="004E32A2">
        <w:rPr>
          <w:szCs w:val="24"/>
        </w:rPr>
        <w:t>šiam pirkimui skirtą sumą</w:t>
      </w:r>
      <w:r w:rsidR="004E32A2" w:rsidRPr="00156D80">
        <w:rPr>
          <w:szCs w:val="24"/>
        </w:rPr>
        <w:t>;</w:t>
      </w:r>
    </w:p>
    <w:p w14:paraId="292D822C" w14:textId="2C28645E" w:rsidR="006D28EC" w:rsidRPr="00D32EEC" w:rsidRDefault="00883234" w:rsidP="001003CC">
      <w:pPr>
        <w:ind w:firstLine="851"/>
        <w:jc w:val="both"/>
        <w:rPr>
          <w:szCs w:val="24"/>
        </w:rPr>
      </w:pPr>
      <w:r>
        <w:rPr>
          <w:szCs w:val="24"/>
        </w:rPr>
        <w:t>9</w:t>
      </w:r>
      <w:r w:rsidR="001A7876" w:rsidRPr="00D32EEC">
        <w:rPr>
          <w:szCs w:val="24"/>
        </w:rPr>
        <w:t>.</w:t>
      </w:r>
      <w:r w:rsidR="00B102EC" w:rsidRPr="00D32EEC">
        <w:rPr>
          <w:szCs w:val="24"/>
        </w:rPr>
        <w:t>6</w:t>
      </w:r>
      <w:r w:rsidR="00544373" w:rsidRPr="00D32EEC">
        <w:rPr>
          <w:szCs w:val="24"/>
        </w:rPr>
        <w:t>.</w:t>
      </w:r>
      <w:r w:rsidR="000D28F1">
        <w:rPr>
          <w:szCs w:val="24"/>
        </w:rPr>
        <w:t>5</w:t>
      </w:r>
      <w:r w:rsidR="001A7876" w:rsidRPr="00D32EEC">
        <w:rPr>
          <w:szCs w:val="24"/>
        </w:rPr>
        <w:t xml:space="preserve">. perkančiajai organizacijai paprašius pagrįsti neįprastai mažą kainą, </w:t>
      </w:r>
      <w:r w:rsidR="00544373" w:rsidRPr="00D32EEC">
        <w:rPr>
          <w:szCs w:val="24"/>
        </w:rPr>
        <w:t>tiekėjas</w:t>
      </w:r>
      <w:r w:rsidR="005B5E56" w:rsidRPr="00D32EEC">
        <w:rPr>
          <w:szCs w:val="24"/>
        </w:rPr>
        <w:t xml:space="preserve"> </w:t>
      </w:r>
      <w:r w:rsidR="001A7876" w:rsidRPr="00D32EEC">
        <w:rPr>
          <w:szCs w:val="24"/>
        </w:rPr>
        <w:t>nepateik</w:t>
      </w:r>
      <w:r w:rsidR="00544373" w:rsidRPr="00D32EEC">
        <w:rPr>
          <w:szCs w:val="24"/>
        </w:rPr>
        <w:t>ė</w:t>
      </w:r>
      <w:r w:rsidR="00134282" w:rsidRPr="00D32EEC">
        <w:rPr>
          <w:szCs w:val="24"/>
        </w:rPr>
        <w:t xml:space="preserve">, </w:t>
      </w:r>
      <w:r w:rsidR="00544373" w:rsidRPr="00D32EEC">
        <w:rPr>
          <w:szCs w:val="24"/>
        </w:rPr>
        <w:t>ar pateikė</w:t>
      </w:r>
      <w:r w:rsidR="001A7876" w:rsidRPr="00D32EEC">
        <w:rPr>
          <w:szCs w:val="24"/>
        </w:rPr>
        <w:t xml:space="preserve"> </w:t>
      </w:r>
      <w:r w:rsidR="00134282" w:rsidRPr="00D32EEC">
        <w:rPr>
          <w:szCs w:val="24"/>
        </w:rPr>
        <w:t>ne</w:t>
      </w:r>
      <w:r w:rsidR="001A7876" w:rsidRPr="00D32EEC">
        <w:rPr>
          <w:szCs w:val="24"/>
        </w:rPr>
        <w:t>tinkam</w:t>
      </w:r>
      <w:r w:rsidR="00134282" w:rsidRPr="00D32EEC">
        <w:rPr>
          <w:szCs w:val="24"/>
        </w:rPr>
        <w:t>us</w:t>
      </w:r>
      <w:r w:rsidR="001A7876" w:rsidRPr="00D32EEC">
        <w:rPr>
          <w:szCs w:val="24"/>
        </w:rPr>
        <w:t xml:space="preserve"> pasiūlytos neįprastai mažos kainos (sąnaudų) pagrįstumo įrodym</w:t>
      </w:r>
      <w:r w:rsidR="00E3663C" w:rsidRPr="00D32EEC">
        <w:rPr>
          <w:szCs w:val="24"/>
        </w:rPr>
        <w:t>us</w:t>
      </w:r>
      <w:r w:rsidR="001A7876" w:rsidRPr="00D32EEC">
        <w:rPr>
          <w:szCs w:val="24"/>
        </w:rPr>
        <w:t xml:space="preserve"> arba jis neatiti</w:t>
      </w:r>
      <w:r w:rsidR="00544373" w:rsidRPr="00D32EEC">
        <w:rPr>
          <w:szCs w:val="24"/>
        </w:rPr>
        <w:t>ko</w:t>
      </w:r>
      <w:r w:rsidR="001A7876" w:rsidRPr="00D32EEC">
        <w:rPr>
          <w:szCs w:val="24"/>
        </w:rPr>
        <w:t xml:space="preserve"> </w:t>
      </w:r>
      <w:r w:rsidR="00134282" w:rsidRPr="00D32EEC">
        <w:rPr>
          <w:szCs w:val="24"/>
        </w:rPr>
        <w:t>Į</w:t>
      </w:r>
      <w:r w:rsidR="001A7876" w:rsidRPr="00D32EEC">
        <w:rPr>
          <w:szCs w:val="24"/>
        </w:rPr>
        <w:t>statymo 17 straipsnio 2 dalies 2 punkte nurodytų aplinkos apsaugos, socialin</w:t>
      </w:r>
      <w:r w:rsidR="00544373" w:rsidRPr="00D32EEC">
        <w:rPr>
          <w:szCs w:val="24"/>
        </w:rPr>
        <w:t>ės ir darbo teisės įpareigojimų;</w:t>
      </w:r>
    </w:p>
    <w:p w14:paraId="51E7981E" w14:textId="3B02B22B" w:rsidR="005B6E7E" w:rsidRDefault="00883234" w:rsidP="001003CC">
      <w:pPr>
        <w:widowControl w:val="0"/>
        <w:tabs>
          <w:tab w:val="left" w:pos="1134"/>
        </w:tabs>
        <w:ind w:firstLine="851"/>
        <w:jc w:val="both"/>
        <w:rPr>
          <w:szCs w:val="24"/>
          <w:lang w:eastAsia="lt-LT"/>
        </w:rPr>
      </w:pPr>
      <w:bookmarkStart w:id="4" w:name="_Hlk175583210"/>
      <w:r>
        <w:rPr>
          <w:szCs w:val="24"/>
          <w:lang w:eastAsia="lt-LT"/>
        </w:rPr>
        <w:t>9</w:t>
      </w:r>
      <w:r w:rsidR="00544373" w:rsidRPr="00D32EEC">
        <w:rPr>
          <w:szCs w:val="24"/>
          <w:lang w:eastAsia="lt-LT"/>
        </w:rPr>
        <w:t>.</w:t>
      </w:r>
      <w:r w:rsidR="00B102EC" w:rsidRPr="00D32EEC">
        <w:rPr>
          <w:szCs w:val="24"/>
          <w:lang w:eastAsia="lt-LT"/>
        </w:rPr>
        <w:t>6</w:t>
      </w:r>
      <w:r w:rsidR="00544373" w:rsidRPr="00D32EEC">
        <w:rPr>
          <w:szCs w:val="24"/>
          <w:lang w:eastAsia="lt-LT"/>
        </w:rPr>
        <w:t>.</w:t>
      </w:r>
      <w:r w:rsidR="000D28F1">
        <w:rPr>
          <w:szCs w:val="24"/>
          <w:lang w:eastAsia="lt-LT"/>
        </w:rPr>
        <w:t>6</w:t>
      </w:r>
      <w:r w:rsidR="00544373" w:rsidRPr="00D32EEC">
        <w:rPr>
          <w:szCs w:val="24"/>
          <w:lang w:eastAsia="lt-LT"/>
        </w:rPr>
        <w:t xml:space="preserve">. </w:t>
      </w:r>
      <w:bookmarkEnd w:id="4"/>
      <w:r w:rsidR="005B6E7E" w:rsidRPr="00D32EEC">
        <w:rPr>
          <w:szCs w:val="24"/>
          <w:lang w:eastAsia="lt-LT"/>
        </w:rPr>
        <w:t xml:space="preserve">pasiūlymas buvo pateiktas ne </w:t>
      </w:r>
      <w:r w:rsidR="005B6E7E" w:rsidRPr="00D32EEC">
        <w:rPr>
          <w:szCs w:val="24"/>
        </w:rPr>
        <w:t xml:space="preserve">CVP IS </w:t>
      </w:r>
      <w:r w:rsidR="005B6E7E" w:rsidRPr="00D32EEC">
        <w:rPr>
          <w:szCs w:val="24"/>
          <w:lang w:eastAsia="lt-LT"/>
        </w:rPr>
        <w:t xml:space="preserve">priemonėmis; </w:t>
      </w:r>
    </w:p>
    <w:p w14:paraId="3CC39156" w14:textId="387F8E85" w:rsidR="005B6E7E" w:rsidRPr="00D32EEC" w:rsidRDefault="00883234" w:rsidP="001003CC">
      <w:pPr>
        <w:widowControl w:val="0"/>
        <w:tabs>
          <w:tab w:val="left" w:pos="1134"/>
        </w:tabs>
        <w:ind w:firstLine="851"/>
        <w:jc w:val="both"/>
        <w:rPr>
          <w:szCs w:val="24"/>
          <w:lang w:eastAsia="lt-LT"/>
        </w:rPr>
      </w:pPr>
      <w:r>
        <w:rPr>
          <w:szCs w:val="24"/>
          <w:lang w:eastAsia="lt-LT"/>
        </w:rPr>
        <w:t>9</w:t>
      </w:r>
      <w:r w:rsidR="0099094F" w:rsidRPr="0099094F">
        <w:rPr>
          <w:szCs w:val="24"/>
          <w:lang w:eastAsia="lt-LT"/>
        </w:rPr>
        <w:t>.6.</w:t>
      </w:r>
      <w:r w:rsidR="0099094F">
        <w:rPr>
          <w:szCs w:val="24"/>
          <w:lang w:eastAsia="lt-LT"/>
        </w:rPr>
        <w:t>7</w:t>
      </w:r>
      <w:r w:rsidR="0099094F" w:rsidRPr="0099094F">
        <w:rPr>
          <w:szCs w:val="24"/>
          <w:lang w:eastAsia="lt-LT"/>
        </w:rPr>
        <w:t xml:space="preserve">. </w:t>
      </w:r>
      <w:r w:rsidR="005B6E7E" w:rsidRPr="00D32EEC">
        <w:rPr>
          <w:szCs w:val="24"/>
          <w:lang w:eastAsia="lt-LT"/>
        </w:rPr>
        <w:t xml:space="preserve">iki sutarties sudarymo apie tiekėją </w:t>
      </w:r>
      <w:r w:rsidR="005B6E7E" w:rsidRPr="00D32EEC">
        <w:rPr>
          <w:szCs w:val="24"/>
        </w:rPr>
        <w:t>CVP IS paskelbiama Įstatymo 52 straipsni</w:t>
      </w:r>
      <w:r w:rsidR="00A7391E" w:rsidRPr="00D32EEC">
        <w:rPr>
          <w:szCs w:val="24"/>
        </w:rPr>
        <w:t>o 1 </w:t>
      </w:r>
      <w:r w:rsidR="00544373" w:rsidRPr="00D32EEC">
        <w:rPr>
          <w:szCs w:val="24"/>
        </w:rPr>
        <w:t>dalyje nurodyta informacija;</w:t>
      </w:r>
    </w:p>
    <w:p w14:paraId="35AB734C" w14:textId="4A3E1D85" w:rsidR="000272C1" w:rsidRDefault="005B6E7E" w:rsidP="001003CC">
      <w:pPr>
        <w:widowControl w:val="0"/>
        <w:tabs>
          <w:tab w:val="left" w:pos="851"/>
        </w:tabs>
        <w:jc w:val="both"/>
        <w:rPr>
          <w:szCs w:val="24"/>
        </w:rPr>
      </w:pPr>
      <w:r w:rsidRPr="00D32EEC">
        <w:rPr>
          <w:szCs w:val="24"/>
        </w:rPr>
        <w:tab/>
      </w:r>
      <w:r w:rsidR="00883234">
        <w:rPr>
          <w:szCs w:val="24"/>
        </w:rPr>
        <w:t>9</w:t>
      </w:r>
      <w:r w:rsidR="00544373" w:rsidRPr="00D32EEC">
        <w:rPr>
          <w:szCs w:val="24"/>
        </w:rPr>
        <w:t>.</w:t>
      </w:r>
      <w:r w:rsidR="00B102EC" w:rsidRPr="00D32EEC">
        <w:rPr>
          <w:szCs w:val="24"/>
        </w:rPr>
        <w:t>6</w:t>
      </w:r>
      <w:r w:rsidR="00544373" w:rsidRPr="00D32EEC">
        <w:rPr>
          <w:szCs w:val="24"/>
        </w:rPr>
        <w:t>.</w:t>
      </w:r>
      <w:r w:rsidR="004E32A2">
        <w:rPr>
          <w:szCs w:val="24"/>
        </w:rPr>
        <w:t>8</w:t>
      </w:r>
      <w:r w:rsidRPr="00D32EEC">
        <w:rPr>
          <w:szCs w:val="24"/>
        </w:rPr>
        <w:t>. tiekėjas, apie nustatytų reikalavimų atitikimą, yra pateikęs melagingą informaciją, kurią perkančioji organizacija gali įrodyti bet kokiomis teisėtomis priemonėmis;</w:t>
      </w:r>
    </w:p>
    <w:p w14:paraId="113C38EB" w14:textId="6EFE852D" w:rsidR="005B6E7E" w:rsidRPr="00D32EEC" w:rsidRDefault="002E1CC7" w:rsidP="00D97DEA">
      <w:pPr>
        <w:widowControl w:val="0"/>
        <w:tabs>
          <w:tab w:val="left" w:pos="868"/>
        </w:tabs>
        <w:ind w:firstLine="851"/>
        <w:jc w:val="both"/>
        <w:rPr>
          <w:szCs w:val="24"/>
        </w:rPr>
      </w:pPr>
      <w:r>
        <w:rPr>
          <w:szCs w:val="24"/>
        </w:rPr>
        <w:t>9</w:t>
      </w:r>
      <w:r w:rsidR="00D97DEA" w:rsidRPr="00D97DEA">
        <w:rPr>
          <w:szCs w:val="24"/>
        </w:rPr>
        <w:t>.6.</w:t>
      </w:r>
      <w:r w:rsidR="004E32A2">
        <w:rPr>
          <w:szCs w:val="24"/>
        </w:rPr>
        <w:t>9</w:t>
      </w:r>
      <w:r w:rsidR="00D97DEA" w:rsidRPr="00D97DEA">
        <w:rPr>
          <w:szCs w:val="24"/>
        </w:rPr>
        <w:t>.</w:t>
      </w:r>
      <w:r w:rsidR="00D97DEA">
        <w:rPr>
          <w:szCs w:val="24"/>
        </w:rPr>
        <w:t xml:space="preserve"> </w:t>
      </w:r>
      <w:r w:rsidR="005B6E7E" w:rsidRPr="00D32EEC">
        <w:rPr>
          <w:szCs w:val="24"/>
        </w:rPr>
        <w:t>kitais Įstatyme numatytais atvejais.</w:t>
      </w:r>
    </w:p>
    <w:p w14:paraId="5D5BD73A" w14:textId="6A770659" w:rsidR="00873FB1" w:rsidRPr="00AD4AFC" w:rsidRDefault="00883234" w:rsidP="00AD4AFC">
      <w:pPr>
        <w:ind w:firstLine="851"/>
        <w:jc w:val="both"/>
        <w:rPr>
          <w:szCs w:val="24"/>
        </w:rPr>
      </w:pPr>
      <w:r>
        <w:rPr>
          <w:szCs w:val="24"/>
        </w:rPr>
        <w:t>9</w:t>
      </w:r>
      <w:r w:rsidR="00D65CE4" w:rsidRPr="00D32EEC">
        <w:rPr>
          <w:szCs w:val="24"/>
        </w:rPr>
        <w:t>.</w:t>
      </w:r>
      <w:r w:rsidR="00B102EC" w:rsidRPr="00D32EEC">
        <w:rPr>
          <w:szCs w:val="24"/>
        </w:rPr>
        <w:t>7</w:t>
      </w:r>
      <w:r w:rsidR="00C06EEB" w:rsidRPr="00D32EEC">
        <w:rPr>
          <w:szCs w:val="24"/>
        </w:rPr>
        <w:t xml:space="preserve">. Apie pasiūlymo atmetimą </w:t>
      </w:r>
      <w:r w:rsidR="006517A1" w:rsidRPr="00D32EEC">
        <w:rPr>
          <w:szCs w:val="24"/>
        </w:rPr>
        <w:t xml:space="preserve">ir tokio atmetimo priežastis </w:t>
      </w:r>
      <w:r w:rsidR="000F518A" w:rsidRPr="00D32EEC">
        <w:rPr>
          <w:szCs w:val="24"/>
        </w:rPr>
        <w:t>t</w:t>
      </w:r>
      <w:r w:rsidR="00C06EEB" w:rsidRPr="00D32EEC">
        <w:rPr>
          <w:szCs w:val="24"/>
        </w:rPr>
        <w:t xml:space="preserve">iekėjas informuojamas CVP IS susirašinėjimo priemonėmis nedelsiant, bet ne vėliau kaip per </w:t>
      </w:r>
      <w:r w:rsidR="00960BD4">
        <w:rPr>
          <w:szCs w:val="24"/>
        </w:rPr>
        <w:t>3</w:t>
      </w:r>
      <w:r w:rsidR="00C06EEB" w:rsidRPr="00D32EEC">
        <w:rPr>
          <w:szCs w:val="24"/>
        </w:rPr>
        <w:t xml:space="preserve"> (</w:t>
      </w:r>
      <w:r w:rsidR="00960BD4">
        <w:rPr>
          <w:szCs w:val="24"/>
        </w:rPr>
        <w:t>tris</w:t>
      </w:r>
      <w:r w:rsidR="00C06EEB" w:rsidRPr="00D32EEC">
        <w:rPr>
          <w:szCs w:val="24"/>
        </w:rPr>
        <w:t>) darbo dienas</w:t>
      </w:r>
      <w:r w:rsidR="00C56260" w:rsidRPr="00D32EEC">
        <w:rPr>
          <w:szCs w:val="24"/>
        </w:rPr>
        <w:t xml:space="preserve"> </w:t>
      </w:r>
      <w:r w:rsidR="00213466" w:rsidRPr="00D32EEC">
        <w:rPr>
          <w:szCs w:val="24"/>
        </w:rPr>
        <w:t>nuo sprendimo priėmimo</w:t>
      </w:r>
      <w:r w:rsidR="00C06EEB" w:rsidRPr="00D32EEC">
        <w:rPr>
          <w:szCs w:val="24"/>
        </w:rPr>
        <w:t xml:space="preserve">. </w:t>
      </w:r>
    </w:p>
    <w:p w14:paraId="28138B59" w14:textId="77777777" w:rsidR="004E32A2" w:rsidRDefault="004E32A2" w:rsidP="001003CC">
      <w:pPr>
        <w:tabs>
          <w:tab w:val="left" w:pos="567"/>
          <w:tab w:val="left" w:pos="1276"/>
        </w:tabs>
        <w:ind w:firstLine="709"/>
        <w:jc w:val="center"/>
        <w:rPr>
          <w:rFonts w:eastAsia="Arial Unicode MS"/>
          <w:b/>
          <w:bCs/>
        </w:rPr>
      </w:pPr>
    </w:p>
    <w:p w14:paraId="275CBBF1" w14:textId="67C4CFF9" w:rsidR="003F584C" w:rsidRDefault="00FA36D3" w:rsidP="001003CC">
      <w:pPr>
        <w:tabs>
          <w:tab w:val="left" w:pos="567"/>
          <w:tab w:val="left" w:pos="1276"/>
        </w:tabs>
        <w:ind w:firstLine="709"/>
        <w:jc w:val="center"/>
        <w:rPr>
          <w:rFonts w:eastAsia="Arial Unicode MS"/>
          <w:b/>
          <w:bCs/>
        </w:rPr>
      </w:pPr>
      <w:r>
        <w:rPr>
          <w:rFonts w:eastAsia="Arial Unicode MS"/>
          <w:b/>
          <w:bCs/>
        </w:rPr>
        <w:t>10</w:t>
      </w:r>
      <w:r w:rsidR="003F584C" w:rsidRPr="00D32EEC">
        <w:rPr>
          <w:rFonts w:eastAsia="Arial Unicode MS"/>
          <w:b/>
          <w:bCs/>
        </w:rPr>
        <w:t xml:space="preserve">. </w:t>
      </w:r>
      <w:r w:rsidR="00607033" w:rsidRPr="0075518B">
        <w:rPr>
          <w:b/>
          <w:szCs w:val="24"/>
        </w:rPr>
        <w:t>PASIŪLYMŲ EKONOMINIO NAUDINGUMO VERTINIMAS</w:t>
      </w:r>
    </w:p>
    <w:p w14:paraId="115E35DE" w14:textId="77777777" w:rsidR="00AD4AFC" w:rsidRPr="00D32EEC" w:rsidRDefault="00AD4AFC" w:rsidP="001003CC">
      <w:pPr>
        <w:tabs>
          <w:tab w:val="left" w:pos="567"/>
          <w:tab w:val="left" w:pos="1276"/>
        </w:tabs>
        <w:ind w:firstLine="709"/>
        <w:jc w:val="center"/>
        <w:rPr>
          <w:rFonts w:eastAsia="Arial Unicode MS"/>
          <w:b/>
          <w:bCs/>
        </w:rPr>
      </w:pPr>
    </w:p>
    <w:p w14:paraId="190AFC41" w14:textId="2789CF99" w:rsidR="00EF6679" w:rsidRDefault="00FA36D3" w:rsidP="00EF6679">
      <w:pPr>
        <w:tabs>
          <w:tab w:val="left" w:pos="993"/>
          <w:tab w:val="left" w:pos="1418"/>
        </w:tabs>
        <w:ind w:firstLine="720"/>
        <w:jc w:val="both"/>
        <w:rPr>
          <w:szCs w:val="24"/>
        </w:rPr>
      </w:pPr>
      <w:r>
        <w:rPr>
          <w:szCs w:val="24"/>
        </w:rPr>
        <w:t>10</w:t>
      </w:r>
      <w:r w:rsidR="003F584C" w:rsidRPr="00D32EEC">
        <w:rPr>
          <w:szCs w:val="24"/>
        </w:rPr>
        <w:t xml:space="preserve">.1. </w:t>
      </w:r>
      <w:r w:rsidR="00D65CE4" w:rsidRPr="00D32EEC">
        <w:rPr>
          <w:szCs w:val="24"/>
        </w:rPr>
        <w:t xml:space="preserve">Perkančiosios organizacijos neatmesti pasiūlymai vertinami pagal ekonomiškai naudingiausio pasiūlymo vertinimo kriterijų – </w:t>
      </w:r>
      <w:r w:rsidR="00EF6679" w:rsidRPr="001B4E03">
        <w:rPr>
          <w:szCs w:val="24"/>
        </w:rPr>
        <w:t>kainos ir kokybės santykį.</w:t>
      </w:r>
    </w:p>
    <w:p w14:paraId="5AEC9E6B" w14:textId="77777777" w:rsidR="00B11753" w:rsidRPr="00D57526" w:rsidRDefault="00FA36D3" w:rsidP="00CC50FC">
      <w:pPr>
        <w:ind w:firstLine="720"/>
        <w:jc w:val="both"/>
      </w:pPr>
      <w:r>
        <w:rPr>
          <w:szCs w:val="24"/>
        </w:rPr>
        <w:t>10</w:t>
      </w:r>
      <w:r w:rsidR="00957D65" w:rsidRPr="00D32EEC">
        <w:rPr>
          <w:szCs w:val="24"/>
        </w:rPr>
        <w:t xml:space="preserve">.2. </w:t>
      </w:r>
      <w:r w:rsidR="00F0232E" w:rsidRPr="001B4E03">
        <w:rPr>
          <w:szCs w:val="24"/>
        </w:rPr>
        <w:t>Finansiniai p</w:t>
      </w:r>
      <w:r w:rsidR="00F0232E" w:rsidRPr="001B4E03">
        <w:rPr>
          <w:color w:val="000000"/>
          <w:szCs w:val="24"/>
        </w:rPr>
        <w:t xml:space="preserve">asiūlymai bus vertinami eurais. </w:t>
      </w:r>
      <w:r w:rsidR="00F0232E" w:rsidRPr="001B4E03">
        <w:rPr>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w:t>
      </w:r>
      <w:r w:rsidR="00B11753" w:rsidRPr="00D57526">
        <w:t>1. Ekonomiškai naudingiausio pasiūlymo vertinimo kriterijai ir jų lyginamieji svoriai:</w:t>
      </w:r>
    </w:p>
    <w:p w14:paraId="7B6EBDA1" w14:textId="77777777" w:rsidR="00CC50FC" w:rsidRDefault="00B11753" w:rsidP="00CC50FC">
      <w:pPr>
        <w:ind w:firstLine="709"/>
        <w:jc w:val="both"/>
        <w:rPr>
          <w:rFonts w:eastAsia="Calibri"/>
        </w:rPr>
      </w:pPr>
      <w:r w:rsidRPr="00D57526">
        <w:rPr>
          <w:rFonts w:eastAsia="Calibri"/>
          <w:color w:val="000000"/>
        </w:rPr>
        <w:t>1</w:t>
      </w:r>
      <w:r>
        <w:rPr>
          <w:rFonts w:eastAsia="Calibri"/>
          <w:color w:val="000000"/>
        </w:rPr>
        <w:t>0</w:t>
      </w:r>
      <w:r w:rsidRPr="00D57526">
        <w:rPr>
          <w:rFonts w:eastAsia="Calibri"/>
          <w:color w:val="000000"/>
        </w:rPr>
        <w:t>.</w:t>
      </w:r>
      <w:r w:rsidR="00DB7C8B">
        <w:rPr>
          <w:rFonts w:eastAsia="Calibri"/>
          <w:color w:val="000000"/>
        </w:rPr>
        <w:t>2.</w:t>
      </w:r>
      <w:r w:rsidRPr="00D57526">
        <w:rPr>
          <w:rFonts w:eastAsia="Calibri"/>
          <w:color w:val="000000"/>
        </w:rPr>
        <w:t xml:space="preserve">1. </w:t>
      </w:r>
      <w:r w:rsidR="00CC50FC" w:rsidRPr="00D57526">
        <w:rPr>
          <w:rFonts w:eastAsia="Calibri"/>
          <w:color w:val="000000"/>
        </w:rPr>
        <w:t xml:space="preserve">Pirmas kriterijus – kaina (C). Kriterijaus lyginamasis svoris ekonominio naudingumo įvertinime yra </w:t>
      </w:r>
      <w:r w:rsidR="00CC50FC">
        <w:rPr>
          <w:rFonts w:eastAsia="Calibri"/>
        </w:rPr>
        <w:t>5</w:t>
      </w:r>
      <w:r w:rsidR="00CC50FC" w:rsidRPr="00D57526">
        <w:rPr>
          <w:rFonts w:eastAsia="Calibri"/>
        </w:rPr>
        <w:t>0 (X).</w:t>
      </w:r>
    </w:p>
    <w:p w14:paraId="35E7F10C" w14:textId="7E478B14" w:rsidR="00B11753" w:rsidRPr="00D57526" w:rsidRDefault="00B11753" w:rsidP="00CC50FC">
      <w:pPr>
        <w:ind w:firstLine="720"/>
        <w:jc w:val="both"/>
        <w:rPr>
          <w:rFonts w:eastAsia="Calibri"/>
          <w:bCs/>
          <w:color w:val="000000"/>
        </w:rPr>
      </w:pPr>
      <w:r w:rsidRPr="00D57526">
        <w:rPr>
          <w:rFonts w:eastAsia="Calibri"/>
          <w:color w:val="000000"/>
        </w:rPr>
        <w:t>1</w:t>
      </w:r>
      <w:r w:rsidR="00DB7C8B">
        <w:rPr>
          <w:rFonts w:eastAsia="Calibri"/>
          <w:color w:val="000000"/>
        </w:rPr>
        <w:t>0</w:t>
      </w:r>
      <w:r w:rsidRPr="00D57526">
        <w:rPr>
          <w:rFonts w:eastAsia="Calibri"/>
          <w:color w:val="000000"/>
        </w:rPr>
        <w:t>.2.</w:t>
      </w:r>
      <w:r w:rsidR="00DB7C8B">
        <w:rPr>
          <w:rFonts w:eastAsia="Calibri"/>
          <w:color w:val="000000"/>
        </w:rPr>
        <w:t>2.</w:t>
      </w:r>
      <w:r w:rsidRPr="00D57526">
        <w:rPr>
          <w:rFonts w:eastAsia="Calibri"/>
          <w:color w:val="000000"/>
        </w:rPr>
        <w:t xml:space="preserve"> </w:t>
      </w:r>
      <w:r w:rsidR="00CC50FC" w:rsidRPr="00D57526">
        <w:rPr>
          <w:rFonts w:eastAsia="Calibri"/>
          <w:color w:val="000000"/>
        </w:rPr>
        <w:t xml:space="preserve">Antras kriterijus – siūlomų </w:t>
      </w:r>
      <w:r w:rsidR="00CC50FC">
        <w:rPr>
          <w:rFonts w:eastAsia="Calibri"/>
          <w:color w:val="000000"/>
        </w:rPr>
        <w:t>ausinių techniniai parametrai</w:t>
      </w:r>
      <w:r w:rsidR="00CC50FC" w:rsidRPr="00D57526">
        <w:rPr>
          <w:rFonts w:eastAsia="Calibri"/>
          <w:color w:val="000000"/>
        </w:rPr>
        <w:t xml:space="preserve"> (</w:t>
      </w:r>
      <w:r w:rsidR="00CC50FC">
        <w:rPr>
          <w:rFonts w:eastAsia="Calibri"/>
          <w:color w:val="000000"/>
        </w:rPr>
        <w:t>K</w:t>
      </w:r>
      <w:r w:rsidR="00CC50FC" w:rsidRPr="00D57526">
        <w:rPr>
          <w:rFonts w:eastAsia="Calibri"/>
          <w:color w:val="000000"/>
        </w:rPr>
        <w:t>)</w:t>
      </w:r>
      <w:r w:rsidR="00CC50FC">
        <w:rPr>
          <w:rFonts w:eastAsia="Calibri"/>
          <w:color w:val="000000"/>
        </w:rPr>
        <w:t>.</w:t>
      </w:r>
      <w:r w:rsidR="00CC50FC" w:rsidRPr="00D57526">
        <w:rPr>
          <w:rFonts w:eastAsia="Calibri"/>
          <w:color w:val="000000"/>
        </w:rPr>
        <w:t xml:space="preserve"> </w:t>
      </w:r>
      <w:r w:rsidR="00CC50FC" w:rsidRPr="00D57526">
        <w:rPr>
          <w:rFonts w:eastAsia="Calibri"/>
          <w:bCs/>
          <w:color w:val="000000"/>
        </w:rPr>
        <w:t xml:space="preserve">Kriterijaus lyginamasis svoris yra </w:t>
      </w:r>
      <w:r w:rsidR="00CC50FC">
        <w:rPr>
          <w:rFonts w:eastAsia="Calibri"/>
          <w:bCs/>
          <w:color w:val="000000"/>
        </w:rPr>
        <w:t>5</w:t>
      </w:r>
      <w:r w:rsidR="00CC50FC" w:rsidRPr="00D57526">
        <w:rPr>
          <w:rFonts w:eastAsia="Calibri"/>
          <w:bCs/>
          <w:color w:val="000000"/>
        </w:rPr>
        <w:t xml:space="preserve">0 </w:t>
      </w:r>
      <w:r w:rsidR="00CC50FC" w:rsidRPr="00D57526">
        <w:rPr>
          <w:rFonts w:eastAsia="Calibri"/>
          <w:b/>
          <w:bCs/>
          <w:color w:val="000000"/>
        </w:rPr>
        <w:t>(</w:t>
      </w:r>
      <w:r w:rsidR="00CC50FC" w:rsidRPr="00D57526">
        <w:rPr>
          <w:rFonts w:eastAsia="Calibri"/>
          <w:bCs/>
          <w:color w:val="000000"/>
        </w:rPr>
        <w:t>Y</w:t>
      </w:r>
      <w:r w:rsidR="00CC50FC" w:rsidRPr="00D57526">
        <w:rPr>
          <w:rFonts w:eastAsia="Calibri"/>
          <w:b/>
          <w:bCs/>
          <w:color w:val="000000"/>
        </w:rPr>
        <w:t>)</w:t>
      </w:r>
      <w:r w:rsidR="00CC50FC" w:rsidRPr="00D57526">
        <w:rPr>
          <w:rFonts w:eastAsia="Calibri"/>
          <w:bCs/>
          <w:color w:val="000000"/>
        </w:rPr>
        <w:t>.</w:t>
      </w:r>
      <w:r w:rsidR="00CC50FC">
        <w:rPr>
          <w:rFonts w:eastAsia="Calibri"/>
          <w:bCs/>
          <w:color w:val="000000"/>
        </w:rPr>
        <w:t xml:space="preserve"> </w:t>
      </w:r>
      <w:r w:rsidR="00CC50FC">
        <w:rPr>
          <w:rFonts w:eastAsia="Calibri"/>
        </w:rPr>
        <w:t>Ausines</w:t>
      </w:r>
      <w:r w:rsidR="00CC50FC" w:rsidRPr="00D57526">
        <w:rPr>
          <w:rFonts w:eastAsia="Calibri"/>
        </w:rPr>
        <w:t xml:space="preserve"> tiekėjas privalo </w:t>
      </w:r>
      <w:r w:rsidR="00CC50FC">
        <w:rPr>
          <w:rFonts w:eastAsia="Calibri"/>
        </w:rPr>
        <w:t>pasiūlyti</w:t>
      </w:r>
      <w:r w:rsidR="00CC50FC" w:rsidRPr="00D57526">
        <w:rPr>
          <w:rFonts w:eastAsia="Calibri"/>
        </w:rPr>
        <w:t xml:space="preserve"> pagal </w:t>
      </w:r>
      <w:r w:rsidR="00CC50FC">
        <w:rPr>
          <w:rFonts w:eastAsia="Calibri"/>
        </w:rPr>
        <w:t>t</w:t>
      </w:r>
      <w:r w:rsidR="00CC50FC" w:rsidRPr="00D57526">
        <w:rPr>
          <w:rFonts w:eastAsia="Calibri"/>
        </w:rPr>
        <w:t>echninė</w:t>
      </w:r>
      <w:r w:rsidR="00CC50FC">
        <w:rPr>
          <w:rFonts w:eastAsia="Calibri"/>
        </w:rPr>
        <w:t>je</w:t>
      </w:r>
      <w:r w:rsidR="00CC50FC" w:rsidRPr="00D57526">
        <w:rPr>
          <w:rFonts w:eastAsia="Calibri"/>
        </w:rPr>
        <w:t xml:space="preserve"> specifikacijo</w:t>
      </w:r>
      <w:r w:rsidR="00CC50FC">
        <w:rPr>
          <w:rFonts w:eastAsia="Calibri"/>
        </w:rPr>
        <w:t>je</w:t>
      </w:r>
      <w:r w:rsidR="00CC50FC" w:rsidRPr="00D57526">
        <w:rPr>
          <w:rFonts w:eastAsia="Calibri"/>
        </w:rPr>
        <w:t xml:space="preserve"> nustatytus parametrus. Perkančioji organizacija tikisi, kad tiekėjas pasiūlys </w:t>
      </w:r>
      <w:r w:rsidR="00CC50FC">
        <w:rPr>
          <w:rFonts w:eastAsia="Calibri"/>
        </w:rPr>
        <w:t>geresnių parametrų ausines</w:t>
      </w:r>
      <w:r w:rsidR="00CC50FC" w:rsidRPr="00D57526">
        <w:rPr>
          <w:rFonts w:eastAsia="Calibri"/>
        </w:rPr>
        <w:t xml:space="preserve">. </w:t>
      </w:r>
      <w:r w:rsidR="00CC50FC">
        <w:rPr>
          <w:rFonts w:eastAsia="Calibri"/>
        </w:rPr>
        <w:t>Tokiu atveju tiekėjas</w:t>
      </w:r>
      <w:r w:rsidR="00CC50FC" w:rsidRPr="00D57526">
        <w:rPr>
          <w:rFonts w:eastAsia="Calibri"/>
        </w:rPr>
        <w:t xml:space="preserve"> turi tikimybę surinkti didesnį balų skaičių. Kokiems kriterijams pasiūlyti geresnius parametrus</w:t>
      </w:r>
      <w:r w:rsidR="00CC50FC">
        <w:rPr>
          <w:rFonts w:eastAsia="Calibri"/>
        </w:rPr>
        <w:t>,</w:t>
      </w:r>
      <w:r w:rsidR="00CC50FC" w:rsidRPr="00D57526">
        <w:rPr>
          <w:rFonts w:eastAsia="Calibri"/>
        </w:rPr>
        <w:t xml:space="preserve"> tiekėjas turi teisę pasirinkti pats,</w:t>
      </w:r>
      <w:r w:rsidR="00CC50FC">
        <w:rPr>
          <w:rFonts w:eastAsia="Calibri"/>
        </w:rPr>
        <w:t xml:space="preserve"> </w:t>
      </w:r>
      <w:r w:rsidR="00CC50FC" w:rsidRPr="00D57526">
        <w:rPr>
          <w:rFonts w:eastAsia="Calibri"/>
        </w:rPr>
        <w:t xml:space="preserve">tačiau pasiūlęs tik minimalius (privalomus pagal </w:t>
      </w:r>
      <w:r w:rsidR="00CC50FC">
        <w:rPr>
          <w:rFonts w:eastAsia="Calibri"/>
        </w:rPr>
        <w:t>t</w:t>
      </w:r>
      <w:r w:rsidR="00CC50FC" w:rsidRPr="00D57526">
        <w:rPr>
          <w:rFonts w:eastAsia="Calibri"/>
        </w:rPr>
        <w:t>echninę specifikaciją) parametrus, už kriterijų bus suteikiama 0 balų.</w:t>
      </w:r>
    </w:p>
    <w:p w14:paraId="79988E44" w14:textId="0C34403D" w:rsidR="00B11753" w:rsidRDefault="00DB7C8B" w:rsidP="00B11753">
      <w:pPr>
        <w:autoSpaceDE w:val="0"/>
        <w:autoSpaceDN w:val="0"/>
        <w:adjustRightInd w:val="0"/>
        <w:ind w:firstLine="720"/>
        <w:jc w:val="both"/>
        <w:rPr>
          <w:rFonts w:eastAsia="Calibri"/>
        </w:rPr>
      </w:pPr>
      <w:r>
        <w:rPr>
          <w:rFonts w:eastAsia="Calibri"/>
        </w:rPr>
        <w:t xml:space="preserve">                           </w:t>
      </w:r>
      <w:r w:rsidR="00B11753">
        <w:rPr>
          <w:rFonts w:eastAsia="Calibri"/>
        </w:rPr>
        <w:t>L</w:t>
      </w:r>
      <w:r w:rsidR="00B11753" w:rsidRPr="00D57526">
        <w:rPr>
          <w:rFonts w:eastAsia="Calibri"/>
        </w:rPr>
        <w:t>entelė. Ekonominio naudingumo vertinimo kriterijai ir jų apskaičiavimas</w:t>
      </w:r>
      <w:r>
        <w:rPr>
          <w:rFonts w:eastAsia="Calibri"/>
        </w:rPr>
        <w:t>:</w:t>
      </w:r>
    </w:p>
    <w:tbl>
      <w:tblPr>
        <w:tblW w:w="5000" w:type="pct"/>
        <w:tblInd w:w="-3" w:type="dxa"/>
        <w:tblLayout w:type="fixed"/>
        <w:tblCellMar>
          <w:left w:w="74" w:type="dxa"/>
          <w:right w:w="74" w:type="dxa"/>
        </w:tblCellMar>
        <w:tblLook w:val="0000" w:firstRow="0" w:lastRow="0" w:firstColumn="0" w:lastColumn="0" w:noHBand="0" w:noVBand="0"/>
      </w:tblPr>
      <w:tblGrid>
        <w:gridCol w:w="567"/>
        <w:gridCol w:w="5812"/>
        <w:gridCol w:w="1159"/>
        <w:gridCol w:w="2094"/>
      </w:tblGrid>
      <w:tr w:rsidR="00CC50FC" w:rsidRPr="00F430BB" w14:paraId="73B197A0" w14:textId="77777777" w:rsidTr="007458A1">
        <w:trPr>
          <w:trHeight w:val="448"/>
        </w:trPr>
        <w:tc>
          <w:tcPr>
            <w:tcW w:w="567" w:type="dxa"/>
            <w:tcBorders>
              <w:top w:val="single" w:sz="2" w:space="0" w:color="000000"/>
              <w:left w:val="single" w:sz="2" w:space="0" w:color="000000"/>
              <w:bottom w:val="single" w:sz="2" w:space="0" w:color="000000"/>
            </w:tcBorders>
            <w:shd w:val="clear" w:color="auto" w:fill="FFFFFF"/>
          </w:tcPr>
          <w:p w14:paraId="479D1A0F" w14:textId="77777777" w:rsidR="00CC50FC" w:rsidRPr="00D57526" w:rsidRDefault="00CC50FC" w:rsidP="007458A1">
            <w:pPr>
              <w:autoSpaceDE w:val="0"/>
              <w:rPr>
                <w:b/>
                <w:color w:val="000000"/>
                <w:lang w:eastAsia="ar-SA"/>
              </w:rPr>
            </w:pPr>
            <w:r w:rsidRPr="00D57526">
              <w:rPr>
                <w:b/>
                <w:color w:val="000000"/>
                <w:lang w:eastAsia="ar-SA"/>
              </w:rPr>
              <w:t>Eil. Nr.</w:t>
            </w:r>
          </w:p>
        </w:tc>
        <w:tc>
          <w:tcPr>
            <w:tcW w:w="6971" w:type="dxa"/>
            <w:gridSpan w:val="2"/>
            <w:tcBorders>
              <w:top w:val="single" w:sz="2" w:space="0" w:color="000000"/>
              <w:left w:val="single" w:sz="2" w:space="0" w:color="000000"/>
              <w:bottom w:val="single" w:sz="2" w:space="0" w:color="000000"/>
            </w:tcBorders>
            <w:shd w:val="clear" w:color="auto" w:fill="FFFFFF"/>
            <w:vAlign w:val="center"/>
          </w:tcPr>
          <w:p w14:paraId="70FD860A" w14:textId="77777777" w:rsidR="00CC50FC" w:rsidRPr="00D57526" w:rsidRDefault="00CC50FC" w:rsidP="007458A1">
            <w:pPr>
              <w:snapToGrid w:val="0"/>
              <w:ind w:firstLine="709"/>
              <w:jc w:val="center"/>
              <w:rPr>
                <w:b/>
                <w:color w:val="000000"/>
              </w:rPr>
            </w:pPr>
            <w:r w:rsidRPr="00D57526">
              <w:rPr>
                <w:b/>
                <w:color w:val="000000"/>
              </w:rPr>
              <w:t>Vertinimo kriterijai</w:t>
            </w:r>
          </w:p>
        </w:tc>
        <w:tc>
          <w:tcPr>
            <w:tcW w:w="209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0C309B" w14:textId="77777777" w:rsidR="00CC50FC" w:rsidRPr="00D57526" w:rsidRDefault="00CC50FC" w:rsidP="007458A1">
            <w:pPr>
              <w:autoSpaceDE w:val="0"/>
              <w:snapToGrid w:val="0"/>
              <w:jc w:val="center"/>
              <w:rPr>
                <w:b/>
                <w:color w:val="000000"/>
                <w:lang w:eastAsia="ar-SA"/>
              </w:rPr>
            </w:pPr>
            <w:r w:rsidRPr="00D57526">
              <w:rPr>
                <w:b/>
                <w:color w:val="000000"/>
                <w:lang w:eastAsia="ar-SA"/>
              </w:rPr>
              <w:t>Lyginamasis svoris</w:t>
            </w:r>
          </w:p>
        </w:tc>
      </w:tr>
      <w:tr w:rsidR="00CC50FC" w:rsidRPr="00D57526" w14:paraId="54BBB4E0" w14:textId="77777777" w:rsidTr="007458A1">
        <w:trPr>
          <w:trHeight w:val="314"/>
        </w:trPr>
        <w:tc>
          <w:tcPr>
            <w:tcW w:w="7538" w:type="dxa"/>
            <w:gridSpan w:val="3"/>
            <w:tcBorders>
              <w:left w:val="single" w:sz="2" w:space="0" w:color="000000"/>
              <w:bottom w:val="single" w:sz="2" w:space="0" w:color="000000"/>
            </w:tcBorders>
            <w:shd w:val="clear" w:color="auto" w:fill="FFFFFF"/>
          </w:tcPr>
          <w:p w14:paraId="7F12D5D9" w14:textId="77777777" w:rsidR="00CC50FC" w:rsidRPr="00D57526" w:rsidRDefault="00CC50FC" w:rsidP="007458A1">
            <w:pPr>
              <w:autoSpaceDE w:val="0"/>
              <w:snapToGrid w:val="0"/>
              <w:spacing w:before="40" w:after="40"/>
              <w:jc w:val="both"/>
              <w:rPr>
                <w:b/>
                <w:bCs/>
                <w:color w:val="000000"/>
                <w:lang w:eastAsia="ar-SA"/>
              </w:rPr>
            </w:pPr>
            <w:r w:rsidRPr="00D57526">
              <w:rPr>
                <w:b/>
                <w:color w:val="000000"/>
                <w:lang w:eastAsia="ar-SA"/>
              </w:rPr>
              <w:t xml:space="preserve">PIRMAS KRITERIJUS – PASIŪLYMO KAINA </w:t>
            </w:r>
            <w:r w:rsidRPr="00D57526">
              <w:rPr>
                <w:b/>
                <w:bCs/>
                <w:color w:val="000000"/>
                <w:lang w:eastAsia="ar-SA"/>
              </w:rPr>
              <w:t>(C)</w:t>
            </w:r>
          </w:p>
        </w:tc>
        <w:tc>
          <w:tcPr>
            <w:tcW w:w="2094" w:type="dxa"/>
            <w:tcBorders>
              <w:left w:val="single" w:sz="2" w:space="0" w:color="000000"/>
              <w:bottom w:val="single" w:sz="2" w:space="0" w:color="000000"/>
              <w:right w:val="single" w:sz="2" w:space="0" w:color="000000"/>
            </w:tcBorders>
            <w:shd w:val="clear" w:color="auto" w:fill="FFFFFF"/>
          </w:tcPr>
          <w:p w14:paraId="10A2E86F" w14:textId="77777777" w:rsidR="00CC50FC" w:rsidRPr="00D57526" w:rsidRDefault="00CC50FC" w:rsidP="007458A1">
            <w:pPr>
              <w:autoSpaceDE w:val="0"/>
              <w:snapToGrid w:val="0"/>
              <w:spacing w:before="40" w:after="40"/>
              <w:ind w:firstLine="709"/>
              <w:rPr>
                <w:color w:val="000000"/>
                <w:lang w:eastAsia="ar-SA"/>
              </w:rPr>
            </w:pPr>
            <w:r w:rsidRPr="00D57526">
              <w:rPr>
                <w:color w:val="000000"/>
                <w:lang w:eastAsia="ar-SA"/>
              </w:rPr>
              <w:t xml:space="preserve">X =  </w:t>
            </w:r>
            <w:r>
              <w:rPr>
                <w:color w:val="000000"/>
                <w:lang w:eastAsia="ar-SA"/>
              </w:rPr>
              <w:t>5</w:t>
            </w:r>
            <w:r w:rsidRPr="00D57526">
              <w:rPr>
                <w:color w:val="000000"/>
                <w:lang w:eastAsia="ar-SA"/>
              </w:rPr>
              <w:t>0</w:t>
            </w:r>
          </w:p>
        </w:tc>
      </w:tr>
      <w:tr w:rsidR="00CC50FC" w:rsidRPr="00D57526" w14:paraId="34E6F70F" w14:textId="77777777" w:rsidTr="001E00BA">
        <w:trPr>
          <w:trHeight w:val="470"/>
        </w:trPr>
        <w:tc>
          <w:tcPr>
            <w:tcW w:w="7538" w:type="dxa"/>
            <w:gridSpan w:val="3"/>
            <w:tcBorders>
              <w:left w:val="single" w:sz="2" w:space="0" w:color="000000"/>
              <w:bottom w:val="single" w:sz="4" w:space="0" w:color="auto"/>
            </w:tcBorders>
            <w:shd w:val="clear" w:color="auto" w:fill="FFFFFF"/>
          </w:tcPr>
          <w:p w14:paraId="4016EB50" w14:textId="77777777" w:rsidR="00CC50FC" w:rsidRPr="00D57526" w:rsidRDefault="00CC50FC" w:rsidP="007458A1">
            <w:pPr>
              <w:autoSpaceDE w:val="0"/>
              <w:snapToGrid w:val="0"/>
              <w:spacing w:before="40" w:after="40"/>
              <w:jc w:val="both"/>
              <w:rPr>
                <w:b/>
                <w:color w:val="000000"/>
                <w:vertAlign w:val="superscript"/>
                <w:lang w:eastAsia="ar-SA"/>
              </w:rPr>
            </w:pPr>
            <w:r w:rsidRPr="00D57526">
              <w:rPr>
                <w:b/>
                <w:bCs/>
                <w:caps/>
                <w:color w:val="000000"/>
                <w:lang w:eastAsia="ar-SA"/>
              </w:rPr>
              <w:t>ANTRAS kriterijus</w:t>
            </w:r>
            <w:r>
              <w:rPr>
                <w:b/>
                <w:bCs/>
                <w:caps/>
                <w:color w:val="000000"/>
                <w:lang w:eastAsia="ar-SA"/>
              </w:rPr>
              <w:t xml:space="preserve"> (KOKYBĖ)</w:t>
            </w:r>
            <w:r w:rsidRPr="00D57526">
              <w:rPr>
                <w:b/>
                <w:bCs/>
                <w:caps/>
                <w:color w:val="000000"/>
                <w:lang w:eastAsia="ar-SA"/>
              </w:rPr>
              <w:t xml:space="preserve"> – SIŪLOMŲ AU</w:t>
            </w:r>
            <w:r>
              <w:rPr>
                <w:b/>
                <w:bCs/>
                <w:caps/>
                <w:color w:val="000000"/>
                <w:lang w:eastAsia="ar-SA"/>
              </w:rPr>
              <w:t>SINIŲ TECHNINIAI PARAMETRAI</w:t>
            </w:r>
            <w:r w:rsidRPr="00D57526">
              <w:rPr>
                <w:b/>
                <w:bCs/>
                <w:caps/>
                <w:color w:val="000000"/>
                <w:lang w:eastAsia="ar-SA"/>
              </w:rPr>
              <w:t xml:space="preserve"> (</w:t>
            </w:r>
            <w:r>
              <w:rPr>
                <w:b/>
                <w:bCs/>
                <w:caps/>
                <w:color w:val="000000"/>
                <w:lang w:eastAsia="ar-SA"/>
              </w:rPr>
              <w:t>K</w:t>
            </w:r>
            <w:r w:rsidRPr="00D57526">
              <w:rPr>
                <w:b/>
                <w:bCs/>
                <w:caps/>
                <w:color w:val="000000"/>
                <w:lang w:eastAsia="ar-SA"/>
              </w:rPr>
              <w:t>)</w:t>
            </w:r>
          </w:p>
        </w:tc>
        <w:tc>
          <w:tcPr>
            <w:tcW w:w="2094" w:type="dxa"/>
            <w:tcBorders>
              <w:left w:val="single" w:sz="2" w:space="0" w:color="000000"/>
              <w:bottom w:val="single" w:sz="4" w:space="0" w:color="auto"/>
              <w:right w:val="single" w:sz="2" w:space="0" w:color="000000"/>
            </w:tcBorders>
            <w:shd w:val="clear" w:color="auto" w:fill="FFFFFF"/>
          </w:tcPr>
          <w:p w14:paraId="4A4E3228" w14:textId="77777777" w:rsidR="00CC50FC" w:rsidRPr="00D57526" w:rsidRDefault="00CC50FC" w:rsidP="007458A1">
            <w:pPr>
              <w:autoSpaceDE w:val="0"/>
              <w:snapToGrid w:val="0"/>
              <w:spacing w:before="40" w:after="40"/>
              <w:ind w:firstLine="709"/>
              <w:rPr>
                <w:color w:val="000000"/>
                <w:lang w:eastAsia="ar-SA"/>
              </w:rPr>
            </w:pPr>
            <w:r w:rsidRPr="00D57526">
              <w:rPr>
                <w:color w:val="000000"/>
                <w:lang w:eastAsia="ar-SA"/>
              </w:rPr>
              <w:t xml:space="preserve">Y =  </w:t>
            </w:r>
            <w:r>
              <w:rPr>
                <w:color w:val="000000"/>
                <w:lang w:eastAsia="ar-SA"/>
              </w:rPr>
              <w:t>5</w:t>
            </w:r>
            <w:r w:rsidRPr="00D57526">
              <w:rPr>
                <w:color w:val="000000"/>
                <w:lang w:eastAsia="ar-SA"/>
              </w:rPr>
              <w:t>0</w:t>
            </w:r>
          </w:p>
        </w:tc>
      </w:tr>
      <w:tr w:rsidR="00CC50FC" w:rsidRPr="00D57526" w14:paraId="3D626E8A" w14:textId="77777777" w:rsidTr="001E00BA">
        <w:trPr>
          <w:trHeight w:val="1105"/>
        </w:trPr>
        <w:tc>
          <w:tcPr>
            <w:tcW w:w="6379" w:type="dxa"/>
            <w:gridSpan w:val="2"/>
            <w:tcBorders>
              <w:top w:val="single" w:sz="4" w:space="0" w:color="auto"/>
              <w:left w:val="single" w:sz="4" w:space="0" w:color="auto"/>
              <w:bottom w:val="single" w:sz="4" w:space="0" w:color="auto"/>
            </w:tcBorders>
          </w:tcPr>
          <w:p w14:paraId="1BA0BBB7" w14:textId="77777777" w:rsidR="00CC50FC" w:rsidRPr="00D57526" w:rsidRDefault="00CC50FC" w:rsidP="007458A1">
            <w:pPr>
              <w:tabs>
                <w:tab w:val="left" w:pos="567"/>
              </w:tabs>
              <w:jc w:val="both"/>
              <w:rPr>
                <w:rFonts w:eastAsia="Calibri"/>
                <w:b/>
              </w:rPr>
            </w:pPr>
            <w:r w:rsidRPr="00D57526">
              <w:rPr>
                <w:i/>
                <w:lang w:eastAsia="ar-SA"/>
              </w:rPr>
              <w:t>Vertinimas</w:t>
            </w:r>
            <w:r w:rsidRPr="00D57526">
              <w:rPr>
                <w:lang w:eastAsia="ar-SA"/>
              </w:rPr>
              <w:t xml:space="preserve"> – </w:t>
            </w:r>
            <w:r w:rsidRPr="00D57526">
              <w:rPr>
                <w:rFonts w:eastAsia="Calibri"/>
              </w:rPr>
              <w:t xml:space="preserve">Tiekėjas pasiūlo </w:t>
            </w:r>
            <w:r>
              <w:rPr>
                <w:rFonts w:eastAsia="Calibri"/>
              </w:rPr>
              <w:t>ausines</w:t>
            </w:r>
            <w:r w:rsidRPr="00D57526">
              <w:rPr>
                <w:rFonts w:eastAsia="Calibri"/>
              </w:rPr>
              <w:t xml:space="preserve"> su geres</w:t>
            </w:r>
            <w:r>
              <w:rPr>
                <w:rFonts w:eastAsia="Calibri"/>
              </w:rPr>
              <w:t>niais</w:t>
            </w:r>
            <w:r w:rsidRPr="00D57526">
              <w:rPr>
                <w:rFonts w:eastAsia="Calibri"/>
              </w:rPr>
              <w:t xml:space="preserve"> nei techninėje specifikacijoje </w:t>
            </w:r>
            <w:r>
              <w:rPr>
                <w:rFonts w:eastAsia="Calibri"/>
              </w:rPr>
              <w:t>nurodytais techniniais parametrais</w:t>
            </w:r>
            <w:r w:rsidRPr="00D57526">
              <w:rPr>
                <w:lang w:eastAsia="ar-SA"/>
              </w:rPr>
              <w:t xml:space="preserve">. </w:t>
            </w:r>
            <w:r w:rsidRPr="00D57526">
              <w:rPr>
                <w:rFonts w:eastAsia="Calibri"/>
              </w:rPr>
              <w:t>Tiekėjas geresnius parametrus gali pasiūlyti ne visiems kriterijams, tačiau</w:t>
            </w:r>
            <w:r w:rsidRPr="00D57526">
              <w:rPr>
                <w:lang w:eastAsia="ar-SA"/>
              </w:rPr>
              <w:t xml:space="preserve"> </w:t>
            </w:r>
            <w:r w:rsidRPr="00D57526">
              <w:rPr>
                <w:rFonts w:eastAsia="Calibri"/>
              </w:rPr>
              <w:t xml:space="preserve">pasiūlęs tik minimalius (privalomus pagal </w:t>
            </w:r>
            <w:r>
              <w:rPr>
                <w:rFonts w:eastAsia="Calibri"/>
              </w:rPr>
              <w:t>t</w:t>
            </w:r>
            <w:r w:rsidRPr="00D57526">
              <w:rPr>
                <w:rFonts w:eastAsia="Calibri"/>
              </w:rPr>
              <w:t xml:space="preserve">echninę specifikaciją) parametrus, už kriterijų bus suteikiama 0 balų. </w:t>
            </w:r>
          </w:p>
        </w:tc>
        <w:tc>
          <w:tcPr>
            <w:tcW w:w="1159" w:type="dxa"/>
            <w:tcBorders>
              <w:top w:val="single" w:sz="4" w:space="0" w:color="auto"/>
              <w:left w:val="single" w:sz="2" w:space="0" w:color="000000"/>
              <w:bottom w:val="single" w:sz="4" w:space="0" w:color="auto"/>
            </w:tcBorders>
            <w:vAlign w:val="center"/>
          </w:tcPr>
          <w:p w14:paraId="004E16FA" w14:textId="77777777" w:rsidR="00CC50FC" w:rsidRPr="00D57526" w:rsidRDefault="00CC50FC" w:rsidP="007458A1">
            <w:pPr>
              <w:snapToGrid w:val="0"/>
              <w:spacing w:before="40" w:after="40"/>
              <w:jc w:val="center"/>
              <w:rPr>
                <w:rFonts w:eastAsia="Calibri"/>
                <w:color w:val="000000"/>
              </w:rPr>
            </w:pPr>
            <w:r w:rsidRPr="00D57526">
              <w:rPr>
                <w:rFonts w:eastAsia="Calibri"/>
                <w:color w:val="000000"/>
              </w:rPr>
              <w:t>Balai</w:t>
            </w:r>
            <w:r>
              <w:rPr>
                <w:rFonts w:eastAsia="Calibri"/>
                <w:color w:val="000000"/>
              </w:rPr>
              <w:t xml:space="preserve"> (</w:t>
            </w:r>
            <w:proofErr w:type="spellStart"/>
            <w:r>
              <w:rPr>
                <w:rFonts w:eastAsia="Calibri"/>
                <w:color w:val="000000"/>
              </w:rPr>
              <w:t>max</w:t>
            </w:r>
            <w:proofErr w:type="spellEnd"/>
            <w:r>
              <w:rPr>
                <w:rFonts w:eastAsia="Calibri"/>
                <w:color w:val="000000"/>
              </w:rPr>
              <w:t xml:space="preserve"> – 5)</w:t>
            </w:r>
          </w:p>
        </w:tc>
        <w:tc>
          <w:tcPr>
            <w:tcW w:w="2094" w:type="dxa"/>
            <w:tcBorders>
              <w:top w:val="single" w:sz="4" w:space="0" w:color="auto"/>
              <w:left w:val="single" w:sz="2" w:space="0" w:color="000000"/>
              <w:bottom w:val="single" w:sz="4" w:space="0" w:color="auto"/>
              <w:right w:val="single" w:sz="4" w:space="0" w:color="auto"/>
            </w:tcBorders>
            <w:vAlign w:val="center"/>
          </w:tcPr>
          <w:p w14:paraId="4ED430D6" w14:textId="77777777" w:rsidR="00CC50FC" w:rsidRPr="00D57526" w:rsidRDefault="00CC50FC" w:rsidP="007458A1">
            <w:pPr>
              <w:snapToGrid w:val="0"/>
              <w:spacing w:before="40" w:after="40"/>
              <w:jc w:val="center"/>
              <w:rPr>
                <w:rFonts w:eastAsia="Calibri"/>
                <w:color w:val="000000"/>
              </w:rPr>
            </w:pPr>
          </w:p>
        </w:tc>
      </w:tr>
      <w:tr w:rsidR="00CC50FC" w:rsidRPr="00D57526" w14:paraId="06A3D020" w14:textId="77777777" w:rsidTr="001E00BA">
        <w:trPr>
          <w:trHeight w:val="774"/>
        </w:trPr>
        <w:tc>
          <w:tcPr>
            <w:tcW w:w="567" w:type="dxa"/>
            <w:tcBorders>
              <w:top w:val="single" w:sz="4" w:space="0" w:color="auto"/>
              <w:left w:val="single" w:sz="2" w:space="0" w:color="000000"/>
              <w:bottom w:val="single" w:sz="2" w:space="0" w:color="auto"/>
            </w:tcBorders>
            <w:vAlign w:val="center"/>
          </w:tcPr>
          <w:p w14:paraId="04378279" w14:textId="77777777" w:rsidR="00CC50FC" w:rsidRPr="00D57526" w:rsidRDefault="00CC50FC" w:rsidP="007458A1">
            <w:pPr>
              <w:jc w:val="center"/>
            </w:pPr>
            <w:r w:rsidRPr="00D57526">
              <w:t>1.</w:t>
            </w:r>
          </w:p>
        </w:tc>
        <w:tc>
          <w:tcPr>
            <w:tcW w:w="5812" w:type="dxa"/>
            <w:tcBorders>
              <w:top w:val="single" w:sz="4" w:space="0" w:color="auto"/>
              <w:left w:val="single" w:sz="2" w:space="0" w:color="000000"/>
              <w:bottom w:val="single" w:sz="2" w:space="0" w:color="auto"/>
            </w:tcBorders>
            <w:vAlign w:val="center"/>
          </w:tcPr>
          <w:p w14:paraId="6095035E" w14:textId="77777777" w:rsidR="00CC50FC" w:rsidRPr="00D22A3D" w:rsidRDefault="00CC50FC" w:rsidP="007458A1">
            <w:pPr>
              <w:widowControl w:val="0"/>
              <w:overflowPunct w:val="0"/>
              <w:autoSpaceDE w:val="0"/>
              <w:snapToGrid w:val="0"/>
              <w:spacing w:before="40" w:after="40"/>
              <w:jc w:val="both"/>
              <w:textAlignment w:val="baseline"/>
              <w:rPr>
                <w:lang w:eastAsia="ar-SA"/>
              </w:rPr>
            </w:pPr>
            <w:r w:rsidRPr="00D22A3D">
              <w:rPr>
                <w:lang w:eastAsia="ar-SA"/>
              </w:rPr>
              <w:t>Garsiakalbio dažnių juostos plotis (medijos režimas) - siūlomas dažnių diapazonas yra platesnis</w:t>
            </w:r>
            <w:r>
              <w:rPr>
                <w:lang w:eastAsia="ar-SA"/>
              </w:rPr>
              <w:t xml:space="preserve"> nei nuo </w:t>
            </w:r>
            <w:r w:rsidRPr="007F6794">
              <w:rPr>
                <w:lang w:eastAsia="ar-SA"/>
              </w:rPr>
              <w:t xml:space="preserve">20 Hz iki 20 </w:t>
            </w:r>
            <w:proofErr w:type="spellStart"/>
            <w:r w:rsidRPr="007F6794">
              <w:rPr>
                <w:lang w:eastAsia="ar-SA"/>
              </w:rPr>
              <w:t>kH</w:t>
            </w:r>
            <w:r>
              <w:rPr>
                <w:lang w:eastAsia="ar-SA"/>
              </w:rPr>
              <w:t>z</w:t>
            </w:r>
            <w:proofErr w:type="spellEnd"/>
          </w:p>
        </w:tc>
        <w:tc>
          <w:tcPr>
            <w:tcW w:w="1159" w:type="dxa"/>
            <w:tcBorders>
              <w:top w:val="single" w:sz="4" w:space="0" w:color="auto"/>
              <w:left w:val="single" w:sz="2" w:space="0" w:color="000000"/>
              <w:bottom w:val="single" w:sz="2" w:space="0" w:color="auto"/>
            </w:tcBorders>
            <w:vAlign w:val="center"/>
          </w:tcPr>
          <w:p w14:paraId="4FAF1BD1" w14:textId="77777777" w:rsidR="00CC50FC" w:rsidRPr="00D57526" w:rsidRDefault="00CC50FC" w:rsidP="007458A1">
            <w:pPr>
              <w:snapToGrid w:val="0"/>
              <w:spacing w:before="40" w:after="40"/>
              <w:jc w:val="center"/>
              <w:rPr>
                <w:rFonts w:eastAsia="Calibri"/>
                <w:color w:val="000000"/>
              </w:rPr>
            </w:pPr>
            <w:r w:rsidRPr="00D57526">
              <w:rPr>
                <w:rFonts w:eastAsia="Calibri"/>
                <w:color w:val="000000"/>
              </w:rPr>
              <w:t>1 balas</w:t>
            </w:r>
          </w:p>
        </w:tc>
        <w:tc>
          <w:tcPr>
            <w:tcW w:w="2094" w:type="dxa"/>
            <w:tcBorders>
              <w:top w:val="single" w:sz="4" w:space="0" w:color="auto"/>
              <w:left w:val="single" w:sz="2" w:space="0" w:color="000000"/>
              <w:bottom w:val="single" w:sz="2" w:space="0" w:color="auto"/>
              <w:right w:val="single" w:sz="2" w:space="0" w:color="000000"/>
            </w:tcBorders>
            <w:vAlign w:val="center"/>
          </w:tcPr>
          <w:p w14:paraId="0BCB05A2" w14:textId="77777777" w:rsidR="00CC50FC" w:rsidRPr="00D57526" w:rsidRDefault="00CC50FC" w:rsidP="007458A1">
            <w:pPr>
              <w:snapToGrid w:val="0"/>
              <w:spacing w:before="40" w:after="40"/>
              <w:ind w:firstLine="709"/>
              <w:jc w:val="center"/>
              <w:rPr>
                <w:rFonts w:eastAsia="Calibri"/>
                <w:color w:val="000000"/>
              </w:rPr>
            </w:pPr>
          </w:p>
        </w:tc>
      </w:tr>
      <w:tr w:rsidR="00CC50FC" w:rsidRPr="00D57526" w14:paraId="6CF99BC8" w14:textId="77777777" w:rsidTr="007458A1">
        <w:trPr>
          <w:trHeight w:val="701"/>
        </w:trPr>
        <w:tc>
          <w:tcPr>
            <w:tcW w:w="567" w:type="dxa"/>
            <w:tcBorders>
              <w:top w:val="single" w:sz="2" w:space="0" w:color="auto"/>
              <w:left w:val="single" w:sz="2" w:space="0" w:color="000000"/>
              <w:bottom w:val="single" w:sz="2" w:space="0" w:color="auto"/>
            </w:tcBorders>
            <w:vAlign w:val="center"/>
          </w:tcPr>
          <w:p w14:paraId="55741EE9" w14:textId="77777777" w:rsidR="00CC50FC" w:rsidRPr="00D57526" w:rsidRDefault="00CC50FC" w:rsidP="007458A1">
            <w:pPr>
              <w:jc w:val="center"/>
            </w:pPr>
            <w:r w:rsidRPr="00D57526">
              <w:t>2.</w:t>
            </w:r>
          </w:p>
        </w:tc>
        <w:tc>
          <w:tcPr>
            <w:tcW w:w="5812" w:type="dxa"/>
            <w:tcBorders>
              <w:top w:val="single" w:sz="2" w:space="0" w:color="auto"/>
              <w:left w:val="single" w:sz="2" w:space="0" w:color="000000"/>
              <w:bottom w:val="single" w:sz="2" w:space="0" w:color="auto"/>
            </w:tcBorders>
            <w:vAlign w:val="center"/>
          </w:tcPr>
          <w:p w14:paraId="62D2AED4" w14:textId="77777777" w:rsidR="00CC50FC" w:rsidRPr="00D57526" w:rsidRDefault="00CC50FC" w:rsidP="007458A1">
            <w:pPr>
              <w:widowControl w:val="0"/>
              <w:overflowPunct w:val="0"/>
              <w:autoSpaceDE w:val="0"/>
              <w:snapToGrid w:val="0"/>
              <w:spacing w:before="40" w:after="40"/>
              <w:jc w:val="both"/>
              <w:textAlignment w:val="baseline"/>
              <w:rPr>
                <w:lang w:eastAsia="ar-SA"/>
              </w:rPr>
            </w:pPr>
            <w:r w:rsidRPr="0074201A">
              <w:rPr>
                <w:lang w:eastAsia="ar-SA"/>
              </w:rPr>
              <w:t xml:space="preserve">Mikrofono dažnių juostos plotis - siūlomas platesnis </w:t>
            </w:r>
            <w:r>
              <w:rPr>
                <w:lang w:eastAsia="ar-SA"/>
              </w:rPr>
              <w:t xml:space="preserve">nei nuo </w:t>
            </w:r>
            <w:r w:rsidRPr="007F6794">
              <w:rPr>
                <w:lang w:eastAsia="ar-SA"/>
              </w:rPr>
              <w:t xml:space="preserve">100 Hz iki 14 </w:t>
            </w:r>
            <w:proofErr w:type="spellStart"/>
            <w:r w:rsidRPr="007F6794">
              <w:rPr>
                <w:lang w:eastAsia="ar-SA"/>
              </w:rPr>
              <w:t>kHz</w:t>
            </w:r>
            <w:proofErr w:type="spellEnd"/>
            <w:r w:rsidRPr="0074201A">
              <w:rPr>
                <w:lang w:eastAsia="ar-SA"/>
              </w:rPr>
              <w:t xml:space="preserve"> diapazonas</w:t>
            </w:r>
          </w:p>
        </w:tc>
        <w:tc>
          <w:tcPr>
            <w:tcW w:w="1159" w:type="dxa"/>
            <w:tcBorders>
              <w:top w:val="single" w:sz="2" w:space="0" w:color="auto"/>
              <w:left w:val="single" w:sz="2" w:space="0" w:color="000000"/>
              <w:bottom w:val="single" w:sz="2" w:space="0" w:color="auto"/>
            </w:tcBorders>
            <w:vAlign w:val="center"/>
          </w:tcPr>
          <w:p w14:paraId="4789E138" w14:textId="77777777" w:rsidR="00CC50FC" w:rsidRPr="00D57526" w:rsidRDefault="00CC50FC" w:rsidP="007458A1">
            <w:pPr>
              <w:spacing w:after="200"/>
              <w:jc w:val="center"/>
              <w:rPr>
                <w:rFonts w:eastAsia="Calibri"/>
                <w:szCs w:val="22"/>
              </w:rPr>
            </w:pPr>
            <w:r w:rsidRPr="00D57526">
              <w:rPr>
                <w:rFonts w:eastAsia="Calibri"/>
                <w:color w:val="000000"/>
              </w:rPr>
              <w:t>1 balas</w:t>
            </w:r>
          </w:p>
        </w:tc>
        <w:tc>
          <w:tcPr>
            <w:tcW w:w="2094" w:type="dxa"/>
            <w:tcBorders>
              <w:top w:val="single" w:sz="2" w:space="0" w:color="auto"/>
              <w:left w:val="single" w:sz="2" w:space="0" w:color="000000"/>
              <w:bottom w:val="single" w:sz="2" w:space="0" w:color="auto"/>
              <w:right w:val="single" w:sz="2" w:space="0" w:color="000000"/>
            </w:tcBorders>
            <w:vAlign w:val="center"/>
          </w:tcPr>
          <w:p w14:paraId="0F91F1E5" w14:textId="77777777" w:rsidR="00CC50FC" w:rsidRPr="00D57526" w:rsidRDefault="00CC50FC" w:rsidP="007458A1">
            <w:pPr>
              <w:snapToGrid w:val="0"/>
              <w:spacing w:before="40" w:after="40"/>
              <w:ind w:firstLine="709"/>
              <w:jc w:val="center"/>
              <w:rPr>
                <w:rFonts w:eastAsia="Calibri"/>
                <w:color w:val="000000"/>
              </w:rPr>
            </w:pPr>
          </w:p>
        </w:tc>
      </w:tr>
      <w:tr w:rsidR="00CC50FC" w:rsidRPr="00D57526" w14:paraId="25D4FCE3" w14:textId="77777777" w:rsidTr="007458A1">
        <w:trPr>
          <w:trHeight w:val="922"/>
        </w:trPr>
        <w:tc>
          <w:tcPr>
            <w:tcW w:w="567" w:type="dxa"/>
            <w:vMerge w:val="restart"/>
            <w:tcBorders>
              <w:top w:val="single" w:sz="2" w:space="0" w:color="auto"/>
              <w:left w:val="single" w:sz="2" w:space="0" w:color="000000"/>
            </w:tcBorders>
            <w:vAlign w:val="center"/>
          </w:tcPr>
          <w:p w14:paraId="3EDA2D56" w14:textId="77777777" w:rsidR="00CC50FC" w:rsidRPr="00D57526" w:rsidRDefault="00CC50FC" w:rsidP="007458A1">
            <w:pPr>
              <w:widowControl w:val="0"/>
              <w:overflowPunct w:val="0"/>
              <w:autoSpaceDE w:val="0"/>
              <w:snapToGrid w:val="0"/>
              <w:spacing w:before="40" w:after="40"/>
              <w:jc w:val="center"/>
              <w:textAlignment w:val="baseline"/>
            </w:pPr>
            <w:r w:rsidRPr="00D57526">
              <w:t>3.</w:t>
            </w:r>
          </w:p>
        </w:tc>
        <w:tc>
          <w:tcPr>
            <w:tcW w:w="5812" w:type="dxa"/>
            <w:tcBorders>
              <w:top w:val="single" w:sz="2" w:space="0" w:color="auto"/>
              <w:left w:val="single" w:sz="2" w:space="0" w:color="000000"/>
              <w:bottom w:val="single" w:sz="2" w:space="0" w:color="auto"/>
            </w:tcBorders>
            <w:vAlign w:val="center"/>
          </w:tcPr>
          <w:p w14:paraId="530A0273" w14:textId="77777777" w:rsidR="00CC50FC" w:rsidRPr="00D57526" w:rsidRDefault="00CC50FC" w:rsidP="007458A1">
            <w:pPr>
              <w:widowControl w:val="0"/>
              <w:overflowPunct w:val="0"/>
              <w:autoSpaceDE w:val="0"/>
              <w:snapToGrid w:val="0"/>
              <w:spacing w:before="40" w:after="40"/>
              <w:jc w:val="both"/>
              <w:textAlignment w:val="baseline"/>
            </w:pPr>
            <w:r w:rsidRPr="003B750D">
              <w:t>Signalo ir triukšmo santykis (mikrofonas) – jei mikrofono SNR:</w:t>
            </w:r>
          </w:p>
        </w:tc>
        <w:tc>
          <w:tcPr>
            <w:tcW w:w="1159" w:type="dxa"/>
            <w:tcBorders>
              <w:top w:val="single" w:sz="2" w:space="0" w:color="auto"/>
              <w:left w:val="single" w:sz="2" w:space="0" w:color="000000"/>
              <w:bottom w:val="single" w:sz="2" w:space="0" w:color="auto"/>
            </w:tcBorders>
            <w:vAlign w:val="center"/>
          </w:tcPr>
          <w:p w14:paraId="420CD72F" w14:textId="77777777" w:rsidR="00CC50FC" w:rsidRPr="00D57526" w:rsidRDefault="00CC50FC" w:rsidP="007458A1">
            <w:pPr>
              <w:spacing w:after="200"/>
              <w:jc w:val="center"/>
              <w:rPr>
                <w:rFonts w:eastAsia="Calibri"/>
                <w:szCs w:val="22"/>
              </w:rPr>
            </w:pPr>
          </w:p>
        </w:tc>
        <w:tc>
          <w:tcPr>
            <w:tcW w:w="2094" w:type="dxa"/>
            <w:tcBorders>
              <w:top w:val="single" w:sz="2" w:space="0" w:color="auto"/>
              <w:left w:val="single" w:sz="2" w:space="0" w:color="000000"/>
              <w:bottom w:val="single" w:sz="2" w:space="0" w:color="auto"/>
              <w:right w:val="single" w:sz="2" w:space="0" w:color="000000"/>
            </w:tcBorders>
            <w:vAlign w:val="center"/>
          </w:tcPr>
          <w:p w14:paraId="01A80503" w14:textId="77777777" w:rsidR="00CC50FC" w:rsidRPr="00D57526" w:rsidRDefault="00CC50FC" w:rsidP="007458A1">
            <w:pPr>
              <w:snapToGrid w:val="0"/>
              <w:spacing w:before="40" w:after="40"/>
              <w:ind w:firstLine="709"/>
              <w:jc w:val="center"/>
              <w:rPr>
                <w:rFonts w:eastAsia="Calibri"/>
                <w:color w:val="000000"/>
              </w:rPr>
            </w:pPr>
          </w:p>
        </w:tc>
      </w:tr>
      <w:tr w:rsidR="00CC50FC" w:rsidRPr="00D57526" w14:paraId="64A37CAB" w14:textId="77777777" w:rsidTr="007458A1">
        <w:trPr>
          <w:trHeight w:val="428"/>
        </w:trPr>
        <w:tc>
          <w:tcPr>
            <w:tcW w:w="567" w:type="dxa"/>
            <w:vMerge/>
            <w:tcBorders>
              <w:left w:val="single" w:sz="2" w:space="0" w:color="000000"/>
            </w:tcBorders>
            <w:vAlign w:val="center"/>
          </w:tcPr>
          <w:p w14:paraId="76F65E2A" w14:textId="77777777" w:rsidR="00CC50FC" w:rsidRPr="00D57526" w:rsidRDefault="00CC50FC" w:rsidP="007458A1">
            <w:pPr>
              <w:widowControl w:val="0"/>
              <w:overflowPunct w:val="0"/>
              <w:autoSpaceDE w:val="0"/>
              <w:snapToGrid w:val="0"/>
              <w:spacing w:before="40" w:after="40"/>
              <w:jc w:val="center"/>
              <w:textAlignment w:val="baseline"/>
            </w:pPr>
          </w:p>
        </w:tc>
        <w:tc>
          <w:tcPr>
            <w:tcW w:w="5812" w:type="dxa"/>
            <w:tcBorders>
              <w:top w:val="single" w:sz="2" w:space="0" w:color="auto"/>
              <w:left w:val="single" w:sz="2" w:space="0" w:color="000000"/>
            </w:tcBorders>
            <w:vAlign w:val="center"/>
          </w:tcPr>
          <w:p w14:paraId="64876475" w14:textId="77777777" w:rsidR="00CC50FC" w:rsidRPr="003B750D" w:rsidRDefault="00CC50FC" w:rsidP="007458A1">
            <w:pPr>
              <w:widowControl w:val="0"/>
              <w:overflowPunct w:val="0"/>
              <w:autoSpaceDE w:val="0"/>
              <w:snapToGrid w:val="0"/>
              <w:spacing w:before="40" w:after="40"/>
              <w:jc w:val="both"/>
              <w:textAlignment w:val="baseline"/>
            </w:pPr>
            <w:r w:rsidRPr="003B750D">
              <w:t>3.</w:t>
            </w:r>
            <w:r>
              <w:t>1</w:t>
            </w:r>
            <w:r w:rsidRPr="003B750D">
              <w:t xml:space="preserve">. 66-70 </w:t>
            </w:r>
            <w:proofErr w:type="spellStart"/>
            <w:r w:rsidRPr="003B750D">
              <w:t>dB</w:t>
            </w:r>
            <w:proofErr w:type="spellEnd"/>
          </w:p>
        </w:tc>
        <w:tc>
          <w:tcPr>
            <w:tcW w:w="1159" w:type="dxa"/>
            <w:tcBorders>
              <w:top w:val="single" w:sz="2" w:space="0" w:color="auto"/>
              <w:left w:val="single" w:sz="2" w:space="0" w:color="000000"/>
            </w:tcBorders>
            <w:vAlign w:val="center"/>
          </w:tcPr>
          <w:p w14:paraId="3925D404" w14:textId="77777777" w:rsidR="00CC50FC" w:rsidRPr="00D57526" w:rsidRDefault="00CC50FC" w:rsidP="007458A1">
            <w:pPr>
              <w:spacing w:after="200"/>
              <w:jc w:val="center"/>
              <w:rPr>
                <w:rFonts w:eastAsia="Calibri"/>
                <w:color w:val="000000"/>
              </w:rPr>
            </w:pPr>
            <w:r>
              <w:rPr>
                <w:rFonts w:eastAsia="Calibri"/>
                <w:color w:val="000000"/>
              </w:rPr>
              <w:t>0,5</w:t>
            </w:r>
            <w:r w:rsidRPr="00D57526">
              <w:rPr>
                <w:rFonts w:eastAsia="Calibri"/>
                <w:color w:val="000000"/>
              </w:rPr>
              <w:t xml:space="preserve"> bal</w:t>
            </w:r>
            <w:r>
              <w:rPr>
                <w:rFonts w:eastAsia="Calibri"/>
                <w:color w:val="000000"/>
              </w:rPr>
              <w:t>o</w:t>
            </w:r>
          </w:p>
        </w:tc>
        <w:tc>
          <w:tcPr>
            <w:tcW w:w="2094" w:type="dxa"/>
            <w:tcBorders>
              <w:top w:val="single" w:sz="2" w:space="0" w:color="auto"/>
              <w:left w:val="single" w:sz="2" w:space="0" w:color="000000"/>
              <w:right w:val="single" w:sz="2" w:space="0" w:color="000000"/>
            </w:tcBorders>
            <w:vAlign w:val="center"/>
          </w:tcPr>
          <w:p w14:paraId="7B436C6D" w14:textId="77777777" w:rsidR="00CC50FC" w:rsidRPr="00D57526" w:rsidRDefault="00CC50FC" w:rsidP="007458A1">
            <w:pPr>
              <w:snapToGrid w:val="0"/>
              <w:spacing w:before="40" w:after="40"/>
              <w:rPr>
                <w:rFonts w:eastAsia="Calibri"/>
                <w:color w:val="000000"/>
              </w:rPr>
            </w:pPr>
          </w:p>
        </w:tc>
      </w:tr>
      <w:tr w:rsidR="00CC50FC" w:rsidRPr="00D57526" w14:paraId="14307F6B" w14:textId="77777777" w:rsidTr="007458A1">
        <w:trPr>
          <w:trHeight w:val="470"/>
        </w:trPr>
        <w:tc>
          <w:tcPr>
            <w:tcW w:w="567" w:type="dxa"/>
            <w:vMerge/>
            <w:tcBorders>
              <w:left w:val="single" w:sz="2" w:space="0" w:color="000000"/>
              <w:bottom w:val="single" w:sz="2" w:space="0" w:color="auto"/>
            </w:tcBorders>
            <w:vAlign w:val="center"/>
          </w:tcPr>
          <w:p w14:paraId="6EF29BB0" w14:textId="77777777" w:rsidR="00CC50FC" w:rsidRPr="00D57526" w:rsidRDefault="00CC50FC" w:rsidP="007458A1">
            <w:pPr>
              <w:widowControl w:val="0"/>
              <w:overflowPunct w:val="0"/>
              <w:autoSpaceDE w:val="0"/>
              <w:snapToGrid w:val="0"/>
              <w:spacing w:before="40" w:after="40"/>
              <w:jc w:val="center"/>
              <w:textAlignment w:val="baseline"/>
            </w:pPr>
          </w:p>
        </w:tc>
        <w:tc>
          <w:tcPr>
            <w:tcW w:w="5812" w:type="dxa"/>
            <w:tcBorders>
              <w:top w:val="single" w:sz="2" w:space="0" w:color="auto"/>
              <w:left w:val="single" w:sz="2" w:space="0" w:color="000000"/>
              <w:bottom w:val="single" w:sz="2" w:space="0" w:color="auto"/>
            </w:tcBorders>
            <w:vAlign w:val="center"/>
          </w:tcPr>
          <w:p w14:paraId="6C4B9A88" w14:textId="77777777" w:rsidR="00CC50FC" w:rsidRPr="003B750D" w:rsidRDefault="00CC50FC" w:rsidP="007458A1">
            <w:pPr>
              <w:widowControl w:val="0"/>
              <w:overflowPunct w:val="0"/>
              <w:autoSpaceDE w:val="0"/>
              <w:snapToGrid w:val="0"/>
              <w:spacing w:before="40" w:after="40"/>
              <w:jc w:val="both"/>
              <w:textAlignment w:val="baseline"/>
            </w:pPr>
            <w:r w:rsidRPr="003B750D">
              <w:t>3.</w:t>
            </w:r>
            <w:r>
              <w:t>2</w:t>
            </w:r>
            <w:r w:rsidRPr="003B750D">
              <w:t xml:space="preserve">. 71 </w:t>
            </w:r>
            <w:proofErr w:type="spellStart"/>
            <w:r w:rsidRPr="003B750D">
              <w:t>dB</w:t>
            </w:r>
            <w:proofErr w:type="spellEnd"/>
          </w:p>
        </w:tc>
        <w:tc>
          <w:tcPr>
            <w:tcW w:w="1159" w:type="dxa"/>
            <w:tcBorders>
              <w:top w:val="single" w:sz="2" w:space="0" w:color="auto"/>
              <w:left w:val="single" w:sz="2" w:space="0" w:color="000000"/>
              <w:bottom w:val="single" w:sz="2" w:space="0" w:color="auto"/>
            </w:tcBorders>
            <w:vAlign w:val="center"/>
          </w:tcPr>
          <w:p w14:paraId="2B744D51" w14:textId="77777777" w:rsidR="00CC50FC" w:rsidRPr="00D57526" w:rsidRDefault="00CC50FC" w:rsidP="007458A1">
            <w:pPr>
              <w:spacing w:after="200"/>
              <w:jc w:val="center"/>
              <w:rPr>
                <w:rFonts w:eastAsia="Calibri"/>
                <w:color w:val="000000"/>
              </w:rPr>
            </w:pPr>
            <w:r>
              <w:rPr>
                <w:rFonts w:eastAsia="Calibri"/>
                <w:color w:val="000000"/>
              </w:rPr>
              <w:t>1</w:t>
            </w:r>
            <w:r w:rsidRPr="00D57526">
              <w:rPr>
                <w:rFonts w:eastAsia="Calibri"/>
                <w:color w:val="000000"/>
              </w:rPr>
              <w:t xml:space="preserve"> bal</w:t>
            </w:r>
            <w:r>
              <w:rPr>
                <w:rFonts w:eastAsia="Calibri"/>
                <w:color w:val="000000"/>
              </w:rPr>
              <w:t>as</w:t>
            </w:r>
          </w:p>
        </w:tc>
        <w:tc>
          <w:tcPr>
            <w:tcW w:w="2094" w:type="dxa"/>
            <w:tcBorders>
              <w:top w:val="single" w:sz="2" w:space="0" w:color="auto"/>
              <w:left w:val="single" w:sz="2" w:space="0" w:color="000000"/>
              <w:bottom w:val="single" w:sz="2" w:space="0" w:color="auto"/>
              <w:right w:val="single" w:sz="2" w:space="0" w:color="000000"/>
            </w:tcBorders>
            <w:vAlign w:val="center"/>
          </w:tcPr>
          <w:p w14:paraId="27C6E449" w14:textId="77777777" w:rsidR="00CC50FC" w:rsidRPr="00D57526" w:rsidRDefault="00CC50FC" w:rsidP="007458A1">
            <w:pPr>
              <w:snapToGrid w:val="0"/>
              <w:spacing w:before="40" w:after="40"/>
              <w:ind w:firstLine="709"/>
              <w:jc w:val="center"/>
              <w:rPr>
                <w:rFonts w:eastAsia="Calibri"/>
                <w:color w:val="000000"/>
              </w:rPr>
            </w:pPr>
          </w:p>
        </w:tc>
      </w:tr>
      <w:tr w:rsidR="00CC50FC" w:rsidRPr="00D57526" w14:paraId="74382FD0" w14:textId="77777777" w:rsidTr="007458A1">
        <w:trPr>
          <w:trHeight w:val="904"/>
        </w:trPr>
        <w:tc>
          <w:tcPr>
            <w:tcW w:w="567" w:type="dxa"/>
            <w:tcBorders>
              <w:top w:val="single" w:sz="2" w:space="0" w:color="auto"/>
              <w:left w:val="single" w:sz="2" w:space="0" w:color="000000"/>
              <w:bottom w:val="single" w:sz="2" w:space="0" w:color="auto"/>
            </w:tcBorders>
            <w:vAlign w:val="center"/>
          </w:tcPr>
          <w:p w14:paraId="2394D682" w14:textId="77777777" w:rsidR="00CC50FC" w:rsidRPr="00D57526" w:rsidRDefault="00CC50FC" w:rsidP="007458A1">
            <w:pPr>
              <w:widowControl w:val="0"/>
              <w:overflowPunct w:val="0"/>
              <w:autoSpaceDE w:val="0"/>
              <w:snapToGrid w:val="0"/>
              <w:spacing w:before="40" w:after="40"/>
              <w:jc w:val="center"/>
              <w:textAlignment w:val="baseline"/>
            </w:pPr>
            <w:r w:rsidRPr="00D57526">
              <w:t>5.</w:t>
            </w:r>
          </w:p>
        </w:tc>
        <w:tc>
          <w:tcPr>
            <w:tcW w:w="5812" w:type="dxa"/>
            <w:tcBorders>
              <w:top w:val="single" w:sz="2" w:space="0" w:color="auto"/>
              <w:left w:val="single" w:sz="2" w:space="0" w:color="000000"/>
              <w:bottom w:val="single" w:sz="2" w:space="0" w:color="auto"/>
            </w:tcBorders>
            <w:vAlign w:val="center"/>
          </w:tcPr>
          <w:p w14:paraId="1FF5FA44" w14:textId="77777777" w:rsidR="00CC50FC" w:rsidRPr="00D57526" w:rsidRDefault="00CC50FC" w:rsidP="007458A1">
            <w:pPr>
              <w:widowControl w:val="0"/>
              <w:overflowPunct w:val="0"/>
              <w:autoSpaceDE w:val="0"/>
              <w:snapToGrid w:val="0"/>
              <w:spacing w:before="40" w:after="40"/>
              <w:jc w:val="both"/>
              <w:textAlignment w:val="baseline"/>
              <w:rPr>
                <w:lang w:eastAsia="ar-SA"/>
              </w:rPr>
            </w:pPr>
            <w:r w:rsidRPr="00EC4C89">
              <w:rPr>
                <w:lang w:eastAsia="ar-SA"/>
              </w:rPr>
              <w:t>Ausinių svoris (su laidu</w:t>
            </w:r>
            <w:r>
              <w:rPr>
                <w:lang w:eastAsia="ar-SA"/>
              </w:rPr>
              <w:t xml:space="preserve"> </w:t>
            </w:r>
            <w:r w:rsidRPr="00992218">
              <w:rPr>
                <w:lang w:eastAsia="ar-SA"/>
              </w:rPr>
              <w:t>(kai siūlomos laidinės ausinės)</w:t>
            </w:r>
            <w:r w:rsidRPr="00EC4C89">
              <w:rPr>
                <w:lang w:eastAsia="ar-SA"/>
              </w:rPr>
              <w:t>) – pateikiamos lengvesnės ausinės (mažiau nei 1</w:t>
            </w:r>
            <w:r>
              <w:rPr>
                <w:lang w:eastAsia="ar-SA"/>
              </w:rPr>
              <w:t>15</w:t>
            </w:r>
            <w:r w:rsidRPr="00EC4C89">
              <w:rPr>
                <w:lang w:eastAsia="ar-SA"/>
              </w:rPr>
              <w:t xml:space="preserve"> </w:t>
            </w:r>
            <w:proofErr w:type="spellStart"/>
            <w:r w:rsidRPr="00EC4C89">
              <w:rPr>
                <w:lang w:eastAsia="ar-SA"/>
              </w:rPr>
              <w:t>gr</w:t>
            </w:r>
            <w:proofErr w:type="spellEnd"/>
            <w:r w:rsidRPr="00EC4C89">
              <w:rPr>
                <w:lang w:eastAsia="ar-SA"/>
              </w:rPr>
              <w:t>), kurios užtikrintų didesnį komfortą ilgalaikio naudojimo metu</w:t>
            </w:r>
          </w:p>
        </w:tc>
        <w:tc>
          <w:tcPr>
            <w:tcW w:w="1159" w:type="dxa"/>
            <w:tcBorders>
              <w:top w:val="single" w:sz="2" w:space="0" w:color="auto"/>
              <w:left w:val="single" w:sz="2" w:space="0" w:color="000000"/>
              <w:bottom w:val="single" w:sz="2" w:space="0" w:color="auto"/>
            </w:tcBorders>
            <w:vAlign w:val="center"/>
          </w:tcPr>
          <w:p w14:paraId="3A8ECFA8" w14:textId="77777777" w:rsidR="00CC50FC" w:rsidRPr="00D57526" w:rsidRDefault="00CC50FC" w:rsidP="007458A1">
            <w:pPr>
              <w:spacing w:after="200"/>
              <w:jc w:val="center"/>
              <w:rPr>
                <w:rFonts w:eastAsia="Calibri"/>
                <w:szCs w:val="22"/>
              </w:rPr>
            </w:pPr>
            <w:r w:rsidRPr="00D57526">
              <w:rPr>
                <w:rFonts w:eastAsia="Calibri"/>
                <w:color w:val="000000"/>
              </w:rPr>
              <w:t>1 balas</w:t>
            </w:r>
          </w:p>
        </w:tc>
        <w:tc>
          <w:tcPr>
            <w:tcW w:w="2094" w:type="dxa"/>
            <w:tcBorders>
              <w:top w:val="single" w:sz="2" w:space="0" w:color="auto"/>
              <w:left w:val="single" w:sz="2" w:space="0" w:color="000000"/>
              <w:bottom w:val="single" w:sz="2" w:space="0" w:color="auto"/>
              <w:right w:val="single" w:sz="2" w:space="0" w:color="000000"/>
            </w:tcBorders>
            <w:vAlign w:val="center"/>
          </w:tcPr>
          <w:p w14:paraId="13C1286A" w14:textId="77777777" w:rsidR="00CC50FC" w:rsidRPr="00D57526" w:rsidRDefault="00CC50FC" w:rsidP="007458A1">
            <w:pPr>
              <w:snapToGrid w:val="0"/>
              <w:spacing w:before="40" w:after="40"/>
              <w:ind w:firstLine="709"/>
              <w:jc w:val="center"/>
              <w:rPr>
                <w:rFonts w:eastAsia="Calibri"/>
                <w:color w:val="000000"/>
              </w:rPr>
            </w:pPr>
          </w:p>
        </w:tc>
      </w:tr>
      <w:tr w:rsidR="00CC50FC" w:rsidRPr="00D57526" w14:paraId="57AEFB09" w14:textId="77777777" w:rsidTr="007458A1">
        <w:trPr>
          <w:trHeight w:val="655"/>
        </w:trPr>
        <w:tc>
          <w:tcPr>
            <w:tcW w:w="567" w:type="dxa"/>
            <w:tcBorders>
              <w:top w:val="single" w:sz="2" w:space="0" w:color="auto"/>
              <w:left w:val="single" w:sz="2" w:space="0" w:color="000000"/>
              <w:bottom w:val="single" w:sz="2" w:space="0" w:color="auto"/>
            </w:tcBorders>
            <w:vAlign w:val="center"/>
          </w:tcPr>
          <w:p w14:paraId="2A8F3F71" w14:textId="77777777" w:rsidR="00CC50FC" w:rsidRPr="00D57526" w:rsidRDefault="00CC50FC" w:rsidP="007458A1">
            <w:pPr>
              <w:jc w:val="center"/>
            </w:pPr>
            <w:r>
              <w:t>6.</w:t>
            </w:r>
          </w:p>
        </w:tc>
        <w:tc>
          <w:tcPr>
            <w:tcW w:w="5812" w:type="dxa"/>
            <w:tcBorders>
              <w:top w:val="single" w:sz="2" w:space="0" w:color="auto"/>
              <w:left w:val="single" w:sz="2" w:space="0" w:color="000000"/>
              <w:bottom w:val="single" w:sz="2" w:space="0" w:color="auto"/>
            </w:tcBorders>
            <w:vAlign w:val="center"/>
          </w:tcPr>
          <w:p w14:paraId="548195B6" w14:textId="77777777" w:rsidR="00CC50FC" w:rsidRPr="00EB4265" w:rsidRDefault="00CC50FC" w:rsidP="007458A1">
            <w:pPr>
              <w:widowControl w:val="0"/>
              <w:overflowPunct w:val="0"/>
              <w:autoSpaceDE w:val="0"/>
              <w:snapToGrid w:val="0"/>
              <w:spacing w:before="40" w:after="40"/>
              <w:textAlignment w:val="baseline"/>
            </w:pPr>
            <w:r w:rsidRPr="007907FB">
              <w:t xml:space="preserve">Ausinių tipas </w:t>
            </w:r>
            <w:r>
              <w:t>–</w:t>
            </w:r>
            <w:r w:rsidRPr="007907FB">
              <w:t xml:space="preserve"> </w:t>
            </w:r>
            <w:r>
              <w:t>siūlomos</w:t>
            </w:r>
            <w:r w:rsidRPr="007907FB">
              <w:t xml:space="preserve"> belaidės ausinės</w:t>
            </w:r>
            <w:r>
              <w:t xml:space="preserve"> (</w:t>
            </w:r>
            <w:r w:rsidRPr="00E71290">
              <w:t>Bluetooth ryšys</w:t>
            </w:r>
            <w:r>
              <w:t>)</w:t>
            </w:r>
          </w:p>
        </w:tc>
        <w:tc>
          <w:tcPr>
            <w:tcW w:w="1159" w:type="dxa"/>
            <w:tcBorders>
              <w:top w:val="single" w:sz="2" w:space="0" w:color="auto"/>
              <w:left w:val="single" w:sz="2" w:space="0" w:color="000000"/>
              <w:bottom w:val="single" w:sz="2" w:space="0" w:color="auto"/>
            </w:tcBorders>
            <w:vAlign w:val="center"/>
          </w:tcPr>
          <w:p w14:paraId="0A5941C9" w14:textId="77777777" w:rsidR="00CC50FC" w:rsidRPr="007907FB" w:rsidRDefault="00CC50FC" w:rsidP="007458A1">
            <w:pPr>
              <w:snapToGrid w:val="0"/>
              <w:spacing w:before="40" w:after="40"/>
              <w:jc w:val="center"/>
              <w:rPr>
                <w:rFonts w:eastAsia="Calibri"/>
                <w:color w:val="000000"/>
                <w:lang w:val="en-US"/>
              </w:rPr>
            </w:pPr>
            <w:r>
              <w:rPr>
                <w:rFonts w:eastAsia="Calibri"/>
                <w:color w:val="000000"/>
                <w:lang w:val="en-US"/>
              </w:rPr>
              <w:t xml:space="preserve">1 </w:t>
            </w:r>
            <w:proofErr w:type="spellStart"/>
            <w:r>
              <w:rPr>
                <w:rFonts w:eastAsia="Calibri"/>
                <w:color w:val="000000"/>
                <w:lang w:val="en-US"/>
              </w:rPr>
              <w:t>balas</w:t>
            </w:r>
            <w:proofErr w:type="spellEnd"/>
          </w:p>
        </w:tc>
        <w:tc>
          <w:tcPr>
            <w:tcW w:w="2094" w:type="dxa"/>
            <w:tcBorders>
              <w:top w:val="single" w:sz="2" w:space="0" w:color="auto"/>
              <w:left w:val="single" w:sz="2" w:space="0" w:color="000000"/>
              <w:bottom w:val="single" w:sz="2" w:space="0" w:color="auto"/>
              <w:right w:val="single" w:sz="2" w:space="0" w:color="000000"/>
            </w:tcBorders>
            <w:vAlign w:val="center"/>
          </w:tcPr>
          <w:p w14:paraId="1D3D6741" w14:textId="77777777" w:rsidR="00CC50FC" w:rsidRPr="00D57526" w:rsidRDefault="00CC50FC" w:rsidP="007458A1">
            <w:pPr>
              <w:snapToGrid w:val="0"/>
              <w:spacing w:before="40" w:after="40"/>
              <w:ind w:firstLine="709"/>
              <w:jc w:val="center"/>
              <w:rPr>
                <w:rFonts w:eastAsia="Calibri"/>
                <w:color w:val="000000"/>
              </w:rPr>
            </w:pPr>
          </w:p>
        </w:tc>
      </w:tr>
    </w:tbl>
    <w:p w14:paraId="0C485854" w14:textId="6EE15A9D" w:rsidR="00B11753" w:rsidRPr="00641AAC" w:rsidRDefault="00B11753" w:rsidP="00641AAC">
      <w:pPr>
        <w:tabs>
          <w:tab w:val="left" w:pos="1134"/>
        </w:tabs>
        <w:ind w:firstLine="709"/>
        <w:contextualSpacing/>
        <w:jc w:val="both"/>
        <w:rPr>
          <w:color w:val="000000"/>
          <w:lang w:eastAsia="lt-LT"/>
        </w:rPr>
      </w:pPr>
      <w:r w:rsidRPr="00641AAC">
        <w:rPr>
          <w:color w:val="000000"/>
          <w:lang w:eastAsia="lt-LT"/>
        </w:rPr>
        <w:t>1</w:t>
      </w:r>
      <w:r w:rsidR="00140BAE" w:rsidRPr="00641AAC">
        <w:rPr>
          <w:color w:val="000000"/>
          <w:lang w:eastAsia="lt-LT"/>
        </w:rPr>
        <w:t>0</w:t>
      </w:r>
      <w:r w:rsidRPr="00641AAC">
        <w:rPr>
          <w:color w:val="000000"/>
          <w:lang w:eastAsia="lt-LT"/>
        </w:rPr>
        <w:t>.</w:t>
      </w:r>
      <w:r w:rsidR="00140BAE" w:rsidRPr="00641AAC">
        <w:rPr>
          <w:color w:val="000000"/>
          <w:lang w:eastAsia="lt-LT"/>
        </w:rPr>
        <w:t>2.</w:t>
      </w:r>
      <w:r w:rsidRPr="003F74A1">
        <w:rPr>
          <w:color w:val="000000"/>
          <w:lang w:eastAsia="lt-LT"/>
        </w:rPr>
        <w:t>3</w:t>
      </w:r>
      <w:r w:rsidRPr="00641AAC">
        <w:rPr>
          <w:color w:val="000000"/>
          <w:lang w:eastAsia="lt-LT"/>
        </w:rPr>
        <w:t>. Pasiūlymo ekonominis naudingumas (S) apskaičiuojamas, sudedant tiekėjo pasiūlymo kainos (C) ir kokybės kriterijaus (K) balus pagal šią formulę:</w:t>
      </w:r>
    </w:p>
    <w:p w14:paraId="6C7E821A" w14:textId="04995330" w:rsidR="00B11753" w:rsidRPr="00641AAC" w:rsidRDefault="00DB7C8B" w:rsidP="00641AAC">
      <w:pPr>
        <w:ind w:firstLine="709"/>
        <w:jc w:val="center"/>
        <w:rPr>
          <w:rFonts w:eastAsia="Calibri"/>
          <w:color w:val="000000"/>
        </w:rPr>
      </w:pPr>
      <w:r w:rsidRPr="00641AAC">
        <w:rPr>
          <w:rFonts w:eastAsia="Calibri"/>
          <w:color w:val="000000"/>
        </w:rPr>
        <w:t xml:space="preserve"> </w:t>
      </w:r>
      <w:r w:rsidR="00B11753" w:rsidRPr="00641AAC">
        <w:rPr>
          <w:rFonts w:eastAsia="Calibri"/>
          <w:color w:val="000000"/>
        </w:rPr>
        <w:t>S = C + K (1 formulė);</w:t>
      </w:r>
    </w:p>
    <w:p w14:paraId="05C5D2C8" w14:textId="6827CF7A" w:rsidR="00B11753" w:rsidRPr="00641AAC" w:rsidRDefault="00B11753" w:rsidP="00641AAC">
      <w:pPr>
        <w:ind w:firstLine="709"/>
        <w:rPr>
          <w:rFonts w:eastAsia="Calibri"/>
          <w:color w:val="000000"/>
        </w:rPr>
      </w:pPr>
      <w:r w:rsidRPr="00641AAC">
        <w:rPr>
          <w:lang w:eastAsia="lt-LT"/>
        </w:rPr>
        <w:t>1</w:t>
      </w:r>
      <w:r w:rsidR="00140BAE" w:rsidRPr="00641AAC">
        <w:rPr>
          <w:lang w:eastAsia="lt-LT"/>
        </w:rPr>
        <w:t>0</w:t>
      </w:r>
      <w:r w:rsidRPr="00641AAC">
        <w:rPr>
          <w:lang w:eastAsia="lt-LT"/>
        </w:rPr>
        <w:t>.</w:t>
      </w:r>
      <w:r w:rsidR="00140BAE" w:rsidRPr="00641AAC">
        <w:rPr>
          <w:lang w:eastAsia="lt-LT"/>
        </w:rPr>
        <w:t>2.</w:t>
      </w:r>
      <w:r w:rsidRPr="00641AAC">
        <w:rPr>
          <w:lang w:eastAsia="lt-LT"/>
        </w:rPr>
        <w:t>4. Pasiūlymo kainos (C) balas apskaičiuojamas mažiausios pasiūlytos kainos (</w:t>
      </w:r>
      <w:proofErr w:type="spellStart"/>
      <w:r w:rsidRPr="00641AAC">
        <w:rPr>
          <w:lang w:eastAsia="lt-LT"/>
        </w:rPr>
        <w:t>C</w:t>
      </w:r>
      <w:r w:rsidRPr="00641AAC">
        <w:rPr>
          <w:vertAlign w:val="subscript"/>
          <w:lang w:eastAsia="lt-LT"/>
        </w:rPr>
        <w:t>min</w:t>
      </w:r>
      <w:proofErr w:type="spellEnd"/>
      <w:r w:rsidRPr="00641AAC">
        <w:rPr>
          <w:lang w:eastAsia="lt-LT"/>
        </w:rPr>
        <w:t>) ir vertinamo pasiūlymo kainos (</w:t>
      </w:r>
      <w:proofErr w:type="spellStart"/>
      <w:r w:rsidRPr="00641AAC">
        <w:rPr>
          <w:lang w:eastAsia="lt-LT"/>
        </w:rPr>
        <w:t>C</w:t>
      </w:r>
      <w:r w:rsidRPr="00641AAC">
        <w:rPr>
          <w:vertAlign w:val="subscript"/>
          <w:lang w:eastAsia="lt-LT"/>
        </w:rPr>
        <w:t>p</w:t>
      </w:r>
      <w:proofErr w:type="spellEnd"/>
      <w:r w:rsidRPr="00641AAC">
        <w:rPr>
          <w:lang w:eastAsia="lt-LT"/>
        </w:rPr>
        <w:t>) santykį padauginant iš kainos lyginamojo svorio (X):</w:t>
      </w:r>
    </w:p>
    <w:p w14:paraId="1264DD4B" w14:textId="77777777" w:rsidR="00B11753" w:rsidRPr="00641AAC" w:rsidRDefault="00B11753" w:rsidP="00641AAC">
      <w:pPr>
        <w:ind w:firstLine="709"/>
        <w:jc w:val="center"/>
        <w:rPr>
          <w:rFonts w:eastAsia="Calibri"/>
          <w:color w:val="000000"/>
          <w:position w:val="-6"/>
        </w:rPr>
      </w:pPr>
      <w:r w:rsidRPr="00641AAC">
        <w:rPr>
          <w:rFonts w:eastAsia="Calibri"/>
          <w:position w:val="-32"/>
        </w:rPr>
        <w:object w:dxaOrig="1300" w:dyaOrig="720" w14:anchorId="3177C5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9pt;height:36.45pt" o:ole="" fillcolor="window">
            <v:imagedata r:id="rId13" o:title=""/>
          </v:shape>
          <o:OLEObject Type="Embed" ProgID="Equation.3" ShapeID="_x0000_i1025" DrawAspect="Content" ObjectID="_1815198008" r:id="rId14"/>
        </w:object>
      </w:r>
      <w:r w:rsidRPr="00641AAC">
        <w:rPr>
          <w:rFonts w:eastAsia="Calibri"/>
        </w:rPr>
        <w:t xml:space="preserve"> (2 formulė);</w:t>
      </w:r>
    </w:p>
    <w:p w14:paraId="428A3C7F" w14:textId="0C075E98" w:rsidR="00B11753" w:rsidRPr="00641AAC" w:rsidRDefault="00B11753" w:rsidP="00641AAC">
      <w:pPr>
        <w:tabs>
          <w:tab w:val="left" w:pos="1134"/>
        </w:tabs>
        <w:ind w:firstLine="709"/>
        <w:contextualSpacing/>
        <w:jc w:val="both"/>
        <w:rPr>
          <w:lang w:eastAsia="lt-LT"/>
        </w:rPr>
      </w:pPr>
      <w:r w:rsidRPr="00641AAC">
        <w:rPr>
          <w:lang w:eastAsia="lt-LT"/>
        </w:rPr>
        <w:t>1</w:t>
      </w:r>
      <w:r w:rsidR="00140BAE" w:rsidRPr="00641AAC">
        <w:rPr>
          <w:lang w:eastAsia="lt-LT"/>
        </w:rPr>
        <w:t>0</w:t>
      </w:r>
      <w:r w:rsidRPr="00641AAC">
        <w:rPr>
          <w:lang w:eastAsia="lt-LT"/>
        </w:rPr>
        <w:t>.</w:t>
      </w:r>
      <w:r w:rsidR="00140BAE" w:rsidRPr="00641AAC">
        <w:rPr>
          <w:lang w:eastAsia="lt-LT"/>
        </w:rPr>
        <w:t>2.</w:t>
      </w:r>
      <w:r w:rsidRPr="00641AAC">
        <w:rPr>
          <w:lang w:eastAsia="lt-LT"/>
        </w:rPr>
        <w:t xml:space="preserve">5. </w:t>
      </w:r>
      <w:r w:rsidR="00CC50FC" w:rsidRPr="00D57526">
        <w:rPr>
          <w:lang w:eastAsia="lt-LT"/>
        </w:rPr>
        <w:t xml:space="preserve">Kokybės (K) </w:t>
      </w:r>
      <w:r w:rsidR="00CC50FC" w:rsidRPr="00D57526">
        <w:rPr>
          <w:color w:val="000000"/>
          <w:lang w:eastAsia="lt-LT"/>
        </w:rPr>
        <w:t xml:space="preserve">balas apskaičiuojamas </w:t>
      </w:r>
      <w:r w:rsidR="00CC50FC" w:rsidRPr="00D57526">
        <w:rPr>
          <w:lang w:eastAsia="lt-LT"/>
        </w:rPr>
        <w:t xml:space="preserve">iš vertinamo tiekėjo visų parametrų surinkto balų skaičiaus </w:t>
      </w:r>
      <w:proofErr w:type="spellStart"/>
      <w:r w:rsidR="00CC50FC" w:rsidRPr="00D57526">
        <w:rPr>
          <w:color w:val="000000"/>
          <w:lang w:eastAsia="lt-LT"/>
        </w:rPr>
        <w:t>K</w:t>
      </w:r>
      <w:r w:rsidR="00CC50FC" w:rsidRPr="00D57526">
        <w:rPr>
          <w:color w:val="000000"/>
          <w:vertAlign w:val="subscript"/>
          <w:lang w:eastAsia="lt-LT"/>
        </w:rPr>
        <w:t>p</w:t>
      </w:r>
      <w:proofErr w:type="spellEnd"/>
      <w:r w:rsidR="00CC50FC" w:rsidRPr="00D57526">
        <w:rPr>
          <w:color w:val="000000"/>
          <w:vertAlign w:val="subscript"/>
          <w:lang w:eastAsia="lt-LT"/>
        </w:rPr>
        <w:t xml:space="preserve"> </w:t>
      </w:r>
      <w:r w:rsidR="00CC50FC" w:rsidRPr="00D57526">
        <w:rPr>
          <w:lang w:eastAsia="lt-LT"/>
        </w:rPr>
        <w:t xml:space="preserve">padalinus iš tarp visų tiekėjų visų parametrų surinkto didžiausio balų skaičiaus </w:t>
      </w:r>
      <w:proofErr w:type="spellStart"/>
      <w:r w:rsidR="00CC50FC" w:rsidRPr="00D57526">
        <w:rPr>
          <w:lang w:eastAsia="lt-LT"/>
        </w:rPr>
        <w:t>K</w:t>
      </w:r>
      <w:r w:rsidR="00CC50FC" w:rsidRPr="00D57526">
        <w:rPr>
          <w:vertAlign w:val="subscript"/>
          <w:lang w:eastAsia="lt-LT"/>
        </w:rPr>
        <w:t>max</w:t>
      </w:r>
      <w:proofErr w:type="spellEnd"/>
      <w:r w:rsidR="00CC50FC" w:rsidRPr="00D57526">
        <w:rPr>
          <w:vertAlign w:val="subscript"/>
          <w:lang w:eastAsia="lt-LT"/>
        </w:rPr>
        <w:t xml:space="preserve"> </w:t>
      </w:r>
      <w:r w:rsidR="00CC50FC" w:rsidRPr="00D57526">
        <w:rPr>
          <w:color w:val="000000"/>
          <w:lang w:eastAsia="lt-LT"/>
        </w:rPr>
        <w:t xml:space="preserve">ir </w:t>
      </w:r>
      <w:r w:rsidR="00CC50FC" w:rsidRPr="00D57526">
        <w:rPr>
          <w:lang w:eastAsia="lt-LT"/>
        </w:rPr>
        <w:t>padauginus iš vertinamo kriterijaus lyginamojo svorio Y, kai Y</w:t>
      </w:r>
      <w:r w:rsidR="00CC50FC" w:rsidRPr="00D57526">
        <w:rPr>
          <w:vertAlign w:val="subscript"/>
          <w:lang w:eastAsia="lt-LT"/>
        </w:rPr>
        <w:t xml:space="preserve"> </w:t>
      </w:r>
      <w:r w:rsidR="00CC50FC" w:rsidRPr="00D57526">
        <w:rPr>
          <w:lang w:eastAsia="lt-LT"/>
        </w:rPr>
        <w:t xml:space="preserve">= </w:t>
      </w:r>
      <w:r w:rsidR="00CC50FC">
        <w:rPr>
          <w:lang w:eastAsia="lt-LT"/>
        </w:rPr>
        <w:t>50</w:t>
      </w:r>
      <w:r w:rsidR="00CC50FC" w:rsidRPr="00D57526">
        <w:rPr>
          <w:lang w:eastAsia="lt-LT"/>
        </w:rPr>
        <w:t>.</w:t>
      </w:r>
    </w:p>
    <w:p w14:paraId="3F2DC215" w14:textId="77777777" w:rsidR="00B11753" w:rsidRPr="00641AAC" w:rsidRDefault="00B11753" w:rsidP="00641AAC">
      <w:pPr>
        <w:jc w:val="center"/>
      </w:pPr>
      <w:r w:rsidRPr="00641AAC">
        <w:t xml:space="preserve">       </w:t>
      </w:r>
      <m:oMath>
        <m:r>
          <w:rPr>
            <w:rFonts w:ascii="Cambria Math" w:eastAsia="Calibri" w:hAnsi="Cambria Math"/>
          </w:rPr>
          <m:t>K=</m:t>
        </m:r>
        <m:f>
          <m:fPr>
            <m:ctrlPr>
              <w:rPr>
                <w:rFonts w:ascii="Cambria Math" w:eastAsia="Calibri" w:hAnsi="Cambria Math"/>
                <w:i/>
              </w:rPr>
            </m:ctrlPr>
          </m:fPr>
          <m:num>
            <m:sSub>
              <m:sSubPr>
                <m:ctrlPr>
                  <w:rPr>
                    <w:rFonts w:ascii="Cambria Math" w:eastAsia="Calibri" w:hAnsi="Cambria Math"/>
                    <w:i/>
                  </w:rPr>
                </m:ctrlPr>
              </m:sSubPr>
              <m:e>
                <m:r>
                  <w:rPr>
                    <w:rFonts w:ascii="Cambria Math" w:eastAsia="Calibri" w:hAnsi="Cambria Math"/>
                  </w:rPr>
                  <m:t>K</m:t>
                </m:r>
              </m:e>
              <m:sub>
                <m:r>
                  <w:rPr>
                    <w:rFonts w:ascii="Cambria Math" w:eastAsia="Calibri" w:hAnsi="Cambria Math"/>
                  </w:rPr>
                  <m:t>p</m:t>
                </m:r>
              </m:sub>
            </m:sSub>
          </m:num>
          <m:den>
            <m:r>
              <w:rPr>
                <w:rFonts w:ascii="Cambria Math" w:eastAsia="Calibri" w:hAnsi="Cambria Math"/>
              </w:rPr>
              <m:t>Kmax</m:t>
            </m:r>
          </m:den>
        </m:f>
        <m:r>
          <w:rPr>
            <w:rFonts w:ascii="Cambria Math" w:eastAsia="Calibri" w:hAnsi="Cambria Math"/>
          </w:rPr>
          <m:t>⋅Y</m:t>
        </m:r>
      </m:oMath>
      <w:r w:rsidRPr="00641AAC">
        <w:t xml:space="preserve"> (3 formulė).</w:t>
      </w:r>
    </w:p>
    <w:p w14:paraId="597B7BB7" w14:textId="64D15C09" w:rsidR="00B11753" w:rsidRPr="00641AAC" w:rsidRDefault="00B11753" w:rsidP="00641AAC">
      <w:pPr>
        <w:ind w:firstLine="709"/>
        <w:jc w:val="both"/>
      </w:pPr>
      <w:r w:rsidRPr="00641AAC">
        <w:t>1</w:t>
      </w:r>
      <w:r w:rsidR="00E206AF" w:rsidRPr="00641AAC">
        <w:t>0</w:t>
      </w:r>
      <w:r w:rsidRPr="00641AAC">
        <w:t>.</w:t>
      </w:r>
      <w:r w:rsidR="00E206AF" w:rsidRPr="00641AAC">
        <w:t>3</w:t>
      </w:r>
      <w:r w:rsidRPr="00641AAC">
        <w:t>. Pirkimą laimi tas tiekėjas, kurio pasiūlymas įvertinamas kaip ekonomiškai naudingiausias, t. y. pasiūlymo ekonominio naudingumo (S) balų suma yra didžiausia.</w:t>
      </w:r>
    </w:p>
    <w:p w14:paraId="7145FE62" w14:textId="115A0412" w:rsidR="00B11753" w:rsidRPr="00641AAC" w:rsidRDefault="00B11753" w:rsidP="00641AAC">
      <w:pPr>
        <w:ind w:firstLine="709"/>
        <w:jc w:val="both"/>
        <w:rPr>
          <w:rFonts w:eastAsia="Calibri"/>
        </w:rPr>
      </w:pPr>
      <w:r w:rsidRPr="00641AAC">
        <w:t>1</w:t>
      </w:r>
      <w:r w:rsidR="00E206AF" w:rsidRPr="00641AAC">
        <w:t>0</w:t>
      </w:r>
      <w:r w:rsidRPr="00641AAC">
        <w:t>.</w:t>
      </w:r>
      <w:r w:rsidR="00E206AF" w:rsidRPr="00641AAC">
        <w:t>4</w:t>
      </w:r>
      <w:r w:rsidRPr="00641AAC">
        <w:t xml:space="preserve">. </w:t>
      </w:r>
      <w:r w:rsidRPr="00641AAC">
        <w:rPr>
          <w:rFonts w:eastAsia="Calibri"/>
        </w:rPr>
        <w:t>Jeigu pasiūlymą pateikia tik vienas tiekėjas, kokybės balų skaičiavimas nebus atliekamas, o tiekėjo pasiūlymas bus pripažintas laimėjusiu, jeigu atitiks visus kitus reikalavimus ir atlikus vertinimą bus pripažintas priimtinu (</w:t>
      </w:r>
      <w:r w:rsidRPr="00DD31EF">
        <w:rPr>
          <w:rFonts w:eastAsia="Calibri"/>
        </w:rPr>
        <w:t>nėra tiekėjo pašalinimo pagrindų</w:t>
      </w:r>
      <w:r w:rsidRPr="00641AAC">
        <w:rPr>
          <w:rFonts w:eastAsia="Calibri"/>
        </w:rPr>
        <w:t>, kaina ne per didelė ir t. t.). Atkreiptinas dėmesys, kad bet kuriuo atveju tiekėjas sutarties vykdymo metu privalės sutartį vykdyti taip, kaip numatyta jo pasiūlyme, sutartyje bei pirkimo dokumentuose.</w:t>
      </w:r>
    </w:p>
    <w:p w14:paraId="253CECD0" w14:textId="77777777" w:rsidR="00B11753" w:rsidRPr="00FB7882" w:rsidRDefault="00B11753" w:rsidP="00B11753">
      <w:pPr>
        <w:jc w:val="both"/>
        <w:rPr>
          <w:lang w:eastAsia="lt-LT"/>
        </w:rPr>
      </w:pPr>
    </w:p>
    <w:p w14:paraId="300FD768" w14:textId="7F0AC5F4" w:rsidR="003F584C" w:rsidRPr="00D32EEC" w:rsidRDefault="00646859" w:rsidP="001003CC">
      <w:pPr>
        <w:jc w:val="center"/>
        <w:rPr>
          <w:b/>
        </w:rPr>
      </w:pPr>
      <w:bookmarkStart w:id="5" w:name="_Toc60525491"/>
      <w:bookmarkStart w:id="6" w:name="_Toc47844937"/>
      <w:r>
        <w:rPr>
          <w:b/>
        </w:rPr>
        <w:t>1</w:t>
      </w:r>
      <w:r w:rsidR="00FA36D3">
        <w:rPr>
          <w:b/>
        </w:rPr>
        <w:t>1</w:t>
      </w:r>
      <w:r w:rsidR="003F584C" w:rsidRPr="00D32EEC">
        <w:rPr>
          <w:b/>
        </w:rPr>
        <w:t xml:space="preserve">. </w:t>
      </w:r>
      <w:bookmarkEnd w:id="5"/>
      <w:bookmarkEnd w:id="6"/>
      <w:r w:rsidR="003F584C" w:rsidRPr="00D32EEC">
        <w:rPr>
          <w:b/>
        </w:rPr>
        <w:t>PASIŪLYMŲ EILĖ IR SPRENDIMAS DĖL PIRKIMO SUTARTIES SUDARYMO</w:t>
      </w:r>
    </w:p>
    <w:p w14:paraId="41F06E74" w14:textId="77777777" w:rsidR="00F95D56" w:rsidRPr="00D32EEC" w:rsidRDefault="00F95D56" w:rsidP="001003CC">
      <w:pPr>
        <w:tabs>
          <w:tab w:val="left" w:pos="851"/>
          <w:tab w:val="left" w:pos="1418"/>
        </w:tabs>
        <w:ind w:firstLine="720"/>
        <w:jc w:val="both"/>
        <w:rPr>
          <w:spacing w:val="-4"/>
          <w:szCs w:val="24"/>
        </w:rPr>
      </w:pPr>
    </w:p>
    <w:p w14:paraId="6AC78047" w14:textId="058E0BFB" w:rsidR="00EB2F00" w:rsidRPr="00D32EEC" w:rsidRDefault="00646859" w:rsidP="001003CC">
      <w:pPr>
        <w:tabs>
          <w:tab w:val="left" w:pos="851"/>
          <w:tab w:val="left" w:pos="1418"/>
        </w:tabs>
        <w:ind w:firstLine="720"/>
        <w:jc w:val="both"/>
        <w:rPr>
          <w:szCs w:val="24"/>
        </w:rPr>
      </w:pPr>
      <w:r>
        <w:rPr>
          <w:spacing w:val="-4"/>
          <w:szCs w:val="24"/>
        </w:rPr>
        <w:t>1</w:t>
      </w:r>
      <w:r w:rsidR="00FA36D3">
        <w:rPr>
          <w:spacing w:val="-4"/>
          <w:szCs w:val="24"/>
        </w:rPr>
        <w:t>1</w:t>
      </w:r>
      <w:r w:rsidR="00EB2F00" w:rsidRPr="00D32EEC">
        <w:rPr>
          <w:spacing w:val="-4"/>
          <w:szCs w:val="24"/>
        </w:rPr>
        <w:t>.1. Išnagrinėj</w:t>
      </w:r>
      <w:r w:rsidR="00F95D56" w:rsidRPr="00D32EEC">
        <w:rPr>
          <w:spacing w:val="-4"/>
          <w:szCs w:val="24"/>
        </w:rPr>
        <w:t>usi</w:t>
      </w:r>
      <w:r w:rsidR="00EB2F00" w:rsidRPr="00D32EEC">
        <w:rPr>
          <w:spacing w:val="-4"/>
          <w:szCs w:val="24"/>
        </w:rPr>
        <w:t xml:space="preserve"> ir įvertin</w:t>
      </w:r>
      <w:r w:rsidR="00F95D56" w:rsidRPr="00D32EEC">
        <w:rPr>
          <w:spacing w:val="-4"/>
          <w:szCs w:val="24"/>
        </w:rPr>
        <w:t>usi</w:t>
      </w:r>
      <w:r w:rsidR="00EB2F00" w:rsidRPr="00D32EEC">
        <w:rPr>
          <w:spacing w:val="-4"/>
          <w:szCs w:val="24"/>
        </w:rPr>
        <w:t xml:space="preserve"> pateiktus pasiūlymus, </w:t>
      </w:r>
      <w:r>
        <w:rPr>
          <w:spacing w:val="-4"/>
          <w:szCs w:val="24"/>
        </w:rPr>
        <w:t>Komisija</w:t>
      </w:r>
      <w:r w:rsidR="00EB2F00" w:rsidRPr="00D32EEC">
        <w:rPr>
          <w:spacing w:val="-4"/>
          <w:szCs w:val="24"/>
        </w:rPr>
        <w:t xml:space="preserve"> nustato pasiūlymų eilę ir laimėjusį pasiūlymą bei priima sprendimą sudaryti pirkimo sutartį. </w:t>
      </w:r>
      <w:r w:rsidR="00EB2F00" w:rsidRPr="00D32EEC">
        <w:rPr>
          <w:spacing w:val="-4"/>
        </w:rPr>
        <w:t>Pasiūlymai šioje eilėje surašomi ekonominio naudingumo mažėjimo</w:t>
      </w:r>
      <w:r w:rsidR="00EB2F00" w:rsidRPr="00D32EEC">
        <w:rPr>
          <w:i/>
          <w:spacing w:val="-4"/>
        </w:rPr>
        <w:t> </w:t>
      </w:r>
      <w:r w:rsidR="00EB2F00" w:rsidRPr="00D32EEC">
        <w:rPr>
          <w:spacing w:val="-4"/>
        </w:rPr>
        <w:t>tvarka.</w:t>
      </w:r>
      <w:r w:rsidR="00EB2F00" w:rsidRPr="00D32EEC">
        <w:rPr>
          <w:szCs w:val="24"/>
        </w:rPr>
        <w:t xml:space="preserve"> </w:t>
      </w:r>
      <w:r w:rsidR="00A15164" w:rsidRPr="00D32EEC">
        <w:rPr>
          <w:szCs w:val="24"/>
        </w:rPr>
        <w:t>Dalyviai ne vėliau kaip per 3</w:t>
      </w:r>
      <w:r w:rsidR="00B72720">
        <w:rPr>
          <w:szCs w:val="24"/>
        </w:rPr>
        <w:t xml:space="preserve"> (tris)</w:t>
      </w:r>
      <w:r w:rsidR="00A15164" w:rsidRPr="00D32EEC">
        <w:rPr>
          <w:szCs w:val="24"/>
        </w:rPr>
        <w:t xml:space="preserve"> darbo dienas nuo sprendimo priėmimo raštu informuojami apie procedūros rezultatus, vadovaujantis Viešųjų pirkimų įstatymo 58 straipsnio 1 dalies reikalavimais. </w:t>
      </w:r>
      <w:r w:rsidR="00EB2F00" w:rsidRPr="00D32EEC">
        <w:rPr>
          <w:szCs w:val="24"/>
        </w:rPr>
        <w:t>Jei bus nuspręsta nesudaryti pirkimo sutarties (pradėti pirkimą iš naujo), minėtame pranešime nurodomos tokio sprendimo priežastys.</w:t>
      </w:r>
    </w:p>
    <w:p w14:paraId="02911949" w14:textId="641276A4" w:rsidR="00EB2F00" w:rsidRPr="00D32EEC" w:rsidRDefault="00646859" w:rsidP="001003CC">
      <w:pPr>
        <w:tabs>
          <w:tab w:val="left" w:pos="851"/>
          <w:tab w:val="left" w:pos="1418"/>
        </w:tabs>
        <w:ind w:firstLine="720"/>
        <w:jc w:val="both"/>
        <w:rPr>
          <w:szCs w:val="24"/>
        </w:rPr>
      </w:pPr>
      <w:r>
        <w:rPr>
          <w:szCs w:val="24"/>
        </w:rPr>
        <w:t>1</w:t>
      </w:r>
      <w:r w:rsidR="00FA36D3">
        <w:rPr>
          <w:szCs w:val="24"/>
        </w:rPr>
        <w:t>1</w:t>
      </w:r>
      <w:r w:rsidR="00EB2F00" w:rsidRPr="00D32EEC">
        <w:rPr>
          <w:szCs w:val="24"/>
        </w:rPr>
        <w:t xml:space="preserve">.2. Jeigu kelių pasiūlymų ekonominis naudingumas yra vienodas, sudarant pasiūlymų eilę, pirmesnis į šią eilę įrašomas tiekėjas, </w:t>
      </w:r>
      <w:r w:rsidR="00EB2F00" w:rsidRPr="00D32EEC">
        <w:rPr>
          <w:spacing w:val="-4"/>
          <w:szCs w:val="24"/>
        </w:rPr>
        <w:t>kurio pasiūlymas CVP IS priemonėmis pateiktas anksčiausiai.</w:t>
      </w:r>
      <w:r w:rsidR="00EB2F00" w:rsidRPr="00D32EEC">
        <w:rPr>
          <w:szCs w:val="24"/>
        </w:rPr>
        <w:t xml:space="preserve"> Laimėjusiu pripažįstamas pasiūlymas, įrašytas pirmuoju pasiūlymų eilėje.</w:t>
      </w:r>
    </w:p>
    <w:p w14:paraId="1383B1CE" w14:textId="48234422" w:rsidR="00EB2F00" w:rsidRPr="00D32EEC" w:rsidRDefault="00646859" w:rsidP="001003CC">
      <w:pPr>
        <w:tabs>
          <w:tab w:val="left" w:pos="851"/>
          <w:tab w:val="left" w:pos="1418"/>
        </w:tabs>
        <w:ind w:firstLine="720"/>
        <w:jc w:val="both"/>
        <w:rPr>
          <w:szCs w:val="24"/>
        </w:rPr>
      </w:pPr>
      <w:r>
        <w:rPr>
          <w:szCs w:val="24"/>
        </w:rPr>
        <w:t>1</w:t>
      </w:r>
      <w:r w:rsidR="00FA36D3">
        <w:rPr>
          <w:szCs w:val="24"/>
        </w:rPr>
        <w:t>1</w:t>
      </w:r>
      <w:r w:rsidR="00EB2F00" w:rsidRPr="00D32EEC">
        <w:rPr>
          <w:szCs w:val="24"/>
        </w:rPr>
        <w:t xml:space="preserve">.3. </w:t>
      </w:r>
      <w:r w:rsidR="00D77844" w:rsidRPr="00D32EEC">
        <w:rPr>
          <w:szCs w:val="24"/>
        </w:rPr>
        <w:t>Pasiūlymų eilė nenustatoma, jei pasiūlymą pateikia arba įvertinus pasiūlymus liko tik vienas tiekėjas</w:t>
      </w:r>
      <w:r w:rsidR="00596F2B" w:rsidRPr="00D32EEC">
        <w:rPr>
          <w:szCs w:val="24"/>
        </w:rPr>
        <w:t>.</w:t>
      </w:r>
    </w:p>
    <w:p w14:paraId="3E48ECBA" w14:textId="013EB070" w:rsidR="00EB2F00" w:rsidRPr="00D32EEC" w:rsidRDefault="00646859" w:rsidP="001003CC">
      <w:pPr>
        <w:tabs>
          <w:tab w:val="left" w:pos="851"/>
          <w:tab w:val="left" w:pos="1418"/>
        </w:tabs>
        <w:ind w:firstLine="720"/>
        <w:jc w:val="both"/>
        <w:rPr>
          <w:szCs w:val="24"/>
        </w:rPr>
      </w:pPr>
      <w:r>
        <w:rPr>
          <w:szCs w:val="24"/>
        </w:rPr>
        <w:t>1</w:t>
      </w:r>
      <w:r w:rsidR="00FA36D3">
        <w:rPr>
          <w:szCs w:val="24"/>
        </w:rPr>
        <w:t>1</w:t>
      </w:r>
      <w:r w:rsidR="00EB2F00" w:rsidRPr="00D32EEC">
        <w:rPr>
          <w:szCs w:val="24"/>
        </w:rPr>
        <w:t>.4. Perkančioji organizacija pirkimo sutartį CVP IS priemonėmis siūlo sudaryti tam pirkimo dalyviui, kurio pasiūlymas pirkimo sąlygų nustatyta tvarka pripažintas laimėjusiu. Pranešime laimėjusiam tiekėjui perkančioji organizacija nurodo laiką, iki kada jis turi pasirašyti pirkimo sutartį.</w:t>
      </w:r>
    </w:p>
    <w:p w14:paraId="0EAE7197" w14:textId="65BE4B6C" w:rsidR="00EB2F00" w:rsidRPr="00D32EEC" w:rsidRDefault="00646859" w:rsidP="001003CC">
      <w:pPr>
        <w:tabs>
          <w:tab w:val="left" w:pos="851"/>
          <w:tab w:val="left" w:pos="1418"/>
        </w:tabs>
        <w:ind w:firstLine="720"/>
        <w:jc w:val="both"/>
        <w:rPr>
          <w:szCs w:val="24"/>
        </w:rPr>
      </w:pPr>
      <w:r>
        <w:rPr>
          <w:szCs w:val="24"/>
        </w:rPr>
        <w:t>1</w:t>
      </w:r>
      <w:r w:rsidR="00FA36D3">
        <w:rPr>
          <w:szCs w:val="24"/>
        </w:rPr>
        <w:t>1</w:t>
      </w:r>
      <w:r w:rsidR="00EB2F00" w:rsidRPr="00D32EEC">
        <w:rPr>
          <w:szCs w:val="24"/>
        </w:rPr>
        <w:t xml:space="preserve">.5. Jeigu tiekėjas, kuriam buvo pasiūlyta sudaryti pirkimo sutartį, CVP IS susirašinėjimo priemonėmis atsisako ją sudaryti arba iki perkančiosios organizacijos nurodyto laiko tiekėjas nepasirašo pirkimo sutarties, </w:t>
      </w:r>
      <w:r w:rsidR="00EB2F00" w:rsidRPr="00D32EEC">
        <w:rPr>
          <w:snapToGrid w:val="0"/>
          <w:szCs w:val="24"/>
        </w:rPr>
        <w:t>arba atsisako sudaryti pirkimo sutartį pirkimo sąlygose nustatytomis sąlygomis,</w:t>
      </w:r>
      <w:r w:rsidR="00EB2F00" w:rsidRPr="00D32EEC">
        <w:rPr>
          <w:szCs w:val="24"/>
        </w:rPr>
        <w:t xml:space="preserve"> laikoma, kad jis atsisakė sudaryti pirkimo sutartį. </w:t>
      </w:r>
      <w:r w:rsidR="00EB2F00" w:rsidRPr="00D32EEC">
        <w:rPr>
          <w:spacing w:val="-4"/>
          <w:szCs w:val="24"/>
        </w:rPr>
        <w:t>Tuo atveju perkančioji organizacija siūlo CVP IS susirašinėjimo priemonėmis sudaryti pirkimo sutartį kitam pirkimo dalyviui, kurio pasiūlymas pagal nustatytą pasiūlymų eilę yra pirmas po tiekėjo, atsisakiusio sudaryti pirkimo sutartį. Tiekėjų pasiūlymų ekonominio naudingumo balai nebus perskaičiuojami.</w:t>
      </w:r>
    </w:p>
    <w:p w14:paraId="55487569" w14:textId="1C7427A4" w:rsidR="00EB2F00" w:rsidRPr="00D32EEC" w:rsidRDefault="00646859" w:rsidP="001003CC">
      <w:pPr>
        <w:tabs>
          <w:tab w:val="left" w:pos="851"/>
          <w:tab w:val="left" w:pos="1276"/>
          <w:tab w:val="left" w:pos="1418"/>
        </w:tabs>
        <w:ind w:firstLine="720"/>
        <w:jc w:val="both"/>
        <w:rPr>
          <w:szCs w:val="24"/>
        </w:rPr>
      </w:pPr>
      <w:r>
        <w:rPr>
          <w:szCs w:val="24"/>
        </w:rPr>
        <w:t>1</w:t>
      </w:r>
      <w:r w:rsidR="00FA36D3">
        <w:rPr>
          <w:szCs w:val="24"/>
        </w:rPr>
        <w:t>1</w:t>
      </w:r>
      <w:r w:rsidR="00EB2F00" w:rsidRPr="00D32EEC">
        <w:rPr>
          <w:szCs w:val="24"/>
        </w:rPr>
        <w:t xml:space="preserve">.6. Sudarant pirkimo sutartį, negali būti keičiama laimėjusio tiekėjo pasiūlymo kaina (Eur </w:t>
      </w:r>
      <w:r w:rsidR="00424097" w:rsidRPr="00D32EEC">
        <w:rPr>
          <w:szCs w:val="24"/>
        </w:rPr>
        <w:t xml:space="preserve">be </w:t>
      </w:r>
      <w:r w:rsidR="00EB2F00" w:rsidRPr="00D32EEC">
        <w:rPr>
          <w:szCs w:val="24"/>
        </w:rPr>
        <w:t xml:space="preserve">PVM) (kai taikoma fiksuotos kainos kainodara) / įkainiai (Eur </w:t>
      </w:r>
      <w:r w:rsidR="00424097" w:rsidRPr="00D32EEC">
        <w:rPr>
          <w:szCs w:val="24"/>
        </w:rPr>
        <w:t xml:space="preserve">be </w:t>
      </w:r>
      <w:r w:rsidR="00EB2F00" w:rsidRPr="00D32EEC">
        <w:rPr>
          <w:szCs w:val="24"/>
        </w:rPr>
        <w:t xml:space="preserve">PVM) (kai taikoma fiksuotų įkainių kainodara) ir pirkimo sąlygose bei laimėjusiame pasiūlyme nustatytos pirkimo sąlygos. </w:t>
      </w:r>
    </w:p>
    <w:p w14:paraId="57CD28E4" w14:textId="32FE7F4A" w:rsidR="00491838" w:rsidRPr="00D32EEC" w:rsidRDefault="00646859" w:rsidP="001003CC">
      <w:pPr>
        <w:tabs>
          <w:tab w:val="left" w:pos="851"/>
        </w:tabs>
        <w:ind w:firstLine="709"/>
        <w:contextualSpacing/>
        <w:jc w:val="both"/>
        <w:rPr>
          <w:rFonts w:eastAsia="Calibri"/>
          <w:szCs w:val="24"/>
        </w:rPr>
      </w:pPr>
      <w:r>
        <w:rPr>
          <w:szCs w:val="24"/>
        </w:rPr>
        <w:t>1</w:t>
      </w:r>
      <w:r w:rsidR="00FA36D3">
        <w:rPr>
          <w:szCs w:val="24"/>
        </w:rPr>
        <w:t>1</w:t>
      </w:r>
      <w:r w:rsidR="00491838" w:rsidRPr="00D32EEC">
        <w:rPr>
          <w:szCs w:val="24"/>
        </w:rPr>
        <w:t>.7. Suinteresuoti dalyviai nuo perkančiosios organizacijos pranešimo apie sprendimą nustatyti laimėjusį pasiūlymą pateikimo dalyviams dienos iki atidėjimo termino pabaigos (jeigu toks taikomas) gali prašyti perkančiosios organizacijos pateikti laimėjusį pasiūlymą.</w:t>
      </w:r>
    </w:p>
    <w:p w14:paraId="3594809A" w14:textId="77777777" w:rsidR="00420C78" w:rsidRPr="00D32EEC" w:rsidRDefault="00420C78" w:rsidP="001003CC">
      <w:pPr>
        <w:tabs>
          <w:tab w:val="left" w:pos="1134"/>
          <w:tab w:val="left" w:pos="1276"/>
        </w:tabs>
        <w:ind w:firstLine="709"/>
        <w:contextualSpacing/>
        <w:jc w:val="both"/>
      </w:pPr>
    </w:p>
    <w:p w14:paraId="1D166EFC" w14:textId="2FF56789" w:rsidR="003F584C" w:rsidRDefault="00C6008D" w:rsidP="001003CC">
      <w:pPr>
        <w:widowControl w:val="0"/>
        <w:ind w:firstLine="709"/>
        <w:jc w:val="center"/>
        <w:rPr>
          <w:b/>
        </w:rPr>
      </w:pPr>
      <w:r w:rsidRPr="00D32EEC">
        <w:rPr>
          <w:b/>
        </w:rPr>
        <w:t>1</w:t>
      </w:r>
      <w:r w:rsidR="00FA36D3">
        <w:rPr>
          <w:b/>
        </w:rPr>
        <w:t>2</w:t>
      </w:r>
      <w:r w:rsidR="003F584C" w:rsidRPr="00D32EEC">
        <w:rPr>
          <w:b/>
        </w:rPr>
        <w:t>. PRETENZIJŲ IR SKUNDŲ NAGRINĖJIMO TVARKA</w:t>
      </w:r>
    </w:p>
    <w:p w14:paraId="0FC754D3" w14:textId="77777777" w:rsidR="00B72720" w:rsidRPr="008F24E5" w:rsidRDefault="00B72720" w:rsidP="001003CC">
      <w:pPr>
        <w:widowControl w:val="0"/>
        <w:ind w:firstLine="709"/>
        <w:jc w:val="center"/>
        <w:rPr>
          <w:bCs/>
        </w:rPr>
      </w:pPr>
    </w:p>
    <w:p w14:paraId="00AC87A0" w14:textId="14E83670" w:rsidR="004C3778" w:rsidRPr="00D32EEC" w:rsidRDefault="004C3778" w:rsidP="001003CC">
      <w:pPr>
        <w:widowControl w:val="0"/>
        <w:tabs>
          <w:tab w:val="left" w:pos="1260"/>
        </w:tabs>
        <w:autoSpaceDE w:val="0"/>
        <w:autoSpaceDN w:val="0"/>
        <w:ind w:firstLine="720"/>
        <w:jc w:val="both"/>
        <w:rPr>
          <w:szCs w:val="24"/>
          <w:lang w:eastAsia="lt-LT"/>
        </w:rPr>
      </w:pPr>
      <w:r w:rsidRPr="00D32EEC">
        <w:rPr>
          <w:szCs w:val="24"/>
          <w:lang w:eastAsia="lt-LT"/>
        </w:rPr>
        <w:t>1</w:t>
      </w:r>
      <w:r w:rsidR="00FA36D3">
        <w:rPr>
          <w:szCs w:val="24"/>
          <w:lang w:eastAsia="lt-LT"/>
        </w:rPr>
        <w:t>2</w:t>
      </w:r>
      <w:r w:rsidRPr="00D32EEC">
        <w:rPr>
          <w:szCs w:val="24"/>
          <w:lang w:eastAsia="lt-LT"/>
        </w:rPr>
        <w:t>.1. 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14:paraId="75DBC2F0" w14:textId="7B0AFBC9" w:rsidR="004C3778" w:rsidRPr="00D32EEC" w:rsidRDefault="004C3778" w:rsidP="001003CC">
      <w:pPr>
        <w:widowControl w:val="0"/>
        <w:tabs>
          <w:tab w:val="left" w:pos="1260"/>
        </w:tabs>
        <w:autoSpaceDE w:val="0"/>
        <w:autoSpaceDN w:val="0"/>
        <w:ind w:firstLine="720"/>
        <w:jc w:val="both"/>
        <w:rPr>
          <w:szCs w:val="24"/>
        </w:rPr>
      </w:pPr>
      <w:r w:rsidRPr="00D32EEC">
        <w:rPr>
          <w:szCs w:val="24"/>
          <w:lang w:eastAsia="lt-LT"/>
        </w:rPr>
        <w:t>1</w:t>
      </w:r>
      <w:r w:rsidR="00FA36D3">
        <w:rPr>
          <w:szCs w:val="24"/>
          <w:lang w:eastAsia="lt-LT"/>
        </w:rPr>
        <w:t>2</w:t>
      </w:r>
      <w:r w:rsidRPr="00D32EEC">
        <w:rPr>
          <w:szCs w:val="24"/>
          <w:lang w:eastAsia="lt-LT"/>
        </w:rPr>
        <w:t xml:space="preserve">.2. Ginčų nagrinėjimo tvarka numatyta Viešųjų pirkimų įstatymo VII skyriuje. </w:t>
      </w:r>
    </w:p>
    <w:p w14:paraId="0AD26BC6" w14:textId="77777777" w:rsidR="00E232FA" w:rsidRPr="00D32EEC" w:rsidRDefault="00E232FA" w:rsidP="001003CC">
      <w:pPr>
        <w:ind w:firstLine="709"/>
        <w:jc w:val="center"/>
        <w:rPr>
          <w:b/>
        </w:rPr>
      </w:pPr>
    </w:p>
    <w:p w14:paraId="457D503D" w14:textId="5CCBEC81" w:rsidR="003F584C" w:rsidRDefault="00705195" w:rsidP="001003CC">
      <w:pPr>
        <w:ind w:firstLine="709"/>
        <w:jc w:val="center"/>
        <w:rPr>
          <w:b/>
        </w:rPr>
      </w:pPr>
      <w:r w:rsidRPr="00D32EEC">
        <w:rPr>
          <w:b/>
        </w:rPr>
        <w:t>1</w:t>
      </w:r>
      <w:r w:rsidR="00FA36D3">
        <w:rPr>
          <w:b/>
        </w:rPr>
        <w:t>3</w:t>
      </w:r>
      <w:r w:rsidRPr="00D32EEC">
        <w:rPr>
          <w:b/>
        </w:rPr>
        <w:t xml:space="preserve">. </w:t>
      </w:r>
      <w:r w:rsidR="003F584C" w:rsidRPr="00D32EEC">
        <w:rPr>
          <w:b/>
        </w:rPr>
        <w:t>PIRKIMO SUTARTIES SUDARYMAS</w:t>
      </w:r>
    </w:p>
    <w:p w14:paraId="5C90268D" w14:textId="77777777" w:rsidR="00B72720" w:rsidRPr="008F24E5" w:rsidRDefault="00B72720" w:rsidP="001003CC">
      <w:pPr>
        <w:ind w:firstLine="709"/>
        <w:jc w:val="center"/>
        <w:rPr>
          <w:bCs/>
        </w:rPr>
      </w:pPr>
    </w:p>
    <w:p w14:paraId="737C0EAC" w14:textId="3B57FDCD" w:rsidR="00BA0BFA" w:rsidRPr="00D32EEC" w:rsidRDefault="00BA0BFA" w:rsidP="00424097">
      <w:pPr>
        <w:ind w:firstLine="720"/>
        <w:jc w:val="both"/>
        <w:rPr>
          <w:szCs w:val="24"/>
        </w:rPr>
      </w:pPr>
      <w:r w:rsidRPr="00D32EEC">
        <w:rPr>
          <w:szCs w:val="24"/>
        </w:rPr>
        <w:t>1</w:t>
      </w:r>
      <w:r w:rsidR="00FA36D3">
        <w:rPr>
          <w:szCs w:val="24"/>
        </w:rPr>
        <w:t>3</w:t>
      </w:r>
      <w:r w:rsidRPr="00D32EEC">
        <w:rPr>
          <w:szCs w:val="24"/>
        </w:rPr>
        <w:t xml:space="preserve">.1. </w:t>
      </w:r>
      <w:r w:rsidR="00424097" w:rsidRPr="00D32EEC">
        <w:rPr>
          <w:szCs w:val="24"/>
        </w:rPr>
        <w:t xml:space="preserve">Pirkimo sutartis sudaroma nedelsiant. Pirkimo sutarties sudarymo atidėjimo terminas </w:t>
      </w:r>
      <w:r w:rsidR="004A3CDA" w:rsidRPr="00B60DA9">
        <w:rPr>
          <w:szCs w:val="24"/>
        </w:rPr>
        <w:t xml:space="preserve">mažos vertės pirkimuose </w:t>
      </w:r>
      <w:r w:rsidR="00424097" w:rsidRPr="00D32EEC">
        <w:rPr>
          <w:szCs w:val="24"/>
        </w:rPr>
        <w:t>netaikomas.</w:t>
      </w:r>
    </w:p>
    <w:p w14:paraId="30F8A9E6" w14:textId="11C49682" w:rsidR="00226468" w:rsidRDefault="004A3CDA" w:rsidP="00226468">
      <w:pPr>
        <w:ind w:firstLine="720"/>
        <w:jc w:val="both"/>
      </w:pPr>
      <w:r w:rsidRPr="00B60DA9">
        <w:rPr>
          <w:szCs w:val="24"/>
        </w:rPr>
        <w:t>1</w:t>
      </w:r>
      <w:r w:rsidR="00FA36D3">
        <w:rPr>
          <w:szCs w:val="24"/>
        </w:rPr>
        <w:t>3</w:t>
      </w:r>
      <w:r w:rsidRPr="00B60DA9">
        <w:rPr>
          <w:szCs w:val="24"/>
        </w:rPr>
        <w:t xml:space="preserve">.2. </w:t>
      </w:r>
      <w:r w:rsidRPr="00B60DA9">
        <w:t>Pirkimo sutarties sąlygos pateikiamos pridedamame pirkimo–pardavimo sutarties projekte (pirkimo sąlygų 3 priedas). Jei tiekėjas pirkimo pasiūlyme nurodė, kad jis pirkimo sutarties vykdymui ketina pasitelkti ūkio subjektus ir/ar kvazisubtiekėjus (toliau – subjektai), kurių pajėgumais remsis, šiuo atveju, tiekėjo nurodyti subjektai įrašomi į sudaromą pirkimo sutartį (koreguojant pirkimo–pardavimo sutarties projektą). Tiekėjas, iš anksto raštu suderinęs su perkančiąja organizacija, gali pirkimo sutarties vykdymo metu pakeisti subjektus, tačiau pakeisti subjektai privalo būti ne žemesnės kvalifikacijos kaip subjektai, nurodyti pasiūlyme. Prieš duodama sutikimą keisti subjektus, perkančioji organizacija turi teisę patikrinti naujų, pasiūlyme nenurodytų, subjektų kvalifikaciją (tuo atveju, jei subjektams kvalifikacijos reikalavimai buvo keliami). Be raštiško perkančiosios organizacijos sutikimo pasitelkti kitus, pasiūlyme nenurodytus subjektus, draudžiama. Sutarties vykdymo metu, kai subjektai netinkamai vykdo įsipareigojimus tiekėjui, taip pat tuo atveju, kai subjektai nepajėgūs vykdyti įsipareigojimų tiekėjui dėl iškeltos restruktūrizavimo, bankroto bylos, bankroto proceso vykdymo ne teismo tvarka, inicijuotos priverstinio likvidavimo ar susitarimo su kreditoriais procedūros arba jiems vykdomų analogiškų procedūrų, tiekėjas gali pakeisti subjektus. Apie tai tiekėjas iš anksto raštu turi informuoti perkančiąją organizaciją, nurodydamas subjektų pakeitimo priežastis ir būsimus subjektus. Subjektų keitimas įforminamas abiejų pirkimo sutarties šalių pasirašomu susitarimu. Šis susitarimas tampa neatskiriama pirkimo sutarties dalimi. Ši sąlyga taikoma tuomet, jei pasiūlyme tiekėjas nurodo subjektus, kuriuos ketina pasitelkti.</w:t>
      </w:r>
    </w:p>
    <w:p w14:paraId="1018D9AC" w14:textId="78D41FFA" w:rsidR="00104C8A" w:rsidRDefault="00E450CE" w:rsidP="00104C8A">
      <w:pPr>
        <w:jc w:val="center"/>
      </w:pPr>
      <w:r>
        <w:t>_______</w:t>
      </w:r>
      <w:r w:rsidR="00104C8A">
        <w:t>____</w:t>
      </w:r>
    </w:p>
    <w:p w14:paraId="503EB919" w14:textId="65D74FAF" w:rsidR="00D4709F" w:rsidRPr="00D32EEC" w:rsidRDefault="00D4709F" w:rsidP="001003CC">
      <w:pPr>
        <w:jc w:val="right"/>
      </w:pPr>
      <w:r w:rsidRPr="00D32EEC">
        <w:t>Pirkimo sąlygų</w:t>
      </w:r>
    </w:p>
    <w:p w14:paraId="114FD232" w14:textId="77777777" w:rsidR="00D4709F" w:rsidRPr="00D32EEC" w:rsidRDefault="00D4709F" w:rsidP="001003CC">
      <w:pPr>
        <w:jc w:val="right"/>
      </w:pPr>
      <w:r w:rsidRPr="00D32EEC">
        <w:t>1 priedas</w:t>
      </w:r>
    </w:p>
    <w:p w14:paraId="25460AF1" w14:textId="77777777" w:rsidR="001F79C8" w:rsidRPr="00D32EEC" w:rsidRDefault="001F79C8" w:rsidP="001003CC">
      <w:pPr>
        <w:tabs>
          <w:tab w:val="left" w:pos="567"/>
        </w:tabs>
        <w:jc w:val="center"/>
        <w:outlineLvl w:val="1"/>
        <w:rPr>
          <w:b/>
          <w:szCs w:val="24"/>
        </w:rPr>
      </w:pPr>
    </w:p>
    <w:p w14:paraId="0B1E7CC5" w14:textId="696A6B5B" w:rsidR="00FD258A" w:rsidRPr="00D32EEC" w:rsidRDefault="00FF73D7" w:rsidP="001003CC">
      <w:pPr>
        <w:tabs>
          <w:tab w:val="left" w:pos="567"/>
        </w:tabs>
        <w:jc w:val="center"/>
        <w:outlineLvl w:val="1"/>
        <w:rPr>
          <w:b/>
          <w:szCs w:val="24"/>
        </w:rPr>
      </w:pPr>
      <w:r w:rsidRPr="00D32EEC">
        <w:rPr>
          <w:b/>
          <w:szCs w:val="24"/>
        </w:rPr>
        <w:t>PASIŪLYMAS DĖL</w:t>
      </w:r>
      <w:r w:rsidR="00DD31EF">
        <w:rPr>
          <w:b/>
          <w:szCs w:val="24"/>
        </w:rPr>
        <w:t xml:space="preserve"> AUSINIŲ PIRKIMO</w:t>
      </w:r>
    </w:p>
    <w:p w14:paraId="0F0ADDFA" w14:textId="77777777" w:rsidR="00DD31EF" w:rsidRDefault="00DD31EF" w:rsidP="001003CC">
      <w:pPr>
        <w:jc w:val="center"/>
      </w:pPr>
    </w:p>
    <w:p w14:paraId="5E856662" w14:textId="32A56B1C" w:rsidR="00D4709F" w:rsidRPr="00D32EEC" w:rsidRDefault="00D4709F" w:rsidP="001003CC">
      <w:pPr>
        <w:jc w:val="center"/>
      </w:pPr>
      <w:r w:rsidRPr="00D32EEC">
        <w:t>202</w:t>
      </w:r>
      <w:r w:rsidR="0032093D">
        <w:t>5</w:t>
      </w:r>
      <w:r w:rsidRPr="00D32EEC">
        <w:t xml:space="preserve"> m.</w:t>
      </w:r>
      <w:r w:rsidR="008C2CE9" w:rsidRPr="00D32EEC">
        <w:t xml:space="preserve"> </w:t>
      </w:r>
      <w:r w:rsidR="00AF3272">
        <w:t>_________</w:t>
      </w:r>
      <w:r w:rsidR="001D192A">
        <w:t xml:space="preserve"> m</w:t>
      </w:r>
      <w:r w:rsidR="00CB7591">
        <w:t>ėn.</w:t>
      </w:r>
      <w:r w:rsidR="008C2CE9" w:rsidRPr="00D32EEC">
        <w:t xml:space="preserve">     </w:t>
      </w:r>
      <w:r w:rsidRPr="00D32EEC">
        <w:t>d.</w:t>
      </w:r>
    </w:p>
    <w:p w14:paraId="5827C41E" w14:textId="77777777" w:rsidR="00D4709F" w:rsidRPr="00D32EEC" w:rsidRDefault="00D4709F" w:rsidP="001003CC">
      <w:pPr>
        <w:jc w:val="center"/>
      </w:pPr>
      <w:r w:rsidRPr="00D32EEC">
        <w:t>_____________</w:t>
      </w:r>
    </w:p>
    <w:p w14:paraId="633E77EF" w14:textId="0E830421" w:rsidR="001F79C8" w:rsidRPr="00D32EEC" w:rsidRDefault="00D4709F" w:rsidP="00C81246">
      <w:pPr>
        <w:spacing w:after="120"/>
        <w:jc w:val="center"/>
        <w:rPr>
          <w:sz w:val="20"/>
        </w:rPr>
      </w:pPr>
      <w:r w:rsidRPr="00D32EEC">
        <w:rPr>
          <w:sz w:val="20"/>
        </w:rPr>
        <w:t>(vieta)</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501"/>
      </w:tblGrid>
      <w:tr w:rsidR="00D4709F" w:rsidRPr="00D32EEC" w14:paraId="039C1CAE"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6E8C02F5" w14:textId="77777777" w:rsidR="00D4709F" w:rsidRPr="00D32EEC" w:rsidRDefault="00D4709F" w:rsidP="001003CC">
            <w:pPr>
              <w:ind w:firstLine="22"/>
              <w:jc w:val="both"/>
              <w:rPr>
                <w:szCs w:val="24"/>
              </w:rPr>
            </w:pPr>
            <w:r w:rsidRPr="00D32EEC">
              <w:t>Tiekėjo pavadinimas (jeigu dalyvauja ūkio subjektų grupė, surašomi visų dalyvių pavadinimai)</w:t>
            </w:r>
          </w:p>
        </w:tc>
        <w:tc>
          <w:tcPr>
            <w:tcW w:w="4501" w:type="dxa"/>
            <w:tcBorders>
              <w:top w:val="single" w:sz="4" w:space="0" w:color="auto"/>
              <w:left w:val="single" w:sz="4" w:space="0" w:color="auto"/>
              <w:bottom w:val="single" w:sz="4" w:space="0" w:color="auto"/>
              <w:right w:val="single" w:sz="4" w:space="0" w:color="auto"/>
            </w:tcBorders>
          </w:tcPr>
          <w:p w14:paraId="0C5A69DE" w14:textId="77777777" w:rsidR="00D4709F" w:rsidRPr="00D32EEC" w:rsidRDefault="00D4709F" w:rsidP="001003CC">
            <w:pPr>
              <w:ind w:firstLine="573"/>
              <w:jc w:val="both"/>
            </w:pPr>
          </w:p>
        </w:tc>
      </w:tr>
      <w:tr w:rsidR="00D4709F" w:rsidRPr="00D32EEC" w14:paraId="4C90EC02"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1704E713" w14:textId="77777777" w:rsidR="00D4709F" w:rsidRPr="00D32EEC" w:rsidRDefault="00D4709F" w:rsidP="001003CC">
            <w:pPr>
              <w:ind w:firstLine="22"/>
              <w:jc w:val="both"/>
            </w:pPr>
            <w:r w:rsidRPr="00D32EEC">
              <w:t>Tiekėjo adresas (jeigu dalyvauja ūkio subjektų grupė, surašomi visų dalyvių adresai)</w:t>
            </w:r>
          </w:p>
        </w:tc>
        <w:tc>
          <w:tcPr>
            <w:tcW w:w="4501" w:type="dxa"/>
            <w:tcBorders>
              <w:top w:val="single" w:sz="4" w:space="0" w:color="auto"/>
              <w:left w:val="single" w:sz="4" w:space="0" w:color="auto"/>
              <w:bottom w:val="single" w:sz="4" w:space="0" w:color="auto"/>
              <w:right w:val="single" w:sz="4" w:space="0" w:color="auto"/>
            </w:tcBorders>
          </w:tcPr>
          <w:p w14:paraId="32218FA8" w14:textId="77777777" w:rsidR="00D4709F" w:rsidRPr="00D32EEC" w:rsidRDefault="00D4709F" w:rsidP="001003CC">
            <w:pPr>
              <w:ind w:firstLine="573"/>
              <w:jc w:val="both"/>
            </w:pPr>
          </w:p>
        </w:tc>
      </w:tr>
      <w:tr w:rsidR="00D4709F" w:rsidRPr="00D32EEC" w14:paraId="1CDF5F72"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6EBAE99B" w14:textId="77777777" w:rsidR="00D4709F" w:rsidRPr="00D32EEC" w:rsidRDefault="00D4709F" w:rsidP="001003CC">
            <w:pPr>
              <w:ind w:firstLine="22"/>
              <w:jc w:val="both"/>
            </w:pPr>
            <w:r w:rsidRPr="00D32EEC">
              <w:t>Įmonės kodas (jeigu dalyvauja ūkio subjektų grupė, surašomi visų dalyvių įmonės kodai)</w:t>
            </w:r>
          </w:p>
        </w:tc>
        <w:tc>
          <w:tcPr>
            <w:tcW w:w="4501" w:type="dxa"/>
            <w:tcBorders>
              <w:top w:val="single" w:sz="4" w:space="0" w:color="auto"/>
              <w:left w:val="single" w:sz="4" w:space="0" w:color="auto"/>
              <w:bottom w:val="single" w:sz="4" w:space="0" w:color="auto"/>
              <w:right w:val="single" w:sz="4" w:space="0" w:color="auto"/>
            </w:tcBorders>
          </w:tcPr>
          <w:p w14:paraId="13A0DA32" w14:textId="77777777" w:rsidR="00D4709F" w:rsidRPr="00D32EEC" w:rsidRDefault="00D4709F" w:rsidP="001003CC">
            <w:pPr>
              <w:ind w:firstLine="573"/>
              <w:jc w:val="both"/>
            </w:pPr>
          </w:p>
        </w:tc>
      </w:tr>
      <w:tr w:rsidR="00D4709F" w:rsidRPr="00D32EEC" w14:paraId="03DCC274"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405D637E" w14:textId="77777777" w:rsidR="00D4709F" w:rsidRPr="00D32EEC" w:rsidRDefault="00D4709F" w:rsidP="001003CC">
            <w:pPr>
              <w:ind w:firstLine="22"/>
              <w:jc w:val="both"/>
            </w:pPr>
            <w:r w:rsidRPr="00D32EEC">
              <w:t>PVM mokėtojo kodas</w:t>
            </w:r>
          </w:p>
        </w:tc>
        <w:tc>
          <w:tcPr>
            <w:tcW w:w="4501" w:type="dxa"/>
            <w:tcBorders>
              <w:top w:val="single" w:sz="4" w:space="0" w:color="auto"/>
              <w:left w:val="single" w:sz="4" w:space="0" w:color="auto"/>
              <w:bottom w:val="single" w:sz="4" w:space="0" w:color="auto"/>
              <w:right w:val="single" w:sz="4" w:space="0" w:color="auto"/>
            </w:tcBorders>
          </w:tcPr>
          <w:p w14:paraId="59BEB2C3" w14:textId="77777777" w:rsidR="00D4709F" w:rsidRPr="00D32EEC" w:rsidRDefault="00D4709F" w:rsidP="001003CC">
            <w:pPr>
              <w:ind w:firstLine="573"/>
              <w:jc w:val="both"/>
            </w:pPr>
          </w:p>
        </w:tc>
      </w:tr>
      <w:tr w:rsidR="00D4709F" w:rsidRPr="00D32EEC" w14:paraId="0642FA9E"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471C86ED" w14:textId="77777777" w:rsidR="00D4709F" w:rsidRPr="00D32EEC" w:rsidRDefault="00D4709F" w:rsidP="001003CC">
            <w:pPr>
              <w:ind w:firstLine="22"/>
              <w:jc w:val="both"/>
            </w:pPr>
            <w:r w:rsidRPr="00D32EEC">
              <w:t xml:space="preserve">Banko sąskaita, </w:t>
            </w:r>
          </w:p>
        </w:tc>
        <w:tc>
          <w:tcPr>
            <w:tcW w:w="4501" w:type="dxa"/>
            <w:tcBorders>
              <w:top w:val="single" w:sz="4" w:space="0" w:color="auto"/>
              <w:left w:val="single" w:sz="4" w:space="0" w:color="auto"/>
              <w:bottom w:val="single" w:sz="4" w:space="0" w:color="auto"/>
              <w:right w:val="single" w:sz="4" w:space="0" w:color="auto"/>
            </w:tcBorders>
          </w:tcPr>
          <w:p w14:paraId="2C710113" w14:textId="77777777" w:rsidR="00D4709F" w:rsidRPr="00D32EEC" w:rsidRDefault="00D4709F" w:rsidP="001003CC">
            <w:pPr>
              <w:ind w:firstLine="573"/>
              <w:jc w:val="both"/>
            </w:pPr>
          </w:p>
        </w:tc>
      </w:tr>
      <w:tr w:rsidR="00FF73D7" w:rsidRPr="00D32EEC" w14:paraId="1952A122" w14:textId="77777777" w:rsidTr="00E214DC">
        <w:tc>
          <w:tcPr>
            <w:tcW w:w="5240" w:type="dxa"/>
            <w:tcBorders>
              <w:top w:val="single" w:sz="4" w:space="0" w:color="auto"/>
              <w:left w:val="single" w:sz="4" w:space="0" w:color="auto"/>
              <w:bottom w:val="single" w:sz="4" w:space="0" w:color="auto"/>
              <w:right w:val="single" w:sz="4" w:space="0" w:color="auto"/>
            </w:tcBorders>
          </w:tcPr>
          <w:p w14:paraId="5295222A" w14:textId="77777777" w:rsidR="00FF73D7" w:rsidRPr="00D32EEC" w:rsidRDefault="00FF73D7" w:rsidP="001003CC">
            <w:pPr>
              <w:ind w:firstLine="22"/>
              <w:jc w:val="both"/>
            </w:pPr>
            <w:r w:rsidRPr="00D32EEC">
              <w:t>Banko pavadinimas</w:t>
            </w:r>
          </w:p>
        </w:tc>
        <w:tc>
          <w:tcPr>
            <w:tcW w:w="4501" w:type="dxa"/>
            <w:tcBorders>
              <w:top w:val="single" w:sz="4" w:space="0" w:color="auto"/>
              <w:left w:val="single" w:sz="4" w:space="0" w:color="auto"/>
              <w:bottom w:val="single" w:sz="4" w:space="0" w:color="auto"/>
              <w:right w:val="single" w:sz="4" w:space="0" w:color="auto"/>
            </w:tcBorders>
          </w:tcPr>
          <w:p w14:paraId="3E4C89E3" w14:textId="77777777" w:rsidR="00FF73D7" w:rsidRPr="00D32EEC" w:rsidRDefault="00FF73D7" w:rsidP="001003CC">
            <w:pPr>
              <w:ind w:firstLine="573"/>
              <w:jc w:val="both"/>
            </w:pPr>
          </w:p>
        </w:tc>
      </w:tr>
      <w:tr w:rsidR="00D4709F" w:rsidRPr="00D32EEC" w14:paraId="4604463E"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11FC5CC3" w14:textId="77777777" w:rsidR="00D4709F" w:rsidRPr="00D32EEC" w:rsidRDefault="00D4709F" w:rsidP="001003CC">
            <w:pPr>
              <w:ind w:firstLine="22"/>
              <w:jc w:val="both"/>
            </w:pPr>
            <w:r w:rsidRPr="00D32EEC">
              <w:t>Už pasiūlymą atsakingo asmens vardas, pavardė, pareigos</w:t>
            </w:r>
          </w:p>
        </w:tc>
        <w:tc>
          <w:tcPr>
            <w:tcW w:w="4501" w:type="dxa"/>
            <w:tcBorders>
              <w:top w:val="single" w:sz="4" w:space="0" w:color="auto"/>
              <w:left w:val="single" w:sz="4" w:space="0" w:color="auto"/>
              <w:bottom w:val="single" w:sz="4" w:space="0" w:color="auto"/>
              <w:right w:val="single" w:sz="4" w:space="0" w:color="auto"/>
            </w:tcBorders>
          </w:tcPr>
          <w:p w14:paraId="197F5C4A" w14:textId="77777777" w:rsidR="00D4709F" w:rsidRPr="00D32EEC" w:rsidRDefault="00D4709F" w:rsidP="001003CC">
            <w:pPr>
              <w:ind w:firstLine="573"/>
              <w:jc w:val="both"/>
            </w:pPr>
          </w:p>
        </w:tc>
      </w:tr>
      <w:tr w:rsidR="00D4709F" w:rsidRPr="00D32EEC" w14:paraId="57C09662"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2D079DAE" w14:textId="77777777" w:rsidR="00D4709F" w:rsidRPr="00D32EEC" w:rsidRDefault="00D4709F" w:rsidP="001003CC">
            <w:pPr>
              <w:ind w:firstLine="22"/>
              <w:jc w:val="both"/>
            </w:pPr>
            <w:r w:rsidRPr="00D32EEC">
              <w:t>Telefono numeris</w:t>
            </w:r>
          </w:p>
        </w:tc>
        <w:tc>
          <w:tcPr>
            <w:tcW w:w="4501" w:type="dxa"/>
            <w:tcBorders>
              <w:top w:val="single" w:sz="4" w:space="0" w:color="auto"/>
              <w:left w:val="single" w:sz="4" w:space="0" w:color="auto"/>
              <w:bottom w:val="single" w:sz="4" w:space="0" w:color="auto"/>
              <w:right w:val="single" w:sz="4" w:space="0" w:color="auto"/>
            </w:tcBorders>
          </w:tcPr>
          <w:p w14:paraId="1838D7EE" w14:textId="77777777" w:rsidR="00D4709F" w:rsidRPr="00D32EEC" w:rsidRDefault="00D4709F" w:rsidP="001003CC">
            <w:pPr>
              <w:ind w:firstLine="573"/>
              <w:jc w:val="both"/>
            </w:pPr>
          </w:p>
        </w:tc>
      </w:tr>
      <w:tr w:rsidR="00D4709F" w:rsidRPr="00D32EEC" w14:paraId="276CD476"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780A3AA6" w14:textId="77777777" w:rsidR="00D4709F" w:rsidRPr="00D32EEC" w:rsidRDefault="00D4709F" w:rsidP="001003CC">
            <w:pPr>
              <w:ind w:firstLine="22"/>
              <w:jc w:val="both"/>
            </w:pPr>
            <w:r w:rsidRPr="00D32EEC">
              <w:t>El. pašto adresas</w:t>
            </w:r>
          </w:p>
        </w:tc>
        <w:tc>
          <w:tcPr>
            <w:tcW w:w="4501" w:type="dxa"/>
            <w:tcBorders>
              <w:top w:val="single" w:sz="4" w:space="0" w:color="auto"/>
              <w:left w:val="single" w:sz="4" w:space="0" w:color="auto"/>
              <w:bottom w:val="single" w:sz="4" w:space="0" w:color="auto"/>
              <w:right w:val="single" w:sz="4" w:space="0" w:color="auto"/>
            </w:tcBorders>
          </w:tcPr>
          <w:p w14:paraId="3B78E16D" w14:textId="77777777" w:rsidR="00D4709F" w:rsidRPr="00D32EEC" w:rsidRDefault="00D4709F" w:rsidP="001003CC">
            <w:pPr>
              <w:ind w:firstLine="573"/>
              <w:jc w:val="both"/>
            </w:pPr>
          </w:p>
        </w:tc>
      </w:tr>
    </w:tbl>
    <w:p w14:paraId="2AE4404C" w14:textId="77777777" w:rsidR="00494991" w:rsidRPr="00B60DA9" w:rsidRDefault="00494991" w:rsidP="00494991">
      <w:pPr>
        <w:widowControl w:val="0"/>
        <w:spacing w:before="120"/>
        <w:ind w:firstLine="709"/>
        <w:jc w:val="both"/>
        <w:rPr>
          <w:szCs w:val="24"/>
        </w:rPr>
      </w:pPr>
      <w:r w:rsidRPr="00B60DA9">
        <w:rPr>
          <w:szCs w:val="24"/>
        </w:rPr>
        <w:t>1</w:t>
      </w:r>
      <w:r>
        <w:rPr>
          <w:szCs w:val="24"/>
        </w:rPr>
        <w:t xml:space="preserve">. </w:t>
      </w:r>
      <w:r w:rsidRPr="00B60DA9">
        <w:rPr>
          <w:szCs w:val="24"/>
        </w:rPr>
        <w:t>Šiuo pasiūlymu pažymime, kad sutinkame su visomis pirkimo sąlygomis, nustatytomis:</w:t>
      </w:r>
    </w:p>
    <w:p w14:paraId="1183640D" w14:textId="77777777" w:rsidR="00494991" w:rsidRPr="00B60DA9" w:rsidRDefault="00494991" w:rsidP="00C8317C">
      <w:pPr>
        <w:numPr>
          <w:ilvl w:val="0"/>
          <w:numId w:val="35"/>
        </w:numPr>
        <w:tabs>
          <w:tab w:val="clear" w:pos="1077"/>
          <w:tab w:val="num" w:pos="851"/>
          <w:tab w:val="left" w:pos="993"/>
        </w:tabs>
        <w:ind w:firstLine="709"/>
        <w:jc w:val="both"/>
        <w:rPr>
          <w:szCs w:val="24"/>
        </w:rPr>
      </w:pPr>
      <w:r w:rsidRPr="00B60DA9">
        <w:rPr>
          <w:szCs w:val="24"/>
        </w:rPr>
        <w:t>pirkimo sąlygose;</w:t>
      </w:r>
    </w:p>
    <w:p w14:paraId="78A20DCA" w14:textId="77777777" w:rsidR="00494991" w:rsidRDefault="00494991" w:rsidP="00C8317C">
      <w:pPr>
        <w:numPr>
          <w:ilvl w:val="0"/>
          <w:numId w:val="35"/>
        </w:numPr>
        <w:tabs>
          <w:tab w:val="clear" w:pos="1077"/>
          <w:tab w:val="num" w:pos="851"/>
          <w:tab w:val="left" w:pos="993"/>
        </w:tabs>
        <w:ind w:firstLine="709"/>
        <w:jc w:val="both"/>
        <w:rPr>
          <w:szCs w:val="24"/>
        </w:rPr>
      </w:pPr>
      <w:r w:rsidRPr="00B60DA9">
        <w:rPr>
          <w:szCs w:val="24"/>
        </w:rPr>
        <w:t xml:space="preserve">kituose pirkimo dokumentuose. </w:t>
      </w:r>
    </w:p>
    <w:p w14:paraId="7BF7F661" w14:textId="77777777" w:rsidR="00494991" w:rsidRDefault="00494991" w:rsidP="00494991">
      <w:pPr>
        <w:tabs>
          <w:tab w:val="left" w:pos="993"/>
        </w:tabs>
        <w:ind w:firstLine="709"/>
        <w:jc w:val="both"/>
        <w:rPr>
          <w:rFonts w:eastAsia="Calibri"/>
          <w:b/>
          <w:szCs w:val="24"/>
          <w:lang w:eastAsia="lt-LT"/>
        </w:rPr>
      </w:pPr>
      <w:r>
        <w:rPr>
          <w:szCs w:val="24"/>
        </w:rPr>
        <w:t xml:space="preserve">2. </w:t>
      </w:r>
      <w:r w:rsidRPr="007F255D">
        <w:rPr>
          <w:rFonts w:eastAsia="Calibri"/>
          <w:b/>
          <w:szCs w:val="24"/>
          <w:lang w:eastAsia="lt-LT"/>
        </w:rPr>
        <w:t>Patvirtinu, kad mano vadovaujama/atstovaujama organizacija (juridinis asmuo) neturi Lietuvos Respublikos viešųjų pirkimų įstatymo 46 straipsnio 21 dalyje nurodyto pašalinimo pagrindo: „21. Perkančioji organizacija pašalina tiekėją iš pirkimo procedūros, jeigu tiekėjas yra neatlikęs jam paskirtos baudžiamojo poveikio priemonės – uždraudimo juridiniam asmeniui dalyvauti viešuosiuose pirkimuose.“</w:t>
      </w:r>
    </w:p>
    <w:p w14:paraId="72B3D05C" w14:textId="77777777" w:rsidR="00494991" w:rsidRDefault="00494991" w:rsidP="00494991">
      <w:pPr>
        <w:tabs>
          <w:tab w:val="left" w:pos="570"/>
          <w:tab w:val="left" w:pos="1418"/>
        </w:tabs>
        <w:ind w:firstLine="709"/>
        <w:jc w:val="both"/>
        <w:rPr>
          <w:color w:val="000000"/>
        </w:rPr>
      </w:pPr>
      <w:r>
        <w:rPr>
          <w:szCs w:val="24"/>
        </w:rPr>
        <w:t>3</w:t>
      </w:r>
      <w:r w:rsidRPr="00B60DA9">
        <w:rPr>
          <w:szCs w:val="24"/>
        </w:rPr>
        <w:t xml:space="preserve">. Teikdami šį pasiūlymą mes patvirtiname, kad į mūsų siūlomą kainą įskaičiuoti visi mokesčiai ir visos pirkimo sutarties vykdymo išlaidos ir kad mes prisiimame riziką už visas išlaidas, kurias, teikdami pasiūlymą ir laikydamiesi </w:t>
      </w:r>
      <w:r>
        <w:rPr>
          <w:szCs w:val="24"/>
        </w:rPr>
        <w:t>t</w:t>
      </w:r>
      <w:r w:rsidRPr="00B60DA9">
        <w:rPr>
          <w:szCs w:val="24"/>
        </w:rPr>
        <w:t>echninės specifikacijos sąlygų, privalėjome įskaičiuoti į pasiūlymo kainą, įskaitant sąskaitų faktūrų pateikimą naudojantis SABIS sistema.</w:t>
      </w:r>
    </w:p>
    <w:p w14:paraId="774D53A0" w14:textId="2973A138" w:rsidR="00494991" w:rsidRPr="009223FA" w:rsidRDefault="00494991" w:rsidP="00494991">
      <w:pPr>
        <w:tabs>
          <w:tab w:val="left" w:pos="570"/>
          <w:tab w:val="left" w:pos="1418"/>
        </w:tabs>
        <w:ind w:firstLine="709"/>
        <w:jc w:val="both"/>
        <w:rPr>
          <w:color w:val="000000"/>
        </w:rPr>
      </w:pPr>
      <w:r>
        <w:rPr>
          <w:szCs w:val="24"/>
        </w:rPr>
        <w:t xml:space="preserve">4. </w:t>
      </w:r>
      <w:r w:rsidRPr="009223FA">
        <w:rPr>
          <w:szCs w:val="24"/>
        </w:rPr>
        <w:t xml:space="preserve">Mes siūlome </w:t>
      </w:r>
      <w:r w:rsidR="00F77D1C">
        <w:rPr>
          <w:b/>
          <w:szCs w:val="24"/>
        </w:rPr>
        <w:t>ausines</w:t>
      </w:r>
      <w:r w:rsidRPr="009223FA">
        <w:rPr>
          <w:szCs w:val="24"/>
        </w:rPr>
        <w:t xml:space="preserve"> ir patvirtiname, kad siūlomos p</w:t>
      </w:r>
      <w:r w:rsidR="00F43E28">
        <w:rPr>
          <w:szCs w:val="24"/>
        </w:rPr>
        <w:t>rekės</w:t>
      </w:r>
      <w:r w:rsidRPr="009223FA">
        <w:rPr>
          <w:szCs w:val="24"/>
        </w:rPr>
        <w:t xml:space="preserve"> visiškai atitinka pirkimo dokumentuose nurodytus reikalavimus</w:t>
      </w:r>
      <w:r w:rsidR="00AC781B">
        <w:rPr>
          <w:szCs w:val="24"/>
        </w:rPr>
        <w:t>.</w:t>
      </w:r>
    </w:p>
    <w:p w14:paraId="3170F08D" w14:textId="053C9C5D" w:rsidR="00AC781B" w:rsidRDefault="008E1C47" w:rsidP="001C56AB">
      <w:pPr>
        <w:ind w:firstLine="709"/>
        <w:jc w:val="right"/>
        <w:rPr>
          <w:szCs w:val="24"/>
        </w:rPr>
      </w:pPr>
      <w:r w:rsidRPr="00F0641A">
        <w:rPr>
          <w:szCs w:val="24"/>
        </w:rPr>
        <w:t>1</w:t>
      </w:r>
      <w:r>
        <w:rPr>
          <w:szCs w:val="24"/>
        </w:rPr>
        <w:t>.1.1.</w:t>
      </w:r>
      <w:r w:rsidRPr="00F0641A">
        <w:rPr>
          <w:szCs w:val="24"/>
        </w:rPr>
        <w:t xml:space="preserve"> lentelė. </w:t>
      </w:r>
      <w:r>
        <w:rPr>
          <w:szCs w:val="24"/>
        </w:rPr>
        <w:t>Vertinimo kriterijai</w:t>
      </w:r>
    </w:p>
    <w:tbl>
      <w:tblPr>
        <w:tblW w:w="5000" w:type="pct"/>
        <w:tblInd w:w="-3" w:type="dxa"/>
        <w:tblLayout w:type="fixed"/>
        <w:tblCellMar>
          <w:left w:w="74" w:type="dxa"/>
          <w:right w:w="74" w:type="dxa"/>
        </w:tblCellMar>
        <w:tblLook w:val="0000" w:firstRow="0" w:lastRow="0" w:firstColumn="0" w:lastColumn="0" w:noHBand="0" w:noVBand="0"/>
      </w:tblPr>
      <w:tblGrid>
        <w:gridCol w:w="567"/>
        <w:gridCol w:w="4818"/>
        <w:gridCol w:w="4243"/>
      </w:tblGrid>
      <w:tr w:rsidR="003E2038" w:rsidRPr="005A2223" w14:paraId="7E1136DD" w14:textId="77777777" w:rsidTr="00C07930">
        <w:trPr>
          <w:trHeight w:val="673"/>
        </w:trPr>
        <w:tc>
          <w:tcPr>
            <w:tcW w:w="5385" w:type="dxa"/>
            <w:gridSpan w:val="2"/>
            <w:tcBorders>
              <w:top w:val="single" w:sz="4" w:space="0" w:color="auto"/>
              <w:left w:val="single" w:sz="4" w:space="0" w:color="auto"/>
              <w:bottom w:val="single" w:sz="4" w:space="0" w:color="auto"/>
            </w:tcBorders>
          </w:tcPr>
          <w:p w14:paraId="23C3B85A" w14:textId="6F9FC717" w:rsidR="003E2038" w:rsidRPr="003E2038" w:rsidRDefault="003E2038" w:rsidP="003E2038">
            <w:pPr>
              <w:tabs>
                <w:tab w:val="left" w:pos="567"/>
              </w:tabs>
              <w:jc w:val="center"/>
              <w:rPr>
                <w:rFonts w:eastAsia="Calibri"/>
                <w:b/>
              </w:rPr>
            </w:pPr>
            <w:r w:rsidRPr="003E2038">
              <w:rPr>
                <w:b/>
                <w:color w:val="000000"/>
                <w:szCs w:val="24"/>
              </w:rPr>
              <w:t>Perkančiosios organizacijos prašoma nominali kriterijaus reikšmė</w:t>
            </w:r>
          </w:p>
        </w:tc>
        <w:tc>
          <w:tcPr>
            <w:tcW w:w="4243" w:type="dxa"/>
            <w:tcBorders>
              <w:top w:val="single" w:sz="4" w:space="0" w:color="auto"/>
              <w:left w:val="single" w:sz="2" w:space="0" w:color="000000"/>
              <w:bottom w:val="single" w:sz="4" w:space="0" w:color="auto"/>
              <w:right w:val="single" w:sz="4" w:space="0" w:color="auto"/>
            </w:tcBorders>
            <w:vAlign w:val="center"/>
          </w:tcPr>
          <w:p w14:paraId="23F08B1C" w14:textId="77777777" w:rsidR="003E2038" w:rsidRPr="005A2223" w:rsidRDefault="003E2038" w:rsidP="003E2038">
            <w:pPr>
              <w:pStyle w:val="TEKSTAS"/>
              <w:widowControl/>
              <w:overflowPunct/>
              <w:snapToGrid w:val="0"/>
              <w:spacing w:before="0" w:after="0"/>
              <w:jc w:val="center"/>
              <w:textAlignment w:val="auto"/>
              <w:rPr>
                <w:b/>
                <w:color w:val="000000"/>
                <w:szCs w:val="24"/>
                <w:lang w:val="lt-LT"/>
              </w:rPr>
            </w:pPr>
            <w:r w:rsidRPr="005A2223">
              <w:rPr>
                <w:b/>
                <w:color w:val="000000"/>
                <w:szCs w:val="24"/>
                <w:lang w:val="lt-LT"/>
              </w:rPr>
              <w:t>Tiekėjo siūloma kriterijaus reikšmė</w:t>
            </w:r>
          </w:p>
          <w:p w14:paraId="3456B958" w14:textId="5E15785A" w:rsidR="003E2038" w:rsidRPr="005A2223" w:rsidRDefault="003E2038" w:rsidP="003E2038">
            <w:pPr>
              <w:snapToGrid w:val="0"/>
              <w:jc w:val="center"/>
              <w:rPr>
                <w:rFonts w:eastAsia="Calibri"/>
                <w:b/>
                <w:color w:val="000000"/>
              </w:rPr>
            </w:pPr>
            <w:r w:rsidRPr="005A2223">
              <w:rPr>
                <w:b/>
                <w:i/>
                <w:color w:val="000000"/>
                <w:szCs w:val="24"/>
              </w:rPr>
              <w:t>(pildo tiekėjas)</w:t>
            </w:r>
          </w:p>
        </w:tc>
      </w:tr>
      <w:tr w:rsidR="00A808FF" w:rsidRPr="00D57526" w14:paraId="7113D472" w14:textId="77777777" w:rsidTr="00F8607B">
        <w:trPr>
          <w:trHeight w:val="774"/>
        </w:trPr>
        <w:tc>
          <w:tcPr>
            <w:tcW w:w="567" w:type="dxa"/>
            <w:tcBorders>
              <w:top w:val="single" w:sz="4" w:space="0" w:color="auto"/>
              <w:left w:val="single" w:sz="2" w:space="0" w:color="000000"/>
              <w:bottom w:val="single" w:sz="2" w:space="0" w:color="auto"/>
            </w:tcBorders>
            <w:vAlign w:val="center"/>
          </w:tcPr>
          <w:p w14:paraId="7572AA94" w14:textId="77777777" w:rsidR="00A808FF" w:rsidRPr="00D57526" w:rsidRDefault="00A808FF" w:rsidP="00A808FF">
            <w:pPr>
              <w:jc w:val="center"/>
            </w:pPr>
            <w:r w:rsidRPr="00D57526">
              <w:t>1.</w:t>
            </w:r>
          </w:p>
        </w:tc>
        <w:tc>
          <w:tcPr>
            <w:tcW w:w="4818" w:type="dxa"/>
            <w:tcBorders>
              <w:top w:val="single" w:sz="4" w:space="0" w:color="auto"/>
              <w:left w:val="single" w:sz="2" w:space="0" w:color="000000"/>
              <w:bottom w:val="single" w:sz="2" w:space="0" w:color="auto"/>
            </w:tcBorders>
            <w:vAlign w:val="center"/>
          </w:tcPr>
          <w:p w14:paraId="4B06D7FE" w14:textId="77777777" w:rsidR="00A808FF" w:rsidRPr="00D22A3D" w:rsidRDefault="00A808FF" w:rsidP="00A808FF">
            <w:pPr>
              <w:widowControl w:val="0"/>
              <w:overflowPunct w:val="0"/>
              <w:autoSpaceDE w:val="0"/>
              <w:snapToGrid w:val="0"/>
              <w:jc w:val="both"/>
              <w:textAlignment w:val="baseline"/>
              <w:rPr>
                <w:lang w:eastAsia="ar-SA"/>
              </w:rPr>
            </w:pPr>
            <w:r w:rsidRPr="00D22A3D">
              <w:rPr>
                <w:lang w:eastAsia="ar-SA"/>
              </w:rPr>
              <w:t>Garsiakalbio dažnių juostos plotis (medijos režimas) - siūlomas dažnių diapazonas yra platesnis</w:t>
            </w:r>
            <w:r>
              <w:rPr>
                <w:lang w:eastAsia="ar-SA"/>
              </w:rPr>
              <w:t xml:space="preserve"> nei nuo </w:t>
            </w:r>
            <w:r w:rsidRPr="007F6794">
              <w:rPr>
                <w:lang w:eastAsia="ar-SA"/>
              </w:rPr>
              <w:t xml:space="preserve">20 Hz iki 20 </w:t>
            </w:r>
            <w:proofErr w:type="spellStart"/>
            <w:r w:rsidRPr="007F6794">
              <w:rPr>
                <w:lang w:eastAsia="ar-SA"/>
              </w:rPr>
              <w:t>kH</w:t>
            </w:r>
            <w:r>
              <w:rPr>
                <w:lang w:eastAsia="ar-SA"/>
              </w:rPr>
              <w:t>z</w:t>
            </w:r>
            <w:proofErr w:type="spellEnd"/>
          </w:p>
        </w:tc>
        <w:tc>
          <w:tcPr>
            <w:tcW w:w="4243" w:type="dxa"/>
            <w:tcBorders>
              <w:top w:val="single" w:sz="4" w:space="0" w:color="auto"/>
              <w:left w:val="single" w:sz="2" w:space="0" w:color="000000"/>
              <w:bottom w:val="single" w:sz="2" w:space="0" w:color="auto"/>
              <w:right w:val="single" w:sz="2" w:space="0" w:color="000000"/>
            </w:tcBorders>
            <w:vAlign w:val="center"/>
          </w:tcPr>
          <w:p w14:paraId="67779173" w14:textId="77777777" w:rsidR="00A808FF" w:rsidRPr="00D57526" w:rsidRDefault="00A808FF" w:rsidP="00A808FF">
            <w:pPr>
              <w:snapToGrid w:val="0"/>
              <w:ind w:firstLine="709"/>
              <w:jc w:val="center"/>
              <w:rPr>
                <w:rFonts w:eastAsia="Calibri"/>
                <w:color w:val="000000"/>
              </w:rPr>
            </w:pPr>
          </w:p>
        </w:tc>
      </w:tr>
      <w:tr w:rsidR="00A808FF" w:rsidRPr="00D57526" w14:paraId="44095D03" w14:textId="77777777" w:rsidTr="00F8607B">
        <w:trPr>
          <w:trHeight w:val="701"/>
        </w:trPr>
        <w:tc>
          <w:tcPr>
            <w:tcW w:w="567" w:type="dxa"/>
            <w:tcBorders>
              <w:top w:val="single" w:sz="2" w:space="0" w:color="auto"/>
              <w:left w:val="single" w:sz="2" w:space="0" w:color="000000"/>
              <w:bottom w:val="single" w:sz="2" w:space="0" w:color="auto"/>
            </w:tcBorders>
            <w:vAlign w:val="center"/>
          </w:tcPr>
          <w:p w14:paraId="20CA1A4B" w14:textId="77777777" w:rsidR="00A808FF" w:rsidRPr="00D57526" w:rsidRDefault="00A808FF" w:rsidP="00A808FF">
            <w:pPr>
              <w:jc w:val="center"/>
            </w:pPr>
            <w:r w:rsidRPr="00D57526">
              <w:t>2.</w:t>
            </w:r>
          </w:p>
        </w:tc>
        <w:tc>
          <w:tcPr>
            <w:tcW w:w="4818" w:type="dxa"/>
            <w:tcBorders>
              <w:top w:val="single" w:sz="2" w:space="0" w:color="auto"/>
              <w:left w:val="single" w:sz="2" w:space="0" w:color="000000"/>
              <w:bottom w:val="single" w:sz="2" w:space="0" w:color="auto"/>
            </w:tcBorders>
            <w:vAlign w:val="center"/>
          </w:tcPr>
          <w:p w14:paraId="045F72E9" w14:textId="77777777" w:rsidR="00A808FF" w:rsidRPr="00D57526" w:rsidRDefault="00A808FF" w:rsidP="00A808FF">
            <w:pPr>
              <w:widowControl w:val="0"/>
              <w:overflowPunct w:val="0"/>
              <w:autoSpaceDE w:val="0"/>
              <w:snapToGrid w:val="0"/>
              <w:jc w:val="both"/>
              <w:textAlignment w:val="baseline"/>
              <w:rPr>
                <w:lang w:eastAsia="ar-SA"/>
              </w:rPr>
            </w:pPr>
            <w:r w:rsidRPr="0074201A">
              <w:rPr>
                <w:lang w:eastAsia="ar-SA"/>
              </w:rPr>
              <w:t xml:space="preserve">Mikrofono dažnių juostos plotis - siūlomas platesnis </w:t>
            </w:r>
            <w:r>
              <w:rPr>
                <w:lang w:eastAsia="ar-SA"/>
              </w:rPr>
              <w:t xml:space="preserve">nei nuo </w:t>
            </w:r>
            <w:r w:rsidRPr="007F6794">
              <w:rPr>
                <w:lang w:eastAsia="ar-SA"/>
              </w:rPr>
              <w:t xml:space="preserve">100 Hz iki 14 </w:t>
            </w:r>
            <w:proofErr w:type="spellStart"/>
            <w:r w:rsidRPr="007F6794">
              <w:rPr>
                <w:lang w:eastAsia="ar-SA"/>
              </w:rPr>
              <w:t>kHz</w:t>
            </w:r>
            <w:proofErr w:type="spellEnd"/>
            <w:r w:rsidRPr="0074201A">
              <w:rPr>
                <w:lang w:eastAsia="ar-SA"/>
              </w:rPr>
              <w:t xml:space="preserve"> diapazonas</w:t>
            </w:r>
          </w:p>
        </w:tc>
        <w:tc>
          <w:tcPr>
            <w:tcW w:w="4243" w:type="dxa"/>
            <w:tcBorders>
              <w:top w:val="single" w:sz="2" w:space="0" w:color="auto"/>
              <w:left w:val="single" w:sz="2" w:space="0" w:color="000000"/>
              <w:bottom w:val="single" w:sz="2" w:space="0" w:color="auto"/>
              <w:right w:val="single" w:sz="2" w:space="0" w:color="000000"/>
            </w:tcBorders>
            <w:vAlign w:val="center"/>
          </w:tcPr>
          <w:p w14:paraId="010BFD84" w14:textId="77777777" w:rsidR="00A808FF" w:rsidRPr="00D57526" w:rsidRDefault="00A808FF" w:rsidP="00A808FF">
            <w:pPr>
              <w:snapToGrid w:val="0"/>
              <w:ind w:firstLine="709"/>
              <w:jc w:val="center"/>
              <w:rPr>
                <w:rFonts w:eastAsia="Calibri"/>
                <w:color w:val="000000"/>
              </w:rPr>
            </w:pPr>
          </w:p>
        </w:tc>
      </w:tr>
      <w:tr w:rsidR="00A808FF" w:rsidRPr="00D57526" w14:paraId="69A2C620" w14:textId="77777777" w:rsidTr="00F8607B">
        <w:trPr>
          <w:trHeight w:val="730"/>
        </w:trPr>
        <w:tc>
          <w:tcPr>
            <w:tcW w:w="567" w:type="dxa"/>
            <w:vMerge w:val="restart"/>
            <w:tcBorders>
              <w:top w:val="single" w:sz="2" w:space="0" w:color="auto"/>
              <w:left w:val="single" w:sz="2" w:space="0" w:color="000000"/>
            </w:tcBorders>
            <w:vAlign w:val="center"/>
          </w:tcPr>
          <w:p w14:paraId="36420E70" w14:textId="77777777" w:rsidR="00A808FF" w:rsidRPr="00D57526" w:rsidRDefault="00A808FF" w:rsidP="00A808FF">
            <w:pPr>
              <w:widowControl w:val="0"/>
              <w:overflowPunct w:val="0"/>
              <w:autoSpaceDE w:val="0"/>
              <w:snapToGrid w:val="0"/>
              <w:jc w:val="center"/>
              <w:textAlignment w:val="baseline"/>
            </w:pPr>
            <w:r w:rsidRPr="00D57526">
              <w:t>3.</w:t>
            </w:r>
          </w:p>
        </w:tc>
        <w:tc>
          <w:tcPr>
            <w:tcW w:w="4818" w:type="dxa"/>
            <w:tcBorders>
              <w:top w:val="single" w:sz="2" w:space="0" w:color="auto"/>
              <w:left w:val="single" w:sz="2" w:space="0" w:color="000000"/>
              <w:bottom w:val="single" w:sz="2" w:space="0" w:color="auto"/>
            </w:tcBorders>
            <w:vAlign w:val="center"/>
          </w:tcPr>
          <w:p w14:paraId="1F30B588" w14:textId="77777777" w:rsidR="00A808FF" w:rsidRPr="00D57526" w:rsidRDefault="00A808FF" w:rsidP="00A808FF">
            <w:pPr>
              <w:widowControl w:val="0"/>
              <w:overflowPunct w:val="0"/>
              <w:autoSpaceDE w:val="0"/>
              <w:snapToGrid w:val="0"/>
              <w:jc w:val="both"/>
              <w:textAlignment w:val="baseline"/>
            </w:pPr>
            <w:r w:rsidRPr="003B750D">
              <w:t>Signalo ir triukšmo santykis (mikrofonas) – jei mikrofono SNR:</w:t>
            </w:r>
          </w:p>
        </w:tc>
        <w:tc>
          <w:tcPr>
            <w:tcW w:w="4243" w:type="dxa"/>
            <w:tcBorders>
              <w:top w:val="single" w:sz="2" w:space="0" w:color="auto"/>
              <w:left w:val="single" w:sz="2" w:space="0" w:color="000000"/>
              <w:bottom w:val="single" w:sz="2" w:space="0" w:color="auto"/>
              <w:right w:val="single" w:sz="2" w:space="0" w:color="000000"/>
            </w:tcBorders>
            <w:vAlign w:val="center"/>
          </w:tcPr>
          <w:p w14:paraId="60098E3E" w14:textId="77777777" w:rsidR="00A808FF" w:rsidRPr="00D57526" w:rsidRDefault="00A808FF" w:rsidP="00A808FF">
            <w:pPr>
              <w:snapToGrid w:val="0"/>
              <w:ind w:firstLine="709"/>
              <w:jc w:val="center"/>
              <w:rPr>
                <w:rFonts w:eastAsia="Calibri"/>
                <w:color w:val="000000"/>
              </w:rPr>
            </w:pPr>
          </w:p>
        </w:tc>
      </w:tr>
      <w:tr w:rsidR="00A808FF" w:rsidRPr="00D57526" w14:paraId="58CBD16A" w14:textId="77777777" w:rsidTr="00F8607B">
        <w:trPr>
          <w:trHeight w:val="428"/>
        </w:trPr>
        <w:tc>
          <w:tcPr>
            <w:tcW w:w="567" w:type="dxa"/>
            <w:vMerge/>
            <w:tcBorders>
              <w:left w:val="single" w:sz="2" w:space="0" w:color="000000"/>
            </w:tcBorders>
            <w:vAlign w:val="center"/>
          </w:tcPr>
          <w:p w14:paraId="24979F28" w14:textId="77777777" w:rsidR="00A808FF" w:rsidRPr="00D57526" w:rsidRDefault="00A808FF" w:rsidP="00A808FF">
            <w:pPr>
              <w:widowControl w:val="0"/>
              <w:overflowPunct w:val="0"/>
              <w:autoSpaceDE w:val="0"/>
              <w:snapToGrid w:val="0"/>
              <w:jc w:val="center"/>
              <w:textAlignment w:val="baseline"/>
            </w:pPr>
          </w:p>
        </w:tc>
        <w:tc>
          <w:tcPr>
            <w:tcW w:w="4818" w:type="dxa"/>
            <w:tcBorders>
              <w:top w:val="single" w:sz="2" w:space="0" w:color="auto"/>
              <w:left w:val="single" w:sz="2" w:space="0" w:color="000000"/>
            </w:tcBorders>
            <w:vAlign w:val="center"/>
          </w:tcPr>
          <w:p w14:paraId="67C179BA" w14:textId="77777777" w:rsidR="00A808FF" w:rsidRPr="003B750D" w:rsidRDefault="00A808FF" w:rsidP="00A808FF">
            <w:pPr>
              <w:widowControl w:val="0"/>
              <w:overflowPunct w:val="0"/>
              <w:autoSpaceDE w:val="0"/>
              <w:snapToGrid w:val="0"/>
              <w:jc w:val="both"/>
              <w:textAlignment w:val="baseline"/>
            </w:pPr>
            <w:r w:rsidRPr="003B750D">
              <w:t>3.</w:t>
            </w:r>
            <w:r>
              <w:t>1</w:t>
            </w:r>
            <w:r w:rsidRPr="003B750D">
              <w:t xml:space="preserve">. 66-70 </w:t>
            </w:r>
            <w:proofErr w:type="spellStart"/>
            <w:r w:rsidRPr="003B750D">
              <w:t>dB</w:t>
            </w:r>
            <w:proofErr w:type="spellEnd"/>
          </w:p>
        </w:tc>
        <w:tc>
          <w:tcPr>
            <w:tcW w:w="4243" w:type="dxa"/>
            <w:tcBorders>
              <w:top w:val="single" w:sz="2" w:space="0" w:color="auto"/>
              <w:left w:val="single" w:sz="2" w:space="0" w:color="000000"/>
              <w:right w:val="single" w:sz="2" w:space="0" w:color="000000"/>
            </w:tcBorders>
            <w:vAlign w:val="center"/>
          </w:tcPr>
          <w:p w14:paraId="19EDF48F" w14:textId="77777777" w:rsidR="00A808FF" w:rsidRPr="00D57526" w:rsidRDefault="00A808FF" w:rsidP="00A808FF">
            <w:pPr>
              <w:snapToGrid w:val="0"/>
              <w:rPr>
                <w:rFonts w:eastAsia="Calibri"/>
                <w:color w:val="000000"/>
              </w:rPr>
            </w:pPr>
          </w:p>
        </w:tc>
      </w:tr>
      <w:tr w:rsidR="00A808FF" w:rsidRPr="00D57526" w14:paraId="53FD97F2" w14:textId="77777777" w:rsidTr="00F8607B">
        <w:trPr>
          <w:trHeight w:val="470"/>
        </w:trPr>
        <w:tc>
          <w:tcPr>
            <w:tcW w:w="567" w:type="dxa"/>
            <w:vMerge/>
            <w:tcBorders>
              <w:left w:val="single" w:sz="2" w:space="0" w:color="000000"/>
              <w:bottom w:val="single" w:sz="2" w:space="0" w:color="auto"/>
            </w:tcBorders>
            <w:vAlign w:val="center"/>
          </w:tcPr>
          <w:p w14:paraId="1E2DA394" w14:textId="77777777" w:rsidR="00A808FF" w:rsidRPr="00D57526" w:rsidRDefault="00A808FF" w:rsidP="00A808FF">
            <w:pPr>
              <w:widowControl w:val="0"/>
              <w:overflowPunct w:val="0"/>
              <w:autoSpaceDE w:val="0"/>
              <w:snapToGrid w:val="0"/>
              <w:jc w:val="center"/>
              <w:textAlignment w:val="baseline"/>
            </w:pPr>
          </w:p>
        </w:tc>
        <w:tc>
          <w:tcPr>
            <w:tcW w:w="4818" w:type="dxa"/>
            <w:tcBorders>
              <w:top w:val="single" w:sz="2" w:space="0" w:color="auto"/>
              <w:left w:val="single" w:sz="2" w:space="0" w:color="000000"/>
              <w:bottom w:val="single" w:sz="2" w:space="0" w:color="auto"/>
            </w:tcBorders>
            <w:vAlign w:val="center"/>
          </w:tcPr>
          <w:p w14:paraId="57E936F6" w14:textId="77777777" w:rsidR="00A808FF" w:rsidRPr="003B750D" w:rsidRDefault="00A808FF" w:rsidP="00A808FF">
            <w:pPr>
              <w:widowControl w:val="0"/>
              <w:overflowPunct w:val="0"/>
              <w:autoSpaceDE w:val="0"/>
              <w:snapToGrid w:val="0"/>
              <w:jc w:val="both"/>
              <w:textAlignment w:val="baseline"/>
            </w:pPr>
            <w:r w:rsidRPr="003B750D">
              <w:t>3.</w:t>
            </w:r>
            <w:r>
              <w:t>2</w:t>
            </w:r>
            <w:r w:rsidRPr="003B750D">
              <w:t xml:space="preserve">. 71 </w:t>
            </w:r>
            <w:proofErr w:type="spellStart"/>
            <w:r w:rsidRPr="003B750D">
              <w:t>dB</w:t>
            </w:r>
            <w:proofErr w:type="spellEnd"/>
          </w:p>
        </w:tc>
        <w:tc>
          <w:tcPr>
            <w:tcW w:w="4243" w:type="dxa"/>
            <w:tcBorders>
              <w:top w:val="single" w:sz="2" w:space="0" w:color="auto"/>
              <w:left w:val="single" w:sz="2" w:space="0" w:color="000000"/>
              <w:bottom w:val="single" w:sz="2" w:space="0" w:color="auto"/>
              <w:right w:val="single" w:sz="2" w:space="0" w:color="000000"/>
            </w:tcBorders>
            <w:vAlign w:val="center"/>
          </w:tcPr>
          <w:p w14:paraId="5BC5F2B9" w14:textId="77777777" w:rsidR="00A808FF" w:rsidRPr="00D57526" w:rsidRDefault="00A808FF" w:rsidP="00A808FF">
            <w:pPr>
              <w:snapToGrid w:val="0"/>
              <w:ind w:firstLine="709"/>
              <w:jc w:val="center"/>
              <w:rPr>
                <w:rFonts w:eastAsia="Calibri"/>
                <w:color w:val="000000"/>
              </w:rPr>
            </w:pPr>
          </w:p>
        </w:tc>
      </w:tr>
      <w:tr w:rsidR="00A808FF" w:rsidRPr="00D57526" w14:paraId="586D5C86" w14:textId="77777777" w:rsidTr="00F8607B">
        <w:trPr>
          <w:trHeight w:val="904"/>
        </w:trPr>
        <w:tc>
          <w:tcPr>
            <w:tcW w:w="567" w:type="dxa"/>
            <w:tcBorders>
              <w:top w:val="single" w:sz="2" w:space="0" w:color="auto"/>
              <w:left w:val="single" w:sz="2" w:space="0" w:color="000000"/>
              <w:bottom w:val="single" w:sz="2" w:space="0" w:color="auto"/>
            </w:tcBorders>
            <w:vAlign w:val="center"/>
          </w:tcPr>
          <w:p w14:paraId="42BAF89A" w14:textId="77777777" w:rsidR="00A808FF" w:rsidRPr="00D57526" w:rsidRDefault="00A808FF" w:rsidP="00A808FF">
            <w:pPr>
              <w:widowControl w:val="0"/>
              <w:overflowPunct w:val="0"/>
              <w:autoSpaceDE w:val="0"/>
              <w:snapToGrid w:val="0"/>
              <w:jc w:val="center"/>
              <w:textAlignment w:val="baseline"/>
            </w:pPr>
            <w:r w:rsidRPr="00D57526">
              <w:t>5.</w:t>
            </w:r>
          </w:p>
        </w:tc>
        <w:tc>
          <w:tcPr>
            <w:tcW w:w="4818" w:type="dxa"/>
            <w:tcBorders>
              <w:top w:val="single" w:sz="2" w:space="0" w:color="auto"/>
              <w:left w:val="single" w:sz="2" w:space="0" w:color="000000"/>
              <w:bottom w:val="single" w:sz="2" w:space="0" w:color="auto"/>
            </w:tcBorders>
            <w:vAlign w:val="center"/>
          </w:tcPr>
          <w:p w14:paraId="19E0160C" w14:textId="77777777" w:rsidR="00A808FF" w:rsidRPr="00D57526" w:rsidRDefault="00A808FF" w:rsidP="00A808FF">
            <w:pPr>
              <w:widowControl w:val="0"/>
              <w:overflowPunct w:val="0"/>
              <w:autoSpaceDE w:val="0"/>
              <w:snapToGrid w:val="0"/>
              <w:jc w:val="both"/>
              <w:textAlignment w:val="baseline"/>
              <w:rPr>
                <w:lang w:eastAsia="ar-SA"/>
              </w:rPr>
            </w:pPr>
            <w:r w:rsidRPr="00EC4C89">
              <w:rPr>
                <w:lang w:eastAsia="ar-SA"/>
              </w:rPr>
              <w:t>Ausinių svoris (su laidu</w:t>
            </w:r>
            <w:r>
              <w:rPr>
                <w:lang w:eastAsia="ar-SA"/>
              </w:rPr>
              <w:t xml:space="preserve"> </w:t>
            </w:r>
            <w:r w:rsidRPr="00992218">
              <w:rPr>
                <w:lang w:eastAsia="ar-SA"/>
              </w:rPr>
              <w:t>(kai siūlomos laidinės ausinės)</w:t>
            </w:r>
            <w:r w:rsidRPr="00EC4C89">
              <w:rPr>
                <w:lang w:eastAsia="ar-SA"/>
              </w:rPr>
              <w:t>) – pateikiamos lengvesnės ausinės (mažiau nei 1</w:t>
            </w:r>
            <w:r>
              <w:rPr>
                <w:lang w:eastAsia="ar-SA"/>
              </w:rPr>
              <w:t>15</w:t>
            </w:r>
            <w:r w:rsidRPr="00EC4C89">
              <w:rPr>
                <w:lang w:eastAsia="ar-SA"/>
              </w:rPr>
              <w:t xml:space="preserve"> </w:t>
            </w:r>
            <w:proofErr w:type="spellStart"/>
            <w:r w:rsidRPr="00EC4C89">
              <w:rPr>
                <w:lang w:eastAsia="ar-SA"/>
              </w:rPr>
              <w:t>gr</w:t>
            </w:r>
            <w:proofErr w:type="spellEnd"/>
            <w:r w:rsidRPr="00EC4C89">
              <w:rPr>
                <w:lang w:eastAsia="ar-SA"/>
              </w:rPr>
              <w:t>), kurios užtikrintų didesnį komfortą ilgalaikio naudojimo metu</w:t>
            </w:r>
          </w:p>
        </w:tc>
        <w:tc>
          <w:tcPr>
            <w:tcW w:w="4243" w:type="dxa"/>
            <w:tcBorders>
              <w:top w:val="single" w:sz="2" w:space="0" w:color="auto"/>
              <w:left w:val="single" w:sz="2" w:space="0" w:color="000000"/>
              <w:bottom w:val="single" w:sz="2" w:space="0" w:color="auto"/>
              <w:right w:val="single" w:sz="2" w:space="0" w:color="000000"/>
            </w:tcBorders>
            <w:vAlign w:val="center"/>
          </w:tcPr>
          <w:p w14:paraId="42A53EF7" w14:textId="77777777" w:rsidR="00A808FF" w:rsidRPr="00D57526" w:rsidRDefault="00A808FF" w:rsidP="00A808FF">
            <w:pPr>
              <w:snapToGrid w:val="0"/>
              <w:ind w:firstLine="709"/>
              <w:jc w:val="center"/>
              <w:rPr>
                <w:rFonts w:eastAsia="Calibri"/>
                <w:color w:val="000000"/>
              </w:rPr>
            </w:pPr>
          </w:p>
        </w:tc>
      </w:tr>
      <w:tr w:rsidR="00A808FF" w:rsidRPr="00D57526" w14:paraId="27B633DB" w14:textId="77777777" w:rsidTr="00F8607B">
        <w:trPr>
          <w:trHeight w:val="655"/>
        </w:trPr>
        <w:tc>
          <w:tcPr>
            <w:tcW w:w="567" w:type="dxa"/>
            <w:tcBorders>
              <w:top w:val="single" w:sz="2" w:space="0" w:color="auto"/>
              <w:left w:val="single" w:sz="2" w:space="0" w:color="000000"/>
              <w:bottom w:val="single" w:sz="2" w:space="0" w:color="auto"/>
            </w:tcBorders>
            <w:vAlign w:val="center"/>
          </w:tcPr>
          <w:p w14:paraId="768375DD" w14:textId="77777777" w:rsidR="00A808FF" w:rsidRPr="00D57526" w:rsidRDefault="00A808FF" w:rsidP="00A808FF">
            <w:pPr>
              <w:jc w:val="center"/>
            </w:pPr>
            <w:r>
              <w:t>6.</w:t>
            </w:r>
          </w:p>
        </w:tc>
        <w:tc>
          <w:tcPr>
            <w:tcW w:w="4818" w:type="dxa"/>
            <w:tcBorders>
              <w:top w:val="single" w:sz="2" w:space="0" w:color="auto"/>
              <w:left w:val="single" w:sz="2" w:space="0" w:color="000000"/>
              <w:bottom w:val="single" w:sz="2" w:space="0" w:color="auto"/>
            </w:tcBorders>
            <w:vAlign w:val="center"/>
          </w:tcPr>
          <w:p w14:paraId="2C4DA2C9" w14:textId="77777777" w:rsidR="00A808FF" w:rsidRPr="00EB4265" w:rsidRDefault="00A808FF" w:rsidP="00A808FF">
            <w:pPr>
              <w:widowControl w:val="0"/>
              <w:overflowPunct w:val="0"/>
              <w:autoSpaceDE w:val="0"/>
              <w:snapToGrid w:val="0"/>
              <w:textAlignment w:val="baseline"/>
            </w:pPr>
            <w:r w:rsidRPr="007907FB">
              <w:t xml:space="preserve">Ausinių tipas </w:t>
            </w:r>
            <w:r>
              <w:t>–</w:t>
            </w:r>
            <w:r w:rsidRPr="007907FB">
              <w:t xml:space="preserve"> </w:t>
            </w:r>
            <w:r>
              <w:t>siūlomos</w:t>
            </w:r>
            <w:r w:rsidRPr="007907FB">
              <w:t xml:space="preserve"> belaidės ausinės</w:t>
            </w:r>
            <w:r>
              <w:t xml:space="preserve"> (</w:t>
            </w:r>
            <w:r w:rsidRPr="00E71290">
              <w:t>Bluetooth ryšys</w:t>
            </w:r>
            <w:r>
              <w:t>)</w:t>
            </w:r>
          </w:p>
        </w:tc>
        <w:tc>
          <w:tcPr>
            <w:tcW w:w="4243" w:type="dxa"/>
            <w:tcBorders>
              <w:top w:val="single" w:sz="2" w:space="0" w:color="auto"/>
              <w:left w:val="single" w:sz="2" w:space="0" w:color="000000"/>
              <w:bottom w:val="single" w:sz="2" w:space="0" w:color="auto"/>
              <w:right w:val="single" w:sz="2" w:space="0" w:color="000000"/>
            </w:tcBorders>
            <w:vAlign w:val="center"/>
          </w:tcPr>
          <w:p w14:paraId="50E62214" w14:textId="77777777" w:rsidR="00A808FF" w:rsidRPr="00D57526" w:rsidRDefault="00A808FF" w:rsidP="00A808FF">
            <w:pPr>
              <w:snapToGrid w:val="0"/>
              <w:ind w:firstLine="709"/>
              <w:jc w:val="center"/>
              <w:rPr>
                <w:rFonts w:eastAsia="Calibri"/>
                <w:color w:val="000000"/>
              </w:rPr>
            </w:pPr>
          </w:p>
        </w:tc>
      </w:tr>
    </w:tbl>
    <w:p w14:paraId="64ED563E" w14:textId="793AAB4A" w:rsidR="00A57BA9" w:rsidRDefault="00260282" w:rsidP="001C56AB">
      <w:pPr>
        <w:ind w:firstLine="709"/>
        <w:jc w:val="right"/>
        <w:rPr>
          <w:i/>
        </w:rPr>
      </w:pPr>
      <w:r w:rsidRPr="008F24E5">
        <w:rPr>
          <w:i/>
          <w:iCs/>
        </w:rPr>
        <w:t>1 lentelė.</w:t>
      </w:r>
      <w:r w:rsidRPr="00D32EEC">
        <w:t xml:space="preserve"> </w:t>
      </w:r>
      <w:r w:rsidRPr="00D32EEC">
        <w:rPr>
          <w:i/>
        </w:rPr>
        <w:t>Finansinis pasiūlymas</w:t>
      </w:r>
    </w:p>
    <w:p w14:paraId="1EB045D7" w14:textId="53FD80DD" w:rsidR="008E6188" w:rsidRDefault="008E6188" w:rsidP="008E6188">
      <w:pPr>
        <w:tabs>
          <w:tab w:val="left" w:pos="567"/>
        </w:tabs>
        <w:jc w:val="both"/>
        <w:rPr>
          <w:b/>
          <w:bCs/>
          <w:color w:val="000000"/>
          <w:szCs w:val="24"/>
        </w:rPr>
      </w:pPr>
      <w:r>
        <w:rPr>
          <w:bCs/>
          <w:color w:val="000000"/>
          <w:szCs w:val="24"/>
        </w:rPr>
        <w:t>1.</w:t>
      </w:r>
      <w:r w:rsidR="008B2CEB">
        <w:rPr>
          <w:bCs/>
          <w:color w:val="000000"/>
          <w:szCs w:val="24"/>
        </w:rPr>
        <w:t>2.</w:t>
      </w:r>
      <w:r>
        <w:rPr>
          <w:bCs/>
          <w:color w:val="000000"/>
          <w:szCs w:val="24"/>
        </w:rPr>
        <w:t xml:space="preserve">1 lentelė. Kainos pasiūlymas </w:t>
      </w:r>
      <w:r w:rsidRPr="008C1813">
        <w:rPr>
          <w:b/>
          <w:bCs/>
          <w:color w:val="000000"/>
          <w:szCs w:val="24"/>
        </w:rPr>
        <w:t>1-ai pirkimo objekto daliai.</w:t>
      </w:r>
    </w:p>
    <w:tbl>
      <w:tblPr>
        <w:tblW w:w="5003" w:type="pct"/>
        <w:tblCellMar>
          <w:left w:w="10" w:type="dxa"/>
          <w:right w:w="10" w:type="dxa"/>
        </w:tblCellMar>
        <w:tblLook w:val="0000" w:firstRow="0" w:lastRow="0" w:firstColumn="0" w:lastColumn="0" w:noHBand="0" w:noVBand="0"/>
      </w:tblPr>
      <w:tblGrid>
        <w:gridCol w:w="607"/>
        <w:gridCol w:w="487"/>
        <w:gridCol w:w="1238"/>
        <w:gridCol w:w="930"/>
        <w:gridCol w:w="1438"/>
        <w:gridCol w:w="1224"/>
        <w:gridCol w:w="1215"/>
        <w:gridCol w:w="1225"/>
        <w:gridCol w:w="1270"/>
      </w:tblGrid>
      <w:tr w:rsidR="00262342" w:rsidRPr="00F15C47" w14:paraId="24CAAE52" w14:textId="77777777" w:rsidTr="008A1213">
        <w:tc>
          <w:tcPr>
            <w:tcW w:w="6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51B4448" w14:textId="77777777" w:rsidR="006643CD" w:rsidRPr="00F15C47" w:rsidRDefault="006643CD" w:rsidP="007831DB">
            <w:pPr>
              <w:autoSpaceDN w:val="0"/>
              <w:jc w:val="center"/>
              <w:rPr>
                <w:rFonts w:eastAsia="Calibri"/>
                <w:b/>
                <w:szCs w:val="24"/>
              </w:rPr>
            </w:pPr>
            <w:r w:rsidRPr="00F15C47">
              <w:rPr>
                <w:rFonts w:eastAsia="Calibri"/>
                <w:b/>
                <w:szCs w:val="24"/>
              </w:rPr>
              <w:t>Eil. Nr.</w:t>
            </w:r>
          </w:p>
        </w:tc>
        <w:tc>
          <w:tcPr>
            <w:tcW w:w="172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217438B" w14:textId="77777777" w:rsidR="006643CD" w:rsidRPr="00F15C47" w:rsidRDefault="006643CD" w:rsidP="007831DB">
            <w:pPr>
              <w:autoSpaceDN w:val="0"/>
              <w:jc w:val="center"/>
              <w:rPr>
                <w:rFonts w:eastAsia="Calibri"/>
                <w:b/>
                <w:szCs w:val="24"/>
              </w:rPr>
            </w:pPr>
            <w:r w:rsidRPr="00F15C47">
              <w:rPr>
                <w:rFonts w:eastAsia="Calibri"/>
                <w:b/>
                <w:szCs w:val="24"/>
              </w:rPr>
              <w:t>Pavadinimas</w:t>
            </w:r>
          </w:p>
        </w:tc>
        <w:tc>
          <w:tcPr>
            <w:tcW w:w="9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186E69D" w14:textId="280820FD" w:rsidR="006643CD" w:rsidRPr="00F15C47" w:rsidRDefault="006643CD" w:rsidP="007831DB">
            <w:pPr>
              <w:autoSpaceDN w:val="0"/>
              <w:jc w:val="center"/>
              <w:rPr>
                <w:rFonts w:eastAsia="Calibri"/>
                <w:b/>
                <w:szCs w:val="24"/>
              </w:rPr>
            </w:pPr>
            <w:r w:rsidRPr="00F15C47">
              <w:rPr>
                <w:rFonts w:eastAsia="Calibri"/>
                <w:b/>
                <w:szCs w:val="24"/>
              </w:rPr>
              <w:t>Kiekis, vnt.</w:t>
            </w:r>
          </w:p>
        </w:tc>
        <w:tc>
          <w:tcPr>
            <w:tcW w:w="1438" w:type="dxa"/>
            <w:tcBorders>
              <w:top w:val="single" w:sz="4" w:space="0" w:color="000000"/>
              <w:left w:val="single" w:sz="4" w:space="0" w:color="000000"/>
              <w:bottom w:val="single" w:sz="4" w:space="0" w:color="000000"/>
              <w:right w:val="single" w:sz="4" w:space="0" w:color="000000"/>
            </w:tcBorders>
            <w:shd w:val="clear" w:color="auto" w:fill="D9D9D9"/>
          </w:tcPr>
          <w:p w14:paraId="565EAD1C" w14:textId="77777777" w:rsidR="00262342" w:rsidRDefault="00262342" w:rsidP="007831DB">
            <w:pPr>
              <w:autoSpaceDN w:val="0"/>
              <w:jc w:val="center"/>
              <w:rPr>
                <w:rFonts w:eastAsia="Calibri"/>
                <w:b/>
                <w:szCs w:val="24"/>
              </w:rPr>
            </w:pPr>
          </w:p>
          <w:p w14:paraId="41465390" w14:textId="77777777" w:rsidR="00262342" w:rsidRDefault="00262342" w:rsidP="007831DB">
            <w:pPr>
              <w:autoSpaceDN w:val="0"/>
              <w:jc w:val="center"/>
              <w:rPr>
                <w:rFonts w:eastAsia="Calibri"/>
                <w:b/>
                <w:szCs w:val="24"/>
              </w:rPr>
            </w:pPr>
          </w:p>
          <w:p w14:paraId="73925585" w14:textId="0923E64A" w:rsidR="006643CD" w:rsidRPr="00F15C47" w:rsidRDefault="00262342" w:rsidP="007831DB">
            <w:pPr>
              <w:autoSpaceDN w:val="0"/>
              <w:jc w:val="center"/>
              <w:rPr>
                <w:rFonts w:eastAsia="Calibri"/>
                <w:b/>
                <w:szCs w:val="24"/>
              </w:rPr>
            </w:pPr>
            <w:r>
              <w:rPr>
                <w:rFonts w:eastAsia="Calibri"/>
                <w:b/>
                <w:szCs w:val="24"/>
              </w:rPr>
              <w:t>Gamintojas</w:t>
            </w:r>
          </w:p>
        </w:tc>
        <w:tc>
          <w:tcPr>
            <w:tcW w:w="1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F49FAF0" w14:textId="63FB97CC" w:rsidR="006643CD" w:rsidRPr="00F15C47" w:rsidRDefault="00262342" w:rsidP="007831DB">
            <w:pPr>
              <w:autoSpaceDN w:val="0"/>
              <w:jc w:val="center"/>
              <w:rPr>
                <w:rFonts w:eastAsia="Calibri"/>
                <w:b/>
                <w:szCs w:val="24"/>
              </w:rPr>
            </w:pPr>
            <w:r>
              <w:rPr>
                <w:rFonts w:eastAsia="Calibri"/>
                <w:b/>
                <w:szCs w:val="24"/>
              </w:rPr>
              <w:t>Modelis</w:t>
            </w:r>
          </w:p>
        </w:tc>
        <w:tc>
          <w:tcPr>
            <w:tcW w:w="121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42CA43A" w14:textId="77777777" w:rsidR="006643CD" w:rsidRPr="00F15C47" w:rsidRDefault="006643CD" w:rsidP="007831DB">
            <w:pPr>
              <w:autoSpaceDN w:val="0"/>
              <w:jc w:val="center"/>
              <w:rPr>
                <w:rFonts w:eastAsia="Calibri"/>
                <w:b/>
                <w:szCs w:val="24"/>
              </w:rPr>
            </w:pPr>
            <w:r w:rsidRPr="00F15C47">
              <w:rPr>
                <w:rFonts w:eastAsia="Calibri"/>
                <w:b/>
                <w:szCs w:val="24"/>
              </w:rPr>
              <w:t>Vieneto kaina, Eur be PVM</w:t>
            </w:r>
          </w:p>
        </w:tc>
        <w:tc>
          <w:tcPr>
            <w:tcW w:w="12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FA51326" w14:textId="77777777" w:rsidR="006643CD" w:rsidRPr="00F15C47" w:rsidRDefault="006643CD" w:rsidP="007831DB">
            <w:pPr>
              <w:autoSpaceDN w:val="0"/>
              <w:jc w:val="center"/>
              <w:rPr>
                <w:rFonts w:eastAsia="Calibri"/>
                <w:b/>
                <w:szCs w:val="24"/>
              </w:rPr>
            </w:pPr>
            <w:r w:rsidRPr="00F15C47">
              <w:rPr>
                <w:rFonts w:eastAsia="Calibri"/>
                <w:b/>
                <w:szCs w:val="24"/>
              </w:rPr>
              <w:t>Vieneto kaina, Eur su PVM*</w:t>
            </w:r>
          </w:p>
        </w:tc>
        <w:tc>
          <w:tcPr>
            <w:tcW w:w="12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DC569E" w14:textId="77777777" w:rsidR="006643CD" w:rsidRPr="00F15C47" w:rsidRDefault="006643CD" w:rsidP="007831DB">
            <w:pPr>
              <w:autoSpaceDN w:val="0"/>
              <w:jc w:val="center"/>
              <w:rPr>
                <w:rFonts w:eastAsia="Calibri"/>
                <w:b/>
                <w:szCs w:val="24"/>
              </w:rPr>
            </w:pPr>
            <w:r w:rsidRPr="00F15C47">
              <w:rPr>
                <w:rFonts w:eastAsia="Calibri"/>
                <w:b/>
                <w:szCs w:val="24"/>
              </w:rPr>
              <w:t>Visa pasiūlymo kaina, Eur su PVM</w:t>
            </w:r>
            <w:r w:rsidRPr="0010451D">
              <w:rPr>
                <w:szCs w:val="24"/>
              </w:rPr>
              <w:t>*</w:t>
            </w:r>
          </w:p>
          <w:p w14:paraId="21F3E5FC" w14:textId="4265CDD0" w:rsidR="006643CD" w:rsidRPr="00F15C47" w:rsidRDefault="006643CD" w:rsidP="007831DB">
            <w:pPr>
              <w:autoSpaceDN w:val="0"/>
              <w:jc w:val="center"/>
              <w:rPr>
                <w:szCs w:val="24"/>
                <w:lang w:val="en-GB"/>
              </w:rPr>
            </w:pPr>
            <w:r w:rsidRPr="00F15C47">
              <w:rPr>
                <w:rFonts w:eastAsia="Calibri"/>
                <w:b/>
                <w:sz w:val="20"/>
              </w:rPr>
              <w:t>(</w:t>
            </w:r>
            <w:r w:rsidR="001C4CE2">
              <w:rPr>
                <w:rFonts w:eastAsia="Calibri"/>
                <w:b/>
                <w:sz w:val="20"/>
              </w:rPr>
              <w:t>3</w:t>
            </w:r>
            <w:r w:rsidRPr="00F15C47">
              <w:rPr>
                <w:rFonts w:eastAsia="Calibri"/>
                <w:b/>
                <w:sz w:val="20"/>
              </w:rPr>
              <w:t>x</w:t>
            </w:r>
            <w:r w:rsidR="001C4CE2">
              <w:rPr>
                <w:rFonts w:eastAsia="Calibri"/>
                <w:b/>
                <w:sz w:val="20"/>
              </w:rPr>
              <w:t>7</w:t>
            </w:r>
            <w:r w:rsidRPr="00F15C47">
              <w:rPr>
                <w:rFonts w:eastAsia="Calibri"/>
                <w:b/>
                <w:sz w:val="20"/>
              </w:rPr>
              <w:t>)</w:t>
            </w:r>
          </w:p>
        </w:tc>
      </w:tr>
      <w:tr w:rsidR="00262342" w:rsidRPr="00F15C47" w14:paraId="18B74022" w14:textId="77777777" w:rsidTr="008A1213">
        <w:trPr>
          <w:trHeight w:val="148"/>
        </w:trPr>
        <w:tc>
          <w:tcPr>
            <w:tcW w:w="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E34FE" w14:textId="77777777" w:rsidR="006643CD" w:rsidRPr="00F15C47" w:rsidRDefault="006643CD" w:rsidP="007831DB">
            <w:pPr>
              <w:autoSpaceDN w:val="0"/>
              <w:jc w:val="center"/>
              <w:rPr>
                <w:rFonts w:eastAsia="Calibri"/>
                <w:i/>
                <w:iCs/>
                <w:sz w:val="18"/>
                <w:szCs w:val="18"/>
              </w:rPr>
            </w:pPr>
            <w:r w:rsidRPr="00F15C47">
              <w:rPr>
                <w:rFonts w:eastAsia="Calibri"/>
                <w:i/>
                <w:iCs/>
                <w:sz w:val="18"/>
                <w:szCs w:val="18"/>
              </w:rPr>
              <w:t>1</w:t>
            </w:r>
          </w:p>
        </w:tc>
        <w:tc>
          <w:tcPr>
            <w:tcW w:w="17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3A668" w14:textId="77777777" w:rsidR="006643CD" w:rsidRPr="00F15C47" w:rsidRDefault="006643CD" w:rsidP="007831DB">
            <w:pPr>
              <w:autoSpaceDN w:val="0"/>
              <w:jc w:val="center"/>
              <w:rPr>
                <w:rFonts w:eastAsia="Calibri"/>
                <w:i/>
                <w:iCs/>
                <w:sz w:val="18"/>
                <w:szCs w:val="18"/>
              </w:rPr>
            </w:pPr>
            <w:r w:rsidRPr="00F15C47">
              <w:rPr>
                <w:rFonts w:eastAsia="Calibri"/>
                <w:i/>
                <w:iCs/>
                <w:sz w:val="18"/>
                <w:szCs w:val="18"/>
              </w:rPr>
              <w:t>2</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384C0" w14:textId="77777777" w:rsidR="006643CD" w:rsidRPr="00F15C47" w:rsidRDefault="006643CD" w:rsidP="007831DB">
            <w:pPr>
              <w:autoSpaceDN w:val="0"/>
              <w:jc w:val="center"/>
              <w:rPr>
                <w:rFonts w:eastAsia="Calibri"/>
                <w:i/>
                <w:iCs/>
                <w:sz w:val="18"/>
                <w:szCs w:val="18"/>
              </w:rPr>
            </w:pPr>
            <w:r w:rsidRPr="00F15C47">
              <w:rPr>
                <w:rFonts w:eastAsia="Calibri"/>
                <w:i/>
                <w:iCs/>
                <w:sz w:val="18"/>
                <w:szCs w:val="18"/>
              </w:rPr>
              <w:t>3</w:t>
            </w:r>
          </w:p>
        </w:tc>
        <w:tc>
          <w:tcPr>
            <w:tcW w:w="1438" w:type="dxa"/>
            <w:tcBorders>
              <w:top w:val="single" w:sz="4" w:space="0" w:color="000000"/>
              <w:left w:val="single" w:sz="4" w:space="0" w:color="000000"/>
              <w:bottom w:val="single" w:sz="4" w:space="0" w:color="000000"/>
              <w:right w:val="single" w:sz="4" w:space="0" w:color="000000"/>
            </w:tcBorders>
          </w:tcPr>
          <w:p w14:paraId="432B4BB7" w14:textId="397337FD" w:rsidR="006643CD" w:rsidRPr="00F15C47" w:rsidRDefault="00126151" w:rsidP="007831DB">
            <w:pPr>
              <w:autoSpaceDN w:val="0"/>
              <w:jc w:val="center"/>
              <w:rPr>
                <w:rFonts w:eastAsia="Calibri"/>
                <w:i/>
                <w:iCs/>
                <w:sz w:val="18"/>
                <w:szCs w:val="18"/>
              </w:rPr>
            </w:pPr>
            <w:r>
              <w:rPr>
                <w:rFonts w:eastAsia="Calibri"/>
                <w:i/>
                <w:iCs/>
                <w:sz w:val="18"/>
                <w:szCs w:val="18"/>
              </w:rPr>
              <w:t>4</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89097" w14:textId="37AF33AB" w:rsidR="006643CD" w:rsidRPr="00F15C47" w:rsidRDefault="00126151" w:rsidP="007831DB">
            <w:pPr>
              <w:autoSpaceDN w:val="0"/>
              <w:jc w:val="center"/>
              <w:rPr>
                <w:rFonts w:eastAsia="Calibri"/>
                <w:i/>
                <w:iCs/>
                <w:sz w:val="18"/>
                <w:szCs w:val="18"/>
              </w:rPr>
            </w:pPr>
            <w:r>
              <w:rPr>
                <w:rFonts w:eastAsia="Calibri"/>
                <w:i/>
                <w:iCs/>
                <w:sz w:val="18"/>
                <w:szCs w:val="18"/>
              </w:rPr>
              <w:t>5</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FEA2A" w14:textId="49AAE3F5" w:rsidR="006643CD" w:rsidRPr="00F15C47" w:rsidRDefault="001C4CE2" w:rsidP="007831DB">
            <w:pPr>
              <w:autoSpaceDN w:val="0"/>
              <w:jc w:val="center"/>
              <w:rPr>
                <w:rFonts w:eastAsia="Calibri"/>
                <w:i/>
                <w:iCs/>
                <w:sz w:val="18"/>
                <w:szCs w:val="18"/>
              </w:rPr>
            </w:pPr>
            <w:r>
              <w:rPr>
                <w:rFonts w:eastAsia="Calibri"/>
                <w:i/>
                <w:iCs/>
                <w:sz w:val="18"/>
                <w:szCs w:val="18"/>
              </w:rPr>
              <w:t>6</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72A18" w14:textId="339CCECD" w:rsidR="006643CD" w:rsidRPr="00F15C47" w:rsidRDefault="001C4CE2" w:rsidP="007831DB">
            <w:pPr>
              <w:autoSpaceDN w:val="0"/>
              <w:jc w:val="center"/>
              <w:rPr>
                <w:rFonts w:eastAsia="Calibri"/>
                <w:i/>
                <w:iCs/>
                <w:sz w:val="18"/>
                <w:szCs w:val="18"/>
              </w:rPr>
            </w:pPr>
            <w:r>
              <w:rPr>
                <w:rFonts w:eastAsia="Calibri"/>
                <w:i/>
                <w:iCs/>
                <w:sz w:val="18"/>
                <w:szCs w:val="18"/>
              </w:rPr>
              <w:t>7</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6B694" w14:textId="69DE83FF" w:rsidR="006643CD" w:rsidRPr="00F15C47" w:rsidRDefault="001C4CE2" w:rsidP="007831DB">
            <w:pPr>
              <w:autoSpaceDN w:val="0"/>
              <w:jc w:val="center"/>
              <w:rPr>
                <w:rFonts w:eastAsia="Calibri"/>
                <w:i/>
                <w:iCs/>
                <w:sz w:val="18"/>
                <w:szCs w:val="18"/>
              </w:rPr>
            </w:pPr>
            <w:r>
              <w:rPr>
                <w:rFonts w:eastAsia="Calibri"/>
                <w:i/>
                <w:iCs/>
                <w:sz w:val="18"/>
                <w:szCs w:val="18"/>
              </w:rPr>
              <w:t>8</w:t>
            </w:r>
          </w:p>
        </w:tc>
      </w:tr>
      <w:tr w:rsidR="00262342" w:rsidRPr="00F15C47" w14:paraId="094CF757" w14:textId="77777777" w:rsidTr="008A1213">
        <w:trPr>
          <w:trHeight w:val="539"/>
        </w:trPr>
        <w:tc>
          <w:tcPr>
            <w:tcW w:w="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240F33" w14:textId="77777777" w:rsidR="006643CD" w:rsidRPr="00F15C47" w:rsidRDefault="006643CD" w:rsidP="007831DB">
            <w:pPr>
              <w:autoSpaceDN w:val="0"/>
              <w:rPr>
                <w:rFonts w:eastAsia="Calibri"/>
                <w:szCs w:val="24"/>
              </w:rPr>
            </w:pPr>
            <w:r w:rsidRPr="00F15C47">
              <w:rPr>
                <w:rFonts w:eastAsia="Calibri"/>
                <w:szCs w:val="24"/>
              </w:rPr>
              <w:t>1</w:t>
            </w:r>
            <w:r>
              <w:rPr>
                <w:rFonts w:eastAsia="Calibri"/>
                <w:szCs w:val="24"/>
              </w:rPr>
              <w:t>.</w:t>
            </w:r>
          </w:p>
        </w:tc>
        <w:tc>
          <w:tcPr>
            <w:tcW w:w="17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67EFDF" w14:textId="613210DC" w:rsidR="006643CD" w:rsidRPr="00F15C47" w:rsidRDefault="006643CD" w:rsidP="007831DB">
            <w:pPr>
              <w:autoSpaceDN w:val="0"/>
              <w:jc w:val="both"/>
              <w:rPr>
                <w:rFonts w:eastAsia="Calibri"/>
                <w:szCs w:val="24"/>
              </w:rPr>
            </w:pPr>
            <w:r>
              <w:rPr>
                <w:szCs w:val="24"/>
                <w:lang w:eastAsia="lt-LT"/>
              </w:rPr>
              <w:t>Ausinės</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69F768" w14:textId="0049F54F" w:rsidR="006643CD" w:rsidRPr="00F15C47" w:rsidRDefault="006643CD" w:rsidP="001E7D7D">
            <w:pPr>
              <w:autoSpaceDN w:val="0"/>
              <w:jc w:val="center"/>
              <w:rPr>
                <w:rFonts w:eastAsia="Calibri"/>
                <w:szCs w:val="24"/>
              </w:rPr>
            </w:pPr>
            <w:r>
              <w:rPr>
                <w:rFonts w:eastAsia="Calibri"/>
                <w:szCs w:val="24"/>
              </w:rPr>
              <w:t>100</w:t>
            </w:r>
          </w:p>
        </w:tc>
        <w:tc>
          <w:tcPr>
            <w:tcW w:w="1438" w:type="dxa"/>
            <w:tcBorders>
              <w:top w:val="single" w:sz="4" w:space="0" w:color="000000"/>
              <w:left w:val="single" w:sz="4" w:space="0" w:color="000000"/>
              <w:bottom w:val="single" w:sz="4" w:space="0" w:color="000000"/>
              <w:right w:val="single" w:sz="4" w:space="0" w:color="000000"/>
            </w:tcBorders>
          </w:tcPr>
          <w:p w14:paraId="09EA721D" w14:textId="77777777" w:rsidR="006643CD" w:rsidRDefault="006643CD" w:rsidP="007831DB">
            <w:pPr>
              <w:autoSpaceDN w:val="0"/>
              <w:jc w:val="center"/>
              <w:rPr>
                <w:rFonts w:eastAsia="Calibri"/>
                <w:szCs w:val="24"/>
                <w:lang w:val="en-US"/>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452FDE" w14:textId="156231BC" w:rsidR="006643CD" w:rsidRPr="00F15C47" w:rsidRDefault="006643CD" w:rsidP="007831DB">
            <w:pPr>
              <w:autoSpaceDN w:val="0"/>
              <w:jc w:val="center"/>
              <w:rPr>
                <w:szCs w:val="24"/>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4A1E61" w14:textId="77777777" w:rsidR="006643CD" w:rsidRPr="00F15C47" w:rsidRDefault="006643CD" w:rsidP="007831DB">
            <w:pPr>
              <w:autoSpaceDN w:val="0"/>
              <w:rPr>
                <w:rFonts w:eastAsia="Calibri"/>
                <w:szCs w:val="24"/>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7C5B10" w14:textId="77777777" w:rsidR="006643CD" w:rsidRPr="00F15C47" w:rsidRDefault="006643CD" w:rsidP="007831DB">
            <w:pPr>
              <w:autoSpaceDN w:val="0"/>
              <w:rPr>
                <w:rFonts w:eastAsia="Calibri"/>
                <w:szCs w:val="24"/>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BE36E6" w14:textId="77777777" w:rsidR="006643CD" w:rsidRPr="00F15C47" w:rsidRDefault="006643CD" w:rsidP="007831DB">
            <w:pPr>
              <w:autoSpaceDN w:val="0"/>
              <w:rPr>
                <w:rFonts w:eastAsia="Calibri"/>
                <w:szCs w:val="24"/>
              </w:rPr>
            </w:pPr>
          </w:p>
        </w:tc>
      </w:tr>
      <w:tr w:rsidR="006643CD" w:rsidRPr="00F15C47" w14:paraId="098D0612" w14:textId="77777777" w:rsidTr="008A1213">
        <w:tc>
          <w:tcPr>
            <w:tcW w:w="1094" w:type="dxa"/>
            <w:gridSpan w:val="2"/>
            <w:tcBorders>
              <w:top w:val="single" w:sz="4" w:space="0" w:color="000000"/>
              <w:left w:val="single" w:sz="4" w:space="0" w:color="000000"/>
              <w:bottom w:val="single" w:sz="4" w:space="0" w:color="auto"/>
            </w:tcBorders>
          </w:tcPr>
          <w:p w14:paraId="4DEC8F55" w14:textId="77777777" w:rsidR="006643CD" w:rsidRPr="00F15C47" w:rsidRDefault="006643CD" w:rsidP="007831DB">
            <w:pPr>
              <w:autoSpaceDN w:val="0"/>
              <w:jc w:val="right"/>
              <w:rPr>
                <w:rFonts w:eastAsia="Calibri"/>
                <w:b/>
                <w:szCs w:val="24"/>
              </w:rPr>
            </w:pPr>
          </w:p>
        </w:tc>
        <w:tc>
          <w:tcPr>
            <w:tcW w:w="7270" w:type="dxa"/>
            <w:gridSpan w:val="6"/>
            <w:tcBorders>
              <w:bottom w:val="single" w:sz="4" w:space="0" w:color="auto"/>
            </w:tcBorders>
            <w:shd w:val="clear" w:color="auto" w:fill="auto"/>
            <w:tcMar>
              <w:top w:w="0" w:type="dxa"/>
              <w:left w:w="108" w:type="dxa"/>
              <w:bottom w:w="0" w:type="dxa"/>
              <w:right w:w="108" w:type="dxa"/>
            </w:tcMar>
          </w:tcPr>
          <w:p w14:paraId="68B979A7" w14:textId="72CBC621" w:rsidR="006643CD" w:rsidRPr="00F15C47" w:rsidRDefault="00234E9E" w:rsidP="00234E9E">
            <w:pPr>
              <w:tabs>
                <w:tab w:val="left" w:pos="516"/>
                <w:tab w:val="right" w:pos="7333"/>
              </w:tabs>
              <w:autoSpaceDN w:val="0"/>
              <w:rPr>
                <w:szCs w:val="24"/>
                <w:lang w:val="en-GB"/>
              </w:rPr>
            </w:pPr>
            <w:r>
              <w:rPr>
                <w:rFonts w:eastAsia="Calibri"/>
                <w:b/>
                <w:szCs w:val="24"/>
              </w:rPr>
              <w:tab/>
            </w:r>
            <w:r>
              <w:rPr>
                <w:rFonts w:eastAsia="Calibri"/>
                <w:b/>
                <w:szCs w:val="24"/>
              </w:rPr>
              <w:tab/>
            </w:r>
            <w:r w:rsidR="006643CD" w:rsidRPr="00F15C47">
              <w:rPr>
                <w:rFonts w:eastAsia="Calibri"/>
                <w:b/>
                <w:szCs w:val="24"/>
              </w:rPr>
              <w:t>PVM suma</w:t>
            </w:r>
          </w:p>
        </w:tc>
        <w:tc>
          <w:tcPr>
            <w:tcW w:w="1270" w:type="dxa"/>
            <w:tcBorders>
              <w:top w:val="single" w:sz="4" w:space="0" w:color="000000"/>
              <w:left w:val="nil"/>
              <w:bottom w:val="single" w:sz="4" w:space="0" w:color="auto"/>
              <w:right w:val="single" w:sz="4" w:space="0" w:color="000000"/>
            </w:tcBorders>
            <w:shd w:val="clear" w:color="auto" w:fill="auto"/>
            <w:tcMar>
              <w:top w:w="0" w:type="dxa"/>
              <w:left w:w="108" w:type="dxa"/>
              <w:bottom w:w="0" w:type="dxa"/>
              <w:right w:w="108" w:type="dxa"/>
            </w:tcMar>
          </w:tcPr>
          <w:p w14:paraId="2E7CEC96" w14:textId="77777777" w:rsidR="006643CD" w:rsidRPr="00F15C47" w:rsidRDefault="006643CD" w:rsidP="007831DB">
            <w:pPr>
              <w:autoSpaceDN w:val="0"/>
              <w:rPr>
                <w:rFonts w:eastAsia="Calibri"/>
                <w:szCs w:val="24"/>
              </w:rPr>
            </w:pPr>
          </w:p>
        </w:tc>
      </w:tr>
      <w:tr w:rsidR="006643CD" w:rsidRPr="00F15C47" w14:paraId="68E9097B" w14:textId="77777777" w:rsidTr="008A1213">
        <w:tc>
          <w:tcPr>
            <w:tcW w:w="1094" w:type="dxa"/>
            <w:gridSpan w:val="2"/>
            <w:tcBorders>
              <w:top w:val="single" w:sz="4" w:space="0" w:color="auto"/>
              <w:left w:val="single" w:sz="4" w:space="0" w:color="auto"/>
              <w:bottom w:val="single" w:sz="4" w:space="0" w:color="auto"/>
            </w:tcBorders>
          </w:tcPr>
          <w:p w14:paraId="763DFC78" w14:textId="77777777" w:rsidR="006643CD" w:rsidRPr="00F15C47" w:rsidRDefault="006643CD" w:rsidP="007831DB">
            <w:pPr>
              <w:autoSpaceDN w:val="0"/>
              <w:jc w:val="right"/>
              <w:rPr>
                <w:rFonts w:eastAsia="Calibri"/>
                <w:b/>
                <w:szCs w:val="24"/>
              </w:rPr>
            </w:pPr>
          </w:p>
        </w:tc>
        <w:tc>
          <w:tcPr>
            <w:tcW w:w="7270" w:type="dxa"/>
            <w:gridSpan w:val="6"/>
            <w:tcBorders>
              <w:top w:val="single" w:sz="4" w:space="0" w:color="auto"/>
              <w:left w:val="nil"/>
              <w:bottom w:val="single" w:sz="4" w:space="0" w:color="auto"/>
              <w:right w:val="single" w:sz="4" w:space="0" w:color="000000"/>
            </w:tcBorders>
            <w:shd w:val="clear" w:color="auto" w:fill="auto"/>
            <w:tcMar>
              <w:top w:w="0" w:type="dxa"/>
              <w:left w:w="108" w:type="dxa"/>
              <w:bottom w:w="0" w:type="dxa"/>
              <w:right w:w="108" w:type="dxa"/>
            </w:tcMar>
          </w:tcPr>
          <w:p w14:paraId="022E9046" w14:textId="4C01A5AF" w:rsidR="006643CD" w:rsidRPr="00F15C47" w:rsidRDefault="006643CD" w:rsidP="007831DB">
            <w:pPr>
              <w:autoSpaceDN w:val="0"/>
              <w:jc w:val="right"/>
              <w:rPr>
                <w:szCs w:val="24"/>
                <w:lang w:val="en-GB"/>
              </w:rPr>
            </w:pPr>
            <w:r w:rsidRPr="00F15C47">
              <w:rPr>
                <w:rFonts w:eastAsia="Calibri"/>
                <w:b/>
                <w:szCs w:val="24"/>
              </w:rPr>
              <w:t>Visa pasiūlymo kaina, Eur be PVM</w:t>
            </w:r>
          </w:p>
        </w:tc>
        <w:tc>
          <w:tcPr>
            <w:tcW w:w="1270" w:type="dxa"/>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14:paraId="4F617597" w14:textId="77777777" w:rsidR="006643CD" w:rsidRPr="00F15C47" w:rsidRDefault="006643CD" w:rsidP="007831DB">
            <w:pPr>
              <w:autoSpaceDN w:val="0"/>
              <w:rPr>
                <w:rFonts w:eastAsia="Calibri"/>
                <w:szCs w:val="24"/>
              </w:rPr>
            </w:pPr>
          </w:p>
        </w:tc>
      </w:tr>
    </w:tbl>
    <w:p w14:paraId="5E2921D7" w14:textId="77777777" w:rsidR="008E6188" w:rsidRDefault="00E47445" w:rsidP="007831DB">
      <w:pPr>
        <w:autoSpaceDE w:val="0"/>
        <w:autoSpaceDN w:val="0"/>
        <w:adjustRightInd w:val="0"/>
        <w:jc w:val="both"/>
        <w:rPr>
          <w:rFonts w:eastAsiaTheme="minorHAnsi"/>
          <w:color w:val="000000"/>
          <w:sz w:val="23"/>
          <w:szCs w:val="23"/>
        </w:rPr>
      </w:pPr>
      <w:r>
        <w:rPr>
          <w:rFonts w:eastAsiaTheme="minorHAnsi"/>
          <w:color w:val="000000"/>
          <w:sz w:val="23"/>
          <w:szCs w:val="23"/>
        </w:rPr>
        <w:t xml:space="preserve">         </w:t>
      </w:r>
    </w:p>
    <w:p w14:paraId="5390243C" w14:textId="2779C5D8" w:rsidR="008E6188" w:rsidRDefault="008E6188" w:rsidP="008E6188">
      <w:pPr>
        <w:tabs>
          <w:tab w:val="left" w:pos="567"/>
        </w:tabs>
        <w:jc w:val="both"/>
        <w:rPr>
          <w:b/>
          <w:bCs/>
          <w:color w:val="000000"/>
          <w:szCs w:val="24"/>
        </w:rPr>
      </w:pPr>
      <w:bookmarkStart w:id="7" w:name="_Hlk204177157"/>
      <w:r>
        <w:rPr>
          <w:bCs/>
          <w:color w:val="000000"/>
          <w:szCs w:val="24"/>
        </w:rPr>
        <w:t>1.</w:t>
      </w:r>
      <w:r w:rsidR="008B2CEB">
        <w:rPr>
          <w:bCs/>
          <w:color w:val="000000"/>
          <w:szCs w:val="24"/>
        </w:rPr>
        <w:t>2.</w:t>
      </w:r>
      <w:r>
        <w:rPr>
          <w:bCs/>
          <w:color w:val="000000"/>
          <w:szCs w:val="24"/>
        </w:rPr>
        <w:t xml:space="preserve">2 lentelė. Kainos pasiūlymas </w:t>
      </w:r>
      <w:r w:rsidRPr="008E6188">
        <w:rPr>
          <w:b/>
          <w:bCs/>
          <w:color w:val="000000"/>
          <w:szCs w:val="24"/>
        </w:rPr>
        <w:t>2</w:t>
      </w:r>
      <w:r w:rsidRPr="008C1813">
        <w:rPr>
          <w:b/>
          <w:bCs/>
          <w:color w:val="000000"/>
          <w:szCs w:val="24"/>
        </w:rPr>
        <w:t>-ai pirkimo objekto daliai.</w:t>
      </w:r>
    </w:p>
    <w:tbl>
      <w:tblPr>
        <w:tblW w:w="5003" w:type="pct"/>
        <w:tblCellMar>
          <w:left w:w="10" w:type="dxa"/>
          <w:right w:w="10" w:type="dxa"/>
        </w:tblCellMar>
        <w:tblLook w:val="0000" w:firstRow="0" w:lastRow="0" w:firstColumn="0" w:lastColumn="0" w:noHBand="0" w:noVBand="0"/>
      </w:tblPr>
      <w:tblGrid>
        <w:gridCol w:w="607"/>
        <w:gridCol w:w="487"/>
        <w:gridCol w:w="1238"/>
        <w:gridCol w:w="930"/>
        <w:gridCol w:w="1438"/>
        <w:gridCol w:w="1224"/>
        <w:gridCol w:w="1215"/>
        <w:gridCol w:w="1225"/>
        <w:gridCol w:w="1270"/>
      </w:tblGrid>
      <w:tr w:rsidR="004F1EFA" w:rsidRPr="00F15C47" w14:paraId="0E2EABFC" w14:textId="77777777" w:rsidTr="008A1213">
        <w:tc>
          <w:tcPr>
            <w:tcW w:w="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bookmarkEnd w:id="7"/>
          <w:p w14:paraId="645F8F62" w14:textId="77777777" w:rsidR="004F1EFA" w:rsidRPr="00F15C47" w:rsidRDefault="004F1EFA" w:rsidP="00D60699">
            <w:pPr>
              <w:autoSpaceDN w:val="0"/>
              <w:jc w:val="center"/>
              <w:rPr>
                <w:rFonts w:eastAsia="Calibri"/>
                <w:b/>
                <w:szCs w:val="24"/>
              </w:rPr>
            </w:pPr>
            <w:r w:rsidRPr="00F15C47">
              <w:rPr>
                <w:rFonts w:eastAsia="Calibri"/>
                <w:b/>
                <w:szCs w:val="24"/>
              </w:rPr>
              <w:t>Eil. Nr.</w:t>
            </w:r>
          </w:p>
        </w:tc>
        <w:tc>
          <w:tcPr>
            <w:tcW w:w="177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10C8D99" w14:textId="77777777" w:rsidR="004F1EFA" w:rsidRPr="00F15C47" w:rsidRDefault="004F1EFA" w:rsidP="00D60699">
            <w:pPr>
              <w:autoSpaceDN w:val="0"/>
              <w:jc w:val="center"/>
              <w:rPr>
                <w:rFonts w:eastAsia="Calibri"/>
                <w:b/>
                <w:szCs w:val="24"/>
              </w:rPr>
            </w:pPr>
            <w:r w:rsidRPr="00F15C47">
              <w:rPr>
                <w:rFonts w:eastAsia="Calibri"/>
                <w:b/>
                <w:szCs w:val="24"/>
              </w:rPr>
              <w:t>Pavadinimas</w:t>
            </w:r>
          </w:p>
        </w:tc>
        <w:tc>
          <w:tcPr>
            <w:tcW w:w="9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9A10F1C" w14:textId="77777777" w:rsidR="004F1EFA" w:rsidRPr="00F15C47" w:rsidRDefault="004F1EFA" w:rsidP="00D60699">
            <w:pPr>
              <w:autoSpaceDN w:val="0"/>
              <w:jc w:val="center"/>
              <w:rPr>
                <w:rFonts w:eastAsia="Calibri"/>
                <w:b/>
                <w:szCs w:val="24"/>
              </w:rPr>
            </w:pPr>
            <w:r w:rsidRPr="00F15C47">
              <w:rPr>
                <w:rFonts w:eastAsia="Calibri"/>
                <w:b/>
                <w:szCs w:val="24"/>
              </w:rPr>
              <w:t>Kiekis, vnt.</w:t>
            </w:r>
          </w:p>
        </w:tc>
        <w:tc>
          <w:tcPr>
            <w:tcW w:w="1494" w:type="dxa"/>
            <w:tcBorders>
              <w:top w:val="single" w:sz="4" w:space="0" w:color="000000"/>
              <w:left w:val="single" w:sz="4" w:space="0" w:color="000000"/>
              <w:bottom w:val="single" w:sz="4" w:space="0" w:color="000000"/>
              <w:right w:val="single" w:sz="4" w:space="0" w:color="000000"/>
            </w:tcBorders>
            <w:shd w:val="clear" w:color="auto" w:fill="D9D9D9"/>
          </w:tcPr>
          <w:p w14:paraId="52CD678F" w14:textId="77777777" w:rsidR="004F1EFA" w:rsidRDefault="004F1EFA" w:rsidP="00D60699">
            <w:pPr>
              <w:autoSpaceDN w:val="0"/>
              <w:jc w:val="center"/>
              <w:rPr>
                <w:rFonts w:eastAsia="Calibri"/>
                <w:b/>
                <w:szCs w:val="24"/>
              </w:rPr>
            </w:pPr>
          </w:p>
          <w:p w14:paraId="2D0AB03E" w14:textId="77777777" w:rsidR="004F1EFA" w:rsidRDefault="004F1EFA" w:rsidP="00D60699">
            <w:pPr>
              <w:autoSpaceDN w:val="0"/>
              <w:jc w:val="center"/>
              <w:rPr>
                <w:rFonts w:eastAsia="Calibri"/>
                <w:b/>
                <w:szCs w:val="24"/>
              </w:rPr>
            </w:pPr>
          </w:p>
          <w:p w14:paraId="0E180575" w14:textId="77777777" w:rsidR="004F1EFA" w:rsidRPr="00F15C47" w:rsidRDefault="004F1EFA" w:rsidP="00D60699">
            <w:pPr>
              <w:autoSpaceDN w:val="0"/>
              <w:jc w:val="center"/>
              <w:rPr>
                <w:rFonts w:eastAsia="Calibri"/>
                <w:b/>
                <w:szCs w:val="24"/>
              </w:rPr>
            </w:pPr>
            <w:r>
              <w:rPr>
                <w:rFonts w:eastAsia="Calibri"/>
                <w:b/>
                <w:szCs w:val="24"/>
              </w:rPr>
              <w:t>Gamintojas</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A95FF31" w14:textId="77777777" w:rsidR="004F1EFA" w:rsidRPr="00F15C47" w:rsidRDefault="004F1EFA" w:rsidP="00D60699">
            <w:pPr>
              <w:autoSpaceDN w:val="0"/>
              <w:jc w:val="center"/>
              <w:rPr>
                <w:rFonts w:eastAsia="Calibri"/>
                <w:b/>
                <w:szCs w:val="24"/>
              </w:rPr>
            </w:pPr>
            <w:r>
              <w:rPr>
                <w:rFonts w:eastAsia="Calibri"/>
                <w:b/>
                <w:szCs w:val="24"/>
              </w:rPr>
              <w:t>Modelis</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76BE2A6" w14:textId="77777777" w:rsidR="004F1EFA" w:rsidRPr="00F15C47" w:rsidRDefault="004F1EFA" w:rsidP="00D60699">
            <w:pPr>
              <w:autoSpaceDN w:val="0"/>
              <w:jc w:val="center"/>
              <w:rPr>
                <w:rFonts w:eastAsia="Calibri"/>
                <w:b/>
                <w:szCs w:val="24"/>
              </w:rPr>
            </w:pPr>
            <w:r w:rsidRPr="00F15C47">
              <w:rPr>
                <w:rFonts w:eastAsia="Calibri"/>
                <w:b/>
                <w:szCs w:val="24"/>
              </w:rPr>
              <w:t>Vieneto kaina, Eur be PVM</w:t>
            </w:r>
          </w:p>
        </w:tc>
        <w:tc>
          <w:tcPr>
            <w:tcW w:w="12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0E2F112" w14:textId="77777777" w:rsidR="004F1EFA" w:rsidRPr="00F15C47" w:rsidRDefault="004F1EFA" w:rsidP="00D60699">
            <w:pPr>
              <w:autoSpaceDN w:val="0"/>
              <w:jc w:val="center"/>
              <w:rPr>
                <w:rFonts w:eastAsia="Calibri"/>
                <w:b/>
                <w:szCs w:val="24"/>
              </w:rPr>
            </w:pPr>
            <w:r w:rsidRPr="00F15C47">
              <w:rPr>
                <w:rFonts w:eastAsia="Calibri"/>
                <w:b/>
                <w:szCs w:val="24"/>
              </w:rPr>
              <w:t>Vieneto kaina, Eur su PVM*</w:t>
            </w:r>
          </w:p>
        </w:tc>
        <w:tc>
          <w:tcPr>
            <w:tcW w:w="97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D46EF45" w14:textId="77777777" w:rsidR="004F1EFA" w:rsidRPr="00F15C47" w:rsidRDefault="004F1EFA" w:rsidP="00D60699">
            <w:pPr>
              <w:autoSpaceDN w:val="0"/>
              <w:jc w:val="center"/>
              <w:rPr>
                <w:rFonts w:eastAsia="Calibri"/>
                <w:b/>
                <w:szCs w:val="24"/>
              </w:rPr>
            </w:pPr>
            <w:r w:rsidRPr="00F15C47">
              <w:rPr>
                <w:rFonts w:eastAsia="Calibri"/>
                <w:b/>
                <w:szCs w:val="24"/>
              </w:rPr>
              <w:t>Visa pasiūlymo kaina, Eur su PVM</w:t>
            </w:r>
            <w:r w:rsidRPr="0010451D">
              <w:rPr>
                <w:szCs w:val="24"/>
              </w:rPr>
              <w:t>*</w:t>
            </w:r>
          </w:p>
          <w:p w14:paraId="4555F898" w14:textId="77777777" w:rsidR="004F1EFA" w:rsidRPr="00F15C47" w:rsidRDefault="004F1EFA" w:rsidP="00D60699">
            <w:pPr>
              <w:autoSpaceDN w:val="0"/>
              <w:jc w:val="center"/>
              <w:rPr>
                <w:szCs w:val="24"/>
                <w:lang w:val="en-GB"/>
              </w:rPr>
            </w:pPr>
            <w:r w:rsidRPr="00F15C47">
              <w:rPr>
                <w:rFonts w:eastAsia="Calibri"/>
                <w:b/>
                <w:sz w:val="20"/>
              </w:rPr>
              <w:t>(</w:t>
            </w:r>
            <w:r>
              <w:rPr>
                <w:rFonts w:eastAsia="Calibri"/>
                <w:b/>
                <w:sz w:val="20"/>
              </w:rPr>
              <w:t>3</w:t>
            </w:r>
            <w:r w:rsidRPr="00F15C47">
              <w:rPr>
                <w:rFonts w:eastAsia="Calibri"/>
                <w:b/>
                <w:sz w:val="20"/>
              </w:rPr>
              <w:t>x</w:t>
            </w:r>
            <w:r>
              <w:rPr>
                <w:rFonts w:eastAsia="Calibri"/>
                <w:b/>
                <w:sz w:val="20"/>
              </w:rPr>
              <w:t>7</w:t>
            </w:r>
            <w:r w:rsidRPr="00F15C47">
              <w:rPr>
                <w:rFonts w:eastAsia="Calibri"/>
                <w:b/>
                <w:sz w:val="20"/>
              </w:rPr>
              <w:t>)</w:t>
            </w:r>
          </w:p>
        </w:tc>
      </w:tr>
      <w:tr w:rsidR="004F1EFA" w:rsidRPr="00F15C47" w14:paraId="49902AF1" w14:textId="77777777" w:rsidTr="008A1213">
        <w:trPr>
          <w:trHeight w:val="148"/>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8ACBA" w14:textId="77777777" w:rsidR="004F1EFA" w:rsidRPr="00F15C47" w:rsidRDefault="004F1EFA" w:rsidP="00D60699">
            <w:pPr>
              <w:autoSpaceDN w:val="0"/>
              <w:jc w:val="center"/>
              <w:rPr>
                <w:rFonts w:eastAsia="Calibri"/>
                <w:i/>
                <w:iCs/>
                <w:sz w:val="18"/>
                <w:szCs w:val="18"/>
              </w:rPr>
            </w:pPr>
            <w:r w:rsidRPr="00F15C47">
              <w:rPr>
                <w:rFonts w:eastAsia="Calibri"/>
                <w:i/>
                <w:iCs/>
                <w:sz w:val="18"/>
                <w:szCs w:val="18"/>
              </w:rPr>
              <w:t>1</w:t>
            </w:r>
          </w:p>
        </w:tc>
        <w:tc>
          <w:tcPr>
            <w:tcW w:w="17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72EAB" w14:textId="77777777" w:rsidR="004F1EFA" w:rsidRPr="00F15C47" w:rsidRDefault="004F1EFA" w:rsidP="00D60699">
            <w:pPr>
              <w:autoSpaceDN w:val="0"/>
              <w:jc w:val="center"/>
              <w:rPr>
                <w:rFonts w:eastAsia="Calibri"/>
                <w:i/>
                <w:iCs/>
                <w:sz w:val="18"/>
                <w:szCs w:val="18"/>
              </w:rPr>
            </w:pPr>
            <w:r w:rsidRPr="00F15C47">
              <w:rPr>
                <w:rFonts w:eastAsia="Calibri"/>
                <w:i/>
                <w:iCs/>
                <w:sz w:val="18"/>
                <w:szCs w:val="18"/>
              </w:rPr>
              <w:t>2</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61A75" w14:textId="77777777" w:rsidR="004F1EFA" w:rsidRPr="00F15C47" w:rsidRDefault="004F1EFA" w:rsidP="00D60699">
            <w:pPr>
              <w:autoSpaceDN w:val="0"/>
              <w:jc w:val="center"/>
              <w:rPr>
                <w:rFonts w:eastAsia="Calibri"/>
                <w:i/>
                <w:iCs/>
                <w:sz w:val="18"/>
                <w:szCs w:val="18"/>
              </w:rPr>
            </w:pPr>
            <w:r w:rsidRPr="00F15C47">
              <w:rPr>
                <w:rFonts w:eastAsia="Calibri"/>
                <w:i/>
                <w:iCs/>
                <w:sz w:val="18"/>
                <w:szCs w:val="18"/>
              </w:rPr>
              <w:t>3</w:t>
            </w:r>
          </w:p>
        </w:tc>
        <w:tc>
          <w:tcPr>
            <w:tcW w:w="1494" w:type="dxa"/>
            <w:tcBorders>
              <w:top w:val="single" w:sz="4" w:space="0" w:color="000000"/>
              <w:left w:val="single" w:sz="4" w:space="0" w:color="000000"/>
              <w:bottom w:val="single" w:sz="4" w:space="0" w:color="000000"/>
              <w:right w:val="single" w:sz="4" w:space="0" w:color="000000"/>
            </w:tcBorders>
          </w:tcPr>
          <w:p w14:paraId="4F51C728" w14:textId="77777777" w:rsidR="004F1EFA" w:rsidRPr="00F15C47" w:rsidRDefault="004F1EFA" w:rsidP="00D60699">
            <w:pPr>
              <w:autoSpaceDN w:val="0"/>
              <w:jc w:val="center"/>
              <w:rPr>
                <w:rFonts w:eastAsia="Calibri"/>
                <w:i/>
                <w:iCs/>
                <w:sz w:val="18"/>
                <w:szCs w:val="18"/>
              </w:rPr>
            </w:pPr>
            <w:r>
              <w:rPr>
                <w:rFonts w:eastAsia="Calibri"/>
                <w:i/>
                <w:iCs/>
                <w:sz w:val="18"/>
                <w:szCs w:val="18"/>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1C68" w14:textId="77777777" w:rsidR="004F1EFA" w:rsidRPr="00F15C47" w:rsidRDefault="004F1EFA" w:rsidP="00D60699">
            <w:pPr>
              <w:autoSpaceDN w:val="0"/>
              <w:jc w:val="center"/>
              <w:rPr>
                <w:rFonts w:eastAsia="Calibri"/>
                <w:i/>
                <w:iCs/>
                <w:sz w:val="18"/>
                <w:szCs w:val="18"/>
              </w:rPr>
            </w:pPr>
            <w:r>
              <w:rPr>
                <w:rFonts w:eastAsia="Calibri"/>
                <w:i/>
                <w:iCs/>
                <w:sz w:val="18"/>
                <w:szCs w:val="18"/>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87136" w14:textId="77777777" w:rsidR="004F1EFA" w:rsidRPr="00F15C47" w:rsidRDefault="004F1EFA" w:rsidP="00D60699">
            <w:pPr>
              <w:autoSpaceDN w:val="0"/>
              <w:jc w:val="center"/>
              <w:rPr>
                <w:rFonts w:eastAsia="Calibri"/>
                <w:i/>
                <w:iCs/>
                <w:sz w:val="18"/>
                <w:szCs w:val="18"/>
              </w:rPr>
            </w:pPr>
            <w:r>
              <w:rPr>
                <w:rFonts w:eastAsia="Calibri"/>
                <w:i/>
                <w:iCs/>
                <w:sz w:val="18"/>
                <w:szCs w:val="18"/>
              </w:rPr>
              <w:t>6</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BFDA2" w14:textId="77777777" w:rsidR="004F1EFA" w:rsidRPr="00F15C47" w:rsidRDefault="004F1EFA" w:rsidP="00D60699">
            <w:pPr>
              <w:autoSpaceDN w:val="0"/>
              <w:jc w:val="center"/>
              <w:rPr>
                <w:rFonts w:eastAsia="Calibri"/>
                <w:i/>
                <w:iCs/>
                <w:sz w:val="18"/>
                <w:szCs w:val="18"/>
              </w:rPr>
            </w:pPr>
            <w:r>
              <w:rPr>
                <w:rFonts w:eastAsia="Calibri"/>
                <w:i/>
                <w:iCs/>
                <w:sz w:val="18"/>
                <w:szCs w:val="18"/>
              </w:rPr>
              <w:t>7</w:t>
            </w: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E0199" w14:textId="77777777" w:rsidR="004F1EFA" w:rsidRPr="00F15C47" w:rsidRDefault="004F1EFA" w:rsidP="00D60699">
            <w:pPr>
              <w:autoSpaceDN w:val="0"/>
              <w:jc w:val="center"/>
              <w:rPr>
                <w:rFonts w:eastAsia="Calibri"/>
                <w:i/>
                <w:iCs/>
                <w:sz w:val="18"/>
                <w:szCs w:val="18"/>
              </w:rPr>
            </w:pPr>
            <w:r>
              <w:rPr>
                <w:rFonts w:eastAsia="Calibri"/>
                <w:i/>
                <w:iCs/>
                <w:sz w:val="18"/>
                <w:szCs w:val="18"/>
              </w:rPr>
              <w:t>8</w:t>
            </w:r>
          </w:p>
        </w:tc>
      </w:tr>
      <w:tr w:rsidR="004F1EFA" w:rsidRPr="00F15C47" w14:paraId="4C76BAC5" w14:textId="77777777" w:rsidTr="008A1213">
        <w:trPr>
          <w:trHeight w:val="539"/>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CC29A8" w14:textId="77777777" w:rsidR="004F1EFA" w:rsidRPr="00F15C47" w:rsidRDefault="004F1EFA" w:rsidP="00D60699">
            <w:pPr>
              <w:autoSpaceDN w:val="0"/>
              <w:rPr>
                <w:rFonts w:eastAsia="Calibri"/>
                <w:szCs w:val="24"/>
              </w:rPr>
            </w:pPr>
            <w:r w:rsidRPr="00F15C47">
              <w:rPr>
                <w:rFonts w:eastAsia="Calibri"/>
                <w:szCs w:val="24"/>
              </w:rPr>
              <w:t>1</w:t>
            </w:r>
            <w:r>
              <w:rPr>
                <w:rFonts w:eastAsia="Calibri"/>
                <w:szCs w:val="24"/>
              </w:rPr>
              <w:t>.</w:t>
            </w:r>
          </w:p>
        </w:tc>
        <w:tc>
          <w:tcPr>
            <w:tcW w:w="17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66DE29" w14:textId="77777777" w:rsidR="004F1EFA" w:rsidRPr="00F15C47" w:rsidRDefault="004F1EFA" w:rsidP="00D60699">
            <w:pPr>
              <w:autoSpaceDN w:val="0"/>
              <w:jc w:val="both"/>
              <w:rPr>
                <w:rFonts w:eastAsia="Calibri"/>
                <w:szCs w:val="24"/>
              </w:rPr>
            </w:pPr>
            <w:r>
              <w:rPr>
                <w:szCs w:val="24"/>
                <w:lang w:eastAsia="lt-LT"/>
              </w:rPr>
              <w:t>Ausinės</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65935A" w14:textId="77777777" w:rsidR="004F1EFA" w:rsidRPr="00F15C47" w:rsidRDefault="004F1EFA" w:rsidP="00D60699">
            <w:pPr>
              <w:autoSpaceDN w:val="0"/>
              <w:jc w:val="center"/>
              <w:rPr>
                <w:rFonts w:eastAsia="Calibri"/>
                <w:szCs w:val="24"/>
              </w:rPr>
            </w:pPr>
            <w:r>
              <w:rPr>
                <w:rFonts w:eastAsia="Calibri"/>
                <w:szCs w:val="24"/>
              </w:rPr>
              <w:t>100</w:t>
            </w:r>
          </w:p>
        </w:tc>
        <w:tc>
          <w:tcPr>
            <w:tcW w:w="1494" w:type="dxa"/>
            <w:tcBorders>
              <w:top w:val="single" w:sz="4" w:space="0" w:color="000000"/>
              <w:left w:val="single" w:sz="4" w:space="0" w:color="000000"/>
              <w:bottom w:val="single" w:sz="4" w:space="0" w:color="000000"/>
              <w:right w:val="single" w:sz="4" w:space="0" w:color="000000"/>
            </w:tcBorders>
          </w:tcPr>
          <w:p w14:paraId="51D2AFF9" w14:textId="77777777" w:rsidR="004F1EFA" w:rsidRDefault="004F1EFA" w:rsidP="00D60699">
            <w:pPr>
              <w:autoSpaceDN w:val="0"/>
              <w:jc w:val="center"/>
              <w:rPr>
                <w:rFonts w:eastAsia="Calibri"/>
                <w:szCs w:val="24"/>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B5B9DA" w14:textId="77777777" w:rsidR="004F1EFA" w:rsidRPr="00F15C47" w:rsidRDefault="004F1EFA" w:rsidP="00D60699">
            <w:pPr>
              <w:autoSpaceDN w:val="0"/>
              <w:jc w:val="center"/>
              <w:rPr>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A7A43B" w14:textId="77777777" w:rsidR="004F1EFA" w:rsidRPr="00F15C47" w:rsidRDefault="004F1EFA" w:rsidP="00D60699">
            <w:pPr>
              <w:autoSpaceDN w:val="0"/>
              <w:rPr>
                <w:rFonts w:eastAsia="Calibri"/>
                <w:szCs w:val="24"/>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544293" w14:textId="77777777" w:rsidR="004F1EFA" w:rsidRPr="00F15C47" w:rsidRDefault="004F1EFA" w:rsidP="00D60699">
            <w:pPr>
              <w:autoSpaceDN w:val="0"/>
              <w:rPr>
                <w:rFonts w:eastAsia="Calibri"/>
                <w:szCs w:val="24"/>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8AE4C2" w14:textId="77777777" w:rsidR="004F1EFA" w:rsidRPr="00F15C47" w:rsidRDefault="004F1EFA" w:rsidP="00D60699">
            <w:pPr>
              <w:autoSpaceDN w:val="0"/>
              <w:rPr>
                <w:rFonts w:eastAsia="Calibri"/>
                <w:szCs w:val="24"/>
              </w:rPr>
            </w:pPr>
          </w:p>
        </w:tc>
      </w:tr>
      <w:tr w:rsidR="004F1EFA" w:rsidRPr="00F15C47" w14:paraId="34C9BD86" w14:textId="77777777" w:rsidTr="008A1213">
        <w:tc>
          <w:tcPr>
            <w:tcW w:w="1107" w:type="dxa"/>
            <w:gridSpan w:val="2"/>
            <w:tcBorders>
              <w:top w:val="single" w:sz="4" w:space="0" w:color="000000"/>
              <w:left w:val="single" w:sz="4" w:space="0" w:color="000000"/>
              <w:bottom w:val="single" w:sz="4" w:space="0" w:color="auto"/>
            </w:tcBorders>
          </w:tcPr>
          <w:p w14:paraId="01E7FEAC" w14:textId="77777777" w:rsidR="004F1EFA" w:rsidRPr="00F15C47" w:rsidRDefault="004F1EFA" w:rsidP="00D60699">
            <w:pPr>
              <w:autoSpaceDN w:val="0"/>
              <w:jc w:val="right"/>
              <w:rPr>
                <w:rFonts w:eastAsia="Calibri"/>
                <w:b/>
                <w:szCs w:val="24"/>
              </w:rPr>
            </w:pPr>
          </w:p>
        </w:tc>
        <w:tc>
          <w:tcPr>
            <w:tcW w:w="7549" w:type="dxa"/>
            <w:gridSpan w:val="6"/>
            <w:tcBorders>
              <w:bottom w:val="single" w:sz="4" w:space="0" w:color="auto"/>
            </w:tcBorders>
            <w:shd w:val="clear" w:color="auto" w:fill="auto"/>
            <w:tcMar>
              <w:top w:w="0" w:type="dxa"/>
              <w:left w:w="108" w:type="dxa"/>
              <w:bottom w:w="0" w:type="dxa"/>
              <w:right w:w="108" w:type="dxa"/>
            </w:tcMar>
          </w:tcPr>
          <w:p w14:paraId="3C21BD90" w14:textId="77777777" w:rsidR="004F1EFA" w:rsidRPr="00F15C47" w:rsidRDefault="004F1EFA" w:rsidP="00D60699">
            <w:pPr>
              <w:tabs>
                <w:tab w:val="left" w:pos="516"/>
                <w:tab w:val="right" w:pos="7333"/>
              </w:tabs>
              <w:autoSpaceDN w:val="0"/>
              <w:rPr>
                <w:szCs w:val="24"/>
                <w:lang w:val="en-GB"/>
              </w:rPr>
            </w:pPr>
            <w:r>
              <w:rPr>
                <w:rFonts w:eastAsia="Calibri"/>
                <w:b/>
                <w:szCs w:val="24"/>
              </w:rPr>
              <w:tab/>
            </w:r>
            <w:r>
              <w:rPr>
                <w:rFonts w:eastAsia="Calibri"/>
                <w:b/>
                <w:szCs w:val="24"/>
              </w:rPr>
              <w:tab/>
            </w:r>
            <w:r w:rsidRPr="00F15C47">
              <w:rPr>
                <w:rFonts w:eastAsia="Calibri"/>
                <w:b/>
                <w:szCs w:val="24"/>
              </w:rPr>
              <w:t>PVM suma</w:t>
            </w:r>
          </w:p>
        </w:tc>
        <w:tc>
          <w:tcPr>
            <w:tcW w:w="978" w:type="dxa"/>
            <w:tcBorders>
              <w:top w:val="single" w:sz="4" w:space="0" w:color="000000"/>
              <w:left w:val="nil"/>
              <w:bottom w:val="single" w:sz="4" w:space="0" w:color="auto"/>
              <w:right w:val="single" w:sz="4" w:space="0" w:color="000000"/>
            </w:tcBorders>
            <w:shd w:val="clear" w:color="auto" w:fill="auto"/>
            <w:tcMar>
              <w:top w:w="0" w:type="dxa"/>
              <w:left w:w="108" w:type="dxa"/>
              <w:bottom w:w="0" w:type="dxa"/>
              <w:right w:w="108" w:type="dxa"/>
            </w:tcMar>
          </w:tcPr>
          <w:p w14:paraId="7572162D" w14:textId="77777777" w:rsidR="004F1EFA" w:rsidRPr="00F15C47" w:rsidRDefault="004F1EFA" w:rsidP="00D60699">
            <w:pPr>
              <w:autoSpaceDN w:val="0"/>
              <w:rPr>
                <w:rFonts w:eastAsia="Calibri"/>
                <w:szCs w:val="24"/>
              </w:rPr>
            </w:pPr>
          </w:p>
        </w:tc>
      </w:tr>
      <w:tr w:rsidR="004F1EFA" w:rsidRPr="00F15C47" w14:paraId="4A2EE89C" w14:textId="77777777" w:rsidTr="008A1213">
        <w:tc>
          <w:tcPr>
            <w:tcW w:w="1107" w:type="dxa"/>
            <w:gridSpan w:val="2"/>
            <w:tcBorders>
              <w:top w:val="single" w:sz="4" w:space="0" w:color="auto"/>
              <w:left w:val="single" w:sz="4" w:space="0" w:color="auto"/>
              <w:bottom w:val="single" w:sz="4" w:space="0" w:color="auto"/>
            </w:tcBorders>
          </w:tcPr>
          <w:p w14:paraId="3A789D37" w14:textId="77777777" w:rsidR="004F1EFA" w:rsidRPr="00F15C47" w:rsidRDefault="004F1EFA" w:rsidP="00D60699">
            <w:pPr>
              <w:autoSpaceDN w:val="0"/>
              <w:jc w:val="right"/>
              <w:rPr>
                <w:rFonts w:eastAsia="Calibri"/>
                <w:b/>
                <w:szCs w:val="24"/>
              </w:rPr>
            </w:pPr>
          </w:p>
        </w:tc>
        <w:tc>
          <w:tcPr>
            <w:tcW w:w="7549" w:type="dxa"/>
            <w:gridSpan w:val="6"/>
            <w:tcBorders>
              <w:top w:val="single" w:sz="4" w:space="0" w:color="auto"/>
              <w:left w:val="nil"/>
              <w:bottom w:val="single" w:sz="4" w:space="0" w:color="auto"/>
              <w:right w:val="single" w:sz="4" w:space="0" w:color="000000"/>
            </w:tcBorders>
            <w:shd w:val="clear" w:color="auto" w:fill="auto"/>
            <w:tcMar>
              <w:top w:w="0" w:type="dxa"/>
              <w:left w:w="108" w:type="dxa"/>
              <w:bottom w:w="0" w:type="dxa"/>
              <w:right w:w="108" w:type="dxa"/>
            </w:tcMar>
          </w:tcPr>
          <w:p w14:paraId="40341129" w14:textId="77777777" w:rsidR="004F1EFA" w:rsidRPr="00F15C47" w:rsidRDefault="004F1EFA" w:rsidP="00D60699">
            <w:pPr>
              <w:autoSpaceDN w:val="0"/>
              <w:jc w:val="right"/>
              <w:rPr>
                <w:szCs w:val="24"/>
                <w:lang w:val="en-GB"/>
              </w:rPr>
            </w:pPr>
            <w:r w:rsidRPr="00F15C47">
              <w:rPr>
                <w:rFonts w:eastAsia="Calibri"/>
                <w:b/>
                <w:szCs w:val="24"/>
              </w:rPr>
              <w:t>Visa pasiūlymo kaina, Eur be PVM</w:t>
            </w:r>
          </w:p>
        </w:tc>
        <w:tc>
          <w:tcPr>
            <w:tcW w:w="978" w:type="dxa"/>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14:paraId="288324FE" w14:textId="77777777" w:rsidR="004F1EFA" w:rsidRPr="00F15C47" w:rsidRDefault="004F1EFA" w:rsidP="00D60699">
            <w:pPr>
              <w:autoSpaceDN w:val="0"/>
              <w:rPr>
                <w:rFonts w:eastAsia="Calibri"/>
                <w:szCs w:val="24"/>
              </w:rPr>
            </w:pPr>
          </w:p>
        </w:tc>
      </w:tr>
    </w:tbl>
    <w:p w14:paraId="159E8D03" w14:textId="77777777" w:rsidR="008E6188" w:rsidRDefault="008E6188" w:rsidP="007831DB">
      <w:pPr>
        <w:autoSpaceDE w:val="0"/>
        <w:autoSpaceDN w:val="0"/>
        <w:adjustRightInd w:val="0"/>
        <w:jc w:val="both"/>
        <w:rPr>
          <w:rFonts w:eastAsiaTheme="minorHAnsi"/>
          <w:color w:val="000000"/>
          <w:sz w:val="23"/>
          <w:szCs w:val="23"/>
        </w:rPr>
      </w:pPr>
    </w:p>
    <w:p w14:paraId="01135570" w14:textId="0FC61A2D" w:rsidR="008E6188" w:rsidRDefault="008E6188" w:rsidP="008E6188">
      <w:pPr>
        <w:tabs>
          <w:tab w:val="left" w:pos="567"/>
        </w:tabs>
        <w:jc w:val="both"/>
        <w:rPr>
          <w:b/>
          <w:bCs/>
          <w:color w:val="000000"/>
          <w:szCs w:val="24"/>
        </w:rPr>
      </w:pPr>
      <w:r>
        <w:rPr>
          <w:bCs/>
          <w:color w:val="000000"/>
          <w:szCs w:val="24"/>
        </w:rPr>
        <w:t>1</w:t>
      </w:r>
      <w:r w:rsidR="008B2CEB">
        <w:rPr>
          <w:bCs/>
          <w:color w:val="000000"/>
          <w:szCs w:val="24"/>
        </w:rPr>
        <w:t>.2</w:t>
      </w:r>
      <w:r>
        <w:rPr>
          <w:bCs/>
          <w:color w:val="000000"/>
          <w:szCs w:val="24"/>
        </w:rPr>
        <w:t xml:space="preserve">.3 lentelė. Kainos pasiūlymas </w:t>
      </w:r>
      <w:r w:rsidRPr="008E6188">
        <w:rPr>
          <w:b/>
          <w:bCs/>
          <w:color w:val="000000"/>
          <w:szCs w:val="24"/>
        </w:rPr>
        <w:t>3</w:t>
      </w:r>
      <w:r w:rsidRPr="008C1813">
        <w:rPr>
          <w:b/>
          <w:bCs/>
          <w:color w:val="000000"/>
          <w:szCs w:val="24"/>
        </w:rPr>
        <w:t>-ai pirkimo objekto daliai.</w:t>
      </w:r>
    </w:p>
    <w:tbl>
      <w:tblPr>
        <w:tblW w:w="5003" w:type="pct"/>
        <w:tblCellMar>
          <w:left w:w="10" w:type="dxa"/>
          <w:right w:w="10" w:type="dxa"/>
        </w:tblCellMar>
        <w:tblLook w:val="0000" w:firstRow="0" w:lastRow="0" w:firstColumn="0" w:lastColumn="0" w:noHBand="0" w:noVBand="0"/>
      </w:tblPr>
      <w:tblGrid>
        <w:gridCol w:w="607"/>
        <w:gridCol w:w="487"/>
        <w:gridCol w:w="1238"/>
        <w:gridCol w:w="930"/>
        <w:gridCol w:w="1438"/>
        <w:gridCol w:w="1224"/>
        <w:gridCol w:w="1215"/>
        <w:gridCol w:w="1225"/>
        <w:gridCol w:w="1270"/>
      </w:tblGrid>
      <w:tr w:rsidR="004F1EFA" w:rsidRPr="00F15C47" w14:paraId="1A2A2A60" w14:textId="77777777" w:rsidTr="008A1213">
        <w:tc>
          <w:tcPr>
            <w:tcW w:w="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AF61A39" w14:textId="77777777" w:rsidR="004F1EFA" w:rsidRPr="00F15C47" w:rsidRDefault="004F1EFA" w:rsidP="00D60699">
            <w:pPr>
              <w:autoSpaceDN w:val="0"/>
              <w:jc w:val="center"/>
              <w:rPr>
                <w:rFonts w:eastAsia="Calibri"/>
                <w:b/>
                <w:szCs w:val="24"/>
              </w:rPr>
            </w:pPr>
            <w:r w:rsidRPr="00F15C47">
              <w:rPr>
                <w:rFonts w:eastAsia="Calibri"/>
                <w:b/>
                <w:szCs w:val="24"/>
              </w:rPr>
              <w:t>Eil. Nr.</w:t>
            </w:r>
          </w:p>
        </w:tc>
        <w:tc>
          <w:tcPr>
            <w:tcW w:w="177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E58B85A" w14:textId="77777777" w:rsidR="004F1EFA" w:rsidRPr="00F15C47" w:rsidRDefault="004F1EFA" w:rsidP="00D60699">
            <w:pPr>
              <w:autoSpaceDN w:val="0"/>
              <w:jc w:val="center"/>
              <w:rPr>
                <w:rFonts w:eastAsia="Calibri"/>
                <w:b/>
                <w:szCs w:val="24"/>
              </w:rPr>
            </w:pPr>
            <w:r w:rsidRPr="00F15C47">
              <w:rPr>
                <w:rFonts w:eastAsia="Calibri"/>
                <w:b/>
                <w:szCs w:val="24"/>
              </w:rPr>
              <w:t>Pavadinimas</w:t>
            </w:r>
          </w:p>
        </w:tc>
        <w:tc>
          <w:tcPr>
            <w:tcW w:w="9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CA51EA6" w14:textId="77777777" w:rsidR="004F1EFA" w:rsidRPr="00F15C47" w:rsidRDefault="004F1EFA" w:rsidP="00D60699">
            <w:pPr>
              <w:autoSpaceDN w:val="0"/>
              <w:jc w:val="center"/>
              <w:rPr>
                <w:rFonts w:eastAsia="Calibri"/>
                <w:b/>
                <w:szCs w:val="24"/>
              </w:rPr>
            </w:pPr>
            <w:r w:rsidRPr="00F15C47">
              <w:rPr>
                <w:rFonts w:eastAsia="Calibri"/>
                <w:b/>
                <w:szCs w:val="24"/>
              </w:rPr>
              <w:t>Kiekis, vnt.</w:t>
            </w:r>
          </w:p>
        </w:tc>
        <w:tc>
          <w:tcPr>
            <w:tcW w:w="1494" w:type="dxa"/>
            <w:tcBorders>
              <w:top w:val="single" w:sz="4" w:space="0" w:color="000000"/>
              <w:left w:val="single" w:sz="4" w:space="0" w:color="000000"/>
              <w:bottom w:val="single" w:sz="4" w:space="0" w:color="000000"/>
              <w:right w:val="single" w:sz="4" w:space="0" w:color="000000"/>
            </w:tcBorders>
            <w:shd w:val="clear" w:color="auto" w:fill="D9D9D9"/>
          </w:tcPr>
          <w:p w14:paraId="1595AADD" w14:textId="77777777" w:rsidR="004F1EFA" w:rsidRDefault="004F1EFA" w:rsidP="00D60699">
            <w:pPr>
              <w:autoSpaceDN w:val="0"/>
              <w:jc w:val="center"/>
              <w:rPr>
                <w:rFonts w:eastAsia="Calibri"/>
                <w:b/>
                <w:szCs w:val="24"/>
              </w:rPr>
            </w:pPr>
          </w:p>
          <w:p w14:paraId="29C88AC5" w14:textId="77777777" w:rsidR="004F1EFA" w:rsidRDefault="004F1EFA" w:rsidP="00D60699">
            <w:pPr>
              <w:autoSpaceDN w:val="0"/>
              <w:jc w:val="center"/>
              <w:rPr>
                <w:rFonts w:eastAsia="Calibri"/>
                <w:b/>
                <w:szCs w:val="24"/>
              </w:rPr>
            </w:pPr>
          </w:p>
          <w:p w14:paraId="0D808109" w14:textId="77777777" w:rsidR="004F1EFA" w:rsidRPr="00F15C47" w:rsidRDefault="004F1EFA" w:rsidP="00D60699">
            <w:pPr>
              <w:autoSpaceDN w:val="0"/>
              <w:jc w:val="center"/>
              <w:rPr>
                <w:rFonts w:eastAsia="Calibri"/>
                <w:b/>
                <w:szCs w:val="24"/>
              </w:rPr>
            </w:pPr>
            <w:r>
              <w:rPr>
                <w:rFonts w:eastAsia="Calibri"/>
                <w:b/>
                <w:szCs w:val="24"/>
              </w:rPr>
              <w:t>Gamintojas</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5E2E51A" w14:textId="77777777" w:rsidR="004F1EFA" w:rsidRPr="00F15C47" w:rsidRDefault="004F1EFA" w:rsidP="00D60699">
            <w:pPr>
              <w:autoSpaceDN w:val="0"/>
              <w:jc w:val="center"/>
              <w:rPr>
                <w:rFonts w:eastAsia="Calibri"/>
                <w:b/>
                <w:szCs w:val="24"/>
              </w:rPr>
            </w:pPr>
            <w:r>
              <w:rPr>
                <w:rFonts w:eastAsia="Calibri"/>
                <w:b/>
                <w:szCs w:val="24"/>
              </w:rPr>
              <w:t>Modelis</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C7BDE14" w14:textId="77777777" w:rsidR="004F1EFA" w:rsidRPr="00F15C47" w:rsidRDefault="004F1EFA" w:rsidP="00D60699">
            <w:pPr>
              <w:autoSpaceDN w:val="0"/>
              <w:jc w:val="center"/>
              <w:rPr>
                <w:rFonts w:eastAsia="Calibri"/>
                <w:b/>
                <w:szCs w:val="24"/>
              </w:rPr>
            </w:pPr>
            <w:r w:rsidRPr="00F15C47">
              <w:rPr>
                <w:rFonts w:eastAsia="Calibri"/>
                <w:b/>
                <w:szCs w:val="24"/>
              </w:rPr>
              <w:t>Vieneto kaina, Eur be PVM</w:t>
            </w:r>
          </w:p>
        </w:tc>
        <w:tc>
          <w:tcPr>
            <w:tcW w:w="12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703719D" w14:textId="77777777" w:rsidR="004F1EFA" w:rsidRPr="00F15C47" w:rsidRDefault="004F1EFA" w:rsidP="00D60699">
            <w:pPr>
              <w:autoSpaceDN w:val="0"/>
              <w:jc w:val="center"/>
              <w:rPr>
                <w:rFonts w:eastAsia="Calibri"/>
                <w:b/>
                <w:szCs w:val="24"/>
              </w:rPr>
            </w:pPr>
            <w:r w:rsidRPr="00F15C47">
              <w:rPr>
                <w:rFonts w:eastAsia="Calibri"/>
                <w:b/>
                <w:szCs w:val="24"/>
              </w:rPr>
              <w:t>Vieneto kaina, Eur su PVM*</w:t>
            </w:r>
          </w:p>
        </w:tc>
        <w:tc>
          <w:tcPr>
            <w:tcW w:w="97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A2A97C2" w14:textId="77777777" w:rsidR="004F1EFA" w:rsidRPr="00F15C47" w:rsidRDefault="004F1EFA" w:rsidP="00D60699">
            <w:pPr>
              <w:autoSpaceDN w:val="0"/>
              <w:jc w:val="center"/>
              <w:rPr>
                <w:rFonts w:eastAsia="Calibri"/>
                <w:b/>
                <w:szCs w:val="24"/>
              </w:rPr>
            </w:pPr>
            <w:r w:rsidRPr="00F15C47">
              <w:rPr>
                <w:rFonts w:eastAsia="Calibri"/>
                <w:b/>
                <w:szCs w:val="24"/>
              </w:rPr>
              <w:t>Visa pasiūlymo kaina, Eur su PVM</w:t>
            </w:r>
            <w:r w:rsidRPr="0010451D">
              <w:rPr>
                <w:szCs w:val="24"/>
              </w:rPr>
              <w:t>*</w:t>
            </w:r>
          </w:p>
          <w:p w14:paraId="2F0CD3E8" w14:textId="77777777" w:rsidR="004F1EFA" w:rsidRPr="00F15C47" w:rsidRDefault="004F1EFA" w:rsidP="00D60699">
            <w:pPr>
              <w:autoSpaceDN w:val="0"/>
              <w:jc w:val="center"/>
              <w:rPr>
                <w:szCs w:val="24"/>
                <w:lang w:val="en-GB"/>
              </w:rPr>
            </w:pPr>
            <w:r w:rsidRPr="00F15C47">
              <w:rPr>
                <w:rFonts w:eastAsia="Calibri"/>
                <w:b/>
                <w:sz w:val="20"/>
              </w:rPr>
              <w:t>(</w:t>
            </w:r>
            <w:r>
              <w:rPr>
                <w:rFonts w:eastAsia="Calibri"/>
                <w:b/>
                <w:sz w:val="20"/>
              </w:rPr>
              <w:t>3</w:t>
            </w:r>
            <w:r w:rsidRPr="00F15C47">
              <w:rPr>
                <w:rFonts w:eastAsia="Calibri"/>
                <w:b/>
                <w:sz w:val="20"/>
              </w:rPr>
              <w:t>x</w:t>
            </w:r>
            <w:r>
              <w:rPr>
                <w:rFonts w:eastAsia="Calibri"/>
                <w:b/>
                <w:sz w:val="20"/>
              </w:rPr>
              <w:t>7</w:t>
            </w:r>
            <w:r w:rsidRPr="00F15C47">
              <w:rPr>
                <w:rFonts w:eastAsia="Calibri"/>
                <w:b/>
                <w:sz w:val="20"/>
              </w:rPr>
              <w:t>)</w:t>
            </w:r>
          </w:p>
        </w:tc>
      </w:tr>
      <w:tr w:rsidR="004F1EFA" w:rsidRPr="00F15C47" w14:paraId="0B439A00" w14:textId="77777777" w:rsidTr="008A1213">
        <w:trPr>
          <w:trHeight w:val="148"/>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8561A" w14:textId="77777777" w:rsidR="004F1EFA" w:rsidRPr="00F15C47" w:rsidRDefault="004F1EFA" w:rsidP="00D60699">
            <w:pPr>
              <w:autoSpaceDN w:val="0"/>
              <w:jc w:val="center"/>
              <w:rPr>
                <w:rFonts w:eastAsia="Calibri"/>
                <w:i/>
                <w:iCs/>
                <w:sz w:val="18"/>
                <w:szCs w:val="18"/>
              </w:rPr>
            </w:pPr>
            <w:r w:rsidRPr="00F15C47">
              <w:rPr>
                <w:rFonts w:eastAsia="Calibri"/>
                <w:i/>
                <w:iCs/>
                <w:sz w:val="18"/>
                <w:szCs w:val="18"/>
              </w:rPr>
              <w:t>1</w:t>
            </w:r>
          </w:p>
        </w:tc>
        <w:tc>
          <w:tcPr>
            <w:tcW w:w="17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C0A3E" w14:textId="77777777" w:rsidR="004F1EFA" w:rsidRPr="00F15C47" w:rsidRDefault="004F1EFA" w:rsidP="00D60699">
            <w:pPr>
              <w:autoSpaceDN w:val="0"/>
              <w:jc w:val="center"/>
              <w:rPr>
                <w:rFonts w:eastAsia="Calibri"/>
                <w:i/>
                <w:iCs/>
                <w:sz w:val="18"/>
                <w:szCs w:val="18"/>
              </w:rPr>
            </w:pPr>
            <w:r w:rsidRPr="00F15C47">
              <w:rPr>
                <w:rFonts w:eastAsia="Calibri"/>
                <w:i/>
                <w:iCs/>
                <w:sz w:val="18"/>
                <w:szCs w:val="18"/>
              </w:rPr>
              <w:t>2</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1F4D2" w14:textId="77777777" w:rsidR="004F1EFA" w:rsidRPr="00F15C47" w:rsidRDefault="004F1EFA" w:rsidP="00D60699">
            <w:pPr>
              <w:autoSpaceDN w:val="0"/>
              <w:jc w:val="center"/>
              <w:rPr>
                <w:rFonts w:eastAsia="Calibri"/>
                <w:i/>
                <w:iCs/>
                <w:sz w:val="18"/>
                <w:szCs w:val="18"/>
              </w:rPr>
            </w:pPr>
            <w:r w:rsidRPr="00F15C47">
              <w:rPr>
                <w:rFonts w:eastAsia="Calibri"/>
                <w:i/>
                <w:iCs/>
                <w:sz w:val="18"/>
                <w:szCs w:val="18"/>
              </w:rPr>
              <w:t>3</w:t>
            </w:r>
          </w:p>
        </w:tc>
        <w:tc>
          <w:tcPr>
            <w:tcW w:w="1494" w:type="dxa"/>
            <w:tcBorders>
              <w:top w:val="single" w:sz="4" w:space="0" w:color="000000"/>
              <w:left w:val="single" w:sz="4" w:space="0" w:color="000000"/>
              <w:bottom w:val="single" w:sz="4" w:space="0" w:color="000000"/>
              <w:right w:val="single" w:sz="4" w:space="0" w:color="000000"/>
            </w:tcBorders>
          </w:tcPr>
          <w:p w14:paraId="5BB9DF59" w14:textId="77777777" w:rsidR="004F1EFA" w:rsidRPr="00F15C47" w:rsidRDefault="004F1EFA" w:rsidP="00D60699">
            <w:pPr>
              <w:autoSpaceDN w:val="0"/>
              <w:jc w:val="center"/>
              <w:rPr>
                <w:rFonts w:eastAsia="Calibri"/>
                <w:i/>
                <w:iCs/>
                <w:sz w:val="18"/>
                <w:szCs w:val="18"/>
              </w:rPr>
            </w:pPr>
            <w:r>
              <w:rPr>
                <w:rFonts w:eastAsia="Calibri"/>
                <w:i/>
                <w:iCs/>
                <w:sz w:val="18"/>
                <w:szCs w:val="18"/>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A48FB" w14:textId="77777777" w:rsidR="004F1EFA" w:rsidRPr="00F15C47" w:rsidRDefault="004F1EFA" w:rsidP="00D60699">
            <w:pPr>
              <w:autoSpaceDN w:val="0"/>
              <w:jc w:val="center"/>
              <w:rPr>
                <w:rFonts w:eastAsia="Calibri"/>
                <w:i/>
                <w:iCs/>
                <w:sz w:val="18"/>
                <w:szCs w:val="18"/>
              </w:rPr>
            </w:pPr>
            <w:r>
              <w:rPr>
                <w:rFonts w:eastAsia="Calibri"/>
                <w:i/>
                <w:iCs/>
                <w:sz w:val="18"/>
                <w:szCs w:val="18"/>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E6B05" w14:textId="77777777" w:rsidR="004F1EFA" w:rsidRPr="00F15C47" w:rsidRDefault="004F1EFA" w:rsidP="00D60699">
            <w:pPr>
              <w:autoSpaceDN w:val="0"/>
              <w:jc w:val="center"/>
              <w:rPr>
                <w:rFonts w:eastAsia="Calibri"/>
                <w:i/>
                <w:iCs/>
                <w:sz w:val="18"/>
                <w:szCs w:val="18"/>
              </w:rPr>
            </w:pPr>
            <w:r>
              <w:rPr>
                <w:rFonts w:eastAsia="Calibri"/>
                <w:i/>
                <w:iCs/>
                <w:sz w:val="18"/>
                <w:szCs w:val="18"/>
              </w:rPr>
              <w:t>6</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C949A" w14:textId="77777777" w:rsidR="004F1EFA" w:rsidRPr="00F15C47" w:rsidRDefault="004F1EFA" w:rsidP="00D60699">
            <w:pPr>
              <w:autoSpaceDN w:val="0"/>
              <w:jc w:val="center"/>
              <w:rPr>
                <w:rFonts w:eastAsia="Calibri"/>
                <w:i/>
                <w:iCs/>
                <w:sz w:val="18"/>
                <w:szCs w:val="18"/>
              </w:rPr>
            </w:pPr>
            <w:r>
              <w:rPr>
                <w:rFonts w:eastAsia="Calibri"/>
                <w:i/>
                <w:iCs/>
                <w:sz w:val="18"/>
                <w:szCs w:val="18"/>
              </w:rPr>
              <w:t>7</w:t>
            </w: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DC676" w14:textId="77777777" w:rsidR="004F1EFA" w:rsidRPr="00F15C47" w:rsidRDefault="004F1EFA" w:rsidP="00D60699">
            <w:pPr>
              <w:autoSpaceDN w:val="0"/>
              <w:jc w:val="center"/>
              <w:rPr>
                <w:rFonts w:eastAsia="Calibri"/>
                <w:i/>
                <w:iCs/>
                <w:sz w:val="18"/>
                <w:szCs w:val="18"/>
              </w:rPr>
            </w:pPr>
            <w:r>
              <w:rPr>
                <w:rFonts w:eastAsia="Calibri"/>
                <w:i/>
                <w:iCs/>
                <w:sz w:val="18"/>
                <w:szCs w:val="18"/>
              </w:rPr>
              <w:t>8</w:t>
            </w:r>
          </w:p>
        </w:tc>
      </w:tr>
      <w:tr w:rsidR="004F1EFA" w:rsidRPr="00F15C47" w14:paraId="6CDD39E1" w14:textId="77777777" w:rsidTr="008A1213">
        <w:trPr>
          <w:trHeight w:val="539"/>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77B284" w14:textId="77777777" w:rsidR="004F1EFA" w:rsidRPr="00F15C47" w:rsidRDefault="004F1EFA" w:rsidP="00D60699">
            <w:pPr>
              <w:autoSpaceDN w:val="0"/>
              <w:rPr>
                <w:rFonts w:eastAsia="Calibri"/>
                <w:szCs w:val="24"/>
              </w:rPr>
            </w:pPr>
            <w:r w:rsidRPr="00F15C47">
              <w:rPr>
                <w:rFonts w:eastAsia="Calibri"/>
                <w:szCs w:val="24"/>
              </w:rPr>
              <w:t>1</w:t>
            </w:r>
            <w:r>
              <w:rPr>
                <w:rFonts w:eastAsia="Calibri"/>
                <w:szCs w:val="24"/>
              </w:rPr>
              <w:t>.</w:t>
            </w:r>
          </w:p>
        </w:tc>
        <w:tc>
          <w:tcPr>
            <w:tcW w:w="17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08347C" w14:textId="77777777" w:rsidR="004F1EFA" w:rsidRPr="00F15C47" w:rsidRDefault="004F1EFA" w:rsidP="00D60699">
            <w:pPr>
              <w:autoSpaceDN w:val="0"/>
              <w:jc w:val="both"/>
              <w:rPr>
                <w:rFonts w:eastAsia="Calibri"/>
                <w:szCs w:val="24"/>
              </w:rPr>
            </w:pPr>
            <w:r>
              <w:rPr>
                <w:szCs w:val="24"/>
                <w:lang w:eastAsia="lt-LT"/>
              </w:rPr>
              <w:t>Ausinės</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D284A4" w14:textId="77777777" w:rsidR="004F1EFA" w:rsidRPr="00F15C47" w:rsidRDefault="004F1EFA" w:rsidP="00D60699">
            <w:pPr>
              <w:autoSpaceDN w:val="0"/>
              <w:jc w:val="center"/>
              <w:rPr>
                <w:rFonts w:eastAsia="Calibri"/>
                <w:szCs w:val="24"/>
              </w:rPr>
            </w:pPr>
            <w:r>
              <w:rPr>
                <w:rFonts w:eastAsia="Calibri"/>
                <w:szCs w:val="24"/>
              </w:rPr>
              <w:t>100</w:t>
            </w:r>
          </w:p>
        </w:tc>
        <w:tc>
          <w:tcPr>
            <w:tcW w:w="1494" w:type="dxa"/>
            <w:tcBorders>
              <w:top w:val="single" w:sz="4" w:space="0" w:color="000000"/>
              <w:left w:val="single" w:sz="4" w:space="0" w:color="000000"/>
              <w:bottom w:val="single" w:sz="4" w:space="0" w:color="000000"/>
              <w:right w:val="single" w:sz="4" w:space="0" w:color="000000"/>
            </w:tcBorders>
          </w:tcPr>
          <w:p w14:paraId="52374A57" w14:textId="77777777" w:rsidR="004F1EFA" w:rsidRDefault="004F1EFA" w:rsidP="00D60699">
            <w:pPr>
              <w:autoSpaceDN w:val="0"/>
              <w:jc w:val="center"/>
              <w:rPr>
                <w:rFonts w:eastAsia="Calibri"/>
                <w:szCs w:val="24"/>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2BBF60" w14:textId="77777777" w:rsidR="004F1EFA" w:rsidRPr="00F15C47" w:rsidRDefault="004F1EFA" w:rsidP="00D60699">
            <w:pPr>
              <w:autoSpaceDN w:val="0"/>
              <w:jc w:val="center"/>
              <w:rPr>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59A28F" w14:textId="77777777" w:rsidR="004F1EFA" w:rsidRPr="00F15C47" w:rsidRDefault="004F1EFA" w:rsidP="00D60699">
            <w:pPr>
              <w:autoSpaceDN w:val="0"/>
              <w:rPr>
                <w:rFonts w:eastAsia="Calibri"/>
                <w:szCs w:val="24"/>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BE3C3E" w14:textId="77777777" w:rsidR="004F1EFA" w:rsidRPr="00F15C47" w:rsidRDefault="004F1EFA" w:rsidP="00D60699">
            <w:pPr>
              <w:autoSpaceDN w:val="0"/>
              <w:rPr>
                <w:rFonts w:eastAsia="Calibri"/>
                <w:szCs w:val="24"/>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19C666" w14:textId="77777777" w:rsidR="004F1EFA" w:rsidRPr="00F15C47" w:rsidRDefault="004F1EFA" w:rsidP="00D60699">
            <w:pPr>
              <w:autoSpaceDN w:val="0"/>
              <w:rPr>
                <w:rFonts w:eastAsia="Calibri"/>
                <w:szCs w:val="24"/>
              </w:rPr>
            </w:pPr>
          </w:p>
        </w:tc>
      </w:tr>
      <w:tr w:rsidR="004F1EFA" w:rsidRPr="00F15C47" w14:paraId="184955AA" w14:textId="77777777" w:rsidTr="008A1213">
        <w:tc>
          <w:tcPr>
            <w:tcW w:w="1107" w:type="dxa"/>
            <w:gridSpan w:val="2"/>
            <w:tcBorders>
              <w:top w:val="single" w:sz="4" w:space="0" w:color="000000"/>
              <w:left w:val="single" w:sz="4" w:space="0" w:color="000000"/>
              <w:bottom w:val="single" w:sz="4" w:space="0" w:color="auto"/>
            </w:tcBorders>
          </w:tcPr>
          <w:p w14:paraId="7E024C45" w14:textId="77777777" w:rsidR="004F1EFA" w:rsidRPr="00F15C47" w:rsidRDefault="004F1EFA" w:rsidP="00D60699">
            <w:pPr>
              <w:autoSpaceDN w:val="0"/>
              <w:jc w:val="right"/>
              <w:rPr>
                <w:rFonts w:eastAsia="Calibri"/>
                <w:b/>
                <w:szCs w:val="24"/>
              </w:rPr>
            </w:pPr>
          </w:p>
        </w:tc>
        <w:tc>
          <w:tcPr>
            <w:tcW w:w="7549" w:type="dxa"/>
            <w:gridSpan w:val="6"/>
            <w:tcBorders>
              <w:bottom w:val="single" w:sz="4" w:space="0" w:color="auto"/>
            </w:tcBorders>
            <w:shd w:val="clear" w:color="auto" w:fill="auto"/>
            <w:tcMar>
              <w:top w:w="0" w:type="dxa"/>
              <w:left w:w="108" w:type="dxa"/>
              <w:bottom w:w="0" w:type="dxa"/>
              <w:right w:w="108" w:type="dxa"/>
            </w:tcMar>
          </w:tcPr>
          <w:p w14:paraId="3934E3AF" w14:textId="77777777" w:rsidR="004F1EFA" w:rsidRPr="00F15C47" w:rsidRDefault="004F1EFA" w:rsidP="00D60699">
            <w:pPr>
              <w:tabs>
                <w:tab w:val="left" w:pos="516"/>
                <w:tab w:val="right" w:pos="7333"/>
              </w:tabs>
              <w:autoSpaceDN w:val="0"/>
              <w:rPr>
                <w:szCs w:val="24"/>
                <w:lang w:val="en-GB"/>
              </w:rPr>
            </w:pPr>
            <w:r>
              <w:rPr>
                <w:rFonts w:eastAsia="Calibri"/>
                <w:b/>
                <w:szCs w:val="24"/>
              </w:rPr>
              <w:tab/>
            </w:r>
            <w:r>
              <w:rPr>
                <w:rFonts w:eastAsia="Calibri"/>
                <w:b/>
                <w:szCs w:val="24"/>
              </w:rPr>
              <w:tab/>
            </w:r>
            <w:r w:rsidRPr="00F15C47">
              <w:rPr>
                <w:rFonts w:eastAsia="Calibri"/>
                <w:b/>
                <w:szCs w:val="24"/>
              </w:rPr>
              <w:t>PVM suma</w:t>
            </w:r>
          </w:p>
        </w:tc>
        <w:tc>
          <w:tcPr>
            <w:tcW w:w="978" w:type="dxa"/>
            <w:tcBorders>
              <w:top w:val="single" w:sz="4" w:space="0" w:color="000000"/>
              <w:left w:val="nil"/>
              <w:bottom w:val="single" w:sz="4" w:space="0" w:color="auto"/>
              <w:right w:val="single" w:sz="4" w:space="0" w:color="000000"/>
            </w:tcBorders>
            <w:shd w:val="clear" w:color="auto" w:fill="auto"/>
            <w:tcMar>
              <w:top w:w="0" w:type="dxa"/>
              <w:left w:w="108" w:type="dxa"/>
              <w:bottom w:w="0" w:type="dxa"/>
              <w:right w:w="108" w:type="dxa"/>
            </w:tcMar>
          </w:tcPr>
          <w:p w14:paraId="3D0F8AB7" w14:textId="77777777" w:rsidR="004F1EFA" w:rsidRPr="00F15C47" w:rsidRDefault="004F1EFA" w:rsidP="00D60699">
            <w:pPr>
              <w:autoSpaceDN w:val="0"/>
              <w:rPr>
                <w:rFonts w:eastAsia="Calibri"/>
                <w:szCs w:val="24"/>
              </w:rPr>
            </w:pPr>
          </w:p>
        </w:tc>
      </w:tr>
      <w:tr w:rsidR="004F1EFA" w:rsidRPr="00F15C47" w14:paraId="6E09FCC3" w14:textId="77777777" w:rsidTr="008A1213">
        <w:tc>
          <w:tcPr>
            <w:tcW w:w="1107" w:type="dxa"/>
            <w:gridSpan w:val="2"/>
            <w:tcBorders>
              <w:top w:val="single" w:sz="4" w:space="0" w:color="auto"/>
              <w:left w:val="single" w:sz="4" w:space="0" w:color="auto"/>
              <w:bottom w:val="single" w:sz="4" w:space="0" w:color="auto"/>
            </w:tcBorders>
          </w:tcPr>
          <w:p w14:paraId="506823AA" w14:textId="77777777" w:rsidR="004F1EFA" w:rsidRPr="00F15C47" w:rsidRDefault="004F1EFA" w:rsidP="00D60699">
            <w:pPr>
              <w:autoSpaceDN w:val="0"/>
              <w:jc w:val="right"/>
              <w:rPr>
                <w:rFonts w:eastAsia="Calibri"/>
                <w:b/>
                <w:szCs w:val="24"/>
              </w:rPr>
            </w:pPr>
          </w:p>
        </w:tc>
        <w:tc>
          <w:tcPr>
            <w:tcW w:w="7549" w:type="dxa"/>
            <w:gridSpan w:val="6"/>
            <w:tcBorders>
              <w:top w:val="single" w:sz="4" w:space="0" w:color="auto"/>
              <w:left w:val="nil"/>
              <w:bottom w:val="single" w:sz="4" w:space="0" w:color="auto"/>
              <w:right w:val="single" w:sz="4" w:space="0" w:color="000000"/>
            </w:tcBorders>
            <w:shd w:val="clear" w:color="auto" w:fill="auto"/>
            <w:tcMar>
              <w:top w:w="0" w:type="dxa"/>
              <w:left w:w="108" w:type="dxa"/>
              <w:bottom w:w="0" w:type="dxa"/>
              <w:right w:w="108" w:type="dxa"/>
            </w:tcMar>
          </w:tcPr>
          <w:p w14:paraId="462D007B" w14:textId="77777777" w:rsidR="004F1EFA" w:rsidRPr="00F15C47" w:rsidRDefault="004F1EFA" w:rsidP="00D60699">
            <w:pPr>
              <w:autoSpaceDN w:val="0"/>
              <w:jc w:val="right"/>
              <w:rPr>
                <w:szCs w:val="24"/>
                <w:lang w:val="en-GB"/>
              </w:rPr>
            </w:pPr>
            <w:r w:rsidRPr="00F15C47">
              <w:rPr>
                <w:rFonts w:eastAsia="Calibri"/>
                <w:b/>
                <w:szCs w:val="24"/>
              </w:rPr>
              <w:t>Visa pasiūlymo kaina, Eur be PVM</w:t>
            </w:r>
          </w:p>
        </w:tc>
        <w:tc>
          <w:tcPr>
            <w:tcW w:w="978" w:type="dxa"/>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14:paraId="477852B6" w14:textId="77777777" w:rsidR="004F1EFA" w:rsidRPr="00F15C47" w:rsidRDefault="004F1EFA" w:rsidP="00D60699">
            <w:pPr>
              <w:autoSpaceDN w:val="0"/>
              <w:rPr>
                <w:rFonts w:eastAsia="Calibri"/>
                <w:szCs w:val="24"/>
              </w:rPr>
            </w:pPr>
          </w:p>
        </w:tc>
      </w:tr>
    </w:tbl>
    <w:p w14:paraId="49DF6E13" w14:textId="4EC5C404" w:rsidR="008E6188" w:rsidRDefault="008E6188" w:rsidP="008E6188">
      <w:pPr>
        <w:tabs>
          <w:tab w:val="left" w:pos="567"/>
        </w:tabs>
        <w:jc w:val="both"/>
        <w:rPr>
          <w:b/>
          <w:bCs/>
          <w:color w:val="000000"/>
          <w:szCs w:val="24"/>
        </w:rPr>
      </w:pPr>
      <w:r>
        <w:rPr>
          <w:bCs/>
          <w:color w:val="000000"/>
          <w:szCs w:val="24"/>
        </w:rPr>
        <w:t>1.</w:t>
      </w:r>
      <w:r w:rsidR="00185D0D">
        <w:rPr>
          <w:bCs/>
          <w:color w:val="000000"/>
          <w:szCs w:val="24"/>
        </w:rPr>
        <w:t>2.</w:t>
      </w:r>
      <w:r>
        <w:rPr>
          <w:bCs/>
          <w:color w:val="000000"/>
          <w:szCs w:val="24"/>
        </w:rPr>
        <w:t xml:space="preserve">4 lentelė. Kainos pasiūlymas </w:t>
      </w:r>
      <w:r w:rsidRPr="008E6188">
        <w:rPr>
          <w:b/>
          <w:bCs/>
          <w:color w:val="000000"/>
          <w:szCs w:val="24"/>
        </w:rPr>
        <w:t>4</w:t>
      </w:r>
      <w:r w:rsidRPr="008C1813">
        <w:rPr>
          <w:b/>
          <w:bCs/>
          <w:color w:val="000000"/>
          <w:szCs w:val="24"/>
        </w:rPr>
        <w:t>-ai pirkimo objekto daliai.</w:t>
      </w:r>
    </w:p>
    <w:tbl>
      <w:tblPr>
        <w:tblW w:w="5003" w:type="pct"/>
        <w:tblCellMar>
          <w:left w:w="10" w:type="dxa"/>
          <w:right w:w="10" w:type="dxa"/>
        </w:tblCellMar>
        <w:tblLook w:val="0000" w:firstRow="0" w:lastRow="0" w:firstColumn="0" w:lastColumn="0" w:noHBand="0" w:noVBand="0"/>
      </w:tblPr>
      <w:tblGrid>
        <w:gridCol w:w="607"/>
        <w:gridCol w:w="487"/>
        <w:gridCol w:w="1238"/>
        <w:gridCol w:w="930"/>
        <w:gridCol w:w="1438"/>
        <w:gridCol w:w="1224"/>
        <w:gridCol w:w="1215"/>
        <w:gridCol w:w="1225"/>
        <w:gridCol w:w="1270"/>
      </w:tblGrid>
      <w:tr w:rsidR="004F1EFA" w:rsidRPr="00F15C47" w14:paraId="76E19FEC" w14:textId="77777777" w:rsidTr="008A1213">
        <w:tc>
          <w:tcPr>
            <w:tcW w:w="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265907F" w14:textId="77777777" w:rsidR="004F1EFA" w:rsidRPr="00F15C47" w:rsidRDefault="004F1EFA" w:rsidP="00D60699">
            <w:pPr>
              <w:autoSpaceDN w:val="0"/>
              <w:jc w:val="center"/>
              <w:rPr>
                <w:rFonts w:eastAsia="Calibri"/>
                <w:b/>
                <w:szCs w:val="24"/>
              </w:rPr>
            </w:pPr>
            <w:r w:rsidRPr="00F15C47">
              <w:rPr>
                <w:rFonts w:eastAsia="Calibri"/>
                <w:b/>
                <w:szCs w:val="24"/>
              </w:rPr>
              <w:t>Eil. Nr.</w:t>
            </w:r>
          </w:p>
        </w:tc>
        <w:tc>
          <w:tcPr>
            <w:tcW w:w="177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D64FD74" w14:textId="77777777" w:rsidR="004F1EFA" w:rsidRPr="00F15C47" w:rsidRDefault="004F1EFA" w:rsidP="00D60699">
            <w:pPr>
              <w:autoSpaceDN w:val="0"/>
              <w:jc w:val="center"/>
              <w:rPr>
                <w:rFonts w:eastAsia="Calibri"/>
                <w:b/>
                <w:szCs w:val="24"/>
              </w:rPr>
            </w:pPr>
            <w:r w:rsidRPr="00F15C47">
              <w:rPr>
                <w:rFonts w:eastAsia="Calibri"/>
                <w:b/>
                <w:szCs w:val="24"/>
              </w:rPr>
              <w:t>Pavadinimas</w:t>
            </w:r>
          </w:p>
        </w:tc>
        <w:tc>
          <w:tcPr>
            <w:tcW w:w="9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65C1026" w14:textId="77777777" w:rsidR="004F1EFA" w:rsidRPr="00F15C47" w:rsidRDefault="004F1EFA" w:rsidP="00D60699">
            <w:pPr>
              <w:autoSpaceDN w:val="0"/>
              <w:jc w:val="center"/>
              <w:rPr>
                <w:rFonts w:eastAsia="Calibri"/>
                <w:b/>
                <w:szCs w:val="24"/>
              </w:rPr>
            </w:pPr>
            <w:r w:rsidRPr="00F15C47">
              <w:rPr>
                <w:rFonts w:eastAsia="Calibri"/>
                <w:b/>
                <w:szCs w:val="24"/>
              </w:rPr>
              <w:t>Kiekis, vnt.</w:t>
            </w:r>
          </w:p>
        </w:tc>
        <w:tc>
          <w:tcPr>
            <w:tcW w:w="1494" w:type="dxa"/>
            <w:tcBorders>
              <w:top w:val="single" w:sz="4" w:space="0" w:color="000000"/>
              <w:left w:val="single" w:sz="4" w:space="0" w:color="000000"/>
              <w:bottom w:val="single" w:sz="4" w:space="0" w:color="000000"/>
              <w:right w:val="single" w:sz="4" w:space="0" w:color="000000"/>
            </w:tcBorders>
            <w:shd w:val="clear" w:color="auto" w:fill="D9D9D9"/>
          </w:tcPr>
          <w:p w14:paraId="44E47DD0" w14:textId="77777777" w:rsidR="004F1EFA" w:rsidRDefault="004F1EFA" w:rsidP="00D60699">
            <w:pPr>
              <w:autoSpaceDN w:val="0"/>
              <w:jc w:val="center"/>
              <w:rPr>
                <w:rFonts w:eastAsia="Calibri"/>
                <w:b/>
                <w:szCs w:val="24"/>
              </w:rPr>
            </w:pPr>
          </w:p>
          <w:p w14:paraId="0CBB5FB8" w14:textId="77777777" w:rsidR="004F1EFA" w:rsidRDefault="004F1EFA" w:rsidP="00D60699">
            <w:pPr>
              <w:autoSpaceDN w:val="0"/>
              <w:jc w:val="center"/>
              <w:rPr>
                <w:rFonts w:eastAsia="Calibri"/>
                <w:b/>
                <w:szCs w:val="24"/>
              </w:rPr>
            </w:pPr>
          </w:p>
          <w:p w14:paraId="0B53D071" w14:textId="77777777" w:rsidR="004F1EFA" w:rsidRPr="00F15C47" w:rsidRDefault="004F1EFA" w:rsidP="00D60699">
            <w:pPr>
              <w:autoSpaceDN w:val="0"/>
              <w:jc w:val="center"/>
              <w:rPr>
                <w:rFonts w:eastAsia="Calibri"/>
                <w:b/>
                <w:szCs w:val="24"/>
              </w:rPr>
            </w:pPr>
            <w:r>
              <w:rPr>
                <w:rFonts w:eastAsia="Calibri"/>
                <w:b/>
                <w:szCs w:val="24"/>
              </w:rPr>
              <w:t>Gamintojas</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70342D" w14:textId="77777777" w:rsidR="004F1EFA" w:rsidRPr="00F15C47" w:rsidRDefault="004F1EFA" w:rsidP="00D60699">
            <w:pPr>
              <w:autoSpaceDN w:val="0"/>
              <w:jc w:val="center"/>
              <w:rPr>
                <w:rFonts w:eastAsia="Calibri"/>
                <w:b/>
                <w:szCs w:val="24"/>
              </w:rPr>
            </w:pPr>
            <w:r>
              <w:rPr>
                <w:rFonts w:eastAsia="Calibri"/>
                <w:b/>
                <w:szCs w:val="24"/>
              </w:rPr>
              <w:t>Modelis</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08E73DE" w14:textId="77777777" w:rsidR="004F1EFA" w:rsidRPr="00F15C47" w:rsidRDefault="004F1EFA" w:rsidP="00D60699">
            <w:pPr>
              <w:autoSpaceDN w:val="0"/>
              <w:jc w:val="center"/>
              <w:rPr>
                <w:rFonts w:eastAsia="Calibri"/>
                <w:b/>
                <w:szCs w:val="24"/>
              </w:rPr>
            </w:pPr>
            <w:r w:rsidRPr="00F15C47">
              <w:rPr>
                <w:rFonts w:eastAsia="Calibri"/>
                <w:b/>
                <w:szCs w:val="24"/>
              </w:rPr>
              <w:t>Vieneto kaina, Eur be PVM</w:t>
            </w:r>
          </w:p>
        </w:tc>
        <w:tc>
          <w:tcPr>
            <w:tcW w:w="12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3FFFD78" w14:textId="77777777" w:rsidR="004F1EFA" w:rsidRPr="00F15C47" w:rsidRDefault="004F1EFA" w:rsidP="00D60699">
            <w:pPr>
              <w:autoSpaceDN w:val="0"/>
              <w:jc w:val="center"/>
              <w:rPr>
                <w:rFonts w:eastAsia="Calibri"/>
                <w:b/>
                <w:szCs w:val="24"/>
              </w:rPr>
            </w:pPr>
            <w:r w:rsidRPr="00F15C47">
              <w:rPr>
                <w:rFonts w:eastAsia="Calibri"/>
                <w:b/>
                <w:szCs w:val="24"/>
              </w:rPr>
              <w:t>Vieneto kaina, Eur su PVM*</w:t>
            </w:r>
          </w:p>
        </w:tc>
        <w:tc>
          <w:tcPr>
            <w:tcW w:w="97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EAB94B3" w14:textId="77777777" w:rsidR="004F1EFA" w:rsidRPr="00F15C47" w:rsidRDefault="004F1EFA" w:rsidP="00D60699">
            <w:pPr>
              <w:autoSpaceDN w:val="0"/>
              <w:jc w:val="center"/>
              <w:rPr>
                <w:rFonts w:eastAsia="Calibri"/>
                <w:b/>
                <w:szCs w:val="24"/>
              </w:rPr>
            </w:pPr>
            <w:r w:rsidRPr="00F15C47">
              <w:rPr>
                <w:rFonts w:eastAsia="Calibri"/>
                <w:b/>
                <w:szCs w:val="24"/>
              </w:rPr>
              <w:t>Visa pasiūlymo kaina, Eur su PVM</w:t>
            </w:r>
            <w:r w:rsidRPr="0010451D">
              <w:rPr>
                <w:szCs w:val="24"/>
              </w:rPr>
              <w:t>*</w:t>
            </w:r>
          </w:p>
          <w:p w14:paraId="67746207" w14:textId="77777777" w:rsidR="004F1EFA" w:rsidRPr="00F15C47" w:rsidRDefault="004F1EFA" w:rsidP="00D60699">
            <w:pPr>
              <w:autoSpaceDN w:val="0"/>
              <w:jc w:val="center"/>
              <w:rPr>
                <w:szCs w:val="24"/>
                <w:lang w:val="en-GB"/>
              </w:rPr>
            </w:pPr>
            <w:r w:rsidRPr="00F15C47">
              <w:rPr>
                <w:rFonts w:eastAsia="Calibri"/>
                <w:b/>
                <w:sz w:val="20"/>
              </w:rPr>
              <w:t>(</w:t>
            </w:r>
            <w:r>
              <w:rPr>
                <w:rFonts w:eastAsia="Calibri"/>
                <w:b/>
                <w:sz w:val="20"/>
              </w:rPr>
              <w:t>3</w:t>
            </w:r>
            <w:r w:rsidRPr="00F15C47">
              <w:rPr>
                <w:rFonts w:eastAsia="Calibri"/>
                <w:b/>
                <w:sz w:val="20"/>
              </w:rPr>
              <w:t>x</w:t>
            </w:r>
            <w:r>
              <w:rPr>
                <w:rFonts w:eastAsia="Calibri"/>
                <w:b/>
                <w:sz w:val="20"/>
              </w:rPr>
              <w:t>7</w:t>
            </w:r>
            <w:r w:rsidRPr="00F15C47">
              <w:rPr>
                <w:rFonts w:eastAsia="Calibri"/>
                <w:b/>
                <w:sz w:val="20"/>
              </w:rPr>
              <w:t>)</w:t>
            </w:r>
          </w:p>
        </w:tc>
      </w:tr>
      <w:tr w:rsidR="004F1EFA" w:rsidRPr="00F15C47" w14:paraId="01B1259A" w14:textId="77777777" w:rsidTr="008A1213">
        <w:trPr>
          <w:trHeight w:val="148"/>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12AD4" w14:textId="77777777" w:rsidR="004F1EFA" w:rsidRPr="00F15C47" w:rsidRDefault="004F1EFA" w:rsidP="00D60699">
            <w:pPr>
              <w:autoSpaceDN w:val="0"/>
              <w:jc w:val="center"/>
              <w:rPr>
                <w:rFonts w:eastAsia="Calibri"/>
                <w:i/>
                <w:iCs/>
                <w:sz w:val="18"/>
                <w:szCs w:val="18"/>
              </w:rPr>
            </w:pPr>
            <w:r w:rsidRPr="00F15C47">
              <w:rPr>
                <w:rFonts w:eastAsia="Calibri"/>
                <w:i/>
                <w:iCs/>
                <w:sz w:val="18"/>
                <w:szCs w:val="18"/>
              </w:rPr>
              <w:t>1</w:t>
            </w:r>
          </w:p>
        </w:tc>
        <w:tc>
          <w:tcPr>
            <w:tcW w:w="17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4D7DD" w14:textId="77777777" w:rsidR="004F1EFA" w:rsidRPr="00F15C47" w:rsidRDefault="004F1EFA" w:rsidP="00D60699">
            <w:pPr>
              <w:autoSpaceDN w:val="0"/>
              <w:jc w:val="center"/>
              <w:rPr>
                <w:rFonts w:eastAsia="Calibri"/>
                <w:i/>
                <w:iCs/>
                <w:sz w:val="18"/>
                <w:szCs w:val="18"/>
              </w:rPr>
            </w:pPr>
            <w:r w:rsidRPr="00F15C47">
              <w:rPr>
                <w:rFonts w:eastAsia="Calibri"/>
                <w:i/>
                <w:iCs/>
                <w:sz w:val="18"/>
                <w:szCs w:val="18"/>
              </w:rPr>
              <w:t>2</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A12C0" w14:textId="77777777" w:rsidR="004F1EFA" w:rsidRPr="00F15C47" w:rsidRDefault="004F1EFA" w:rsidP="00D60699">
            <w:pPr>
              <w:autoSpaceDN w:val="0"/>
              <w:jc w:val="center"/>
              <w:rPr>
                <w:rFonts w:eastAsia="Calibri"/>
                <w:i/>
                <w:iCs/>
                <w:sz w:val="18"/>
                <w:szCs w:val="18"/>
              </w:rPr>
            </w:pPr>
            <w:r w:rsidRPr="00F15C47">
              <w:rPr>
                <w:rFonts w:eastAsia="Calibri"/>
                <w:i/>
                <w:iCs/>
                <w:sz w:val="18"/>
                <w:szCs w:val="18"/>
              </w:rPr>
              <w:t>3</w:t>
            </w:r>
          </w:p>
        </w:tc>
        <w:tc>
          <w:tcPr>
            <w:tcW w:w="1494" w:type="dxa"/>
            <w:tcBorders>
              <w:top w:val="single" w:sz="4" w:space="0" w:color="000000"/>
              <w:left w:val="single" w:sz="4" w:space="0" w:color="000000"/>
              <w:bottom w:val="single" w:sz="4" w:space="0" w:color="000000"/>
              <w:right w:val="single" w:sz="4" w:space="0" w:color="000000"/>
            </w:tcBorders>
          </w:tcPr>
          <w:p w14:paraId="2B1E24F2" w14:textId="77777777" w:rsidR="004F1EFA" w:rsidRPr="00F15C47" w:rsidRDefault="004F1EFA" w:rsidP="00D60699">
            <w:pPr>
              <w:autoSpaceDN w:val="0"/>
              <w:jc w:val="center"/>
              <w:rPr>
                <w:rFonts w:eastAsia="Calibri"/>
                <w:i/>
                <w:iCs/>
                <w:sz w:val="18"/>
                <w:szCs w:val="18"/>
              </w:rPr>
            </w:pPr>
            <w:r>
              <w:rPr>
                <w:rFonts w:eastAsia="Calibri"/>
                <w:i/>
                <w:iCs/>
                <w:sz w:val="18"/>
                <w:szCs w:val="18"/>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C1F8C" w14:textId="77777777" w:rsidR="004F1EFA" w:rsidRPr="00F15C47" w:rsidRDefault="004F1EFA" w:rsidP="00D60699">
            <w:pPr>
              <w:autoSpaceDN w:val="0"/>
              <w:jc w:val="center"/>
              <w:rPr>
                <w:rFonts w:eastAsia="Calibri"/>
                <w:i/>
                <w:iCs/>
                <w:sz w:val="18"/>
                <w:szCs w:val="18"/>
              </w:rPr>
            </w:pPr>
            <w:r>
              <w:rPr>
                <w:rFonts w:eastAsia="Calibri"/>
                <w:i/>
                <w:iCs/>
                <w:sz w:val="18"/>
                <w:szCs w:val="18"/>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30A36" w14:textId="77777777" w:rsidR="004F1EFA" w:rsidRPr="00F15C47" w:rsidRDefault="004F1EFA" w:rsidP="00D60699">
            <w:pPr>
              <w:autoSpaceDN w:val="0"/>
              <w:jc w:val="center"/>
              <w:rPr>
                <w:rFonts w:eastAsia="Calibri"/>
                <w:i/>
                <w:iCs/>
                <w:sz w:val="18"/>
                <w:szCs w:val="18"/>
              </w:rPr>
            </w:pPr>
            <w:r>
              <w:rPr>
                <w:rFonts w:eastAsia="Calibri"/>
                <w:i/>
                <w:iCs/>
                <w:sz w:val="18"/>
                <w:szCs w:val="18"/>
              </w:rPr>
              <w:t>6</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B96FA" w14:textId="77777777" w:rsidR="004F1EFA" w:rsidRPr="00F15C47" w:rsidRDefault="004F1EFA" w:rsidP="00D60699">
            <w:pPr>
              <w:autoSpaceDN w:val="0"/>
              <w:jc w:val="center"/>
              <w:rPr>
                <w:rFonts w:eastAsia="Calibri"/>
                <w:i/>
                <w:iCs/>
                <w:sz w:val="18"/>
                <w:szCs w:val="18"/>
              </w:rPr>
            </w:pPr>
            <w:r>
              <w:rPr>
                <w:rFonts w:eastAsia="Calibri"/>
                <w:i/>
                <w:iCs/>
                <w:sz w:val="18"/>
                <w:szCs w:val="18"/>
              </w:rPr>
              <w:t>7</w:t>
            </w: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BDB1A" w14:textId="77777777" w:rsidR="004F1EFA" w:rsidRPr="00F15C47" w:rsidRDefault="004F1EFA" w:rsidP="00D60699">
            <w:pPr>
              <w:autoSpaceDN w:val="0"/>
              <w:jc w:val="center"/>
              <w:rPr>
                <w:rFonts w:eastAsia="Calibri"/>
                <w:i/>
                <w:iCs/>
                <w:sz w:val="18"/>
                <w:szCs w:val="18"/>
              </w:rPr>
            </w:pPr>
            <w:r>
              <w:rPr>
                <w:rFonts w:eastAsia="Calibri"/>
                <w:i/>
                <w:iCs/>
                <w:sz w:val="18"/>
                <w:szCs w:val="18"/>
              </w:rPr>
              <w:t>8</w:t>
            </w:r>
          </w:p>
        </w:tc>
      </w:tr>
      <w:tr w:rsidR="004F1EFA" w:rsidRPr="00F15C47" w14:paraId="4DAE1A77" w14:textId="77777777" w:rsidTr="008A1213">
        <w:trPr>
          <w:trHeight w:val="539"/>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C3E6C" w14:textId="77777777" w:rsidR="004F1EFA" w:rsidRPr="00F15C47" w:rsidRDefault="004F1EFA" w:rsidP="00D60699">
            <w:pPr>
              <w:autoSpaceDN w:val="0"/>
              <w:rPr>
                <w:rFonts w:eastAsia="Calibri"/>
                <w:szCs w:val="24"/>
              </w:rPr>
            </w:pPr>
            <w:r w:rsidRPr="00F15C47">
              <w:rPr>
                <w:rFonts w:eastAsia="Calibri"/>
                <w:szCs w:val="24"/>
              </w:rPr>
              <w:t>1</w:t>
            </w:r>
            <w:r>
              <w:rPr>
                <w:rFonts w:eastAsia="Calibri"/>
                <w:szCs w:val="24"/>
              </w:rPr>
              <w:t>.</w:t>
            </w:r>
          </w:p>
        </w:tc>
        <w:tc>
          <w:tcPr>
            <w:tcW w:w="17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F3658E" w14:textId="77777777" w:rsidR="004F1EFA" w:rsidRPr="00F15C47" w:rsidRDefault="004F1EFA" w:rsidP="00D60699">
            <w:pPr>
              <w:autoSpaceDN w:val="0"/>
              <w:jc w:val="both"/>
              <w:rPr>
                <w:rFonts w:eastAsia="Calibri"/>
                <w:szCs w:val="24"/>
              </w:rPr>
            </w:pPr>
            <w:r>
              <w:rPr>
                <w:szCs w:val="24"/>
                <w:lang w:eastAsia="lt-LT"/>
              </w:rPr>
              <w:t>Ausinės</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8BF73A" w14:textId="77777777" w:rsidR="004F1EFA" w:rsidRPr="00F15C47" w:rsidRDefault="004F1EFA" w:rsidP="00D60699">
            <w:pPr>
              <w:autoSpaceDN w:val="0"/>
              <w:jc w:val="center"/>
              <w:rPr>
                <w:rFonts w:eastAsia="Calibri"/>
                <w:szCs w:val="24"/>
              </w:rPr>
            </w:pPr>
            <w:r>
              <w:rPr>
                <w:rFonts w:eastAsia="Calibri"/>
                <w:szCs w:val="24"/>
              </w:rPr>
              <w:t>100</w:t>
            </w:r>
          </w:p>
        </w:tc>
        <w:tc>
          <w:tcPr>
            <w:tcW w:w="1494" w:type="dxa"/>
            <w:tcBorders>
              <w:top w:val="single" w:sz="4" w:space="0" w:color="000000"/>
              <w:left w:val="single" w:sz="4" w:space="0" w:color="000000"/>
              <w:bottom w:val="single" w:sz="4" w:space="0" w:color="000000"/>
              <w:right w:val="single" w:sz="4" w:space="0" w:color="000000"/>
            </w:tcBorders>
          </w:tcPr>
          <w:p w14:paraId="46985BCA" w14:textId="77777777" w:rsidR="004F1EFA" w:rsidRDefault="004F1EFA" w:rsidP="00D60699">
            <w:pPr>
              <w:autoSpaceDN w:val="0"/>
              <w:jc w:val="center"/>
              <w:rPr>
                <w:rFonts w:eastAsia="Calibri"/>
                <w:szCs w:val="24"/>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6278D" w14:textId="77777777" w:rsidR="004F1EFA" w:rsidRPr="00F15C47" w:rsidRDefault="004F1EFA" w:rsidP="00D60699">
            <w:pPr>
              <w:autoSpaceDN w:val="0"/>
              <w:jc w:val="center"/>
              <w:rPr>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283DE4" w14:textId="77777777" w:rsidR="004F1EFA" w:rsidRPr="00F15C47" w:rsidRDefault="004F1EFA" w:rsidP="00D60699">
            <w:pPr>
              <w:autoSpaceDN w:val="0"/>
              <w:rPr>
                <w:rFonts w:eastAsia="Calibri"/>
                <w:szCs w:val="24"/>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DB1C5B" w14:textId="77777777" w:rsidR="004F1EFA" w:rsidRPr="00F15C47" w:rsidRDefault="004F1EFA" w:rsidP="00D60699">
            <w:pPr>
              <w:autoSpaceDN w:val="0"/>
              <w:rPr>
                <w:rFonts w:eastAsia="Calibri"/>
                <w:szCs w:val="24"/>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DBC8AB" w14:textId="77777777" w:rsidR="004F1EFA" w:rsidRPr="00F15C47" w:rsidRDefault="004F1EFA" w:rsidP="00D60699">
            <w:pPr>
              <w:autoSpaceDN w:val="0"/>
              <w:rPr>
                <w:rFonts w:eastAsia="Calibri"/>
                <w:szCs w:val="24"/>
              </w:rPr>
            </w:pPr>
          </w:p>
        </w:tc>
      </w:tr>
      <w:tr w:rsidR="004F1EFA" w:rsidRPr="00F15C47" w14:paraId="4E13E1A2" w14:textId="77777777" w:rsidTr="008A1213">
        <w:tc>
          <w:tcPr>
            <w:tcW w:w="1107" w:type="dxa"/>
            <w:gridSpan w:val="2"/>
            <w:tcBorders>
              <w:top w:val="single" w:sz="4" w:space="0" w:color="000000"/>
              <w:left w:val="single" w:sz="4" w:space="0" w:color="000000"/>
              <w:bottom w:val="single" w:sz="4" w:space="0" w:color="auto"/>
            </w:tcBorders>
          </w:tcPr>
          <w:p w14:paraId="2B3A38F9" w14:textId="77777777" w:rsidR="004F1EFA" w:rsidRPr="00F15C47" w:rsidRDefault="004F1EFA" w:rsidP="00D60699">
            <w:pPr>
              <w:autoSpaceDN w:val="0"/>
              <w:jc w:val="right"/>
              <w:rPr>
                <w:rFonts w:eastAsia="Calibri"/>
                <w:b/>
                <w:szCs w:val="24"/>
              </w:rPr>
            </w:pPr>
          </w:p>
        </w:tc>
        <w:tc>
          <w:tcPr>
            <w:tcW w:w="7549" w:type="dxa"/>
            <w:gridSpan w:val="6"/>
            <w:tcBorders>
              <w:bottom w:val="single" w:sz="4" w:space="0" w:color="auto"/>
            </w:tcBorders>
            <w:shd w:val="clear" w:color="auto" w:fill="auto"/>
            <w:tcMar>
              <w:top w:w="0" w:type="dxa"/>
              <w:left w:w="108" w:type="dxa"/>
              <w:bottom w:w="0" w:type="dxa"/>
              <w:right w:w="108" w:type="dxa"/>
            </w:tcMar>
          </w:tcPr>
          <w:p w14:paraId="73A877F4" w14:textId="77777777" w:rsidR="004F1EFA" w:rsidRPr="00F15C47" w:rsidRDefault="004F1EFA" w:rsidP="00D60699">
            <w:pPr>
              <w:tabs>
                <w:tab w:val="left" w:pos="516"/>
                <w:tab w:val="right" w:pos="7333"/>
              </w:tabs>
              <w:autoSpaceDN w:val="0"/>
              <w:rPr>
                <w:szCs w:val="24"/>
                <w:lang w:val="en-GB"/>
              </w:rPr>
            </w:pPr>
            <w:r>
              <w:rPr>
                <w:rFonts w:eastAsia="Calibri"/>
                <w:b/>
                <w:szCs w:val="24"/>
              </w:rPr>
              <w:tab/>
            </w:r>
            <w:r>
              <w:rPr>
                <w:rFonts w:eastAsia="Calibri"/>
                <w:b/>
                <w:szCs w:val="24"/>
              </w:rPr>
              <w:tab/>
            </w:r>
            <w:r w:rsidRPr="00F15C47">
              <w:rPr>
                <w:rFonts w:eastAsia="Calibri"/>
                <w:b/>
                <w:szCs w:val="24"/>
              </w:rPr>
              <w:t>PVM suma</w:t>
            </w:r>
          </w:p>
        </w:tc>
        <w:tc>
          <w:tcPr>
            <w:tcW w:w="978" w:type="dxa"/>
            <w:tcBorders>
              <w:top w:val="single" w:sz="4" w:space="0" w:color="000000"/>
              <w:left w:val="nil"/>
              <w:bottom w:val="single" w:sz="4" w:space="0" w:color="auto"/>
              <w:right w:val="single" w:sz="4" w:space="0" w:color="000000"/>
            </w:tcBorders>
            <w:shd w:val="clear" w:color="auto" w:fill="auto"/>
            <w:tcMar>
              <w:top w:w="0" w:type="dxa"/>
              <w:left w:w="108" w:type="dxa"/>
              <w:bottom w:w="0" w:type="dxa"/>
              <w:right w:w="108" w:type="dxa"/>
            </w:tcMar>
          </w:tcPr>
          <w:p w14:paraId="210EC121" w14:textId="77777777" w:rsidR="004F1EFA" w:rsidRPr="00F15C47" w:rsidRDefault="004F1EFA" w:rsidP="00D60699">
            <w:pPr>
              <w:autoSpaceDN w:val="0"/>
              <w:rPr>
                <w:rFonts w:eastAsia="Calibri"/>
                <w:szCs w:val="24"/>
              </w:rPr>
            </w:pPr>
          </w:p>
        </w:tc>
      </w:tr>
      <w:tr w:rsidR="004F1EFA" w:rsidRPr="00F15C47" w14:paraId="4974CC39" w14:textId="77777777" w:rsidTr="008A1213">
        <w:tc>
          <w:tcPr>
            <w:tcW w:w="1107" w:type="dxa"/>
            <w:gridSpan w:val="2"/>
            <w:tcBorders>
              <w:top w:val="single" w:sz="4" w:space="0" w:color="auto"/>
              <w:left w:val="single" w:sz="4" w:space="0" w:color="auto"/>
              <w:bottom w:val="single" w:sz="4" w:space="0" w:color="auto"/>
            </w:tcBorders>
          </w:tcPr>
          <w:p w14:paraId="6BC3EB1A" w14:textId="77777777" w:rsidR="004F1EFA" w:rsidRPr="00F15C47" w:rsidRDefault="004F1EFA" w:rsidP="00D60699">
            <w:pPr>
              <w:autoSpaceDN w:val="0"/>
              <w:jc w:val="right"/>
              <w:rPr>
                <w:rFonts w:eastAsia="Calibri"/>
                <w:b/>
                <w:szCs w:val="24"/>
              </w:rPr>
            </w:pPr>
          </w:p>
        </w:tc>
        <w:tc>
          <w:tcPr>
            <w:tcW w:w="7549" w:type="dxa"/>
            <w:gridSpan w:val="6"/>
            <w:tcBorders>
              <w:top w:val="single" w:sz="4" w:space="0" w:color="auto"/>
              <w:left w:val="nil"/>
              <w:bottom w:val="single" w:sz="4" w:space="0" w:color="auto"/>
              <w:right w:val="single" w:sz="4" w:space="0" w:color="000000"/>
            </w:tcBorders>
            <w:shd w:val="clear" w:color="auto" w:fill="auto"/>
            <w:tcMar>
              <w:top w:w="0" w:type="dxa"/>
              <w:left w:w="108" w:type="dxa"/>
              <w:bottom w:w="0" w:type="dxa"/>
              <w:right w:w="108" w:type="dxa"/>
            </w:tcMar>
          </w:tcPr>
          <w:p w14:paraId="561F29D3" w14:textId="77777777" w:rsidR="004F1EFA" w:rsidRPr="00F15C47" w:rsidRDefault="004F1EFA" w:rsidP="00D60699">
            <w:pPr>
              <w:autoSpaceDN w:val="0"/>
              <w:jc w:val="right"/>
              <w:rPr>
                <w:szCs w:val="24"/>
                <w:lang w:val="en-GB"/>
              </w:rPr>
            </w:pPr>
            <w:r w:rsidRPr="00F15C47">
              <w:rPr>
                <w:rFonts w:eastAsia="Calibri"/>
                <w:b/>
                <w:szCs w:val="24"/>
              </w:rPr>
              <w:t>Visa pasiūlymo kaina, Eur be PVM</w:t>
            </w:r>
          </w:p>
        </w:tc>
        <w:tc>
          <w:tcPr>
            <w:tcW w:w="978" w:type="dxa"/>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14:paraId="0494545B" w14:textId="77777777" w:rsidR="004F1EFA" w:rsidRPr="00F15C47" w:rsidRDefault="004F1EFA" w:rsidP="00D60699">
            <w:pPr>
              <w:autoSpaceDN w:val="0"/>
              <w:rPr>
                <w:rFonts w:eastAsia="Calibri"/>
                <w:szCs w:val="24"/>
              </w:rPr>
            </w:pPr>
          </w:p>
        </w:tc>
      </w:tr>
    </w:tbl>
    <w:p w14:paraId="0C5CE4A1" w14:textId="0591B3B7" w:rsidR="008E6188" w:rsidRDefault="008E6188" w:rsidP="008E6188">
      <w:pPr>
        <w:tabs>
          <w:tab w:val="left" w:pos="567"/>
        </w:tabs>
        <w:jc w:val="both"/>
        <w:rPr>
          <w:b/>
          <w:bCs/>
          <w:color w:val="000000"/>
          <w:szCs w:val="24"/>
        </w:rPr>
      </w:pPr>
      <w:r>
        <w:rPr>
          <w:bCs/>
          <w:color w:val="000000"/>
          <w:szCs w:val="24"/>
        </w:rPr>
        <w:t>1.</w:t>
      </w:r>
      <w:r w:rsidR="00185D0D">
        <w:rPr>
          <w:bCs/>
          <w:color w:val="000000"/>
          <w:szCs w:val="24"/>
        </w:rPr>
        <w:t>2.</w:t>
      </w:r>
      <w:r>
        <w:rPr>
          <w:bCs/>
          <w:color w:val="000000"/>
          <w:szCs w:val="24"/>
        </w:rPr>
        <w:t xml:space="preserve">5 lentelė. Kainos pasiūlymas </w:t>
      </w:r>
      <w:r w:rsidRPr="008E6188">
        <w:rPr>
          <w:b/>
          <w:bCs/>
          <w:color w:val="000000"/>
          <w:szCs w:val="24"/>
        </w:rPr>
        <w:t>5</w:t>
      </w:r>
      <w:r w:rsidRPr="008C1813">
        <w:rPr>
          <w:b/>
          <w:bCs/>
          <w:color w:val="000000"/>
          <w:szCs w:val="24"/>
        </w:rPr>
        <w:t>-ai pirkimo objekto daliai.</w:t>
      </w:r>
    </w:p>
    <w:tbl>
      <w:tblPr>
        <w:tblW w:w="5003" w:type="pct"/>
        <w:tblCellMar>
          <w:left w:w="10" w:type="dxa"/>
          <w:right w:w="10" w:type="dxa"/>
        </w:tblCellMar>
        <w:tblLook w:val="0000" w:firstRow="0" w:lastRow="0" w:firstColumn="0" w:lastColumn="0" w:noHBand="0" w:noVBand="0"/>
      </w:tblPr>
      <w:tblGrid>
        <w:gridCol w:w="607"/>
        <w:gridCol w:w="487"/>
        <w:gridCol w:w="1238"/>
        <w:gridCol w:w="930"/>
        <w:gridCol w:w="1438"/>
        <w:gridCol w:w="1224"/>
        <w:gridCol w:w="1215"/>
        <w:gridCol w:w="1225"/>
        <w:gridCol w:w="1270"/>
      </w:tblGrid>
      <w:tr w:rsidR="004F1EFA" w:rsidRPr="00F15C47" w14:paraId="53242701" w14:textId="77777777" w:rsidTr="008A1213">
        <w:tc>
          <w:tcPr>
            <w:tcW w:w="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B5E0D88" w14:textId="77777777" w:rsidR="004F1EFA" w:rsidRPr="00F15C47" w:rsidRDefault="004F1EFA" w:rsidP="00D60699">
            <w:pPr>
              <w:autoSpaceDN w:val="0"/>
              <w:jc w:val="center"/>
              <w:rPr>
                <w:rFonts w:eastAsia="Calibri"/>
                <w:b/>
                <w:szCs w:val="24"/>
              </w:rPr>
            </w:pPr>
            <w:r w:rsidRPr="00F15C47">
              <w:rPr>
                <w:rFonts w:eastAsia="Calibri"/>
                <w:b/>
                <w:szCs w:val="24"/>
              </w:rPr>
              <w:t>Eil. Nr.</w:t>
            </w:r>
          </w:p>
        </w:tc>
        <w:tc>
          <w:tcPr>
            <w:tcW w:w="177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23A05DA" w14:textId="77777777" w:rsidR="004F1EFA" w:rsidRPr="00F15C47" w:rsidRDefault="004F1EFA" w:rsidP="00D60699">
            <w:pPr>
              <w:autoSpaceDN w:val="0"/>
              <w:jc w:val="center"/>
              <w:rPr>
                <w:rFonts w:eastAsia="Calibri"/>
                <w:b/>
                <w:szCs w:val="24"/>
              </w:rPr>
            </w:pPr>
            <w:r w:rsidRPr="00F15C47">
              <w:rPr>
                <w:rFonts w:eastAsia="Calibri"/>
                <w:b/>
                <w:szCs w:val="24"/>
              </w:rPr>
              <w:t>Pavadinimas</w:t>
            </w:r>
          </w:p>
        </w:tc>
        <w:tc>
          <w:tcPr>
            <w:tcW w:w="9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6FF6851" w14:textId="77777777" w:rsidR="004F1EFA" w:rsidRPr="00F15C47" w:rsidRDefault="004F1EFA" w:rsidP="00D60699">
            <w:pPr>
              <w:autoSpaceDN w:val="0"/>
              <w:jc w:val="center"/>
              <w:rPr>
                <w:rFonts w:eastAsia="Calibri"/>
                <w:b/>
                <w:szCs w:val="24"/>
              </w:rPr>
            </w:pPr>
            <w:r w:rsidRPr="00F15C47">
              <w:rPr>
                <w:rFonts w:eastAsia="Calibri"/>
                <w:b/>
                <w:szCs w:val="24"/>
              </w:rPr>
              <w:t>Kiekis, vnt.</w:t>
            </w:r>
          </w:p>
        </w:tc>
        <w:tc>
          <w:tcPr>
            <w:tcW w:w="1494" w:type="dxa"/>
            <w:tcBorders>
              <w:top w:val="single" w:sz="4" w:space="0" w:color="000000"/>
              <w:left w:val="single" w:sz="4" w:space="0" w:color="000000"/>
              <w:bottom w:val="single" w:sz="4" w:space="0" w:color="000000"/>
              <w:right w:val="single" w:sz="4" w:space="0" w:color="000000"/>
            </w:tcBorders>
            <w:shd w:val="clear" w:color="auto" w:fill="D9D9D9"/>
          </w:tcPr>
          <w:p w14:paraId="6F51C962" w14:textId="77777777" w:rsidR="004F1EFA" w:rsidRDefault="004F1EFA" w:rsidP="00D60699">
            <w:pPr>
              <w:autoSpaceDN w:val="0"/>
              <w:jc w:val="center"/>
              <w:rPr>
                <w:rFonts w:eastAsia="Calibri"/>
                <w:b/>
                <w:szCs w:val="24"/>
              </w:rPr>
            </w:pPr>
          </w:p>
          <w:p w14:paraId="2FA7AC43" w14:textId="77777777" w:rsidR="004F1EFA" w:rsidRDefault="004F1EFA" w:rsidP="00D60699">
            <w:pPr>
              <w:autoSpaceDN w:val="0"/>
              <w:jc w:val="center"/>
              <w:rPr>
                <w:rFonts w:eastAsia="Calibri"/>
                <w:b/>
                <w:szCs w:val="24"/>
              </w:rPr>
            </w:pPr>
          </w:p>
          <w:p w14:paraId="4E886353" w14:textId="77777777" w:rsidR="004F1EFA" w:rsidRPr="00F15C47" w:rsidRDefault="004F1EFA" w:rsidP="00D60699">
            <w:pPr>
              <w:autoSpaceDN w:val="0"/>
              <w:jc w:val="center"/>
              <w:rPr>
                <w:rFonts w:eastAsia="Calibri"/>
                <w:b/>
                <w:szCs w:val="24"/>
              </w:rPr>
            </w:pPr>
            <w:r>
              <w:rPr>
                <w:rFonts w:eastAsia="Calibri"/>
                <w:b/>
                <w:szCs w:val="24"/>
              </w:rPr>
              <w:t>Gamintojas</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15750F3" w14:textId="77777777" w:rsidR="004F1EFA" w:rsidRPr="00F15C47" w:rsidRDefault="004F1EFA" w:rsidP="00D60699">
            <w:pPr>
              <w:autoSpaceDN w:val="0"/>
              <w:jc w:val="center"/>
              <w:rPr>
                <w:rFonts w:eastAsia="Calibri"/>
                <w:b/>
                <w:szCs w:val="24"/>
              </w:rPr>
            </w:pPr>
            <w:r>
              <w:rPr>
                <w:rFonts w:eastAsia="Calibri"/>
                <w:b/>
                <w:szCs w:val="24"/>
              </w:rPr>
              <w:t>Modelis</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C96665" w14:textId="77777777" w:rsidR="004F1EFA" w:rsidRPr="00F15C47" w:rsidRDefault="004F1EFA" w:rsidP="00D60699">
            <w:pPr>
              <w:autoSpaceDN w:val="0"/>
              <w:jc w:val="center"/>
              <w:rPr>
                <w:rFonts w:eastAsia="Calibri"/>
                <w:b/>
                <w:szCs w:val="24"/>
              </w:rPr>
            </w:pPr>
            <w:r w:rsidRPr="00F15C47">
              <w:rPr>
                <w:rFonts w:eastAsia="Calibri"/>
                <w:b/>
                <w:szCs w:val="24"/>
              </w:rPr>
              <w:t>Vieneto kaina, Eur be PVM</w:t>
            </w:r>
          </w:p>
        </w:tc>
        <w:tc>
          <w:tcPr>
            <w:tcW w:w="12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26A3503" w14:textId="77777777" w:rsidR="004F1EFA" w:rsidRPr="00F15C47" w:rsidRDefault="004F1EFA" w:rsidP="00D60699">
            <w:pPr>
              <w:autoSpaceDN w:val="0"/>
              <w:jc w:val="center"/>
              <w:rPr>
                <w:rFonts w:eastAsia="Calibri"/>
                <w:b/>
                <w:szCs w:val="24"/>
              </w:rPr>
            </w:pPr>
            <w:r w:rsidRPr="00F15C47">
              <w:rPr>
                <w:rFonts w:eastAsia="Calibri"/>
                <w:b/>
                <w:szCs w:val="24"/>
              </w:rPr>
              <w:t>Vieneto kaina, Eur su PVM*</w:t>
            </w:r>
          </w:p>
        </w:tc>
        <w:tc>
          <w:tcPr>
            <w:tcW w:w="97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F80ABE7" w14:textId="77777777" w:rsidR="004F1EFA" w:rsidRPr="00F15C47" w:rsidRDefault="004F1EFA" w:rsidP="00D60699">
            <w:pPr>
              <w:autoSpaceDN w:val="0"/>
              <w:jc w:val="center"/>
              <w:rPr>
                <w:rFonts w:eastAsia="Calibri"/>
                <w:b/>
                <w:szCs w:val="24"/>
              </w:rPr>
            </w:pPr>
            <w:r w:rsidRPr="00F15C47">
              <w:rPr>
                <w:rFonts w:eastAsia="Calibri"/>
                <w:b/>
                <w:szCs w:val="24"/>
              </w:rPr>
              <w:t>Visa pasiūlymo kaina, Eur su PVM</w:t>
            </w:r>
            <w:r w:rsidRPr="0010451D">
              <w:rPr>
                <w:szCs w:val="24"/>
              </w:rPr>
              <w:t>*</w:t>
            </w:r>
          </w:p>
          <w:p w14:paraId="264F8168" w14:textId="77777777" w:rsidR="004F1EFA" w:rsidRPr="00F15C47" w:rsidRDefault="004F1EFA" w:rsidP="00D60699">
            <w:pPr>
              <w:autoSpaceDN w:val="0"/>
              <w:jc w:val="center"/>
              <w:rPr>
                <w:szCs w:val="24"/>
                <w:lang w:val="en-GB"/>
              </w:rPr>
            </w:pPr>
            <w:r w:rsidRPr="00F15C47">
              <w:rPr>
                <w:rFonts w:eastAsia="Calibri"/>
                <w:b/>
                <w:sz w:val="20"/>
              </w:rPr>
              <w:t>(</w:t>
            </w:r>
            <w:r>
              <w:rPr>
                <w:rFonts w:eastAsia="Calibri"/>
                <w:b/>
                <w:sz w:val="20"/>
              </w:rPr>
              <w:t>3</w:t>
            </w:r>
            <w:r w:rsidRPr="00F15C47">
              <w:rPr>
                <w:rFonts w:eastAsia="Calibri"/>
                <w:b/>
                <w:sz w:val="20"/>
              </w:rPr>
              <w:t>x</w:t>
            </w:r>
            <w:r>
              <w:rPr>
                <w:rFonts w:eastAsia="Calibri"/>
                <w:b/>
                <w:sz w:val="20"/>
              </w:rPr>
              <w:t>7</w:t>
            </w:r>
            <w:r w:rsidRPr="00F15C47">
              <w:rPr>
                <w:rFonts w:eastAsia="Calibri"/>
                <w:b/>
                <w:sz w:val="20"/>
              </w:rPr>
              <w:t>)</w:t>
            </w:r>
          </w:p>
        </w:tc>
      </w:tr>
      <w:tr w:rsidR="004F1EFA" w:rsidRPr="00F15C47" w14:paraId="2062609F" w14:textId="77777777" w:rsidTr="008A1213">
        <w:trPr>
          <w:trHeight w:val="148"/>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9425B" w14:textId="77777777" w:rsidR="004F1EFA" w:rsidRPr="00F15C47" w:rsidRDefault="004F1EFA" w:rsidP="00D60699">
            <w:pPr>
              <w:autoSpaceDN w:val="0"/>
              <w:jc w:val="center"/>
              <w:rPr>
                <w:rFonts w:eastAsia="Calibri"/>
                <w:i/>
                <w:iCs/>
                <w:sz w:val="18"/>
                <w:szCs w:val="18"/>
              </w:rPr>
            </w:pPr>
            <w:r w:rsidRPr="00F15C47">
              <w:rPr>
                <w:rFonts w:eastAsia="Calibri"/>
                <w:i/>
                <w:iCs/>
                <w:sz w:val="18"/>
                <w:szCs w:val="18"/>
              </w:rPr>
              <w:t>1</w:t>
            </w:r>
          </w:p>
        </w:tc>
        <w:tc>
          <w:tcPr>
            <w:tcW w:w="17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37399" w14:textId="77777777" w:rsidR="004F1EFA" w:rsidRPr="00F15C47" w:rsidRDefault="004F1EFA" w:rsidP="00D60699">
            <w:pPr>
              <w:autoSpaceDN w:val="0"/>
              <w:jc w:val="center"/>
              <w:rPr>
                <w:rFonts w:eastAsia="Calibri"/>
                <w:i/>
                <w:iCs/>
                <w:sz w:val="18"/>
                <w:szCs w:val="18"/>
              </w:rPr>
            </w:pPr>
            <w:r w:rsidRPr="00F15C47">
              <w:rPr>
                <w:rFonts w:eastAsia="Calibri"/>
                <w:i/>
                <w:iCs/>
                <w:sz w:val="18"/>
                <w:szCs w:val="18"/>
              </w:rPr>
              <w:t>2</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6ACEA" w14:textId="77777777" w:rsidR="004F1EFA" w:rsidRPr="00F15C47" w:rsidRDefault="004F1EFA" w:rsidP="00D60699">
            <w:pPr>
              <w:autoSpaceDN w:val="0"/>
              <w:jc w:val="center"/>
              <w:rPr>
                <w:rFonts w:eastAsia="Calibri"/>
                <w:i/>
                <w:iCs/>
                <w:sz w:val="18"/>
                <w:szCs w:val="18"/>
              </w:rPr>
            </w:pPr>
            <w:r w:rsidRPr="00F15C47">
              <w:rPr>
                <w:rFonts w:eastAsia="Calibri"/>
                <w:i/>
                <w:iCs/>
                <w:sz w:val="18"/>
                <w:szCs w:val="18"/>
              </w:rPr>
              <w:t>3</w:t>
            </w:r>
          </w:p>
        </w:tc>
        <w:tc>
          <w:tcPr>
            <w:tcW w:w="1494" w:type="dxa"/>
            <w:tcBorders>
              <w:top w:val="single" w:sz="4" w:space="0" w:color="000000"/>
              <w:left w:val="single" w:sz="4" w:space="0" w:color="000000"/>
              <w:bottom w:val="single" w:sz="4" w:space="0" w:color="000000"/>
              <w:right w:val="single" w:sz="4" w:space="0" w:color="000000"/>
            </w:tcBorders>
          </w:tcPr>
          <w:p w14:paraId="67C4826B" w14:textId="77777777" w:rsidR="004F1EFA" w:rsidRPr="00F15C47" w:rsidRDefault="004F1EFA" w:rsidP="00D60699">
            <w:pPr>
              <w:autoSpaceDN w:val="0"/>
              <w:jc w:val="center"/>
              <w:rPr>
                <w:rFonts w:eastAsia="Calibri"/>
                <w:i/>
                <w:iCs/>
                <w:sz w:val="18"/>
                <w:szCs w:val="18"/>
              </w:rPr>
            </w:pPr>
            <w:r>
              <w:rPr>
                <w:rFonts w:eastAsia="Calibri"/>
                <w:i/>
                <w:iCs/>
                <w:sz w:val="18"/>
                <w:szCs w:val="18"/>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C34FC" w14:textId="77777777" w:rsidR="004F1EFA" w:rsidRPr="00F15C47" w:rsidRDefault="004F1EFA" w:rsidP="00D60699">
            <w:pPr>
              <w:autoSpaceDN w:val="0"/>
              <w:jc w:val="center"/>
              <w:rPr>
                <w:rFonts w:eastAsia="Calibri"/>
                <w:i/>
                <w:iCs/>
                <w:sz w:val="18"/>
                <w:szCs w:val="18"/>
              </w:rPr>
            </w:pPr>
            <w:r>
              <w:rPr>
                <w:rFonts w:eastAsia="Calibri"/>
                <w:i/>
                <w:iCs/>
                <w:sz w:val="18"/>
                <w:szCs w:val="18"/>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999E3" w14:textId="77777777" w:rsidR="004F1EFA" w:rsidRPr="00F15C47" w:rsidRDefault="004F1EFA" w:rsidP="00D60699">
            <w:pPr>
              <w:autoSpaceDN w:val="0"/>
              <w:jc w:val="center"/>
              <w:rPr>
                <w:rFonts w:eastAsia="Calibri"/>
                <w:i/>
                <w:iCs/>
                <w:sz w:val="18"/>
                <w:szCs w:val="18"/>
              </w:rPr>
            </w:pPr>
            <w:r>
              <w:rPr>
                <w:rFonts w:eastAsia="Calibri"/>
                <w:i/>
                <w:iCs/>
                <w:sz w:val="18"/>
                <w:szCs w:val="18"/>
              </w:rPr>
              <w:t>6</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7A7F" w14:textId="77777777" w:rsidR="004F1EFA" w:rsidRPr="00F15C47" w:rsidRDefault="004F1EFA" w:rsidP="00D60699">
            <w:pPr>
              <w:autoSpaceDN w:val="0"/>
              <w:jc w:val="center"/>
              <w:rPr>
                <w:rFonts w:eastAsia="Calibri"/>
                <w:i/>
                <w:iCs/>
                <w:sz w:val="18"/>
                <w:szCs w:val="18"/>
              </w:rPr>
            </w:pPr>
            <w:r>
              <w:rPr>
                <w:rFonts w:eastAsia="Calibri"/>
                <w:i/>
                <w:iCs/>
                <w:sz w:val="18"/>
                <w:szCs w:val="18"/>
              </w:rPr>
              <w:t>7</w:t>
            </w: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53C99" w14:textId="77777777" w:rsidR="004F1EFA" w:rsidRPr="00F15C47" w:rsidRDefault="004F1EFA" w:rsidP="00D60699">
            <w:pPr>
              <w:autoSpaceDN w:val="0"/>
              <w:jc w:val="center"/>
              <w:rPr>
                <w:rFonts w:eastAsia="Calibri"/>
                <w:i/>
                <w:iCs/>
                <w:sz w:val="18"/>
                <w:szCs w:val="18"/>
              </w:rPr>
            </w:pPr>
            <w:r>
              <w:rPr>
                <w:rFonts w:eastAsia="Calibri"/>
                <w:i/>
                <w:iCs/>
                <w:sz w:val="18"/>
                <w:szCs w:val="18"/>
              </w:rPr>
              <w:t>8</w:t>
            </w:r>
          </w:p>
        </w:tc>
      </w:tr>
      <w:tr w:rsidR="004F1EFA" w:rsidRPr="00F15C47" w14:paraId="7EADF670" w14:textId="77777777" w:rsidTr="008A1213">
        <w:trPr>
          <w:trHeight w:val="539"/>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217F96" w14:textId="77777777" w:rsidR="004F1EFA" w:rsidRPr="00F15C47" w:rsidRDefault="004F1EFA" w:rsidP="00D60699">
            <w:pPr>
              <w:autoSpaceDN w:val="0"/>
              <w:rPr>
                <w:rFonts w:eastAsia="Calibri"/>
                <w:szCs w:val="24"/>
              </w:rPr>
            </w:pPr>
            <w:r w:rsidRPr="00F15C47">
              <w:rPr>
                <w:rFonts w:eastAsia="Calibri"/>
                <w:szCs w:val="24"/>
              </w:rPr>
              <w:t>1</w:t>
            </w:r>
            <w:r>
              <w:rPr>
                <w:rFonts w:eastAsia="Calibri"/>
                <w:szCs w:val="24"/>
              </w:rPr>
              <w:t>.</w:t>
            </w:r>
          </w:p>
        </w:tc>
        <w:tc>
          <w:tcPr>
            <w:tcW w:w="17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2896CE" w14:textId="77777777" w:rsidR="004F1EFA" w:rsidRPr="00F15C47" w:rsidRDefault="004F1EFA" w:rsidP="00D60699">
            <w:pPr>
              <w:autoSpaceDN w:val="0"/>
              <w:jc w:val="both"/>
              <w:rPr>
                <w:rFonts w:eastAsia="Calibri"/>
                <w:szCs w:val="24"/>
              </w:rPr>
            </w:pPr>
            <w:r>
              <w:rPr>
                <w:szCs w:val="24"/>
                <w:lang w:eastAsia="lt-LT"/>
              </w:rPr>
              <w:t>Ausinės</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2E134F" w14:textId="77777777" w:rsidR="004F1EFA" w:rsidRPr="00F15C47" w:rsidRDefault="004F1EFA" w:rsidP="00D60699">
            <w:pPr>
              <w:autoSpaceDN w:val="0"/>
              <w:jc w:val="center"/>
              <w:rPr>
                <w:rFonts w:eastAsia="Calibri"/>
                <w:szCs w:val="24"/>
              </w:rPr>
            </w:pPr>
            <w:r>
              <w:rPr>
                <w:rFonts w:eastAsia="Calibri"/>
                <w:szCs w:val="24"/>
              </w:rPr>
              <w:t>100</w:t>
            </w:r>
          </w:p>
        </w:tc>
        <w:tc>
          <w:tcPr>
            <w:tcW w:w="1494" w:type="dxa"/>
            <w:tcBorders>
              <w:top w:val="single" w:sz="4" w:space="0" w:color="000000"/>
              <w:left w:val="single" w:sz="4" w:space="0" w:color="000000"/>
              <w:bottom w:val="single" w:sz="4" w:space="0" w:color="000000"/>
              <w:right w:val="single" w:sz="4" w:space="0" w:color="000000"/>
            </w:tcBorders>
          </w:tcPr>
          <w:p w14:paraId="6FA7998F" w14:textId="77777777" w:rsidR="004F1EFA" w:rsidRDefault="004F1EFA" w:rsidP="00D60699">
            <w:pPr>
              <w:autoSpaceDN w:val="0"/>
              <w:jc w:val="center"/>
              <w:rPr>
                <w:rFonts w:eastAsia="Calibri"/>
                <w:szCs w:val="24"/>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BAF751" w14:textId="77777777" w:rsidR="004F1EFA" w:rsidRPr="00F15C47" w:rsidRDefault="004F1EFA" w:rsidP="00D60699">
            <w:pPr>
              <w:autoSpaceDN w:val="0"/>
              <w:jc w:val="center"/>
              <w:rPr>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AE955A" w14:textId="77777777" w:rsidR="004F1EFA" w:rsidRPr="00F15C47" w:rsidRDefault="004F1EFA" w:rsidP="00D60699">
            <w:pPr>
              <w:autoSpaceDN w:val="0"/>
              <w:rPr>
                <w:rFonts w:eastAsia="Calibri"/>
                <w:szCs w:val="24"/>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A456A4" w14:textId="77777777" w:rsidR="004F1EFA" w:rsidRPr="00F15C47" w:rsidRDefault="004F1EFA" w:rsidP="00D60699">
            <w:pPr>
              <w:autoSpaceDN w:val="0"/>
              <w:rPr>
                <w:rFonts w:eastAsia="Calibri"/>
                <w:szCs w:val="24"/>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CAD36" w14:textId="77777777" w:rsidR="004F1EFA" w:rsidRPr="00F15C47" w:rsidRDefault="004F1EFA" w:rsidP="00D60699">
            <w:pPr>
              <w:autoSpaceDN w:val="0"/>
              <w:rPr>
                <w:rFonts w:eastAsia="Calibri"/>
                <w:szCs w:val="24"/>
              </w:rPr>
            </w:pPr>
          </w:p>
        </w:tc>
      </w:tr>
      <w:tr w:rsidR="004F1EFA" w:rsidRPr="00F15C47" w14:paraId="217B6AFD" w14:textId="77777777" w:rsidTr="008A1213">
        <w:tc>
          <w:tcPr>
            <w:tcW w:w="1107" w:type="dxa"/>
            <w:gridSpan w:val="2"/>
            <w:tcBorders>
              <w:top w:val="single" w:sz="4" w:space="0" w:color="000000"/>
              <w:left w:val="single" w:sz="4" w:space="0" w:color="000000"/>
              <w:bottom w:val="single" w:sz="4" w:space="0" w:color="auto"/>
            </w:tcBorders>
          </w:tcPr>
          <w:p w14:paraId="72D41069" w14:textId="77777777" w:rsidR="004F1EFA" w:rsidRPr="00F15C47" w:rsidRDefault="004F1EFA" w:rsidP="00D60699">
            <w:pPr>
              <w:autoSpaceDN w:val="0"/>
              <w:jc w:val="right"/>
              <w:rPr>
                <w:rFonts w:eastAsia="Calibri"/>
                <w:b/>
                <w:szCs w:val="24"/>
              </w:rPr>
            </w:pPr>
          </w:p>
        </w:tc>
        <w:tc>
          <w:tcPr>
            <w:tcW w:w="7549" w:type="dxa"/>
            <w:gridSpan w:val="6"/>
            <w:tcBorders>
              <w:bottom w:val="single" w:sz="4" w:space="0" w:color="auto"/>
            </w:tcBorders>
            <w:shd w:val="clear" w:color="auto" w:fill="auto"/>
            <w:tcMar>
              <w:top w:w="0" w:type="dxa"/>
              <w:left w:w="108" w:type="dxa"/>
              <w:bottom w:w="0" w:type="dxa"/>
              <w:right w:w="108" w:type="dxa"/>
            </w:tcMar>
          </w:tcPr>
          <w:p w14:paraId="4C86715F" w14:textId="77777777" w:rsidR="004F1EFA" w:rsidRPr="00F15C47" w:rsidRDefault="004F1EFA" w:rsidP="00D60699">
            <w:pPr>
              <w:tabs>
                <w:tab w:val="left" w:pos="516"/>
                <w:tab w:val="right" w:pos="7333"/>
              </w:tabs>
              <w:autoSpaceDN w:val="0"/>
              <w:rPr>
                <w:szCs w:val="24"/>
                <w:lang w:val="en-GB"/>
              </w:rPr>
            </w:pPr>
            <w:r>
              <w:rPr>
                <w:rFonts w:eastAsia="Calibri"/>
                <w:b/>
                <w:szCs w:val="24"/>
              </w:rPr>
              <w:tab/>
            </w:r>
            <w:r>
              <w:rPr>
                <w:rFonts w:eastAsia="Calibri"/>
                <w:b/>
                <w:szCs w:val="24"/>
              </w:rPr>
              <w:tab/>
            </w:r>
            <w:r w:rsidRPr="00F15C47">
              <w:rPr>
                <w:rFonts w:eastAsia="Calibri"/>
                <w:b/>
                <w:szCs w:val="24"/>
              </w:rPr>
              <w:t>PVM suma</w:t>
            </w:r>
          </w:p>
        </w:tc>
        <w:tc>
          <w:tcPr>
            <w:tcW w:w="978" w:type="dxa"/>
            <w:tcBorders>
              <w:top w:val="single" w:sz="4" w:space="0" w:color="000000"/>
              <w:left w:val="nil"/>
              <w:bottom w:val="single" w:sz="4" w:space="0" w:color="auto"/>
              <w:right w:val="single" w:sz="4" w:space="0" w:color="000000"/>
            </w:tcBorders>
            <w:shd w:val="clear" w:color="auto" w:fill="auto"/>
            <w:tcMar>
              <w:top w:w="0" w:type="dxa"/>
              <w:left w:w="108" w:type="dxa"/>
              <w:bottom w:w="0" w:type="dxa"/>
              <w:right w:w="108" w:type="dxa"/>
            </w:tcMar>
          </w:tcPr>
          <w:p w14:paraId="5CB832A2" w14:textId="77777777" w:rsidR="004F1EFA" w:rsidRPr="00F15C47" w:rsidRDefault="004F1EFA" w:rsidP="00D60699">
            <w:pPr>
              <w:autoSpaceDN w:val="0"/>
              <w:rPr>
                <w:rFonts w:eastAsia="Calibri"/>
                <w:szCs w:val="24"/>
              </w:rPr>
            </w:pPr>
          </w:p>
        </w:tc>
      </w:tr>
      <w:tr w:rsidR="004F1EFA" w:rsidRPr="00F15C47" w14:paraId="00741851" w14:textId="77777777" w:rsidTr="008A1213">
        <w:tc>
          <w:tcPr>
            <w:tcW w:w="1107" w:type="dxa"/>
            <w:gridSpan w:val="2"/>
            <w:tcBorders>
              <w:top w:val="single" w:sz="4" w:space="0" w:color="auto"/>
              <w:left w:val="single" w:sz="4" w:space="0" w:color="auto"/>
              <w:bottom w:val="single" w:sz="4" w:space="0" w:color="auto"/>
            </w:tcBorders>
          </w:tcPr>
          <w:p w14:paraId="16C4223C" w14:textId="77777777" w:rsidR="004F1EFA" w:rsidRPr="00F15C47" w:rsidRDefault="004F1EFA" w:rsidP="00D60699">
            <w:pPr>
              <w:autoSpaceDN w:val="0"/>
              <w:jc w:val="right"/>
              <w:rPr>
                <w:rFonts w:eastAsia="Calibri"/>
                <w:b/>
                <w:szCs w:val="24"/>
              </w:rPr>
            </w:pPr>
          </w:p>
        </w:tc>
        <w:tc>
          <w:tcPr>
            <w:tcW w:w="7549" w:type="dxa"/>
            <w:gridSpan w:val="6"/>
            <w:tcBorders>
              <w:top w:val="single" w:sz="4" w:space="0" w:color="auto"/>
              <w:left w:val="nil"/>
              <w:bottom w:val="single" w:sz="4" w:space="0" w:color="auto"/>
              <w:right w:val="single" w:sz="4" w:space="0" w:color="000000"/>
            </w:tcBorders>
            <w:shd w:val="clear" w:color="auto" w:fill="auto"/>
            <w:tcMar>
              <w:top w:w="0" w:type="dxa"/>
              <w:left w:w="108" w:type="dxa"/>
              <w:bottom w:w="0" w:type="dxa"/>
              <w:right w:w="108" w:type="dxa"/>
            </w:tcMar>
          </w:tcPr>
          <w:p w14:paraId="7D6225B8" w14:textId="77777777" w:rsidR="004F1EFA" w:rsidRPr="00F15C47" w:rsidRDefault="004F1EFA" w:rsidP="00D60699">
            <w:pPr>
              <w:autoSpaceDN w:val="0"/>
              <w:jc w:val="right"/>
              <w:rPr>
                <w:szCs w:val="24"/>
                <w:lang w:val="en-GB"/>
              </w:rPr>
            </w:pPr>
            <w:r w:rsidRPr="00F15C47">
              <w:rPr>
                <w:rFonts w:eastAsia="Calibri"/>
                <w:b/>
                <w:szCs w:val="24"/>
              </w:rPr>
              <w:t>Visa pasiūlymo kaina, Eur be PVM</w:t>
            </w:r>
          </w:p>
        </w:tc>
        <w:tc>
          <w:tcPr>
            <w:tcW w:w="978" w:type="dxa"/>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14:paraId="394E0073" w14:textId="77777777" w:rsidR="004F1EFA" w:rsidRPr="00F15C47" w:rsidRDefault="004F1EFA" w:rsidP="00D60699">
            <w:pPr>
              <w:autoSpaceDN w:val="0"/>
              <w:rPr>
                <w:rFonts w:eastAsia="Calibri"/>
                <w:szCs w:val="24"/>
              </w:rPr>
            </w:pPr>
          </w:p>
        </w:tc>
      </w:tr>
    </w:tbl>
    <w:p w14:paraId="0019AD9A" w14:textId="0ED65E61" w:rsidR="005C1C1A" w:rsidRPr="00657A81" w:rsidRDefault="00E47445" w:rsidP="007831DB">
      <w:pPr>
        <w:autoSpaceDE w:val="0"/>
        <w:autoSpaceDN w:val="0"/>
        <w:adjustRightInd w:val="0"/>
        <w:jc w:val="both"/>
        <w:rPr>
          <w:rFonts w:eastAsiaTheme="minorHAnsi"/>
          <w:szCs w:val="24"/>
        </w:rPr>
      </w:pPr>
      <w:r>
        <w:rPr>
          <w:rFonts w:eastAsiaTheme="minorHAnsi"/>
          <w:color w:val="000000"/>
          <w:sz w:val="23"/>
          <w:szCs w:val="23"/>
        </w:rPr>
        <w:t xml:space="preserve">   </w:t>
      </w:r>
      <w:r w:rsidR="000160B5">
        <w:rPr>
          <w:rFonts w:eastAsiaTheme="minorHAnsi"/>
          <w:szCs w:val="24"/>
        </w:rPr>
        <w:t>*</w:t>
      </w:r>
      <w:r w:rsidR="00B02AA2">
        <w:rPr>
          <w:bCs/>
          <w:szCs w:val="24"/>
        </w:rPr>
        <w:t>T</w:t>
      </w:r>
      <w:r w:rsidR="00B70CEA" w:rsidRPr="00D32EEC">
        <w:rPr>
          <w:szCs w:val="24"/>
        </w:rPr>
        <w:t>ais atvejais</w:t>
      </w:r>
      <w:r w:rsidR="00B70CEA" w:rsidRPr="00D32EEC">
        <w:t xml:space="preserve">, kai pagal galiojančius teisės aktus tiekėjui nereikia mokėti PVM, tiekėjas turi nurodyti priežastis, dėl kurių PVM nemoka </w:t>
      </w:r>
      <w:r w:rsidR="00B70CEA" w:rsidRPr="00D32EEC">
        <w:rPr>
          <w:i/>
        </w:rPr>
        <w:t>(atitinkamai koreguojamas pirkimo–pardavimo sutarties projektas</w:t>
      </w:r>
      <w:r w:rsidR="00B70CEA" w:rsidRPr="00D32EEC">
        <w:t>):____</w:t>
      </w:r>
      <w:r w:rsidR="00147242">
        <w:t>_______________________________________</w:t>
      </w:r>
      <w:r w:rsidR="00B70CEA" w:rsidRPr="00D32EEC">
        <w:t>______</w:t>
      </w:r>
      <w:r w:rsidR="002460B1" w:rsidRPr="00D32EEC">
        <w:t>____</w:t>
      </w:r>
      <w:r w:rsidR="00B70CEA" w:rsidRPr="00D32EEC">
        <w:t>.</w:t>
      </w:r>
    </w:p>
    <w:p w14:paraId="37C192B3" w14:textId="77777777" w:rsidR="00115528" w:rsidRDefault="00663E12" w:rsidP="001003CC">
      <w:pPr>
        <w:tabs>
          <w:tab w:val="left" w:pos="570"/>
          <w:tab w:val="left" w:pos="1418"/>
        </w:tabs>
        <w:ind w:firstLine="709"/>
        <w:jc w:val="both"/>
      </w:pPr>
      <w:r>
        <w:t>3</w:t>
      </w:r>
      <w:r w:rsidR="00653960" w:rsidRPr="00D32EEC">
        <w:t>. Pastabos:</w:t>
      </w:r>
      <w:r w:rsidR="007831DB">
        <w:t xml:space="preserve"> </w:t>
      </w:r>
    </w:p>
    <w:p w14:paraId="377921A3" w14:textId="2F24F46C" w:rsidR="00653960" w:rsidRPr="00D32EEC" w:rsidRDefault="00663E12" w:rsidP="001003CC">
      <w:pPr>
        <w:tabs>
          <w:tab w:val="left" w:pos="570"/>
          <w:tab w:val="left" w:pos="1418"/>
        </w:tabs>
        <w:ind w:firstLine="709"/>
        <w:jc w:val="both"/>
      </w:pPr>
      <w:r>
        <w:t>3</w:t>
      </w:r>
      <w:r w:rsidR="00653960" w:rsidRPr="00D32EEC">
        <w:t>.1. Finansinio pasiūlymo turinio tiekėjas negali keisti (privaloma nurodyta tvarka užpildyti tik laisvas lentelės skiltis). Priešingu atveju bus traktuojama, kad finansinis pasiūlymas neatitinka pirkimo dokumentų reikalavimų.</w:t>
      </w:r>
    </w:p>
    <w:p w14:paraId="3D0C2DF3" w14:textId="201BC519" w:rsidR="005E351B" w:rsidRPr="0073635D" w:rsidRDefault="00663E12" w:rsidP="008E6188">
      <w:pPr>
        <w:tabs>
          <w:tab w:val="left" w:pos="0"/>
        </w:tabs>
        <w:ind w:firstLine="709"/>
        <w:contextualSpacing/>
        <w:jc w:val="both"/>
        <w:rPr>
          <w:rFonts w:eastAsia="Calibri"/>
          <w:szCs w:val="22"/>
          <w:shd w:val="clear" w:color="auto" w:fill="FFFFFF"/>
        </w:rPr>
      </w:pPr>
      <w:r>
        <w:rPr>
          <w:szCs w:val="24"/>
        </w:rPr>
        <w:t>3</w:t>
      </w:r>
      <w:r w:rsidR="00653960" w:rsidRPr="00D32EEC">
        <w:rPr>
          <w:szCs w:val="24"/>
        </w:rPr>
        <w:t>.2. </w:t>
      </w:r>
      <w:r w:rsidR="0073635D" w:rsidRPr="0073635D">
        <w:rPr>
          <w:rFonts w:eastAsia="Calibri"/>
          <w:szCs w:val="24"/>
        </w:rPr>
        <w:t xml:space="preserve">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įskaitant sąskaitų faktūrų pateikimą naudojantis </w:t>
      </w:r>
      <w:r w:rsidR="0073635D" w:rsidRPr="0073635D">
        <w:rPr>
          <w:rFonts w:eastAsia="Calibri"/>
          <w:szCs w:val="22"/>
          <w:shd w:val="clear" w:color="auto" w:fill="FFFFFF"/>
        </w:rPr>
        <w:t>Sąskaitų administravimo bendrąja</w:t>
      </w:r>
      <w:r w:rsidR="0073635D">
        <w:rPr>
          <w:rFonts w:eastAsia="Calibri"/>
          <w:szCs w:val="22"/>
          <w:shd w:val="clear" w:color="auto" w:fill="FFFFFF"/>
        </w:rPr>
        <w:t xml:space="preserve"> </w:t>
      </w:r>
      <w:r w:rsidR="0073635D" w:rsidRPr="0073635D">
        <w:rPr>
          <w:rFonts w:eastAsia="Calibri"/>
          <w:szCs w:val="22"/>
          <w:shd w:val="clear" w:color="auto" w:fill="FFFFFF"/>
        </w:rPr>
        <w:t>informacine sistema (SABIS).</w:t>
      </w:r>
    </w:p>
    <w:p w14:paraId="174BA4E9" w14:textId="138E07E2" w:rsidR="00653960" w:rsidRDefault="00663E12" w:rsidP="001003CC">
      <w:pPr>
        <w:tabs>
          <w:tab w:val="left" w:pos="570"/>
          <w:tab w:val="left" w:pos="1418"/>
        </w:tabs>
        <w:ind w:firstLine="709"/>
        <w:jc w:val="both"/>
      </w:pPr>
      <w:r>
        <w:t>3</w:t>
      </w:r>
      <w:r w:rsidR="00653960" w:rsidRPr="00D32EEC">
        <w:t>.3. </w:t>
      </w:r>
      <w:r w:rsidR="00E9279C" w:rsidRPr="00657A81">
        <w:rPr>
          <w:rFonts w:eastAsia="Calibri"/>
          <w:szCs w:val="22"/>
        </w:rPr>
        <w:t xml:space="preserve">Visi kainų skaičiavimai atliekami ir kainos lentelėje nurodomos 2 </w:t>
      </w:r>
      <w:r w:rsidR="00E9279C">
        <w:t xml:space="preserve">(dviejų) </w:t>
      </w:r>
      <w:r w:rsidR="00E9279C" w:rsidRPr="00657A81">
        <w:rPr>
          <w:rFonts w:eastAsia="Calibri"/>
          <w:szCs w:val="22"/>
        </w:rPr>
        <w:t>skaitmenų po kablelio tikslumu.</w:t>
      </w:r>
      <w:r w:rsidR="00E9279C">
        <w:rPr>
          <w:rFonts w:eastAsia="Calibri"/>
          <w:szCs w:val="22"/>
        </w:rPr>
        <w:t xml:space="preserve"> </w:t>
      </w:r>
    </w:p>
    <w:p w14:paraId="4C024C1F" w14:textId="77777777" w:rsidR="00F96CFD" w:rsidRPr="00D32EEC" w:rsidRDefault="00F96CFD" w:rsidP="001003CC">
      <w:pPr>
        <w:ind w:firstLine="709"/>
        <w:jc w:val="right"/>
        <w:rPr>
          <w:bCs/>
          <w:i/>
          <w:iCs/>
          <w:szCs w:val="24"/>
        </w:rPr>
      </w:pPr>
      <w:r w:rsidRPr="00D32EEC">
        <w:rPr>
          <w:bCs/>
          <w:i/>
          <w:iCs/>
          <w:szCs w:val="24"/>
        </w:rPr>
        <w:t xml:space="preserve">2 lentelė. </w:t>
      </w:r>
      <w:r w:rsidRPr="00D32EEC">
        <w:rPr>
          <w:bCs/>
          <w:i/>
          <w:iCs/>
          <w:szCs w:val="24"/>
          <w:vertAlign w:val="superscript"/>
        </w:rPr>
        <w:t>1</w:t>
      </w:r>
      <w:r w:rsidRPr="00D32EEC">
        <w:rPr>
          <w:bCs/>
          <w:i/>
          <w:iCs/>
          <w:szCs w:val="24"/>
        </w:rPr>
        <w:t xml:space="preserve"> Ūkio subjektai, kurie bus pasitelkiami </w:t>
      </w:r>
      <w:r w:rsidRPr="00D32EEC">
        <w:rPr>
          <w:b/>
          <w:bCs/>
          <w:i/>
          <w:iCs/>
          <w:szCs w:val="24"/>
        </w:rPr>
        <w:t>pajėgumams tenkinti</w:t>
      </w:r>
      <w:r w:rsidRPr="00D32EEC">
        <w:rPr>
          <w:bCs/>
          <w:i/>
          <w:iCs/>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4267"/>
        <w:gridCol w:w="4648"/>
      </w:tblGrid>
      <w:tr w:rsidR="00F96CFD" w:rsidRPr="00D32EEC" w14:paraId="47ADA00C" w14:textId="77777777" w:rsidTr="00F96CFD">
        <w:trPr>
          <w:trHeight w:val="825"/>
        </w:trPr>
        <w:tc>
          <w:tcPr>
            <w:tcW w:w="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F1410" w14:textId="77777777" w:rsidR="00F96CFD" w:rsidRPr="00D32EEC" w:rsidRDefault="00F96CFD" w:rsidP="001003CC">
            <w:pPr>
              <w:jc w:val="center"/>
              <w:rPr>
                <w:bCs/>
                <w:szCs w:val="24"/>
              </w:rPr>
            </w:pPr>
            <w:r w:rsidRPr="00D32EEC">
              <w:rPr>
                <w:bCs/>
                <w:szCs w:val="24"/>
              </w:rPr>
              <w:t>Eil. Nr.</w:t>
            </w:r>
          </w:p>
        </w:tc>
        <w:tc>
          <w:tcPr>
            <w:tcW w:w="42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215247" w14:textId="77777777" w:rsidR="00F96CFD" w:rsidRPr="00D32EEC" w:rsidRDefault="00F96CFD" w:rsidP="001003CC">
            <w:pPr>
              <w:jc w:val="center"/>
              <w:rPr>
                <w:bCs/>
                <w:szCs w:val="24"/>
              </w:rPr>
            </w:pPr>
            <w:r w:rsidRPr="00D32EEC">
              <w:rPr>
                <w:spacing w:val="-4"/>
                <w:szCs w:val="24"/>
              </w:rPr>
              <w:t>Ūkio subjektas (-ai), kuris (-</w:t>
            </w:r>
            <w:proofErr w:type="spellStart"/>
            <w:r w:rsidRPr="00D32EEC">
              <w:rPr>
                <w:spacing w:val="-4"/>
                <w:szCs w:val="24"/>
              </w:rPr>
              <w:t>ie</w:t>
            </w:r>
            <w:proofErr w:type="spellEnd"/>
            <w:r w:rsidRPr="00D32EEC">
              <w:rPr>
                <w:spacing w:val="-4"/>
                <w:szCs w:val="24"/>
              </w:rPr>
              <w:t xml:space="preserve">) pasitelkiamas (-i) pajėgumams tenkinti, </w:t>
            </w:r>
            <w:r w:rsidRPr="00D32EEC">
              <w:rPr>
                <w:szCs w:val="24"/>
              </w:rPr>
              <w:t>pavadinimas (-ai)</w:t>
            </w:r>
          </w:p>
        </w:tc>
        <w:tc>
          <w:tcPr>
            <w:tcW w:w="4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5E2491" w14:textId="77777777" w:rsidR="00F96CFD" w:rsidRPr="00D32EEC" w:rsidRDefault="00F96CFD" w:rsidP="001003CC">
            <w:pPr>
              <w:jc w:val="center"/>
              <w:rPr>
                <w:bCs/>
                <w:szCs w:val="24"/>
              </w:rPr>
            </w:pPr>
            <w:r w:rsidRPr="00D32EEC">
              <w:rPr>
                <w:szCs w:val="24"/>
              </w:rPr>
              <w:t>Pirkimo sutarties dalis, kuriai ūkio subjektas pasitelkiamas</w:t>
            </w:r>
          </w:p>
        </w:tc>
      </w:tr>
      <w:tr w:rsidR="00F96CFD" w:rsidRPr="00D32EEC" w14:paraId="4968EDD7" w14:textId="77777777" w:rsidTr="00F96CFD">
        <w:trPr>
          <w:trHeight w:val="270"/>
        </w:trPr>
        <w:tc>
          <w:tcPr>
            <w:tcW w:w="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E1D03D" w14:textId="77777777" w:rsidR="00F96CFD" w:rsidRPr="00D32EEC" w:rsidRDefault="00F96CFD" w:rsidP="001003CC">
            <w:pPr>
              <w:jc w:val="center"/>
              <w:rPr>
                <w:bCs/>
                <w:sz w:val="18"/>
                <w:szCs w:val="18"/>
              </w:rPr>
            </w:pPr>
            <w:r w:rsidRPr="00D32EEC">
              <w:rPr>
                <w:bCs/>
                <w:sz w:val="18"/>
                <w:szCs w:val="18"/>
              </w:rPr>
              <w:t>1</w:t>
            </w:r>
          </w:p>
        </w:tc>
        <w:tc>
          <w:tcPr>
            <w:tcW w:w="42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FE92DE" w14:textId="77777777" w:rsidR="00F96CFD" w:rsidRPr="00D32EEC" w:rsidRDefault="00F96CFD" w:rsidP="001003CC">
            <w:pPr>
              <w:jc w:val="center"/>
              <w:rPr>
                <w:bCs/>
                <w:sz w:val="18"/>
                <w:szCs w:val="18"/>
              </w:rPr>
            </w:pPr>
            <w:r w:rsidRPr="00D32EEC">
              <w:rPr>
                <w:bCs/>
                <w:sz w:val="18"/>
                <w:szCs w:val="18"/>
              </w:rPr>
              <w:t>2</w:t>
            </w:r>
          </w:p>
        </w:tc>
        <w:tc>
          <w:tcPr>
            <w:tcW w:w="4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553F45" w14:textId="77777777" w:rsidR="00F96CFD" w:rsidRPr="00D32EEC" w:rsidRDefault="00F96CFD" w:rsidP="001003CC">
            <w:pPr>
              <w:jc w:val="center"/>
              <w:rPr>
                <w:bCs/>
                <w:sz w:val="18"/>
                <w:szCs w:val="18"/>
              </w:rPr>
            </w:pPr>
            <w:r w:rsidRPr="00D32EEC">
              <w:rPr>
                <w:bCs/>
                <w:sz w:val="18"/>
                <w:szCs w:val="18"/>
              </w:rPr>
              <w:t>3</w:t>
            </w:r>
          </w:p>
        </w:tc>
      </w:tr>
      <w:tr w:rsidR="00F96CFD" w:rsidRPr="00D32EEC" w14:paraId="5FF487A7" w14:textId="77777777" w:rsidTr="00F96CFD">
        <w:trPr>
          <w:trHeight w:val="270"/>
        </w:trPr>
        <w:tc>
          <w:tcPr>
            <w:tcW w:w="832" w:type="dxa"/>
            <w:tcBorders>
              <w:top w:val="single" w:sz="4" w:space="0" w:color="auto"/>
              <w:left w:val="single" w:sz="4" w:space="0" w:color="auto"/>
              <w:bottom w:val="single" w:sz="4" w:space="0" w:color="auto"/>
              <w:right w:val="single" w:sz="4" w:space="0" w:color="auto"/>
            </w:tcBorders>
          </w:tcPr>
          <w:p w14:paraId="59793EA6" w14:textId="77777777" w:rsidR="00F96CFD" w:rsidRPr="00D32EEC" w:rsidRDefault="00F96CFD" w:rsidP="001003CC">
            <w:pPr>
              <w:jc w:val="both"/>
              <w:rPr>
                <w:bCs/>
                <w:szCs w:val="24"/>
              </w:rPr>
            </w:pPr>
          </w:p>
        </w:tc>
        <w:tc>
          <w:tcPr>
            <w:tcW w:w="4267" w:type="dxa"/>
            <w:tcBorders>
              <w:top w:val="single" w:sz="4" w:space="0" w:color="auto"/>
              <w:left w:val="single" w:sz="4" w:space="0" w:color="auto"/>
              <w:bottom w:val="single" w:sz="4" w:space="0" w:color="auto"/>
              <w:right w:val="single" w:sz="4" w:space="0" w:color="auto"/>
            </w:tcBorders>
          </w:tcPr>
          <w:p w14:paraId="1B655593" w14:textId="77777777" w:rsidR="00F96CFD" w:rsidRPr="00D32EEC" w:rsidRDefault="00F96CFD" w:rsidP="001003CC">
            <w:pPr>
              <w:jc w:val="both"/>
              <w:rPr>
                <w:bCs/>
                <w:szCs w:val="24"/>
              </w:rPr>
            </w:pPr>
          </w:p>
        </w:tc>
        <w:tc>
          <w:tcPr>
            <w:tcW w:w="4648" w:type="dxa"/>
            <w:tcBorders>
              <w:top w:val="single" w:sz="4" w:space="0" w:color="auto"/>
              <w:left w:val="single" w:sz="4" w:space="0" w:color="auto"/>
              <w:bottom w:val="single" w:sz="4" w:space="0" w:color="auto"/>
              <w:right w:val="single" w:sz="4" w:space="0" w:color="auto"/>
            </w:tcBorders>
          </w:tcPr>
          <w:p w14:paraId="1990B821" w14:textId="77777777" w:rsidR="00F96CFD" w:rsidRPr="00D32EEC" w:rsidRDefault="00F96CFD" w:rsidP="001003CC">
            <w:pPr>
              <w:jc w:val="both"/>
              <w:rPr>
                <w:bCs/>
                <w:szCs w:val="24"/>
              </w:rPr>
            </w:pPr>
          </w:p>
        </w:tc>
      </w:tr>
      <w:tr w:rsidR="00F96CFD" w:rsidRPr="00D32EEC" w14:paraId="6D3C0808" w14:textId="77777777" w:rsidTr="00F96CFD">
        <w:trPr>
          <w:trHeight w:val="270"/>
        </w:trPr>
        <w:tc>
          <w:tcPr>
            <w:tcW w:w="832" w:type="dxa"/>
            <w:tcBorders>
              <w:top w:val="single" w:sz="4" w:space="0" w:color="auto"/>
              <w:left w:val="single" w:sz="4" w:space="0" w:color="auto"/>
              <w:bottom w:val="single" w:sz="4" w:space="0" w:color="auto"/>
              <w:right w:val="single" w:sz="4" w:space="0" w:color="auto"/>
            </w:tcBorders>
          </w:tcPr>
          <w:p w14:paraId="4304FE50" w14:textId="77777777" w:rsidR="00F96CFD" w:rsidRPr="00D32EEC" w:rsidRDefault="00F96CFD" w:rsidP="001003CC">
            <w:pPr>
              <w:jc w:val="both"/>
              <w:rPr>
                <w:bCs/>
                <w:szCs w:val="24"/>
              </w:rPr>
            </w:pPr>
          </w:p>
        </w:tc>
        <w:tc>
          <w:tcPr>
            <w:tcW w:w="4267" w:type="dxa"/>
            <w:tcBorders>
              <w:top w:val="single" w:sz="4" w:space="0" w:color="auto"/>
              <w:left w:val="single" w:sz="4" w:space="0" w:color="auto"/>
              <w:bottom w:val="single" w:sz="4" w:space="0" w:color="auto"/>
              <w:right w:val="single" w:sz="4" w:space="0" w:color="auto"/>
            </w:tcBorders>
          </w:tcPr>
          <w:p w14:paraId="319D2B70" w14:textId="77777777" w:rsidR="00F96CFD" w:rsidRPr="00D32EEC" w:rsidRDefault="00F96CFD" w:rsidP="001003CC">
            <w:pPr>
              <w:jc w:val="both"/>
              <w:rPr>
                <w:bCs/>
                <w:szCs w:val="24"/>
              </w:rPr>
            </w:pPr>
          </w:p>
        </w:tc>
        <w:tc>
          <w:tcPr>
            <w:tcW w:w="4648" w:type="dxa"/>
            <w:tcBorders>
              <w:top w:val="single" w:sz="4" w:space="0" w:color="auto"/>
              <w:left w:val="single" w:sz="4" w:space="0" w:color="auto"/>
              <w:bottom w:val="single" w:sz="4" w:space="0" w:color="auto"/>
              <w:right w:val="single" w:sz="4" w:space="0" w:color="auto"/>
            </w:tcBorders>
          </w:tcPr>
          <w:p w14:paraId="7598427F" w14:textId="77777777" w:rsidR="00F96CFD" w:rsidRPr="00D32EEC" w:rsidRDefault="00F96CFD" w:rsidP="001003CC">
            <w:pPr>
              <w:jc w:val="both"/>
              <w:rPr>
                <w:bCs/>
                <w:szCs w:val="24"/>
              </w:rPr>
            </w:pPr>
          </w:p>
        </w:tc>
      </w:tr>
    </w:tbl>
    <w:p w14:paraId="330D0B86" w14:textId="006C0F8A" w:rsidR="00F96CFD" w:rsidRDefault="00F96CFD" w:rsidP="001003CC">
      <w:pPr>
        <w:ind w:firstLine="567"/>
        <w:jc w:val="both"/>
        <w:rPr>
          <w:bCs/>
          <w:i/>
          <w:szCs w:val="24"/>
        </w:rPr>
      </w:pPr>
      <w:r w:rsidRPr="00D32EEC">
        <w:rPr>
          <w:bCs/>
          <w:szCs w:val="24"/>
          <w:vertAlign w:val="superscript"/>
        </w:rPr>
        <w:t>1</w:t>
      </w:r>
      <w:r w:rsidRPr="00D32EEC">
        <w:rPr>
          <w:bCs/>
          <w:szCs w:val="24"/>
        </w:rPr>
        <w:t xml:space="preserve"> Pildyti tuomet, jei pirkimo sutarties vykdymui bus pasitelkti ūkio subjektai, kurie bus pasitelkiami pajėgumams tenkinti. Jeigu tiekėjas nenurodo ūkio subjektų, laikoma, kad vykdant pirkimo sutartį jų nebus pasitelkiama</w:t>
      </w:r>
      <w:r w:rsidRPr="00D32EEC">
        <w:rPr>
          <w:bCs/>
          <w:i/>
          <w:szCs w:val="24"/>
        </w:rPr>
        <w:t>.</w:t>
      </w:r>
    </w:p>
    <w:p w14:paraId="4C9CCB9E" w14:textId="77777777" w:rsidR="00147242" w:rsidRPr="00D32EEC" w:rsidRDefault="00147242" w:rsidP="001003CC">
      <w:pPr>
        <w:ind w:firstLine="567"/>
        <w:jc w:val="both"/>
        <w:rPr>
          <w:bCs/>
          <w:i/>
          <w:szCs w:val="24"/>
        </w:rPr>
      </w:pPr>
    </w:p>
    <w:p w14:paraId="44D35879" w14:textId="77777777" w:rsidR="00F96CFD" w:rsidRPr="00D32EEC" w:rsidRDefault="00F96CFD" w:rsidP="001003CC">
      <w:pPr>
        <w:ind w:firstLine="709"/>
        <w:jc w:val="right"/>
        <w:rPr>
          <w:bCs/>
          <w:i/>
          <w:iCs/>
          <w:szCs w:val="24"/>
        </w:rPr>
      </w:pPr>
      <w:r w:rsidRPr="00D32EEC">
        <w:rPr>
          <w:bCs/>
          <w:i/>
          <w:iCs/>
          <w:szCs w:val="24"/>
        </w:rPr>
        <w:t xml:space="preserve">3 lentelė. </w:t>
      </w:r>
      <w:r w:rsidRPr="00D32EEC">
        <w:rPr>
          <w:bCs/>
          <w:i/>
          <w:iCs/>
          <w:szCs w:val="24"/>
          <w:vertAlign w:val="superscript"/>
        </w:rPr>
        <w:t>2</w:t>
      </w:r>
      <w:r w:rsidRPr="00D32EEC">
        <w:rPr>
          <w:bCs/>
          <w:i/>
          <w:iCs/>
          <w:szCs w:val="24"/>
        </w:rPr>
        <w:t xml:space="preserve"> Vykdydamas sutartį, pasitelksiu šiuos subtiekėjus, kvazisubtiekėjus: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4267"/>
        <w:gridCol w:w="4648"/>
      </w:tblGrid>
      <w:tr w:rsidR="00F96CFD" w:rsidRPr="00D32EEC" w14:paraId="7B3790C2" w14:textId="77777777" w:rsidTr="00F96CFD">
        <w:trPr>
          <w:trHeight w:val="616"/>
        </w:trPr>
        <w:tc>
          <w:tcPr>
            <w:tcW w:w="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F5E2DC" w14:textId="77777777" w:rsidR="00F96CFD" w:rsidRPr="00D32EEC" w:rsidRDefault="00F96CFD" w:rsidP="001003CC">
            <w:pPr>
              <w:jc w:val="both"/>
              <w:rPr>
                <w:bCs/>
                <w:szCs w:val="24"/>
              </w:rPr>
            </w:pPr>
            <w:r w:rsidRPr="00D32EEC">
              <w:rPr>
                <w:bCs/>
                <w:szCs w:val="24"/>
              </w:rPr>
              <w:t>Eil. Nr.</w:t>
            </w:r>
          </w:p>
        </w:tc>
        <w:tc>
          <w:tcPr>
            <w:tcW w:w="42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D0802" w14:textId="77777777" w:rsidR="00F96CFD" w:rsidRPr="00D32EEC" w:rsidRDefault="00F96CFD" w:rsidP="001003CC">
            <w:pPr>
              <w:jc w:val="center"/>
              <w:rPr>
                <w:bCs/>
                <w:szCs w:val="24"/>
              </w:rPr>
            </w:pPr>
            <w:r w:rsidRPr="00D32EEC">
              <w:rPr>
                <w:spacing w:val="-4"/>
                <w:szCs w:val="24"/>
              </w:rPr>
              <w:t xml:space="preserve">Subtiekėjo, </w:t>
            </w:r>
            <w:proofErr w:type="spellStart"/>
            <w:r w:rsidRPr="00D32EEC">
              <w:rPr>
                <w:spacing w:val="-4"/>
                <w:szCs w:val="24"/>
              </w:rPr>
              <w:t>kvazisubtiekėjo</w:t>
            </w:r>
            <w:proofErr w:type="spellEnd"/>
            <w:r w:rsidRPr="00D32EEC">
              <w:rPr>
                <w:spacing w:val="-4"/>
                <w:szCs w:val="24"/>
              </w:rPr>
              <w:t xml:space="preserve"> (-ų) </w:t>
            </w:r>
            <w:r w:rsidRPr="00D32EEC">
              <w:rPr>
                <w:szCs w:val="24"/>
              </w:rPr>
              <w:t>pavadinimas (-ai)</w:t>
            </w:r>
          </w:p>
        </w:tc>
        <w:tc>
          <w:tcPr>
            <w:tcW w:w="4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F918C1" w14:textId="1FE15454" w:rsidR="00F96CFD" w:rsidRPr="00D32EEC" w:rsidRDefault="00F96CFD" w:rsidP="001003CC">
            <w:pPr>
              <w:jc w:val="center"/>
              <w:rPr>
                <w:bCs/>
                <w:szCs w:val="24"/>
              </w:rPr>
            </w:pPr>
            <w:r w:rsidRPr="00D32EEC">
              <w:rPr>
                <w:szCs w:val="24"/>
              </w:rPr>
              <w:t xml:space="preserve">Pirkimo sutarties dalis, kuriai subtiekėjas ir </w:t>
            </w:r>
            <w:r w:rsidR="00B8787F">
              <w:rPr>
                <w:szCs w:val="24"/>
              </w:rPr>
              <w:t>(</w:t>
            </w:r>
            <w:r w:rsidRPr="00D32EEC">
              <w:rPr>
                <w:szCs w:val="24"/>
              </w:rPr>
              <w:t>ar</w:t>
            </w:r>
            <w:r w:rsidR="00B8787F">
              <w:rPr>
                <w:szCs w:val="24"/>
              </w:rPr>
              <w:t>)</w:t>
            </w:r>
            <w:r w:rsidRPr="00D32EEC">
              <w:rPr>
                <w:szCs w:val="24"/>
              </w:rPr>
              <w:t xml:space="preserve"> </w:t>
            </w:r>
            <w:proofErr w:type="spellStart"/>
            <w:r w:rsidRPr="00D32EEC">
              <w:rPr>
                <w:szCs w:val="24"/>
              </w:rPr>
              <w:t>kvazisubtiekėjas</w:t>
            </w:r>
            <w:proofErr w:type="spellEnd"/>
            <w:r w:rsidRPr="00D32EEC">
              <w:rPr>
                <w:szCs w:val="24"/>
              </w:rPr>
              <w:t xml:space="preserve"> pasitelkiamas</w:t>
            </w:r>
          </w:p>
        </w:tc>
      </w:tr>
      <w:tr w:rsidR="00F96CFD" w:rsidRPr="00D32EEC" w14:paraId="196182D1" w14:textId="77777777" w:rsidTr="00F96CFD">
        <w:trPr>
          <w:trHeight w:val="270"/>
        </w:trPr>
        <w:tc>
          <w:tcPr>
            <w:tcW w:w="832" w:type="dxa"/>
            <w:tcBorders>
              <w:top w:val="single" w:sz="4" w:space="0" w:color="auto"/>
              <w:left w:val="single" w:sz="4" w:space="0" w:color="auto"/>
              <w:bottom w:val="single" w:sz="4" w:space="0" w:color="auto"/>
              <w:right w:val="single" w:sz="4" w:space="0" w:color="auto"/>
            </w:tcBorders>
          </w:tcPr>
          <w:p w14:paraId="1DB94B01" w14:textId="77777777" w:rsidR="00F96CFD" w:rsidRPr="00D32EEC" w:rsidRDefault="00F96CFD" w:rsidP="001003CC">
            <w:pPr>
              <w:jc w:val="both"/>
              <w:rPr>
                <w:bCs/>
                <w:szCs w:val="24"/>
              </w:rPr>
            </w:pPr>
          </w:p>
        </w:tc>
        <w:tc>
          <w:tcPr>
            <w:tcW w:w="4267" w:type="dxa"/>
            <w:tcBorders>
              <w:top w:val="single" w:sz="4" w:space="0" w:color="auto"/>
              <w:left w:val="single" w:sz="4" w:space="0" w:color="auto"/>
              <w:bottom w:val="single" w:sz="4" w:space="0" w:color="auto"/>
              <w:right w:val="single" w:sz="4" w:space="0" w:color="auto"/>
            </w:tcBorders>
          </w:tcPr>
          <w:p w14:paraId="687F27D3" w14:textId="77777777" w:rsidR="00F96CFD" w:rsidRPr="00D32EEC" w:rsidRDefault="00F96CFD" w:rsidP="001003CC">
            <w:pPr>
              <w:jc w:val="both"/>
              <w:rPr>
                <w:bCs/>
                <w:szCs w:val="24"/>
              </w:rPr>
            </w:pPr>
          </w:p>
        </w:tc>
        <w:tc>
          <w:tcPr>
            <w:tcW w:w="4648" w:type="dxa"/>
            <w:tcBorders>
              <w:top w:val="single" w:sz="4" w:space="0" w:color="auto"/>
              <w:left w:val="single" w:sz="4" w:space="0" w:color="auto"/>
              <w:bottom w:val="single" w:sz="4" w:space="0" w:color="auto"/>
              <w:right w:val="single" w:sz="4" w:space="0" w:color="auto"/>
            </w:tcBorders>
          </w:tcPr>
          <w:p w14:paraId="7127A7E9" w14:textId="77777777" w:rsidR="00F96CFD" w:rsidRPr="00D32EEC" w:rsidRDefault="00F96CFD" w:rsidP="001003CC">
            <w:pPr>
              <w:jc w:val="both"/>
              <w:rPr>
                <w:bCs/>
                <w:szCs w:val="24"/>
              </w:rPr>
            </w:pPr>
          </w:p>
        </w:tc>
      </w:tr>
      <w:tr w:rsidR="00F96CFD" w:rsidRPr="00D32EEC" w14:paraId="0BA0946A" w14:textId="77777777" w:rsidTr="00F96CFD">
        <w:trPr>
          <w:trHeight w:val="270"/>
        </w:trPr>
        <w:tc>
          <w:tcPr>
            <w:tcW w:w="832" w:type="dxa"/>
            <w:tcBorders>
              <w:top w:val="single" w:sz="4" w:space="0" w:color="auto"/>
              <w:left w:val="single" w:sz="4" w:space="0" w:color="auto"/>
              <w:bottom w:val="single" w:sz="4" w:space="0" w:color="auto"/>
              <w:right w:val="single" w:sz="4" w:space="0" w:color="auto"/>
            </w:tcBorders>
          </w:tcPr>
          <w:p w14:paraId="4CE4586D" w14:textId="77777777" w:rsidR="00F96CFD" w:rsidRPr="00D32EEC" w:rsidRDefault="00F96CFD" w:rsidP="001003CC">
            <w:pPr>
              <w:jc w:val="both"/>
              <w:rPr>
                <w:bCs/>
                <w:szCs w:val="24"/>
              </w:rPr>
            </w:pPr>
          </w:p>
        </w:tc>
        <w:tc>
          <w:tcPr>
            <w:tcW w:w="4267" w:type="dxa"/>
            <w:tcBorders>
              <w:top w:val="single" w:sz="4" w:space="0" w:color="auto"/>
              <w:left w:val="single" w:sz="4" w:space="0" w:color="auto"/>
              <w:bottom w:val="single" w:sz="4" w:space="0" w:color="auto"/>
              <w:right w:val="single" w:sz="4" w:space="0" w:color="auto"/>
            </w:tcBorders>
          </w:tcPr>
          <w:p w14:paraId="6F2138E4" w14:textId="77777777" w:rsidR="00F96CFD" w:rsidRPr="00D32EEC" w:rsidRDefault="00F96CFD" w:rsidP="001003CC">
            <w:pPr>
              <w:jc w:val="both"/>
              <w:rPr>
                <w:bCs/>
                <w:szCs w:val="24"/>
              </w:rPr>
            </w:pPr>
          </w:p>
        </w:tc>
        <w:tc>
          <w:tcPr>
            <w:tcW w:w="4648" w:type="dxa"/>
            <w:tcBorders>
              <w:top w:val="single" w:sz="4" w:space="0" w:color="auto"/>
              <w:left w:val="single" w:sz="4" w:space="0" w:color="auto"/>
              <w:bottom w:val="single" w:sz="4" w:space="0" w:color="auto"/>
              <w:right w:val="single" w:sz="4" w:space="0" w:color="auto"/>
            </w:tcBorders>
          </w:tcPr>
          <w:p w14:paraId="68908739" w14:textId="77777777" w:rsidR="00F96CFD" w:rsidRPr="00D32EEC" w:rsidRDefault="00F96CFD" w:rsidP="001003CC">
            <w:pPr>
              <w:jc w:val="both"/>
              <w:rPr>
                <w:bCs/>
                <w:szCs w:val="24"/>
              </w:rPr>
            </w:pPr>
          </w:p>
        </w:tc>
      </w:tr>
    </w:tbl>
    <w:p w14:paraId="6806C9F6" w14:textId="77777777" w:rsidR="002B622D" w:rsidRDefault="00F96CFD" w:rsidP="002B622D">
      <w:pPr>
        <w:suppressAutoHyphens/>
        <w:spacing w:after="120"/>
        <w:ind w:firstLine="567"/>
        <w:jc w:val="both"/>
        <w:textAlignment w:val="top"/>
        <w:rPr>
          <w:bCs/>
          <w:i/>
          <w:szCs w:val="24"/>
        </w:rPr>
      </w:pPr>
      <w:r w:rsidRPr="00D32EEC">
        <w:rPr>
          <w:bCs/>
          <w:szCs w:val="24"/>
          <w:vertAlign w:val="superscript"/>
        </w:rPr>
        <w:t>2</w:t>
      </w:r>
      <w:r w:rsidRPr="00D32EEC">
        <w:rPr>
          <w:bCs/>
          <w:szCs w:val="24"/>
        </w:rPr>
        <w:t xml:space="preserve"> Pildyti tuomet, jei pirkimo sutarties vykdymui </w:t>
      </w:r>
      <w:r w:rsidR="00E420FA" w:rsidRPr="00D32EEC">
        <w:rPr>
          <w:bCs/>
          <w:szCs w:val="24"/>
        </w:rPr>
        <w:t>tiekėjas pajėgumams (kvalifikacijai) ketina pasitelkti kvazisubtiekėjus (specialistas, kurio kvalifikacija tiekėjas remiasi, ir kuris pasiūlymo teikimo metu dar nėra tiekėjo, ūkio subjekto, kurio pajėgumais tiekėjas remiasi, ar subtiekėjo darbuotojas, tačiau jį ketinama įdarbinti, jei pasiūlymas bus pripažintas laimėjusiu)</w:t>
      </w:r>
      <w:r w:rsidR="0048301A" w:rsidRPr="00D32EEC">
        <w:rPr>
          <w:bCs/>
          <w:szCs w:val="24"/>
        </w:rPr>
        <w:t xml:space="preserve">. </w:t>
      </w:r>
      <w:r w:rsidRPr="00D32EEC">
        <w:rPr>
          <w:bCs/>
          <w:szCs w:val="24"/>
        </w:rPr>
        <w:t xml:space="preserve">Jeigu tiekėjas nenurodo subtiekėjų ir </w:t>
      </w:r>
      <w:r w:rsidR="00B8787F">
        <w:rPr>
          <w:bCs/>
          <w:szCs w:val="24"/>
        </w:rPr>
        <w:t>(</w:t>
      </w:r>
      <w:r w:rsidRPr="00D32EEC">
        <w:rPr>
          <w:bCs/>
          <w:szCs w:val="24"/>
        </w:rPr>
        <w:t>ar</w:t>
      </w:r>
      <w:r w:rsidR="00B8787F">
        <w:rPr>
          <w:bCs/>
          <w:szCs w:val="24"/>
        </w:rPr>
        <w:t>)</w:t>
      </w:r>
      <w:r w:rsidRPr="00D32EEC">
        <w:rPr>
          <w:bCs/>
          <w:szCs w:val="24"/>
        </w:rPr>
        <w:t xml:space="preserve"> </w:t>
      </w:r>
      <w:proofErr w:type="spellStart"/>
      <w:r w:rsidRPr="00D32EEC">
        <w:rPr>
          <w:bCs/>
          <w:szCs w:val="24"/>
        </w:rPr>
        <w:t>kvazisubtiekėjų</w:t>
      </w:r>
      <w:proofErr w:type="spellEnd"/>
      <w:r w:rsidRPr="00D32EEC">
        <w:rPr>
          <w:bCs/>
          <w:szCs w:val="24"/>
        </w:rPr>
        <w:t>, laikoma, kad vykdant pirkimo sutartį jų nebus pasitelkiama</w:t>
      </w:r>
      <w:r w:rsidRPr="00D32EEC">
        <w:rPr>
          <w:bCs/>
          <w:i/>
          <w:szCs w:val="24"/>
        </w:rPr>
        <w:t>.</w:t>
      </w:r>
    </w:p>
    <w:p w14:paraId="4DEE0000" w14:textId="5649CB3D" w:rsidR="00F96CFD" w:rsidRPr="00D32EEC" w:rsidRDefault="00F96CFD" w:rsidP="002B622D">
      <w:pPr>
        <w:suppressAutoHyphens/>
        <w:spacing w:after="120"/>
        <w:ind w:firstLine="567"/>
        <w:jc w:val="both"/>
        <w:textAlignment w:val="top"/>
        <w:rPr>
          <w:bCs/>
          <w:i/>
          <w:iCs/>
          <w:szCs w:val="24"/>
        </w:rPr>
      </w:pPr>
      <w:r w:rsidRPr="00D32EEC">
        <w:rPr>
          <w:bCs/>
          <w:i/>
          <w:iCs/>
          <w:szCs w:val="24"/>
        </w:rPr>
        <w:t xml:space="preserve">4 lentelė. </w:t>
      </w:r>
      <w:r w:rsidRPr="00D32EEC">
        <w:rPr>
          <w:bCs/>
          <w:i/>
          <w:iCs/>
          <w:szCs w:val="24"/>
          <w:vertAlign w:val="superscript"/>
        </w:rPr>
        <w:t>3</w:t>
      </w:r>
      <w:r w:rsidRPr="00D32EEC">
        <w:rPr>
          <w:bCs/>
          <w:i/>
          <w:iCs/>
          <w:szCs w:val="24"/>
        </w:rPr>
        <w:t xml:space="preserve"> </w:t>
      </w:r>
      <w:r w:rsidRPr="00D32EEC">
        <w:rPr>
          <w:b/>
          <w:i/>
          <w:iCs/>
          <w:szCs w:val="24"/>
        </w:rPr>
        <w:t>Tretieji asmenys,</w:t>
      </w:r>
      <w:r w:rsidRPr="00D32EEC">
        <w:rPr>
          <w:i/>
          <w:iCs/>
          <w:szCs w:val="24"/>
        </w:rPr>
        <w:t xml:space="preserve"> kurie tiesiogiai aktyviai, savo veiksmais neprisidės prie poreikio įsigyti pirkimo objektą tenkinimo</w:t>
      </w:r>
      <w:r w:rsidRPr="00D32EEC">
        <w:rPr>
          <w:bCs/>
          <w:i/>
          <w:iCs/>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4292"/>
        <w:gridCol w:w="4618"/>
      </w:tblGrid>
      <w:tr w:rsidR="00F96CFD" w:rsidRPr="00D32EEC" w14:paraId="38BCF8E9" w14:textId="77777777" w:rsidTr="00F96CFD">
        <w:trPr>
          <w:trHeight w:val="505"/>
        </w:trPr>
        <w:tc>
          <w:tcPr>
            <w:tcW w:w="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82ED19" w14:textId="77777777" w:rsidR="00F96CFD" w:rsidRPr="00D32EEC" w:rsidRDefault="00F96CFD" w:rsidP="001003CC">
            <w:pPr>
              <w:jc w:val="center"/>
              <w:rPr>
                <w:bCs/>
                <w:szCs w:val="24"/>
              </w:rPr>
            </w:pPr>
            <w:r w:rsidRPr="00D32EEC">
              <w:rPr>
                <w:bCs/>
                <w:szCs w:val="24"/>
              </w:rPr>
              <w:t>Eil. Nr.</w:t>
            </w:r>
          </w:p>
        </w:tc>
        <w:tc>
          <w:tcPr>
            <w:tcW w:w="42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CE9D8A" w14:textId="77777777" w:rsidR="00F96CFD" w:rsidRPr="00D32EEC" w:rsidRDefault="00F96CFD" w:rsidP="001003CC">
            <w:pPr>
              <w:jc w:val="center"/>
              <w:rPr>
                <w:bCs/>
                <w:szCs w:val="24"/>
              </w:rPr>
            </w:pPr>
            <w:r w:rsidRPr="00D32EEC">
              <w:rPr>
                <w:spacing w:val="-4"/>
                <w:szCs w:val="24"/>
              </w:rPr>
              <w:t xml:space="preserve">Trečiojo asmens (-ų) </w:t>
            </w:r>
            <w:r w:rsidRPr="00D32EEC">
              <w:rPr>
                <w:szCs w:val="24"/>
              </w:rPr>
              <w:t>pavadinimas (-ai)</w:t>
            </w:r>
          </w:p>
        </w:tc>
        <w:tc>
          <w:tcPr>
            <w:tcW w:w="4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7E9F94" w14:textId="77777777" w:rsidR="00F96CFD" w:rsidRPr="00D32EEC" w:rsidRDefault="00F96CFD" w:rsidP="001003CC">
            <w:pPr>
              <w:jc w:val="center"/>
              <w:rPr>
                <w:bCs/>
                <w:szCs w:val="24"/>
              </w:rPr>
            </w:pPr>
            <w:r w:rsidRPr="00D32EEC">
              <w:rPr>
                <w:szCs w:val="24"/>
              </w:rPr>
              <w:t>Pirkimo sutarties dalis, kuriai trečiasis asmuo (-</w:t>
            </w:r>
            <w:proofErr w:type="spellStart"/>
            <w:r w:rsidRPr="00D32EEC">
              <w:rPr>
                <w:szCs w:val="24"/>
              </w:rPr>
              <w:t>ys</w:t>
            </w:r>
            <w:proofErr w:type="spellEnd"/>
            <w:r w:rsidRPr="00D32EEC">
              <w:rPr>
                <w:szCs w:val="24"/>
              </w:rPr>
              <w:t>) pasitelkiamas (-i)</w:t>
            </w:r>
          </w:p>
        </w:tc>
      </w:tr>
      <w:tr w:rsidR="00F96CFD" w:rsidRPr="00D32EEC" w14:paraId="146E4E7C" w14:textId="77777777" w:rsidTr="00F96CFD">
        <w:trPr>
          <w:trHeight w:val="164"/>
        </w:trPr>
        <w:tc>
          <w:tcPr>
            <w:tcW w:w="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A5DE22" w14:textId="77777777" w:rsidR="00F96CFD" w:rsidRPr="00D32EEC" w:rsidRDefault="00F96CFD" w:rsidP="001003CC">
            <w:pPr>
              <w:jc w:val="center"/>
              <w:rPr>
                <w:bCs/>
                <w:sz w:val="18"/>
                <w:szCs w:val="18"/>
              </w:rPr>
            </w:pPr>
            <w:r w:rsidRPr="00D32EEC">
              <w:rPr>
                <w:bCs/>
                <w:sz w:val="18"/>
                <w:szCs w:val="18"/>
              </w:rPr>
              <w:t>1</w:t>
            </w:r>
          </w:p>
        </w:tc>
        <w:tc>
          <w:tcPr>
            <w:tcW w:w="42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478FE0" w14:textId="77777777" w:rsidR="00F96CFD" w:rsidRPr="00D32EEC" w:rsidRDefault="00F96CFD" w:rsidP="001003CC">
            <w:pPr>
              <w:jc w:val="center"/>
              <w:rPr>
                <w:bCs/>
                <w:sz w:val="18"/>
                <w:szCs w:val="18"/>
              </w:rPr>
            </w:pPr>
            <w:r w:rsidRPr="00D32EEC">
              <w:rPr>
                <w:bCs/>
                <w:sz w:val="18"/>
                <w:szCs w:val="18"/>
              </w:rPr>
              <w:t>2</w:t>
            </w:r>
          </w:p>
        </w:tc>
        <w:tc>
          <w:tcPr>
            <w:tcW w:w="4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674FD5" w14:textId="77777777" w:rsidR="00F96CFD" w:rsidRPr="00D32EEC" w:rsidRDefault="00F96CFD" w:rsidP="001003CC">
            <w:pPr>
              <w:jc w:val="center"/>
              <w:rPr>
                <w:bCs/>
                <w:sz w:val="18"/>
                <w:szCs w:val="18"/>
              </w:rPr>
            </w:pPr>
            <w:r w:rsidRPr="00D32EEC">
              <w:rPr>
                <w:bCs/>
                <w:sz w:val="18"/>
                <w:szCs w:val="18"/>
              </w:rPr>
              <w:t>3</w:t>
            </w:r>
          </w:p>
        </w:tc>
      </w:tr>
      <w:tr w:rsidR="00F96CFD" w:rsidRPr="00D32EEC" w14:paraId="37EE63E3" w14:textId="77777777" w:rsidTr="00F96CFD">
        <w:trPr>
          <w:trHeight w:val="164"/>
        </w:trPr>
        <w:tc>
          <w:tcPr>
            <w:tcW w:w="837" w:type="dxa"/>
            <w:tcBorders>
              <w:top w:val="single" w:sz="4" w:space="0" w:color="auto"/>
              <w:left w:val="single" w:sz="4" w:space="0" w:color="auto"/>
              <w:bottom w:val="single" w:sz="4" w:space="0" w:color="auto"/>
              <w:right w:val="single" w:sz="4" w:space="0" w:color="auto"/>
            </w:tcBorders>
          </w:tcPr>
          <w:p w14:paraId="66C5B60C" w14:textId="77777777" w:rsidR="00F96CFD" w:rsidRPr="00D32EEC" w:rsidRDefault="00F96CFD" w:rsidP="001003CC">
            <w:pPr>
              <w:jc w:val="both"/>
              <w:rPr>
                <w:bCs/>
                <w:szCs w:val="24"/>
              </w:rPr>
            </w:pPr>
          </w:p>
        </w:tc>
        <w:tc>
          <w:tcPr>
            <w:tcW w:w="4292" w:type="dxa"/>
            <w:tcBorders>
              <w:top w:val="single" w:sz="4" w:space="0" w:color="auto"/>
              <w:left w:val="single" w:sz="4" w:space="0" w:color="auto"/>
              <w:bottom w:val="single" w:sz="4" w:space="0" w:color="auto"/>
              <w:right w:val="single" w:sz="4" w:space="0" w:color="auto"/>
            </w:tcBorders>
          </w:tcPr>
          <w:p w14:paraId="49E5E3BE" w14:textId="77777777" w:rsidR="00F96CFD" w:rsidRPr="00D32EEC" w:rsidRDefault="00F96CFD" w:rsidP="001003CC">
            <w:pPr>
              <w:jc w:val="both"/>
              <w:rPr>
                <w:bCs/>
                <w:szCs w:val="24"/>
              </w:rPr>
            </w:pPr>
          </w:p>
        </w:tc>
        <w:tc>
          <w:tcPr>
            <w:tcW w:w="4618" w:type="dxa"/>
            <w:tcBorders>
              <w:top w:val="single" w:sz="4" w:space="0" w:color="auto"/>
              <w:left w:val="single" w:sz="4" w:space="0" w:color="auto"/>
              <w:bottom w:val="single" w:sz="4" w:space="0" w:color="auto"/>
              <w:right w:val="single" w:sz="4" w:space="0" w:color="auto"/>
            </w:tcBorders>
          </w:tcPr>
          <w:p w14:paraId="135ED3C2" w14:textId="77777777" w:rsidR="00F96CFD" w:rsidRPr="00D32EEC" w:rsidRDefault="00F96CFD" w:rsidP="001003CC">
            <w:pPr>
              <w:jc w:val="both"/>
              <w:rPr>
                <w:bCs/>
                <w:szCs w:val="24"/>
              </w:rPr>
            </w:pPr>
          </w:p>
        </w:tc>
      </w:tr>
      <w:tr w:rsidR="00F96CFD" w:rsidRPr="00D32EEC" w14:paraId="0E4BA241" w14:textId="77777777" w:rsidTr="00F96CFD">
        <w:trPr>
          <w:trHeight w:val="164"/>
        </w:trPr>
        <w:tc>
          <w:tcPr>
            <w:tcW w:w="837" w:type="dxa"/>
            <w:tcBorders>
              <w:top w:val="single" w:sz="4" w:space="0" w:color="auto"/>
              <w:left w:val="single" w:sz="4" w:space="0" w:color="auto"/>
              <w:bottom w:val="single" w:sz="4" w:space="0" w:color="auto"/>
              <w:right w:val="single" w:sz="4" w:space="0" w:color="auto"/>
            </w:tcBorders>
          </w:tcPr>
          <w:p w14:paraId="4F7ACDF6" w14:textId="77777777" w:rsidR="00F96CFD" w:rsidRPr="00D32EEC" w:rsidRDefault="00F96CFD" w:rsidP="001003CC">
            <w:pPr>
              <w:jc w:val="both"/>
              <w:rPr>
                <w:bCs/>
                <w:szCs w:val="24"/>
              </w:rPr>
            </w:pPr>
          </w:p>
        </w:tc>
        <w:tc>
          <w:tcPr>
            <w:tcW w:w="4292" w:type="dxa"/>
            <w:tcBorders>
              <w:top w:val="single" w:sz="4" w:space="0" w:color="auto"/>
              <w:left w:val="single" w:sz="4" w:space="0" w:color="auto"/>
              <w:bottom w:val="single" w:sz="4" w:space="0" w:color="auto"/>
              <w:right w:val="single" w:sz="4" w:space="0" w:color="auto"/>
            </w:tcBorders>
          </w:tcPr>
          <w:p w14:paraId="353C2FAF" w14:textId="77777777" w:rsidR="00F96CFD" w:rsidRPr="00D32EEC" w:rsidRDefault="00F96CFD" w:rsidP="001003CC">
            <w:pPr>
              <w:jc w:val="both"/>
              <w:rPr>
                <w:bCs/>
                <w:szCs w:val="24"/>
              </w:rPr>
            </w:pPr>
          </w:p>
        </w:tc>
        <w:tc>
          <w:tcPr>
            <w:tcW w:w="4618" w:type="dxa"/>
            <w:tcBorders>
              <w:top w:val="single" w:sz="4" w:space="0" w:color="auto"/>
              <w:left w:val="single" w:sz="4" w:space="0" w:color="auto"/>
              <w:bottom w:val="single" w:sz="4" w:space="0" w:color="auto"/>
              <w:right w:val="single" w:sz="4" w:space="0" w:color="auto"/>
            </w:tcBorders>
          </w:tcPr>
          <w:p w14:paraId="60FE13D4" w14:textId="77777777" w:rsidR="00F96CFD" w:rsidRPr="00D32EEC" w:rsidRDefault="00F96CFD" w:rsidP="001003CC">
            <w:pPr>
              <w:jc w:val="both"/>
              <w:rPr>
                <w:bCs/>
                <w:szCs w:val="24"/>
              </w:rPr>
            </w:pPr>
          </w:p>
        </w:tc>
      </w:tr>
    </w:tbl>
    <w:p w14:paraId="069C6338" w14:textId="77777777" w:rsidR="00F96CFD" w:rsidRPr="00D32EEC" w:rsidRDefault="00F96CFD" w:rsidP="001003CC">
      <w:pPr>
        <w:ind w:firstLine="567"/>
        <w:jc w:val="both"/>
        <w:rPr>
          <w:bCs/>
          <w:szCs w:val="24"/>
        </w:rPr>
      </w:pPr>
      <w:r w:rsidRPr="00D32EEC">
        <w:rPr>
          <w:bCs/>
          <w:szCs w:val="24"/>
          <w:vertAlign w:val="superscript"/>
        </w:rPr>
        <w:t>3</w:t>
      </w:r>
      <w:r w:rsidRPr="00D32EEC">
        <w:rPr>
          <w:bCs/>
          <w:szCs w:val="24"/>
        </w:rPr>
        <w:t xml:space="preserve"> Pildyti tuomet, jei pirkimo sutarties vykdymui bus pasitelkti tretieji asmenys, kurie </w:t>
      </w:r>
      <w:r w:rsidRPr="00D32EEC">
        <w:rPr>
          <w:szCs w:val="24"/>
        </w:rPr>
        <w:t xml:space="preserve">tiesiogiai aktyviai, savo veiksmais neprisidės prie poreikio įsigyti pirkimo objektą tenkinimo, tačiau privaloma išviešinti ir </w:t>
      </w:r>
      <w:r w:rsidRPr="00D32EEC">
        <w:rPr>
          <w:szCs w:val="24"/>
          <w:lang w:eastAsia="lt-LT"/>
        </w:rPr>
        <w:t>nurodyti informaciją apie su jais pasirašytas sutartis, ketinimo protokolus ir pan</w:t>
      </w:r>
      <w:r w:rsidRPr="00D32EEC">
        <w:rPr>
          <w:bCs/>
          <w:szCs w:val="24"/>
        </w:rPr>
        <w:t xml:space="preserve">. </w:t>
      </w:r>
    </w:p>
    <w:p w14:paraId="79BE97BA" w14:textId="6E0730F5" w:rsidR="00F96CFD" w:rsidRPr="00D32EEC" w:rsidRDefault="00F96CFD" w:rsidP="001003CC">
      <w:pPr>
        <w:tabs>
          <w:tab w:val="left" w:pos="567"/>
          <w:tab w:val="left" w:pos="1276"/>
        </w:tabs>
        <w:ind w:right="144" w:firstLine="709"/>
        <w:jc w:val="right"/>
        <w:rPr>
          <w:i/>
          <w:iCs/>
          <w:szCs w:val="24"/>
        </w:rPr>
      </w:pPr>
      <w:r w:rsidRPr="00D32EEC">
        <w:rPr>
          <w:i/>
          <w:iCs/>
          <w:szCs w:val="24"/>
        </w:rPr>
        <w:t>5 lentelė. Kartu su pasiūlymu pateikiami šie dokumentai:</w:t>
      </w:r>
    </w:p>
    <w:tbl>
      <w:tblPr>
        <w:tblW w:w="9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69"/>
        <w:gridCol w:w="3514"/>
      </w:tblGrid>
      <w:tr w:rsidR="00A72BFC" w:rsidRPr="00D32EEC" w14:paraId="34D97BE5" w14:textId="77777777" w:rsidTr="004949D9">
        <w:trPr>
          <w:tblHead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CFB42E" w14:textId="77777777" w:rsidR="00F96CFD" w:rsidRPr="00D32EEC" w:rsidRDefault="00F96CFD" w:rsidP="001003CC">
            <w:pPr>
              <w:widowControl w:val="0"/>
              <w:tabs>
                <w:tab w:val="left" w:pos="851"/>
              </w:tabs>
              <w:jc w:val="center"/>
              <w:rPr>
                <w:szCs w:val="24"/>
              </w:rPr>
            </w:pPr>
            <w:r w:rsidRPr="00D32EEC">
              <w:rPr>
                <w:szCs w:val="24"/>
              </w:rPr>
              <w:t>Eil. Nr.</w:t>
            </w:r>
          </w:p>
        </w:tc>
        <w:tc>
          <w:tcPr>
            <w:tcW w:w="5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401B0E" w14:textId="42AEA061" w:rsidR="00F96CFD" w:rsidRPr="00D32EEC" w:rsidRDefault="00F96CFD" w:rsidP="001003CC">
            <w:pPr>
              <w:widowControl w:val="0"/>
              <w:tabs>
                <w:tab w:val="left" w:pos="851"/>
              </w:tabs>
              <w:jc w:val="center"/>
              <w:rPr>
                <w:szCs w:val="24"/>
              </w:rPr>
            </w:pPr>
            <w:r w:rsidRPr="00D32EEC">
              <w:rPr>
                <w:szCs w:val="24"/>
              </w:rPr>
              <w:t>Pateiktas dokumentas ir</w:t>
            </w:r>
            <w:r w:rsidR="00B8787F">
              <w:rPr>
                <w:szCs w:val="24"/>
              </w:rPr>
              <w:t xml:space="preserve"> (</w:t>
            </w:r>
            <w:r w:rsidRPr="00D32EEC">
              <w:rPr>
                <w:szCs w:val="24"/>
              </w:rPr>
              <w:t>ar</w:t>
            </w:r>
            <w:r w:rsidR="00B8787F">
              <w:rPr>
                <w:szCs w:val="24"/>
              </w:rPr>
              <w:t>)</w:t>
            </w:r>
            <w:r w:rsidRPr="00D32EEC">
              <w:rPr>
                <w:szCs w:val="24"/>
              </w:rPr>
              <w:t xml:space="preserve"> informacija </w:t>
            </w:r>
            <w:r w:rsidRPr="00D32EEC">
              <w:rPr>
                <w:i/>
                <w:szCs w:val="24"/>
              </w:rPr>
              <w:t>(pildo / koreguoja Tiekėjas)</w:t>
            </w:r>
          </w:p>
        </w:tc>
        <w:tc>
          <w:tcPr>
            <w:tcW w:w="3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5AD9D3" w14:textId="58456F8B" w:rsidR="00F96CFD" w:rsidRPr="00D32EEC" w:rsidRDefault="00F96CFD" w:rsidP="001003CC">
            <w:pPr>
              <w:tabs>
                <w:tab w:val="left" w:pos="851"/>
              </w:tabs>
              <w:jc w:val="center"/>
              <w:rPr>
                <w:szCs w:val="24"/>
              </w:rPr>
            </w:pPr>
            <w:r w:rsidRPr="00D32EEC">
              <w:rPr>
                <w:szCs w:val="24"/>
              </w:rPr>
              <w:t xml:space="preserve"> </w:t>
            </w:r>
            <w:r w:rsidR="00E72584" w:rsidRPr="00D32EEC">
              <w:rPr>
                <w:szCs w:val="24"/>
              </w:rPr>
              <w:t xml:space="preserve">Dokumento pavadinimas ir </w:t>
            </w:r>
            <w:r w:rsidR="00B8787F">
              <w:rPr>
                <w:szCs w:val="24"/>
              </w:rPr>
              <w:t>(</w:t>
            </w:r>
            <w:r w:rsidR="00E72584" w:rsidRPr="00D32EEC">
              <w:rPr>
                <w:szCs w:val="24"/>
              </w:rPr>
              <w:t>ar</w:t>
            </w:r>
            <w:r w:rsidR="00B8787F">
              <w:rPr>
                <w:szCs w:val="24"/>
              </w:rPr>
              <w:t>)</w:t>
            </w:r>
            <w:r w:rsidR="00E72584" w:rsidRPr="00D32EEC">
              <w:rPr>
                <w:szCs w:val="24"/>
              </w:rPr>
              <w:t xml:space="preserve"> </w:t>
            </w:r>
            <w:r w:rsidRPr="00D32EEC">
              <w:rPr>
                <w:szCs w:val="24"/>
              </w:rPr>
              <w:t>nurodytame dokumente pateikiama informacija yra konfidenciali informacija (komercinė paslaptis)</w:t>
            </w:r>
            <w:r w:rsidRPr="00D32EEC">
              <w:rPr>
                <w:szCs w:val="24"/>
                <w:vertAlign w:val="superscript"/>
              </w:rPr>
              <w:t>4</w:t>
            </w:r>
          </w:p>
          <w:p w14:paraId="446369AA" w14:textId="77777777" w:rsidR="00F96CFD" w:rsidRPr="00D32EEC" w:rsidRDefault="00F96CFD" w:rsidP="001003CC">
            <w:pPr>
              <w:widowControl w:val="0"/>
              <w:tabs>
                <w:tab w:val="left" w:pos="851"/>
              </w:tabs>
              <w:jc w:val="center"/>
              <w:rPr>
                <w:szCs w:val="24"/>
              </w:rPr>
            </w:pPr>
            <w:r w:rsidRPr="00D32EEC">
              <w:rPr>
                <w:b/>
                <w:szCs w:val="24"/>
              </w:rPr>
              <w:t>Taip/Ne</w:t>
            </w:r>
            <w:r w:rsidRPr="00D32EEC">
              <w:rPr>
                <w:szCs w:val="24"/>
              </w:rPr>
              <w:t>)</w:t>
            </w:r>
          </w:p>
        </w:tc>
      </w:tr>
      <w:tr w:rsidR="00A72BFC" w:rsidRPr="00D32EEC" w14:paraId="20AA56D9" w14:textId="77777777" w:rsidTr="004949D9">
        <w:trPr>
          <w:tblHead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72D191" w14:textId="77777777" w:rsidR="00F96CFD" w:rsidRPr="00D32EEC" w:rsidRDefault="00F96CFD" w:rsidP="001003CC">
            <w:pPr>
              <w:widowControl w:val="0"/>
              <w:tabs>
                <w:tab w:val="left" w:pos="851"/>
              </w:tabs>
              <w:jc w:val="center"/>
              <w:rPr>
                <w:sz w:val="18"/>
                <w:szCs w:val="18"/>
              </w:rPr>
            </w:pPr>
            <w:r w:rsidRPr="00D32EEC">
              <w:rPr>
                <w:sz w:val="18"/>
                <w:szCs w:val="18"/>
              </w:rPr>
              <w:t>1</w:t>
            </w:r>
          </w:p>
        </w:tc>
        <w:tc>
          <w:tcPr>
            <w:tcW w:w="5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DE6531" w14:textId="77777777" w:rsidR="00F96CFD" w:rsidRPr="00D32EEC" w:rsidRDefault="00F96CFD" w:rsidP="001003CC">
            <w:pPr>
              <w:widowControl w:val="0"/>
              <w:tabs>
                <w:tab w:val="left" w:pos="851"/>
              </w:tabs>
              <w:jc w:val="center"/>
              <w:rPr>
                <w:sz w:val="18"/>
                <w:szCs w:val="18"/>
              </w:rPr>
            </w:pPr>
            <w:r w:rsidRPr="00D32EEC">
              <w:rPr>
                <w:sz w:val="18"/>
                <w:szCs w:val="18"/>
              </w:rPr>
              <w:t>2</w:t>
            </w:r>
          </w:p>
        </w:tc>
        <w:tc>
          <w:tcPr>
            <w:tcW w:w="3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DCE782" w14:textId="77777777" w:rsidR="00F96CFD" w:rsidRPr="00D32EEC" w:rsidRDefault="00F96CFD" w:rsidP="001003CC">
            <w:pPr>
              <w:tabs>
                <w:tab w:val="left" w:pos="851"/>
              </w:tabs>
              <w:jc w:val="center"/>
              <w:rPr>
                <w:sz w:val="18"/>
                <w:szCs w:val="18"/>
              </w:rPr>
            </w:pPr>
            <w:r w:rsidRPr="00D32EEC">
              <w:rPr>
                <w:sz w:val="18"/>
                <w:szCs w:val="18"/>
              </w:rPr>
              <w:t>3</w:t>
            </w:r>
          </w:p>
        </w:tc>
      </w:tr>
      <w:tr w:rsidR="008220C7" w:rsidRPr="00D32EEC" w14:paraId="4CB933C0" w14:textId="77777777" w:rsidTr="005F675B">
        <w:tc>
          <w:tcPr>
            <w:tcW w:w="567" w:type="dxa"/>
            <w:tcBorders>
              <w:top w:val="single" w:sz="4" w:space="0" w:color="auto"/>
              <w:left w:val="single" w:sz="4" w:space="0" w:color="auto"/>
              <w:bottom w:val="single" w:sz="4" w:space="0" w:color="auto"/>
              <w:right w:val="single" w:sz="4" w:space="0" w:color="auto"/>
            </w:tcBorders>
          </w:tcPr>
          <w:p w14:paraId="41D27688" w14:textId="77777777" w:rsidR="008220C7" w:rsidRPr="00D32EEC" w:rsidRDefault="008220C7" w:rsidP="008220C7">
            <w:pPr>
              <w:widowControl w:val="0"/>
              <w:tabs>
                <w:tab w:val="left" w:pos="851"/>
              </w:tabs>
              <w:rPr>
                <w:szCs w:val="24"/>
              </w:rPr>
            </w:pPr>
            <w:r w:rsidRPr="00D32EEC">
              <w:t>1.</w:t>
            </w:r>
          </w:p>
        </w:tc>
        <w:tc>
          <w:tcPr>
            <w:tcW w:w="5669" w:type="dxa"/>
            <w:tcBorders>
              <w:top w:val="single" w:sz="4" w:space="0" w:color="auto"/>
              <w:left w:val="single" w:sz="4" w:space="0" w:color="auto"/>
              <w:bottom w:val="single" w:sz="4" w:space="0" w:color="auto"/>
              <w:right w:val="single" w:sz="4" w:space="0" w:color="auto"/>
            </w:tcBorders>
          </w:tcPr>
          <w:p w14:paraId="421A25FC" w14:textId="7EFCD4C8" w:rsidR="008220C7" w:rsidRPr="00D32EEC" w:rsidRDefault="00FB35D3" w:rsidP="008220C7">
            <w:pPr>
              <w:tabs>
                <w:tab w:val="left" w:pos="1418"/>
              </w:tabs>
              <w:jc w:val="both"/>
              <w:rPr>
                <w:szCs w:val="24"/>
              </w:rPr>
            </w:pPr>
            <w:r w:rsidRPr="00D32EEC">
              <w:rPr>
                <w:szCs w:val="24"/>
              </w:rPr>
              <w:t xml:space="preserve">Jungtinės veiklos sutarties skaitmeninė kopija </w:t>
            </w:r>
            <w:r w:rsidRPr="00D32EEC">
              <w:rPr>
                <w:i/>
                <w:szCs w:val="24"/>
              </w:rPr>
              <w:t>(jeigu pasiūlymą teikia ūkio subjektų grupė)</w:t>
            </w:r>
            <w:r w:rsidRPr="00D32EEC">
              <w:rPr>
                <w:i/>
              </w:rPr>
              <w:t>.</w:t>
            </w:r>
          </w:p>
        </w:tc>
        <w:tc>
          <w:tcPr>
            <w:tcW w:w="3514" w:type="dxa"/>
            <w:tcBorders>
              <w:top w:val="single" w:sz="4" w:space="0" w:color="auto"/>
              <w:left w:val="single" w:sz="4" w:space="0" w:color="auto"/>
              <w:bottom w:val="single" w:sz="4" w:space="0" w:color="auto"/>
              <w:right w:val="single" w:sz="4" w:space="0" w:color="auto"/>
            </w:tcBorders>
          </w:tcPr>
          <w:p w14:paraId="00300194" w14:textId="77777777" w:rsidR="008220C7" w:rsidRPr="00D32EEC" w:rsidRDefault="008220C7" w:rsidP="008220C7">
            <w:pPr>
              <w:tabs>
                <w:tab w:val="left" w:pos="851"/>
              </w:tabs>
              <w:jc w:val="center"/>
              <w:rPr>
                <w:szCs w:val="24"/>
              </w:rPr>
            </w:pPr>
          </w:p>
        </w:tc>
      </w:tr>
      <w:tr w:rsidR="00FB35D3" w:rsidRPr="00D32EEC" w14:paraId="4D285AA1" w14:textId="77777777" w:rsidTr="005F675B">
        <w:tc>
          <w:tcPr>
            <w:tcW w:w="567" w:type="dxa"/>
            <w:tcBorders>
              <w:top w:val="single" w:sz="4" w:space="0" w:color="auto"/>
              <w:left w:val="single" w:sz="4" w:space="0" w:color="auto"/>
              <w:bottom w:val="single" w:sz="4" w:space="0" w:color="auto"/>
              <w:right w:val="single" w:sz="4" w:space="0" w:color="auto"/>
            </w:tcBorders>
          </w:tcPr>
          <w:p w14:paraId="755327C7" w14:textId="3AC4754E" w:rsidR="00FB35D3" w:rsidRPr="00D32EEC" w:rsidRDefault="00FB35D3" w:rsidP="00FB35D3">
            <w:pPr>
              <w:widowControl w:val="0"/>
              <w:tabs>
                <w:tab w:val="left" w:pos="851"/>
              </w:tabs>
            </w:pPr>
            <w:r>
              <w:t>2</w:t>
            </w:r>
            <w:r w:rsidRPr="00D32EEC">
              <w:t>.</w:t>
            </w:r>
          </w:p>
        </w:tc>
        <w:tc>
          <w:tcPr>
            <w:tcW w:w="5669" w:type="dxa"/>
            <w:tcBorders>
              <w:top w:val="single" w:sz="4" w:space="0" w:color="auto"/>
              <w:left w:val="single" w:sz="4" w:space="0" w:color="auto"/>
              <w:bottom w:val="single" w:sz="4" w:space="0" w:color="auto"/>
              <w:right w:val="single" w:sz="4" w:space="0" w:color="auto"/>
            </w:tcBorders>
          </w:tcPr>
          <w:p w14:paraId="122A0584" w14:textId="35BEB6C7" w:rsidR="00FB35D3" w:rsidRPr="001C56AB" w:rsidRDefault="00FB35D3" w:rsidP="00FB35D3">
            <w:pPr>
              <w:tabs>
                <w:tab w:val="left" w:pos="1418"/>
              </w:tabs>
              <w:jc w:val="both"/>
              <w:rPr>
                <w:szCs w:val="24"/>
                <w:highlight w:val="yellow"/>
              </w:rPr>
            </w:pPr>
            <w:r w:rsidRPr="00D32EEC">
              <w:rPr>
                <w:szCs w:val="24"/>
              </w:rPr>
              <w:t xml:space="preserve">Įgaliojimas (pasirašyti pasiūlymą, patvirtinti pasiūlymą, tikslinti pateiktus duomenis apie kvalifikaciją, paaiškinti (patikslinti) pasiūlymą, teikti pretenzijas perkančiajai organizacijai ir t. t.) </w:t>
            </w:r>
            <w:r w:rsidRPr="00D32EEC">
              <w:rPr>
                <w:i/>
                <w:szCs w:val="24"/>
              </w:rPr>
              <w:t>(jeigu pirkimo dokumentus teikia ne įstaigos vadovas).</w:t>
            </w:r>
          </w:p>
        </w:tc>
        <w:tc>
          <w:tcPr>
            <w:tcW w:w="3514" w:type="dxa"/>
            <w:tcBorders>
              <w:top w:val="single" w:sz="4" w:space="0" w:color="auto"/>
              <w:left w:val="single" w:sz="4" w:space="0" w:color="auto"/>
              <w:bottom w:val="single" w:sz="4" w:space="0" w:color="auto"/>
              <w:right w:val="single" w:sz="4" w:space="0" w:color="auto"/>
            </w:tcBorders>
          </w:tcPr>
          <w:p w14:paraId="7122551E" w14:textId="77777777" w:rsidR="00FB35D3" w:rsidRPr="00D32EEC" w:rsidRDefault="00FB35D3" w:rsidP="00FB35D3">
            <w:pPr>
              <w:tabs>
                <w:tab w:val="left" w:pos="851"/>
              </w:tabs>
              <w:jc w:val="center"/>
              <w:rPr>
                <w:szCs w:val="24"/>
              </w:rPr>
            </w:pPr>
          </w:p>
        </w:tc>
      </w:tr>
      <w:tr w:rsidR="00A71CBC" w:rsidRPr="00D32EEC" w14:paraId="14F6A884" w14:textId="77777777" w:rsidTr="005F675B">
        <w:tc>
          <w:tcPr>
            <w:tcW w:w="567" w:type="dxa"/>
            <w:tcBorders>
              <w:top w:val="single" w:sz="4" w:space="0" w:color="auto"/>
              <w:left w:val="single" w:sz="4" w:space="0" w:color="auto"/>
              <w:bottom w:val="single" w:sz="4" w:space="0" w:color="auto"/>
              <w:right w:val="single" w:sz="4" w:space="0" w:color="auto"/>
            </w:tcBorders>
          </w:tcPr>
          <w:p w14:paraId="10CA93E8" w14:textId="7E26050E" w:rsidR="00A71CBC" w:rsidRPr="004976E3" w:rsidRDefault="00796CCD" w:rsidP="00FB35D3">
            <w:pPr>
              <w:widowControl w:val="0"/>
              <w:tabs>
                <w:tab w:val="left" w:pos="851"/>
              </w:tabs>
            </w:pPr>
            <w:r>
              <w:t xml:space="preserve">3.      </w:t>
            </w:r>
          </w:p>
        </w:tc>
        <w:tc>
          <w:tcPr>
            <w:tcW w:w="5669" w:type="dxa"/>
            <w:tcBorders>
              <w:top w:val="single" w:sz="4" w:space="0" w:color="auto"/>
              <w:left w:val="single" w:sz="4" w:space="0" w:color="auto"/>
              <w:bottom w:val="single" w:sz="4" w:space="0" w:color="auto"/>
              <w:right w:val="single" w:sz="4" w:space="0" w:color="auto"/>
            </w:tcBorders>
          </w:tcPr>
          <w:p w14:paraId="4698E773" w14:textId="6A3F911E" w:rsidR="00A71CBC" w:rsidRPr="005E7825" w:rsidRDefault="00796CCD" w:rsidP="00FB35D3">
            <w:pPr>
              <w:tabs>
                <w:tab w:val="left" w:pos="1418"/>
              </w:tabs>
              <w:jc w:val="both"/>
              <w:rPr>
                <w:b/>
                <w:szCs w:val="24"/>
              </w:rPr>
            </w:pPr>
            <w:r w:rsidRPr="005E7825">
              <w:rPr>
                <w:b/>
                <w:szCs w:val="24"/>
              </w:rPr>
              <w:t xml:space="preserve">Užpildyta pirkimo sąlygų </w:t>
            </w:r>
            <w:r w:rsidR="005E7825" w:rsidRPr="005E7825">
              <w:rPr>
                <w:b/>
                <w:szCs w:val="24"/>
              </w:rPr>
              <w:t>2 priedo 3 punkto lentelė.</w:t>
            </w:r>
          </w:p>
        </w:tc>
        <w:tc>
          <w:tcPr>
            <w:tcW w:w="3514" w:type="dxa"/>
            <w:tcBorders>
              <w:top w:val="single" w:sz="4" w:space="0" w:color="auto"/>
              <w:left w:val="single" w:sz="4" w:space="0" w:color="auto"/>
              <w:bottom w:val="single" w:sz="4" w:space="0" w:color="auto"/>
              <w:right w:val="single" w:sz="4" w:space="0" w:color="auto"/>
            </w:tcBorders>
          </w:tcPr>
          <w:p w14:paraId="72F3FB25" w14:textId="77777777" w:rsidR="00A71CBC" w:rsidRPr="00D32EEC" w:rsidRDefault="00A71CBC" w:rsidP="00FB35D3">
            <w:pPr>
              <w:tabs>
                <w:tab w:val="left" w:pos="851"/>
              </w:tabs>
              <w:jc w:val="center"/>
              <w:rPr>
                <w:szCs w:val="24"/>
              </w:rPr>
            </w:pPr>
          </w:p>
        </w:tc>
      </w:tr>
      <w:tr w:rsidR="00796CCD" w:rsidRPr="00D32EEC" w14:paraId="5083783F" w14:textId="77777777" w:rsidTr="00D60699">
        <w:tc>
          <w:tcPr>
            <w:tcW w:w="567" w:type="dxa"/>
            <w:tcBorders>
              <w:top w:val="single" w:sz="4" w:space="0" w:color="auto"/>
              <w:left w:val="single" w:sz="4" w:space="0" w:color="auto"/>
              <w:bottom w:val="single" w:sz="4" w:space="0" w:color="auto"/>
              <w:right w:val="single" w:sz="4" w:space="0" w:color="auto"/>
            </w:tcBorders>
          </w:tcPr>
          <w:p w14:paraId="269DB42C" w14:textId="07C4CB8A" w:rsidR="00796CCD" w:rsidRPr="004976E3" w:rsidRDefault="00796CCD" w:rsidP="00D60699">
            <w:pPr>
              <w:widowControl w:val="0"/>
              <w:tabs>
                <w:tab w:val="left" w:pos="851"/>
              </w:tabs>
            </w:pPr>
            <w:r>
              <w:t>4</w:t>
            </w:r>
            <w:r w:rsidRPr="004976E3">
              <w:t>.</w:t>
            </w:r>
          </w:p>
        </w:tc>
        <w:tc>
          <w:tcPr>
            <w:tcW w:w="5669" w:type="dxa"/>
            <w:tcBorders>
              <w:top w:val="single" w:sz="4" w:space="0" w:color="auto"/>
              <w:left w:val="single" w:sz="4" w:space="0" w:color="auto"/>
              <w:bottom w:val="single" w:sz="4" w:space="0" w:color="auto"/>
              <w:right w:val="single" w:sz="4" w:space="0" w:color="auto"/>
            </w:tcBorders>
          </w:tcPr>
          <w:p w14:paraId="0B15B815" w14:textId="77777777" w:rsidR="00796CCD" w:rsidRPr="00D32EEC" w:rsidRDefault="00796CCD" w:rsidP="00D60699">
            <w:pPr>
              <w:tabs>
                <w:tab w:val="left" w:pos="1418"/>
              </w:tabs>
              <w:jc w:val="both"/>
              <w:rPr>
                <w:szCs w:val="24"/>
              </w:rPr>
            </w:pPr>
            <w:r w:rsidRPr="00796CCD">
              <w:rPr>
                <w:szCs w:val="24"/>
              </w:rPr>
              <w:t xml:space="preserve">Kita informacija ir (ar) dokumentai </w:t>
            </w:r>
            <w:r w:rsidRPr="00796CCD">
              <w:t>(jei reikalinga).</w:t>
            </w:r>
          </w:p>
        </w:tc>
        <w:tc>
          <w:tcPr>
            <w:tcW w:w="3514" w:type="dxa"/>
            <w:tcBorders>
              <w:top w:val="single" w:sz="4" w:space="0" w:color="auto"/>
              <w:left w:val="single" w:sz="4" w:space="0" w:color="auto"/>
              <w:bottom w:val="single" w:sz="4" w:space="0" w:color="auto"/>
              <w:right w:val="single" w:sz="4" w:space="0" w:color="auto"/>
            </w:tcBorders>
          </w:tcPr>
          <w:p w14:paraId="5B43BBAB" w14:textId="77777777" w:rsidR="00796CCD" w:rsidRPr="00D32EEC" w:rsidRDefault="00796CCD" w:rsidP="00D60699">
            <w:pPr>
              <w:tabs>
                <w:tab w:val="left" w:pos="851"/>
              </w:tabs>
              <w:jc w:val="center"/>
              <w:rPr>
                <w:szCs w:val="24"/>
              </w:rPr>
            </w:pPr>
          </w:p>
        </w:tc>
      </w:tr>
    </w:tbl>
    <w:p w14:paraId="6D71EBD1" w14:textId="77777777" w:rsidR="00070B2A" w:rsidRPr="00B60DA9" w:rsidRDefault="00070B2A" w:rsidP="00070B2A">
      <w:pPr>
        <w:widowControl w:val="0"/>
        <w:tabs>
          <w:tab w:val="left" w:pos="851"/>
        </w:tabs>
        <w:ind w:firstLine="709"/>
        <w:jc w:val="both"/>
        <w:rPr>
          <w:szCs w:val="24"/>
          <w:lang w:eastAsia="lt-LT"/>
        </w:rPr>
      </w:pPr>
      <w:r w:rsidRPr="00B60DA9">
        <w:rPr>
          <w:szCs w:val="24"/>
          <w:vertAlign w:val="superscript"/>
        </w:rPr>
        <w:t>4</w:t>
      </w:r>
      <w:r w:rsidRPr="00B60DA9">
        <w:rPr>
          <w:szCs w:val="24"/>
        </w:rPr>
        <w:t xml:space="preserve"> </w:t>
      </w:r>
      <w:r w:rsidRPr="00B60DA9">
        <w:rPr>
          <w:szCs w:val="24"/>
          <w:lang w:eastAsia="lt-LT"/>
        </w:rPr>
        <w:t>Tokią informaciją sudaro, visų pirma, komercinė (gamybinė) paslaptis ir konfidencialieji pasiūlymų aspektai. Informacija, kurią viešai skelbti įpareigoja Lietuvos Respublikos įstatymai, negali būti tiekėjo nurodoma kaip konfidenciali.</w:t>
      </w:r>
    </w:p>
    <w:p w14:paraId="4670B09B" w14:textId="77777777" w:rsidR="00070B2A" w:rsidRPr="00B60DA9" w:rsidRDefault="00070B2A" w:rsidP="00070B2A">
      <w:pPr>
        <w:widowControl w:val="0"/>
        <w:tabs>
          <w:tab w:val="left" w:pos="851"/>
        </w:tabs>
        <w:ind w:firstLine="709"/>
        <w:jc w:val="both"/>
        <w:rPr>
          <w:b/>
          <w:szCs w:val="24"/>
        </w:rPr>
      </w:pPr>
      <w:r w:rsidRPr="00B60DA9">
        <w:rPr>
          <w:b/>
          <w:szCs w:val="24"/>
        </w:rPr>
        <w:t xml:space="preserve">Atkreiptinas dėmesys, kad vadovaudamasi Viešųjų pirkimų įstatymo 86 straipsnio 9 dalimi, </w:t>
      </w:r>
      <w:r w:rsidRPr="00B60DA9">
        <w:rPr>
          <w:b/>
          <w:szCs w:val="24"/>
          <w:u w:color="C00000"/>
        </w:rPr>
        <w:t>Perkan</w:t>
      </w:r>
      <w:r w:rsidRPr="00B60DA9">
        <w:rPr>
          <w:b/>
          <w:szCs w:val="24"/>
        </w:rPr>
        <w:t>čioji organizacija paskelbs sudarytą pirkimo sutartį ir laimėtojo pasiūlymą. Todėl tiekėjas turi būti atidus, rengdamas savo pasiūlymą, ir tuo atveju, jei pasiūlyme yra konfidenciali informacija, teikiant pasiūlymą ją aiškiai nurodyti.</w:t>
      </w:r>
    </w:p>
    <w:p w14:paraId="2CD9C491" w14:textId="61AD760F" w:rsidR="00F96CFD" w:rsidRPr="00D32EEC" w:rsidRDefault="00F96CFD" w:rsidP="001003CC">
      <w:pPr>
        <w:widowControl w:val="0"/>
        <w:tabs>
          <w:tab w:val="left" w:pos="851"/>
          <w:tab w:val="left" w:pos="5103"/>
        </w:tabs>
        <w:ind w:firstLine="142"/>
        <w:jc w:val="right"/>
        <w:rPr>
          <w:b/>
          <w:i/>
          <w:iCs/>
          <w:szCs w:val="24"/>
        </w:rPr>
      </w:pPr>
      <w:r w:rsidRPr="00D32EEC">
        <w:rPr>
          <w:i/>
          <w:iCs/>
          <w:szCs w:val="24"/>
        </w:rPr>
        <w:t>6 lentelė. Laimėjimo atveju už sutarties vykdymą skiriame atsakingą (sutarties projekto 12.</w:t>
      </w:r>
      <w:r w:rsidR="00BF580E">
        <w:rPr>
          <w:i/>
          <w:iCs/>
          <w:szCs w:val="24"/>
        </w:rPr>
        <w:t>5</w:t>
      </w:r>
      <w:r w:rsidRPr="00D32EEC">
        <w:rPr>
          <w:i/>
          <w:iCs/>
          <w:szCs w:val="24"/>
        </w:rPr>
        <w:t xml:space="preserve"> papunktis) ir sutartį pasirašantįjį asmenį (-</w:t>
      </w:r>
      <w:proofErr w:type="spellStart"/>
      <w:r w:rsidRPr="00D32EEC">
        <w:rPr>
          <w:i/>
          <w:iCs/>
          <w:szCs w:val="24"/>
        </w:rPr>
        <w:t>is</w:t>
      </w:r>
      <w:proofErr w:type="spellEnd"/>
      <w:r w:rsidRPr="00D32EEC">
        <w:rPr>
          <w:i/>
          <w:iC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3643"/>
        <w:gridCol w:w="2579"/>
        <w:gridCol w:w="2706"/>
      </w:tblGrid>
      <w:tr w:rsidR="00F96CFD" w:rsidRPr="00D32EEC" w14:paraId="5C03A016" w14:textId="77777777" w:rsidTr="008F24E5">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56C0B9" w14:textId="77777777" w:rsidR="00F96CFD" w:rsidRPr="00D32EEC" w:rsidRDefault="00F96CFD" w:rsidP="001003CC">
            <w:pPr>
              <w:jc w:val="center"/>
              <w:rPr>
                <w:szCs w:val="24"/>
              </w:rPr>
            </w:pPr>
            <w:r w:rsidRPr="00D32EEC">
              <w:rPr>
                <w:szCs w:val="24"/>
              </w:rPr>
              <w:t>Eil. Nr.</w:t>
            </w:r>
          </w:p>
        </w:tc>
        <w:tc>
          <w:tcPr>
            <w:tcW w:w="3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2C4F13" w14:textId="77777777" w:rsidR="00F96CFD" w:rsidRPr="00D32EEC" w:rsidRDefault="00F96CFD" w:rsidP="001003CC">
            <w:pPr>
              <w:jc w:val="center"/>
              <w:rPr>
                <w:szCs w:val="24"/>
              </w:rPr>
            </w:pPr>
            <w:r w:rsidRPr="00D32EEC">
              <w:rPr>
                <w:szCs w:val="24"/>
              </w:rPr>
              <w:t>Pateikiami duomenys</w:t>
            </w:r>
          </w:p>
        </w:tc>
        <w:tc>
          <w:tcPr>
            <w:tcW w:w="25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E26BE3" w14:textId="77777777" w:rsidR="00F96CFD" w:rsidRPr="00D32EEC" w:rsidRDefault="00F96CFD" w:rsidP="001003CC">
            <w:pPr>
              <w:jc w:val="center"/>
              <w:rPr>
                <w:szCs w:val="24"/>
              </w:rPr>
            </w:pPr>
            <w:r w:rsidRPr="00D32EEC">
              <w:rPr>
                <w:szCs w:val="24"/>
              </w:rPr>
              <w:t>Asmuo, atsakingas už sutarties vykdymą</w:t>
            </w:r>
          </w:p>
        </w:tc>
        <w:tc>
          <w:tcPr>
            <w:tcW w:w="27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51B117" w14:textId="77777777" w:rsidR="00F96CFD" w:rsidRPr="00D32EEC" w:rsidRDefault="00F96CFD" w:rsidP="001003CC">
            <w:pPr>
              <w:jc w:val="center"/>
              <w:rPr>
                <w:szCs w:val="24"/>
              </w:rPr>
            </w:pPr>
            <w:r w:rsidRPr="00D32EEC">
              <w:rPr>
                <w:szCs w:val="24"/>
              </w:rPr>
              <w:t>Asmuo, pasirašantis sutartį</w:t>
            </w:r>
          </w:p>
        </w:tc>
      </w:tr>
      <w:tr w:rsidR="00F96CFD" w:rsidRPr="00D32EEC" w14:paraId="07ED8BB1" w14:textId="77777777" w:rsidTr="008F24E5">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2158F1" w14:textId="77777777" w:rsidR="00F96CFD" w:rsidRPr="00D32EEC" w:rsidRDefault="00F96CFD" w:rsidP="001003CC">
            <w:pPr>
              <w:jc w:val="center"/>
              <w:rPr>
                <w:sz w:val="18"/>
                <w:szCs w:val="18"/>
              </w:rPr>
            </w:pPr>
            <w:r w:rsidRPr="00D32EEC">
              <w:rPr>
                <w:sz w:val="18"/>
                <w:szCs w:val="18"/>
              </w:rPr>
              <w:t>1</w:t>
            </w:r>
          </w:p>
        </w:tc>
        <w:tc>
          <w:tcPr>
            <w:tcW w:w="3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5DCD13" w14:textId="77777777" w:rsidR="00F96CFD" w:rsidRPr="00D32EEC" w:rsidRDefault="00F96CFD" w:rsidP="001003CC">
            <w:pPr>
              <w:jc w:val="center"/>
              <w:rPr>
                <w:sz w:val="18"/>
                <w:szCs w:val="18"/>
              </w:rPr>
            </w:pPr>
            <w:r w:rsidRPr="00D32EEC">
              <w:rPr>
                <w:sz w:val="18"/>
                <w:szCs w:val="18"/>
              </w:rPr>
              <w:t>2</w:t>
            </w:r>
          </w:p>
        </w:tc>
        <w:tc>
          <w:tcPr>
            <w:tcW w:w="25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911C3B" w14:textId="77777777" w:rsidR="00F96CFD" w:rsidRPr="00D32EEC" w:rsidRDefault="00F96CFD" w:rsidP="001003CC">
            <w:pPr>
              <w:jc w:val="center"/>
              <w:rPr>
                <w:sz w:val="18"/>
                <w:szCs w:val="18"/>
              </w:rPr>
            </w:pPr>
            <w:r w:rsidRPr="00D32EEC">
              <w:rPr>
                <w:sz w:val="18"/>
                <w:szCs w:val="18"/>
              </w:rPr>
              <w:t>3</w:t>
            </w:r>
          </w:p>
        </w:tc>
        <w:tc>
          <w:tcPr>
            <w:tcW w:w="27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F4E478" w14:textId="77777777" w:rsidR="00F96CFD" w:rsidRPr="00D32EEC" w:rsidRDefault="00F96CFD" w:rsidP="001003CC">
            <w:pPr>
              <w:jc w:val="center"/>
              <w:rPr>
                <w:sz w:val="18"/>
                <w:szCs w:val="18"/>
              </w:rPr>
            </w:pPr>
            <w:r w:rsidRPr="00D32EEC">
              <w:rPr>
                <w:sz w:val="18"/>
                <w:szCs w:val="18"/>
              </w:rPr>
              <w:t>4</w:t>
            </w:r>
          </w:p>
        </w:tc>
      </w:tr>
      <w:tr w:rsidR="00F96CFD" w:rsidRPr="00D32EEC" w14:paraId="496BCF80" w14:textId="77777777" w:rsidTr="008F24E5">
        <w:tc>
          <w:tcPr>
            <w:tcW w:w="700" w:type="dxa"/>
            <w:tcBorders>
              <w:top w:val="single" w:sz="4" w:space="0" w:color="auto"/>
              <w:left w:val="single" w:sz="4" w:space="0" w:color="auto"/>
              <w:bottom w:val="single" w:sz="4" w:space="0" w:color="auto"/>
              <w:right w:val="single" w:sz="4" w:space="0" w:color="auto"/>
            </w:tcBorders>
            <w:vAlign w:val="center"/>
            <w:hideMark/>
          </w:tcPr>
          <w:p w14:paraId="3F14AC57" w14:textId="77777777" w:rsidR="00F96CFD" w:rsidRPr="00D32EEC" w:rsidRDefault="00F96CFD" w:rsidP="001003CC">
            <w:pPr>
              <w:ind w:left="29"/>
              <w:rPr>
                <w:szCs w:val="24"/>
              </w:rPr>
            </w:pPr>
            <w:r w:rsidRPr="00D32EEC">
              <w:rPr>
                <w:szCs w:val="24"/>
              </w:rPr>
              <w:t>1.</w:t>
            </w:r>
          </w:p>
        </w:tc>
        <w:tc>
          <w:tcPr>
            <w:tcW w:w="3643" w:type="dxa"/>
            <w:tcBorders>
              <w:top w:val="single" w:sz="4" w:space="0" w:color="auto"/>
              <w:left w:val="single" w:sz="4" w:space="0" w:color="auto"/>
              <w:bottom w:val="single" w:sz="4" w:space="0" w:color="auto"/>
              <w:right w:val="single" w:sz="4" w:space="0" w:color="auto"/>
            </w:tcBorders>
            <w:vAlign w:val="center"/>
            <w:hideMark/>
          </w:tcPr>
          <w:p w14:paraId="1724686E" w14:textId="77777777" w:rsidR="00F96CFD" w:rsidRPr="00D32EEC" w:rsidRDefault="00F96CFD" w:rsidP="001003CC">
            <w:pPr>
              <w:rPr>
                <w:szCs w:val="24"/>
              </w:rPr>
            </w:pPr>
            <w:r w:rsidRPr="00D32EEC">
              <w:rPr>
                <w:szCs w:val="24"/>
              </w:rPr>
              <w:t>Vardas, pavardė, pareigos</w:t>
            </w:r>
          </w:p>
        </w:tc>
        <w:tc>
          <w:tcPr>
            <w:tcW w:w="2579" w:type="dxa"/>
            <w:tcBorders>
              <w:top w:val="single" w:sz="4" w:space="0" w:color="auto"/>
              <w:left w:val="single" w:sz="4" w:space="0" w:color="auto"/>
              <w:bottom w:val="single" w:sz="4" w:space="0" w:color="auto"/>
              <w:right w:val="single" w:sz="4" w:space="0" w:color="auto"/>
            </w:tcBorders>
          </w:tcPr>
          <w:p w14:paraId="6AC6FE8D" w14:textId="77777777" w:rsidR="00F96CFD" w:rsidRPr="00D32EEC" w:rsidRDefault="00F96CFD" w:rsidP="001003CC">
            <w:pPr>
              <w:jc w:val="both"/>
              <w:rPr>
                <w:szCs w:val="24"/>
              </w:rPr>
            </w:pPr>
          </w:p>
        </w:tc>
        <w:tc>
          <w:tcPr>
            <w:tcW w:w="2706" w:type="dxa"/>
            <w:tcBorders>
              <w:top w:val="single" w:sz="4" w:space="0" w:color="auto"/>
              <w:left w:val="single" w:sz="4" w:space="0" w:color="auto"/>
              <w:bottom w:val="single" w:sz="4" w:space="0" w:color="auto"/>
              <w:right w:val="single" w:sz="4" w:space="0" w:color="auto"/>
            </w:tcBorders>
          </w:tcPr>
          <w:p w14:paraId="6F206912" w14:textId="77777777" w:rsidR="00F96CFD" w:rsidRPr="00D32EEC" w:rsidRDefault="00F96CFD" w:rsidP="001003CC">
            <w:pPr>
              <w:jc w:val="both"/>
              <w:rPr>
                <w:szCs w:val="24"/>
              </w:rPr>
            </w:pPr>
          </w:p>
        </w:tc>
      </w:tr>
      <w:tr w:rsidR="00F96CFD" w:rsidRPr="00D32EEC" w14:paraId="54764F90" w14:textId="77777777" w:rsidTr="008F24E5">
        <w:tc>
          <w:tcPr>
            <w:tcW w:w="700" w:type="dxa"/>
            <w:tcBorders>
              <w:top w:val="single" w:sz="4" w:space="0" w:color="auto"/>
              <w:left w:val="single" w:sz="4" w:space="0" w:color="auto"/>
              <w:bottom w:val="single" w:sz="4" w:space="0" w:color="auto"/>
              <w:right w:val="single" w:sz="4" w:space="0" w:color="auto"/>
            </w:tcBorders>
            <w:vAlign w:val="center"/>
            <w:hideMark/>
          </w:tcPr>
          <w:p w14:paraId="480433FF" w14:textId="77777777" w:rsidR="00F96CFD" w:rsidRPr="00D32EEC" w:rsidRDefault="00F96CFD" w:rsidP="001003CC">
            <w:pPr>
              <w:ind w:left="29"/>
              <w:rPr>
                <w:szCs w:val="24"/>
              </w:rPr>
            </w:pPr>
            <w:r w:rsidRPr="00D32EEC">
              <w:rPr>
                <w:szCs w:val="24"/>
              </w:rPr>
              <w:t>2.</w:t>
            </w:r>
          </w:p>
        </w:tc>
        <w:tc>
          <w:tcPr>
            <w:tcW w:w="3643" w:type="dxa"/>
            <w:tcBorders>
              <w:top w:val="single" w:sz="4" w:space="0" w:color="auto"/>
              <w:left w:val="single" w:sz="4" w:space="0" w:color="auto"/>
              <w:bottom w:val="single" w:sz="4" w:space="0" w:color="auto"/>
              <w:right w:val="single" w:sz="4" w:space="0" w:color="auto"/>
            </w:tcBorders>
            <w:vAlign w:val="center"/>
            <w:hideMark/>
          </w:tcPr>
          <w:p w14:paraId="644B96F3" w14:textId="77777777" w:rsidR="00F96CFD" w:rsidRPr="00D32EEC" w:rsidRDefault="00F96CFD" w:rsidP="001003CC">
            <w:pPr>
              <w:rPr>
                <w:szCs w:val="24"/>
              </w:rPr>
            </w:pPr>
            <w:r w:rsidRPr="00D32EEC">
              <w:rPr>
                <w:szCs w:val="24"/>
              </w:rPr>
              <w:t>Atstovavimo pagrindas</w:t>
            </w:r>
            <w:r w:rsidRPr="00D32EEC">
              <w:rPr>
                <w:szCs w:val="24"/>
                <w:vertAlign w:val="superscript"/>
              </w:rPr>
              <w:t>5</w:t>
            </w:r>
          </w:p>
        </w:tc>
        <w:tc>
          <w:tcPr>
            <w:tcW w:w="2579" w:type="dxa"/>
            <w:tcBorders>
              <w:top w:val="single" w:sz="4" w:space="0" w:color="auto"/>
              <w:left w:val="single" w:sz="4" w:space="0" w:color="auto"/>
              <w:bottom w:val="single" w:sz="4" w:space="0" w:color="auto"/>
              <w:right w:val="single" w:sz="4" w:space="0" w:color="auto"/>
            </w:tcBorders>
            <w:hideMark/>
          </w:tcPr>
          <w:p w14:paraId="42EAD5E6" w14:textId="77777777" w:rsidR="00F96CFD" w:rsidRPr="00D32EEC" w:rsidRDefault="00F96CFD" w:rsidP="001003CC">
            <w:pPr>
              <w:jc w:val="center"/>
              <w:rPr>
                <w:szCs w:val="24"/>
              </w:rPr>
            </w:pPr>
            <w:r w:rsidRPr="00D32EEC">
              <w:rPr>
                <w:szCs w:val="24"/>
              </w:rPr>
              <w:t>–</w:t>
            </w:r>
          </w:p>
        </w:tc>
        <w:tc>
          <w:tcPr>
            <w:tcW w:w="2706" w:type="dxa"/>
            <w:tcBorders>
              <w:top w:val="single" w:sz="4" w:space="0" w:color="auto"/>
              <w:left w:val="single" w:sz="4" w:space="0" w:color="auto"/>
              <w:bottom w:val="single" w:sz="4" w:space="0" w:color="auto"/>
              <w:right w:val="single" w:sz="4" w:space="0" w:color="auto"/>
            </w:tcBorders>
          </w:tcPr>
          <w:p w14:paraId="461CA86E" w14:textId="77777777" w:rsidR="00F96CFD" w:rsidRPr="00D32EEC" w:rsidRDefault="00F96CFD" w:rsidP="001003CC">
            <w:pPr>
              <w:jc w:val="both"/>
              <w:rPr>
                <w:szCs w:val="24"/>
              </w:rPr>
            </w:pPr>
          </w:p>
        </w:tc>
      </w:tr>
      <w:tr w:rsidR="00F96CFD" w:rsidRPr="00D32EEC" w14:paraId="0E43AFA5" w14:textId="77777777" w:rsidTr="008F24E5">
        <w:tc>
          <w:tcPr>
            <w:tcW w:w="700" w:type="dxa"/>
            <w:tcBorders>
              <w:top w:val="single" w:sz="4" w:space="0" w:color="auto"/>
              <w:left w:val="single" w:sz="4" w:space="0" w:color="auto"/>
              <w:bottom w:val="single" w:sz="4" w:space="0" w:color="auto"/>
              <w:right w:val="single" w:sz="4" w:space="0" w:color="auto"/>
            </w:tcBorders>
            <w:vAlign w:val="center"/>
            <w:hideMark/>
          </w:tcPr>
          <w:p w14:paraId="59D72BB7" w14:textId="77777777" w:rsidR="00F96CFD" w:rsidRPr="00D32EEC" w:rsidRDefault="00F96CFD" w:rsidP="001003CC">
            <w:pPr>
              <w:ind w:left="29"/>
              <w:rPr>
                <w:szCs w:val="24"/>
              </w:rPr>
            </w:pPr>
            <w:r w:rsidRPr="00D32EEC">
              <w:rPr>
                <w:szCs w:val="24"/>
              </w:rPr>
              <w:t>3.</w:t>
            </w:r>
          </w:p>
        </w:tc>
        <w:tc>
          <w:tcPr>
            <w:tcW w:w="3643" w:type="dxa"/>
            <w:tcBorders>
              <w:top w:val="single" w:sz="4" w:space="0" w:color="auto"/>
              <w:left w:val="single" w:sz="4" w:space="0" w:color="auto"/>
              <w:bottom w:val="single" w:sz="4" w:space="0" w:color="auto"/>
              <w:right w:val="single" w:sz="4" w:space="0" w:color="auto"/>
            </w:tcBorders>
            <w:vAlign w:val="center"/>
            <w:hideMark/>
          </w:tcPr>
          <w:p w14:paraId="2EB4F49B" w14:textId="77777777" w:rsidR="00F96CFD" w:rsidRPr="00D32EEC" w:rsidRDefault="00F96CFD" w:rsidP="001003CC">
            <w:pPr>
              <w:rPr>
                <w:szCs w:val="24"/>
              </w:rPr>
            </w:pPr>
            <w:r w:rsidRPr="00D32EEC">
              <w:rPr>
                <w:szCs w:val="24"/>
              </w:rPr>
              <w:t>Telefonas</w:t>
            </w:r>
          </w:p>
        </w:tc>
        <w:tc>
          <w:tcPr>
            <w:tcW w:w="2579" w:type="dxa"/>
            <w:tcBorders>
              <w:top w:val="single" w:sz="4" w:space="0" w:color="auto"/>
              <w:left w:val="single" w:sz="4" w:space="0" w:color="auto"/>
              <w:bottom w:val="single" w:sz="4" w:space="0" w:color="auto"/>
              <w:right w:val="single" w:sz="4" w:space="0" w:color="auto"/>
            </w:tcBorders>
          </w:tcPr>
          <w:p w14:paraId="6F18B213" w14:textId="77777777" w:rsidR="00F96CFD" w:rsidRPr="00D32EEC" w:rsidRDefault="00F96CFD" w:rsidP="001003CC">
            <w:pPr>
              <w:jc w:val="both"/>
              <w:rPr>
                <w:szCs w:val="24"/>
              </w:rPr>
            </w:pPr>
          </w:p>
        </w:tc>
        <w:tc>
          <w:tcPr>
            <w:tcW w:w="2706" w:type="dxa"/>
            <w:tcBorders>
              <w:top w:val="single" w:sz="4" w:space="0" w:color="auto"/>
              <w:left w:val="single" w:sz="4" w:space="0" w:color="auto"/>
              <w:bottom w:val="single" w:sz="4" w:space="0" w:color="auto"/>
              <w:right w:val="single" w:sz="4" w:space="0" w:color="auto"/>
            </w:tcBorders>
          </w:tcPr>
          <w:p w14:paraId="217485F4" w14:textId="77777777" w:rsidR="00F96CFD" w:rsidRPr="00D32EEC" w:rsidRDefault="00F96CFD" w:rsidP="001003CC">
            <w:pPr>
              <w:jc w:val="both"/>
              <w:rPr>
                <w:szCs w:val="24"/>
              </w:rPr>
            </w:pPr>
          </w:p>
        </w:tc>
      </w:tr>
      <w:tr w:rsidR="00F96CFD" w:rsidRPr="00D32EEC" w14:paraId="0DB80252" w14:textId="77777777" w:rsidTr="008F24E5">
        <w:tc>
          <w:tcPr>
            <w:tcW w:w="700" w:type="dxa"/>
            <w:tcBorders>
              <w:top w:val="single" w:sz="4" w:space="0" w:color="auto"/>
              <w:left w:val="single" w:sz="4" w:space="0" w:color="auto"/>
              <w:bottom w:val="single" w:sz="4" w:space="0" w:color="auto"/>
              <w:right w:val="single" w:sz="4" w:space="0" w:color="auto"/>
            </w:tcBorders>
            <w:vAlign w:val="center"/>
            <w:hideMark/>
          </w:tcPr>
          <w:p w14:paraId="0CDCAEDB" w14:textId="2DF0E2AD" w:rsidR="00F96CFD" w:rsidRPr="00D32EEC" w:rsidRDefault="00D34C9B" w:rsidP="001003CC">
            <w:pPr>
              <w:ind w:left="29"/>
              <w:rPr>
                <w:szCs w:val="24"/>
              </w:rPr>
            </w:pPr>
            <w:r>
              <w:rPr>
                <w:szCs w:val="24"/>
                <w:lang w:val="en-US"/>
              </w:rPr>
              <w:t>4</w:t>
            </w:r>
            <w:r w:rsidR="00F96CFD" w:rsidRPr="00D32EEC">
              <w:rPr>
                <w:szCs w:val="24"/>
              </w:rPr>
              <w:t>.</w:t>
            </w:r>
          </w:p>
        </w:tc>
        <w:tc>
          <w:tcPr>
            <w:tcW w:w="3643" w:type="dxa"/>
            <w:tcBorders>
              <w:top w:val="single" w:sz="4" w:space="0" w:color="auto"/>
              <w:left w:val="single" w:sz="4" w:space="0" w:color="auto"/>
              <w:bottom w:val="single" w:sz="4" w:space="0" w:color="auto"/>
              <w:right w:val="single" w:sz="4" w:space="0" w:color="auto"/>
            </w:tcBorders>
            <w:vAlign w:val="center"/>
            <w:hideMark/>
          </w:tcPr>
          <w:p w14:paraId="092CC9A6" w14:textId="77777777" w:rsidR="00F96CFD" w:rsidRPr="00D32EEC" w:rsidRDefault="00F96CFD" w:rsidP="001003CC">
            <w:pPr>
              <w:rPr>
                <w:szCs w:val="24"/>
              </w:rPr>
            </w:pPr>
            <w:r w:rsidRPr="00D32EEC">
              <w:rPr>
                <w:szCs w:val="24"/>
              </w:rPr>
              <w:t>El. paštas</w:t>
            </w:r>
          </w:p>
        </w:tc>
        <w:tc>
          <w:tcPr>
            <w:tcW w:w="2579" w:type="dxa"/>
            <w:tcBorders>
              <w:top w:val="single" w:sz="4" w:space="0" w:color="auto"/>
              <w:left w:val="single" w:sz="4" w:space="0" w:color="auto"/>
              <w:bottom w:val="single" w:sz="4" w:space="0" w:color="auto"/>
              <w:right w:val="single" w:sz="4" w:space="0" w:color="auto"/>
            </w:tcBorders>
          </w:tcPr>
          <w:p w14:paraId="1640A0BA" w14:textId="77777777" w:rsidR="00F96CFD" w:rsidRPr="00D32EEC" w:rsidRDefault="00F96CFD" w:rsidP="001003CC">
            <w:pPr>
              <w:jc w:val="both"/>
              <w:rPr>
                <w:szCs w:val="24"/>
              </w:rPr>
            </w:pPr>
          </w:p>
        </w:tc>
        <w:tc>
          <w:tcPr>
            <w:tcW w:w="2706" w:type="dxa"/>
            <w:tcBorders>
              <w:top w:val="single" w:sz="4" w:space="0" w:color="auto"/>
              <w:left w:val="single" w:sz="4" w:space="0" w:color="auto"/>
              <w:bottom w:val="single" w:sz="4" w:space="0" w:color="auto"/>
              <w:right w:val="single" w:sz="4" w:space="0" w:color="auto"/>
            </w:tcBorders>
          </w:tcPr>
          <w:p w14:paraId="4862B49F" w14:textId="77777777" w:rsidR="00F96CFD" w:rsidRPr="00D32EEC" w:rsidRDefault="00F96CFD" w:rsidP="001003CC">
            <w:pPr>
              <w:jc w:val="both"/>
              <w:rPr>
                <w:szCs w:val="24"/>
              </w:rPr>
            </w:pPr>
          </w:p>
        </w:tc>
      </w:tr>
    </w:tbl>
    <w:p w14:paraId="673DACFF" w14:textId="06FE0A20" w:rsidR="00F96CFD" w:rsidRDefault="00F96CFD" w:rsidP="001003CC">
      <w:pPr>
        <w:ind w:firstLine="709"/>
        <w:jc w:val="both"/>
        <w:rPr>
          <w:szCs w:val="24"/>
        </w:rPr>
      </w:pPr>
      <w:r w:rsidRPr="00D32EEC">
        <w:rPr>
          <w:szCs w:val="24"/>
          <w:vertAlign w:val="superscript"/>
        </w:rPr>
        <w:t xml:space="preserve">5 </w:t>
      </w:r>
      <w:r w:rsidRPr="00D32EEC">
        <w:rPr>
          <w:szCs w:val="24"/>
        </w:rPr>
        <w:t>Duomenys (Eil. Nr. 2) pateikiami tik sutartį pasirašančiojo asmens, t. y. veikiantis pagal įmonės įstatus (nuostatus). Jei sutartį pasirašys įgaliotas asmuo, nurodoma, kad veikiantis pagal įgaliojimą (data, numeris).</w:t>
      </w:r>
    </w:p>
    <w:p w14:paraId="5AD70F91" w14:textId="77777777" w:rsidR="002326BF" w:rsidRPr="00D32EEC" w:rsidRDefault="002326BF" w:rsidP="001003CC">
      <w:pPr>
        <w:ind w:firstLine="709"/>
        <w:jc w:val="both"/>
        <w:rPr>
          <w:szCs w:val="24"/>
        </w:rPr>
      </w:pPr>
    </w:p>
    <w:p w14:paraId="1FC7178D" w14:textId="77777777" w:rsidR="00070B2A" w:rsidRDefault="00070B2A" w:rsidP="00070B2A">
      <w:pPr>
        <w:ind w:firstLine="709"/>
        <w:jc w:val="both"/>
        <w:rPr>
          <w:szCs w:val="24"/>
        </w:rPr>
      </w:pPr>
      <w:r w:rsidRPr="00B60DA9">
        <w:rPr>
          <w:szCs w:val="24"/>
        </w:rPr>
        <w:t xml:space="preserve">Pasiūlymas galioja </w:t>
      </w:r>
      <w:r>
        <w:rPr>
          <w:szCs w:val="24"/>
        </w:rPr>
        <w:t xml:space="preserve">ne trumpiau kaip </w:t>
      </w:r>
      <w:r w:rsidRPr="00B60DA9">
        <w:rPr>
          <w:szCs w:val="24"/>
        </w:rPr>
        <w:t>3 mėnesius</w:t>
      </w:r>
      <w:r>
        <w:rPr>
          <w:szCs w:val="24"/>
        </w:rPr>
        <w:t xml:space="preserve"> </w:t>
      </w:r>
      <w:r w:rsidRPr="00305F33">
        <w:rPr>
          <w:i/>
          <w:szCs w:val="24"/>
        </w:rPr>
        <w:t>(tiekėjas turi teisę įrašyti ilgesnį terminą)</w:t>
      </w:r>
      <w:r w:rsidRPr="00B60DA9">
        <w:rPr>
          <w:szCs w:val="24"/>
        </w:rPr>
        <w:t>.</w:t>
      </w:r>
    </w:p>
    <w:p w14:paraId="1CE007AA" w14:textId="77777777" w:rsidR="00F96CFD" w:rsidRPr="00D32EEC" w:rsidRDefault="00F96CFD" w:rsidP="001003CC">
      <w:pPr>
        <w:jc w:val="both"/>
        <w:rPr>
          <w:szCs w:val="24"/>
        </w:rPr>
      </w:pPr>
    </w:p>
    <w:tbl>
      <w:tblPr>
        <w:tblW w:w="9645" w:type="dxa"/>
        <w:tblInd w:w="108" w:type="dxa"/>
        <w:tblLayout w:type="fixed"/>
        <w:tblLook w:val="04A0" w:firstRow="1" w:lastRow="0" w:firstColumn="1" w:lastColumn="0" w:noHBand="0" w:noVBand="1"/>
      </w:tblPr>
      <w:tblGrid>
        <w:gridCol w:w="3179"/>
        <w:gridCol w:w="604"/>
        <w:gridCol w:w="1981"/>
        <w:gridCol w:w="701"/>
        <w:gridCol w:w="3180"/>
      </w:tblGrid>
      <w:tr w:rsidR="00F96CFD" w:rsidRPr="00D32EEC" w14:paraId="637955EC" w14:textId="77777777" w:rsidTr="00F96CFD">
        <w:trPr>
          <w:trHeight w:val="186"/>
        </w:trPr>
        <w:tc>
          <w:tcPr>
            <w:tcW w:w="3176" w:type="dxa"/>
            <w:tcBorders>
              <w:top w:val="single" w:sz="4" w:space="0" w:color="auto"/>
              <w:left w:val="nil"/>
              <w:bottom w:val="nil"/>
              <w:right w:val="nil"/>
            </w:tcBorders>
            <w:hideMark/>
          </w:tcPr>
          <w:p w14:paraId="5992CC47" w14:textId="77777777" w:rsidR="00F96CFD" w:rsidRPr="00D32EEC" w:rsidRDefault="00F96CFD" w:rsidP="001003CC">
            <w:pPr>
              <w:snapToGrid w:val="0"/>
              <w:jc w:val="center"/>
              <w:rPr>
                <w:position w:val="6"/>
                <w:sz w:val="20"/>
              </w:rPr>
            </w:pPr>
            <w:bookmarkStart w:id="8" w:name="_Hlk116988434"/>
            <w:r w:rsidRPr="00D32EEC">
              <w:rPr>
                <w:position w:val="6"/>
                <w:sz w:val="20"/>
              </w:rPr>
              <w:t>Tiekėjo arba jo įgalioto asmens pareigų pavadinimas)</w:t>
            </w:r>
          </w:p>
        </w:tc>
        <w:tc>
          <w:tcPr>
            <w:tcW w:w="604" w:type="dxa"/>
          </w:tcPr>
          <w:p w14:paraId="6FB394DF" w14:textId="77777777" w:rsidR="00F96CFD" w:rsidRPr="00D32EEC" w:rsidRDefault="00F96CFD" w:rsidP="001003CC">
            <w:pPr>
              <w:ind w:left="283"/>
              <w:jc w:val="center"/>
              <w:rPr>
                <w:sz w:val="20"/>
              </w:rPr>
            </w:pPr>
          </w:p>
        </w:tc>
        <w:tc>
          <w:tcPr>
            <w:tcW w:w="1980" w:type="dxa"/>
            <w:tcBorders>
              <w:top w:val="single" w:sz="4" w:space="0" w:color="auto"/>
              <w:left w:val="nil"/>
              <w:bottom w:val="nil"/>
              <w:right w:val="nil"/>
            </w:tcBorders>
            <w:hideMark/>
          </w:tcPr>
          <w:p w14:paraId="576325B2" w14:textId="77777777" w:rsidR="00F96CFD" w:rsidRPr="00D32EEC" w:rsidRDefault="00F96CFD" w:rsidP="001003CC">
            <w:pPr>
              <w:ind w:left="283"/>
              <w:jc w:val="center"/>
              <w:rPr>
                <w:sz w:val="20"/>
              </w:rPr>
            </w:pPr>
            <w:r w:rsidRPr="00D32EEC">
              <w:rPr>
                <w:position w:val="6"/>
                <w:sz w:val="20"/>
              </w:rPr>
              <w:t>(parašas)</w:t>
            </w:r>
            <w:r w:rsidRPr="00D32EEC">
              <w:rPr>
                <w:i/>
                <w:sz w:val="20"/>
              </w:rPr>
              <w:t xml:space="preserve"> </w:t>
            </w:r>
          </w:p>
        </w:tc>
        <w:tc>
          <w:tcPr>
            <w:tcW w:w="701" w:type="dxa"/>
          </w:tcPr>
          <w:p w14:paraId="11AA1314" w14:textId="77777777" w:rsidR="00F96CFD" w:rsidRPr="00D32EEC" w:rsidRDefault="00F96CFD" w:rsidP="001003CC">
            <w:pPr>
              <w:ind w:left="283"/>
              <w:jc w:val="center"/>
              <w:rPr>
                <w:sz w:val="20"/>
              </w:rPr>
            </w:pPr>
          </w:p>
        </w:tc>
        <w:tc>
          <w:tcPr>
            <w:tcW w:w="3178" w:type="dxa"/>
            <w:tcBorders>
              <w:top w:val="single" w:sz="4" w:space="0" w:color="auto"/>
              <w:left w:val="nil"/>
              <w:bottom w:val="nil"/>
              <w:right w:val="nil"/>
            </w:tcBorders>
            <w:hideMark/>
          </w:tcPr>
          <w:p w14:paraId="44AAB1F1" w14:textId="77777777" w:rsidR="00F96CFD" w:rsidRPr="00D32EEC" w:rsidRDefault="00F96CFD" w:rsidP="001003CC">
            <w:pPr>
              <w:ind w:left="283"/>
              <w:jc w:val="center"/>
              <w:rPr>
                <w:sz w:val="20"/>
              </w:rPr>
            </w:pPr>
            <w:r w:rsidRPr="00D32EEC">
              <w:rPr>
                <w:position w:val="6"/>
                <w:sz w:val="20"/>
              </w:rPr>
              <w:t>(vardas ir pavardė)</w:t>
            </w:r>
            <w:r w:rsidRPr="00D32EEC">
              <w:rPr>
                <w:i/>
                <w:sz w:val="20"/>
              </w:rPr>
              <w:t xml:space="preserve"> </w:t>
            </w:r>
          </w:p>
        </w:tc>
        <w:bookmarkEnd w:id="8"/>
      </w:tr>
    </w:tbl>
    <w:p w14:paraId="40E223BD" w14:textId="77777777" w:rsidR="00F96CFD" w:rsidRPr="00D32EEC" w:rsidRDefault="00F96CFD" w:rsidP="001003CC">
      <w:pPr>
        <w:tabs>
          <w:tab w:val="left" w:pos="570"/>
          <w:tab w:val="left" w:pos="851"/>
          <w:tab w:val="left" w:pos="1418"/>
        </w:tabs>
        <w:jc w:val="both"/>
        <w:rPr>
          <w:b/>
          <w:i/>
          <w:u w:val="single"/>
        </w:rPr>
      </w:pPr>
    </w:p>
    <w:p w14:paraId="06DC5373" w14:textId="77777777" w:rsidR="00AC7C79" w:rsidRDefault="00AC7C79" w:rsidP="001003CC">
      <w:pPr>
        <w:tabs>
          <w:tab w:val="left" w:pos="570"/>
          <w:tab w:val="left" w:pos="851"/>
          <w:tab w:val="left" w:pos="1418"/>
        </w:tabs>
        <w:jc w:val="both"/>
        <w:rPr>
          <w:b/>
          <w:i/>
          <w:u w:val="single"/>
        </w:rPr>
      </w:pPr>
    </w:p>
    <w:p w14:paraId="3E81DDCE" w14:textId="4936F999" w:rsidR="006B2B9D" w:rsidRPr="002326BF" w:rsidRDefault="006B2B9D" w:rsidP="006B2B9D">
      <w:pPr>
        <w:tabs>
          <w:tab w:val="left" w:pos="570"/>
          <w:tab w:val="left" w:pos="851"/>
          <w:tab w:val="left" w:pos="1418"/>
        </w:tabs>
        <w:jc w:val="center"/>
        <w:sectPr w:rsidR="006B2B9D" w:rsidRPr="002326BF" w:rsidSect="00885DF8">
          <w:headerReference w:type="default" r:id="rId15"/>
          <w:pgSz w:w="11906" w:h="16838"/>
          <w:pgMar w:top="1134" w:right="567" w:bottom="1021" w:left="1701" w:header="567" w:footer="567" w:gutter="0"/>
          <w:pgNumType w:start="1"/>
          <w:cols w:space="1296"/>
          <w:titlePg/>
          <w:docGrid w:linePitch="360"/>
        </w:sectPr>
      </w:pPr>
    </w:p>
    <w:p w14:paraId="17270101" w14:textId="77777777" w:rsidR="00D27947" w:rsidRPr="00D32EEC" w:rsidRDefault="00D27947" w:rsidP="001003CC">
      <w:pPr>
        <w:jc w:val="right"/>
      </w:pPr>
      <w:r w:rsidRPr="00D32EEC">
        <w:t>Pirkimo sąlygų</w:t>
      </w:r>
    </w:p>
    <w:p w14:paraId="4E5E3CAF" w14:textId="77777777" w:rsidR="00D27947" w:rsidRPr="00D32EEC" w:rsidRDefault="00D27947" w:rsidP="001003CC">
      <w:pPr>
        <w:jc w:val="right"/>
      </w:pPr>
      <w:r w:rsidRPr="00D32EEC">
        <w:t>2 priedas</w:t>
      </w:r>
    </w:p>
    <w:p w14:paraId="58561576" w14:textId="23009411" w:rsidR="004C28DE" w:rsidRDefault="00ED1810" w:rsidP="004C28DE">
      <w:pPr>
        <w:widowControl w:val="0"/>
        <w:jc w:val="center"/>
        <w:rPr>
          <w:b/>
          <w:szCs w:val="24"/>
        </w:rPr>
      </w:pPr>
      <w:bookmarkStart w:id="9" w:name="_Toc269906198"/>
      <w:r>
        <w:rPr>
          <w:b/>
          <w:szCs w:val="24"/>
        </w:rPr>
        <w:t xml:space="preserve">AUSINIŲ </w:t>
      </w:r>
      <w:r w:rsidR="004C28DE" w:rsidRPr="00A8182A">
        <w:rPr>
          <w:b/>
          <w:szCs w:val="24"/>
        </w:rPr>
        <w:t>TECHNINĖ SPECIFIKACIJA</w:t>
      </w:r>
    </w:p>
    <w:p w14:paraId="598594A8" w14:textId="77777777" w:rsidR="00C25B8F" w:rsidRPr="00C25B8F" w:rsidRDefault="00C25B8F" w:rsidP="00C25B8F">
      <w:pPr>
        <w:jc w:val="center"/>
        <w:rPr>
          <w:rFonts w:eastAsia="Aptos"/>
          <w:b/>
          <w:bCs/>
          <w:kern w:val="2"/>
          <w:szCs w:val="24"/>
          <w14:ligatures w14:val="standardContextual"/>
        </w:rPr>
      </w:pPr>
    </w:p>
    <w:p w14:paraId="74A4CCAA" w14:textId="22BF0646" w:rsidR="00C25B8F" w:rsidRPr="00C25B8F" w:rsidRDefault="00C25B8F" w:rsidP="00C25B8F">
      <w:pPr>
        <w:spacing w:after="120"/>
        <w:ind w:firstLine="709"/>
        <w:rPr>
          <w:rFonts w:eastAsia="Aptos"/>
          <w:kern w:val="2"/>
          <w:szCs w:val="24"/>
          <w14:ligatures w14:val="standardContextual"/>
        </w:rPr>
      </w:pPr>
      <w:r w:rsidRPr="00C25B8F">
        <w:rPr>
          <w:rFonts w:eastAsia="Aptos"/>
          <w:kern w:val="2"/>
          <w:szCs w:val="24"/>
          <w14:ligatures w14:val="standardContextual"/>
        </w:rPr>
        <w:t xml:space="preserve">1. </w:t>
      </w:r>
      <w:r>
        <w:rPr>
          <w:rFonts w:eastAsia="Aptos"/>
          <w:kern w:val="2"/>
          <w:szCs w:val="24"/>
          <w14:ligatures w14:val="standardContextual"/>
        </w:rPr>
        <w:t>Numatoma</w:t>
      </w:r>
      <w:r w:rsidRPr="00C25B8F">
        <w:rPr>
          <w:rFonts w:eastAsia="Aptos"/>
          <w:kern w:val="2"/>
          <w:szCs w:val="24"/>
          <w14:ligatures w14:val="standardContextual"/>
        </w:rPr>
        <w:t xml:space="preserve"> įsigyti:</w:t>
      </w:r>
    </w:p>
    <w:tbl>
      <w:tblPr>
        <w:tblStyle w:val="TableGrid4"/>
        <w:tblW w:w="0" w:type="auto"/>
        <w:tblLook w:val="04A0" w:firstRow="1" w:lastRow="0" w:firstColumn="1" w:lastColumn="0" w:noHBand="0" w:noVBand="1"/>
      </w:tblPr>
      <w:tblGrid>
        <w:gridCol w:w="5807"/>
        <w:gridCol w:w="3821"/>
      </w:tblGrid>
      <w:tr w:rsidR="00C25B8F" w:rsidRPr="00C25B8F" w14:paraId="54DDAEA3" w14:textId="77777777" w:rsidTr="008A1213">
        <w:tc>
          <w:tcPr>
            <w:tcW w:w="5807" w:type="dxa"/>
          </w:tcPr>
          <w:p w14:paraId="714C9B94" w14:textId="77777777" w:rsidR="00C25B8F" w:rsidRPr="00C25B8F" w:rsidRDefault="00C25B8F" w:rsidP="00C25B8F">
            <w:pPr>
              <w:jc w:val="center"/>
              <w:rPr>
                <w:rFonts w:eastAsia="Aptos"/>
                <w:b/>
                <w:bCs/>
                <w:szCs w:val="24"/>
              </w:rPr>
            </w:pPr>
            <w:r w:rsidRPr="00C25B8F">
              <w:rPr>
                <w:rFonts w:eastAsia="Aptos"/>
                <w:b/>
                <w:bCs/>
                <w:szCs w:val="24"/>
              </w:rPr>
              <w:t>Pavadinimas</w:t>
            </w:r>
          </w:p>
        </w:tc>
        <w:tc>
          <w:tcPr>
            <w:tcW w:w="3821" w:type="dxa"/>
          </w:tcPr>
          <w:p w14:paraId="22F9667E" w14:textId="662A5D3B" w:rsidR="00C25B8F" w:rsidRPr="00C25B8F" w:rsidRDefault="00D60699" w:rsidP="00C25B8F">
            <w:pPr>
              <w:jc w:val="center"/>
              <w:rPr>
                <w:rFonts w:eastAsia="Aptos"/>
                <w:b/>
                <w:bCs/>
                <w:szCs w:val="24"/>
              </w:rPr>
            </w:pPr>
            <w:r>
              <w:rPr>
                <w:rFonts w:eastAsia="Aptos"/>
                <w:b/>
                <w:bCs/>
                <w:szCs w:val="24"/>
              </w:rPr>
              <w:t>Bendras k</w:t>
            </w:r>
            <w:r w:rsidR="00C25B8F" w:rsidRPr="00C25B8F">
              <w:rPr>
                <w:rFonts w:eastAsia="Aptos"/>
                <w:b/>
                <w:bCs/>
                <w:szCs w:val="24"/>
              </w:rPr>
              <w:t>iekis</w:t>
            </w:r>
            <w:r>
              <w:rPr>
                <w:rFonts w:eastAsia="Aptos"/>
                <w:b/>
                <w:bCs/>
                <w:szCs w:val="24"/>
              </w:rPr>
              <w:t xml:space="preserve"> visoms pirkimo objekto dalims</w:t>
            </w:r>
            <w:r w:rsidR="00C25B8F" w:rsidRPr="00C25B8F">
              <w:rPr>
                <w:rFonts w:eastAsia="Aptos"/>
                <w:b/>
                <w:bCs/>
                <w:szCs w:val="24"/>
              </w:rPr>
              <w:t>, vnt.</w:t>
            </w:r>
          </w:p>
        </w:tc>
      </w:tr>
      <w:tr w:rsidR="00C25B8F" w:rsidRPr="00C25B8F" w14:paraId="291B0AAC" w14:textId="77777777" w:rsidTr="008A1213">
        <w:tc>
          <w:tcPr>
            <w:tcW w:w="5807" w:type="dxa"/>
          </w:tcPr>
          <w:p w14:paraId="57818C43" w14:textId="77777777" w:rsidR="00C25B8F" w:rsidRPr="00C25B8F" w:rsidRDefault="00C25B8F" w:rsidP="00C25B8F">
            <w:pPr>
              <w:jc w:val="both"/>
              <w:rPr>
                <w:rFonts w:eastAsia="Aptos"/>
                <w:b/>
                <w:szCs w:val="24"/>
              </w:rPr>
            </w:pPr>
            <w:r w:rsidRPr="00C25B8F">
              <w:rPr>
                <w:rFonts w:eastAsia="Aptos"/>
                <w:szCs w:val="24"/>
              </w:rPr>
              <w:t>Ausinės</w:t>
            </w:r>
          </w:p>
        </w:tc>
        <w:tc>
          <w:tcPr>
            <w:tcW w:w="3821" w:type="dxa"/>
          </w:tcPr>
          <w:p w14:paraId="1FEED982" w14:textId="77777777" w:rsidR="00C25B8F" w:rsidRPr="00C25B8F" w:rsidRDefault="00C25B8F" w:rsidP="00C25B8F">
            <w:pPr>
              <w:jc w:val="center"/>
              <w:rPr>
                <w:rFonts w:eastAsia="Aptos"/>
                <w:b/>
                <w:bCs/>
                <w:szCs w:val="24"/>
                <w:lang w:val="en-US"/>
              </w:rPr>
            </w:pPr>
            <w:r w:rsidRPr="00C25B8F">
              <w:rPr>
                <w:rFonts w:eastAsia="Aptos"/>
                <w:b/>
                <w:bCs/>
                <w:szCs w:val="24"/>
                <w:lang w:val="en-US"/>
              </w:rPr>
              <w:t>500</w:t>
            </w:r>
          </w:p>
        </w:tc>
      </w:tr>
    </w:tbl>
    <w:p w14:paraId="13A30AA4" w14:textId="753E29BE" w:rsidR="00C25B8F" w:rsidRPr="00C25B8F" w:rsidRDefault="00C25B8F" w:rsidP="00C25B8F">
      <w:pPr>
        <w:spacing w:before="120" w:after="120"/>
        <w:ind w:firstLine="709"/>
        <w:jc w:val="both"/>
        <w:rPr>
          <w:rFonts w:eastAsia="Aptos"/>
          <w:kern w:val="2"/>
          <w:szCs w:val="24"/>
          <w14:ligatures w14:val="standardContextual"/>
        </w:rPr>
      </w:pPr>
      <w:r>
        <w:rPr>
          <w:rFonts w:eastAsia="Aptos"/>
          <w:kern w:val="2"/>
          <w:szCs w:val="24"/>
          <w14:ligatures w14:val="standardContextual"/>
        </w:rPr>
        <w:t>2</w:t>
      </w:r>
      <w:r w:rsidRPr="00C25B8F">
        <w:rPr>
          <w:rFonts w:eastAsia="Aptos"/>
          <w:kern w:val="2"/>
          <w:szCs w:val="24"/>
          <w14:ligatures w14:val="standardContextual"/>
        </w:rPr>
        <w:t xml:space="preserve">. Pristatymas – </w:t>
      </w:r>
      <w:r w:rsidRPr="00C25B8F">
        <w:rPr>
          <w:rFonts w:eastAsia="Aptos"/>
          <w:szCs w:val="24"/>
        </w:rPr>
        <w:t>turi būti pristatyt</w:t>
      </w:r>
      <w:r>
        <w:rPr>
          <w:rFonts w:eastAsia="Aptos"/>
          <w:szCs w:val="24"/>
        </w:rPr>
        <w:t>os</w:t>
      </w:r>
      <w:r w:rsidRPr="00C25B8F">
        <w:rPr>
          <w:rFonts w:eastAsia="Aptos"/>
          <w:szCs w:val="24"/>
        </w:rPr>
        <w:t xml:space="preserve"> ne vėliau kaip per 10 d</w:t>
      </w:r>
      <w:r>
        <w:rPr>
          <w:rFonts w:eastAsia="Aptos"/>
          <w:szCs w:val="24"/>
        </w:rPr>
        <w:t>arbo</w:t>
      </w:r>
      <w:r w:rsidRPr="00C25B8F">
        <w:rPr>
          <w:rFonts w:eastAsia="Aptos"/>
          <w:szCs w:val="24"/>
        </w:rPr>
        <w:t xml:space="preserve"> d</w:t>
      </w:r>
      <w:r>
        <w:rPr>
          <w:rFonts w:eastAsia="Aptos"/>
          <w:szCs w:val="24"/>
        </w:rPr>
        <w:t>ienų</w:t>
      </w:r>
      <w:r w:rsidRPr="00C25B8F">
        <w:rPr>
          <w:rFonts w:eastAsia="Aptos"/>
          <w:szCs w:val="24"/>
        </w:rPr>
        <w:t xml:space="preserve"> nuo </w:t>
      </w:r>
      <w:r>
        <w:rPr>
          <w:rFonts w:eastAsia="Aptos"/>
          <w:szCs w:val="24"/>
        </w:rPr>
        <w:t>sutarties pasirašymo</w:t>
      </w:r>
      <w:r w:rsidRPr="00C25B8F">
        <w:rPr>
          <w:rFonts w:eastAsia="Aptos"/>
          <w:szCs w:val="24"/>
        </w:rPr>
        <w:t xml:space="preserve"> dienos, adresu Gedimino pr. 19, LT-01103 Vilnius.</w:t>
      </w:r>
    </w:p>
    <w:p w14:paraId="70DBEE4C" w14:textId="2CDD050F" w:rsidR="00C25B8F" w:rsidRDefault="00C25B8F" w:rsidP="00C25B8F">
      <w:pPr>
        <w:spacing w:after="120"/>
        <w:ind w:firstLine="709"/>
        <w:rPr>
          <w:rFonts w:eastAsia="Aptos"/>
          <w:kern w:val="2"/>
          <w:szCs w:val="24"/>
          <w14:ligatures w14:val="standardContextual"/>
        </w:rPr>
      </w:pPr>
      <w:r>
        <w:rPr>
          <w:rFonts w:eastAsia="Aptos"/>
          <w:kern w:val="2"/>
          <w:szCs w:val="24"/>
          <w14:ligatures w14:val="standardContextual"/>
        </w:rPr>
        <w:t>3</w:t>
      </w:r>
      <w:r w:rsidRPr="00C25B8F">
        <w:rPr>
          <w:rFonts w:eastAsia="Aptos"/>
          <w:kern w:val="2"/>
          <w:szCs w:val="24"/>
          <w14:ligatures w14:val="standardContextual"/>
        </w:rPr>
        <w:t>. Techniniai reikalavimai, kuriuos turi atitikti perkamos prekės:</w:t>
      </w:r>
    </w:p>
    <w:tbl>
      <w:tblPr>
        <w:tblStyle w:val="TableGrid4"/>
        <w:tblW w:w="0" w:type="auto"/>
        <w:tblLook w:val="04A0" w:firstRow="1" w:lastRow="0" w:firstColumn="1" w:lastColumn="0" w:noHBand="0" w:noVBand="1"/>
      </w:tblPr>
      <w:tblGrid>
        <w:gridCol w:w="837"/>
        <w:gridCol w:w="2624"/>
        <w:gridCol w:w="3588"/>
        <w:gridCol w:w="2579"/>
      </w:tblGrid>
      <w:tr w:rsidR="00461C0E" w:rsidRPr="00C25B8F" w14:paraId="3D91C7F2" w14:textId="77777777" w:rsidTr="00423942">
        <w:tc>
          <w:tcPr>
            <w:tcW w:w="837" w:type="dxa"/>
            <w:shd w:val="clear" w:color="auto" w:fill="FFFFFF" w:themeFill="background1"/>
          </w:tcPr>
          <w:p w14:paraId="232B202A" w14:textId="77777777" w:rsidR="00461C0E" w:rsidRPr="00C25B8F" w:rsidRDefault="00461C0E" w:rsidP="00423942">
            <w:pPr>
              <w:jc w:val="center"/>
              <w:rPr>
                <w:rFonts w:eastAsia="Aptos"/>
                <w:b/>
                <w:bCs/>
                <w:szCs w:val="24"/>
              </w:rPr>
            </w:pPr>
            <w:r w:rsidRPr="00C25B8F">
              <w:rPr>
                <w:rFonts w:eastAsia="Aptos"/>
                <w:b/>
                <w:bCs/>
                <w:szCs w:val="24"/>
              </w:rPr>
              <w:t>Eil. Nr.</w:t>
            </w:r>
          </w:p>
        </w:tc>
        <w:tc>
          <w:tcPr>
            <w:tcW w:w="2624" w:type="dxa"/>
            <w:shd w:val="clear" w:color="auto" w:fill="FFFFFF" w:themeFill="background1"/>
          </w:tcPr>
          <w:p w14:paraId="487DAB8C" w14:textId="77777777" w:rsidR="00461C0E" w:rsidRPr="00C25B8F" w:rsidRDefault="00461C0E" w:rsidP="00423942">
            <w:pPr>
              <w:jc w:val="center"/>
              <w:rPr>
                <w:rFonts w:eastAsia="Aptos"/>
                <w:b/>
                <w:bCs/>
                <w:szCs w:val="24"/>
              </w:rPr>
            </w:pPr>
            <w:r w:rsidRPr="00C25B8F">
              <w:rPr>
                <w:rFonts w:eastAsia="Aptos"/>
                <w:b/>
                <w:bCs/>
                <w:szCs w:val="24"/>
              </w:rPr>
              <w:t>Parametro pavadinimas</w:t>
            </w:r>
          </w:p>
        </w:tc>
        <w:tc>
          <w:tcPr>
            <w:tcW w:w="3588" w:type="dxa"/>
            <w:shd w:val="clear" w:color="auto" w:fill="FFFFFF" w:themeFill="background1"/>
          </w:tcPr>
          <w:p w14:paraId="182AEDDB" w14:textId="77777777" w:rsidR="00461C0E" w:rsidRPr="00C25B8F" w:rsidRDefault="00461C0E" w:rsidP="00423942">
            <w:pPr>
              <w:jc w:val="center"/>
              <w:rPr>
                <w:rFonts w:eastAsia="Aptos"/>
                <w:b/>
                <w:bCs/>
                <w:szCs w:val="24"/>
              </w:rPr>
            </w:pPr>
            <w:r w:rsidRPr="00C25B8F">
              <w:rPr>
                <w:rFonts w:eastAsia="Aptos"/>
                <w:b/>
                <w:bCs/>
                <w:szCs w:val="24"/>
              </w:rPr>
              <w:t>Minimalūs reikalavimai, parametrai</w:t>
            </w:r>
          </w:p>
        </w:tc>
        <w:tc>
          <w:tcPr>
            <w:tcW w:w="2579" w:type="dxa"/>
            <w:shd w:val="clear" w:color="auto" w:fill="FFFFFF" w:themeFill="background1"/>
          </w:tcPr>
          <w:p w14:paraId="41F3B5C9" w14:textId="77777777" w:rsidR="00461C0E" w:rsidRPr="00C25B8F" w:rsidRDefault="00461C0E" w:rsidP="00423942">
            <w:pPr>
              <w:jc w:val="center"/>
              <w:rPr>
                <w:rFonts w:eastAsia="Aptos"/>
                <w:b/>
                <w:bCs/>
                <w:szCs w:val="24"/>
              </w:rPr>
            </w:pPr>
            <w:r w:rsidRPr="00C25B8F">
              <w:rPr>
                <w:rFonts w:eastAsia="Aptos"/>
                <w:b/>
                <w:bCs/>
                <w:szCs w:val="24"/>
              </w:rPr>
              <w:t>Tiekėjas nurodo siūlomą parametrą</w:t>
            </w:r>
          </w:p>
        </w:tc>
      </w:tr>
      <w:tr w:rsidR="00461C0E" w:rsidRPr="00C25B8F" w14:paraId="589A0BC4" w14:textId="77777777" w:rsidTr="00423942">
        <w:tc>
          <w:tcPr>
            <w:tcW w:w="837" w:type="dxa"/>
          </w:tcPr>
          <w:p w14:paraId="1CB06648" w14:textId="77777777" w:rsidR="00461C0E" w:rsidRPr="00C25B8F" w:rsidRDefault="00461C0E" w:rsidP="00423942">
            <w:pPr>
              <w:jc w:val="center"/>
              <w:rPr>
                <w:rFonts w:eastAsia="Aptos"/>
                <w:szCs w:val="24"/>
              </w:rPr>
            </w:pPr>
            <w:r w:rsidRPr="00C25B8F">
              <w:rPr>
                <w:rFonts w:eastAsia="Aptos"/>
                <w:szCs w:val="24"/>
                <w:lang w:val="en-US"/>
              </w:rPr>
              <w:t>4</w:t>
            </w:r>
            <w:r w:rsidRPr="00C25B8F">
              <w:rPr>
                <w:rFonts w:eastAsia="Aptos"/>
                <w:szCs w:val="24"/>
              </w:rPr>
              <w:t>.1.</w:t>
            </w:r>
          </w:p>
        </w:tc>
        <w:tc>
          <w:tcPr>
            <w:tcW w:w="2624" w:type="dxa"/>
          </w:tcPr>
          <w:p w14:paraId="3650AA0E" w14:textId="77777777" w:rsidR="00461C0E" w:rsidRPr="00C25B8F" w:rsidRDefault="00461C0E" w:rsidP="00423942">
            <w:pPr>
              <w:rPr>
                <w:rFonts w:eastAsia="Aptos"/>
                <w:szCs w:val="24"/>
              </w:rPr>
            </w:pPr>
            <w:r w:rsidRPr="00C25B8F">
              <w:rPr>
                <w:rFonts w:eastAsia="Aptos"/>
                <w:szCs w:val="24"/>
              </w:rPr>
              <w:t>Suderinamumas su technine įranga</w:t>
            </w:r>
          </w:p>
        </w:tc>
        <w:tc>
          <w:tcPr>
            <w:tcW w:w="3588" w:type="dxa"/>
          </w:tcPr>
          <w:p w14:paraId="4F98A304" w14:textId="77777777" w:rsidR="00461C0E" w:rsidRPr="00C25B8F" w:rsidRDefault="00461C0E" w:rsidP="00423942">
            <w:pPr>
              <w:jc w:val="both"/>
              <w:rPr>
                <w:rFonts w:eastAsia="Aptos"/>
                <w:szCs w:val="24"/>
              </w:rPr>
            </w:pPr>
            <w:r w:rsidRPr="00C25B8F">
              <w:rPr>
                <w:rFonts w:eastAsia="Aptos"/>
                <w:szCs w:val="24"/>
              </w:rPr>
              <w:t>Suderinamos su kompiuteriais ir mobiliaisiais įrenginiais.</w:t>
            </w:r>
          </w:p>
          <w:p w14:paraId="2DB2B8AE" w14:textId="77777777" w:rsidR="00461C0E" w:rsidRPr="00C25B8F" w:rsidRDefault="00461C0E" w:rsidP="00423942">
            <w:pPr>
              <w:jc w:val="both"/>
              <w:rPr>
                <w:rFonts w:eastAsia="Aptos"/>
                <w:szCs w:val="24"/>
              </w:rPr>
            </w:pPr>
            <w:r w:rsidRPr="00C25B8F">
              <w:rPr>
                <w:rFonts w:eastAsia="Aptos"/>
                <w:szCs w:val="24"/>
              </w:rPr>
              <w:t xml:space="preserve">USB „Type-C“ jungtis. </w:t>
            </w:r>
          </w:p>
        </w:tc>
        <w:tc>
          <w:tcPr>
            <w:tcW w:w="2579" w:type="dxa"/>
          </w:tcPr>
          <w:p w14:paraId="3C63B817" w14:textId="77777777" w:rsidR="00461C0E" w:rsidRPr="00C25B8F" w:rsidRDefault="00461C0E" w:rsidP="00423942">
            <w:pPr>
              <w:jc w:val="both"/>
              <w:rPr>
                <w:rFonts w:eastAsia="Aptos"/>
                <w:szCs w:val="24"/>
              </w:rPr>
            </w:pPr>
          </w:p>
        </w:tc>
      </w:tr>
      <w:tr w:rsidR="00461C0E" w:rsidRPr="00C25B8F" w14:paraId="3066FBDF" w14:textId="77777777" w:rsidTr="00423942">
        <w:tc>
          <w:tcPr>
            <w:tcW w:w="837" w:type="dxa"/>
          </w:tcPr>
          <w:p w14:paraId="28C24DFF" w14:textId="77777777" w:rsidR="00461C0E" w:rsidRPr="00C25B8F" w:rsidRDefault="00461C0E" w:rsidP="00423942">
            <w:pPr>
              <w:jc w:val="center"/>
              <w:rPr>
                <w:rFonts w:eastAsia="Aptos"/>
                <w:szCs w:val="24"/>
                <w:lang w:val="en-US"/>
              </w:rPr>
            </w:pPr>
            <w:r w:rsidRPr="00C25B8F">
              <w:rPr>
                <w:rFonts w:eastAsia="Aptos"/>
                <w:szCs w:val="24"/>
              </w:rPr>
              <w:t>4.2.</w:t>
            </w:r>
          </w:p>
        </w:tc>
        <w:tc>
          <w:tcPr>
            <w:tcW w:w="2624" w:type="dxa"/>
          </w:tcPr>
          <w:p w14:paraId="413709C7" w14:textId="77777777" w:rsidR="00461C0E" w:rsidRPr="00C25B8F" w:rsidRDefault="00461C0E" w:rsidP="00423942">
            <w:pPr>
              <w:rPr>
                <w:rFonts w:eastAsia="Aptos"/>
                <w:szCs w:val="24"/>
              </w:rPr>
            </w:pPr>
            <w:r w:rsidRPr="00C25B8F">
              <w:rPr>
                <w:rFonts w:eastAsia="Aptos"/>
                <w:color w:val="000000"/>
                <w:szCs w:val="24"/>
              </w:rPr>
              <w:t>Ausinių tipas</w:t>
            </w:r>
          </w:p>
        </w:tc>
        <w:tc>
          <w:tcPr>
            <w:tcW w:w="3588" w:type="dxa"/>
          </w:tcPr>
          <w:p w14:paraId="777EDE79" w14:textId="563D873B" w:rsidR="00461C0E" w:rsidRPr="00C25B8F" w:rsidRDefault="00A130C3" w:rsidP="00423942">
            <w:pPr>
              <w:jc w:val="both"/>
              <w:rPr>
                <w:rFonts w:eastAsia="Aptos"/>
                <w:szCs w:val="24"/>
              </w:rPr>
            </w:pPr>
            <w:proofErr w:type="spellStart"/>
            <w:r>
              <w:rPr>
                <w:rFonts w:eastAsia="Aptos"/>
                <w:color w:val="000000"/>
                <w:szCs w:val="24"/>
              </w:rPr>
              <w:t>S</w:t>
            </w:r>
            <w:r w:rsidR="00461C0E" w:rsidRPr="00C25B8F">
              <w:rPr>
                <w:rFonts w:eastAsia="Aptos"/>
                <w:color w:val="000000"/>
                <w:szCs w:val="24"/>
              </w:rPr>
              <w:t>tereo</w:t>
            </w:r>
            <w:proofErr w:type="spellEnd"/>
          </w:p>
        </w:tc>
        <w:tc>
          <w:tcPr>
            <w:tcW w:w="2579" w:type="dxa"/>
          </w:tcPr>
          <w:p w14:paraId="5929B739" w14:textId="77777777" w:rsidR="00461C0E" w:rsidRPr="00C25B8F" w:rsidRDefault="00461C0E" w:rsidP="00423942">
            <w:pPr>
              <w:jc w:val="both"/>
              <w:rPr>
                <w:rFonts w:eastAsia="Aptos"/>
                <w:szCs w:val="24"/>
              </w:rPr>
            </w:pPr>
          </w:p>
        </w:tc>
      </w:tr>
      <w:tr w:rsidR="00461C0E" w:rsidRPr="00C25B8F" w14:paraId="0B30EE25" w14:textId="77777777" w:rsidTr="00423942">
        <w:tc>
          <w:tcPr>
            <w:tcW w:w="837" w:type="dxa"/>
          </w:tcPr>
          <w:p w14:paraId="79D95EA5" w14:textId="77777777" w:rsidR="00461C0E" w:rsidRPr="00C25B8F" w:rsidRDefault="00461C0E" w:rsidP="00423942">
            <w:pPr>
              <w:jc w:val="center"/>
              <w:rPr>
                <w:rFonts w:eastAsia="Aptos"/>
                <w:szCs w:val="24"/>
              </w:rPr>
            </w:pPr>
            <w:r>
              <w:rPr>
                <w:rFonts w:eastAsia="Aptos"/>
                <w:szCs w:val="24"/>
              </w:rPr>
              <w:t>4.3.</w:t>
            </w:r>
          </w:p>
        </w:tc>
        <w:tc>
          <w:tcPr>
            <w:tcW w:w="2624" w:type="dxa"/>
          </w:tcPr>
          <w:p w14:paraId="2310C878" w14:textId="77777777" w:rsidR="00461C0E" w:rsidRPr="00C25B8F" w:rsidRDefault="00461C0E" w:rsidP="00423942">
            <w:pPr>
              <w:rPr>
                <w:rFonts w:eastAsia="Aptos"/>
                <w:color w:val="000000"/>
                <w:szCs w:val="24"/>
              </w:rPr>
            </w:pPr>
            <w:r>
              <w:rPr>
                <w:rFonts w:eastAsia="Aptos"/>
                <w:color w:val="000000"/>
                <w:szCs w:val="24"/>
              </w:rPr>
              <w:t>Nešiojimo tipas</w:t>
            </w:r>
          </w:p>
        </w:tc>
        <w:tc>
          <w:tcPr>
            <w:tcW w:w="3588" w:type="dxa"/>
          </w:tcPr>
          <w:p w14:paraId="55E7660E" w14:textId="77777777" w:rsidR="00461C0E" w:rsidRPr="00C25B8F" w:rsidRDefault="00461C0E" w:rsidP="00423942">
            <w:pPr>
              <w:jc w:val="both"/>
              <w:rPr>
                <w:rFonts w:eastAsia="Aptos"/>
                <w:color w:val="000000"/>
                <w:szCs w:val="24"/>
              </w:rPr>
            </w:pPr>
            <w:r>
              <w:rPr>
                <w:rFonts w:eastAsia="Aptos"/>
                <w:color w:val="000000"/>
                <w:szCs w:val="24"/>
              </w:rPr>
              <w:t>Ant ausų dedamos</w:t>
            </w:r>
          </w:p>
        </w:tc>
        <w:tc>
          <w:tcPr>
            <w:tcW w:w="2579" w:type="dxa"/>
          </w:tcPr>
          <w:p w14:paraId="29430559" w14:textId="77777777" w:rsidR="00461C0E" w:rsidRPr="00C25B8F" w:rsidRDefault="00461C0E" w:rsidP="00423942">
            <w:pPr>
              <w:jc w:val="both"/>
              <w:rPr>
                <w:rFonts w:eastAsia="Aptos"/>
                <w:szCs w:val="24"/>
              </w:rPr>
            </w:pPr>
          </w:p>
        </w:tc>
      </w:tr>
      <w:tr w:rsidR="00461C0E" w:rsidRPr="00C25B8F" w14:paraId="474E6265" w14:textId="77777777" w:rsidTr="00423942">
        <w:tc>
          <w:tcPr>
            <w:tcW w:w="837" w:type="dxa"/>
          </w:tcPr>
          <w:p w14:paraId="6F2CA781" w14:textId="4F2EDD3D" w:rsidR="00461C0E" w:rsidRPr="00C25B8F" w:rsidRDefault="00461C0E" w:rsidP="00423942">
            <w:pPr>
              <w:jc w:val="center"/>
              <w:rPr>
                <w:rFonts w:eastAsia="Aptos"/>
                <w:szCs w:val="24"/>
              </w:rPr>
            </w:pPr>
            <w:r w:rsidRPr="00C25B8F">
              <w:rPr>
                <w:rFonts w:eastAsia="Aptos"/>
                <w:szCs w:val="24"/>
              </w:rPr>
              <w:t>4.</w:t>
            </w:r>
            <w:r>
              <w:rPr>
                <w:rFonts w:eastAsia="Aptos"/>
                <w:szCs w:val="24"/>
              </w:rPr>
              <w:t>4</w:t>
            </w:r>
            <w:r w:rsidRPr="00C25B8F">
              <w:rPr>
                <w:rFonts w:eastAsia="Aptos"/>
                <w:szCs w:val="24"/>
              </w:rPr>
              <w:t>.</w:t>
            </w:r>
          </w:p>
        </w:tc>
        <w:tc>
          <w:tcPr>
            <w:tcW w:w="2624" w:type="dxa"/>
          </w:tcPr>
          <w:p w14:paraId="1F22E432" w14:textId="77777777" w:rsidR="00461C0E" w:rsidRPr="00C25B8F" w:rsidRDefault="00461C0E" w:rsidP="00423942">
            <w:pPr>
              <w:rPr>
                <w:rFonts w:eastAsia="Aptos"/>
                <w:szCs w:val="24"/>
              </w:rPr>
            </w:pPr>
            <w:r w:rsidRPr="00C25B8F">
              <w:rPr>
                <w:rFonts w:eastAsia="Aptos"/>
                <w:szCs w:val="24"/>
              </w:rPr>
              <w:t>Spalva</w:t>
            </w:r>
          </w:p>
        </w:tc>
        <w:tc>
          <w:tcPr>
            <w:tcW w:w="3588" w:type="dxa"/>
          </w:tcPr>
          <w:p w14:paraId="18990E09" w14:textId="77777777" w:rsidR="00461C0E" w:rsidRPr="00C25B8F" w:rsidRDefault="00461C0E" w:rsidP="00423942">
            <w:pPr>
              <w:jc w:val="both"/>
              <w:rPr>
                <w:rFonts w:eastAsia="Aptos"/>
                <w:szCs w:val="24"/>
              </w:rPr>
            </w:pPr>
            <w:r w:rsidRPr="00C25B8F">
              <w:rPr>
                <w:rFonts w:eastAsia="Aptos"/>
                <w:szCs w:val="24"/>
              </w:rPr>
              <w:t>Tamsi</w:t>
            </w:r>
          </w:p>
        </w:tc>
        <w:tc>
          <w:tcPr>
            <w:tcW w:w="2579" w:type="dxa"/>
          </w:tcPr>
          <w:p w14:paraId="42BC27C4" w14:textId="77777777" w:rsidR="00461C0E" w:rsidRPr="00C25B8F" w:rsidRDefault="00461C0E" w:rsidP="00423942">
            <w:pPr>
              <w:jc w:val="both"/>
              <w:rPr>
                <w:rFonts w:eastAsia="Aptos"/>
                <w:szCs w:val="24"/>
              </w:rPr>
            </w:pPr>
          </w:p>
        </w:tc>
      </w:tr>
      <w:tr w:rsidR="00461C0E" w:rsidRPr="00C25B8F" w14:paraId="7DB239EB" w14:textId="77777777" w:rsidTr="00423942">
        <w:tc>
          <w:tcPr>
            <w:tcW w:w="837" w:type="dxa"/>
          </w:tcPr>
          <w:p w14:paraId="25218E84" w14:textId="5F0B8D27" w:rsidR="00461C0E" w:rsidRPr="00C25B8F" w:rsidRDefault="00461C0E" w:rsidP="00423942">
            <w:pPr>
              <w:jc w:val="center"/>
              <w:rPr>
                <w:rFonts w:eastAsia="Aptos"/>
                <w:szCs w:val="24"/>
              </w:rPr>
            </w:pPr>
            <w:r w:rsidRPr="00C25B8F">
              <w:rPr>
                <w:rFonts w:eastAsia="Aptos"/>
                <w:szCs w:val="24"/>
              </w:rPr>
              <w:t>4.</w:t>
            </w:r>
            <w:r>
              <w:rPr>
                <w:rFonts w:eastAsia="Aptos"/>
                <w:szCs w:val="24"/>
              </w:rPr>
              <w:t>5</w:t>
            </w:r>
            <w:r w:rsidRPr="00C25B8F">
              <w:rPr>
                <w:rFonts w:eastAsia="Aptos"/>
                <w:szCs w:val="24"/>
              </w:rPr>
              <w:t>.</w:t>
            </w:r>
          </w:p>
        </w:tc>
        <w:tc>
          <w:tcPr>
            <w:tcW w:w="2624" w:type="dxa"/>
          </w:tcPr>
          <w:p w14:paraId="13651EEB" w14:textId="77777777" w:rsidR="00461C0E" w:rsidRPr="00C25B8F" w:rsidRDefault="00461C0E" w:rsidP="00423942">
            <w:pPr>
              <w:rPr>
                <w:rFonts w:eastAsia="Aptos"/>
                <w:szCs w:val="24"/>
              </w:rPr>
            </w:pPr>
            <w:r w:rsidRPr="00C25B8F">
              <w:rPr>
                <w:rFonts w:eastAsia="Aptos"/>
                <w:szCs w:val="24"/>
              </w:rPr>
              <w:t xml:space="preserve">Galvos lankstas ir ausinės </w:t>
            </w:r>
          </w:p>
        </w:tc>
        <w:tc>
          <w:tcPr>
            <w:tcW w:w="3588" w:type="dxa"/>
          </w:tcPr>
          <w:p w14:paraId="295FE35B" w14:textId="77777777" w:rsidR="00461C0E" w:rsidRPr="00DF1E79" w:rsidRDefault="00461C0E" w:rsidP="00423942">
            <w:pPr>
              <w:jc w:val="both"/>
              <w:rPr>
                <w:rFonts w:eastAsia="Aptos"/>
                <w:szCs w:val="24"/>
              </w:rPr>
            </w:pPr>
            <w:r w:rsidRPr="00DF1E79">
              <w:rPr>
                <w:rFonts w:eastAsia="Aptos"/>
                <w:szCs w:val="24"/>
              </w:rPr>
              <w:t>Reguliuojamas, paminkštintas galvos lankelis.</w:t>
            </w:r>
          </w:p>
          <w:p w14:paraId="5EA1E68F" w14:textId="77777777" w:rsidR="00461C0E" w:rsidRPr="00DF1E79" w:rsidRDefault="00461C0E" w:rsidP="00423942">
            <w:pPr>
              <w:jc w:val="both"/>
              <w:rPr>
                <w:rFonts w:eastAsia="Aptos"/>
                <w:szCs w:val="24"/>
              </w:rPr>
            </w:pPr>
            <w:r w:rsidRPr="00DF1E79">
              <w:rPr>
                <w:rFonts w:eastAsia="Aptos"/>
                <w:szCs w:val="24"/>
              </w:rPr>
              <w:t>Paminkštintos ausų pagalvėlės. Ausų pagalvės turi būti keičiamos.</w:t>
            </w:r>
          </w:p>
        </w:tc>
        <w:tc>
          <w:tcPr>
            <w:tcW w:w="2579" w:type="dxa"/>
          </w:tcPr>
          <w:p w14:paraId="0416E740" w14:textId="77777777" w:rsidR="00461C0E" w:rsidRPr="00C25B8F" w:rsidRDefault="00461C0E" w:rsidP="00423942">
            <w:pPr>
              <w:jc w:val="both"/>
              <w:rPr>
                <w:rFonts w:eastAsia="Aptos"/>
                <w:szCs w:val="24"/>
              </w:rPr>
            </w:pPr>
          </w:p>
        </w:tc>
      </w:tr>
      <w:tr w:rsidR="00461C0E" w:rsidRPr="00C25B8F" w14:paraId="36354D1C" w14:textId="77777777" w:rsidTr="00423942">
        <w:tc>
          <w:tcPr>
            <w:tcW w:w="837" w:type="dxa"/>
          </w:tcPr>
          <w:p w14:paraId="3964EB00" w14:textId="11FE36EF" w:rsidR="00461C0E" w:rsidRPr="00C25B8F" w:rsidRDefault="00461C0E" w:rsidP="00423942">
            <w:pPr>
              <w:jc w:val="center"/>
              <w:rPr>
                <w:rFonts w:eastAsia="Aptos"/>
                <w:szCs w:val="24"/>
              </w:rPr>
            </w:pPr>
            <w:r w:rsidRPr="00C25B8F">
              <w:rPr>
                <w:rFonts w:eastAsia="Aptos"/>
                <w:szCs w:val="24"/>
              </w:rPr>
              <w:t>4.</w:t>
            </w:r>
            <w:r>
              <w:rPr>
                <w:rFonts w:eastAsia="Aptos"/>
                <w:szCs w:val="24"/>
              </w:rPr>
              <w:t>6</w:t>
            </w:r>
            <w:r w:rsidRPr="00C25B8F">
              <w:rPr>
                <w:rFonts w:eastAsia="Aptos"/>
                <w:szCs w:val="24"/>
              </w:rPr>
              <w:t>.</w:t>
            </w:r>
          </w:p>
        </w:tc>
        <w:tc>
          <w:tcPr>
            <w:tcW w:w="2624" w:type="dxa"/>
          </w:tcPr>
          <w:p w14:paraId="6F9837F0" w14:textId="77777777" w:rsidR="00461C0E" w:rsidRPr="00C25B8F" w:rsidRDefault="00461C0E" w:rsidP="00423942">
            <w:pPr>
              <w:rPr>
                <w:rFonts w:eastAsia="Aptos"/>
                <w:szCs w:val="24"/>
              </w:rPr>
            </w:pPr>
            <w:r w:rsidRPr="00C25B8F">
              <w:rPr>
                <w:rFonts w:eastAsia="Aptos"/>
                <w:color w:val="000000"/>
                <w:szCs w:val="24"/>
              </w:rPr>
              <w:t>Kabelio ilgis (kai siūlomos laidinės ausinės)</w:t>
            </w:r>
          </w:p>
        </w:tc>
        <w:tc>
          <w:tcPr>
            <w:tcW w:w="3588" w:type="dxa"/>
          </w:tcPr>
          <w:p w14:paraId="3DA6E354" w14:textId="77777777" w:rsidR="00461C0E" w:rsidRPr="00C25B8F" w:rsidRDefault="00461C0E" w:rsidP="00423942">
            <w:pPr>
              <w:jc w:val="both"/>
              <w:rPr>
                <w:rFonts w:eastAsia="Aptos"/>
                <w:szCs w:val="24"/>
              </w:rPr>
            </w:pPr>
            <w:r w:rsidRPr="00C25B8F">
              <w:rPr>
                <w:rFonts w:eastAsia="Aptos"/>
                <w:szCs w:val="24"/>
              </w:rPr>
              <w:t>Ne ilgesn</w:t>
            </w:r>
            <w:r>
              <w:rPr>
                <w:rFonts w:eastAsia="Aptos"/>
                <w:szCs w:val="24"/>
              </w:rPr>
              <w:t>i</w:t>
            </w:r>
            <w:r w:rsidRPr="00C25B8F">
              <w:rPr>
                <w:rFonts w:eastAsia="Aptos"/>
                <w:szCs w:val="24"/>
              </w:rPr>
              <w:t>s nei 2200 mm (iš viso nuo USB iki ausinių)</w:t>
            </w:r>
          </w:p>
        </w:tc>
        <w:tc>
          <w:tcPr>
            <w:tcW w:w="2579" w:type="dxa"/>
          </w:tcPr>
          <w:p w14:paraId="466BF225" w14:textId="77777777" w:rsidR="00461C0E" w:rsidRPr="00C25B8F" w:rsidRDefault="00461C0E" w:rsidP="00423942">
            <w:pPr>
              <w:jc w:val="both"/>
              <w:rPr>
                <w:rFonts w:eastAsia="Aptos"/>
                <w:szCs w:val="24"/>
              </w:rPr>
            </w:pPr>
          </w:p>
        </w:tc>
      </w:tr>
      <w:tr w:rsidR="00461C0E" w:rsidRPr="00C25B8F" w14:paraId="05F85893" w14:textId="77777777" w:rsidTr="00423942">
        <w:tc>
          <w:tcPr>
            <w:tcW w:w="837" w:type="dxa"/>
          </w:tcPr>
          <w:p w14:paraId="35DBF294" w14:textId="4B530CC7" w:rsidR="00461C0E" w:rsidRPr="00C25B8F" w:rsidRDefault="00461C0E" w:rsidP="00423942">
            <w:pPr>
              <w:jc w:val="center"/>
              <w:rPr>
                <w:rFonts w:eastAsia="Aptos"/>
                <w:szCs w:val="24"/>
              </w:rPr>
            </w:pPr>
            <w:r w:rsidRPr="00C25B8F">
              <w:rPr>
                <w:rFonts w:eastAsia="Aptos"/>
                <w:szCs w:val="24"/>
              </w:rPr>
              <w:t>4.</w:t>
            </w:r>
            <w:r>
              <w:rPr>
                <w:rFonts w:eastAsia="Aptos"/>
                <w:szCs w:val="24"/>
              </w:rPr>
              <w:t>7</w:t>
            </w:r>
            <w:r w:rsidRPr="00C25B8F">
              <w:rPr>
                <w:rFonts w:eastAsia="Aptos"/>
                <w:szCs w:val="24"/>
              </w:rPr>
              <w:t>.</w:t>
            </w:r>
          </w:p>
        </w:tc>
        <w:tc>
          <w:tcPr>
            <w:tcW w:w="2624" w:type="dxa"/>
          </w:tcPr>
          <w:p w14:paraId="51F5F593" w14:textId="77777777" w:rsidR="00461C0E" w:rsidRPr="00C25B8F" w:rsidRDefault="00461C0E" w:rsidP="00423942">
            <w:pPr>
              <w:rPr>
                <w:rFonts w:eastAsia="Aptos"/>
                <w:color w:val="000000"/>
                <w:szCs w:val="24"/>
              </w:rPr>
            </w:pPr>
            <w:r w:rsidRPr="00C25B8F">
              <w:rPr>
                <w:rFonts w:eastAsia="Aptos"/>
                <w:color w:val="000000"/>
                <w:szCs w:val="24"/>
              </w:rPr>
              <w:t>Vartotojo nustatymai/valdymas</w:t>
            </w:r>
          </w:p>
        </w:tc>
        <w:tc>
          <w:tcPr>
            <w:tcW w:w="3588" w:type="dxa"/>
          </w:tcPr>
          <w:p w14:paraId="63DAF220" w14:textId="77777777" w:rsidR="00461C0E" w:rsidRPr="00C25B8F" w:rsidRDefault="00461C0E" w:rsidP="00423942">
            <w:pPr>
              <w:jc w:val="both"/>
              <w:rPr>
                <w:rFonts w:eastAsia="Aptos"/>
                <w:color w:val="000000"/>
                <w:szCs w:val="24"/>
              </w:rPr>
            </w:pPr>
            <w:r w:rsidRPr="00C25B8F">
              <w:rPr>
                <w:rFonts w:eastAsia="Aptos"/>
                <w:color w:val="000000"/>
                <w:szCs w:val="24"/>
              </w:rPr>
              <w:t>Garsumo didinimas / mažinimas</w:t>
            </w:r>
          </w:p>
          <w:p w14:paraId="61879AC7" w14:textId="77777777" w:rsidR="00461C0E" w:rsidRPr="00C25B8F" w:rsidRDefault="00461C0E" w:rsidP="00423942">
            <w:pPr>
              <w:jc w:val="both"/>
              <w:rPr>
                <w:rFonts w:eastAsia="Aptos"/>
                <w:color w:val="000000"/>
                <w:szCs w:val="24"/>
              </w:rPr>
            </w:pPr>
            <w:r w:rsidRPr="00C25B8F">
              <w:rPr>
                <w:rFonts w:eastAsia="Aptos"/>
                <w:color w:val="000000"/>
                <w:szCs w:val="24"/>
              </w:rPr>
              <w:t>Nutildymo įjungimas / išjungimas</w:t>
            </w:r>
          </w:p>
          <w:p w14:paraId="2A49A660" w14:textId="77777777" w:rsidR="00461C0E" w:rsidRPr="00C25B8F" w:rsidRDefault="00461C0E" w:rsidP="00423942">
            <w:pPr>
              <w:jc w:val="both"/>
              <w:rPr>
                <w:rFonts w:eastAsia="Aptos"/>
                <w:color w:val="000000"/>
                <w:szCs w:val="24"/>
              </w:rPr>
            </w:pPr>
            <w:r w:rsidRPr="00C25B8F">
              <w:rPr>
                <w:rFonts w:eastAsia="Aptos"/>
                <w:color w:val="000000"/>
                <w:szCs w:val="24"/>
              </w:rPr>
              <w:t>Atsiliepti / baigti / atmesti skambutį</w:t>
            </w:r>
          </w:p>
          <w:p w14:paraId="668081CC" w14:textId="77777777" w:rsidR="00461C0E" w:rsidRPr="00C25B8F" w:rsidRDefault="00461C0E" w:rsidP="00423942">
            <w:pPr>
              <w:jc w:val="both"/>
              <w:rPr>
                <w:rFonts w:eastAsia="Aptos"/>
                <w:szCs w:val="24"/>
              </w:rPr>
            </w:pPr>
            <w:r w:rsidRPr="00C25B8F">
              <w:rPr>
                <w:rFonts w:eastAsia="Aptos"/>
                <w:color w:val="000000"/>
                <w:szCs w:val="24"/>
              </w:rPr>
              <w:t xml:space="preserve">„Microsoft </w:t>
            </w:r>
            <w:proofErr w:type="spellStart"/>
            <w:r w:rsidRPr="00C25B8F">
              <w:rPr>
                <w:rFonts w:eastAsia="Aptos"/>
                <w:color w:val="000000"/>
                <w:szCs w:val="24"/>
              </w:rPr>
              <w:t>Teams</w:t>
            </w:r>
            <w:proofErr w:type="spellEnd"/>
            <w:r w:rsidRPr="00C25B8F">
              <w:rPr>
                <w:rFonts w:eastAsia="Aptos"/>
                <w:color w:val="000000"/>
                <w:szCs w:val="24"/>
              </w:rPr>
              <w:t>“</w:t>
            </w:r>
          </w:p>
        </w:tc>
        <w:tc>
          <w:tcPr>
            <w:tcW w:w="2579" w:type="dxa"/>
          </w:tcPr>
          <w:p w14:paraId="6B004F8A" w14:textId="77777777" w:rsidR="00461C0E" w:rsidRPr="00C25B8F" w:rsidRDefault="00461C0E" w:rsidP="00423942">
            <w:pPr>
              <w:jc w:val="both"/>
              <w:rPr>
                <w:rFonts w:eastAsia="Aptos"/>
                <w:szCs w:val="24"/>
              </w:rPr>
            </w:pPr>
          </w:p>
        </w:tc>
      </w:tr>
      <w:tr w:rsidR="00461C0E" w:rsidRPr="00C25B8F" w14:paraId="40C2544E" w14:textId="77777777" w:rsidTr="00423942">
        <w:tc>
          <w:tcPr>
            <w:tcW w:w="837" w:type="dxa"/>
          </w:tcPr>
          <w:p w14:paraId="236AA132" w14:textId="376A0F2E" w:rsidR="00461C0E" w:rsidRPr="00C25B8F" w:rsidRDefault="00461C0E" w:rsidP="00423942">
            <w:pPr>
              <w:jc w:val="center"/>
              <w:rPr>
                <w:rFonts w:eastAsia="Aptos"/>
                <w:szCs w:val="24"/>
              </w:rPr>
            </w:pPr>
            <w:r w:rsidRPr="00C25B8F">
              <w:rPr>
                <w:rFonts w:eastAsia="Aptos"/>
                <w:szCs w:val="24"/>
              </w:rPr>
              <w:t>4.</w:t>
            </w:r>
            <w:r>
              <w:rPr>
                <w:rFonts w:eastAsia="Aptos"/>
                <w:szCs w:val="24"/>
              </w:rPr>
              <w:t>8</w:t>
            </w:r>
            <w:r w:rsidRPr="00C25B8F">
              <w:rPr>
                <w:rFonts w:eastAsia="Aptos"/>
                <w:szCs w:val="24"/>
              </w:rPr>
              <w:t>.</w:t>
            </w:r>
          </w:p>
        </w:tc>
        <w:tc>
          <w:tcPr>
            <w:tcW w:w="2624" w:type="dxa"/>
          </w:tcPr>
          <w:p w14:paraId="4CB6D1EE" w14:textId="77777777" w:rsidR="00461C0E" w:rsidRPr="00C25B8F" w:rsidRDefault="00461C0E" w:rsidP="00423942">
            <w:pPr>
              <w:rPr>
                <w:rFonts w:eastAsia="Aptos"/>
                <w:szCs w:val="24"/>
              </w:rPr>
            </w:pPr>
            <w:r w:rsidRPr="00C25B8F">
              <w:rPr>
                <w:rFonts w:eastAsia="Aptos"/>
                <w:szCs w:val="24"/>
              </w:rPr>
              <w:t>Jautrumas (mikrofonas)</w:t>
            </w:r>
          </w:p>
        </w:tc>
        <w:tc>
          <w:tcPr>
            <w:tcW w:w="3588" w:type="dxa"/>
          </w:tcPr>
          <w:p w14:paraId="1CA07E57" w14:textId="77777777" w:rsidR="00461C0E" w:rsidRPr="00C25B8F" w:rsidRDefault="00461C0E" w:rsidP="00423942">
            <w:pPr>
              <w:jc w:val="both"/>
              <w:rPr>
                <w:rFonts w:eastAsia="Aptos"/>
                <w:szCs w:val="24"/>
              </w:rPr>
            </w:pPr>
            <w:r w:rsidRPr="00C25B8F">
              <w:rPr>
                <w:rFonts w:eastAsia="Aptos"/>
                <w:szCs w:val="24"/>
              </w:rPr>
              <w:t xml:space="preserve">Nuo-38 iki -26 </w:t>
            </w:r>
            <w:proofErr w:type="spellStart"/>
            <w:r w:rsidRPr="00C25B8F">
              <w:rPr>
                <w:rFonts w:eastAsia="Aptos"/>
                <w:szCs w:val="24"/>
              </w:rPr>
              <w:t>dBV</w:t>
            </w:r>
            <w:proofErr w:type="spellEnd"/>
            <w:r w:rsidRPr="00C25B8F">
              <w:rPr>
                <w:rFonts w:eastAsia="Aptos"/>
                <w:szCs w:val="24"/>
              </w:rPr>
              <w:t>/PA</w:t>
            </w:r>
          </w:p>
        </w:tc>
        <w:tc>
          <w:tcPr>
            <w:tcW w:w="2579" w:type="dxa"/>
          </w:tcPr>
          <w:p w14:paraId="541B9224" w14:textId="77777777" w:rsidR="00461C0E" w:rsidRPr="00C25B8F" w:rsidRDefault="00461C0E" w:rsidP="00423942">
            <w:pPr>
              <w:jc w:val="both"/>
              <w:rPr>
                <w:rFonts w:eastAsia="Aptos"/>
                <w:szCs w:val="24"/>
              </w:rPr>
            </w:pPr>
          </w:p>
        </w:tc>
      </w:tr>
      <w:tr w:rsidR="00461C0E" w:rsidRPr="00C25B8F" w14:paraId="247E2E3C" w14:textId="77777777" w:rsidTr="00423942">
        <w:tc>
          <w:tcPr>
            <w:tcW w:w="837" w:type="dxa"/>
          </w:tcPr>
          <w:p w14:paraId="7A291D62" w14:textId="5DB2D8B9" w:rsidR="00461C0E" w:rsidRPr="00C25B8F" w:rsidRDefault="00461C0E" w:rsidP="00423942">
            <w:pPr>
              <w:jc w:val="center"/>
              <w:rPr>
                <w:rFonts w:eastAsia="Aptos"/>
                <w:szCs w:val="24"/>
              </w:rPr>
            </w:pPr>
            <w:r w:rsidRPr="00C25B8F">
              <w:rPr>
                <w:rFonts w:eastAsia="Aptos"/>
                <w:szCs w:val="24"/>
              </w:rPr>
              <w:t>4.</w:t>
            </w:r>
            <w:r>
              <w:rPr>
                <w:rFonts w:eastAsia="Aptos"/>
                <w:szCs w:val="24"/>
              </w:rPr>
              <w:t>9</w:t>
            </w:r>
            <w:r w:rsidRPr="00C25B8F">
              <w:rPr>
                <w:rFonts w:eastAsia="Aptos"/>
                <w:szCs w:val="24"/>
              </w:rPr>
              <w:t>.</w:t>
            </w:r>
          </w:p>
        </w:tc>
        <w:tc>
          <w:tcPr>
            <w:tcW w:w="2624" w:type="dxa"/>
          </w:tcPr>
          <w:p w14:paraId="16592BC5" w14:textId="77777777" w:rsidR="00461C0E" w:rsidRPr="00C25B8F" w:rsidRDefault="00461C0E" w:rsidP="00423942">
            <w:pPr>
              <w:rPr>
                <w:rFonts w:eastAsia="Aptos"/>
                <w:szCs w:val="24"/>
              </w:rPr>
            </w:pPr>
            <w:r w:rsidRPr="00C25B8F">
              <w:rPr>
                <w:rFonts w:eastAsia="Aptos"/>
                <w:color w:val="000000"/>
                <w:szCs w:val="24"/>
              </w:rPr>
              <w:t>Mikrofono tipas</w:t>
            </w:r>
          </w:p>
        </w:tc>
        <w:tc>
          <w:tcPr>
            <w:tcW w:w="3588" w:type="dxa"/>
          </w:tcPr>
          <w:p w14:paraId="75F0DF15" w14:textId="589EE44E" w:rsidR="00461C0E" w:rsidRPr="00181455" w:rsidRDefault="00181455" w:rsidP="00423942">
            <w:pPr>
              <w:jc w:val="both"/>
              <w:rPr>
                <w:rFonts w:eastAsia="Aptos"/>
                <w:szCs w:val="24"/>
              </w:rPr>
            </w:pPr>
            <w:r w:rsidRPr="00181455">
              <w:rPr>
                <w:color w:val="000000"/>
                <w:szCs w:val="24"/>
              </w:rPr>
              <w:t>Vidinis arba išorinis, lankstus arba kietas triukšmą slopinantis mikrofonas</w:t>
            </w:r>
          </w:p>
        </w:tc>
        <w:tc>
          <w:tcPr>
            <w:tcW w:w="2579" w:type="dxa"/>
          </w:tcPr>
          <w:p w14:paraId="34AB2383" w14:textId="77777777" w:rsidR="00461C0E" w:rsidRPr="00C25B8F" w:rsidRDefault="00461C0E" w:rsidP="00423942">
            <w:pPr>
              <w:jc w:val="both"/>
              <w:rPr>
                <w:rFonts w:eastAsia="Aptos"/>
                <w:szCs w:val="24"/>
              </w:rPr>
            </w:pPr>
          </w:p>
        </w:tc>
      </w:tr>
      <w:tr w:rsidR="00181455" w:rsidRPr="00C25B8F" w14:paraId="319ECA15" w14:textId="77777777" w:rsidTr="00423942">
        <w:tc>
          <w:tcPr>
            <w:tcW w:w="837" w:type="dxa"/>
          </w:tcPr>
          <w:p w14:paraId="17C07EE1" w14:textId="435CCABF" w:rsidR="00181455" w:rsidRPr="00C25B8F" w:rsidRDefault="00181455" w:rsidP="00181455">
            <w:pPr>
              <w:jc w:val="center"/>
              <w:rPr>
                <w:rFonts w:eastAsia="Aptos"/>
                <w:szCs w:val="24"/>
              </w:rPr>
            </w:pPr>
            <w:r w:rsidRPr="00C25B8F">
              <w:rPr>
                <w:rFonts w:eastAsia="Aptos"/>
                <w:szCs w:val="24"/>
              </w:rPr>
              <w:t>4.</w:t>
            </w:r>
            <w:r>
              <w:rPr>
                <w:rFonts w:eastAsia="Aptos"/>
                <w:szCs w:val="24"/>
              </w:rPr>
              <w:t>10</w:t>
            </w:r>
            <w:r w:rsidRPr="00C25B8F">
              <w:rPr>
                <w:rFonts w:eastAsia="Aptos"/>
                <w:szCs w:val="24"/>
              </w:rPr>
              <w:t>.</w:t>
            </w:r>
          </w:p>
        </w:tc>
        <w:tc>
          <w:tcPr>
            <w:tcW w:w="2624" w:type="dxa"/>
          </w:tcPr>
          <w:p w14:paraId="4ED0315D" w14:textId="44B526B6" w:rsidR="00181455" w:rsidRPr="00181455" w:rsidRDefault="00181455" w:rsidP="00181455">
            <w:pPr>
              <w:rPr>
                <w:rFonts w:eastAsia="Aptos"/>
                <w:szCs w:val="24"/>
              </w:rPr>
            </w:pPr>
            <w:r w:rsidRPr="00181455">
              <w:rPr>
                <w:color w:val="000000"/>
              </w:rPr>
              <w:t xml:space="preserve">Mikrofono stovo sukimas, jei mikrofono </w:t>
            </w:r>
            <w:r>
              <w:rPr>
                <w:color w:val="000000"/>
              </w:rPr>
              <w:t>,,</w:t>
            </w:r>
            <w:r w:rsidRPr="00181455">
              <w:rPr>
                <w:color w:val="000000"/>
              </w:rPr>
              <w:t>kojelė</w:t>
            </w:r>
            <w:r>
              <w:rPr>
                <w:color w:val="000000"/>
              </w:rPr>
              <w:t>“</w:t>
            </w:r>
            <w:r w:rsidRPr="00181455">
              <w:rPr>
                <w:color w:val="000000"/>
              </w:rPr>
              <w:t xml:space="preserve"> (stovas) kieta</w:t>
            </w:r>
          </w:p>
        </w:tc>
        <w:tc>
          <w:tcPr>
            <w:tcW w:w="3588" w:type="dxa"/>
          </w:tcPr>
          <w:p w14:paraId="24029C65" w14:textId="77777777" w:rsidR="00181455" w:rsidRPr="00C25B8F" w:rsidRDefault="00181455" w:rsidP="00181455">
            <w:pPr>
              <w:jc w:val="both"/>
              <w:rPr>
                <w:rFonts w:eastAsia="Aptos"/>
                <w:szCs w:val="24"/>
              </w:rPr>
            </w:pPr>
            <w:r w:rsidRPr="00C25B8F">
              <w:rPr>
                <w:rFonts w:eastAsia="Aptos"/>
                <w:color w:val="000000"/>
                <w:szCs w:val="24"/>
              </w:rPr>
              <w:t>Ne mažiau 280°</w:t>
            </w:r>
          </w:p>
        </w:tc>
        <w:tc>
          <w:tcPr>
            <w:tcW w:w="2579" w:type="dxa"/>
          </w:tcPr>
          <w:p w14:paraId="13369FD8" w14:textId="3C10B04D" w:rsidR="00181455" w:rsidRPr="00A15ECE" w:rsidRDefault="00181455" w:rsidP="00181455">
            <w:pPr>
              <w:jc w:val="both"/>
              <w:rPr>
                <w:rFonts w:eastAsia="Aptos"/>
                <w:szCs w:val="24"/>
                <w:highlight w:val="yellow"/>
              </w:rPr>
            </w:pPr>
          </w:p>
        </w:tc>
      </w:tr>
      <w:tr w:rsidR="00461C0E" w:rsidRPr="00C25B8F" w14:paraId="1E58EB9D" w14:textId="77777777" w:rsidTr="00DF1E79">
        <w:tc>
          <w:tcPr>
            <w:tcW w:w="837" w:type="dxa"/>
          </w:tcPr>
          <w:p w14:paraId="33BB4C57" w14:textId="3ADA0019" w:rsidR="00461C0E" w:rsidRPr="00C25B8F" w:rsidRDefault="00461C0E" w:rsidP="00423942">
            <w:pPr>
              <w:jc w:val="center"/>
              <w:rPr>
                <w:rFonts w:eastAsia="Aptos"/>
                <w:szCs w:val="24"/>
              </w:rPr>
            </w:pPr>
            <w:r w:rsidRPr="00C25B8F">
              <w:rPr>
                <w:rFonts w:eastAsia="Aptos"/>
                <w:szCs w:val="24"/>
              </w:rPr>
              <w:t>4.1</w:t>
            </w:r>
            <w:r>
              <w:rPr>
                <w:rFonts w:eastAsia="Aptos"/>
                <w:szCs w:val="24"/>
              </w:rPr>
              <w:t>1</w:t>
            </w:r>
            <w:r w:rsidRPr="00C25B8F">
              <w:rPr>
                <w:rFonts w:eastAsia="Aptos"/>
                <w:szCs w:val="24"/>
              </w:rPr>
              <w:t>.</w:t>
            </w:r>
          </w:p>
        </w:tc>
        <w:tc>
          <w:tcPr>
            <w:tcW w:w="2624" w:type="dxa"/>
          </w:tcPr>
          <w:p w14:paraId="336C6EBD" w14:textId="77777777" w:rsidR="00461C0E" w:rsidRPr="00C25B8F" w:rsidRDefault="00461C0E" w:rsidP="00423942">
            <w:pPr>
              <w:rPr>
                <w:rFonts w:eastAsia="Aptos"/>
                <w:szCs w:val="24"/>
              </w:rPr>
            </w:pPr>
            <w:r w:rsidRPr="00C25B8F">
              <w:rPr>
                <w:rFonts w:eastAsia="Aptos"/>
                <w:color w:val="000000"/>
                <w:szCs w:val="24"/>
              </w:rPr>
              <w:t xml:space="preserve">Mikrofono dažnis </w:t>
            </w:r>
          </w:p>
        </w:tc>
        <w:tc>
          <w:tcPr>
            <w:tcW w:w="3588" w:type="dxa"/>
            <w:shd w:val="clear" w:color="auto" w:fill="auto"/>
          </w:tcPr>
          <w:p w14:paraId="61E106EC" w14:textId="77777777" w:rsidR="00461C0E" w:rsidRPr="00DF1E79" w:rsidRDefault="00461C0E" w:rsidP="00423942">
            <w:pPr>
              <w:jc w:val="both"/>
              <w:rPr>
                <w:rFonts w:eastAsia="Aptos"/>
                <w:szCs w:val="24"/>
              </w:rPr>
            </w:pPr>
            <w:r w:rsidRPr="00DF1E79">
              <w:rPr>
                <w:rFonts w:eastAsia="Aptos"/>
                <w:szCs w:val="24"/>
              </w:rPr>
              <w:t xml:space="preserve">Nuo 100 Hz iki 14 </w:t>
            </w:r>
            <w:proofErr w:type="spellStart"/>
            <w:r w:rsidRPr="00DF1E79">
              <w:rPr>
                <w:rFonts w:eastAsia="Aptos"/>
                <w:szCs w:val="24"/>
              </w:rPr>
              <w:t>kHz</w:t>
            </w:r>
            <w:proofErr w:type="spellEnd"/>
          </w:p>
        </w:tc>
        <w:tc>
          <w:tcPr>
            <w:tcW w:w="2579" w:type="dxa"/>
          </w:tcPr>
          <w:p w14:paraId="10D389C4" w14:textId="77777777" w:rsidR="00461C0E" w:rsidRPr="00C25B8F" w:rsidRDefault="00461C0E" w:rsidP="00423942">
            <w:pPr>
              <w:jc w:val="both"/>
              <w:rPr>
                <w:rFonts w:eastAsia="Aptos"/>
                <w:szCs w:val="24"/>
              </w:rPr>
            </w:pPr>
          </w:p>
        </w:tc>
      </w:tr>
      <w:tr w:rsidR="00461C0E" w:rsidRPr="00C25B8F" w14:paraId="3484EE34" w14:textId="77777777" w:rsidTr="00423942">
        <w:tc>
          <w:tcPr>
            <w:tcW w:w="837" w:type="dxa"/>
          </w:tcPr>
          <w:p w14:paraId="54539D7B" w14:textId="0D700D3B" w:rsidR="00461C0E" w:rsidRPr="00C25B8F" w:rsidRDefault="00461C0E" w:rsidP="00423942">
            <w:pPr>
              <w:jc w:val="center"/>
              <w:rPr>
                <w:rFonts w:eastAsia="Aptos"/>
                <w:szCs w:val="24"/>
              </w:rPr>
            </w:pPr>
            <w:r w:rsidRPr="00C25B8F">
              <w:rPr>
                <w:rFonts w:eastAsia="Aptos"/>
                <w:szCs w:val="24"/>
              </w:rPr>
              <w:t>4.1</w:t>
            </w:r>
            <w:r>
              <w:rPr>
                <w:rFonts w:eastAsia="Aptos"/>
                <w:szCs w:val="24"/>
              </w:rPr>
              <w:t>2</w:t>
            </w:r>
            <w:r w:rsidRPr="00C25B8F">
              <w:rPr>
                <w:rFonts w:eastAsia="Aptos"/>
                <w:szCs w:val="24"/>
              </w:rPr>
              <w:t>.</w:t>
            </w:r>
          </w:p>
        </w:tc>
        <w:tc>
          <w:tcPr>
            <w:tcW w:w="2624" w:type="dxa"/>
          </w:tcPr>
          <w:p w14:paraId="26CD6169" w14:textId="77777777" w:rsidR="00461C0E" w:rsidRPr="00C25B8F" w:rsidRDefault="00461C0E" w:rsidP="00423942">
            <w:pPr>
              <w:rPr>
                <w:rFonts w:eastAsia="Aptos"/>
                <w:szCs w:val="24"/>
              </w:rPr>
            </w:pPr>
            <w:r w:rsidRPr="00C25B8F">
              <w:rPr>
                <w:rFonts w:eastAsia="Aptos"/>
                <w:color w:val="000000"/>
                <w:szCs w:val="24"/>
              </w:rPr>
              <w:t>Garso slėgio lygis</w:t>
            </w:r>
          </w:p>
        </w:tc>
        <w:tc>
          <w:tcPr>
            <w:tcW w:w="3588" w:type="dxa"/>
          </w:tcPr>
          <w:p w14:paraId="301EB7F0" w14:textId="77777777" w:rsidR="00461C0E" w:rsidRPr="00C25B8F" w:rsidRDefault="00461C0E" w:rsidP="00423942">
            <w:pPr>
              <w:jc w:val="both"/>
              <w:rPr>
                <w:rFonts w:eastAsia="Aptos"/>
                <w:szCs w:val="24"/>
              </w:rPr>
            </w:pPr>
            <w:r w:rsidRPr="00C25B8F">
              <w:rPr>
                <w:rFonts w:eastAsia="Aptos"/>
                <w:color w:val="000000"/>
                <w:szCs w:val="24"/>
              </w:rPr>
              <w:t xml:space="preserve">118 </w:t>
            </w:r>
            <w:proofErr w:type="spellStart"/>
            <w:r w:rsidRPr="00C25B8F">
              <w:rPr>
                <w:rFonts w:eastAsia="Aptos"/>
                <w:color w:val="000000"/>
                <w:szCs w:val="24"/>
              </w:rPr>
              <w:t>dB</w:t>
            </w:r>
            <w:proofErr w:type="spellEnd"/>
            <w:r w:rsidRPr="00C25B8F">
              <w:rPr>
                <w:rFonts w:eastAsia="Aptos"/>
                <w:color w:val="000000"/>
                <w:szCs w:val="24"/>
              </w:rPr>
              <w:t xml:space="preserve"> SPL</w:t>
            </w:r>
          </w:p>
        </w:tc>
        <w:tc>
          <w:tcPr>
            <w:tcW w:w="2579" w:type="dxa"/>
          </w:tcPr>
          <w:p w14:paraId="25832DE8" w14:textId="77777777" w:rsidR="00461C0E" w:rsidRPr="00C25B8F" w:rsidRDefault="00461C0E" w:rsidP="00423942">
            <w:pPr>
              <w:jc w:val="both"/>
              <w:rPr>
                <w:rFonts w:eastAsia="Aptos"/>
                <w:szCs w:val="24"/>
              </w:rPr>
            </w:pPr>
          </w:p>
        </w:tc>
      </w:tr>
      <w:tr w:rsidR="00461C0E" w:rsidRPr="00C25B8F" w14:paraId="507B46B5" w14:textId="77777777" w:rsidTr="00423942">
        <w:tc>
          <w:tcPr>
            <w:tcW w:w="837" w:type="dxa"/>
          </w:tcPr>
          <w:p w14:paraId="6AB32152" w14:textId="1D0C7F16" w:rsidR="00461C0E" w:rsidRPr="00C25B8F" w:rsidRDefault="00461C0E" w:rsidP="00423942">
            <w:pPr>
              <w:jc w:val="center"/>
              <w:rPr>
                <w:rFonts w:eastAsia="Aptos"/>
                <w:szCs w:val="24"/>
              </w:rPr>
            </w:pPr>
            <w:r w:rsidRPr="00C25B8F">
              <w:rPr>
                <w:rFonts w:eastAsia="Aptos"/>
                <w:szCs w:val="24"/>
              </w:rPr>
              <w:t>4.1</w:t>
            </w:r>
            <w:r>
              <w:rPr>
                <w:rFonts w:eastAsia="Aptos"/>
                <w:szCs w:val="24"/>
              </w:rPr>
              <w:t>3</w:t>
            </w:r>
            <w:r w:rsidRPr="00C25B8F">
              <w:rPr>
                <w:rFonts w:eastAsia="Aptos"/>
                <w:szCs w:val="24"/>
              </w:rPr>
              <w:t>.</w:t>
            </w:r>
          </w:p>
        </w:tc>
        <w:tc>
          <w:tcPr>
            <w:tcW w:w="2624" w:type="dxa"/>
          </w:tcPr>
          <w:p w14:paraId="75123E39" w14:textId="77777777" w:rsidR="00461C0E" w:rsidRPr="00C25B8F" w:rsidRDefault="00461C0E" w:rsidP="00423942">
            <w:pPr>
              <w:rPr>
                <w:rFonts w:eastAsia="Aptos"/>
                <w:szCs w:val="24"/>
              </w:rPr>
            </w:pPr>
            <w:r w:rsidRPr="00C25B8F">
              <w:rPr>
                <w:rFonts w:eastAsia="Aptos"/>
                <w:color w:val="000000"/>
                <w:szCs w:val="24"/>
              </w:rPr>
              <w:t>Jautrumas (garsiakalbis)</w:t>
            </w:r>
          </w:p>
        </w:tc>
        <w:tc>
          <w:tcPr>
            <w:tcW w:w="3588" w:type="dxa"/>
          </w:tcPr>
          <w:p w14:paraId="57E9FF13" w14:textId="77777777" w:rsidR="00461C0E" w:rsidRPr="00C25B8F" w:rsidRDefault="00461C0E" w:rsidP="00423942">
            <w:pPr>
              <w:jc w:val="both"/>
              <w:rPr>
                <w:rFonts w:eastAsia="Aptos"/>
                <w:szCs w:val="24"/>
              </w:rPr>
            </w:pPr>
            <w:r w:rsidRPr="00C25B8F">
              <w:rPr>
                <w:rFonts w:eastAsia="Aptos"/>
                <w:szCs w:val="24"/>
              </w:rPr>
              <w:t xml:space="preserve">Nuo 116 iki 118 </w:t>
            </w:r>
            <w:proofErr w:type="spellStart"/>
            <w:r w:rsidRPr="00C25B8F">
              <w:rPr>
                <w:rFonts w:eastAsia="Aptos"/>
                <w:szCs w:val="24"/>
              </w:rPr>
              <w:t>dB</w:t>
            </w:r>
            <w:proofErr w:type="spellEnd"/>
          </w:p>
        </w:tc>
        <w:tc>
          <w:tcPr>
            <w:tcW w:w="2579" w:type="dxa"/>
          </w:tcPr>
          <w:p w14:paraId="46EB6B2C" w14:textId="77777777" w:rsidR="00461C0E" w:rsidRPr="00C25B8F" w:rsidRDefault="00461C0E" w:rsidP="00423942">
            <w:pPr>
              <w:jc w:val="both"/>
              <w:rPr>
                <w:rFonts w:eastAsia="Aptos"/>
                <w:szCs w:val="24"/>
              </w:rPr>
            </w:pPr>
          </w:p>
        </w:tc>
      </w:tr>
      <w:tr w:rsidR="00461C0E" w:rsidRPr="00C25B8F" w14:paraId="435D73FA" w14:textId="77777777" w:rsidTr="00423942">
        <w:tc>
          <w:tcPr>
            <w:tcW w:w="837" w:type="dxa"/>
          </w:tcPr>
          <w:p w14:paraId="245471C9" w14:textId="1DBF14B4" w:rsidR="00461C0E" w:rsidRPr="00C25B8F" w:rsidRDefault="00461C0E" w:rsidP="00423942">
            <w:pPr>
              <w:jc w:val="center"/>
              <w:rPr>
                <w:rFonts w:eastAsia="Aptos"/>
                <w:szCs w:val="24"/>
              </w:rPr>
            </w:pPr>
            <w:r w:rsidRPr="00C25B8F">
              <w:rPr>
                <w:rFonts w:eastAsia="Aptos"/>
                <w:szCs w:val="24"/>
              </w:rPr>
              <w:t>4.1</w:t>
            </w:r>
            <w:r>
              <w:rPr>
                <w:rFonts w:eastAsia="Aptos"/>
                <w:szCs w:val="24"/>
              </w:rPr>
              <w:t>4</w:t>
            </w:r>
            <w:r w:rsidRPr="00C25B8F">
              <w:rPr>
                <w:rFonts w:eastAsia="Aptos"/>
                <w:szCs w:val="24"/>
              </w:rPr>
              <w:t>.</w:t>
            </w:r>
          </w:p>
        </w:tc>
        <w:tc>
          <w:tcPr>
            <w:tcW w:w="2624" w:type="dxa"/>
          </w:tcPr>
          <w:p w14:paraId="569DF24D" w14:textId="77777777" w:rsidR="00461C0E" w:rsidRPr="00C25B8F" w:rsidRDefault="00461C0E" w:rsidP="00423942">
            <w:pPr>
              <w:rPr>
                <w:rFonts w:eastAsia="Aptos"/>
                <w:szCs w:val="24"/>
              </w:rPr>
            </w:pPr>
            <w:r w:rsidRPr="00C25B8F">
              <w:rPr>
                <w:rFonts w:eastAsia="Aptos"/>
                <w:color w:val="000000"/>
                <w:szCs w:val="24"/>
              </w:rPr>
              <w:t xml:space="preserve">Garsiakalbio dažnis </w:t>
            </w:r>
          </w:p>
        </w:tc>
        <w:tc>
          <w:tcPr>
            <w:tcW w:w="3588" w:type="dxa"/>
          </w:tcPr>
          <w:p w14:paraId="04655C5A" w14:textId="77777777" w:rsidR="00461C0E" w:rsidRPr="00C25B8F" w:rsidRDefault="00461C0E" w:rsidP="00423942">
            <w:pPr>
              <w:jc w:val="both"/>
              <w:rPr>
                <w:rFonts w:eastAsia="Aptos"/>
                <w:szCs w:val="24"/>
              </w:rPr>
            </w:pPr>
            <w:r w:rsidRPr="00C25B8F">
              <w:rPr>
                <w:rFonts w:eastAsia="Aptos"/>
                <w:szCs w:val="24"/>
              </w:rPr>
              <w:t xml:space="preserve">Nuo 20 Hz iki 20 </w:t>
            </w:r>
            <w:proofErr w:type="spellStart"/>
            <w:r w:rsidRPr="00C25B8F">
              <w:rPr>
                <w:rFonts w:eastAsia="Aptos"/>
                <w:szCs w:val="24"/>
              </w:rPr>
              <w:t>kHz</w:t>
            </w:r>
            <w:proofErr w:type="spellEnd"/>
          </w:p>
        </w:tc>
        <w:tc>
          <w:tcPr>
            <w:tcW w:w="2579" w:type="dxa"/>
          </w:tcPr>
          <w:p w14:paraId="3F949D25" w14:textId="77777777" w:rsidR="00461C0E" w:rsidRPr="00C25B8F" w:rsidRDefault="00461C0E" w:rsidP="00423942">
            <w:pPr>
              <w:jc w:val="both"/>
              <w:rPr>
                <w:rFonts w:eastAsia="Aptos"/>
                <w:szCs w:val="24"/>
              </w:rPr>
            </w:pPr>
          </w:p>
        </w:tc>
      </w:tr>
      <w:tr w:rsidR="00461C0E" w:rsidRPr="00C25B8F" w14:paraId="016A3472" w14:textId="77777777" w:rsidTr="00423942">
        <w:tc>
          <w:tcPr>
            <w:tcW w:w="837" w:type="dxa"/>
          </w:tcPr>
          <w:p w14:paraId="733707FF" w14:textId="34D6273A" w:rsidR="00461C0E" w:rsidRPr="00C25B8F" w:rsidRDefault="00461C0E" w:rsidP="00423942">
            <w:pPr>
              <w:jc w:val="center"/>
              <w:rPr>
                <w:rFonts w:eastAsia="Aptos"/>
                <w:szCs w:val="24"/>
              </w:rPr>
            </w:pPr>
            <w:r w:rsidRPr="00C25B8F">
              <w:rPr>
                <w:rFonts w:eastAsia="Aptos"/>
                <w:szCs w:val="24"/>
              </w:rPr>
              <w:t>4.1</w:t>
            </w:r>
            <w:r>
              <w:rPr>
                <w:rFonts w:eastAsia="Aptos"/>
                <w:szCs w:val="24"/>
              </w:rPr>
              <w:t>5</w:t>
            </w:r>
            <w:r w:rsidRPr="00C25B8F">
              <w:rPr>
                <w:rFonts w:eastAsia="Aptos"/>
                <w:szCs w:val="24"/>
              </w:rPr>
              <w:t>.</w:t>
            </w:r>
          </w:p>
        </w:tc>
        <w:tc>
          <w:tcPr>
            <w:tcW w:w="2624" w:type="dxa"/>
          </w:tcPr>
          <w:p w14:paraId="213ABB19" w14:textId="77777777" w:rsidR="00461C0E" w:rsidRPr="00C25B8F" w:rsidRDefault="00461C0E" w:rsidP="00423942">
            <w:pPr>
              <w:rPr>
                <w:rFonts w:eastAsia="Aptos"/>
                <w:szCs w:val="24"/>
              </w:rPr>
            </w:pPr>
            <w:r w:rsidRPr="00C25B8F">
              <w:rPr>
                <w:rFonts w:eastAsia="Aptos"/>
                <w:szCs w:val="24"/>
              </w:rPr>
              <w:t xml:space="preserve">Garsiakalbio skersmuo </w:t>
            </w:r>
          </w:p>
        </w:tc>
        <w:tc>
          <w:tcPr>
            <w:tcW w:w="3588" w:type="dxa"/>
          </w:tcPr>
          <w:p w14:paraId="6528727D" w14:textId="77777777" w:rsidR="00461C0E" w:rsidRPr="00C25B8F" w:rsidRDefault="00461C0E" w:rsidP="00423942">
            <w:pPr>
              <w:jc w:val="both"/>
              <w:rPr>
                <w:rFonts w:eastAsia="Aptos"/>
                <w:szCs w:val="24"/>
              </w:rPr>
            </w:pPr>
            <w:r w:rsidRPr="00C25B8F">
              <w:rPr>
                <w:rFonts w:eastAsia="Aptos"/>
                <w:szCs w:val="24"/>
              </w:rPr>
              <w:t>Nuo 28 iki 40 mm</w:t>
            </w:r>
          </w:p>
        </w:tc>
        <w:tc>
          <w:tcPr>
            <w:tcW w:w="2579" w:type="dxa"/>
          </w:tcPr>
          <w:p w14:paraId="5BBD1F64" w14:textId="77777777" w:rsidR="00461C0E" w:rsidRPr="00C25B8F" w:rsidRDefault="00461C0E" w:rsidP="00423942">
            <w:pPr>
              <w:jc w:val="both"/>
              <w:rPr>
                <w:rFonts w:eastAsia="Aptos"/>
                <w:szCs w:val="24"/>
              </w:rPr>
            </w:pPr>
          </w:p>
        </w:tc>
      </w:tr>
      <w:tr w:rsidR="00461C0E" w:rsidRPr="00C25B8F" w14:paraId="76C74107" w14:textId="77777777" w:rsidTr="00423942">
        <w:tc>
          <w:tcPr>
            <w:tcW w:w="837" w:type="dxa"/>
          </w:tcPr>
          <w:p w14:paraId="626AA937" w14:textId="52F02E84" w:rsidR="00461C0E" w:rsidRPr="00C25B8F" w:rsidRDefault="00461C0E" w:rsidP="00423942">
            <w:pPr>
              <w:jc w:val="center"/>
              <w:rPr>
                <w:rFonts w:eastAsia="Aptos"/>
                <w:szCs w:val="24"/>
              </w:rPr>
            </w:pPr>
            <w:r w:rsidRPr="00C25B8F">
              <w:rPr>
                <w:rFonts w:eastAsia="Aptos"/>
                <w:szCs w:val="24"/>
              </w:rPr>
              <w:t>4.1</w:t>
            </w:r>
            <w:r>
              <w:rPr>
                <w:rFonts w:eastAsia="Aptos"/>
                <w:szCs w:val="24"/>
              </w:rPr>
              <w:t>6</w:t>
            </w:r>
            <w:r w:rsidRPr="00C25B8F">
              <w:rPr>
                <w:rFonts w:eastAsia="Aptos"/>
                <w:szCs w:val="24"/>
              </w:rPr>
              <w:t>.</w:t>
            </w:r>
          </w:p>
        </w:tc>
        <w:tc>
          <w:tcPr>
            <w:tcW w:w="2624" w:type="dxa"/>
          </w:tcPr>
          <w:p w14:paraId="30EA9ED7" w14:textId="77777777" w:rsidR="00461C0E" w:rsidRPr="00C25B8F" w:rsidRDefault="00461C0E" w:rsidP="00423942">
            <w:pPr>
              <w:rPr>
                <w:rFonts w:eastAsia="Aptos"/>
                <w:szCs w:val="24"/>
              </w:rPr>
            </w:pPr>
            <w:r w:rsidRPr="00C25B8F">
              <w:rPr>
                <w:rFonts w:eastAsia="Aptos"/>
                <w:color w:val="000000"/>
                <w:szCs w:val="24"/>
              </w:rPr>
              <w:t>Garso apsaugos technologija</w:t>
            </w:r>
          </w:p>
        </w:tc>
        <w:tc>
          <w:tcPr>
            <w:tcW w:w="3588" w:type="dxa"/>
            <w:vAlign w:val="center"/>
          </w:tcPr>
          <w:p w14:paraId="33DC66B6" w14:textId="77777777" w:rsidR="00461C0E" w:rsidRPr="00C25B8F" w:rsidRDefault="00461C0E" w:rsidP="00423942">
            <w:pPr>
              <w:jc w:val="both"/>
              <w:rPr>
                <w:rFonts w:eastAsia="Aptos"/>
                <w:szCs w:val="24"/>
              </w:rPr>
            </w:pPr>
            <w:r w:rsidRPr="00C25B8F">
              <w:rPr>
                <w:rFonts w:eastAsia="Aptos"/>
                <w:szCs w:val="24"/>
              </w:rPr>
              <w:t xml:space="preserve">Akustinis ribojimas, apsaugantis nuo garsų, viršijančių 118 </w:t>
            </w:r>
            <w:proofErr w:type="spellStart"/>
            <w:r w:rsidRPr="00C25B8F">
              <w:rPr>
                <w:rFonts w:eastAsia="Aptos"/>
                <w:szCs w:val="24"/>
              </w:rPr>
              <w:t>dBA</w:t>
            </w:r>
            <w:proofErr w:type="spellEnd"/>
            <w:r w:rsidRPr="00C25B8F">
              <w:rPr>
                <w:rFonts w:eastAsia="Aptos"/>
                <w:szCs w:val="24"/>
              </w:rPr>
              <w:t>.</w:t>
            </w:r>
          </w:p>
        </w:tc>
        <w:tc>
          <w:tcPr>
            <w:tcW w:w="2579" w:type="dxa"/>
          </w:tcPr>
          <w:p w14:paraId="295D2E55" w14:textId="77777777" w:rsidR="00461C0E" w:rsidRPr="00C25B8F" w:rsidRDefault="00461C0E" w:rsidP="00423942">
            <w:pPr>
              <w:jc w:val="both"/>
              <w:rPr>
                <w:rFonts w:eastAsia="Aptos"/>
                <w:szCs w:val="24"/>
              </w:rPr>
            </w:pPr>
          </w:p>
        </w:tc>
      </w:tr>
      <w:tr w:rsidR="00461C0E" w:rsidRPr="00C25B8F" w14:paraId="758CF659" w14:textId="77777777" w:rsidTr="00423942">
        <w:tc>
          <w:tcPr>
            <w:tcW w:w="837" w:type="dxa"/>
          </w:tcPr>
          <w:p w14:paraId="551694B1" w14:textId="120B2630" w:rsidR="00461C0E" w:rsidRPr="00C25B8F" w:rsidRDefault="00461C0E" w:rsidP="00423942">
            <w:pPr>
              <w:jc w:val="center"/>
              <w:rPr>
                <w:rFonts w:eastAsia="Aptos"/>
                <w:szCs w:val="24"/>
              </w:rPr>
            </w:pPr>
            <w:r w:rsidRPr="00C25B8F">
              <w:rPr>
                <w:rFonts w:eastAsia="Aptos"/>
                <w:szCs w:val="24"/>
              </w:rPr>
              <w:t>4.1</w:t>
            </w:r>
            <w:r>
              <w:rPr>
                <w:rFonts w:eastAsia="Aptos"/>
                <w:szCs w:val="24"/>
              </w:rPr>
              <w:t>7</w:t>
            </w:r>
            <w:r w:rsidRPr="00C25B8F">
              <w:rPr>
                <w:rFonts w:eastAsia="Aptos"/>
                <w:szCs w:val="24"/>
              </w:rPr>
              <w:t>.</w:t>
            </w:r>
          </w:p>
        </w:tc>
        <w:tc>
          <w:tcPr>
            <w:tcW w:w="2624" w:type="dxa"/>
          </w:tcPr>
          <w:p w14:paraId="5E531A8C" w14:textId="77777777" w:rsidR="00461C0E" w:rsidRPr="00C25B8F" w:rsidRDefault="00461C0E" w:rsidP="00423942">
            <w:pPr>
              <w:rPr>
                <w:rFonts w:eastAsia="Aptos"/>
                <w:szCs w:val="24"/>
              </w:rPr>
            </w:pPr>
            <w:r w:rsidRPr="00C25B8F">
              <w:rPr>
                <w:rFonts w:eastAsia="Aptos"/>
                <w:szCs w:val="24"/>
              </w:rPr>
              <w:t>Varža</w:t>
            </w:r>
          </w:p>
        </w:tc>
        <w:tc>
          <w:tcPr>
            <w:tcW w:w="3588" w:type="dxa"/>
          </w:tcPr>
          <w:p w14:paraId="352E5B4E" w14:textId="77777777" w:rsidR="00461C0E" w:rsidRPr="00C25B8F" w:rsidRDefault="00461C0E" w:rsidP="00423942">
            <w:pPr>
              <w:jc w:val="both"/>
              <w:rPr>
                <w:rFonts w:eastAsia="Aptos"/>
                <w:szCs w:val="24"/>
              </w:rPr>
            </w:pPr>
            <w:r w:rsidRPr="00C25B8F">
              <w:rPr>
                <w:rFonts w:eastAsia="Aptos"/>
                <w:szCs w:val="24"/>
              </w:rPr>
              <w:t>Iki 40 omų</w:t>
            </w:r>
          </w:p>
        </w:tc>
        <w:tc>
          <w:tcPr>
            <w:tcW w:w="2579" w:type="dxa"/>
          </w:tcPr>
          <w:p w14:paraId="4E718F22" w14:textId="77777777" w:rsidR="00461C0E" w:rsidRPr="00C25B8F" w:rsidRDefault="00461C0E" w:rsidP="00423942">
            <w:pPr>
              <w:jc w:val="both"/>
              <w:rPr>
                <w:rFonts w:eastAsia="Aptos"/>
                <w:szCs w:val="24"/>
              </w:rPr>
            </w:pPr>
          </w:p>
        </w:tc>
      </w:tr>
      <w:tr w:rsidR="00461C0E" w:rsidRPr="00C25B8F" w14:paraId="28304926" w14:textId="77777777" w:rsidTr="00423942">
        <w:tc>
          <w:tcPr>
            <w:tcW w:w="837" w:type="dxa"/>
          </w:tcPr>
          <w:p w14:paraId="3BD39CDC" w14:textId="2427B728" w:rsidR="00461C0E" w:rsidRPr="00C25B8F" w:rsidRDefault="00461C0E" w:rsidP="00423942">
            <w:pPr>
              <w:jc w:val="center"/>
              <w:rPr>
                <w:rFonts w:eastAsia="Aptos"/>
                <w:szCs w:val="24"/>
              </w:rPr>
            </w:pPr>
            <w:r w:rsidRPr="00C25B8F">
              <w:rPr>
                <w:rFonts w:eastAsia="Aptos"/>
                <w:szCs w:val="24"/>
              </w:rPr>
              <w:t>4.1</w:t>
            </w:r>
            <w:r>
              <w:rPr>
                <w:rFonts w:eastAsia="Aptos"/>
                <w:szCs w:val="24"/>
              </w:rPr>
              <w:t>8</w:t>
            </w:r>
            <w:r w:rsidRPr="00C25B8F">
              <w:rPr>
                <w:rFonts w:eastAsia="Aptos"/>
                <w:szCs w:val="24"/>
              </w:rPr>
              <w:t>.</w:t>
            </w:r>
          </w:p>
        </w:tc>
        <w:tc>
          <w:tcPr>
            <w:tcW w:w="2624" w:type="dxa"/>
          </w:tcPr>
          <w:p w14:paraId="40356662" w14:textId="77777777" w:rsidR="00461C0E" w:rsidRPr="00C25B8F" w:rsidRDefault="00461C0E" w:rsidP="00423942">
            <w:pPr>
              <w:rPr>
                <w:rFonts w:eastAsia="Aptos"/>
                <w:szCs w:val="24"/>
              </w:rPr>
            </w:pPr>
            <w:r w:rsidRPr="00C25B8F">
              <w:rPr>
                <w:rFonts w:eastAsia="Aptos"/>
                <w:szCs w:val="24"/>
              </w:rPr>
              <w:t>Aplinkos triukšmo slopinimas</w:t>
            </w:r>
          </w:p>
        </w:tc>
        <w:tc>
          <w:tcPr>
            <w:tcW w:w="3588" w:type="dxa"/>
          </w:tcPr>
          <w:p w14:paraId="5BA59BDC" w14:textId="77777777" w:rsidR="00461C0E" w:rsidRPr="00C25B8F" w:rsidRDefault="00461C0E" w:rsidP="00423942">
            <w:pPr>
              <w:jc w:val="both"/>
              <w:rPr>
                <w:rFonts w:eastAsia="Aptos"/>
                <w:szCs w:val="24"/>
              </w:rPr>
            </w:pPr>
            <w:r w:rsidRPr="00C25B8F">
              <w:rPr>
                <w:rFonts w:eastAsia="Aptos"/>
                <w:szCs w:val="24"/>
              </w:rPr>
              <w:t>Taip (aktyvus)</w:t>
            </w:r>
          </w:p>
        </w:tc>
        <w:tc>
          <w:tcPr>
            <w:tcW w:w="2579" w:type="dxa"/>
          </w:tcPr>
          <w:p w14:paraId="7B593417" w14:textId="77777777" w:rsidR="00461C0E" w:rsidRPr="00C25B8F" w:rsidRDefault="00461C0E" w:rsidP="00423942">
            <w:pPr>
              <w:jc w:val="both"/>
              <w:rPr>
                <w:rFonts w:eastAsia="Aptos"/>
                <w:szCs w:val="24"/>
              </w:rPr>
            </w:pPr>
          </w:p>
        </w:tc>
      </w:tr>
      <w:tr w:rsidR="00461C0E" w:rsidRPr="00C25B8F" w14:paraId="165E5324" w14:textId="77777777" w:rsidTr="00423942">
        <w:tc>
          <w:tcPr>
            <w:tcW w:w="837" w:type="dxa"/>
          </w:tcPr>
          <w:p w14:paraId="5F72F4C5" w14:textId="798429BE" w:rsidR="00461C0E" w:rsidRPr="00C25B8F" w:rsidRDefault="00461C0E" w:rsidP="00423942">
            <w:pPr>
              <w:jc w:val="center"/>
              <w:rPr>
                <w:rFonts w:eastAsia="Aptos"/>
                <w:szCs w:val="24"/>
              </w:rPr>
            </w:pPr>
            <w:r w:rsidRPr="00C25B8F">
              <w:rPr>
                <w:rFonts w:eastAsia="Aptos"/>
                <w:szCs w:val="24"/>
              </w:rPr>
              <w:t>4.1</w:t>
            </w:r>
            <w:r>
              <w:rPr>
                <w:rFonts w:eastAsia="Aptos"/>
                <w:szCs w:val="24"/>
              </w:rPr>
              <w:t>9</w:t>
            </w:r>
            <w:r w:rsidRPr="00C25B8F">
              <w:rPr>
                <w:rFonts w:eastAsia="Aptos"/>
                <w:szCs w:val="24"/>
              </w:rPr>
              <w:t>.</w:t>
            </w:r>
          </w:p>
        </w:tc>
        <w:tc>
          <w:tcPr>
            <w:tcW w:w="2624" w:type="dxa"/>
          </w:tcPr>
          <w:p w14:paraId="58250BB9" w14:textId="77777777" w:rsidR="00461C0E" w:rsidRPr="00C25B8F" w:rsidRDefault="00461C0E" w:rsidP="00423942">
            <w:pPr>
              <w:rPr>
                <w:rFonts w:eastAsia="Aptos"/>
                <w:szCs w:val="24"/>
              </w:rPr>
            </w:pPr>
            <w:r w:rsidRPr="00C25B8F">
              <w:rPr>
                <w:rFonts w:eastAsia="Aptos"/>
                <w:color w:val="000000"/>
                <w:szCs w:val="24"/>
              </w:rPr>
              <w:t>Suderinamos operacinės sistemos</w:t>
            </w:r>
          </w:p>
        </w:tc>
        <w:tc>
          <w:tcPr>
            <w:tcW w:w="3588" w:type="dxa"/>
          </w:tcPr>
          <w:p w14:paraId="203F901A" w14:textId="77777777" w:rsidR="00461C0E" w:rsidRPr="00C25B8F" w:rsidRDefault="00461C0E" w:rsidP="00423942">
            <w:pPr>
              <w:jc w:val="both"/>
              <w:rPr>
                <w:rFonts w:eastAsia="Aptos"/>
                <w:szCs w:val="24"/>
              </w:rPr>
            </w:pPr>
            <w:r w:rsidRPr="00C25B8F">
              <w:rPr>
                <w:rFonts w:eastAsia="Aptos"/>
                <w:color w:val="000000"/>
                <w:szCs w:val="24"/>
              </w:rPr>
              <w:t>„Windows 10“; Windows 11“</w:t>
            </w:r>
          </w:p>
        </w:tc>
        <w:tc>
          <w:tcPr>
            <w:tcW w:w="2579" w:type="dxa"/>
          </w:tcPr>
          <w:p w14:paraId="4187EB65" w14:textId="77777777" w:rsidR="00461C0E" w:rsidRPr="00C25B8F" w:rsidRDefault="00461C0E" w:rsidP="00423942">
            <w:pPr>
              <w:jc w:val="both"/>
              <w:rPr>
                <w:rFonts w:eastAsia="Aptos"/>
                <w:szCs w:val="24"/>
              </w:rPr>
            </w:pPr>
          </w:p>
        </w:tc>
      </w:tr>
      <w:tr w:rsidR="00461C0E" w:rsidRPr="00C25B8F" w14:paraId="6FA14C63" w14:textId="77777777" w:rsidTr="00423942">
        <w:tc>
          <w:tcPr>
            <w:tcW w:w="837" w:type="dxa"/>
          </w:tcPr>
          <w:p w14:paraId="3BA85090" w14:textId="38E02D9D" w:rsidR="00461C0E" w:rsidRPr="00C25B8F" w:rsidRDefault="00461C0E" w:rsidP="00423942">
            <w:pPr>
              <w:jc w:val="center"/>
              <w:rPr>
                <w:rFonts w:eastAsia="Aptos"/>
                <w:szCs w:val="24"/>
              </w:rPr>
            </w:pPr>
            <w:r w:rsidRPr="00C25B8F">
              <w:rPr>
                <w:rFonts w:eastAsia="Aptos"/>
                <w:szCs w:val="24"/>
              </w:rPr>
              <w:t>4.</w:t>
            </w:r>
            <w:r>
              <w:rPr>
                <w:rFonts w:eastAsia="Aptos"/>
                <w:szCs w:val="24"/>
              </w:rPr>
              <w:t>20</w:t>
            </w:r>
            <w:r w:rsidRPr="00C25B8F">
              <w:rPr>
                <w:rFonts w:eastAsia="Aptos"/>
                <w:szCs w:val="24"/>
              </w:rPr>
              <w:t>.</w:t>
            </w:r>
          </w:p>
        </w:tc>
        <w:tc>
          <w:tcPr>
            <w:tcW w:w="2624" w:type="dxa"/>
          </w:tcPr>
          <w:p w14:paraId="43277EE7" w14:textId="77777777" w:rsidR="00461C0E" w:rsidRPr="00C25B8F" w:rsidRDefault="00461C0E" w:rsidP="00423942">
            <w:pPr>
              <w:rPr>
                <w:rFonts w:eastAsia="Aptos"/>
                <w:szCs w:val="24"/>
              </w:rPr>
            </w:pPr>
            <w:r w:rsidRPr="00C25B8F">
              <w:rPr>
                <w:rFonts w:eastAsia="Aptos"/>
                <w:szCs w:val="24"/>
              </w:rPr>
              <w:t>Svoris</w:t>
            </w:r>
          </w:p>
        </w:tc>
        <w:tc>
          <w:tcPr>
            <w:tcW w:w="3588" w:type="dxa"/>
          </w:tcPr>
          <w:p w14:paraId="5D3C2E8C" w14:textId="77777777" w:rsidR="00461C0E" w:rsidRPr="00C25B8F" w:rsidRDefault="00461C0E" w:rsidP="00423942">
            <w:pPr>
              <w:jc w:val="both"/>
              <w:rPr>
                <w:rFonts w:eastAsia="Aptos"/>
                <w:szCs w:val="24"/>
              </w:rPr>
            </w:pPr>
            <w:r w:rsidRPr="00C25B8F">
              <w:rPr>
                <w:rFonts w:eastAsia="Aptos"/>
                <w:szCs w:val="24"/>
              </w:rPr>
              <w:t xml:space="preserve">Ne daugiau kaip </w:t>
            </w:r>
            <w:r w:rsidRPr="00C25B8F">
              <w:rPr>
                <w:rFonts w:eastAsia="Aptos"/>
                <w:szCs w:val="24"/>
                <w:lang w:val="en-US"/>
              </w:rPr>
              <w:t>165 g</w:t>
            </w:r>
            <w:r w:rsidRPr="00C25B8F">
              <w:rPr>
                <w:rFonts w:eastAsia="Aptos"/>
                <w:szCs w:val="24"/>
              </w:rPr>
              <w:t>r</w:t>
            </w:r>
          </w:p>
        </w:tc>
        <w:tc>
          <w:tcPr>
            <w:tcW w:w="2579" w:type="dxa"/>
          </w:tcPr>
          <w:p w14:paraId="68D28766" w14:textId="77777777" w:rsidR="00461C0E" w:rsidRPr="00C25B8F" w:rsidRDefault="00461C0E" w:rsidP="00423942">
            <w:pPr>
              <w:jc w:val="both"/>
              <w:rPr>
                <w:rFonts w:eastAsia="Aptos"/>
                <w:szCs w:val="24"/>
              </w:rPr>
            </w:pPr>
          </w:p>
        </w:tc>
      </w:tr>
    </w:tbl>
    <w:p w14:paraId="2436CF65" w14:textId="5F08A96D" w:rsidR="00C25B8F" w:rsidRPr="00C25B8F" w:rsidRDefault="00C25B8F" w:rsidP="00C25B8F">
      <w:pPr>
        <w:spacing w:before="120"/>
        <w:ind w:firstLine="709"/>
        <w:rPr>
          <w:rFonts w:eastAsia="Aptos"/>
          <w:kern w:val="2"/>
          <w:szCs w:val="24"/>
          <w14:ligatures w14:val="standardContextual"/>
        </w:rPr>
      </w:pPr>
      <w:r>
        <w:rPr>
          <w:rFonts w:eastAsia="Aptos"/>
          <w:kern w:val="2"/>
          <w:szCs w:val="24"/>
          <w14:ligatures w14:val="standardContextual"/>
        </w:rPr>
        <w:t>4</w:t>
      </w:r>
      <w:r w:rsidRPr="00C25B8F">
        <w:rPr>
          <w:rFonts w:eastAsia="Aptos"/>
          <w:kern w:val="2"/>
          <w:szCs w:val="24"/>
          <w14:ligatures w14:val="standardContextual"/>
        </w:rPr>
        <w:t>. Garantija – tiekėjas privalo suteikti ne trumpesnę nei 2 metų garantiją.</w:t>
      </w:r>
    </w:p>
    <w:bookmarkEnd w:id="9"/>
    <w:p w14:paraId="010814C8" w14:textId="77777777" w:rsidR="004C28DE" w:rsidRPr="005223A6" w:rsidRDefault="004C28DE" w:rsidP="004C28DE">
      <w:pPr>
        <w:rPr>
          <w:bCs/>
          <w:szCs w:val="24"/>
        </w:rPr>
      </w:pPr>
    </w:p>
    <w:p w14:paraId="7C30AA50" w14:textId="670D068E" w:rsidR="00EA39F5" w:rsidRPr="00841FC4" w:rsidRDefault="00995440" w:rsidP="004D5762">
      <w:pPr>
        <w:keepNext/>
        <w:tabs>
          <w:tab w:val="left" w:pos="284"/>
        </w:tabs>
        <w:spacing w:after="200"/>
        <w:jc w:val="center"/>
        <w:outlineLvl w:val="0"/>
      </w:pPr>
      <w:r w:rsidRPr="00841FC4">
        <w:t>____________________</w:t>
      </w:r>
      <w:r w:rsidR="00E347F9" w:rsidRPr="00841FC4">
        <w:br w:type="page"/>
      </w:r>
    </w:p>
    <w:p w14:paraId="61888DFB" w14:textId="3AC03EA9" w:rsidR="00534BAA" w:rsidRPr="00D32EEC" w:rsidRDefault="00534BAA" w:rsidP="001003CC">
      <w:pPr>
        <w:ind w:left="7655"/>
      </w:pPr>
      <w:r w:rsidRPr="00D32EEC">
        <w:t>Pirkimo sąlygų</w:t>
      </w:r>
    </w:p>
    <w:p w14:paraId="4EBBBDA9" w14:textId="77777777" w:rsidR="000602C2" w:rsidRPr="00D32EEC" w:rsidRDefault="000602C2" w:rsidP="001003CC">
      <w:pPr>
        <w:ind w:left="7655"/>
      </w:pPr>
      <w:r w:rsidRPr="00D32EEC">
        <w:t>3 priedas</w:t>
      </w:r>
    </w:p>
    <w:p w14:paraId="1367D051" w14:textId="77777777" w:rsidR="00336273" w:rsidRPr="00E61FB8" w:rsidRDefault="00336273" w:rsidP="001003CC">
      <w:pPr>
        <w:ind w:left="7655"/>
        <w:rPr>
          <w:b/>
          <w:bCs/>
        </w:rPr>
      </w:pPr>
      <w:r w:rsidRPr="00E61FB8">
        <w:rPr>
          <w:b/>
          <w:bCs/>
        </w:rPr>
        <w:t>Sutarties projektas</w:t>
      </w:r>
    </w:p>
    <w:p w14:paraId="16934741" w14:textId="77777777" w:rsidR="00153E7D" w:rsidRPr="00D32EEC" w:rsidRDefault="00153E7D" w:rsidP="001003CC"/>
    <w:p w14:paraId="368F609F" w14:textId="773511E9" w:rsidR="005D427A" w:rsidRPr="00E4440A" w:rsidRDefault="00A716D2" w:rsidP="00AF6F3F">
      <w:pPr>
        <w:widowControl w:val="0"/>
        <w:jc w:val="center"/>
        <w:rPr>
          <w:b/>
          <w:szCs w:val="24"/>
        </w:rPr>
      </w:pPr>
      <w:r>
        <w:rPr>
          <w:b/>
          <w:bCs/>
          <w:szCs w:val="24"/>
          <w:lang w:eastAsia="lt-LT"/>
        </w:rPr>
        <w:t>AUSINIŲ</w:t>
      </w:r>
      <w:r w:rsidR="00AF6F3F">
        <w:rPr>
          <w:b/>
          <w:bCs/>
          <w:szCs w:val="24"/>
          <w:lang w:eastAsia="lt-LT"/>
        </w:rPr>
        <w:t xml:space="preserve"> </w:t>
      </w:r>
      <w:r w:rsidR="006F0399" w:rsidRPr="00D32EEC">
        <w:rPr>
          <w:rFonts w:eastAsia="Calibri"/>
          <w:b/>
        </w:rPr>
        <w:t xml:space="preserve">PIRKIMO–PARDAVIMO SUTARTIS </w:t>
      </w:r>
    </w:p>
    <w:p w14:paraId="3929E388" w14:textId="26B6013E" w:rsidR="006F0399" w:rsidRDefault="006F0399" w:rsidP="001003CC">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rPr>
      </w:pPr>
    </w:p>
    <w:p w14:paraId="3C0DD662" w14:textId="77777777" w:rsidR="004519B7" w:rsidRPr="00182686" w:rsidRDefault="004519B7" w:rsidP="004519B7">
      <w:pPr>
        <w:autoSpaceDE w:val="0"/>
        <w:autoSpaceDN w:val="0"/>
        <w:adjustRightInd w:val="0"/>
        <w:jc w:val="center"/>
        <w:rPr>
          <w:rStyle w:val="FontStyle18"/>
          <w:b/>
          <w:bCs/>
          <w:szCs w:val="24"/>
        </w:rPr>
      </w:pPr>
      <w:r w:rsidRPr="00182686">
        <w:rPr>
          <w:b/>
          <w:bCs/>
          <w:szCs w:val="24"/>
        </w:rPr>
        <w:t xml:space="preserve">PIRKIMO </w:t>
      </w:r>
      <w:r>
        <w:rPr>
          <w:b/>
          <w:bCs/>
          <w:szCs w:val="24"/>
        </w:rPr>
        <w:t xml:space="preserve">OBJEKTO </w:t>
      </w:r>
      <w:r w:rsidRPr="00182686">
        <w:rPr>
          <w:b/>
          <w:bCs/>
          <w:szCs w:val="24"/>
        </w:rPr>
        <w:t>DALIS NR.____</w:t>
      </w:r>
    </w:p>
    <w:p w14:paraId="2F5A7381" w14:textId="77777777" w:rsidR="004519B7" w:rsidRPr="00D32EEC" w:rsidRDefault="004519B7" w:rsidP="001003CC">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rPr>
      </w:pPr>
    </w:p>
    <w:p w14:paraId="3C90A006" w14:textId="3B13A5FE" w:rsidR="002C7CCC" w:rsidRDefault="002C7CCC" w:rsidP="002C7CCC">
      <w:pPr>
        <w:tabs>
          <w:tab w:val="left" w:pos="2140"/>
        </w:tabs>
        <w:autoSpaceDE w:val="0"/>
        <w:autoSpaceDN w:val="0"/>
        <w:adjustRightInd w:val="0"/>
        <w:jc w:val="center"/>
        <w:rPr>
          <w:bCs/>
          <w:szCs w:val="24"/>
          <w:lang w:eastAsia="lt-LT"/>
        </w:rPr>
      </w:pPr>
      <w:r w:rsidRPr="002C7CCC">
        <w:rPr>
          <w:szCs w:val="24"/>
          <w:lang w:eastAsia="lt-LT"/>
        </w:rPr>
        <w:t>202</w:t>
      </w:r>
      <w:r w:rsidR="00AF6F3F">
        <w:rPr>
          <w:szCs w:val="24"/>
          <w:lang w:eastAsia="lt-LT"/>
        </w:rPr>
        <w:t>5</w:t>
      </w:r>
      <w:r w:rsidRPr="002C7CCC">
        <w:rPr>
          <w:szCs w:val="24"/>
          <w:lang w:val="fi-FI" w:eastAsia="lt-LT"/>
        </w:rPr>
        <w:t xml:space="preserve"> </w:t>
      </w:r>
      <w:r w:rsidRPr="002C7CCC">
        <w:rPr>
          <w:rFonts w:eastAsia="Calibri"/>
          <w:szCs w:val="24"/>
          <w:lang w:eastAsia="lt-LT"/>
        </w:rPr>
        <w:t xml:space="preserve">m. _____________ d. </w:t>
      </w:r>
      <w:r w:rsidRPr="002C7CCC">
        <w:rPr>
          <w:bCs/>
          <w:szCs w:val="24"/>
          <w:lang w:eastAsia="lt-LT"/>
        </w:rPr>
        <w:t>Nr. 1DPS- _______ -(       E.)</w:t>
      </w:r>
    </w:p>
    <w:p w14:paraId="407E3D87" w14:textId="77777777" w:rsidR="002C7CCC" w:rsidRPr="002C7CCC" w:rsidRDefault="002C7CCC" w:rsidP="002C7CCC">
      <w:pPr>
        <w:tabs>
          <w:tab w:val="left" w:pos="2140"/>
        </w:tabs>
        <w:autoSpaceDE w:val="0"/>
        <w:autoSpaceDN w:val="0"/>
        <w:adjustRightInd w:val="0"/>
        <w:jc w:val="center"/>
        <w:rPr>
          <w:bCs/>
          <w:szCs w:val="24"/>
          <w:lang w:eastAsia="lt-LT"/>
        </w:rPr>
      </w:pPr>
    </w:p>
    <w:p w14:paraId="10CC67E8" w14:textId="77777777" w:rsidR="006F0399" w:rsidRPr="00D32EEC" w:rsidRDefault="006F0399" w:rsidP="001003CC">
      <w:pPr>
        <w:jc w:val="center"/>
      </w:pPr>
      <w:r w:rsidRPr="00D32EEC">
        <w:t>Vilnius</w:t>
      </w:r>
    </w:p>
    <w:p w14:paraId="0CBAE768" w14:textId="77777777" w:rsidR="006F0399" w:rsidRPr="00D32EEC" w:rsidRDefault="006F0399" w:rsidP="001003CC">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both"/>
      </w:pPr>
    </w:p>
    <w:p w14:paraId="794C3621" w14:textId="64F0E669" w:rsidR="006F0399" w:rsidRPr="00D32EEC" w:rsidRDefault="006F0399" w:rsidP="001003CC">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both"/>
        <w:rPr>
          <w:lang w:eastAsia="lt-LT"/>
        </w:rPr>
      </w:pPr>
      <w:r w:rsidRPr="00D32EEC">
        <w:rPr>
          <w:lang w:eastAsia="lt-LT"/>
        </w:rPr>
        <w:tab/>
        <w:t xml:space="preserve">Nacionalinė žemės tarnyba prie </w:t>
      </w:r>
      <w:r w:rsidR="00066F19" w:rsidRPr="00D32EEC">
        <w:rPr>
          <w:lang w:eastAsia="lt-LT"/>
        </w:rPr>
        <w:t>Aplinkos</w:t>
      </w:r>
      <w:r w:rsidRPr="00D32EEC">
        <w:rPr>
          <w:lang w:eastAsia="lt-LT"/>
        </w:rPr>
        <w:t xml:space="preserve"> ministerijos, juridinio asmens kodas 188704927, atstovaujama </w:t>
      </w:r>
      <w:r w:rsidRPr="00D32EEC">
        <w:rPr>
          <w:bCs/>
          <w:iCs/>
          <w:noProof/>
          <w:lang w:eastAsia="ar-SA"/>
        </w:rPr>
        <w:t>direktoriaus _______________,</w:t>
      </w:r>
      <w:r w:rsidRPr="00D32EEC">
        <w:rPr>
          <w:lang w:eastAsia="lt-LT"/>
        </w:rPr>
        <w:t xml:space="preserve"> </w:t>
      </w:r>
      <w:r w:rsidRPr="00D32EEC">
        <w:rPr>
          <w:bCs/>
          <w:iCs/>
          <w:noProof/>
          <w:lang w:eastAsia="ar-SA"/>
        </w:rPr>
        <w:t xml:space="preserve">veikiančio pagal _______________, </w:t>
      </w:r>
      <w:r w:rsidRPr="00D32EEC">
        <w:rPr>
          <w:lang w:eastAsia="lt-LT"/>
        </w:rPr>
        <w:t xml:space="preserve">toliau vadinama Pirkėju, ir </w:t>
      </w:r>
      <w:r w:rsidRPr="00D32EEC">
        <w:rPr>
          <w:bCs/>
          <w:iCs/>
          <w:noProof/>
          <w:lang w:eastAsia="ar-SA"/>
        </w:rPr>
        <w:t>_______________</w:t>
      </w:r>
      <w:r w:rsidRPr="00D32EEC">
        <w:rPr>
          <w:lang w:eastAsia="lt-LT"/>
        </w:rPr>
        <w:t xml:space="preserve">, juridinio asmens kodas </w:t>
      </w:r>
      <w:r w:rsidRPr="00D32EEC">
        <w:rPr>
          <w:bCs/>
          <w:iCs/>
          <w:noProof/>
          <w:lang w:eastAsia="ar-SA"/>
        </w:rPr>
        <w:t>_______________</w:t>
      </w:r>
      <w:r w:rsidRPr="00D32EEC">
        <w:rPr>
          <w:lang w:eastAsia="lt-LT"/>
        </w:rPr>
        <w:t xml:space="preserve">, atstovaujama </w:t>
      </w:r>
      <w:r w:rsidRPr="00D32EEC">
        <w:rPr>
          <w:bCs/>
          <w:iCs/>
          <w:noProof/>
          <w:lang w:eastAsia="ar-SA"/>
        </w:rPr>
        <w:t>_______________</w:t>
      </w:r>
      <w:r w:rsidRPr="00D32EEC">
        <w:rPr>
          <w:lang w:eastAsia="lt-LT"/>
        </w:rPr>
        <w:t xml:space="preserve">, veikiančio pagal </w:t>
      </w:r>
      <w:r w:rsidRPr="00D32EEC">
        <w:rPr>
          <w:bCs/>
          <w:iCs/>
          <w:noProof/>
          <w:lang w:eastAsia="ar-SA"/>
        </w:rPr>
        <w:t>_______________</w:t>
      </w:r>
      <w:r w:rsidRPr="00D32EEC">
        <w:rPr>
          <w:lang w:eastAsia="lt-LT"/>
        </w:rPr>
        <w:t xml:space="preserve">, toliau vadinama </w:t>
      </w:r>
      <w:r w:rsidR="00A716D2">
        <w:rPr>
          <w:lang w:eastAsia="lt-LT"/>
        </w:rPr>
        <w:t>Tiekėju</w:t>
      </w:r>
      <w:r w:rsidRPr="00D32EEC">
        <w:rPr>
          <w:lang w:eastAsia="lt-LT"/>
        </w:rPr>
        <w:t xml:space="preserve">, toliau abi šalys bendrai vadinamos Šalimis, atskirai – Šalimi, sudarė šią </w:t>
      </w:r>
      <w:r w:rsidRPr="00D32EEC">
        <w:rPr>
          <w:bCs/>
          <w:iCs/>
          <w:noProof/>
          <w:lang w:eastAsia="ar-SA"/>
        </w:rPr>
        <w:t>pirkimo – pardavimo</w:t>
      </w:r>
      <w:r w:rsidRPr="00D32EEC">
        <w:rPr>
          <w:lang w:eastAsia="lt-LT"/>
        </w:rPr>
        <w:t xml:space="preserve"> sutartį (toliau – Sutartis).</w:t>
      </w:r>
    </w:p>
    <w:p w14:paraId="7BC57669" w14:textId="77777777" w:rsidR="006F0399" w:rsidRPr="00D32EEC" w:rsidRDefault="006F0399" w:rsidP="001003CC">
      <w:pPr>
        <w:suppressAutoHyphens/>
        <w:ind w:firstLine="720"/>
        <w:jc w:val="center"/>
        <w:rPr>
          <w:b/>
          <w:lang w:eastAsia="ar-SA"/>
        </w:rPr>
      </w:pPr>
    </w:p>
    <w:p w14:paraId="615CA609" w14:textId="42483B3D" w:rsidR="006F0399" w:rsidRPr="00D32EEC" w:rsidRDefault="006F0399" w:rsidP="001003CC">
      <w:pPr>
        <w:suppressAutoHyphens/>
        <w:ind w:firstLine="720"/>
        <w:jc w:val="center"/>
        <w:rPr>
          <w:b/>
          <w:lang w:eastAsia="ar-SA"/>
        </w:rPr>
      </w:pPr>
      <w:r w:rsidRPr="00D32EEC">
        <w:rPr>
          <w:b/>
          <w:lang w:eastAsia="ar-SA"/>
        </w:rPr>
        <w:t>I. SUTARTIES DALYKAS IR P</w:t>
      </w:r>
      <w:r w:rsidR="0020004E">
        <w:rPr>
          <w:b/>
          <w:lang w:eastAsia="ar-SA"/>
        </w:rPr>
        <w:t xml:space="preserve">REKIŲ </w:t>
      </w:r>
      <w:r w:rsidRPr="00D32EEC">
        <w:rPr>
          <w:b/>
          <w:lang w:eastAsia="ar-SA"/>
        </w:rPr>
        <w:t>TEIKIMO TERMINAS</w:t>
      </w:r>
    </w:p>
    <w:p w14:paraId="4052DE37" w14:textId="77777777" w:rsidR="00995440" w:rsidRDefault="00995440" w:rsidP="001003CC">
      <w:pPr>
        <w:ind w:firstLine="720"/>
        <w:jc w:val="both"/>
        <w:rPr>
          <w:bCs/>
          <w:lang w:eastAsia="ar-SA"/>
        </w:rPr>
      </w:pPr>
    </w:p>
    <w:p w14:paraId="3A5A85E8" w14:textId="3641F490" w:rsidR="006F0399" w:rsidRPr="00D32EEC" w:rsidRDefault="006F0399" w:rsidP="001003CC">
      <w:pPr>
        <w:ind w:firstLine="720"/>
        <w:jc w:val="both"/>
      </w:pPr>
      <w:r w:rsidRPr="00D32EEC">
        <w:rPr>
          <w:bCs/>
          <w:lang w:eastAsia="ar-SA"/>
        </w:rPr>
        <w:t>1.1. Sutarties dalykas –</w:t>
      </w:r>
      <w:r w:rsidR="00CB7DCF" w:rsidRPr="00CB7DCF">
        <w:t xml:space="preserve"> </w:t>
      </w:r>
      <w:r w:rsidR="00A716D2">
        <w:rPr>
          <w:b/>
        </w:rPr>
        <w:t>ausinės</w:t>
      </w:r>
      <w:r w:rsidRPr="00D32EEC">
        <w:rPr>
          <w:rFonts w:eastAsiaTheme="minorHAnsi"/>
        </w:rPr>
        <w:t xml:space="preserve"> </w:t>
      </w:r>
      <w:r w:rsidRPr="00D32EEC">
        <w:rPr>
          <w:bCs/>
          <w:lang w:eastAsia="ar-SA"/>
        </w:rPr>
        <w:t>(toliau – p</w:t>
      </w:r>
      <w:r w:rsidR="00A716D2">
        <w:rPr>
          <w:bCs/>
          <w:lang w:eastAsia="ar-SA"/>
        </w:rPr>
        <w:t>rekės</w:t>
      </w:r>
      <w:r w:rsidRPr="00D32EEC">
        <w:rPr>
          <w:bCs/>
          <w:lang w:eastAsia="ar-SA"/>
        </w:rPr>
        <w:t>), kuri</w:t>
      </w:r>
      <w:r w:rsidR="001410A1">
        <w:rPr>
          <w:bCs/>
          <w:lang w:eastAsia="ar-SA"/>
        </w:rPr>
        <w:t>oms</w:t>
      </w:r>
      <w:r w:rsidRPr="00D32EEC">
        <w:rPr>
          <w:bCs/>
          <w:lang w:eastAsia="ar-SA"/>
        </w:rPr>
        <w:t xml:space="preserve"> reikalavimai nustatyti Sutarties 1</w:t>
      </w:r>
      <w:r w:rsidR="00E4440A">
        <w:rPr>
          <w:bCs/>
          <w:lang w:eastAsia="ar-SA"/>
        </w:rPr>
        <w:t> </w:t>
      </w:r>
      <w:r w:rsidRPr="00D32EEC">
        <w:rPr>
          <w:bCs/>
          <w:lang w:eastAsia="ar-SA"/>
        </w:rPr>
        <w:t>priede „</w:t>
      </w:r>
      <w:r w:rsidR="00A716D2">
        <w:rPr>
          <w:bCs/>
          <w:lang w:eastAsia="ar-SA"/>
        </w:rPr>
        <w:t xml:space="preserve">Ausinių </w:t>
      </w:r>
      <w:r w:rsidRPr="00D32EEC">
        <w:rPr>
          <w:bCs/>
        </w:rPr>
        <w:t>techninė</w:t>
      </w:r>
      <w:r w:rsidRPr="00D32EEC">
        <w:rPr>
          <w:bCs/>
          <w:caps/>
        </w:rPr>
        <w:t xml:space="preserve"> </w:t>
      </w:r>
      <w:r w:rsidRPr="00D32EEC">
        <w:t>specifikacija</w:t>
      </w:r>
      <w:r w:rsidRPr="00D32EEC">
        <w:rPr>
          <w:bCs/>
          <w:lang w:eastAsia="ar-SA"/>
        </w:rPr>
        <w:t>“ (</w:t>
      </w:r>
      <w:r w:rsidRPr="00D32EEC">
        <w:rPr>
          <w:lang w:eastAsia="ar-SA"/>
        </w:rPr>
        <w:t>toliau – Sutarties priedas).</w:t>
      </w:r>
    </w:p>
    <w:p w14:paraId="3DCFD891" w14:textId="0A2DB0A0" w:rsidR="006F0399" w:rsidRDefault="006F0399" w:rsidP="001003CC">
      <w:pPr>
        <w:pStyle w:val="ListParagraph"/>
        <w:tabs>
          <w:tab w:val="left" w:pos="284"/>
        </w:tabs>
        <w:ind w:left="0" w:firstLine="709"/>
        <w:jc w:val="both"/>
        <w:rPr>
          <w:szCs w:val="24"/>
        </w:rPr>
      </w:pPr>
      <w:r w:rsidRPr="00D32EEC">
        <w:rPr>
          <w:color w:val="000000"/>
          <w:szCs w:val="24"/>
          <w:lang w:eastAsia="ar-SA"/>
        </w:rPr>
        <w:t xml:space="preserve">1.2. </w:t>
      </w:r>
      <w:r w:rsidRPr="00D32EEC">
        <w:rPr>
          <w:szCs w:val="24"/>
        </w:rPr>
        <w:t>P</w:t>
      </w:r>
      <w:r w:rsidR="00A716D2">
        <w:rPr>
          <w:szCs w:val="24"/>
        </w:rPr>
        <w:t>rekių pristatymo</w:t>
      </w:r>
      <w:r w:rsidRPr="00D32EEC">
        <w:rPr>
          <w:szCs w:val="24"/>
        </w:rPr>
        <w:t xml:space="preserve"> termina</w:t>
      </w:r>
      <w:r w:rsidR="00182C16">
        <w:rPr>
          <w:szCs w:val="24"/>
        </w:rPr>
        <w:t>s</w:t>
      </w:r>
      <w:r w:rsidRPr="00D32EEC">
        <w:rPr>
          <w:szCs w:val="24"/>
        </w:rPr>
        <w:t xml:space="preserve"> nustatyt</w:t>
      </w:r>
      <w:r w:rsidR="00182C16">
        <w:rPr>
          <w:szCs w:val="24"/>
        </w:rPr>
        <w:t>as</w:t>
      </w:r>
      <w:r w:rsidRPr="00D32EEC">
        <w:rPr>
          <w:szCs w:val="24"/>
        </w:rPr>
        <w:t xml:space="preserve"> Sutarties priede.</w:t>
      </w:r>
    </w:p>
    <w:p w14:paraId="69B410DC" w14:textId="77777777" w:rsidR="00640E2A" w:rsidRPr="005C1866" w:rsidRDefault="00640E2A" w:rsidP="005C1866">
      <w:pPr>
        <w:tabs>
          <w:tab w:val="left" w:pos="284"/>
        </w:tabs>
        <w:jc w:val="both"/>
        <w:rPr>
          <w:bCs/>
          <w:caps/>
          <w:szCs w:val="24"/>
        </w:rPr>
      </w:pPr>
    </w:p>
    <w:p w14:paraId="3BF7AE20" w14:textId="77777777" w:rsidR="006F0399" w:rsidRPr="00D32EEC" w:rsidRDefault="006F0399" w:rsidP="001003CC">
      <w:pPr>
        <w:suppressAutoHyphens/>
        <w:ind w:firstLine="720"/>
        <w:jc w:val="center"/>
        <w:rPr>
          <w:b/>
          <w:lang w:eastAsia="ar-SA"/>
        </w:rPr>
      </w:pPr>
      <w:r w:rsidRPr="00D32EEC">
        <w:rPr>
          <w:b/>
          <w:lang w:eastAsia="ar-SA"/>
        </w:rPr>
        <w:t>II. SUTARTIES PAGRINDAS</w:t>
      </w:r>
    </w:p>
    <w:p w14:paraId="6A654FDD" w14:textId="77777777" w:rsidR="00376181" w:rsidRPr="00D32EEC" w:rsidRDefault="00376181" w:rsidP="001003CC">
      <w:pPr>
        <w:tabs>
          <w:tab w:val="left" w:pos="993"/>
          <w:tab w:val="num" w:pos="1070"/>
        </w:tabs>
        <w:ind w:firstLine="709"/>
        <w:jc w:val="both"/>
        <w:rPr>
          <w:color w:val="000000"/>
        </w:rPr>
      </w:pPr>
    </w:p>
    <w:p w14:paraId="567D1AB1" w14:textId="7E2F40FB" w:rsidR="00AF6F3F" w:rsidRDefault="00AF6F3F" w:rsidP="00AF6F3F">
      <w:pPr>
        <w:pStyle w:val="HSPunktai"/>
        <w:widowControl w:val="0"/>
        <w:numPr>
          <w:ilvl w:val="0"/>
          <w:numId w:val="0"/>
        </w:numPr>
        <w:tabs>
          <w:tab w:val="num" w:pos="928"/>
          <w:tab w:val="num" w:pos="1637"/>
        </w:tabs>
        <w:suppressAutoHyphens/>
        <w:spacing w:line="240" w:lineRule="auto"/>
        <w:ind w:firstLine="709"/>
        <w:contextualSpacing w:val="0"/>
        <w:rPr>
          <w:szCs w:val="24"/>
        </w:rPr>
      </w:pPr>
      <w:r w:rsidRPr="00D504B4">
        <w:rPr>
          <w:szCs w:val="24"/>
        </w:rPr>
        <w:t xml:space="preserve">2.1. Sutarties pagrindas – </w:t>
      </w:r>
      <w:r w:rsidR="00A716D2">
        <w:rPr>
          <w:szCs w:val="24"/>
          <w:lang w:val="lt-LT"/>
        </w:rPr>
        <w:t xml:space="preserve">Tiekėjo </w:t>
      </w:r>
      <w:r w:rsidRPr="00D504B4">
        <w:rPr>
          <w:szCs w:val="24"/>
        </w:rPr>
        <w:t xml:space="preserve"> 202</w:t>
      </w:r>
      <w:r>
        <w:rPr>
          <w:szCs w:val="24"/>
          <w:lang w:val="lt-LT"/>
        </w:rPr>
        <w:t xml:space="preserve">5 </w:t>
      </w:r>
      <w:r w:rsidRPr="00D504B4">
        <w:rPr>
          <w:szCs w:val="24"/>
        </w:rPr>
        <w:t>m. ___________ d. pasiūlymas ir Nacionalinės žemės tarnybos prie Aplinkos ministerijos Viešųjų pirkimų nuolatinės komisijos 202</w:t>
      </w:r>
      <w:r>
        <w:rPr>
          <w:szCs w:val="24"/>
          <w:lang w:val="lt-LT"/>
        </w:rPr>
        <w:t xml:space="preserve">5 </w:t>
      </w:r>
      <w:r w:rsidRPr="00D504B4">
        <w:rPr>
          <w:szCs w:val="24"/>
        </w:rPr>
        <w:t xml:space="preserve">m. </w:t>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sidRPr="00D504B4">
        <w:rPr>
          <w:szCs w:val="24"/>
        </w:rPr>
        <w:t>___________d. protokolas Nr. VP1- ____-(</w:t>
      </w:r>
      <w:r>
        <w:rPr>
          <w:szCs w:val="24"/>
        </w:rPr>
        <w:t>4.1.4</w:t>
      </w:r>
      <w:r w:rsidRPr="00D504B4">
        <w:rPr>
          <w:szCs w:val="24"/>
        </w:rPr>
        <w:t xml:space="preserve"> E.).</w:t>
      </w:r>
    </w:p>
    <w:p w14:paraId="508EC5F0" w14:textId="6D5E8724" w:rsidR="006F0399" w:rsidRPr="00D32EEC" w:rsidRDefault="006F0399" w:rsidP="00053BC9">
      <w:pPr>
        <w:ind w:firstLine="851"/>
        <w:jc w:val="both"/>
        <w:rPr>
          <w:noProof/>
        </w:rPr>
      </w:pPr>
    </w:p>
    <w:p w14:paraId="104C6DDE" w14:textId="77777777" w:rsidR="006F0399" w:rsidRPr="00D32EEC" w:rsidRDefault="006F0399" w:rsidP="001003CC">
      <w:pPr>
        <w:tabs>
          <w:tab w:val="num" w:pos="928"/>
          <w:tab w:val="num" w:pos="1070"/>
        </w:tabs>
        <w:ind w:firstLine="709"/>
        <w:jc w:val="center"/>
        <w:rPr>
          <w:b/>
          <w:lang w:eastAsia="ar-SA"/>
        </w:rPr>
      </w:pPr>
      <w:r w:rsidRPr="00D32EEC">
        <w:rPr>
          <w:b/>
          <w:lang w:eastAsia="ar-SA"/>
        </w:rPr>
        <w:t>III. SUTARTIES KAINA</w:t>
      </w:r>
    </w:p>
    <w:p w14:paraId="1BDC8499" w14:textId="77777777" w:rsidR="00D216F6" w:rsidRPr="00D32EEC" w:rsidRDefault="00D216F6" w:rsidP="00D216F6">
      <w:pPr>
        <w:suppressAutoHyphens/>
        <w:jc w:val="both"/>
        <w:rPr>
          <w:lang w:eastAsia="ar-SA"/>
        </w:rPr>
      </w:pPr>
    </w:p>
    <w:p w14:paraId="5C36CBF4" w14:textId="77777777" w:rsidR="006E31F2" w:rsidRDefault="006F0399" w:rsidP="001003CC">
      <w:pPr>
        <w:suppressAutoHyphens/>
        <w:ind w:firstLine="720"/>
        <w:jc w:val="both"/>
      </w:pPr>
      <w:r w:rsidRPr="00D32EEC">
        <w:rPr>
          <w:lang w:eastAsia="ar-SA"/>
        </w:rPr>
        <w:t xml:space="preserve">3.1. </w:t>
      </w:r>
      <w:r w:rsidRPr="00D32EEC">
        <w:t>S</w:t>
      </w:r>
      <w:r w:rsidRPr="00D32EEC">
        <w:rPr>
          <w:bCs/>
        </w:rPr>
        <w:t>utarties kaina (</w:t>
      </w:r>
      <w:r w:rsidRPr="00D32EEC">
        <w:t xml:space="preserve">su visais mokėtinais mokesčiais, taip pat ir pridėtinės vertės mokesčiu (toliau – PVM)) </w:t>
      </w:r>
      <w:r w:rsidRPr="00D32EEC">
        <w:rPr>
          <w:bCs/>
        </w:rPr>
        <w:t xml:space="preserve">– </w:t>
      </w:r>
      <w:r w:rsidRPr="00D32EEC">
        <w:rPr>
          <w:bCs/>
          <w:iCs/>
          <w:noProof/>
          <w:lang w:eastAsia="ar-SA"/>
        </w:rPr>
        <w:t>_______________</w:t>
      </w:r>
      <w:r w:rsidRPr="00D32EEC">
        <w:rPr>
          <w:bCs/>
        </w:rPr>
        <w:t xml:space="preserve"> Eur</w:t>
      </w:r>
      <w:r w:rsidRPr="00D32EEC">
        <w:t xml:space="preserve"> (</w:t>
      </w:r>
      <w:r w:rsidRPr="00D32EEC">
        <w:rPr>
          <w:i/>
        </w:rPr>
        <w:t>suma žodžiais</w:t>
      </w:r>
      <w:r w:rsidRPr="00D32EEC">
        <w:t xml:space="preserve">) (toliau – Sutarties kaina). Sutarties kaina be PVM – </w:t>
      </w:r>
      <w:r w:rsidRPr="00D32EEC">
        <w:rPr>
          <w:bCs/>
          <w:iCs/>
          <w:noProof/>
          <w:lang w:eastAsia="ar-SA"/>
        </w:rPr>
        <w:t>_______________</w:t>
      </w:r>
      <w:r w:rsidRPr="00D32EEC">
        <w:t xml:space="preserve"> Eur (</w:t>
      </w:r>
      <w:r w:rsidRPr="00D32EEC">
        <w:rPr>
          <w:i/>
        </w:rPr>
        <w:t>suma žodžiais</w:t>
      </w:r>
      <w:r w:rsidRPr="00D32EEC">
        <w:t xml:space="preserve">), PVM sudaro _____ % – </w:t>
      </w:r>
      <w:r w:rsidRPr="00D32EEC">
        <w:rPr>
          <w:bCs/>
          <w:iCs/>
          <w:noProof/>
          <w:lang w:eastAsia="ar-SA"/>
        </w:rPr>
        <w:t>_______________</w:t>
      </w:r>
      <w:r w:rsidRPr="00D32EEC">
        <w:t xml:space="preserve"> Eur (</w:t>
      </w:r>
      <w:r w:rsidRPr="00D32EEC">
        <w:rPr>
          <w:i/>
        </w:rPr>
        <w:t>suma žodžiais</w:t>
      </w:r>
      <w:r w:rsidRPr="00D32EEC">
        <w:t>).</w:t>
      </w:r>
      <w:r w:rsidR="0073063A">
        <w:t xml:space="preserve"> </w:t>
      </w:r>
    </w:p>
    <w:p w14:paraId="12D0ECD3" w14:textId="4AA6DBB5" w:rsidR="00A716D2" w:rsidRPr="00254BD6" w:rsidRDefault="00A716D2" w:rsidP="00A716D2">
      <w:pPr>
        <w:tabs>
          <w:tab w:val="left" w:pos="570"/>
          <w:tab w:val="left" w:pos="1418"/>
        </w:tabs>
        <w:autoSpaceDN w:val="0"/>
        <w:ind w:firstLine="709"/>
        <w:jc w:val="both"/>
        <w:rPr>
          <w:szCs w:val="24"/>
        </w:rPr>
      </w:pPr>
      <w:r w:rsidRPr="00254BD6">
        <w:rPr>
          <w:rFonts w:eastAsia="Calibri"/>
        </w:rPr>
        <w:t>Sutartyje nustatyta fiksuota p</w:t>
      </w:r>
      <w:r>
        <w:rPr>
          <w:rFonts w:eastAsia="Calibri"/>
        </w:rPr>
        <w:t xml:space="preserve">rekių </w:t>
      </w:r>
      <w:r w:rsidRPr="00254BD6">
        <w:rPr>
          <w:rFonts w:eastAsia="Calibri"/>
        </w:rPr>
        <w:t>kaina nurodyta šioje lentelėje:</w:t>
      </w:r>
    </w:p>
    <w:tbl>
      <w:tblPr>
        <w:tblW w:w="5077" w:type="pct"/>
        <w:tblCellMar>
          <w:left w:w="10" w:type="dxa"/>
          <w:right w:w="10" w:type="dxa"/>
        </w:tblCellMar>
        <w:tblLook w:val="0000" w:firstRow="0" w:lastRow="0" w:firstColumn="0" w:lastColumn="0" w:noHBand="0" w:noVBand="0"/>
      </w:tblPr>
      <w:tblGrid>
        <w:gridCol w:w="726"/>
        <w:gridCol w:w="1820"/>
        <w:gridCol w:w="1415"/>
        <w:gridCol w:w="1416"/>
        <w:gridCol w:w="1468"/>
        <w:gridCol w:w="1516"/>
        <w:gridCol w:w="1416"/>
      </w:tblGrid>
      <w:tr w:rsidR="004621C0" w:rsidRPr="00F15C47" w14:paraId="409DBCDA" w14:textId="77777777" w:rsidTr="004621C0">
        <w:tc>
          <w:tcPr>
            <w:tcW w:w="7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41A1F5C" w14:textId="77777777" w:rsidR="004621C0" w:rsidRPr="00F15C47" w:rsidRDefault="004621C0" w:rsidP="007458A1">
            <w:pPr>
              <w:autoSpaceDN w:val="0"/>
              <w:jc w:val="center"/>
              <w:rPr>
                <w:rFonts w:eastAsia="Calibri"/>
                <w:b/>
                <w:szCs w:val="24"/>
              </w:rPr>
            </w:pPr>
            <w:r w:rsidRPr="00F15C47">
              <w:rPr>
                <w:rFonts w:eastAsia="Calibri"/>
                <w:b/>
                <w:szCs w:val="24"/>
              </w:rPr>
              <w:t>Eil. Nr.</w:t>
            </w:r>
          </w:p>
        </w:tc>
        <w:tc>
          <w:tcPr>
            <w:tcW w:w="182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3212EB" w14:textId="77777777" w:rsidR="004621C0" w:rsidRPr="00F15C47" w:rsidRDefault="004621C0" w:rsidP="007458A1">
            <w:pPr>
              <w:autoSpaceDN w:val="0"/>
              <w:jc w:val="center"/>
              <w:rPr>
                <w:rFonts w:eastAsia="Calibri"/>
                <w:b/>
                <w:szCs w:val="24"/>
              </w:rPr>
            </w:pPr>
            <w:r w:rsidRPr="00F15C47">
              <w:rPr>
                <w:rFonts w:eastAsia="Calibri"/>
                <w:b/>
                <w:szCs w:val="24"/>
              </w:rPr>
              <w:t>Pavadinimas</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10C9D03" w14:textId="086C6415" w:rsidR="004621C0" w:rsidRPr="00F15C47" w:rsidRDefault="004621C0" w:rsidP="007458A1">
            <w:pPr>
              <w:autoSpaceDN w:val="0"/>
              <w:jc w:val="center"/>
              <w:rPr>
                <w:rFonts w:eastAsia="Calibri"/>
                <w:b/>
                <w:szCs w:val="24"/>
              </w:rPr>
            </w:pPr>
            <w:r w:rsidRPr="00F15C47">
              <w:rPr>
                <w:rFonts w:eastAsia="Calibri"/>
                <w:b/>
                <w:szCs w:val="24"/>
              </w:rPr>
              <w:t>Kiekis, vnt.</w:t>
            </w:r>
          </w:p>
        </w:tc>
        <w:tc>
          <w:tcPr>
            <w:tcW w:w="1408" w:type="dxa"/>
            <w:tcBorders>
              <w:top w:val="single" w:sz="4" w:space="0" w:color="000000"/>
              <w:left w:val="single" w:sz="4" w:space="0" w:color="000000"/>
              <w:bottom w:val="single" w:sz="4" w:space="0" w:color="000000"/>
              <w:right w:val="single" w:sz="4" w:space="0" w:color="auto"/>
            </w:tcBorders>
            <w:shd w:val="clear" w:color="auto" w:fill="D9D9D9"/>
            <w:tcMar>
              <w:top w:w="0" w:type="dxa"/>
              <w:left w:w="108" w:type="dxa"/>
              <w:bottom w:w="0" w:type="dxa"/>
              <w:right w:w="108" w:type="dxa"/>
            </w:tcMar>
            <w:vAlign w:val="center"/>
          </w:tcPr>
          <w:p w14:paraId="5BF0352F" w14:textId="744C9CE2" w:rsidR="004621C0" w:rsidRPr="00F15C47" w:rsidRDefault="004621C0" w:rsidP="007458A1">
            <w:pPr>
              <w:autoSpaceDN w:val="0"/>
              <w:jc w:val="center"/>
              <w:rPr>
                <w:rFonts w:eastAsia="Calibri"/>
                <w:b/>
                <w:szCs w:val="24"/>
              </w:rPr>
            </w:pPr>
            <w:r>
              <w:rPr>
                <w:rFonts w:eastAsia="Calibri"/>
                <w:b/>
                <w:szCs w:val="24"/>
              </w:rPr>
              <w:t>Gamintojas</w:t>
            </w:r>
          </w:p>
        </w:tc>
        <w:tc>
          <w:tcPr>
            <w:tcW w:w="1470" w:type="dxa"/>
            <w:tcBorders>
              <w:top w:val="single" w:sz="4" w:space="0" w:color="000000"/>
              <w:left w:val="single" w:sz="4" w:space="0" w:color="auto"/>
              <w:bottom w:val="single" w:sz="4" w:space="0" w:color="000000"/>
              <w:right w:val="single" w:sz="4" w:space="0" w:color="000000"/>
            </w:tcBorders>
            <w:shd w:val="clear" w:color="auto" w:fill="D9D9D9"/>
            <w:vAlign w:val="center"/>
          </w:tcPr>
          <w:p w14:paraId="3DEB2239" w14:textId="4D62CAD5" w:rsidR="004621C0" w:rsidRPr="00F15C47" w:rsidRDefault="004621C0" w:rsidP="007458A1">
            <w:pPr>
              <w:autoSpaceDN w:val="0"/>
              <w:jc w:val="center"/>
              <w:rPr>
                <w:rFonts w:eastAsia="Calibri"/>
                <w:b/>
                <w:szCs w:val="24"/>
              </w:rPr>
            </w:pPr>
            <w:r>
              <w:rPr>
                <w:rFonts w:eastAsia="Calibri"/>
                <w:b/>
                <w:szCs w:val="24"/>
              </w:rPr>
              <w:t>Modelis</w:t>
            </w:r>
          </w:p>
        </w:tc>
        <w:tc>
          <w:tcPr>
            <w:tcW w:w="15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3535A7" w14:textId="38700E8E" w:rsidR="004621C0" w:rsidRPr="00F15C47" w:rsidRDefault="004621C0" w:rsidP="007458A1">
            <w:pPr>
              <w:autoSpaceDN w:val="0"/>
              <w:jc w:val="center"/>
              <w:rPr>
                <w:rFonts w:eastAsia="Calibri"/>
                <w:b/>
                <w:szCs w:val="24"/>
              </w:rPr>
            </w:pPr>
            <w:r w:rsidRPr="00F15C47">
              <w:rPr>
                <w:rFonts w:eastAsia="Calibri"/>
                <w:b/>
                <w:szCs w:val="24"/>
              </w:rPr>
              <w:t>Vieneto kaina, Eur be PVM</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5803FB" w14:textId="77777777" w:rsidR="004621C0" w:rsidRPr="00F15C47" w:rsidRDefault="004621C0" w:rsidP="007458A1">
            <w:pPr>
              <w:autoSpaceDN w:val="0"/>
              <w:jc w:val="center"/>
              <w:rPr>
                <w:rFonts w:eastAsia="Calibri"/>
                <w:b/>
                <w:szCs w:val="24"/>
              </w:rPr>
            </w:pPr>
            <w:r w:rsidRPr="00F15C47">
              <w:rPr>
                <w:rFonts w:eastAsia="Calibri"/>
                <w:b/>
                <w:szCs w:val="24"/>
              </w:rPr>
              <w:t>Vieneto kaina, Eur su PVM</w:t>
            </w:r>
          </w:p>
        </w:tc>
      </w:tr>
      <w:tr w:rsidR="004621C0" w:rsidRPr="00F15C47" w14:paraId="0D378994" w14:textId="77777777" w:rsidTr="004621C0">
        <w:trPr>
          <w:trHeight w:val="148"/>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2DD05" w14:textId="77777777" w:rsidR="004621C0" w:rsidRPr="00F15C47" w:rsidRDefault="004621C0" w:rsidP="007458A1">
            <w:pPr>
              <w:autoSpaceDN w:val="0"/>
              <w:jc w:val="center"/>
              <w:rPr>
                <w:rFonts w:eastAsia="Calibri"/>
                <w:i/>
                <w:iCs/>
                <w:sz w:val="18"/>
                <w:szCs w:val="18"/>
              </w:rPr>
            </w:pPr>
            <w:r w:rsidRPr="00F15C47">
              <w:rPr>
                <w:rFonts w:eastAsia="Calibri"/>
                <w:i/>
                <w:iCs/>
                <w:sz w:val="18"/>
                <w:szCs w:val="18"/>
              </w:rPr>
              <w:t>1</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60340" w14:textId="77777777" w:rsidR="004621C0" w:rsidRPr="00F15C47" w:rsidRDefault="004621C0" w:rsidP="007458A1">
            <w:pPr>
              <w:autoSpaceDN w:val="0"/>
              <w:jc w:val="center"/>
              <w:rPr>
                <w:rFonts w:eastAsia="Calibri"/>
                <w:i/>
                <w:iCs/>
                <w:sz w:val="18"/>
                <w:szCs w:val="18"/>
              </w:rPr>
            </w:pPr>
            <w:r w:rsidRPr="00F15C47">
              <w:rPr>
                <w:rFonts w:eastAsia="Calibri"/>
                <w:i/>
                <w:iCs/>
                <w:sz w:val="18"/>
                <w:szCs w:val="18"/>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78099" w14:textId="77777777" w:rsidR="004621C0" w:rsidRPr="00F15C47" w:rsidRDefault="004621C0" w:rsidP="007458A1">
            <w:pPr>
              <w:autoSpaceDN w:val="0"/>
              <w:jc w:val="center"/>
              <w:rPr>
                <w:rFonts w:eastAsia="Calibri"/>
                <w:i/>
                <w:iCs/>
                <w:sz w:val="18"/>
                <w:szCs w:val="18"/>
              </w:rPr>
            </w:pPr>
            <w:r w:rsidRPr="00F15C47">
              <w:rPr>
                <w:rFonts w:eastAsia="Calibri"/>
                <w:i/>
                <w:iCs/>
                <w:sz w:val="18"/>
                <w:szCs w:val="18"/>
              </w:rPr>
              <w:t>3</w:t>
            </w:r>
          </w:p>
        </w:tc>
        <w:tc>
          <w:tcPr>
            <w:tcW w:w="140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78D38F6" w14:textId="77777777" w:rsidR="004621C0" w:rsidRPr="00F15C47" w:rsidRDefault="004621C0" w:rsidP="007458A1">
            <w:pPr>
              <w:autoSpaceDN w:val="0"/>
              <w:jc w:val="center"/>
              <w:rPr>
                <w:rFonts w:eastAsia="Calibri"/>
                <w:i/>
                <w:iCs/>
                <w:sz w:val="18"/>
                <w:szCs w:val="18"/>
              </w:rPr>
            </w:pPr>
            <w:r w:rsidRPr="00F15C47">
              <w:rPr>
                <w:rFonts w:eastAsia="Calibri"/>
                <w:i/>
                <w:iCs/>
                <w:sz w:val="18"/>
                <w:szCs w:val="18"/>
              </w:rPr>
              <w:t>4</w:t>
            </w:r>
          </w:p>
        </w:tc>
        <w:tc>
          <w:tcPr>
            <w:tcW w:w="1470" w:type="dxa"/>
            <w:tcBorders>
              <w:top w:val="single" w:sz="4" w:space="0" w:color="000000"/>
              <w:left w:val="single" w:sz="4" w:space="0" w:color="auto"/>
              <w:bottom w:val="single" w:sz="4" w:space="0" w:color="000000"/>
              <w:right w:val="single" w:sz="4" w:space="0" w:color="000000"/>
            </w:tcBorders>
            <w:shd w:val="clear" w:color="auto" w:fill="auto"/>
          </w:tcPr>
          <w:p w14:paraId="1A06DA6F" w14:textId="620C3DB2" w:rsidR="004621C0" w:rsidRPr="00F15C47" w:rsidRDefault="004621C0" w:rsidP="007458A1">
            <w:pPr>
              <w:autoSpaceDN w:val="0"/>
              <w:jc w:val="center"/>
              <w:rPr>
                <w:rFonts w:eastAsia="Calibri"/>
                <w:i/>
                <w:iCs/>
                <w:sz w:val="18"/>
                <w:szCs w:val="18"/>
              </w:rPr>
            </w:pPr>
            <w:r>
              <w:rPr>
                <w:rFonts w:eastAsia="Calibri"/>
                <w:i/>
                <w:iCs/>
                <w:sz w:val="18"/>
                <w:szCs w:val="18"/>
              </w:rPr>
              <w:t>5</w:t>
            </w: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F04DF" w14:textId="5F9FC70A" w:rsidR="004621C0" w:rsidRPr="00F15C47" w:rsidRDefault="004621C0" w:rsidP="007458A1">
            <w:pPr>
              <w:autoSpaceDN w:val="0"/>
              <w:jc w:val="center"/>
              <w:rPr>
                <w:rFonts w:eastAsia="Calibri"/>
                <w:i/>
                <w:iCs/>
                <w:sz w:val="18"/>
                <w:szCs w:val="18"/>
              </w:rPr>
            </w:pPr>
            <w:r>
              <w:rPr>
                <w:rFonts w:eastAsia="Calibri"/>
                <w:i/>
                <w:iCs/>
                <w:sz w:val="18"/>
                <w:szCs w:val="18"/>
              </w:rPr>
              <w:t>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A87C7" w14:textId="17843E1E" w:rsidR="004621C0" w:rsidRPr="00F15C47" w:rsidRDefault="004621C0" w:rsidP="007458A1">
            <w:pPr>
              <w:autoSpaceDN w:val="0"/>
              <w:jc w:val="center"/>
              <w:rPr>
                <w:rFonts w:eastAsia="Calibri"/>
                <w:i/>
                <w:iCs/>
                <w:sz w:val="18"/>
                <w:szCs w:val="18"/>
              </w:rPr>
            </w:pPr>
            <w:r>
              <w:rPr>
                <w:rFonts w:eastAsia="Calibri"/>
                <w:i/>
                <w:iCs/>
                <w:sz w:val="18"/>
                <w:szCs w:val="18"/>
              </w:rPr>
              <w:t>7</w:t>
            </w:r>
          </w:p>
        </w:tc>
      </w:tr>
      <w:tr w:rsidR="004621C0" w:rsidRPr="00F15C47" w14:paraId="5ECAFFF2" w14:textId="77777777" w:rsidTr="004621C0">
        <w:trPr>
          <w:trHeight w:val="203"/>
        </w:trPr>
        <w:tc>
          <w:tcPr>
            <w:tcW w:w="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A5B3A8" w14:textId="77777777" w:rsidR="004621C0" w:rsidRPr="00F15C47" w:rsidRDefault="004621C0" w:rsidP="007458A1">
            <w:pPr>
              <w:autoSpaceDN w:val="0"/>
              <w:rPr>
                <w:rFonts w:eastAsia="Calibri"/>
                <w:szCs w:val="24"/>
              </w:rPr>
            </w:pPr>
            <w:r w:rsidRPr="00F15C47">
              <w:rPr>
                <w:rFonts w:eastAsia="Calibri"/>
                <w:szCs w:val="24"/>
              </w:rPr>
              <w:t>1</w:t>
            </w:r>
            <w:r>
              <w:rPr>
                <w:rFonts w:eastAsia="Calibri"/>
                <w:szCs w:val="24"/>
              </w:rPr>
              <w:t>.</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9F30C" w14:textId="2083B88F" w:rsidR="004621C0" w:rsidRPr="00F15C47" w:rsidRDefault="004621C0" w:rsidP="007458A1">
            <w:pPr>
              <w:autoSpaceDN w:val="0"/>
              <w:jc w:val="both"/>
              <w:rPr>
                <w:rFonts w:eastAsia="Calibri"/>
                <w:szCs w:val="24"/>
              </w:rPr>
            </w:pPr>
            <w:r>
              <w:rPr>
                <w:szCs w:val="24"/>
                <w:lang w:eastAsia="lt-LT"/>
              </w:rPr>
              <w:t>Ausinės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1DE3FB" w14:textId="4FD19E91" w:rsidR="004621C0" w:rsidRPr="00F15C47" w:rsidRDefault="004621C0" w:rsidP="00A716D2">
            <w:pPr>
              <w:autoSpaceDN w:val="0"/>
              <w:jc w:val="center"/>
              <w:rPr>
                <w:rFonts w:eastAsia="Calibri"/>
                <w:szCs w:val="24"/>
              </w:rPr>
            </w:pPr>
            <w:r>
              <w:rPr>
                <w:rFonts w:eastAsia="Calibri"/>
                <w:szCs w:val="24"/>
              </w:rPr>
              <w:t>100</w:t>
            </w:r>
          </w:p>
        </w:tc>
        <w:tc>
          <w:tcPr>
            <w:tcW w:w="140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CBFFF1B" w14:textId="555343F8" w:rsidR="004621C0" w:rsidRPr="00F15C47" w:rsidRDefault="004621C0" w:rsidP="007458A1">
            <w:pPr>
              <w:autoSpaceDN w:val="0"/>
              <w:jc w:val="center"/>
              <w:rPr>
                <w:szCs w:val="24"/>
              </w:rPr>
            </w:pPr>
          </w:p>
        </w:tc>
        <w:tc>
          <w:tcPr>
            <w:tcW w:w="1470" w:type="dxa"/>
            <w:tcBorders>
              <w:top w:val="single" w:sz="4" w:space="0" w:color="000000"/>
              <w:left w:val="single" w:sz="4" w:space="0" w:color="auto"/>
              <w:bottom w:val="single" w:sz="4" w:space="0" w:color="000000"/>
              <w:right w:val="single" w:sz="4" w:space="0" w:color="000000"/>
            </w:tcBorders>
            <w:shd w:val="clear" w:color="auto" w:fill="auto"/>
            <w:vAlign w:val="center"/>
          </w:tcPr>
          <w:p w14:paraId="524B231C" w14:textId="77777777" w:rsidR="004621C0" w:rsidRPr="00F15C47" w:rsidRDefault="004621C0" w:rsidP="007458A1">
            <w:pPr>
              <w:autoSpaceDN w:val="0"/>
              <w:jc w:val="center"/>
              <w:rPr>
                <w:szCs w:val="24"/>
              </w:rPr>
            </w:pP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AA905E" w14:textId="2388CDC7" w:rsidR="004621C0" w:rsidRPr="00F15C47" w:rsidRDefault="004621C0" w:rsidP="007458A1">
            <w:pPr>
              <w:autoSpaceDN w:val="0"/>
              <w:rPr>
                <w:rFonts w:eastAsia="Calibri"/>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712CA8" w14:textId="77777777" w:rsidR="004621C0" w:rsidRPr="00F15C47" w:rsidRDefault="004621C0" w:rsidP="007458A1">
            <w:pPr>
              <w:autoSpaceDN w:val="0"/>
              <w:rPr>
                <w:rFonts w:eastAsia="Calibri"/>
                <w:szCs w:val="24"/>
              </w:rPr>
            </w:pPr>
          </w:p>
        </w:tc>
      </w:tr>
    </w:tbl>
    <w:p w14:paraId="01175E1F" w14:textId="77777777" w:rsidR="00482928" w:rsidRDefault="00EE1F05" w:rsidP="00482928">
      <w:pPr>
        <w:tabs>
          <w:tab w:val="left" w:pos="570"/>
          <w:tab w:val="left" w:pos="1418"/>
        </w:tabs>
        <w:ind w:firstLine="709"/>
        <w:jc w:val="both"/>
        <w:rPr>
          <w:szCs w:val="24"/>
          <w:lang w:eastAsia="lt-LT"/>
        </w:rPr>
      </w:pPr>
      <w:r w:rsidRPr="00D32EEC">
        <w:rPr>
          <w:bCs/>
          <w:szCs w:val="22"/>
        </w:rPr>
        <w:t xml:space="preserve">Vadovaujantis Kainodaros taisyklių nustatymo metodikos, patvirtintos Viešųjų pirkimų tarnybos direktoriaus 2017 m. birželio 28 d įsakymu Nr. 1S-95 „Dėl kainodaros taisyklių nustatymo metodikos patvirtinimo“, 10 punktu, Sutarties </w:t>
      </w:r>
      <w:r w:rsidR="005A6CC1">
        <w:rPr>
          <w:szCs w:val="24"/>
        </w:rPr>
        <w:t xml:space="preserve">kaina apskaičiuojama taikant </w:t>
      </w:r>
      <w:r w:rsidR="00482928" w:rsidRPr="00254BD6">
        <w:rPr>
          <w:szCs w:val="24"/>
          <w:lang w:eastAsia="lt-LT"/>
        </w:rPr>
        <w:t>Sutartyje taikoma fiksuotos kainos kainodara.</w:t>
      </w:r>
    </w:p>
    <w:p w14:paraId="5196225E" w14:textId="7F51D2F8" w:rsidR="007E3531" w:rsidRDefault="007E3531" w:rsidP="00482928">
      <w:pPr>
        <w:tabs>
          <w:tab w:val="left" w:pos="570"/>
          <w:tab w:val="left" w:pos="1418"/>
        </w:tabs>
        <w:ind w:firstLine="709"/>
        <w:jc w:val="both"/>
        <w:rPr>
          <w:szCs w:val="24"/>
          <w:lang w:eastAsia="lt-LT"/>
        </w:rPr>
      </w:pPr>
      <w:r w:rsidRPr="007E3531">
        <w:rPr>
          <w:szCs w:val="24"/>
          <w:lang w:eastAsia="lt-LT"/>
        </w:rPr>
        <w:t xml:space="preserve">3.2. Į Sutarties kainą yra įskaičiuotos visos išlaidos ir mokesčiai, susiję su tinkamu Sutarties vykdymu. </w:t>
      </w:r>
      <w:r w:rsidR="00A716D2">
        <w:rPr>
          <w:szCs w:val="24"/>
          <w:lang w:eastAsia="lt-LT"/>
        </w:rPr>
        <w:t>Tiekėjas</w:t>
      </w:r>
      <w:r w:rsidRPr="007E3531">
        <w:rPr>
          <w:szCs w:val="24"/>
          <w:lang w:eastAsia="lt-LT"/>
        </w:rPr>
        <w:t xml:space="preserve"> vykdo visas mokestines prievoles, kurios gali atsirasti </w:t>
      </w:r>
      <w:r w:rsidR="00A716D2">
        <w:rPr>
          <w:szCs w:val="24"/>
          <w:lang w:eastAsia="lt-LT"/>
        </w:rPr>
        <w:t>pristatant</w:t>
      </w:r>
      <w:r w:rsidRPr="007E3531">
        <w:rPr>
          <w:szCs w:val="24"/>
          <w:lang w:eastAsia="lt-LT"/>
        </w:rPr>
        <w:t xml:space="preserve"> Sutartyje nurodytas p</w:t>
      </w:r>
      <w:r w:rsidR="00A716D2">
        <w:rPr>
          <w:szCs w:val="24"/>
          <w:lang w:eastAsia="lt-LT"/>
        </w:rPr>
        <w:t>rekes</w:t>
      </w:r>
      <w:r w:rsidRPr="007E3531">
        <w:rPr>
          <w:szCs w:val="24"/>
          <w:lang w:eastAsia="lt-LT"/>
        </w:rPr>
        <w:t>, ir prisiima visą riziką, susijusią su mokestinių prievolių pasikeitimu ar atsiradimu (jei toks atvejis būtų).</w:t>
      </w:r>
      <w:r w:rsidR="00A716D2">
        <w:rPr>
          <w:szCs w:val="24"/>
          <w:lang w:eastAsia="lt-LT"/>
        </w:rPr>
        <w:t xml:space="preserve"> </w:t>
      </w:r>
      <w:r w:rsidRPr="007E3531">
        <w:rPr>
          <w:szCs w:val="24"/>
          <w:lang w:eastAsia="lt-LT"/>
        </w:rPr>
        <w:t>Už p</w:t>
      </w:r>
      <w:r w:rsidR="00A716D2">
        <w:rPr>
          <w:szCs w:val="24"/>
          <w:lang w:eastAsia="lt-LT"/>
        </w:rPr>
        <w:t xml:space="preserve">rekes </w:t>
      </w:r>
      <w:r w:rsidRPr="007E3531">
        <w:rPr>
          <w:szCs w:val="24"/>
          <w:lang w:eastAsia="lt-LT"/>
        </w:rPr>
        <w:t xml:space="preserve">negali būti taikomi Sutartyje nenumatyti mokesčiai. </w:t>
      </w:r>
    </w:p>
    <w:p w14:paraId="4104E6BB" w14:textId="5A81158C" w:rsidR="00737B27" w:rsidRPr="00443539" w:rsidRDefault="00737B27" w:rsidP="00737B27">
      <w:pPr>
        <w:tabs>
          <w:tab w:val="num" w:pos="1353"/>
        </w:tabs>
        <w:ind w:firstLine="709"/>
        <w:contextualSpacing/>
        <w:jc w:val="both"/>
        <w:rPr>
          <w:kern w:val="2"/>
          <w:szCs w:val="24"/>
        </w:rPr>
      </w:pPr>
      <w:r w:rsidRPr="00443539">
        <w:rPr>
          <w:szCs w:val="24"/>
        </w:rPr>
        <w:t>3.</w:t>
      </w:r>
      <w:r>
        <w:rPr>
          <w:szCs w:val="24"/>
        </w:rPr>
        <w:t>3</w:t>
      </w:r>
      <w:r w:rsidRPr="00443539">
        <w:rPr>
          <w:szCs w:val="24"/>
        </w:rPr>
        <w:t xml:space="preserve">. </w:t>
      </w:r>
      <w:r w:rsidRPr="00443539">
        <w:rPr>
          <w:kern w:val="2"/>
          <w:szCs w:val="24"/>
        </w:rPr>
        <w:t xml:space="preserve">Jeigu Sutarties vykdymo metu pasikeičia PVM mokėjimą reglamentuojantys teisės aktai, darantys tiesioginę įtaką </w:t>
      </w:r>
      <w:r>
        <w:rPr>
          <w:kern w:val="2"/>
          <w:szCs w:val="24"/>
        </w:rPr>
        <w:t>Tiekėjo</w:t>
      </w:r>
      <w:r w:rsidRPr="00443539">
        <w:rPr>
          <w:kern w:val="2"/>
          <w:szCs w:val="24"/>
        </w:rPr>
        <w:t xml:space="preserve"> </w:t>
      </w:r>
      <w:r>
        <w:rPr>
          <w:kern w:val="2"/>
          <w:szCs w:val="24"/>
        </w:rPr>
        <w:t>pristatomų</w:t>
      </w:r>
      <w:r w:rsidRPr="00443539">
        <w:rPr>
          <w:kern w:val="2"/>
          <w:szCs w:val="24"/>
        </w:rPr>
        <w:t xml:space="preserve"> p</w:t>
      </w:r>
      <w:r>
        <w:rPr>
          <w:kern w:val="2"/>
          <w:szCs w:val="24"/>
        </w:rPr>
        <w:t xml:space="preserve">rekių </w:t>
      </w:r>
      <w:r w:rsidRPr="00443539">
        <w:rPr>
          <w:kern w:val="2"/>
          <w:szCs w:val="24"/>
        </w:rPr>
        <w:t>Sutartyje nurodytai kainai / įkainiams, Sutarties kaina / įkainiai perskaičiuojami nekeičiant p</w:t>
      </w:r>
      <w:r w:rsidR="00E91423">
        <w:rPr>
          <w:kern w:val="2"/>
          <w:szCs w:val="24"/>
        </w:rPr>
        <w:t xml:space="preserve">rekių </w:t>
      </w:r>
      <w:r w:rsidRPr="00443539">
        <w:rPr>
          <w:kern w:val="2"/>
          <w:szCs w:val="24"/>
        </w:rPr>
        <w:t xml:space="preserve">kainos / įkainio be PVM. </w:t>
      </w:r>
    </w:p>
    <w:p w14:paraId="741470B1" w14:textId="01E987B3" w:rsidR="00737B27" w:rsidRPr="00443539" w:rsidRDefault="00737B27" w:rsidP="00737B27">
      <w:pPr>
        <w:tabs>
          <w:tab w:val="num" w:pos="1353"/>
        </w:tabs>
        <w:ind w:firstLine="709"/>
        <w:contextualSpacing/>
        <w:jc w:val="both"/>
        <w:rPr>
          <w:szCs w:val="24"/>
        </w:rPr>
      </w:pPr>
      <w:r w:rsidRPr="00443539">
        <w:rPr>
          <w:kern w:val="2"/>
          <w:szCs w:val="24"/>
        </w:rPr>
        <w:t>3.</w:t>
      </w:r>
      <w:r>
        <w:rPr>
          <w:kern w:val="2"/>
          <w:szCs w:val="24"/>
        </w:rPr>
        <w:t>4</w:t>
      </w:r>
      <w:r w:rsidRPr="00443539">
        <w:rPr>
          <w:kern w:val="2"/>
          <w:szCs w:val="24"/>
        </w:rPr>
        <w:t>. Perskaičiuota (-i) Sutarties kaina / įkainiai įforminama (-i) Susitarimu ir turi būti taikoma (-i) nuo naujo PVM įvedimo datos (nepriklausomai nuo to, kada pasirašytas Susitarimas).</w:t>
      </w:r>
    </w:p>
    <w:p w14:paraId="7BF1E126" w14:textId="77777777" w:rsidR="00737B27" w:rsidRPr="007E3531" w:rsidRDefault="00737B27" w:rsidP="00A716D2">
      <w:pPr>
        <w:tabs>
          <w:tab w:val="left" w:pos="0"/>
          <w:tab w:val="left" w:pos="993"/>
        </w:tabs>
        <w:ind w:firstLine="709"/>
        <w:contextualSpacing/>
        <w:jc w:val="both"/>
        <w:rPr>
          <w:szCs w:val="24"/>
          <w:lang w:eastAsia="lt-LT"/>
        </w:rPr>
      </w:pPr>
    </w:p>
    <w:p w14:paraId="42DE22D8" w14:textId="77777777" w:rsidR="000602C2" w:rsidRPr="00D32EEC" w:rsidRDefault="000602C2" w:rsidP="001003CC">
      <w:pPr>
        <w:suppressAutoHyphens/>
        <w:ind w:firstLine="720"/>
        <w:jc w:val="center"/>
        <w:rPr>
          <w:b/>
          <w:lang w:eastAsia="ar-SA"/>
        </w:rPr>
      </w:pPr>
      <w:r w:rsidRPr="00D32EEC">
        <w:rPr>
          <w:b/>
          <w:lang w:eastAsia="ar-SA"/>
        </w:rPr>
        <w:t>IV. MOKĖJIMO SĄLYGOS</w:t>
      </w:r>
    </w:p>
    <w:p w14:paraId="263D54DF" w14:textId="77777777" w:rsidR="00A0324C" w:rsidRDefault="00A0324C" w:rsidP="001003CC">
      <w:pPr>
        <w:widowControl w:val="0"/>
        <w:tabs>
          <w:tab w:val="left" w:pos="567"/>
          <w:tab w:val="left" w:pos="990"/>
        </w:tabs>
        <w:spacing w:after="200"/>
        <w:ind w:firstLine="709"/>
        <w:contextualSpacing/>
        <w:jc w:val="both"/>
        <w:rPr>
          <w:lang w:eastAsia="ar-SA"/>
        </w:rPr>
      </w:pPr>
    </w:p>
    <w:p w14:paraId="1B2886C5" w14:textId="2B84317E" w:rsidR="00737B27" w:rsidRPr="00F82691" w:rsidRDefault="004063C4" w:rsidP="00737B27">
      <w:pPr>
        <w:widowControl w:val="0"/>
        <w:tabs>
          <w:tab w:val="left" w:pos="567"/>
          <w:tab w:val="left" w:pos="990"/>
        </w:tabs>
        <w:spacing w:after="200"/>
        <w:ind w:firstLine="709"/>
        <w:contextualSpacing/>
        <w:jc w:val="both"/>
        <w:rPr>
          <w:lang w:eastAsia="ar-SA"/>
        </w:rPr>
      </w:pPr>
      <w:bookmarkStart w:id="10" w:name="_Hlk59438124"/>
      <w:bookmarkStart w:id="11" w:name="_Hlk89759646"/>
      <w:r w:rsidRPr="00F0641A">
        <w:rPr>
          <w:noProof/>
          <w:szCs w:val="24"/>
        </w:rPr>
        <w:t xml:space="preserve">4.1. </w:t>
      </w:r>
      <w:bookmarkEnd w:id="10"/>
      <w:bookmarkEnd w:id="11"/>
      <w:r w:rsidR="00737B27" w:rsidRPr="00F82691">
        <w:rPr>
          <w:lang w:eastAsia="ar-SA"/>
        </w:rPr>
        <w:t>P</w:t>
      </w:r>
      <w:r w:rsidR="00737B27">
        <w:rPr>
          <w:lang w:eastAsia="ar-SA"/>
        </w:rPr>
        <w:t xml:space="preserve">rekių </w:t>
      </w:r>
      <w:r w:rsidR="00737B27" w:rsidRPr="00F82691">
        <w:rPr>
          <w:lang w:eastAsia="ar-SA"/>
        </w:rPr>
        <w:t>perdavimas ir priėmimas vykdomas PVM sąskaitomis-faktūromis</w:t>
      </w:r>
      <w:r w:rsidR="00737B27">
        <w:rPr>
          <w:lang w:eastAsia="ar-SA"/>
        </w:rPr>
        <w:t>.</w:t>
      </w:r>
      <w:r w:rsidR="00737B27" w:rsidRPr="00F82691">
        <w:rPr>
          <w:lang w:eastAsia="ar-SA"/>
        </w:rPr>
        <w:t xml:space="preserve"> Už </w:t>
      </w:r>
      <w:r w:rsidR="00737B27">
        <w:rPr>
          <w:lang w:eastAsia="ar-SA"/>
        </w:rPr>
        <w:t>pristatytas</w:t>
      </w:r>
      <w:r w:rsidR="00737B27" w:rsidRPr="00F82691">
        <w:rPr>
          <w:lang w:eastAsia="ar-SA"/>
        </w:rPr>
        <w:t>, Sutarties reikalavimus atitinkančias p</w:t>
      </w:r>
      <w:r w:rsidR="00737B27">
        <w:rPr>
          <w:lang w:eastAsia="ar-SA"/>
        </w:rPr>
        <w:t xml:space="preserve">rekes </w:t>
      </w:r>
      <w:r w:rsidR="00737B27" w:rsidRPr="00F82691">
        <w:rPr>
          <w:lang w:eastAsia="ar-SA"/>
        </w:rPr>
        <w:t>Pirkėjas sumoka pagal Sutarties 3.1 </w:t>
      </w:r>
      <w:r w:rsidR="00737B27">
        <w:rPr>
          <w:lang w:eastAsia="ar-SA"/>
        </w:rPr>
        <w:t>pa</w:t>
      </w:r>
      <w:r w:rsidR="00737B27" w:rsidRPr="00F82691">
        <w:rPr>
          <w:lang w:eastAsia="ar-SA"/>
        </w:rPr>
        <w:t>punkt</w:t>
      </w:r>
      <w:r w:rsidR="00737B27">
        <w:rPr>
          <w:lang w:eastAsia="ar-SA"/>
        </w:rPr>
        <w:t>yje</w:t>
      </w:r>
      <w:r w:rsidR="00737B27" w:rsidRPr="00F82691">
        <w:rPr>
          <w:lang w:eastAsia="ar-SA"/>
        </w:rPr>
        <w:t xml:space="preserve"> </w:t>
      </w:r>
      <w:r w:rsidR="00737B27">
        <w:rPr>
          <w:lang w:eastAsia="ar-SA"/>
        </w:rPr>
        <w:t>nustatytą kainodarą</w:t>
      </w:r>
      <w:r w:rsidR="00737B27" w:rsidRPr="00F82691">
        <w:rPr>
          <w:lang w:eastAsia="ar-SA"/>
        </w:rPr>
        <w:t xml:space="preserve"> mokėjimo pavedimu, pinigus pervesdamas į </w:t>
      </w:r>
      <w:r w:rsidR="00737B27">
        <w:rPr>
          <w:lang w:eastAsia="ar-SA"/>
        </w:rPr>
        <w:t>Tiekėjo</w:t>
      </w:r>
      <w:r w:rsidR="00737B27" w:rsidRPr="00F82691">
        <w:rPr>
          <w:lang w:eastAsia="ar-SA"/>
        </w:rPr>
        <w:t xml:space="preserve"> atsiskaitomąją sąskaitą, nurodytą sutarties </w:t>
      </w:r>
      <w:r w:rsidR="00737B27" w:rsidRPr="003461BE">
        <w:rPr>
          <w:lang w:eastAsia="ar-SA"/>
        </w:rPr>
        <w:t>XV skyriuje</w:t>
      </w:r>
      <w:r w:rsidR="00737B27" w:rsidRPr="00F82691">
        <w:rPr>
          <w:lang w:eastAsia="ar-SA"/>
        </w:rPr>
        <w:t xml:space="preserve">, ne vėliau kaip per 30 </w:t>
      </w:r>
      <w:r w:rsidR="00737B27">
        <w:rPr>
          <w:lang w:eastAsia="ar-SA"/>
        </w:rPr>
        <w:t xml:space="preserve">(trisdešimt) </w:t>
      </w:r>
      <w:r w:rsidR="00737B27" w:rsidRPr="00F82691">
        <w:rPr>
          <w:lang w:eastAsia="ar-SA"/>
        </w:rPr>
        <w:t xml:space="preserve">dienų nuo tinkamai išrašytos sąskaitos faktūros gavimo dienos. </w:t>
      </w:r>
    </w:p>
    <w:p w14:paraId="21F73302" w14:textId="71CEBF07" w:rsidR="00737B27" w:rsidRPr="00435A5C" w:rsidRDefault="00737B27" w:rsidP="00737B27">
      <w:pPr>
        <w:widowControl w:val="0"/>
        <w:suppressAutoHyphens/>
        <w:autoSpaceDN w:val="0"/>
        <w:ind w:firstLine="709"/>
        <w:jc w:val="both"/>
        <w:textAlignment w:val="baseline"/>
        <w:rPr>
          <w:szCs w:val="24"/>
        </w:rPr>
      </w:pPr>
      <w:r w:rsidRPr="00443539">
        <w:rPr>
          <w:spacing w:val="-3"/>
          <w:szCs w:val="24"/>
        </w:rPr>
        <w:t>4.2.</w:t>
      </w:r>
      <w:r w:rsidRPr="00435A5C">
        <w:rPr>
          <w:spacing w:val="-3"/>
          <w:szCs w:val="24"/>
        </w:rPr>
        <w:t xml:space="preserve"> </w:t>
      </w:r>
      <w:r>
        <w:rPr>
          <w:szCs w:val="24"/>
        </w:rPr>
        <w:t>Tiekėjo</w:t>
      </w:r>
      <w:r w:rsidRPr="00435A5C">
        <w:rPr>
          <w:szCs w:val="24"/>
        </w:rPr>
        <w:t xml:space="preserve"> pateikta sąskaita faktūra privalo atitikti Lietuvos Respublikos įstatymų reikalavimus. Sąskaitoje faktūroje privalo būti aiškiai nurodytos </w:t>
      </w:r>
      <w:r>
        <w:rPr>
          <w:szCs w:val="24"/>
        </w:rPr>
        <w:t>pristatytos</w:t>
      </w:r>
      <w:r w:rsidRPr="00435A5C">
        <w:rPr>
          <w:szCs w:val="24"/>
        </w:rPr>
        <w:t xml:space="preserve"> p</w:t>
      </w:r>
      <w:r>
        <w:rPr>
          <w:szCs w:val="24"/>
        </w:rPr>
        <w:t>rekės</w:t>
      </w:r>
      <w:r w:rsidRPr="00435A5C">
        <w:rPr>
          <w:szCs w:val="24"/>
        </w:rPr>
        <w:t xml:space="preserve">, atitinkančios Sutarties reikalavimus, </w:t>
      </w:r>
      <w:r>
        <w:rPr>
          <w:szCs w:val="24"/>
        </w:rPr>
        <w:t>prekių kiekis</w:t>
      </w:r>
      <w:r w:rsidRPr="00435A5C">
        <w:rPr>
          <w:szCs w:val="24"/>
        </w:rPr>
        <w:t>, Sutarties numeris. Sąskaitoje faktūroje nurodomos p</w:t>
      </w:r>
      <w:r>
        <w:rPr>
          <w:szCs w:val="24"/>
        </w:rPr>
        <w:t xml:space="preserve">rekės </w:t>
      </w:r>
      <w:r w:rsidRPr="00435A5C">
        <w:rPr>
          <w:szCs w:val="24"/>
        </w:rPr>
        <w:t>ir jų kaina</w:t>
      </w:r>
      <w:r>
        <w:rPr>
          <w:szCs w:val="24"/>
        </w:rPr>
        <w:t>/įkainiai</w:t>
      </w:r>
      <w:r w:rsidRPr="00435A5C">
        <w:rPr>
          <w:szCs w:val="24"/>
        </w:rPr>
        <w:t xml:space="preserve"> turi atitikti nurodyt</w:t>
      </w:r>
      <w:r>
        <w:rPr>
          <w:szCs w:val="24"/>
        </w:rPr>
        <w:t>us</w:t>
      </w:r>
      <w:r w:rsidRPr="00435A5C">
        <w:rPr>
          <w:szCs w:val="24"/>
        </w:rPr>
        <w:t xml:space="preserve"> Sutarties 3.1 papunktyje. </w:t>
      </w:r>
    </w:p>
    <w:p w14:paraId="236C9E95" w14:textId="6B3A4ACC" w:rsidR="00737B27" w:rsidRPr="00435A5C" w:rsidRDefault="00737B27" w:rsidP="00737B27">
      <w:pPr>
        <w:widowControl w:val="0"/>
        <w:suppressAutoHyphens/>
        <w:autoSpaceDN w:val="0"/>
        <w:ind w:firstLine="709"/>
        <w:jc w:val="both"/>
        <w:textAlignment w:val="baseline"/>
      </w:pPr>
      <w:r w:rsidRPr="00435A5C">
        <w:rPr>
          <w:szCs w:val="24"/>
        </w:rPr>
        <w:t>4.</w:t>
      </w:r>
      <w:r>
        <w:rPr>
          <w:szCs w:val="24"/>
        </w:rPr>
        <w:t>3</w:t>
      </w:r>
      <w:r w:rsidRPr="00435A5C">
        <w:rPr>
          <w:szCs w:val="24"/>
        </w:rPr>
        <w:t xml:space="preserve">. </w:t>
      </w:r>
      <w:r>
        <w:rPr>
          <w:szCs w:val="24"/>
        </w:rPr>
        <w:t>Tiekėjas</w:t>
      </w:r>
      <w:r w:rsidRPr="00435A5C">
        <w:rPr>
          <w:szCs w:val="24"/>
        </w:rPr>
        <w:t xml:space="preserve"> sąskaitą</w:t>
      </w:r>
      <w:r w:rsidRPr="00435A5C">
        <w:rPr>
          <w:color w:val="000000"/>
        </w:rPr>
        <w:t xml:space="preserve"> </w:t>
      </w:r>
      <w:r w:rsidRPr="00435A5C">
        <w:rPr>
          <w:szCs w:val="24"/>
        </w:rPr>
        <w:t>faktūrą privalo pateikti elektroniniu būdu naudojantis informacinės sistemos SABIS priemonėmis. Lietuvos Respublikos viešųjų pirkimų įstatymo 22 straipsnio 12 dalyje nustatytais atvejais, esant informacinės sistemos SABIS pažeidimų, dėl kurių negalimas keitimasis informacija naudojantis šia sistema, sąskaitos</w:t>
      </w:r>
      <w:r w:rsidRPr="00435A5C">
        <w:rPr>
          <w:color w:val="000000"/>
        </w:rPr>
        <w:t xml:space="preserve"> </w:t>
      </w:r>
      <w:r w:rsidRPr="00435A5C">
        <w:rPr>
          <w:szCs w:val="24"/>
        </w:rPr>
        <w:t xml:space="preserve">faktūros gali būti teikiamos elektroniniu paštu </w:t>
      </w:r>
      <w:hyperlink r:id="rId16" w:history="1">
        <w:r w:rsidRPr="00435A5C">
          <w:rPr>
            <w:color w:val="0000FF"/>
            <w:u w:val="single"/>
          </w:rPr>
          <w:t>nzt@nzt.lt</w:t>
        </w:r>
      </w:hyperlink>
      <w:r w:rsidRPr="00435A5C">
        <w:rPr>
          <w:szCs w:val="24"/>
        </w:rPr>
        <w:t xml:space="preserve">  ir (arba) iš anksto suderintomis ne elektroninėmis priemonėmis.</w:t>
      </w:r>
    </w:p>
    <w:p w14:paraId="190C7F37" w14:textId="244D8B77" w:rsidR="00737B27" w:rsidRDefault="00737B27" w:rsidP="00737B27">
      <w:pPr>
        <w:tabs>
          <w:tab w:val="left" w:pos="1070"/>
          <w:tab w:val="left" w:pos="1134"/>
        </w:tabs>
        <w:suppressAutoHyphens/>
        <w:autoSpaceDN w:val="0"/>
        <w:ind w:firstLine="709"/>
        <w:jc w:val="both"/>
        <w:textAlignment w:val="baseline"/>
        <w:rPr>
          <w:szCs w:val="24"/>
        </w:rPr>
      </w:pPr>
      <w:r w:rsidRPr="00435A5C">
        <w:rPr>
          <w:szCs w:val="24"/>
        </w:rPr>
        <w:t>4.</w:t>
      </w:r>
      <w:r>
        <w:rPr>
          <w:szCs w:val="24"/>
        </w:rPr>
        <w:t>4</w:t>
      </w:r>
      <w:r w:rsidRPr="00435A5C">
        <w:rPr>
          <w:szCs w:val="24"/>
        </w:rPr>
        <w:t xml:space="preserve">. Jeigu </w:t>
      </w:r>
      <w:r>
        <w:rPr>
          <w:szCs w:val="24"/>
        </w:rPr>
        <w:t>Tiekėjo</w:t>
      </w:r>
      <w:r w:rsidRPr="00435A5C">
        <w:rPr>
          <w:szCs w:val="24"/>
        </w:rPr>
        <w:t xml:space="preserve"> pateikta sąskaita faktūra neatitinka Sutarties 4.3 papunkčio reikalavimų arba joje yra klaidų, Pirkėjas tokią sąskaitą faktūrą grąžina </w:t>
      </w:r>
      <w:r>
        <w:rPr>
          <w:szCs w:val="24"/>
        </w:rPr>
        <w:t>Tiekėjui</w:t>
      </w:r>
      <w:r w:rsidRPr="00435A5C">
        <w:rPr>
          <w:szCs w:val="24"/>
        </w:rPr>
        <w:t>. Šiuo atveju laikoma, kad Pirkėjui prievolės, nurodytos Sutarties 4.1 papunktyje, neatsirado.</w:t>
      </w:r>
    </w:p>
    <w:p w14:paraId="0F792698" w14:textId="6CE1C8CF" w:rsidR="00737B27" w:rsidRPr="002A589D" w:rsidRDefault="00737B27" w:rsidP="00737B27">
      <w:pPr>
        <w:pStyle w:val="HSPunktai"/>
        <w:numPr>
          <w:ilvl w:val="0"/>
          <w:numId w:val="0"/>
        </w:numPr>
        <w:spacing w:after="240" w:line="240" w:lineRule="auto"/>
        <w:ind w:firstLine="709"/>
        <w:rPr>
          <w:szCs w:val="24"/>
        </w:rPr>
      </w:pPr>
      <w:r w:rsidRPr="00A84277">
        <w:rPr>
          <w:szCs w:val="24"/>
          <w:lang w:val="lt-LT" w:eastAsia="lt-LT"/>
        </w:rPr>
        <w:t xml:space="preserve">4.5. </w:t>
      </w:r>
      <w:r w:rsidRPr="002A589D">
        <w:rPr>
          <w:szCs w:val="24"/>
          <w:lang w:eastAsia="lt-LT"/>
        </w:rPr>
        <w:t xml:space="preserve">Pirkėjas taip pat nustato tiesioginio atsiskaitymo su subtiekėjais galimybę. Pirkėjas, </w:t>
      </w:r>
      <w:r>
        <w:rPr>
          <w:szCs w:val="24"/>
          <w:lang w:val="lt-LT" w:eastAsia="lt-LT"/>
        </w:rPr>
        <w:t>Tiekėjui</w:t>
      </w:r>
      <w:r w:rsidRPr="002A589D">
        <w:rPr>
          <w:szCs w:val="24"/>
          <w:lang w:eastAsia="lt-LT"/>
        </w:rPr>
        <w:t xml:space="preserve"> pasiūlyme nurodžius, arba, vadovaujantis Sutarties </w:t>
      </w:r>
      <w:r w:rsidRPr="002A589D">
        <w:rPr>
          <w:szCs w:val="24"/>
          <w:lang w:val="en-US" w:eastAsia="lt-LT"/>
        </w:rPr>
        <w:t>12.2</w:t>
      </w:r>
      <w:r w:rsidRPr="002A589D">
        <w:rPr>
          <w:szCs w:val="24"/>
          <w:lang w:eastAsia="lt-LT"/>
        </w:rPr>
        <w:t xml:space="preserve"> papunkčiu, pranešus apie subtiekėjo pakeitimą arba naujo pasitelkimą, ne vėliau kaip per 3 (tris) darbo dienas, nuo Sutarties sudarymo, ar </w:t>
      </w:r>
      <w:r>
        <w:rPr>
          <w:szCs w:val="24"/>
          <w:lang w:val="lt-LT" w:eastAsia="lt-LT"/>
        </w:rPr>
        <w:t>Tiekėjo</w:t>
      </w:r>
      <w:r w:rsidRPr="002A589D">
        <w:rPr>
          <w:szCs w:val="24"/>
          <w:lang w:eastAsia="lt-LT"/>
        </w:rPr>
        <w:t xml:space="preserve"> pranešimo, informuoja subtiekėjus apie tokią tiesioginio atsiskaitymo galimybę, o subtiekėjas, norėdamas pasinaudoti tokia galimybe, raštu pateikia prašymą Pirkėjui. Tuo tikslu turi būti sudaroma trišalė sutartis tarp Pirkėjo, </w:t>
      </w:r>
      <w:r>
        <w:rPr>
          <w:szCs w:val="24"/>
          <w:lang w:val="lt-LT" w:eastAsia="lt-LT"/>
        </w:rPr>
        <w:t>Tiekėjo</w:t>
      </w:r>
      <w:r w:rsidRPr="002A589D">
        <w:rPr>
          <w:szCs w:val="24"/>
          <w:lang w:eastAsia="lt-LT"/>
        </w:rPr>
        <w:t xml:space="preserve"> ir konkretaus subtiekėjo pagal šiame papunktyje aprašytas sąlygas, joje numatant </w:t>
      </w:r>
      <w:r>
        <w:rPr>
          <w:szCs w:val="24"/>
          <w:lang w:val="lt-LT" w:eastAsia="lt-LT"/>
        </w:rPr>
        <w:t>Tiekėjo</w:t>
      </w:r>
      <w:r w:rsidRPr="002A589D">
        <w:rPr>
          <w:szCs w:val="24"/>
          <w:lang w:eastAsia="lt-LT"/>
        </w:rPr>
        <w:t xml:space="preserve"> teisę prieštarauti nepagrįstiems mokėjimams subtiekėjui. Jei </w:t>
      </w:r>
      <w:r>
        <w:rPr>
          <w:szCs w:val="24"/>
          <w:lang w:val="lt-LT" w:eastAsia="lt-LT"/>
        </w:rPr>
        <w:t>Tiekėjas</w:t>
      </w:r>
      <w:r w:rsidRPr="002A589D">
        <w:rPr>
          <w:szCs w:val="24"/>
          <w:lang w:eastAsia="lt-LT"/>
        </w:rPr>
        <w:t xml:space="preserve"> neprieštarauja mokėjimams subtiekėjui, Pirkėjas </w:t>
      </w:r>
      <w:r>
        <w:rPr>
          <w:szCs w:val="24"/>
          <w:lang w:val="lt-LT" w:eastAsia="lt-LT"/>
        </w:rPr>
        <w:t>Tiekėjo</w:t>
      </w:r>
      <w:r w:rsidRPr="002A589D">
        <w:rPr>
          <w:szCs w:val="24"/>
          <w:lang w:eastAsia="lt-LT"/>
        </w:rPr>
        <w:t xml:space="preserve"> vardu perveda sumas, kurios nurodytos </w:t>
      </w:r>
      <w:r>
        <w:rPr>
          <w:szCs w:val="24"/>
          <w:lang w:val="lt-LT" w:eastAsia="lt-LT"/>
        </w:rPr>
        <w:t>Tiekėjo</w:t>
      </w:r>
      <w:r w:rsidRPr="002A589D">
        <w:rPr>
          <w:szCs w:val="24"/>
          <w:lang w:eastAsia="lt-LT"/>
        </w:rPr>
        <w:t xml:space="preserve"> pateikiamose PVM sąskaitose-faktūrose arba subtiekėjo Pirkėjui pateiktuose dokumentuose kaip subtiekėjui mokėtinos sumos už </w:t>
      </w:r>
      <w:r>
        <w:rPr>
          <w:szCs w:val="24"/>
          <w:lang w:val="lt-LT" w:eastAsia="lt-LT"/>
        </w:rPr>
        <w:t>Tiekėjo</w:t>
      </w:r>
      <w:r w:rsidRPr="002A589D">
        <w:rPr>
          <w:szCs w:val="24"/>
          <w:lang w:eastAsia="lt-LT"/>
        </w:rPr>
        <w:t xml:space="preserve"> įsipareigojimų pagal Sutartį dalį, tiesiogiai atitinkamam subtiekėjui į jo banko sąskaitą. Tokie mokėjimai yra laikomi tinkamu Pirkėjo atsiskaitymu su </w:t>
      </w:r>
      <w:r>
        <w:rPr>
          <w:szCs w:val="24"/>
          <w:lang w:val="lt-LT" w:eastAsia="lt-LT"/>
        </w:rPr>
        <w:t>Tiekėju</w:t>
      </w:r>
      <w:r w:rsidRPr="002A589D">
        <w:rPr>
          <w:szCs w:val="24"/>
          <w:lang w:eastAsia="lt-LT"/>
        </w:rPr>
        <w:t xml:space="preserve"> pagal Sutartį ir tinkamu </w:t>
      </w:r>
      <w:r>
        <w:rPr>
          <w:szCs w:val="24"/>
          <w:lang w:val="lt-LT" w:eastAsia="lt-LT"/>
        </w:rPr>
        <w:t>Tiekėjo</w:t>
      </w:r>
      <w:r w:rsidRPr="002A589D">
        <w:rPr>
          <w:szCs w:val="24"/>
          <w:lang w:eastAsia="lt-LT"/>
        </w:rPr>
        <w:t xml:space="preserve"> atsiskaitymu su atitinkamu (-</w:t>
      </w:r>
      <w:proofErr w:type="spellStart"/>
      <w:r w:rsidRPr="002A589D">
        <w:rPr>
          <w:szCs w:val="24"/>
          <w:lang w:eastAsia="lt-LT"/>
        </w:rPr>
        <w:t>ais</w:t>
      </w:r>
      <w:proofErr w:type="spellEnd"/>
      <w:r w:rsidRPr="002A589D">
        <w:rPr>
          <w:szCs w:val="24"/>
          <w:lang w:eastAsia="lt-LT"/>
        </w:rPr>
        <w:t>) subtiekėju (-</w:t>
      </w:r>
      <w:proofErr w:type="spellStart"/>
      <w:r w:rsidRPr="002A589D">
        <w:rPr>
          <w:szCs w:val="24"/>
          <w:lang w:eastAsia="lt-LT"/>
        </w:rPr>
        <w:t>ais</w:t>
      </w:r>
      <w:proofErr w:type="spellEnd"/>
      <w:r w:rsidRPr="002A589D">
        <w:rPr>
          <w:szCs w:val="24"/>
          <w:lang w:eastAsia="lt-LT"/>
        </w:rPr>
        <w:t>) pagal jų tarpusavio sutartis. Tokia trišalė sutartis laikoma sudėtine šios Sutarties dalimi.</w:t>
      </w:r>
    </w:p>
    <w:p w14:paraId="2C1FBC8C" w14:textId="26CDE361" w:rsidR="000602C2" w:rsidRDefault="000602C2" w:rsidP="001003CC">
      <w:pPr>
        <w:tabs>
          <w:tab w:val="left" w:pos="0"/>
          <w:tab w:val="left" w:pos="993"/>
        </w:tabs>
        <w:autoSpaceDE w:val="0"/>
        <w:autoSpaceDN w:val="0"/>
        <w:adjustRightInd w:val="0"/>
        <w:ind w:firstLine="720"/>
        <w:jc w:val="center"/>
        <w:rPr>
          <w:rFonts w:eastAsia="Calibri"/>
          <w:b/>
        </w:rPr>
      </w:pPr>
      <w:r w:rsidRPr="00D32EEC">
        <w:rPr>
          <w:b/>
        </w:rPr>
        <w:t xml:space="preserve">V. </w:t>
      </w:r>
      <w:r w:rsidR="00737B27">
        <w:rPr>
          <w:b/>
        </w:rPr>
        <w:t>TIEKĖJO</w:t>
      </w:r>
      <w:r w:rsidRPr="00D32EEC">
        <w:t xml:space="preserve"> </w:t>
      </w:r>
      <w:r w:rsidRPr="00D32EEC">
        <w:rPr>
          <w:rFonts w:eastAsia="Calibri"/>
          <w:b/>
        </w:rPr>
        <w:t>TEISĖS IR ĮSIPAREIGOJIMAI</w:t>
      </w:r>
    </w:p>
    <w:p w14:paraId="114618BF" w14:textId="77777777" w:rsidR="000325FD" w:rsidRPr="00D32EEC" w:rsidRDefault="000325FD" w:rsidP="001003CC">
      <w:pPr>
        <w:tabs>
          <w:tab w:val="left" w:pos="0"/>
          <w:tab w:val="left" w:pos="993"/>
        </w:tabs>
        <w:autoSpaceDE w:val="0"/>
        <w:autoSpaceDN w:val="0"/>
        <w:adjustRightInd w:val="0"/>
        <w:ind w:firstLine="720"/>
        <w:jc w:val="center"/>
        <w:rPr>
          <w:rFonts w:eastAsia="Calibri"/>
          <w:b/>
        </w:rPr>
      </w:pPr>
    </w:p>
    <w:p w14:paraId="15657326" w14:textId="15DDB37C" w:rsidR="0077386C" w:rsidRPr="00B60DA9" w:rsidRDefault="0077386C" w:rsidP="0077386C">
      <w:pPr>
        <w:ind w:firstLine="709"/>
        <w:contextualSpacing/>
        <w:jc w:val="both"/>
        <w:rPr>
          <w:szCs w:val="24"/>
        </w:rPr>
      </w:pPr>
      <w:r w:rsidRPr="00B60DA9">
        <w:rPr>
          <w:szCs w:val="24"/>
        </w:rPr>
        <w:t xml:space="preserve">5.1. </w:t>
      </w:r>
      <w:r w:rsidR="00737B27">
        <w:rPr>
          <w:szCs w:val="24"/>
        </w:rPr>
        <w:t>Tiekėjas</w:t>
      </w:r>
      <w:r w:rsidRPr="00B60DA9">
        <w:rPr>
          <w:szCs w:val="24"/>
        </w:rPr>
        <w:t xml:space="preserve"> įsipareigoja </w:t>
      </w:r>
      <w:r w:rsidR="00737B27">
        <w:rPr>
          <w:szCs w:val="24"/>
        </w:rPr>
        <w:t>pristatyti</w:t>
      </w:r>
      <w:r w:rsidRPr="00B60DA9">
        <w:rPr>
          <w:szCs w:val="24"/>
        </w:rPr>
        <w:t xml:space="preserve"> kokybiškas p</w:t>
      </w:r>
      <w:r w:rsidR="00737B27">
        <w:rPr>
          <w:szCs w:val="24"/>
        </w:rPr>
        <w:t>rekes</w:t>
      </w:r>
      <w:r w:rsidRPr="00B60DA9">
        <w:rPr>
          <w:szCs w:val="24"/>
        </w:rPr>
        <w:t xml:space="preserve">, atitinkančias </w:t>
      </w:r>
      <w:r>
        <w:rPr>
          <w:szCs w:val="24"/>
        </w:rPr>
        <w:t xml:space="preserve">Sutartyje ir </w:t>
      </w:r>
      <w:r w:rsidRPr="00B60DA9">
        <w:rPr>
          <w:szCs w:val="24"/>
        </w:rPr>
        <w:t xml:space="preserve">Sutarties priede nustatytus reikalavimus. </w:t>
      </w:r>
    </w:p>
    <w:p w14:paraId="6FFF41DB" w14:textId="1F0BF802" w:rsidR="0077386C" w:rsidRDefault="0077386C" w:rsidP="0077386C">
      <w:pPr>
        <w:pStyle w:val="HSPunktai"/>
        <w:numPr>
          <w:ilvl w:val="0"/>
          <w:numId w:val="0"/>
        </w:numPr>
        <w:spacing w:line="240" w:lineRule="auto"/>
        <w:ind w:firstLine="709"/>
        <w:contextualSpacing w:val="0"/>
        <w:rPr>
          <w:szCs w:val="24"/>
        </w:rPr>
      </w:pPr>
      <w:r w:rsidRPr="00B60DA9">
        <w:t xml:space="preserve">5.2. </w:t>
      </w:r>
      <w:r w:rsidR="00737B27">
        <w:rPr>
          <w:szCs w:val="24"/>
          <w:lang w:val="lt-LT"/>
        </w:rPr>
        <w:t>Tiekėjas</w:t>
      </w:r>
      <w:r w:rsidRPr="00B60DA9">
        <w:rPr>
          <w:szCs w:val="24"/>
        </w:rPr>
        <w:t xml:space="preserve"> </w:t>
      </w:r>
      <w:r w:rsidRPr="00B60DA9">
        <w:t xml:space="preserve">įsipareigoja laikytis konfidencialumo įsipareigojimų, neatskleisti tretiesiems asmenims jokios informacijos, gautos vykdant Sutartį, išskyrus tiek, kiek tai reikalinga Sutarties vykdymui, o taip pat nenaudoti konfidencialios informacijos asmeniniams ar trečiųjų asmenų poreikiams. Visa Pirkėjo </w:t>
      </w:r>
      <w:r w:rsidR="00737B27">
        <w:rPr>
          <w:szCs w:val="24"/>
          <w:lang w:val="lt-LT"/>
        </w:rPr>
        <w:t>Tiekėjui</w:t>
      </w:r>
      <w:r w:rsidRPr="00B60DA9">
        <w:rPr>
          <w:szCs w:val="24"/>
        </w:rPr>
        <w:t xml:space="preserve"> </w:t>
      </w:r>
      <w:r w:rsidRPr="00B60DA9">
        <w:t xml:space="preserve">suteikta informacija yra laikoma konfidencialia, nebent Pirkėjas raštu patvirtins, kad tam tikra pateikta informacija nėra konfidenciali. Konfidencialia taip pat nėra laikoma informacija, kuri buvo viešai prieinama, arba </w:t>
      </w:r>
      <w:r w:rsidR="00737B27">
        <w:rPr>
          <w:szCs w:val="24"/>
          <w:lang w:val="lt-LT"/>
        </w:rPr>
        <w:t>Tiekėjas</w:t>
      </w:r>
      <w:r w:rsidRPr="00B60DA9">
        <w:rPr>
          <w:szCs w:val="24"/>
        </w:rPr>
        <w:t xml:space="preserve"> </w:t>
      </w:r>
      <w:r w:rsidRPr="00B60DA9">
        <w:t xml:space="preserve">gali dokumentais įrodyti, kad informacija jam buvo teisėtai žinoma arba buvo pateikta trečiųjų asmenų, turėjusių raštu patvirtintą teisę atskleisti konfidencialią informaciją. </w:t>
      </w:r>
      <w:r w:rsidRPr="00B60DA9">
        <w:rPr>
          <w:szCs w:val="24"/>
        </w:rPr>
        <w:t xml:space="preserve">   </w:t>
      </w:r>
    </w:p>
    <w:p w14:paraId="29CE9A11" w14:textId="51771887" w:rsidR="0077386C" w:rsidRPr="00B60DA9" w:rsidRDefault="0077386C" w:rsidP="0077386C">
      <w:pPr>
        <w:pStyle w:val="HSPunktai"/>
        <w:numPr>
          <w:ilvl w:val="0"/>
          <w:numId w:val="0"/>
        </w:numPr>
        <w:spacing w:line="240" w:lineRule="auto"/>
        <w:ind w:firstLine="709"/>
      </w:pPr>
      <w:r w:rsidRPr="00B60DA9">
        <w:t>5.</w:t>
      </w:r>
      <w:r>
        <w:rPr>
          <w:lang w:val="lt-LT"/>
        </w:rPr>
        <w:t>3</w:t>
      </w:r>
      <w:r w:rsidRPr="00B60DA9">
        <w:t xml:space="preserve">. Sudarius Sutartį, tačiau ne vėliau </w:t>
      </w:r>
      <w:r w:rsidRPr="00484BD0">
        <w:rPr>
          <w:lang w:val="lt-LT"/>
        </w:rPr>
        <w:t>kaip per 3 (tris</w:t>
      </w:r>
      <w:r>
        <w:rPr>
          <w:lang w:val="lt-LT"/>
        </w:rPr>
        <w:t>) darbo dienas</w:t>
      </w:r>
      <w:r w:rsidRPr="00B60DA9">
        <w:t xml:space="preserve">, </w:t>
      </w:r>
      <w:r w:rsidR="00737B27">
        <w:rPr>
          <w:lang w:val="lt-LT"/>
        </w:rPr>
        <w:t>Tiekėjas</w:t>
      </w:r>
      <w:r w:rsidRPr="00B60DA9">
        <w:t xml:space="preserve"> įsipareigoja Pirkėjui pranešti tuo metu žinomų subteikėjų pavadinimus, kontaktinius duomenis ir jų atstovus.</w:t>
      </w:r>
    </w:p>
    <w:p w14:paraId="75F95324" w14:textId="1B871056" w:rsidR="0077386C" w:rsidRPr="00B60DA9" w:rsidRDefault="0077386C" w:rsidP="0077386C">
      <w:pPr>
        <w:pStyle w:val="HSPunktai"/>
        <w:numPr>
          <w:ilvl w:val="0"/>
          <w:numId w:val="0"/>
        </w:numPr>
        <w:spacing w:line="240" w:lineRule="auto"/>
        <w:ind w:firstLine="709"/>
      </w:pPr>
      <w:r w:rsidRPr="00B60DA9">
        <w:t>5.</w:t>
      </w:r>
      <w:r>
        <w:rPr>
          <w:lang w:val="lt-LT"/>
        </w:rPr>
        <w:t>4</w:t>
      </w:r>
      <w:r w:rsidRPr="00B60DA9">
        <w:t xml:space="preserve">. </w:t>
      </w:r>
      <w:r w:rsidR="00737B27">
        <w:rPr>
          <w:szCs w:val="24"/>
          <w:lang w:val="lt-LT"/>
        </w:rPr>
        <w:t>Tiekėjas</w:t>
      </w:r>
      <w:r w:rsidRPr="00B60DA9">
        <w:rPr>
          <w:szCs w:val="24"/>
        </w:rPr>
        <w:t xml:space="preserve"> </w:t>
      </w:r>
      <w:r w:rsidRPr="00B60DA9">
        <w:t>įsipareigoja nedelsiant informuoti Pirkėją apie visus įvykius, kurie gali turėti įtakos Sutarties tinkam</w:t>
      </w:r>
      <w:r>
        <w:rPr>
          <w:lang w:val="en-US"/>
        </w:rPr>
        <w:t>am</w:t>
      </w:r>
      <w:r w:rsidRPr="00B60DA9">
        <w:t xml:space="preserve"> vykdym</w:t>
      </w:r>
      <w:r>
        <w:rPr>
          <w:lang w:val="en-US"/>
        </w:rPr>
        <w:t>ui</w:t>
      </w:r>
      <w:r w:rsidRPr="00B60DA9">
        <w:t xml:space="preserve">, taip pat apie </w:t>
      </w:r>
      <w:r w:rsidR="007834BE">
        <w:rPr>
          <w:szCs w:val="24"/>
          <w:lang w:val="lt-LT"/>
        </w:rPr>
        <w:t>Tiekėjo</w:t>
      </w:r>
      <w:r w:rsidRPr="00B60DA9">
        <w:rPr>
          <w:szCs w:val="24"/>
        </w:rPr>
        <w:t xml:space="preserve"> </w:t>
      </w:r>
      <w:r w:rsidRPr="00B60DA9">
        <w:t>rekvizitų bei už Sutarties vykdymą atsakingų asmenų, nurodytų Sutarties 12.</w:t>
      </w:r>
      <w:r w:rsidRPr="00B60DA9">
        <w:rPr>
          <w:lang w:val="lt-LT"/>
        </w:rPr>
        <w:t>5</w:t>
      </w:r>
      <w:r w:rsidRPr="00B60DA9">
        <w:t xml:space="preserve"> p</w:t>
      </w:r>
      <w:r w:rsidRPr="00B60DA9">
        <w:rPr>
          <w:lang w:val="lt-LT"/>
        </w:rPr>
        <w:t>apunktyje</w:t>
      </w:r>
      <w:r w:rsidRPr="00B60DA9">
        <w:t xml:space="preserve">, pasikeitimą ne vėliau kaip per 5 </w:t>
      </w:r>
      <w:r>
        <w:rPr>
          <w:lang w:val="lt-LT"/>
        </w:rPr>
        <w:t xml:space="preserve">(penkias) </w:t>
      </w:r>
      <w:r w:rsidRPr="00B60DA9">
        <w:t xml:space="preserve">darbo dienas nuo tokių pasikeitimų atsiradimo dienos. </w:t>
      </w:r>
      <w:r w:rsidR="00A1105E">
        <w:rPr>
          <w:szCs w:val="24"/>
          <w:lang w:val="lt-LT"/>
        </w:rPr>
        <w:t>Tiekėjas</w:t>
      </w:r>
      <w:r w:rsidRPr="00B60DA9">
        <w:t>, neįvykdęs šio reikalavimo, negali pareikšti pretenzijų ar atsikirtimų</w:t>
      </w:r>
      <w:r w:rsidRPr="00B60DA9">
        <w:rPr>
          <w:szCs w:val="24"/>
        </w:rPr>
        <w:t>, kad kitos Šalies veiksmai, atlikti pagal paskutinius jai žinomus duomenis, neatitinka Sutarties sąlygų arba ji negavo pranešimų, siųstų pagal šiuos duomenis.</w:t>
      </w:r>
    </w:p>
    <w:p w14:paraId="78F78B87" w14:textId="566B16B7" w:rsidR="0077386C" w:rsidRDefault="0077386C" w:rsidP="0077386C">
      <w:pPr>
        <w:pStyle w:val="HSPunktai"/>
        <w:numPr>
          <w:ilvl w:val="0"/>
          <w:numId w:val="0"/>
        </w:numPr>
        <w:spacing w:line="240" w:lineRule="auto"/>
        <w:ind w:firstLine="709"/>
        <w:rPr>
          <w:szCs w:val="24"/>
        </w:rPr>
      </w:pPr>
      <w:r w:rsidRPr="00B60DA9">
        <w:t>5.</w:t>
      </w:r>
      <w:r>
        <w:rPr>
          <w:lang w:val="lt-LT"/>
        </w:rPr>
        <w:t>5</w:t>
      </w:r>
      <w:r w:rsidRPr="00B60DA9">
        <w:t xml:space="preserve">. </w:t>
      </w:r>
      <w:r w:rsidR="00A1105E">
        <w:rPr>
          <w:szCs w:val="24"/>
          <w:lang w:val="lt-LT"/>
        </w:rPr>
        <w:t>Tiekėjas</w:t>
      </w:r>
      <w:r w:rsidRPr="00B60DA9">
        <w:rPr>
          <w:szCs w:val="24"/>
        </w:rPr>
        <w:t xml:space="preserve"> įsipareigoja be raštiško Pirkėjo sutikimo neperduoti tretiesiems asmenims pagal Sutartį prisiimtų įsipareigojimų ir bet kokiu atveju atsakyti už visus Sutartimi prisiimtus įsipareigojimus, nepaisant to, ar Sutarties vykdymui bus pasitelkiami tretieji asmenys.</w:t>
      </w:r>
    </w:p>
    <w:p w14:paraId="45543C44" w14:textId="57480FDF" w:rsidR="00D62C40" w:rsidRPr="00CB0178" w:rsidRDefault="00D62C40" w:rsidP="00D62C40">
      <w:pPr>
        <w:suppressAutoHyphens/>
        <w:ind w:firstLine="709"/>
        <w:jc w:val="both"/>
        <w:rPr>
          <w:rFonts w:eastAsia="Calibri"/>
          <w:szCs w:val="24"/>
        </w:rPr>
      </w:pPr>
      <w:r>
        <w:rPr>
          <w:rFonts w:eastAsia="Courier New"/>
          <w:bCs/>
        </w:rPr>
        <w:t>5</w:t>
      </w:r>
      <w:r w:rsidRPr="00D32EEC">
        <w:rPr>
          <w:rFonts w:eastAsia="Courier New"/>
          <w:bCs/>
        </w:rPr>
        <w:t>.</w:t>
      </w:r>
      <w:r>
        <w:rPr>
          <w:rFonts w:eastAsia="Courier New"/>
          <w:bCs/>
        </w:rPr>
        <w:t>6</w:t>
      </w:r>
      <w:r w:rsidRPr="00D32EEC">
        <w:rPr>
          <w:rFonts w:eastAsia="Courier New"/>
          <w:bCs/>
        </w:rPr>
        <w:t xml:space="preserve">. </w:t>
      </w:r>
      <w:r w:rsidR="00D60699">
        <w:rPr>
          <w:rFonts w:eastAsia="Courier New"/>
          <w:bCs/>
        </w:rPr>
        <w:t xml:space="preserve">Tiekėjas įsipareigoja </w:t>
      </w:r>
      <w:r w:rsidR="00D60699">
        <w:rPr>
          <w:color w:val="000000"/>
          <w:szCs w:val="24"/>
          <w:shd w:val="clear" w:color="auto" w:fill="FFFFFF"/>
        </w:rPr>
        <w:t>p</w:t>
      </w:r>
      <w:r w:rsidRPr="00CB0178">
        <w:rPr>
          <w:color w:val="000000"/>
          <w:szCs w:val="24"/>
          <w:shd w:val="clear" w:color="auto" w:fill="FFFFFF"/>
        </w:rPr>
        <w:t>rek</w:t>
      </w:r>
      <w:r w:rsidR="008A1213">
        <w:rPr>
          <w:color w:val="000000"/>
          <w:szCs w:val="24"/>
          <w:shd w:val="clear" w:color="auto" w:fill="FFFFFF"/>
        </w:rPr>
        <w:t>e</w:t>
      </w:r>
      <w:r w:rsidRPr="00CB0178">
        <w:rPr>
          <w:color w:val="000000"/>
          <w:szCs w:val="24"/>
          <w:shd w:val="clear" w:color="auto" w:fill="FFFFFF"/>
        </w:rPr>
        <w:t>s pristatyt</w:t>
      </w:r>
      <w:r w:rsidR="00D60699">
        <w:rPr>
          <w:color w:val="000000"/>
          <w:szCs w:val="24"/>
          <w:shd w:val="clear" w:color="auto" w:fill="FFFFFF"/>
        </w:rPr>
        <w:t>i</w:t>
      </w:r>
      <w:r w:rsidRPr="00CB0178">
        <w:rPr>
          <w:color w:val="000000"/>
          <w:szCs w:val="24"/>
          <w:shd w:val="clear" w:color="auto" w:fill="FFFFFF"/>
        </w:rPr>
        <w:t xml:space="preserve"> pakuotėje, atitinkančioje Aplinkos apsaugos kriterijų taikymo, vykdant žaliuosius pirkimus, tvarkos aprašo, patvirtinto Lietuvos Respublikos aplinkos ministro 2011 m. birželio 28 d. įsakymu Nr. D1-508 </w:t>
      </w:r>
      <w:r>
        <w:rPr>
          <w:color w:val="000000"/>
          <w:szCs w:val="24"/>
          <w:shd w:val="clear" w:color="auto" w:fill="FFFFFF"/>
        </w:rPr>
        <w:t>„</w:t>
      </w:r>
      <w:r w:rsidRPr="00CB0178">
        <w:rPr>
          <w:color w:val="000000"/>
          <w:szCs w:val="24"/>
          <w:shd w:val="clear" w:color="auto" w:fill="FFFFFF"/>
        </w:rPr>
        <w:t>Dėl aplinkos apsaugos kriterijų taikymo, vykdant žaliuosius pirkimus, tvarkos aprašo patvirtinimo</w:t>
      </w:r>
      <w:r>
        <w:rPr>
          <w:color w:val="000000"/>
          <w:szCs w:val="24"/>
          <w:shd w:val="clear" w:color="auto" w:fill="FFFFFF"/>
        </w:rPr>
        <w:t>“</w:t>
      </w:r>
      <w:r w:rsidRPr="00CB0178">
        <w:rPr>
          <w:color w:val="000000"/>
          <w:szCs w:val="24"/>
          <w:shd w:val="clear" w:color="auto" w:fill="FFFFFF"/>
        </w:rPr>
        <w:t>, II skyriaus pakuotėms taikomus reikalavimus.</w:t>
      </w:r>
    </w:p>
    <w:p w14:paraId="4BB0B932" w14:textId="1FCA36BF" w:rsidR="0077386C" w:rsidRPr="00B60DA9" w:rsidRDefault="0077386C" w:rsidP="0077386C">
      <w:pPr>
        <w:pStyle w:val="HSPunktai"/>
        <w:numPr>
          <w:ilvl w:val="0"/>
          <w:numId w:val="0"/>
        </w:numPr>
        <w:spacing w:line="240" w:lineRule="auto"/>
        <w:ind w:firstLine="709"/>
        <w:rPr>
          <w:szCs w:val="24"/>
        </w:rPr>
      </w:pPr>
      <w:r w:rsidRPr="00B60DA9">
        <w:rPr>
          <w:szCs w:val="24"/>
        </w:rPr>
        <w:t>5.</w:t>
      </w:r>
      <w:r w:rsidR="00D62C40">
        <w:rPr>
          <w:szCs w:val="24"/>
          <w:lang w:val="lt-LT"/>
        </w:rPr>
        <w:t>7</w:t>
      </w:r>
      <w:r w:rsidRPr="00B60DA9">
        <w:rPr>
          <w:szCs w:val="24"/>
        </w:rPr>
        <w:t xml:space="preserve">. </w:t>
      </w:r>
      <w:r w:rsidR="00A1105E">
        <w:rPr>
          <w:szCs w:val="24"/>
          <w:lang w:val="lt-LT"/>
        </w:rPr>
        <w:t>Tiekėjas</w:t>
      </w:r>
      <w:r w:rsidRPr="00B60DA9">
        <w:rPr>
          <w:szCs w:val="24"/>
        </w:rPr>
        <w:t xml:space="preserve"> įsipareigoja laikytis Nacionalinės žemės tarnybos prie </w:t>
      </w:r>
      <w:r w:rsidRPr="00B60DA9">
        <w:rPr>
          <w:szCs w:val="24"/>
          <w:lang w:val="lt-LT"/>
        </w:rPr>
        <w:t>Aplinkos</w:t>
      </w:r>
      <w:r w:rsidRPr="00B60DA9">
        <w:rPr>
          <w:szCs w:val="24"/>
        </w:rPr>
        <w:t xml:space="preserve"> ministerijos antikorupcinės politikos apraše, patvirtintame Nacionalinės žemės tarnybos prie Žemės ūkio ministerijos direktoriaus 2019 m. birželio 25 d. įsakymu Nr. 1P-164-(1.3.) „Dėl Nacionalinės žemės tarnybos prie </w:t>
      </w:r>
      <w:r w:rsidRPr="00B60DA9">
        <w:rPr>
          <w:szCs w:val="24"/>
          <w:lang w:val="lt-LT"/>
        </w:rPr>
        <w:t>Aplinkos</w:t>
      </w:r>
      <w:r w:rsidRPr="00B60DA9">
        <w:rPr>
          <w:szCs w:val="24"/>
        </w:rPr>
        <w:t xml:space="preserve"> ministerijos antikorupcinės politikos aprašo patvirtinimo“ (toliau – Antikorupcinės politikos apraše), nustatytų reikalavimų. Antikorupcinės politikos aprašas skelbiamas viešai Pirkėjo interneto svetainėje </w:t>
      </w:r>
      <w:r w:rsidRPr="00F12EED">
        <w:rPr>
          <w:szCs w:val="24"/>
        </w:rPr>
        <w:t xml:space="preserve">https://nzt.lrv.lt/lt/ </w:t>
      </w:r>
      <w:r w:rsidRPr="00B60DA9">
        <w:rPr>
          <w:szCs w:val="24"/>
        </w:rPr>
        <w:t>skiltyje „Korupcijos prevencija“.</w:t>
      </w:r>
    </w:p>
    <w:p w14:paraId="55BD9671" w14:textId="29602D86" w:rsidR="0077386C" w:rsidRPr="00B60DA9" w:rsidRDefault="0077386C" w:rsidP="0077386C">
      <w:pPr>
        <w:ind w:firstLine="709"/>
        <w:contextualSpacing/>
        <w:jc w:val="both"/>
        <w:rPr>
          <w:szCs w:val="24"/>
          <w:lang w:eastAsia="lt-LT"/>
        </w:rPr>
      </w:pPr>
      <w:r w:rsidRPr="00B60DA9">
        <w:rPr>
          <w:szCs w:val="24"/>
        </w:rPr>
        <w:t>5.</w:t>
      </w:r>
      <w:r w:rsidR="00D62C40">
        <w:rPr>
          <w:szCs w:val="24"/>
        </w:rPr>
        <w:t>8</w:t>
      </w:r>
      <w:r w:rsidRPr="00B60DA9">
        <w:rPr>
          <w:szCs w:val="24"/>
        </w:rPr>
        <w:t xml:space="preserve">. </w:t>
      </w:r>
      <w:r w:rsidRPr="00B60DA9">
        <w:rPr>
          <w:szCs w:val="24"/>
          <w:lang w:eastAsia="lt-LT"/>
        </w:rPr>
        <w:t xml:space="preserve">Jeigu </w:t>
      </w:r>
      <w:r w:rsidR="00A1105E">
        <w:rPr>
          <w:szCs w:val="24"/>
          <w:lang w:eastAsia="lt-LT"/>
        </w:rPr>
        <w:t>Tiekėjo</w:t>
      </w:r>
      <w:r w:rsidRPr="00B60DA9">
        <w:rPr>
          <w:szCs w:val="24"/>
          <w:lang w:eastAsia="lt-LT"/>
        </w:rPr>
        <w:t xml:space="preserve"> kvalifikacija dėl teisės verstis atitinkama veikla nebuvo tikrinama arba tikrinama ne visa apimtimi, </w:t>
      </w:r>
      <w:r w:rsidR="00A1105E">
        <w:rPr>
          <w:szCs w:val="24"/>
          <w:lang w:eastAsia="lt-LT"/>
        </w:rPr>
        <w:t>Tiekėjas</w:t>
      </w:r>
      <w:r w:rsidRPr="00B60DA9">
        <w:rPr>
          <w:szCs w:val="24"/>
          <w:lang w:eastAsia="lt-LT"/>
        </w:rPr>
        <w:t xml:space="preserve"> įsipareigoja Pirkėjui, kad Sutartį vykdys tik tokią teisę turintys asmenys.</w:t>
      </w:r>
    </w:p>
    <w:p w14:paraId="7A6AC8B8" w14:textId="77777777" w:rsidR="00903B63" w:rsidRPr="00D32EEC" w:rsidRDefault="00903B63" w:rsidP="00AA0F20">
      <w:pPr>
        <w:pStyle w:val="HSPunktai"/>
        <w:numPr>
          <w:ilvl w:val="0"/>
          <w:numId w:val="0"/>
        </w:numPr>
        <w:spacing w:line="240" w:lineRule="auto"/>
        <w:rPr>
          <w:b/>
        </w:rPr>
      </w:pPr>
    </w:p>
    <w:p w14:paraId="7043ADBD" w14:textId="77777777" w:rsidR="000602C2" w:rsidRPr="00D32EEC" w:rsidRDefault="000602C2" w:rsidP="001003CC">
      <w:pPr>
        <w:tabs>
          <w:tab w:val="left" w:pos="1276"/>
          <w:tab w:val="left" w:pos="2552"/>
          <w:tab w:val="left" w:pos="4820"/>
          <w:tab w:val="left" w:pos="5103"/>
        </w:tabs>
        <w:autoSpaceDE w:val="0"/>
        <w:autoSpaceDN w:val="0"/>
        <w:adjustRightInd w:val="0"/>
        <w:ind w:firstLine="709"/>
        <w:jc w:val="center"/>
        <w:rPr>
          <w:b/>
        </w:rPr>
      </w:pPr>
      <w:r w:rsidRPr="00D32EEC">
        <w:rPr>
          <w:b/>
        </w:rPr>
        <w:t>VI. PIRKĖJO TEISĖS IR ĮSIPAREIGOJIMAI</w:t>
      </w:r>
    </w:p>
    <w:p w14:paraId="3C25D213" w14:textId="77777777" w:rsidR="008F696F" w:rsidRDefault="008F696F" w:rsidP="001003CC">
      <w:pPr>
        <w:pStyle w:val="HSPunktai"/>
        <w:numPr>
          <w:ilvl w:val="0"/>
          <w:numId w:val="0"/>
        </w:numPr>
        <w:tabs>
          <w:tab w:val="left" w:pos="0"/>
        </w:tabs>
        <w:spacing w:line="240" w:lineRule="auto"/>
        <w:ind w:firstLine="709"/>
        <w:rPr>
          <w:szCs w:val="24"/>
          <w:lang w:val="lt-LT"/>
        </w:rPr>
      </w:pPr>
    </w:p>
    <w:p w14:paraId="6F6D14A2" w14:textId="5739BFC8" w:rsidR="00A05662" w:rsidRPr="00D32EEC" w:rsidRDefault="00A05662" w:rsidP="001003CC">
      <w:pPr>
        <w:pStyle w:val="HSPunktai"/>
        <w:numPr>
          <w:ilvl w:val="0"/>
          <w:numId w:val="0"/>
        </w:numPr>
        <w:tabs>
          <w:tab w:val="left" w:pos="0"/>
        </w:tabs>
        <w:spacing w:line="240" w:lineRule="auto"/>
        <w:ind w:firstLine="709"/>
        <w:rPr>
          <w:noProof/>
          <w:szCs w:val="24"/>
          <w:lang w:val="lt-LT"/>
        </w:rPr>
      </w:pPr>
      <w:r w:rsidRPr="00D32EEC">
        <w:rPr>
          <w:szCs w:val="24"/>
          <w:lang w:val="lt-LT"/>
        </w:rPr>
        <w:t xml:space="preserve">6.1. Pirkėjas įsipareigoja Sutartyje nustatyta tvarka priimti faktiškai </w:t>
      </w:r>
      <w:r w:rsidR="00144ED0">
        <w:rPr>
          <w:noProof/>
          <w:szCs w:val="24"/>
          <w:lang w:val="lt-LT"/>
        </w:rPr>
        <w:t>pristatytas</w:t>
      </w:r>
      <w:r w:rsidRPr="00D32EEC">
        <w:rPr>
          <w:noProof/>
          <w:szCs w:val="24"/>
          <w:lang w:val="lt-LT"/>
        </w:rPr>
        <w:t xml:space="preserve"> Sutarties reikalavimus atitinkančias p</w:t>
      </w:r>
      <w:r w:rsidR="00144ED0">
        <w:rPr>
          <w:noProof/>
          <w:szCs w:val="24"/>
          <w:lang w:val="lt-LT"/>
        </w:rPr>
        <w:t>rekes</w:t>
      </w:r>
      <w:r w:rsidRPr="00D32EEC">
        <w:rPr>
          <w:noProof/>
          <w:szCs w:val="24"/>
          <w:lang w:val="lt-LT"/>
        </w:rPr>
        <w:t>.</w:t>
      </w:r>
    </w:p>
    <w:p w14:paraId="46BD771F" w14:textId="15E4F111" w:rsidR="00A05662" w:rsidRPr="00D32EEC" w:rsidRDefault="00A05662" w:rsidP="001003CC">
      <w:pPr>
        <w:pStyle w:val="HSPunktai"/>
        <w:numPr>
          <w:ilvl w:val="0"/>
          <w:numId w:val="0"/>
        </w:numPr>
        <w:tabs>
          <w:tab w:val="left" w:pos="0"/>
        </w:tabs>
        <w:spacing w:line="240" w:lineRule="auto"/>
        <w:ind w:firstLine="709"/>
        <w:rPr>
          <w:noProof/>
          <w:szCs w:val="24"/>
          <w:lang w:val="lt-LT"/>
        </w:rPr>
      </w:pPr>
      <w:r w:rsidRPr="00D32EEC">
        <w:rPr>
          <w:noProof/>
          <w:szCs w:val="24"/>
          <w:lang w:val="lt-LT"/>
        </w:rPr>
        <w:t xml:space="preserve">6.2. </w:t>
      </w:r>
      <w:r w:rsidRPr="00D32EEC">
        <w:rPr>
          <w:szCs w:val="24"/>
          <w:lang w:val="lt-LT"/>
        </w:rPr>
        <w:t xml:space="preserve">Pirkėjas įsipareigoja atsiskaityti su </w:t>
      </w:r>
      <w:r w:rsidR="00144ED0">
        <w:rPr>
          <w:szCs w:val="24"/>
          <w:lang w:val="lt-LT"/>
        </w:rPr>
        <w:t>Tiekėju</w:t>
      </w:r>
      <w:r w:rsidRPr="00D32EEC">
        <w:rPr>
          <w:szCs w:val="24"/>
          <w:lang w:val="lt-LT"/>
        </w:rPr>
        <w:t xml:space="preserve"> už faktiškai </w:t>
      </w:r>
      <w:r w:rsidR="00144ED0">
        <w:rPr>
          <w:szCs w:val="24"/>
          <w:lang w:val="lt-LT"/>
        </w:rPr>
        <w:t>pristatytas</w:t>
      </w:r>
      <w:r w:rsidRPr="00D32EEC">
        <w:rPr>
          <w:szCs w:val="24"/>
          <w:lang w:val="lt-LT"/>
        </w:rPr>
        <w:t xml:space="preserve"> Sutartyje nurodytas p</w:t>
      </w:r>
      <w:r w:rsidR="00144ED0">
        <w:rPr>
          <w:szCs w:val="24"/>
          <w:lang w:val="lt-LT"/>
        </w:rPr>
        <w:t>rekes</w:t>
      </w:r>
      <w:r w:rsidRPr="00D32EEC">
        <w:rPr>
          <w:szCs w:val="24"/>
          <w:lang w:val="lt-LT"/>
        </w:rPr>
        <w:t xml:space="preserve"> Sutartyje nustatyta tvarka.</w:t>
      </w:r>
    </w:p>
    <w:p w14:paraId="6D8FCC3B" w14:textId="12C11F92" w:rsidR="00A05662" w:rsidRPr="00D32EEC" w:rsidRDefault="00A05662" w:rsidP="001003CC">
      <w:pPr>
        <w:pStyle w:val="HSPunktai"/>
        <w:numPr>
          <w:ilvl w:val="0"/>
          <w:numId w:val="0"/>
        </w:numPr>
        <w:tabs>
          <w:tab w:val="left" w:pos="0"/>
        </w:tabs>
        <w:spacing w:line="240" w:lineRule="auto"/>
        <w:ind w:firstLine="709"/>
        <w:rPr>
          <w:noProof/>
          <w:szCs w:val="24"/>
          <w:lang w:val="lt-LT"/>
        </w:rPr>
      </w:pPr>
      <w:r w:rsidRPr="00D32EEC">
        <w:rPr>
          <w:noProof/>
          <w:szCs w:val="24"/>
          <w:lang w:val="lt-LT"/>
        </w:rPr>
        <w:t xml:space="preserve">6.3. </w:t>
      </w:r>
      <w:r w:rsidRPr="00D32EEC">
        <w:rPr>
          <w:szCs w:val="24"/>
          <w:lang w:val="lt-LT"/>
        </w:rPr>
        <w:t xml:space="preserve">Pirkėjas įsipareigoja be </w:t>
      </w:r>
      <w:r w:rsidR="00144ED0">
        <w:rPr>
          <w:szCs w:val="24"/>
          <w:lang w:val="lt-LT"/>
        </w:rPr>
        <w:t>Tiekėjo</w:t>
      </w:r>
      <w:r w:rsidRPr="00D32EEC">
        <w:rPr>
          <w:szCs w:val="24"/>
          <w:lang w:val="lt-LT"/>
        </w:rPr>
        <w:t xml:space="preserve"> raštiško sutikimo neperleisti iš Sutarties kylančių teisių ir pareigų tretiesiems asmenims. </w:t>
      </w:r>
    </w:p>
    <w:p w14:paraId="409AE9D2" w14:textId="13B63165" w:rsidR="00A05662" w:rsidRPr="00D32EEC" w:rsidRDefault="00A05662" w:rsidP="001003CC">
      <w:pPr>
        <w:pStyle w:val="HSPunktai"/>
        <w:numPr>
          <w:ilvl w:val="0"/>
          <w:numId w:val="0"/>
        </w:numPr>
        <w:tabs>
          <w:tab w:val="left" w:pos="0"/>
        </w:tabs>
        <w:spacing w:line="240" w:lineRule="auto"/>
        <w:ind w:firstLine="709"/>
        <w:rPr>
          <w:noProof/>
          <w:szCs w:val="24"/>
          <w:lang w:val="lt-LT"/>
        </w:rPr>
      </w:pPr>
      <w:r w:rsidRPr="00D32EEC">
        <w:rPr>
          <w:noProof/>
          <w:szCs w:val="24"/>
          <w:lang w:val="lt-LT"/>
        </w:rPr>
        <w:t xml:space="preserve">6.4. </w:t>
      </w:r>
      <w:r w:rsidRPr="00D32EEC">
        <w:rPr>
          <w:szCs w:val="24"/>
          <w:lang w:val="lt-LT"/>
        </w:rPr>
        <w:t xml:space="preserve">Pirkėjas įsipareigoja informuoti </w:t>
      </w:r>
      <w:r w:rsidR="00144ED0">
        <w:rPr>
          <w:szCs w:val="24"/>
          <w:lang w:val="lt-LT"/>
        </w:rPr>
        <w:t>Tiekėją</w:t>
      </w:r>
      <w:r w:rsidRPr="00D32EEC">
        <w:rPr>
          <w:szCs w:val="24"/>
          <w:lang w:val="lt-LT"/>
        </w:rPr>
        <w:t xml:space="preserve"> apie visas aplinkybes, kurios gali turėti įtakos Sutarties tinkamo vykdymo užtikrinimui, taip pat apie Pirkėjo rekvizitų</w:t>
      </w:r>
      <w:r w:rsidRPr="00D32EEC">
        <w:rPr>
          <w:lang w:val="lt-LT"/>
        </w:rPr>
        <w:t xml:space="preserve"> bei už Sutarties vykdymą atsakingų asmenų, nurodytų Sutarties 12.</w:t>
      </w:r>
      <w:r w:rsidR="008642AD">
        <w:rPr>
          <w:lang w:val="lt-LT"/>
        </w:rPr>
        <w:t>5</w:t>
      </w:r>
      <w:r w:rsidRPr="00D32EEC">
        <w:rPr>
          <w:lang w:val="lt-LT"/>
        </w:rPr>
        <w:t xml:space="preserve"> papunktyje,</w:t>
      </w:r>
      <w:r w:rsidRPr="00D32EEC">
        <w:rPr>
          <w:szCs w:val="24"/>
          <w:lang w:val="lt-LT"/>
        </w:rPr>
        <w:t xml:space="preserve"> pasikeitimą ne vėliau kaip per 5 </w:t>
      </w:r>
      <w:r w:rsidR="00847B51">
        <w:rPr>
          <w:szCs w:val="24"/>
          <w:lang w:val="lt-LT"/>
        </w:rPr>
        <w:t xml:space="preserve">(penkias) </w:t>
      </w:r>
      <w:r w:rsidRPr="00D32EEC">
        <w:rPr>
          <w:szCs w:val="24"/>
          <w:lang w:val="lt-LT"/>
        </w:rPr>
        <w:t>darbo dienas nuo tokių pasikeitimų dienos. Pirkėjas, neįvykdęs šio reikalavimo, negali pareikšti pretenzijų ar atsikirtimų, kad kitos Šalies veiksmai, atlikti pagal paskutinius jai žinomus duomenis, neatitinka Sutarties sąlygų arba ji negavo pranešimų, siųstų pagal šiuos duomenis.</w:t>
      </w:r>
    </w:p>
    <w:p w14:paraId="6AD74B38" w14:textId="77777777" w:rsidR="000602C2" w:rsidRPr="00D32EEC" w:rsidRDefault="000602C2" w:rsidP="004A41F5">
      <w:pPr>
        <w:tabs>
          <w:tab w:val="left" w:pos="4820"/>
          <w:tab w:val="left" w:pos="4962"/>
          <w:tab w:val="left" w:pos="5103"/>
          <w:tab w:val="left" w:pos="5387"/>
        </w:tabs>
        <w:suppressAutoHyphens/>
        <w:rPr>
          <w:b/>
          <w:caps/>
          <w:lang w:eastAsia="ar-SA"/>
        </w:rPr>
      </w:pPr>
    </w:p>
    <w:p w14:paraId="606D9682" w14:textId="77777777" w:rsidR="000602C2" w:rsidRPr="00D32EEC" w:rsidRDefault="000602C2" w:rsidP="001003CC">
      <w:pPr>
        <w:tabs>
          <w:tab w:val="left" w:pos="4820"/>
          <w:tab w:val="left" w:pos="4962"/>
          <w:tab w:val="left" w:pos="5103"/>
          <w:tab w:val="left" w:pos="5387"/>
        </w:tabs>
        <w:suppressAutoHyphens/>
        <w:ind w:firstLine="720"/>
        <w:jc w:val="center"/>
        <w:rPr>
          <w:b/>
          <w:caps/>
          <w:lang w:eastAsia="ar-SA"/>
        </w:rPr>
      </w:pPr>
      <w:r w:rsidRPr="00D32EEC">
        <w:rPr>
          <w:b/>
          <w:caps/>
          <w:lang w:eastAsia="ar-SA"/>
        </w:rPr>
        <w:t>VII. šalių atsakomybė</w:t>
      </w:r>
    </w:p>
    <w:p w14:paraId="40E19A7D" w14:textId="77777777" w:rsidR="00227CC1" w:rsidRDefault="00227CC1" w:rsidP="001003CC">
      <w:pPr>
        <w:widowControl w:val="0"/>
        <w:tabs>
          <w:tab w:val="left" w:pos="993"/>
          <w:tab w:val="left" w:pos="1134"/>
        </w:tabs>
        <w:autoSpaceDE w:val="0"/>
        <w:autoSpaceDN w:val="0"/>
        <w:adjustRightInd w:val="0"/>
        <w:ind w:firstLine="720"/>
        <w:jc w:val="both"/>
        <w:rPr>
          <w:caps/>
          <w:lang w:eastAsia="ar-SA"/>
        </w:rPr>
      </w:pPr>
    </w:p>
    <w:p w14:paraId="6733DA1B" w14:textId="53175340" w:rsidR="00164529" w:rsidRPr="00D32EEC" w:rsidRDefault="00164529" w:rsidP="006A74BB">
      <w:pPr>
        <w:widowControl w:val="0"/>
        <w:tabs>
          <w:tab w:val="left" w:pos="993"/>
          <w:tab w:val="left" w:pos="1134"/>
        </w:tabs>
        <w:autoSpaceDE w:val="0"/>
        <w:autoSpaceDN w:val="0"/>
        <w:adjustRightInd w:val="0"/>
        <w:ind w:firstLine="709"/>
        <w:jc w:val="both"/>
      </w:pPr>
      <w:r w:rsidRPr="00D32EEC">
        <w:rPr>
          <w:caps/>
          <w:lang w:eastAsia="ar-SA"/>
        </w:rPr>
        <w:t xml:space="preserve">7.1. </w:t>
      </w:r>
      <w:r w:rsidRPr="00D32EEC">
        <w:t xml:space="preserve">Šalių atsakomybė yra nustatoma pagal galiojančius Lietuvos Respublikos teisės aktus ir Sutartį. </w:t>
      </w:r>
    </w:p>
    <w:p w14:paraId="25B6F1EA" w14:textId="77777777" w:rsidR="00853F46" w:rsidRDefault="00164529" w:rsidP="00853F46">
      <w:pPr>
        <w:tabs>
          <w:tab w:val="left" w:pos="810"/>
        </w:tabs>
        <w:ind w:firstLine="709"/>
        <w:jc w:val="both"/>
      </w:pPr>
      <w:r w:rsidRPr="00D32EEC">
        <w:t xml:space="preserve">7.2. Šalys įsipareigoja tinkamai vykdyti Sutartimi prisiimtus įsipareigojimus ir susilaikyti nuo bet kokių veiksmų, kuriais galėtų padaryti žalos viena kitai ar apsunkintų kitos Šalies prisiimtų įsipareigojimų įvykdymą. </w:t>
      </w:r>
    </w:p>
    <w:p w14:paraId="03681015" w14:textId="2463771E" w:rsidR="00D72BB4" w:rsidRPr="00E92D28" w:rsidRDefault="0098347E" w:rsidP="00D72BB4">
      <w:pPr>
        <w:widowControl w:val="0"/>
        <w:tabs>
          <w:tab w:val="left" w:pos="993"/>
          <w:tab w:val="left" w:pos="1134"/>
        </w:tabs>
        <w:autoSpaceDE w:val="0"/>
        <w:ind w:firstLine="720"/>
        <w:jc w:val="both"/>
      </w:pPr>
      <w:r w:rsidRPr="00853F46">
        <w:rPr>
          <w:rFonts w:eastAsia="Calibri"/>
          <w:szCs w:val="24"/>
        </w:rPr>
        <w:t>7.</w:t>
      </w:r>
      <w:r w:rsidR="000F10E9" w:rsidRPr="00853F46">
        <w:rPr>
          <w:rFonts w:eastAsia="Calibri"/>
          <w:szCs w:val="24"/>
        </w:rPr>
        <w:t>3</w:t>
      </w:r>
      <w:r w:rsidRPr="00853F46">
        <w:rPr>
          <w:rFonts w:eastAsia="Calibri"/>
          <w:szCs w:val="24"/>
        </w:rPr>
        <w:t>.</w:t>
      </w:r>
      <w:r w:rsidR="00D72BB4">
        <w:rPr>
          <w:rFonts w:eastAsia="Calibri"/>
          <w:szCs w:val="24"/>
        </w:rPr>
        <w:t xml:space="preserve"> </w:t>
      </w:r>
      <w:r w:rsidR="00D72BB4" w:rsidRPr="00E92D28">
        <w:t xml:space="preserve">Jei Tiekėjas nepristato prekių per </w:t>
      </w:r>
      <w:r w:rsidR="003313AB">
        <w:t xml:space="preserve">Sutarties </w:t>
      </w:r>
      <w:r w:rsidR="003313AB" w:rsidRPr="003F74A1">
        <w:t xml:space="preserve">priedo 2 punkte </w:t>
      </w:r>
      <w:r w:rsidR="00D72BB4" w:rsidRPr="00E92D28">
        <w:t xml:space="preserve">nustatytą terminą, Pirkėjas turi teisę be oficialaus įspėjimo ir nesumažindamas kitų savo teisių gynimo būdų pradėti skaičiuoti 0,05 procento dydžio delspinigius nuo Sutarties kainos už kiekvieną termino praleidimo dieną. Delspinigiai skaičiuojami ne ilgiau, kaip 20 (dvidešimt) dienų. Jei Tiekėjas per šį laikotarpį nepristato prekių, Pirkėjui pareikalavus Tiekėjas moka </w:t>
      </w:r>
      <w:r w:rsidR="00D72BB4" w:rsidRPr="00E92D28">
        <w:rPr>
          <w:lang w:eastAsia="lt-LT"/>
        </w:rPr>
        <w:t>20</w:t>
      </w:r>
      <w:r w:rsidR="00D72BB4" w:rsidRPr="00E92D28">
        <w:t xml:space="preserve"> procentų dydžio baudą nuo visos Sutarties kainos.</w:t>
      </w:r>
    </w:p>
    <w:p w14:paraId="6DD8E913" w14:textId="048B250F" w:rsidR="0063648F" w:rsidRPr="00B60DA9" w:rsidRDefault="0063648F" w:rsidP="0063648F">
      <w:pPr>
        <w:suppressAutoHyphens/>
        <w:autoSpaceDN w:val="0"/>
        <w:ind w:firstLine="709"/>
        <w:jc w:val="both"/>
        <w:textAlignment w:val="baseline"/>
        <w:outlineLvl w:val="1"/>
        <w:rPr>
          <w:lang w:eastAsia="lt-LT"/>
        </w:rPr>
      </w:pPr>
      <w:r>
        <w:rPr>
          <w:lang w:eastAsia="lt-LT"/>
        </w:rPr>
        <w:t>7.</w:t>
      </w:r>
      <w:r w:rsidR="004B6A37">
        <w:rPr>
          <w:lang w:eastAsia="lt-LT"/>
        </w:rPr>
        <w:t>4</w:t>
      </w:r>
      <w:r>
        <w:rPr>
          <w:lang w:eastAsia="lt-LT"/>
        </w:rPr>
        <w:t xml:space="preserve">. </w:t>
      </w:r>
      <w:r w:rsidRPr="005E74FD">
        <w:rPr>
          <w:lang w:eastAsia="lt-LT"/>
        </w:rPr>
        <w:t xml:space="preserve">Priskaičiuotoms netesyboms Pirkėjas </w:t>
      </w:r>
      <w:r w:rsidRPr="005E74FD">
        <w:rPr>
          <w:szCs w:val="24"/>
          <w:lang w:eastAsia="lt-LT"/>
        </w:rPr>
        <w:t xml:space="preserve">pateikia </w:t>
      </w:r>
      <w:r w:rsidR="004B6A37">
        <w:rPr>
          <w:szCs w:val="24"/>
          <w:lang w:eastAsia="lt-LT"/>
        </w:rPr>
        <w:t>Tiekėjui</w:t>
      </w:r>
      <w:r w:rsidRPr="005E74FD">
        <w:rPr>
          <w:szCs w:val="24"/>
          <w:lang w:eastAsia="lt-LT"/>
        </w:rPr>
        <w:t xml:space="preserve"> </w:t>
      </w:r>
      <w:r w:rsidRPr="005E74FD">
        <w:rPr>
          <w:lang w:eastAsia="lt-LT"/>
        </w:rPr>
        <w:t>sąskaitą faktūrą</w:t>
      </w:r>
      <w:r w:rsidRPr="005E74FD">
        <w:rPr>
          <w:rFonts w:eastAsia="Calibri"/>
          <w:sz w:val="20"/>
          <w:shd w:val="clear" w:color="auto" w:fill="FFFFFF"/>
        </w:rPr>
        <w:t xml:space="preserve"> </w:t>
      </w:r>
      <w:r w:rsidRPr="005E74FD">
        <w:rPr>
          <w:rFonts w:eastAsia="Calibri"/>
          <w:shd w:val="clear" w:color="auto" w:fill="FFFFFF"/>
        </w:rPr>
        <w:t xml:space="preserve">ir </w:t>
      </w:r>
      <w:r w:rsidRPr="005E74FD">
        <w:rPr>
          <w:lang w:eastAsia="lt-LT"/>
        </w:rPr>
        <w:t xml:space="preserve">apskaičiuotus delspinigius, baudas ir nuostolius dėl </w:t>
      </w:r>
      <w:r w:rsidR="004B6A37">
        <w:rPr>
          <w:lang w:eastAsia="lt-LT"/>
        </w:rPr>
        <w:t>Tiekėjo</w:t>
      </w:r>
      <w:r w:rsidRPr="005E74FD">
        <w:rPr>
          <w:lang w:eastAsia="lt-LT"/>
        </w:rPr>
        <w:t xml:space="preserve"> sutartinių įsipareigojimų nevykdymo Pirkėjas turi teisę</w:t>
      </w:r>
      <w:r w:rsidRPr="00FA2D51">
        <w:rPr>
          <w:lang w:eastAsia="lt-LT"/>
        </w:rPr>
        <w:t xml:space="preserve"> įskaityti, atitinkamai sumažindamas</w:t>
      </w:r>
      <w:r w:rsidRPr="00B60DA9">
        <w:rPr>
          <w:lang w:eastAsia="lt-LT"/>
        </w:rPr>
        <w:t xml:space="preserve"> bet kokias </w:t>
      </w:r>
      <w:r w:rsidR="004B6A37">
        <w:rPr>
          <w:lang w:eastAsia="lt-LT"/>
        </w:rPr>
        <w:t>Tiekėjui</w:t>
      </w:r>
      <w:r w:rsidRPr="00B60DA9">
        <w:rPr>
          <w:lang w:eastAsia="lt-LT"/>
        </w:rPr>
        <w:t xml:space="preserve"> priklausančias mokėti sumas pagal turimą Sutartį. Įskaitymas atliekamas pranešant (pareiškiant) apie tai </w:t>
      </w:r>
      <w:r w:rsidR="004B6A37">
        <w:rPr>
          <w:lang w:eastAsia="lt-LT"/>
        </w:rPr>
        <w:t>Tiekėjui</w:t>
      </w:r>
      <w:r w:rsidRPr="00B60DA9">
        <w:rPr>
          <w:lang w:eastAsia="lt-LT"/>
        </w:rPr>
        <w:t xml:space="preserve"> raštu. Jei Pirkėjas neturi mokėtinų sumų </w:t>
      </w:r>
      <w:r w:rsidR="004B6A37">
        <w:rPr>
          <w:lang w:eastAsia="lt-LT"/>
        </w:rPr>
        <w:t>Tiekėjui</w:t>
      </w:r>
      <w:r w:rsidRPr="00B60DA9">
        <w:rPr>
          <w:lang w:eastAsia="lt-LT"/>
        </w:rPr>
        <w:t xml:space="preserve">, </w:t>
      </w:r>
      <w:r w:rsidR="004B6A37">
        <w:rPr>
          <w:szCs w:val="24"/>
          <w:lang w:eastAsia="lt-LT"/>
        </w:rPr>
        <w:t>Tiekėjas</w:t>
      </w:r>
      <w:r w:rsidRPr="00B60DA9">
        <w:rPr>
          <w:lang w:eastAsia="lt-LT"/>
        </w:rPr>
        <w:t xml:space="preserve"> už netesybas išrašytą sąskaitą faktūrą apmoka per 30 (trisdešimt) dienų nuo jos gavimo dienos</w:t>
      </w:r>
      <w:r w:rsidRPr="00B60DA9">
        <w:rPr>
          <w:szCs w:val="24"/>
          <w:lang w:eastAsia="lt-LT"/>
        </w:rPr>
        <w:t>.</w:t>
      </w:r>
      <w:r w:rsidRPr="00B60DA9">
        <w:rPr>
          <w:lang w:eastAsia="lt-LT"/>
        </w:rPr>
        <w:t xml:space="preserve"> Bet kokiu atveju </w:t>
      </w:r>
      <w:r w:rsidR="004B6A37">
        <w:rPr>
          <w:lang w:eastAsia="lt-LT"/>
        </w:rPr>
        <w:t>Tiekėjas</w:t>
      </w:r>
      <w:r w:rsidRPr="00B60DA9">
        <w:rPr>
          <w:lang w:eastAsia="lt-LT"/>
        </w:rPr>
        <w:t xml:space="preserve"> privalo atlyginti visus Pirkėjo nuostolius dėl </w:t>
      </w:r>
      <w:r w:rsidR="004B6A37">
        <w:rPr>
          <w:szCs w:val="24"/>
          <w:lang w:eastAsia="lt-LT"/>
        </w:rPr>
        <w:t>Tiekėjo</w:t>
      </w:r>
      <w:r w:rsidRPr="00B60DA9">
        <w:rPr>
          <w:lang w:eastAsia="lt-LT"/>
        </w:rPr>
        <w:t xml:space="preserve"> netinkamo sutartinių įsipareigojimų vykdymo, įvykdymo ar nevykdymo.</w:t>
      </w:r>
    </w:p>
    <w:p w14:paraId="73424F49" w14:textId="4B126443" w:rsidR="0063648F" w:rsidRDefault="0063648F" w:rsidP="0063648F">
      <w:pPr>
        <w:widowControl w:val="0"/>
        <w:tabs>
          <w:tab w:val="left" w:pos="993"/>
          <w:tab w:val="left" w:pos="1134"/>
        </w:tabs>
        <w:autoSpaceDE w:val="0"/>
        <w:autoSpaceDN w:val="0"/>
        <w:adjustRightInd w:val="0"/>
        <w:ind w:firstLine="709"/>
        <w:jc w:val="both"/>
        <w:rPr>
          <w:szCs w:val="24"/>
        </w:rPr>
      </w:pPr>
      <w:r>
        <w:t>7.</w:t>
      </w:r>
      <w:r w:rsidR="004B6A37">
        <w:t>5</w:t>
      </w:r>
      <w:r>
        <w:t xml:space="preserve">. </w:t>
      </w:r>
      <w:r w:rsidRPr="00B60DA9">
        <w:t>Jeigu Pirkėjas n</w:t>
      </w:r>
      <w:r w:rsidRPr="00146DB7">
        <w:rPr>
          <w:color w:val="000000"/>
        </w:rPr>
        <w:t xml:space="preserve">eatlieka </w:t>
      </w:r>
      <w:r w:rsidRPr="00146DB7">
        <w:rPr>
          <w:szCs w:val="24"/>
        </w:rPr>
        <w:t xml:space="preserve">apmokėjimo Sutartyje nustatytu terminu, </w:t>
      </w:r>
      <w:r w:rsidR="004B6A37">
        <w:rPr>
          <w:szCs w:val="24"/>
        </w:rPr>
        <w:t>Tiekėjo</w:t>
      </w:r>
      <w:r w:rsidRPr="00146DB7">
        <w:rPr>
          <w:szCs w:val="24"/>
        </w:rPr>
        <w:t xml:space="preserve"> pareikalavimu Pirkėjas privalo sumokėti </w:t>
      </w:r>
      <w:r w:rsidR="004B6A37">
        <w:rPr>
          <w:szCs w:val="24"/>
        </w:rPr>
        <w:t>Tiekėjui</w:t>
      </w:r>
      <w:r w:rsidRPr="00146DB7">
        <w:rPr>
          <w:szCs w:val="24"/>
        </w:rPr>
        <w:t xml:space="preserve"> 0,05 procento dydžio delspinigius nuo laiku neapmokėtos sumos už kiekvieną uždelstą dieną.</w:t>
      </w:r>
    </w:p>
    <w:p w14:paraId="51E88FB7" w14:textId="5C61C325" w:rsidR="0063648F" w:rsidRDefault="0063648F" w:rsidP="0063648F">
      <w:pPr>
        <w:widowControl w:val="0"/>
        <w:tabs>
          <w:tab w:val="left" w:pos="993"/>
          <w:tab w:val="left" w:pos="1134"/>
        </w:tabs>
        <w:autoSpaceDE w:val="0"/>
        <w:autoSpaceDN w:val="0"/>
        <w:adjustRightInd w:val="0"/>
        <w:ind w:firstLine="709"/>
        <w:jc w:val="both"/>
      </w:pPr>
      <w:r>
        <w:t>7.</w:t>
      </w:r>
      <w:r w:rsidR="004B6A37">
        <w:t>6</w:t>
      </w:r>
      <w:r>
        <w:t xml:space="preserve">. </w:t>
      </w:r>
      <w:r w:rsidRPr="00B60DA9">
        <w:t xml:space="preserve">Jeigu Sutartis </w:t>
      </w:r>
      <w:r w:rsidRPr="00B60DA9">
        <w:rPr>
          <w:szCs w:val="24"/>
        </w:rPr>
        <w:t>nutraukiama</w:t>
      </w:r>
      <w:r w:rsidRPr="00B60DA9">
        <w:t xml:space="preserve"> dėl </w:t>
      </w:r>
      <w:r w:rsidR="004B6A37">
        <w:rPr>
          <w:szCs w:val="24"/>
        </w:rPr>
        <w:t>Tiekėjo</w:t>
      </w:r>
      <w:r w:rsidRPr="00B60DA9">
        <w:t xml:space="preserve"> kaltės, </w:t>
      </w:r>
      <w:r w:rsidR="004B6A37">
        <w:rPr>
          <w:szCs w:val="24"/>
        </w:rPr>
        <w:t>Tiekėjas</w:t>
      </w:r>
      <w:r w:rsidRPr="00B60DA9">
        <w:t xml:space="preserve"> privalo padengti visus su Sutarties nutraukimu susijusius nuostolius.</w:t>
      </w:r>
    </w:p>
    <w:p w14:paraId="61DE4468" w14:textId="19F1A3A2" w:rsidR="0063648F" w:rsidRDefault="0063648F" w:rsidP="0063648F">
      <w:pPr>
        <w:widowControl w:val="0"/>
        <w:tabs>
          <w:tab w:val="left" w:pos="993"/>
          <w:tab w:val="left" w:pos="1134"/>
        </w:tabs>
        <w:autoSpaceDE w:val="0"/>
        <w:autoSpaceDN w:val="0"/>
        <w:adjustRightInd w:val="0"/>
        <w:ind w:firstLine="709"/>
        <w:jc w:val="both"/>
        <w:rPr>
          <w:noProof/>
          <w:color w:val="000000"/>
          <w:szCs w:val="24"/>
        </w:rPr>
      </w:pPr>
      <w:r>
        <w:rPr>
          <w:szCs w:val="24"/>
        </w:rPr>
        <w:t>7.</w:t>
      </w:r>
      <w:r w:rsidR="004B6A37">
        <w:rPr>
          <w:szCs w:val="24"/>
        </w:rPr>
        <w:t>7</w:t>
      </w:r>
      <w:r>
        <w:rPr>
          <w:szCs w:val="24"/>
        </w:rPr>
        <w:t xml:space="preserve">. </w:t>
      </w:r>
      <w:r w:rsidRPr="00B60DA9">
        <w:rPr>
          <w:szCs w:val="24"/>
        </w:rPr>
        <w:t xml:space="preserve">Netesybų sumokėjimas neatleidžia </w:t>
      </w:r>
      <w:r w:rsidR="004B6A37">
        <w:rPr>
          <w:szCs w:val="24"/>
        </w:rPr>
        <w:t>Tiekėjo</w:t>
      </w:r>
      <w:r w:rsidRPr="00B60DA9">
        <w:rPr>
          <w:szCs w:val="24"/>
        </w:rPr>
        <w:t xml:space="preserve"> nuo pareigos tinkamai įvykdyti Sutartimi prisiimtus įsipareigojimus.</w:t>
      </w:r>
      <w:r w:rsidRPr="00B60DA9">
        <w:rPr>
          <w:noProof/>
          <w:color w:val="000000"/>
          <w:szCs w:val="24"/>
        </w:rPr>
        <w:t xml:space="preserve"> </w:t>
      </w:r>
    </w:p>
    <w:p w14:paraId="7EFFE9D9" w14:textId="77777777" w:rsidR="00E80613" w:rsidRPr="00D32EEC" w:rsidRDefault="00E80613" w:rsidP="001003CC">
      <w:pPr>
        <w:suppressAutoHyphens/>
        <w:ind w:firstLine="720"/>
        <w:jc w:val="center"/>
        <w:rPr>
          <w:b/>
          <w:lang w:eastAsia="ar-SA"/>
        </w:rPr>
      </w:pPr>
    </w:p>
    <w:p w14:paraId="3ABB167B" w14:textId="77777777" w:rsidR="000602C2" w:rsidRPr="00D32EEC" w:rsidRDefault="000602C2" w:rsidP="001003CC">
      <w:pPr>
        <w:suppressAutoHyphens/>
        <w:ind w:firstLine="720"/>
        <w:jc w:val="center"/>
        <w:rPr>
          <w:b/>
          <w:lang w:eastAsia="ar-SA"/>
        </w:rPr>
      </w:pPr>
      <w:r w:rsidRPr="00D32EEC">
        <w:rPr>
          <w:b/>
          <w:lang w:eastAsia="ar-SA"/>
        </w:rPr>
        <w:t xml:space="preserve">VIII. NENUGALIMOS JĖGOS APLINKYBĖS (FORCE MAJEURE) </w:t>
      </w:r>
    </w:p>
    <w:p w14:paraId="7898109F" w14:textId="77777777" w:rsidR="009818B2" w:rsidRDefault="009818B2" w:rsidP="001003CC">
      <w:pPr>
        <w:pStyle w:val="HSPunktai"/>
        <w:numPr>
          <w:ilvl w:val="0"/>
          <w:numId w:val="0"/>
        </w:numPr>
        <w:spacing w:line="240" w:lineRule="auto"/>
        <w:ind w:firstLine="709"/>
        <w:rPr>
          <w:szCs w:val="24"/>
          <w:lang w:val="lt-LT"/>
        </w:rPr>
      </w:pPr>
    </w:p>
    <w:p w14:paraId="62A1B8F8" w14:textId="77777777" w:rsidR="001A304A" w:rsidRPr="00B60DA9" w:rsidRDefault="001A304A" w:rsidP="001A304A">
      <w:pPr>
        <w:pStyle w:val="HSPunktai"/>
        <w:numPr>
          <w:ilvl w:val="0"/>
          <w:numId w:val="0"/>
        </w:numPr>
        <w:spacing w:line="240" w:lineRule="auto"/>
        <w:ind w:firstLine="709"/>
        <w:rPr>
          <w:szCs w:val="24"/>
        </w:rPr>
      </w:pPr>
      <w:r w:rsidRPr="00B60DA9">
        <w:rPr>
          <w:szCs w:val="24"/>
        </w:rPr>
        <w:t xml:space="preserve">8.1. Lietuvos Respublikos teisės aktuose nustatyta tvarka Šalis atleidžiama nuo atsakomybės už Sutartimi nustatytų įsipareigojimų neįvykdymą, dalinį neįvykdymą arba netinkamą įvykdymą, jeigu ji įrodo, kad tai atsitiko dėl aplinkybių, kurių ji negalėjo kontroliuoti bei protingai numatyti po konkurso nugalėtojo paskelbimo ar Sutarties sudarymo metu, ir, kad negalėjo užkirsti kelio šių aplinkybių ar jų pasekmių atsiradimui. Nenugalima jėga </w:t>
      </w:r>
      <w:r w:rsidRPr="00B60DA9">
        <w:rPr>
          <w:i/>
          <w:szCs w:val="24"/>
        </w:rPr>
        <w:t>(force majeure)</w:t>
      </w:r>
      <w:r w:rsidRPr="00B60DA9">
        <w:rPr>
          <w:szCs w:val="24"/>
        </w:rPr>
        <w:t xml:space="preserve"> nelaikoma tai, kad rinkoje nėra reikalingų prievolei vykdyti prekių, Sutarties Šalis neturi reikiamų finansinių išteklių arba skolininko kontrahentai pažeidžia savo prievoles. Nenugalimos jėgos aplinkybės ir atleidimo nuo atsakomybės sąlygos nurodytos Lietuvos Respublikos civilinio kodekso 6.212 straipsnyje ir Atleidimo nuo atsakomybės esant nenugalimos jėgos </w:t>
      </w:r>
      <w:r w:rsidRPr="00B60DA9">
        <w:rPr>
          <w:i/>
          <w:szCs w:val="24"/>
        </w:rPr>
        <w:t>(force majeure)</w:t>
      </w:r>
      <w:r w:rsidRPr="00B60DA9">
        <w:rPr>
          <w:szCs w:val="24"/>
        </w:rPr>
        <w:t xml:space="preserve"> aplinkybėms taisyklėse, patvirtintose Lietuvos Respublikos Vyriausybės 1996 m. liepos 15 d. nutarimu Nr. 840 „Dėl Atleidimo nuo atsakomybės esant nenugalimos jėgos </w:t>
      </w:r>
      <w:r w:rsidRPr="00B60DA9">
        <w:rPr>
          <w:i/>
          <w:szCs w:val="24"/>
        </w:rPr>
        <w:t>(force majeure)</w:t>
      </w:r>
      <w:r w:rsidRPr="00B60DA9">
        <w:rPr>
          <w:szCs w:val="24"/>
        </w:rPr>
        <w:t xml:space="preserve"> aplinkybėms taisyklių patvirtinimo“. Nustatydamos nenugalimos jėgos aplinkybes, Šalys vadovaujasi Lietuvos Respublikos Vyriausybės 1997 m. kovo 13 d. nutarimu Nr. 222 „Dėl Nenugalimos jėgos </w:t>
      </w:r>
      <w:r w:rsidRPr="00B60DA9">
        <w:rPr>
          <w:i/>
          <w:szCs w:val="24"/>
        </w:rPr>
        <w:t>(force majeure)</w:t>
      </w:r>
      <w:r w:rsidRPr="00B60DA9">
        <w:rPr>
          <w:szCs w:val="24"/>
        </w:rPr>
        <w:t xml:space="preserve"> aplinkybes liudijančių pažymų išdavimo tvarkos patvirtinimo“ ar jį pakeičiančiais teisės aktais.</w:t>
      </w:r>
    </w:p>
    <w:p w14:paraId="7141E49F" w14:textId="04696B09" w:rsidR="001A304A" w:rsidRPr="00B60DA9" w:rsidRDefault="001A304A" w:rsidP="001A304A">
      <w:pPr>
        <w:pStyle w:val="HSPunktai"/>
        <w:numPr>
          <w:ilvl w:val="0"/>
          <w:numId w:val="0"/>
        </w:numPr>
        <w:spacing w:line="240" w:lineRule="auto"/>
        <w:ind w:firstLine="709"/>
        <w:rPr>
          <w:szCs w:val="24"/>
        </w:rPr>
      </w:pPr>
      <w:r w:rsidRPr="00B60DA9">
        <w:rPr>
          <w:szCs w:val="24"/>
        </w:rPr>
        <w:t xml:space="preserve">8.2. Šalis, neįvykdžiusi sutartinių įsipareigojimų (negalinti vykdyti sutartinių įsipareigojimų dėl nenugalimos jėgos aplinkybių), privalo ne vėliau kaip per 3 (tris) dienas nuo šių aplinkybių atsiradimo raštu apie tai pranešti kitai Šaliai bei pateikti įrodymus, kad ji ėmėsi visų pagrįstų atsargumo priemonių ir dėjo visas pastangas, kad sumažintų išlaidas ar neigiamas pasekmes, taip pat pranešti galimą įsipareigojimų įvykdymo terminą. Pranešimą nurodytu būdu privaloma pateikti ir išnykus įsipareigojimų nevykdymo (neįvykdymo) pagrindui. Jei Pirkėjas raštu nenurodo kitaip, </w:t>
      </w:r>
      <w:r w:rsidR="00E91423">
        <w:rPr>
          <w:szCs w:val="24"/>
          <w:lang w:val="lt-LT"/>
        </w:rPr>
        <w:t>Tiekėjas</w:t>
      </w:r>
      <w:r w:rsidRPr="00B60DA9">
        <w:rPr>
          <w:szCs w:val="24"/>
        </w:rPr>
        <w:t xml:space="preserve"> toliau vykdo savo įsipareigojimus pagal Sutartį tiek, kiek įmanoma, ir ieško alternatyvių būdų (dėl kurių Pirkėjui negali atsirasti papildomų išlaidų) savo įsipareigojimams, kurių vykdyti nenugalimos jėgos </w:t>
      </w:r>
      <w:r w:rsidRPr="00B60DA9">
        <w:rPr>
          <w:i/>
          <w:szCs w:val="24"/>
        </w:rPr>
        <w:t>(force majeure)</w:t>
      </w:r>
      <w:r w:rsidRPr="00B60DA9">
        <w:rPr>
          <w:szCs w:val="24"/>
        </w:rPr>
        <w:t xml:space="preserve"> aplinkybės netrukdo, vykdyti. </w:t>
      </w:r>
    </w:p>
    <w:p w14:paraId="07ECA27F" w14:textId="77777777" w:rsidR="001A304A" w:rsidRPr="00B60DA9" w:rsidRDefault="001A304A" w:rsidP="001A304A">
      <w:pPr>
        <w:pStyle w:val="HSPunktai"/>
        <w:numPr>
          <w:ilvl w:val="0"/>
          <w:numId w:val="0"/>
        </w:numPr>
        <w:spacing w:line="240" w:lineRule="auto"/>
        <w:ind w:firstLine="709"/>
        <w:rPr>
          <w:sz w:val="32"/>
          <w:szCs w:val="24"/>
        </w:rPr>
      </w:pPr>
      <w:r w:rsidRPr="00B60DA9">
        <w:rPr>
          <w:szCs w:val="24"/>
        </w:rPr>
        <w:t xml:space="preserve">8.3. Pagrindas atleisti Šalį nuo atsakomybės </w:t>
      </w:r>
      <w:r w:rsidRPr="00B60DA9">
        <w:rPr>
          <w:rStyle w:val="FontStyle18"/>
          <w:color w:val="000000"/>
          <w:sz w:val="24"/>
          <w:szCs w:val="24"/>
        </w:rPr>
        <w:t>už Sutartimi nustatytų įsipareigojimų neįvykdymą, dalinį jų neįvykdymą arba netinkamą jų įvykdymą</w:t>
      </w:r>
      <w:r w:rsidRPr="00B60DA9">
        <w:rPr>
          <w:szCs w:val="24"/>
        </w:rPr>
        <w:t xml:space="preserve"> atsiranda nuo nenugalimos jėgos aplinkybių atsiradimo momento arba nuo pranešimo apie jas pateikimo momento (tuo atveju, jeigu laiku nebuvo pateiktas pranešimas (Sutarties 8.2 papunktis). </w:t>
      </w:r>
      <w:r w:rsidRPr="00B60DA9">
        <w:rPr>
          <w:color w:val="000000"/>
        </w:rPr>
        <w:t>Jeigu Šalis laiku neišsiunčia pranešimo arba neinformuoja, ji privalo kompensuoti kitai Šaliai žalą, kurią ši patyrė dėl laiku nepateikto pranešimo arba dėl to, kad nebuvo jokio pranešimo.</w:t>
      </w:r>
    </w:p>
    <w:p w14:paraId="1C22A9FF" w14:textId="4BE02978" w:rsidR="001A304A" w:rsidRDefault="001A304A" w:rsidP="001A304A">
      <w:pPr>
        <w:pStyle w:val="HSPunktai"/>
        <w:numPr>
          <w:ilvl w:val="0"/>
          <w:numId w:val="0"/>
        </w:numPr>
        <w:spacing w:line="240" w:lineRule="auto"/>
        <w:ind w:firstLine="709"/>
        <w:rPr>
          <w:color w:val="000000"/>
          <w:szCs w:val="24"/>
          <w:shd w:val="clear" w:color="auto" w:fill="FFFFFF"/>
        </w:rPr>
      </w:pPr>
      <w:r w:rsidRPr="00B60DA9">
        <w:rPr>
          <w:szCs w:val="24"/>
        </w:rPr>
        <w:t xml:space="preserve">8.4. </w:t>
      </w:r>
      <w:r w:rsidRPr="00B60DA9">
        <w:rPr>
          <w:color w:val="000000"/>
          <w:szCs w:val="24"/>
        </w:rPr>
        <w:t>K</w:t>
      </w:r>
      <w:r w:rsidRPr="00B60DA9">
        <w:rPr>
          <w:color w:val="000000"/>
          <w:szCs w:val="24"/>
          <w:shd w:val="clear" w:color="auto" w:fill="FFFFFF"/>
        </w:rPr>
        <w:t xml:space="preserve">ai aplinkybė, dėl kurios neįmanoma Sutarties įvykdyti egzistuoja laikinai, Šalis atleidžiama nuo atsakomybės tik tokiam laikotarpiui, kuris yra protingas atsižvelgiant į tos aplinkybės įtaką Sutarties įvykdymui. </w:t>
      </w:r>
    </w:p>
    <w:p w14:paraId="71A3CCDD" w14:textId="77777777" w:rsidR="00C00D84" w:rsidRPr="00B60DA9" w:rsidRDefault="00C00D84" w:rsidP="001A304A">
      <w:pPr>
        <w:pStyle w:val="HSPunktai"/>
        <w:numPr>
          <w:ilvl w:val="0"/>
          <w:numId w:val="0"/>
        </w:numPr>
        <w:spacing w:line="240" w:lineRule="auto"/>
        <w:ind w:firstLine="709"/>
        <w:rPr>
          <w:color w:val="000000"/>
          <w:szCs w:val="24"/>
        </w:rPr>
      </w:pPr>
    </w:p>
    <w:p w14:paraId="119310A1" w14:textId="77777777" w:rsidR="000602C2" w:rsidRPr="00D32EEC" w:rsidRDefault="000602C2" w:rsidP="001003CC">
      <w:pPr>
        <w:suppressAutoHyphens/>
        <w:ind w:firstLine="720"/>
        <w:jc w:val="center"/>
        <w:rPr>
          <w:b/>
          <w:lang w:eastAsia="ar-SA"/>
        </w:rPr>
      </w:pPr>
      <w:r w:rsidRPr="00D32EEC">
        <w:rPr>
          <w:b/>
          <w:lang w:eastAsia="ar-SA"/>
        </w:rPr>
        <w:t>IX. SUTARTIES ĮSIGALIOJIMAS, GALIOJIMO TERMINAS</w:t>
      </w:r>
    </w:p>
    <w:p w14:paraId="327B148E" w14:textId="77777777" w:rsidR="009818B2" w:rsidRDefault="009818B2" w:rsidP="001003CC">
      <w:pPr>
        <w:pStyle w:val="HSPunktai"/>
        <w:numPr>
          <w:ilvl w:val="0"/>
          <w:numId w:val="0"/>
        </w:numPr>
        <w:tabs>
          <w:tab w:val="left" w:pos="709"/>
          <w:tab w:val="left" w:pos="1134"/>
        </w:tabs>
        <w:spacing w:line="240" w:lineRule="auto"/>
        <w:ind w:firstLine="709"/>
        <w:rPr>
          <w:szCs w:val="24"/>
          <w:lang w:val="lt-LT" w:eastAsia="ar-SA"/>
        </w:rPr>
      </w:pPr>
    </w:p>
    <w:p w14:paraId="29C32AD9" w14:textId="77777777" w:rsidR="00664BC0" w:rsidRPr="00435A5C" w:rsidRDefault="00F972B0" w:rsidP="00664BC0">
      <w:pPr>
        <w:shd w:val="clear" w:color="auto" w:fill="FFFFFF"/>
        <w:suppressAutoHyphens/>
        <w:autoSpaceDN w:val="0"/>
        <w:jc w:val="both"/>
        <w:textAlignment w:val="baseline"/>
        <w:rPr>
          <w:szCs w:val="24"/>
          <w:lang w:eastAsia="ar-SA"/>
        </w:rPr>
      </w:pPr>
      <w:r>
        <w:rPr>
          <w:szCs w:val="24"/>
          <w:lang w:eastAsia="ar-SA"/>
        </w:rPr>
        <w:t xml:space="preserve">           </w:t>
      </w:r>
      <w:r w:rsidR="006C654C" w:rsidRPr="00F972B0">
        <w:rPr>
          <w:szCs w:val="24"/>
          <w:lang w:eastAsia="ar-SA"/>
        </w:rPr>
        <w:t xml:space="preserve">9.1. </w:t>
      </w:r>
      <w:r w:rsidR="00664BC0" w:rsidRPr="00435A5C">
        <w:rPr>
          <w:szCs w:val="24"/>
          <w:lang w:eastAsia="ar-SA"/>
        </w:rPr>
        <w:t>Sutartis įsigalioja abiem Šalims ją pasirašius ir galioja iki visiško sutartinių įsipareigojimų įvykdymo</w:t>
      </w:r>
      <w:r w:rsidR="00664BC0">
        <w:rPr>
          <w:szCs w:val="24"/>
          <w:lang w:eastAsia="ar-SA"/>
        </w:rPr>
        <w:t>.</w:t>
      </w:r>
    </w:p>
    <w:p w14:paraId="7E222B0C" w14:textId="652724FF" w:rsidR="00873CC9" w:rsidRDefault="00873CC9" w:rsidP="00664BC0">
      <w:pPr>
        <w:contextualSpacing/>
        <w:jc w:val="both"/>
        <w:textAlignment w:val="baseline"/>
        <w:rPr>
          <w:szCs w:val="24"/>
        </w:rPr>
      </w:pPr>
    </w:p>
    <w:p w14:paraId="743C8695" w14:textId="4110B732" w:rsidR="000602C2" w:rsidRDefault="000602C2" w:rsidP="001003CC">
      <w:pPr>
        <w:suppressAutoHyphens/>
        <w:ind w:firstLine="720"/>
        <w:jc w:val="center"/>
        <w:rPr>
          <w:b/>
          <w:lang w:eastAsia="ar-SA"/>
        </w:rPr>
      </w:pPr>
      <w:r w:rsidRPr="00D32EEC">
        <w:rPr>
          <w:b/>
          <w:lang w:eastAsia="ar-SA"/>
        </w:rPr>
        <w:t>X. SUTARTIES NUTRAUKIMAS</w:t>
      </w:r>
    </w:p>
    <w:p w14:paraId="3B0C3784" w14:textId="77777777" w:rsidR="004633B7" w:rsidRPr="00D32EEC" w:rsidRDefault="004633B7" w:rsidP="001003CC">
      <w:pPr>
        <w:suppressAutoHyphens/>
        <w:ind w:firstLine="720"/>
        <w:jc w:val="center"/>
        <w:rPr>
          <w:b/>
          <w:lang w:eastAsia="ar-SA"/>
        </w:rPr>
      </w:pPr>
    </w:p>
    <w:p w14:paraId="1CE7BD7B" w14:textId="77777777" w:rsidR="000A2664" w:rsidRPr="00C53031" w:rsidRDefault="000A2664" w:rsidP="000A2664">
      <w:pPr>
        <w:suppressAutoHyphens/>
        <w:ind w:firstLine="709"/>
        <w:jc w:val="both"/>
        <w:rPr>
          <w:szCs w:val="24"/>
          <w:lang w:eastAsia="ar-SA"/>
        </w:rPr>
      </w:pPr>
      <w:r w:rsidRPr="00C53031">
        <w:rPr>
          <w:szCs w:val="24"/>
          <w:lang w:eastAsia="ar-SA"/>
        </w:rPr>
        <w:t>10.1. Šalis turi teisę vienašališkai nutraukti Sutartį, jeigu kita Šalis nevykdo savo įsipareigojimų arba vykdo juos netinkamai, prieš 15 (penkiolika) dienų raštu pranešusi apie tai kitai Šaliai. Jeigu Sutartis nutraukiama dėl vienos iš Šalių kaltės, kaltoji Šalis privalo padengti visus su Sutarties nutraukimu susijusius nuostolius.</w:t>
      </w:r>
    </w:p>
    <w:p w14:paraId="015CEBE8" w14:textId="77777777" w:rsidR="000A2664" w:rsidRPr="00C53031" w:rsidRDefault="000A2664" w:rsidP="000A2664">
      <w:pPr>
        <w:suppressAutoHyphens/>
        <w:ind w:firstLine="709"/>
        <w:jc w:val="both"/>
        <w:rPr>
          <w:szCs w:val="24"/>
          <w:lang w:eastAsia="ar-SA"/>
        </w:rPr>
      </w:pPr>
      <w:r w:rsidRPr="00C53031">
        <w:rPr>
          <w:szCs w:val="24"/>
          <w:lang w:eastAsia="ar-SA"/>
        </w:rPr>
        <w:t>10.2. Šalis, prieš 15 (penkiolika) dienų raštu pranešusi kitai Šaliai, gali nutraukti Sutartį pirma laiko, jei pateikia Sutarties 8.2 papunktyje nurodytą pranešimą dėl nenugalimos jėgos aplinkybių atsiradimo.</w:t>
      </w:r>
    </w:p>
    <w:p w14:paraId="64D2DD0D" w14:textId="1C43DD35" w:rsidR="000A2664" w:rsidRPr="00C53031" w:rsidRDefault="000A2664" w:rsidP="000A2664">
      <w:pPr>
        <w:suppressAutoHyphens/>
        <w:ind w:firstLine="709"/>
        <w:jc w:val="both"/>
        <w:rPr>
          <w:szCs w:val="24"/>
          <w:lang w:eastAsia="ar-SA"/>
        </w:rPr>
      </w:pPr>
      <w:r w:rsidRPr="00C53031">
        <w:rPr>
          <w:szCs w:val="24"/>
          <w:lang w:eastAsia="ar-SA"/>
        </w:rPr>
        <w:t xml:space="preserve">10.3. Pirkėjas taip pat turi teisę vienašališkai nutraukti Sutartį, prieš 15 (penkiolika) dienų raštu pranešęs apie tai </w:t>
      </w:r>
      <w:r>
        <w:rPr>
          <w:szCs w:val="24"/>
          <w:lang w:eastAsia="ar-SA"/>
        </w:rPr>
        <w:t>Tiekėjui</w:t>
      </w:r>
      <w:r w:rsidRPr="00C53031">
        <w:rPr>
          <w:szCs w:val="24"/>
          <w:lang w:eastAsia="ar-SA"/>
        </w:rPr>
        <w:t>, jeigu:</w:t>
      </w:r>
    </w:p>
    <w:p w14:paraId="0877174A" w14:textId="0C6CDF23" w:rsidR="000A2664" w:rsidRPr="00435A5C" w:rsidRDefault="000A2664" w:rsidP="000A2664">
      <w:pPr>
        <w:suppressAutoHyphens/>
        <w:autoSpaceDN w:val="0"/>
        <w:ind w:firstLine="709"/>
        <w:jc w:val="both"/>
        <w:textAlignment w:val="baseline"/>
        <w:rPr>
          <w:szCs w:val="24"/>
        </w:rPr>
      </w:pPr>
      <w:r w:rsidRPr="00435A5C">
        <w:rPr>
          <w:szCs w:val="24"/>
          <w:lang w:eastAsia="ar-SA"/>
        </w:rPr>
        <w:t xml:space="preserve">10.3.1. </w:t>
      </w:r>
      <w:r>
        <w:rPr>
          <w:szCs w:val="24"/>
        </w:rPr>
        <w:t>Tiekėjas</w:t>
      </w:r>
      <w:r w:rsidRPr="00435A5C">
        <w:rPr>
          <w:szCs w:val="24"/>
        </w:rPr>
        <w:t xml:space="preserve"> </w:t>
      </w:r>
      <w:r w:rsidRPr="00435A5C">
        <w:rPr>
          <w:szCs w:val="24"/>
          <w:lang w:eastAsia="ar-SA"/>
        </w:rPr>
        <w:t xml:space="preserve">sudaro prekių </w:t>
      </w:r>
      <w:proofErr w:type="spellStart"/>
      <w:r w:rsidRPr="00435A5C">
        <w:rPr>
          <w:szCs w:val="24"/>
          <w:lang w:eastAsia="ar-SA"/>
        </w:rPr>
        <w:t>subtiekimo</w:t>
      </w:r>
      <w:proofErr w:type="spellEnd"/>
      <w:r w:rsidRPr="00435A5C">
        <w:rPr>
          <w:szCs w:val="24"/>
          <w:lang w:eastAsia="ar-SA"/>
        </w:rPr>
        <w:t xml:space="preserve"> sutartį be Pirkėjo sutikimo;</w:t>
      </w:r>
    </w:p>
    <w:p w14:paraId="5BC52F79" w14:textId="4558A1A0" w:rsidR="000A2664" w:rsidRPr="00435A5C" w:rsidRDefault="000A2664" w:rsidP="000A2664">
      <w:pPr>
        <w:suppressAutoHyphens/>
        <w:autoSpaceDN w:val="0"/>
        <w:ind w:firstLine="709"/>
        <w:jc w:val="both"/>
        <w:textAlignment w:val="baseline"/>
        <w:rPr>
          <w:szCs w:val="24"/>
        </w:rPr>
      </w:pPr>
      <w:r w:rsidRPr="00435A5C">
        <w:rPr>
          <w:szCs w:val="24"/>
          <w:lang w:eastAsia="ar-SA"/>
        </w:rPr>
        <w:t xml:space="preserve">10.3.2. </w:t>
      </w:r>
      <w:r>
        <w:rPr>
          <w:spacing w:val="-3"/>
          <w:szCs w:val="24"/>
        </w:rPr>
        <w:t>Tiekėjas</w:t>
      </w:r>
      <w:r w:rsidRPr="00435A5C">
        <w:rPr>
          <w:szCs w:val="24"/>
          <w:lang w:eastAsia="ar-SA"/>
        </w:rPr>
        <w:t xml:space="preserve"> įsiteisėjusiu kompetentingos institucijos ar teismo sprendimu yra pripažintas kaltu dėl profesinio pažeidimo, sukčiavimo, korupcijos, pinigų plovimo, dalyvavimo nusikalstamoje organizacijoje arba kai </w:t>
      </w:r>
      <w:r>
        <w:rPr>
          <w:spacing w:val="-3"/>
          <w:szCs w:val="24"/>
        </w:rPr>
        <w:t>Tiekėjas</w:t>
      </w:r>
      <w:r w:rsidRPr="00435A5C">
        <w:rPr>
          <w:szCs w:val="24"/>
        </w:rPr>
        <w:t xml:space="preserve"> </w:t>
      </w:r>
      <w:r w:rsidRPr="00435A5C">
        <w:rPr>
          <w:szCs w:val="24"/>
          <w:lang w:eastAsia="ar-SA"/>
        </w:rPr>
        <w:t>netenka licencijos, akreditavimo ar kitų leidimų, kurie yra būtini jo veiklai vykdyti;</w:t>
      </w:r>
    </w:p>
    <w:p w14:paraId="36BB1AA3" w14:textId="77777777" w:rsidR="000A2664" w:rsidRPr="00435A5C" w:rsidRDefault="000A2664" w:rsidP="000A2664">
      <w:pPr>
        <w:suppressAutoHyphens/>
        <w:autoSpaceDN w:val="0"/>
        <w:ind w:firstLine="709"/>
        <w:jc w:val="both"/>
        <w:textAlignment w:val="baseline"/>
        <w:rPr>
          <w:szCs w:val="24"/>
          <w:lang w:eastAsia="ar-SA"/>
        </w:rPr>
      </w:pPr>
      <w:r w:rsidRPr="00435A5C">
        <w:rPr>
          <w:szCs w:val="24"/>
          <w:lang w:eastAsia="ar-SA"/>
        </w:rPr>
        <w:t>10.3.3. Sutartis buvo pakeista pažeidžiant Viešųjų pirkimų įstatymo 89 straipsnį;</w:t>
      </w:r>
    </w:p>
    <w:p w14:paraId="42F9A559" w14:textId="40508A2B" w:rsidR="000A2664" w:rsidRPr="00435A5C" w:rsidRDefault="000A2664" w:rsidP="000A2664">
      <w:pPr>
        <w:suppressAutoHyphens/>
        <w:autoSpaceDN w:val="0"/>
        <w:ind w:firstLine="709"/>
        <w:jc w:val="both"/>
        <w:textAlignment w:val="baseline"/>
        <w:rPr>
          <w:szCs w:val="24"/>
        </w:rPr>
      </w:pPr>
      <w:r w:rsidRPr="00435A5C">
        <w:rPr>
          <w:szCs w:val="24"/>
          <w:lang w:eastAsia="ar-SA"/>
        </w:rPr>
        <w:t xml:space="preserve">10.3.4. </w:t>
      </w:r>
      <w:r>
        <w:rPr>
          <w:spacing w:val="-3"/>
          <w:szCs w:val="24"/>
        </w:rPr>
        <w:t>Tiekėjas</w:t>
      </w:r>
      <w:r w:rsidRPr="00435A5C">
        <w:rPr>
          <w:szCs w:val="24"/>
          <w:lang w:eastAsia="ar-SA"/>
        </w:rPr>
        <w:t xml:space="preserve"> bankrutuoja arba yra likviduojamas, sustabdo ūkinę veiklą arba įstatymuose ir kituose teisės aktuose numatyta tvarka susidaro analogiška situacija.</w:t>
      </w:r>
    </w:p>
    <w:p w14:paraId="7E4921C4" w14:textId="77777777" w:rsidR="000A2664" w:rsidRPr="00B60DA9" w:rsidRDefault="000A2664" w:rsidP="000A2664">
      <w:pPr>
        <w:suppressAutoHyphens/>
        <w:ind w:firstLine="709"/>
        <w:jc w:val="both"/>
        <w:rPr>
          <w:szCs w:val="24"/>
          <w:lang w:eastAsia="ar-SA"/>
        </w:rPr>
      </w:pPr>
      <w:r w:rsidRPr="00B60DA9">
        <w:rPr>
          <w:szCs w:val="24"/>
          <w:lang w:eastAsia="ar-SA"/>
        </w:rPr>
        <w:t>10.4. Pažeidimus, nurodytus Sutarties 10.1 papunktyje bei 10.3.1-10.3.</w:t>
      </w:r>
      <w:r>
        <w:rPr>
          <w:szCs w:val="24"/>
          <w:lang w:eastAsia="ar-SA"/>
        </w:rPr>
        <w:t>3</w:t>
      </w:r>
      <w:r w:rsidRPr="00B60DA9">
        <w:rPr>
          <w:szCs w:val="24"/>
          <w:lang w:eastAsia="ar-SA"/>
        </w:rPr>
        <w:t xml:space="preserve"> papunkčiuose, Šalys susitaria laikyti esminiais Sutarties pažeidimais,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 Šalis, prieš vienašališkai nutraukdama Sutartį, privalo raštu pareikalauti Sutartį pažeidusios Šalies pašalinti Sutarties nutraukimo pagrindą sudarančias aplinkybes (priežastis) per protingą terminą, kuris negali būti ilgesnis kaip 15 (penkiolika)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arba elektroniniu paštu Sutartyje nurodytu Sutartį pažeidusios Šalies adresu </w:t>
      </w:r>
      <w:r w:rsidRPr="00B60DA9">
        <w:t>arba elektroninio pašto adresu</w:t>
      </w:r>
      <w:r w:rsidRPr="00B60DA9">
        <w:rPr>
          <w:szCs w:val="24"/>
          <w:lang w:eastAsia="ar-SA"/>
        </w:rPr>
        <w:t>. Pranešimas apie Sutarties nutraukimą laikomas pateiktu kitai Šaliai: jeigu teikiamas registruotu paštu – po 3 (trijų) darbo dienų nuo jo išsiuntimo registruotu paštu dienos, jeigu teikiamas elektroniniu paštu – kitą darbo dieną po reikalavimo išsiuntimo.</w:t>
      </w:r>
    </w:p>
    <w:p w14:paraId="56A1659F" w14:textId="16128FBF" w:rsidR="000A2664" w:rsidRPr="00B60DA9" w:rsidRDefault="000A2664" w:rsidP="000A2664">
      <w:pPr>
        <w:suppressAutoHyphens/>
        <w:ind w:firstLine="709"/>
        <w:jc w:val="both"/>
        <w:rPr>
          <w:szCs w:val="24"/>
        </w:rPr>
      </w:pPr>
      <w:r w:rsidRPr="00B60DA9">
        <w:rPr>
          <w:szCs w:val="24"/>
          <w:lang w:eastAsia="ar-SA"/>
        </w:rPr>
        <w:t xml:space="preserve">10.5. Nutraukus Sutartį dėl esminių Sutarties pažeidimų </w:t>
      </w:r>
      <w:r w:rsidRPr="00B60DA9">
        <w:t xml:space="preserve">arba Pirkėjui priėmus sprendimą, kad </w:t>
      </w:r>
      <w:r>
        <w:t>Tiekėjas</w:t>
      </w:r>
      <w:r w:rsidRPr="00B60DA9">
        <w:t xml:space="preserve"> Sutartyje nustatytą esminę Sutarties sąlygą vykdė su dideliais arba nuolatiniais trūkumais ir dėl to Pirkėjas pritaikė sutartyje nustatytą sankciją</w:t>
      </w:r>
      <w:r w:rsidRPr="00B60DA9">
        <w:rPr>
          <w:szCs w:val="24"/>
          <w:lang w:eastAsia="ar-SA"/>
        </w:rPr>
        <w:t xml:space="preserve">, Pirkėjas vykdo Viešųjų pirkimų įstatymo 91 straipsnio 1 dalyje nustatytą prievolę Centrinėje viešųjų pirkimų informacinėje sistemoje paskelbti informaciją apie Sutartį neįvykdžiusį ar netinkamai ją įvykdžiusį </w:t>
      </w:r>
      <w:r>
        <w:rPr>
          <w:szCs w:val="24"/>
          <w:lang w:eastAsia="ar-SA"/>
        </w:rPr>
        <w:t>Tiekėją</w:t>
      </w:r>
      <w:r w:rsidRPr="00B60DA9">
        <w:rPr>
          <w:szCs w:val="24"/>
          <w:lang w:eastAsia="ar-SA"/>
        </w:rPr>
        <w:t>.</w:t>
      </w:r>
    </w:p>
    <w:p w14:paraId="08C463B3" w14:textId="77777777" w:rsidR="000A2664" w:rsidRPr="00B60DA9" w:rsidRDefault="000A2664" w:rsidP="000A2664">
      <w:pPr>
        <w:suppressAutoHyphens/>
        <w:ind w:firstLine="709"/>
        <w:jc w:val="both"/>
        <w:rPr>
          <w:szCs w:val="24"/>
          <w:lang w:eastAsia="ar-SA"/>
        </w:rPr>
      </w:pPr>
      <w:r w:rsidRPr="00B60DA9">
        <w:rPr>
          <w:szCs w:val="24"/>
          <w:lang w:eastAsia="ar-SA"/>
        </w:rPr>
        <w:t>10.6. Sutartis gali būti nutraukta raštišku abiejų Šalių susitarimu.</w:t>
      </w:r>
    </w:p>
    <w:p w14:paraId="713182D2" w14:textId="6035001E" w:rsidR="000A2664" w:rsidRPr="00B60DA9" w:rsidRDefault="000A2664" w:rsidP="000A2664">
      <w:pPr>
        <w:suppressAutoHyphens/>
        <w:ind w:firstLine="709"/>
        <w:jc w:val="both"/>
        <w:rPr>
          <w:szCs w:val="24"/>
          <w:lang w:eastAsia="ar-SA"/>
        </w:rPr>
      </w:pPr>
      <w:r w:rsidRPr="00B60DA9">
        <w:rPr>
          <w:szCs w:val="24"/>
          <w:lang w:eastAsia="ar-SA"/>
        </w:rPr>
        <w:t xml:space="preserve">10.7. </w:t>
      </w:r>
      <w:r>
        <w:rPr>
          <w:szCs w:val="24"/>
          <w:lang w:eastAsia="ar-SA"/>
        </w:rPr>
        <w:t>Tiekėjui</w:t>
      </w:r>
      <w:r w:rsidRPr="00B60DA9">
        <w:rPr>
          <w:szCs w:val="24"/>
          <w:lang w:eastAsia="ar-SA"/>
        </w:rPr>
        <w:t xml:space="preserve"> vienašališkai nutraukus Sutartį, joje nenustatytais pagrindais, </w:t>
      </w:r>
      <w:r>
        <w:rPr>
          <w:szCs w:val="24"/>
          <w:lang w:eastAsia="ar-SA"/>
        </w:rPr>
        <w:t>Tiekėjas</w:t>
      </w:r>
      <w:r w:rsidRPr="00B60DA9">
        <w:rPr>
          <w:szCs w:val="24"/>
          <w:lang w:eastAsia="ar-SA"/>
        </w:rPr>
        <w:t xml:space="preserve"> turi atlyginti Pirkėjui visus Pirkėjo su Sutarties vykdymu susijusius iki Pirkimo sutarties nutraukimo patirtus tiesioginius nuostolius.</w:t>
      </w:r>
    </w:p>
    <w:p w14:paraId="1374A65B" w14:textId="77777777" w:rsidR="000A2664" w:rsidRPr="00B60DA9" w:rsidRDefault="000A2664" w:rsidP="000A2664">
      <w:pPr>
        <w:suppressAutoHyphens/>
        <w:ind w:firstLine="720"/>
        <w:jc w:val="both"/>
        <w:rPr>
          <w:szCs w:val="24"/>
          <w:lang w:eastAsia="ar-SA"/>
        </w:rPr>
      </w:pPr>
      <w:r w:rsidRPr="00B60DA9">
        <w:rPr>
          <w:szCs w:val="24"/>
          <w:lang w:eastAsia="ar-SA"/>
        </w:rPr>
        <w:t>10.8. Nutraukus Sutartį pirma laiko ar pasibaigus jos galiojimo terminui, Šalių finansinės prievolės ir prisiimti įsipareigojimai, atsiradę iki Sutarties nutraukimo ar galiojimo termino pabaigos, lieka galioti iki visiško jų įvykdymo.</w:t>
      </w:r>
    </w:p>
    <w:p w14:paraId="7D1EB278" w14:textId="77777777" w:rsidR="000A2664" w:rsidRDefault="000A2664" w:rsidP="000A2664">
      <w:pPr>
        <w:suppressAutoHyphens/>
        <w:ind w:firstLine="720"/>
        <w:jc w:val="both"/>
        <w:rPr>
          <w:szCs w:val="24"/>
          <w:lang w:eastAsia="ar-SA"/>
        </w:rPr>
      </w:pPr>
      <w:r w:rsidRPr="00B60DA9">
        <w:rPr>
          <w:szCs w:val="24"/>
          <w:lang w:eastAsia="ar-SA"/>
        </w:rPr>
        <w:t xml:space="preserve">10.9. Bet kuri Sutarties Šalis turi teisę nutraukti Sutartį, netaikant Sutarties nutraukimo įspėjimo terminų, jeigu Sutarties vykdymas sustabdytas daugiau nei 60 (šešiasdešimt) dienų, kaip nustatyta Sutarties 13.2 papunktyje, o Sutarties Šaliai raštu </w:t>
      </w:r>
      <w:proofErr w:type="spellStart"/>
      <w:r w:rsidRPr="00B60DA9">
        <w:rPr>
          <w:szCs w:val="24"/>
          <w:lang w:eastAsia="ar-SA"/>
        </w:rPr>
        <w:t>kreipusis</w:t>
      </w:r>
      <w:proofErr w:type="spellEnd"/>
      <w:r w:rsidRPr="00B60DA9">
        <w:rPr>
          <w:szCs w:val="24"/>
          <w:lang w:eastAsia="ar-SA"/>
        </w:rPr>
        <w:t xml:space="preserve"> dėl Sutarties vykdymo atnaujinimo į Šalį, kurios iniciatyva Sutarties vykdymas sustabdytas ir pastaroji per 20 (dvidešimt) dienų Sutarties vykdymo neatnaujina. </w:t>
      </w:r>
    </w:p>
    <w:p w14:paraId="27DBC426" w14:textId="77777777" w:rsidR="00F84741" w:rsidRPr="00D32EEC" w:rsidRDefault="00F84741" w:rsidP="001003CC">
      <w:pPr>
        <w:suppressAutoHyphens/>
        <w:ind w:firstLine="720"/>
        <w:jc w:val="both"/>
        <w:rPr>
          <w:lang w:eastAsia="ar-SA"/>
        </w:rPr>
      </w:pPr>
    </w:p>
    <w:p w14:paraId="3500B0BC" w14:textId="77777777" w:rsidR="000602C2" w:rsidRPr="00D32EEC" w:rsidRDefault="000602C2" w:rsidP="001003CC">
      <w:pPr>
        <w:suppressAutoHyphens/>
        <w:ind w:firstLine="720"/>
        <w:jc w:val="center"/>
        <w:rPr>
          <w:b/>
          <w:lang w:eastAsia="ar-SA"/>
        </w:rPr>
      </w:pPr>
      <w:r w:rsidRPr="00D32EEC">
        <w:rPr>
          <w:b/>
          <w:lang w:eastAsia="ar-SA"/>
        </w:rPr>
        <w:t>XI. TAIKOMA TEISĖ IR GINČŲ SPRENDIMO TVARKA</w:t>
      </w:r>
    </w:p>
    <w:p w14:paraId="6090E883" w14:textId="77777777" w:rsidR="00C71AB8" w:rsidRDefault="00C71AB8" w:rsidP="001003CC">
      <w:pPr>
        <w:pStyle w:val="HSPunktai"/>
        <w:numPr>
          <w:ilvl w:val="0"/>
          <w:numId w:val="0"/>
        </w:numPr>
        <w:spacing w:line="240" w:lineRule="auto"/>
        <w:ind w:firstLine="709"/>
        <w:rPr>
          <w:szCs w:val="24"/>
          <w:lang w:val="lt-LT"/>
        </w:rPr>
      </w:pPr>
    </w:p>
    <w:p w14:paraId="7688E859" w14:textId="392BCE2A" w:rsidR="00107ADD" w:rsidRPr="00D32EEC" w:rsidRDefault="00107ADD" w:rsidP="001003CC">
      <w:pPr>
        <w:pStyle w:val="HSPunktai"/>
        <w:numPr>
          <w:ilvl w:val="0"/>
          <w:numId w:val="0"/>
        </w:numPr>
        <w:spacing w:line="240" w:lineRule="auto"/>
        <w:ind w:firstLine="709"/>
        <w:rPr>
          <w:szCs w:val="24"/>
          <w:lang w:val="lt-LT"/>
        </w:rPr>
      </w:pPr>
      <w:r w:rsidRPr="00D32EEC">
        <w:rPr>
          <w:szCs w:val="24"/>
          <w:lang w:val="lt-LT"/>
        </w:rPr>
        <w:t xml:space="preserve">11.1. Sutarčiai aiškinti bei ginčams dėl Sutarties vykdymo spręsti taikoma Lietuvos Respublikos teisė. </w:t>
      </w:r>
    </w:p>
    <w:p w14:paraId="7D46862E" w14:textId="77777777" w:rsidR="00107ADD" w:rsidRPr="00D32EEC" w:rsidRDefault="00107ADD" w:rsidP="001003CC">
      <w:pPr>
        <w:pStyle w:val="HSPunktai"/>
        <w:numPr>
          <w:ilvl w:val="0"/>
          <w:numId w:val="0"/>
        </w:numPr>
        <w:spacing w:line="240" w:lineRule="auto"/>
        <w:ind w:firstLine="709"/>
        <w:rPr>
          <w:szCs w:val="24"/>
          <w:lang w:val="lt-LT"/>
        </w:rPr>
      </w:pPr>
      <w:r w:rsidRPr="00D32EEC">
        <w:rPr>
          <w:szCs w:val="24"/>
          <w:lang w:val="lt-LT"/>
        </w:rPr>
        <w:t>11.2. Visi ginčai, kylantys iš Sutarties, sprendžiami gera valia ir bendru Šalių susitarimu.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w:t>
      </w:r>
    </w:p>
    <w:p w14:paraId="4B2A7CCA" w14:textId="77777777" w:rsidR="00E552FB" w:rsidRPr="00D32EEC" w:rsidRDefault="00E552FB" w:rsidP="00C71AB8">
      <w:pPr>
        <w:suppressAutoHyphens/>
        <w:ind w:firstLine="720"/>
        <w:rPr>
          <w:b/>
          <w:lang w:eastAsia="ar-SA"/>
        </w:rPr>
      </w:pPr>
    </w:p>
    <w:p w14:paraId="38023E08" w14:textId="77777777" w:rsidR="000602C2" w:rsidRPr="00D32EEC" w:rsidRDefault="000602C2" w:rsidP="001003CC">
      <w:pPr>
        <w:suppressAutoHyphens/>
        <w:ind w:firstLine="720"/>
        <w:jc w:val="center"/>
        <w:rPr>
          <w:b/>
          <w:lang w:eastAsia="ar-SA"/>
        </w:rPr>
      </w:pPr>
      <w:r w:rsidRPr="00D32EEC">
        <w:rPr>
          <w:b/>
          <w:lang w:eastAsia="ar-SA"/>
        </w:rPr>
        <w:t>XII. KITOS SUTARTIES SĄLYGOS</w:t>
      </w:r>
    </w:p>
    <w:p w14:paraId="2787B999" w14:textId="77777777" w:rsidR="00C71AB8" w:rsidRDefault="00C71AB8" w:rsidP="001003CC">
      <w:pPr>
        <w:pStyle w:val="HSPunktai"/>
        <w:numPr>
          <w:ilvl w:val="0"/>
          <w:numId w:val="0"/>
        </w:numPr>
        <w:spacing w:line="240" w:lineRule="auto"/>
        <w:ind w:firstLine="709"/>
        <w:rPr>
          <w:lang w:val="lt-LT"/>
        </w:rPr>
      </w:pPr>
    </w:p>
    <w:p w14:paraId="251D6E4B" w14:textId="60ABEC50" w:rsidR="00071D2F" w:rsidRPr="00D32EEC" w:rsidRDefault="00071D2F" w:rsidP="001003CC">
      <w:pPr>
        <w:pStyle w:val="HSPunktai"/>
        <w:numPr>
          <w:ilvl w:val="0"/>
          <w:numId w:val="0"/>
        </w:numPr>
        <w:spacing w:line="240" w:lineRule="auto"/>
        <w:ind w:firstLine="709"/>
        <w:rPr>
          <w:i/>
          <w:lang w:val="lt-LT"/>
        </w:rPr>
      </w:pPr>
      <w:r w:rsidRPr="00D32EEC">
        <w:rPr>
          <w:szCs w:val="24"/>
          <w:lang w:val="lt-LT"/>
        </w:rPr>
        <w:t>12.</w:t>
      </w:r>
      <w:r w:rsidR="002457A9">
        <w:rPr>
          <w:szCs w:val="24"/>
          <w:lang w:val="lt-LT"/>
        </w:rPr>
        <w:t>1</w:t>
      </w:r>
      <w:r w:rsidRPr="00D32EEC">
        <w:rPr>
          <w:szCs w:val="24"/>
          <w:lang w:val="lt-LT"/>
        </w:rPr>
        <w:t xml:space="preserve">. </w:t>
      </w:r>
      <w:r w:rsidR="000A2664">
        <w:rPr>
          <w:szCs w:val="24"/>
          <w:lang w:val="lt-LT"/>
        </w:rPr>
        <w:t>Tiekėjas</w:t>
      </w:r>
      <w:r w:rsidRPr="00D32EEC">
        <w:rPr>
          <w:szCs w:val="24"/>
          <w:lang w:val="lt-LT"/>
        </w:rPr>
        <w:t xml:space="preserve"> </w:t>
      </w:r>
      <w:r w:rsidRPr="00D32EEC">
        <w:rPr>
          <w:lang w:val="lt-LT"/>
        </w:rPr>
        <w:t xml:space="preserve">Sutarties vykdymui pasitelks šiuos subtiekėjus ir </w:t>
      </w:r>
      <w:r w:rsidR="005860E6">
        <w:rPr>
          <w:lang w:val="lt-LT"/>
        </w:rPr>
        <w:t>(</w:t>
      </w:r>
      <w:r w:rsidRPr="00D32EEC">
        <w:rPr>
          <w:lang w:val="lt-LT"/>
        </w:rPr>
        <w:t>ar</w:t>
      </w:r>
      <w:r w:rsidR="005860E6">
        <w:rPr>
          <w:lang w:val="lt-LT"/>
        </w:rPr>
        <w:t>)</w:t>
      </w:r>
      <w:r w:rsidRPr="00D32EEC">
        <w:rPr>
          <w:lang w:val="lt-LT"/>
        </w:rPr>
        <w:t xml:space="preserve"> ūkio subjektus pajėgumams ir </w:t>
      </w:r>
      <w:r w:rsidR="005860E6">
        <w:rPr>
          <w:lang w:val="lt-LT"/>
        </w:rPr>
        <w:t>(</w:t>
      </w:r>
      <w:r w:rsidRPr="00D32EEC">
        <w:rPr>
          <w:lang w:val="lt-LT"/>
        </w:rPr>
        <w:t>ar</w:t>
      </w:r>
      <w:r w:rsidR="005860E6">
        <w:rPr>
          <w:lang w:val="lt-LT"/>
        </w:rPr>
        <w:t>)</w:t>
      </w:r>
      <w:r w:rsidRPr="00D32EEC">
        <w:rPr>
          <w:lang w:val="lt-LT"/>
        </w:rPr>
        <w:t xml:space="preserve"> kvazisubtiekėjus (toliau – subteikėjai):</w:t>
      </w:r>
    </w:p>
    <w:p w14:paraId="751CF794" w14:textId="77777777" w:rsidR="00071D2F" w:rsidRPr="00D32EEC" w:rsidRDefault="00071D2F" w:rsidP="001003CC">
      <w:pPr>
        <w:pStyle w:val="HSPunktai"/>
        <w:numPr>
          <w:ilvl w:val="0"/>
          <w:numId w:val="0"/>
        </w:numPr>
        <w:spacing w:line="240" w:lineRule="auto"/>
        <w:ind w:left="709"/>
        <w:jc w:val="right"/>
        <w:rPr>
          <w:i/>
          <w:lang w:val="lt-LT"/>
        </w:rPr>
      </w:pPr>
      <w:r w:rsidRPr="00D32EEC">
        <w:rPr>
          <w:i/>
          <w:lang w:val="lt-LT"/>
        </w:rPr>
        <w:t>.</w:t>
      </w:r>
    </w:p>
    <w:p w14:paraId="7352DBC7" w14:textId="77777777" w:rsidR="00071D2F" w:rsidRPr="00D32EEC" w:rsidRDefault="00071D2F" w:rsidP="001003CC">
      <w:pPr>
        <w:pStyle w:val="HSPunktai"/>
        <w:numPr>
          <w:ilvl w:val="0"/>
          <w:numId w:val="0"/>
        </w:numPr>
        <w:spacing w:line="240" w:lineRule="auto"/>
        <w:ind w:left="360"/>
        <w:jc w:val="center"/>
        <w:rPr>
          <w:i/>
          <w:lang w:val="lt-LT"/>
        </w:rPr>
      </w:pPr>
      <w:r w:rsidRPr="00D32EEC">
        <w:rPr>
          <w:noProof/>
          <w:lang w:val="lt-LT"/>
        </w:rPr>
        <mc:AlternateContent>
          <mc:Choice Requires="wps">
            <w:drawing>
              <wp:anchor distT="0" distB="0" distL="114300" distR="114300" simplePos="0" relativeHeight="251658752" behindDoc="0" locked="0" layoutInCell="1" allowOverlap="1" wp14:anchorId="63C7401C" wp14:editId="6DF35094">
                <wp:simplePos x="0" y="0"/>
                <wp:positionH relativeFrom="column">
                  <wp:posOffset>25400</wp:posOffset>
                </wp:positionH>
                <wp:positionV relativeFrom="paragraph">
                  <wp:posOffset>13335</wp:posOffset>
                </wp:positionV>
                <wp:extent cx="6127750" cy="0"/>
                <wp:effectExtent l="6350" t="13335" r="9525" b="571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AEBB4D7" id="_x0000_t32" coordsize="21600,21600" o:spt="32" o:oned="t" path="m,l21600,21600e" filled="f">
                <v:path arrowok="t" fillok="f" o:connecttype="none"/>
                <o:lock v:ext="edit" shapetype="t"/>
              </v:shapetype>
              <v:shape id="Straight Arrow Connector 8" o:spid="_x0000_s1026" type="#_x0000_t32" style="position:absolute;margin-left:2pt;margin-top:1.05pt;width:48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hfm8uAEAAFYDAAAOAAAAZHJzL2Uyb0RvYy54bWysU8Fu2zAMvQ/YPwi6L44DpN2MOD2k7S7d FqDdBzCSbAuVRYFU4uTvJ6lJVmy3YT4IlEg+Pj7Sq7vj6MTBEFv0raxncymMV6it71v58+Xx02cp OILX4NCbVp4My7v1xw+rKTRmgQM6bUgkEM/NFFo5xBiaqmI1mBF4hsH45OyQRojpSn2lCaaEPrpq MZ/fVBOSDoTKMKfX+zenXBf8rjMq/ug6NlG4ViZusZxUzl0+q/UKmp4gDFadacA/sBjB+lT0CnUP EcSe7F9Qo1WEjF2cKRwr7DqrTOkhdVPP/+jmeYBgSi9JHA5Xmfj/warvh43fUqaujv45PKF6ZeFx M4DvTSHwcgppcHWWqpoCN9eUfOGwJbGbvqFOMbCPWFQ4djRmyNSfOBaxT1exzTEKlR5v6sXt7TLN RF18FTSXxEAcvxocRTZayZHA9kPcoPdppEh1KQOHJ46ZFjSXhFzV46N1rkzWeTG18stysSwJjM7q 7MxhTP1u40gcIO9G+UqPyfM+jHDvdQEbDOiHsx3Bujc7FXf+LE1WI68eNzvUpy1dJEvDKyzPi5a3 4/29ZP/+Hda/AAAA//8DAFBLAwQUAAYACAAAACEA6HQNi9kAAAAFAQAADwAAAGRycy9kb3ducmV2 LnhtbEyPQU+DQBCF7yb+h82YeDF2gWgjyNI0Jh482jbxOmVHQNlZwi4F++sdvejxy5u89025WVyv TjSGzrOBdJWAIq697bgxcNg/3z6AChHZYu+ZDHxRgE11eVFiYf3Mr3TaxUZJCYcCDbQxDoXWoW7J YVj5gViydz86jIJjo+2Is5S7XmdJstYOO5aFFgd6aqn+3E3OAIXpPk22uWsOL+f55i07f8zD3pjr q2X7CCrSEv+O4Udf1KESp6Of2AbVG7iTT6KBLAUlab7OhY+/rKtS/7evvgEAAP//AwBQSwECLQAU AAYACAAAACEAtoM4kv4AAADhAQAAEwAAAAAAAAAAAAAAAAAAAAAAW0NvbnRlbnRfVHlwZXNdLnht bFBLAQItABQABgAIAAAAIQA4/SH/1gAAAJQBAAALAAAAAAAAAAAAAAAAAC8BAABfcmVscy8ucmVs c1BLAQItABQABgAIAAAAIQDFhfm8uAEAAFYDAAAOAAAAAAAAAAAAAAAAAC4CAABkcnMvZTJvRG9j LnhtbFBLAQItABQABgAIAAAAIQDodA2L2QAAAAUBAAAPAAAAAAAAAAAAAAAAABIEAABkcnMvZG93 bnJldi54bWxQSwUGAAAAAAQABADzAAAAGAUAAAAA "/>
            </w:pict>
          </mc:Fallback>
        </mc:AlternateContent>
      </w:r>
      <w:r w:rsidRPr="00D32EEC">
        <w:rPr>
          <w:i/>
          <w:lang w:val="lt-LT"/>
        </w:rPr>
        <w:t>(pildoma, jeigu bus pasitelkti subteikėjai)</w:t>
      </w:r>
    </w:p>
    <w:p w14:paraId="4CC65A9A" w14:textId="6EC27762" w:rsidR="00071D2F" w:rsidRPr="00D32EEC" w:rsidRDefault="00071D2F" w:rsidP="001003CC">
      <w:pPr>
        <w:pStyle w:val="HSPunktai"/>
        <w:numPr>
          <w:ilvl w:val="0"/>
          <w:numId w:val="0"/>
        </w:numPr>
        <w:spacing w:line="240" w:lineRule="auto"/>
        <w:ind w:firstLine="709"/>
        <w:rPr>
          <w:lang w:val="lt-LT"/>
        </w:rPr>
      </w:pPr>
      <w:r w:rsidRPr="00D32EEC">
        <w:rPr>
          <w:lang w:val="lt-LT"/>
        </w:rPr>
        <w:t xml:space="preserve">Vykdant Sutartį, gali būti pasitelkiami nauji subteikėjai. </w:t>
      </w:r>
      <w:r w:rsidR="000A2664">
        <w:rPr>
          <w:szCs w:val="24"/>
          <w:lang w:val="lt-LT"/>
        </w:rPr>
        <w:t>Tiekėjas</w:t>
      </w:r>
      <w:r w:rsidRPr="00D32EEC">
        <w:rPr>
          <w:lang w:val="lt-LT"/>
        </w:rPr>
        <w:t xml:space="preserve">, pasitelkdamas naujus subteikėjus, turi apie tai per 3 (tris) darbo dienas raštu informuoti Pirkėją, nurodydamas subteikėjo pakeitimo priežastis. Naujų subteikėjų pasitelkimą </w:t>
      </w:r>
      <w:r w:rsidR="000A2664">
        <w:rPr>
          <w:szCs w:val="24"/>
          <w:lang w:val="lt-LT"/>
        </w:rPr>
        <w:t>Tiekėjas</w:t>
      </w:r>
      <w:r w:rsidRPr="00D32EEC">
        <w:rPr>
          <w:szCs w:val="24"/>
          <w:lang w:val="lt-LT"/>
        </w:rPr>
        <w:t xml:space="preserve"> </w:t>
      </w:r>
      <w:r w:rsidRPr="00D32EEC">
        <w:rPr>
          <w:lang w:val="lt-LT"/>
        </w:rPr>
        <w:t xml:space="preserve">kartu su Pirkėju įformina raštišku susitarimu prie sudarytos Sutarties, kuris pasirašomas abiejų pirkimo Sutarties šalių, ir šie dokumentai yra neatskiriama Sutarties dalis. Sutarties vykdymo metu, kai subteikėjai netinkamai vykdo įsipareigojimus </w:t>
      </w:r>
      <w:r w:rsidR="000A2664">
        <w:rPr>
          <w:szCs w:val="24"/>
          <w:lang w:val="lt-LT"/>
        </w:rPr>
        <w:t>Tiekėjui</w:t>
      </w:r>
      <w:r w:rsidRPr="00D32EEC">
        <w:rPr>
          <w:lang w:val="lt-LT"/>
        </w:rPr>
        <w:t xml:space="preserve">, taip pat tuo atveju, kai subteikėjai nepajėgūs vykdyti įsipareigojimų </w:t>
      </w:r>
      <w:r w:rsidR="000A2664">
        <w:rPr>
          <w:szCs w:val="24"/>
          <w:lang w:val="lt-LT"/>
        </w:rPr>
        <w:t>Tiekėjui</w:t>
      </w:r>
      <w:r w:rsidRPr="00D32EEC">
        <w:rPr>
          <w:szCs w:val="24"/>
          <w:lang w:val="lt-LT"/>
        </w:rPr>
        <w:t xml:space="preserve"> </w:t>
      </w:r>
      <w:r w:rsidRPr="00D32EEC">
        <w:rPr>
          <w:lang w:val="lt-LT"/>
        </w:rPr>
        <w:t xml:space="preserve">dėl iškeltos bankroto bylos, pradėtos likvidavimo procedūros ir pan. padėties, </w:t>
      </w:r>
      <w:r w:rsidR="000A2664">
        <w:rPr>
          <w:szCs w:val="24"/>
          <w:lang w:val="lt-LT"/>
        </w:rPr>
        <w:t>Tiekėjas</w:t>
      </w:r>
      <w:r w:rsidRPr="00D32EEC">
        <w:rPr>
          <w:szCs w:val="24"/>
          <w:lang w:val="lt-LT"/>
        </w:rPr>
        <w:t xml:space="preserve"> </w:t>
      </w:r>
      <w:r w:rsidRPr="00D32EEC">
        <w:rPr>
          <w:lang w:val="lt-LT"/>
        </w:rPr>
        <w:t xml:space="preserve">gali pakeisti subteikėjus. Apie tai jis turi raštu informuoti Pirkėją per 3 (tris) darbo dienas ir pateikti pirkimo sąlygose subteikėjams nustatytus kvalifikaciją patvirtinančius dokumentus. Gavęs tokį pranešimą, Pirkėjas kartu su </w:t>
      </w:r>
      <w:r w:rsidR="000A2664">
        <w:rPr>
          <w:szCs w:val="24"/>
          <w:lang w:val="lt-LT"/>
        </w:rPr>
        <w:t>Tiekėju</w:t>
      </w:r>
      <w:r w:rsidRPr="00D32EEC">
        <w:rPr>
          <w:szCs w:val="24"/>
          <w:lang w:val="lt-LT"/>
        </w:rPr>
        <w:t xml:space="preserve"> </w:t>
      </w:r>
      <w:r w:rsidRPr="00D32EEC">
        <w:rPr>
          <w:lang w:val="lt-LT"/>
        </w:rPr>
        <w:t xml:space="preserve">sudaro susitarimą dėl subteikėjų pakeitimo, kurį pasirašo abi šalys. Šie dokumentai yra neatsiejama pirkimo Sutarties dalis. </w:t>
      </w:r>
    </w:p>
    <w:p w14:paraId="708EA2C7" w14:textId="784C5DF3" w:rsidR="00071D2F" w:rsidRPr="00D32EEC" w:rsidRDefault="00071D2F" w:rsidP="001003CC">
      <w:pPr>
        <w:pStyle w:val="HSPunktai"/>
        <w:numPr>
          <w:ilvl w:val="0"/>
          <w:numId w:val="0"/>
        </w:numPr>
        <w:tabs>
          <w:tab w:val="left" w:pos="1134"/>
        </w:tabs>
        <w:spacing w:line="240" w:lineRule="auto"/>
        <w:ind w:firstLine="709"/>
        <w:rPr>
          <w:lang w:val="lt-LT"/>
        </w:rPr>
      </w:pPr>
      <w:r w:rsidRPr="00D32EEC">
        <w:rPr>
          <w:szCs w:val="24"/>
          <w:lang w:val="lt-LT"/>
        </w:rPr>
        <w:t>12.</w:t>
      </w:r>
      <w:r w:rsidR="002457A9">
        <w:rPr>
          <w:szCs w:val="24"/>
          <w:lang w:val="lt-LT"/>
        </w:rPr>
        <w:t>2</w:t>
      </w:r>
      <w:r w:rsidRPr="00D32EEC">
        <w:rPr>
          <w:szCs w:val="24"/>
          <w:lang w:val="lt-LT"/>
        </w:rPr>
        <w:t>. Sutarties sąlygos Sutarties galiojimo laikotarpiu negali būti keičiamos, išskyrus tokias Sutarties sąlygas, kurias pakeitus nebūtų pažeisti Viešųjų pirkimų įstatymo 17 straipsnyje nustatyti principai ir tikslai. Sutarties sąlygos keičiamos vadovaujantis Viešųjų pirkimų įstatymo 89 straipsniu rašytiniu Šalių susitarimu, kuris tampa neatskiriama Sutarties dalimi</w:t>
      </w:r>
      <w:r w:rsidRPr="00D32EEC">
        <w:rPr>
          <w:lang w:val="lt-LT"/>
        </w:rPr>
        <w:t>.</w:t>
      </w:r>
    </w:p>
    <w:p w14:paraId="2B07AE85" w14:textId="08490486" w:rsidR="00071D2F" w:rsidRPr="00D32EEC" w:rsidRDefault="00071D2F" w:rsidP="001003CC">
      <w:pPr>
        <w:pStyle w:val="HSPunktai"/>
        <w:numPr>
          <w:ilvl w:val="0"/>
          <w:numId w:val="0"/>
        </w:numPr>
        <w:tabs>
          <w:tab w:val="left" w:pos="1134"/>
        </w:tabs>
        <w:spacing w:line="240" w:lineRule="auto"/>
        <w:ind w:firstLine="709"/>
        <w:rPr>
          <w:szCs w:val="24"/>
          <w:lang w:val="lt-LT"/>
        </w:rPr>
      </w:pPr>
      <w:r w:rsidRPr="00D32EEC">
        <w:rPr>
          <w:szCs w:val="24"/>
          <w:lang w:val="lt-LT"/>
        </w:rPr>
        <w:t>12.</w:t>
      </w:r>
      <w:r w:rsidR="002457A9">
        <w:rPr>
          <w:szCs w:val="24"/>
          <w:lang w:val="lt-LT"/>
        </w:rPr>
        <w:t>3</w:t>
      </w:r>
      <w:r w:rsidRPr="00D32EEC">
        <w:rPr>
          <w:szCs w:val="24"/>
          <w:lang w:val="lt-LT"/>
        </w:rPr>
        <w:t>. Šalys įsipareigoja neatskleisti tretiesiems asmenims Sutarties turinio ir kitos informacijos, susijusios su Sutarties sudarymu ir vykdymu, be išankstinio rašytinio kitos Šalies sutikimo, išskyrus Lietuvos Respublikos įstatymų numatytus atvejus.</w:t>
      </w:r>
    </w:p>
    <w:p w14:paraId="60BEF277" w14:textId="38D9BD5E" w:rsidR="00071D2F" w:rsidRPr="00D32EEC" w:rsidRDefault="00071D2F" w:rsidP="001003CC">
      <w:pPr>
        <w:ind w:firstLine="709"/>
        <w:contextualSpacing/>
        <w:jc w:val="both"/>
        <w:rPr>
          <w:sz w:val="32"/>
          <w:szCs w:val="24"/>
          <w:lang w:eastAsia="lt-LT"/>
        </w:rPr>
      </w:pPr>
      <w:r w:rsidRPr="00D32EEC">
        <w:rPr>
          <w:szCs w:val="24"/>
        </w:rPr>
        <w:t>12.</w:t>
      </w:r>
      <w:r w:rsidR="002457A9">
        <w:rPr>
          <w:szCs w:val="24"/>
        </w:rPr>
        <w:t>4</w:t>
      </w:r>
      <w:r w:rsidRPr="00D32EEC">
        <w:rPr>
          <w:szCs w:val="24"/>
        </w:rPr>
        <w:t xml:space="preserve">. </w:t>
      </w:r>
      <w:r w:rsidRPr="00D32EEC">
        <w:rPr>
          <w:szCs w:val="24"/>
          <w:lang w:eastAsia="lt-LT"/>
        </w:rPr>
        <w:t>Sutartis pasirašoma kvalifikuotu el. parašu.</w:t>
      </w:r>
    </w:p>
    <w:p w14:paraId="1868AA61" w14:textId="59B4B66D" w:rsidR="00071D2F" w:rsidRPr="00D32EEC" w:rsidRDefault="00071D2F" w:rsidP="001003CC">
      <w:pPr>
        <w:pStyle w:val="HSPunktai"/>
        <w:numPr>
          <w:ilvl w:val="0"/>
          <w:numId w:val="0"/>
        </w:numPr>
        <w:spacing w:line="240" w:lineRule="auto"/>
        <w:ind w:firstLine="709"/>
        <w:rPr>
          <w:szCs w:val="24"/>
          <w:lang w:val="lt-LT"/>
        </w:rPr>
      </w:pPr>
      <w:r w:rsidRPr="00D32EEC">
        <w:rPr>
          <w:szCs w:val="24"/>
          <w:lang w:val="lt-LT"/>
        </w:rPr>
        <w:t>12.</w:t>
      </w:r>
      <w:r w:rsidR="002457A9">
        <w:rPr>
          <w:szCs w:val="24"/>
          <w:lang w:val="lt-LT"/>
        </w:rPr>
        <w:t>5</w:t>
      </w:r>
      <w:r w:rsidRPr="00D32EEC">
        <w:rPr>
          <w:szCs w:val="24"/>
          <w:lang w:val="lt-LT"/>
        </w:rPr>
        <w:t>. Šalių atsakingi asmenys už Sutarties vykdymą:</w:t>
      </w:r>
    </w:p>
    <w:p w14:paraId="025D1B57" w14:textId="6EF7FC14" w:rsidR="00071D2F" w:rsidRPr="00D32EEC" w:rsidRDefault="00071D2F" w:rsidP="001003CC">
      <w:pPr>
        <w:pStyle w:val="HSPunktai"/>
        <w:numPr>
          <w:ilvl w:val="0"/>
          <w:numId w:val="0"/>
        </w:numPr>
        <w:spacing w:line="240" w:lineRule="auto"/>
        <w:ind w:firstLine="709"/>
        <w:rPr>
          <w:szCs w:val="24"/>
          <w:lang w:val="lt-LT"/>
        </w:rPr>
      </w:pPr>
      <w:r w:rsidRPr="00D32EEC">
        <w:rPr>
          <w:szCs w:val="24"/>
          <w:lang w:val="lt-LT"/>
        </w:rPr>
        <w:t>12.</w:t>
      </w:r>
      <w:r w:rsidR="002457A9">
        <w:rPr>
          <w:szCs w:val="24"/>
          <w:lang w:val="lt-LT"/>
        </w:rPr>
        <w:t>5</w:t>
      </w:r>
      <w:r w:rsidRPr="00D32EEC">
        <w:rPr>
          <w:szCs w:val="24"/>
          <w:lang w:val="lt-LT"/>
        </w:rPr>
        <w:t xml:space="preserve">.1. Pirkėjo – </w:t>
      </w:r>
    </w:p>
    <w:p w14:paraId="48EE92C0" w14:textId="6DCFE345" w:rsidR="00071D2F" w:rsidRPr="00D32EEC" w:rsidRDefault="00071D2F" w:rsidP="001003CC">
      <w:pPr>
        <w:pStyle w:val="HSPunktai"/>
        <w:numPr>
          <w:ilvl w:val="0"/>
          <w:numId w:val="0"/>
        </w:numPr>
        <w:spacing w:line="240" w:lineRule="auto"/>
        <w:ind w:left="709"/>
        <w:rPr>
          <w:szCs w:val="24"/>
          <w:lang w:val="lt-LT"/>
        </w:rPr>
      </w:pPr>
      <w:r w:rsidRPr="00D32EEC">
        <w:rPr>
          <w:szCs w:val="24"/>
          <w:lang w:val="lt-LT"/>
        </w:rPr>
        <w:t>12.</w:t>
      </w:r>
      <w:r w:rsidR="002457A9">
        <w:rPr>
          <w:szCs w:val="24"/>
          <w:lang w:val="lt-LT"/>
        </w:rPr>
        <w:t>5</w:t>
      </w:r>
      <w:r w:rsidRPr="00D32EEC">
        <w:rPr>
          <w:szCs w:val="24"/>
          <w:lang w:val="lt-LT"/>
        </w:rPr>
        <w:t>.</w:t>
      </w:r>
      <w:r w:rsidR="005860E6">
        <w:rPr>
          <w:szCs w:val="24"/>
          <w:lang w:val="lt-LT"/>
        </w:rPr>
        <w:t>2</w:t>
      </w:r>
      <w:r w:rsidRPr="00D32EEC">
        <w:rPr>
          <w:szCs w:val="24"/>
          <w:lang w:val="lt-LT"/>
        </w:rPr>
        <w:t xml:space="preserve">. </w:t>
      </w:r>
      <w:r w:rsidR="00152019">
        <w:rPr>
          <w:szCs w:val="24"/>
          <w:lang w:val="lt-LT"/>
        </w:rPr>
        <w:t>Tiekėjo</w:t>
      </w:r>
      <w:r w:rsidRPr="00D32EEC">
        <w:rPr>
          <w:szCs w:val="24"/>
          <w:lang w:val="lt-LT"/>
        </w:rPr>
        <w:t xml:space="preserve"> – </w:t>
      </w:r>
    </w:p>
    <w:p w14:paraId="0380A7CC" w14:textId="6D63D541" w:rsidR="00071D2F" w:rsidRPr="00D32EEC" w:rsidRDefault="00071D2F" w:rsidP="001003CC">
      <w:pPr>
        <w:ind w:firstLine="709"/>
        <w:contextualSpacing/>
        <w:jc w:val="both"/>
        <w:rPr>
          <w:color w:val="000000"/>
          <w:szCs w:val="24"/>
          <w:lang w:eastAsia="lt-LT"/>
        </w:rPr>
      </w:pPr>
      <w:r w:rsidRPr="00D32EEC">
        <w:t>12.</w:t>
      </w:r>
      <w:r w:rsidR="00BC5E12">
        <w:t>6</w:t>
      </w:r>
      <w:r w:rsidRPr="00D32EEC">
        <w:t xml:space="preserve">. </w:t>
      </w:r>
      <w:r w:rsidRPr="00D32EEC">
        <w:rPr>
          <w:color w:val="000000"/>
          <w:szCs w:val="24"/>
        </w:rPr>
        <w:t xml:space="preserve">Pirkėjo atsakingas asmuo už Sutarties ir jos pakeitimų paskelbimą pagal Viešųjų pirkimų įstatymo 86 straipsnio 9 dalies nuostatas – </w:t>
      </w:r>
      <w:r w:rsidRPr="00D32EEC">
        <w:rPr>
          <w:szCs w:val="24"/>
          <w:lang w:eastAsia="lt-LT"/>
        </w:rPr>
        <w:t xml:space="preserve">Nacionalinės žemės tarnybos prie Aplinkos ministerijos Viešųjų pirkimų </w:t>
      </w:r>
      <w:r w:rsidR="00D83288">
        <w:rPr>
          <w:szCs w:val="24"/>
          <w:lang w:eastAsia="lt-LT"/>
        </w:rPr>
        <w:t xml:space="preserve">ir </w:t>
      </w:r>
      <w:r w:rsidR="00273F7D">
        <w:rPr>
          <w:szCs w:val="24"/>
          <w:lang w:eastAsia="lt-LT"/>
        </w:rPr>
        <w:t xml:space="preserve">turto </w:t>
      </w:r>
      <w:r w:rsidRPr="00D32EEC">
        <w:rPr>
          <w:szCs w:val="24"/>
          <w:lang w:eastAsia="lt-LT"/>
        </w:rPr>
        <w:t>skyriaus vyriausioji / vyriausiasis specialistė / specialistas</w:t>
      </w:r>
      <w:r w:rsidRPr="00D32EEC">
        <w:rPr>
          <w:bCs/>
          <w:szCs w:val="24"/>
          <w:lang w:eastAsia="lt-LT"/>
        </w:rPr>
        <w:t xml:space="preserve">, </w:t>
      </w:r>
      <w:r w:rsidRPr="00D32EEC">
        <w:rPr>
          <w:szCs w:val="24"/>
          <w:lang w:eastAsia="lt-LT"/>
        </w:rPr>
        <w:t xml:space="preserve">tel. </w:t>
      </w:r>
      <w:r w:rsidR="00DD0DC2">
        <w:rPr>
          <w:szCs w:val="24"/>
          <w:lang w:eastAsia="lt-LT"/>
        </w:rPr>
        <w:t>+370</w:t>
      </w:r>
      <w:r w:rsidRPr="00D32EEC">
        <w:rPr>
          <w:szCs w:val="24"/>
          <w:lang w:eastAsia="lt-LT"/>
        </w:rPr>
        <w:t xml:space="preserve"> 706         , el. paštas                   @nzt.lt.</w:t>
      </w:r>
    </w:p>
    <w:p w14:paraId="79B1F1A2" w14:textId="483C8A00" w:rsidR="00071D2F" w:rsidRPr="00D32EEC" w:rsidRDefault="00071D2F" w:rsidP="001003CC">
      <w:pPr>
        <w:pStyle w:val="HSPunktai"/>
        <w:numPr>
          <w:ilvl w:val="0"/>
          <w:numId w:val="0"/>
        </w:numPr>
        <w:spacing w:line="240" w:lineRule="auto"/>
        <w:ind w:firstLine="709"/>
        <w:rPr>
          <w:color w:val="000000"/>
          <w:szCs w:val="24"/>
          <w:lang w:val="lt-LT"/>
        </w:rPr>
      </w:pPr>
      <w:r w:rsidRPr="00D32EEC">
        <w:rPr>
          <w:szCs w:val="24"/>
          <w:lang w:val="lt-LT"/>
        </w:rPr>
        <w:t>12.</w:t>
      </w:r>
      <w:r w:rsidR="00BC5E12">
        <w:rPr>
          <w:szCs w:val="24"/>
          <w:lang w:val="lt-LT"/>
        </w:rPr>
        <w:t>7</w:t>
      </w:r>
      <w:r w:rsidRPr="00D32EEC">
        <w:rPr>
          <w:szCs w:val="24"/>
          <w:lang w:val="lt-LT"/>
        </w:rPr>
        <w:t>.</w:t>
      </w:r>
      <w:r w:rsidRPr="00D32EEC">
        <w:rPr>
          <w:szCs w:val="24"/>
          <w:lang w:val="lt-LT" w:eastAsia="x-none"/>
        </w:rPr>
        <w:t xml:space="preserve"> D</w:t>
      </w:r>
      <w:r w:rsidRPr="00D32EEC">
        <w:rPr>
          <w:szCs w:val="24"/>
          <w:lang w:val="lt-LT"/>
        </w:rPr>
        <w:t>višaliai elektroniniai dokumentai (susitarimai, perdavimo ir priėmimo aktai ir kt.) sudaromi ir</w:t>
      </w:r>
      <w:r w:rsidRPr="00D32EEC">
        <w:rPr>
          <w:color w:val="000000"/>
          <w:szCs w:val="24"/>
          <w:lang w:val="lt-LT"/>
        </w:rPr>
        <w:t xml:space="preserve"> </w:t>
      </w:r>
      <w:r w:rsidRPr="00D32EEC">
        <w:rPr>
          <w:szCs w:val="24"/>
          <w:lang w:val="lt-LT"/>
        </w:rPr>
        <w:t>pasirašomi elektroninio dokumento formatu – ADOC.</w:t>
      </w:r>
    </w:p>
    <w:p w14:paraId="3A8FBA5B" w14:textId="77777777" w:rsidR="0071241A" w:rsidRPr="00D32EEC" w:rsidRDefault="0071241A" w:rsidP="001003CC">
      <w:pPr>
        <w:tabs>
          <w:tab w:val="left" w:pos="567"/>
          <w:tab w:val="left" w:pos="993"/>
          <w:tab w:val="right" w:leader="underscore" w:pos="9638"/>
        </w:tabs>
        <w:ind w:firstLine="720"/>
        <w:jc w:val="both"/>
        <w:rPr>
          <w:color w:val="000000"/>
        </w:rPr>
      </w:pPr>
    </w:p>
    <w:p w14:paraId="36ECFB1E" w14:textId="77777777" w:rsidR="00EA06A2" w:rsidRPr="00D32EEC" w:rsidRDefault="00EA06A2" w:rsidP="001003CC">
      <w:pPr>
        <w:tabs>
          <w:tab w:val="left" w:pos="567"/>
        </w:tabs>
        <w:contextualSpacing/>
        <w:jc w:val="center"/>
        <w:outlineLvl w:val="1"/>
        <w:rPr>
          <w:b/>
          <w:szCs w:val="24"/>
          <w:lang w:eastAsia="ar-SA"/>
        </w:rPr>
      </w:pPr>
      <w:r w:rsidRPr="00D32EEC">
        <w:rPr>
          <w:b/>
          <w:szCs w:val="24"/>
          <w:lang w:eastAsia="ar-SA"/>
        </w:rPr>
        <w:t>XIII. SUTARTIES VYKDYMO STABDYMAS</w:t>
      </w:r>
    </w:p>
    <w:p w14:paraId="09E59742" w14:textId="77777777" w:rsidR="00C71AB8" w:rsidRDefault="00C71AB8" w:rsidP="001003CC">
      <w:pPr>
        <w:pStyle w:val="HSPunktai"/>
        <w:numPr>
          <w:ilvl w:val="0"/>
          <w:numId w:val="0"/>
        </w:numPr>
        <w:tabs>
          <w:tab w:val="left" w:pos="1134"/>
        </w:tabs>
        <w:spacing w:line="240" w:lineRule="auto"/>
        <w:ind w:firstLine="709"/>
        <w:rPr>
          <w:szCs w:val="24"/>
          <w:lang w:val="lt-LT"/>
        </w:rPr>
      </w:pPr>
    </w:p>
    <w:p w14:paraId="3C6A815E" w14:textId="7258DEDE" w:rsidR="00A80A50" w:rsidRPr="00D32EEC" w:rsidRDefault="00A80A50" w:rsidP="001003CC">
      <w:pPr>
        <w:pStyle w:val="HSPunktai"/>
        <w:numPr>
          <w:ilvl w:val="0"/>
          <w:numId w:val="0"/>
        </w:numPr>
        <w:tabs>
          <w:tab w:val="left" w:pos="1134"/>
        </w:tabs>
        <w:spacing w:line="240" w:lineRule="auto"/>
        <w:ind w:firstLine="709"/>
        <w:rPr>
          <w:szCs w:val="24"/>
          <w:lang w:val="lt-LT"/>
        </w:rPr>
      </w:pPr>
      <w:r w:rsidRPr="00D32EEC">
        <w:rPr>
          <w:szCs w:val="24"/>
          <w:lang w:val="lt-LT"/>
        </w:rPr>
        <w:t xml:space="preserve">13.1. Pirkėjo ir </w:t>
      </w:r>
      <w:r w:rsidR="007A39D0">
        <w:rPr>
          <w:szCs w:val="24"/>
          <w:lang w:val="lt-LT"/>
        </w:rPr>
        <w:t>Tiekėjo</w:t>
      </w:r>
      <w:r w:rsidRPr="00D32EEC">
        <w:rPr>
          <w:szCs w:val="24"/>
          <w:lang w:val="lt-LT"/>
        </w:rPr>
        <w:t xml:space="preserve"> rašytiniu susitarimu Sutartyje numatytų Šalių įsipareigojimų ar jų dalies vykdymas gali būti sustabdomas dėl svarbių, objektyvių, nuo Šalių nepriklausančių aplinkybių (valstybės veiksmų, trečiojo asmens veiksmų ir pan.) (išskyrus nenugalimos jėgos </w:t>
      </w:r>
      <w:r w:rsidRPr="00D32EEC">
        <w:rPr>
          <w:i/>
          <w:szCs w:val="24"/>
          <w:lang w:val="lt-LT"/>
        </w:rPr>
        <w:t>(force majeure)</w:t>
      </w:r>
      <w:r w:rsidRPr="00D32EEC">
        <w:rPr>
          <w:szCs w:val="24"/>
          <w:lang w:val="lt-LT"/>
        </w:rPr>
        <w:t xml:space="preserve"> aplinkybes) kuriai nors Šaliai nesant galimybių tinkamai vykdyti Sutartyje numatytus įsipareigojimus.</w:t>
      </w:r>
    </w:p>
    <w:p w14:paraId="5CF1DA53" w14:textId="77777777" w:rsidR="00A80A50" w:rsidRPr="00D32EEC" w:rsidRDefault="00A80A50" w:rsidP="001003CC">
      <w:pPr>
        <w:pStyle w:val="HSPunktai"/>
        <w:numPr>
          <w:ilvl w:val="0"/>
          <w:numId w:val="0"/>
        </w:numPr>
        <w:tabs>
          <w:tab w:val="left" w:pos="1134"/>
        </w:tabs>
        <w:spacing w:line="240" w:lineRule="auto"/>
        <w:ind w:firstLine="709"/>
        <w:rPr>
          <w:szCs w:val="24"/>
          <w:lang w:val="lt-LT"/>
        </w:rPr>
      </w:pPr>
      <w:r w:rsidRPr="00D32EEC">
        <w:rPr>
          <w:szCs w:val="24"/>
          <w:lang w:val="lt-LT"/>
        </w:rPr>
        <w:t>13.2. Jeigu Sutarties vykdymas dėl Sutarties 13.1 papunktyje nurodytų aplinkybių sustabdytas daugiau nei 60 (šešiasdešimt) dienų, kiekviena Sutarties Šalis gali rašytiniu pranešimu Sutarties Šaliai, kurios iniciatyva sustabdytas Sutarties vykdymas, pareikalauti atnaujinti Sutarties vykdymą per 20 (dvidešimt) dienų. Jeigu per nurodytą 20 (dvidešimties) dienų terminą Sutarties vykdymas neatnaujinamas, pranešimą dėl Sutarties vykdymo atnaujinimo pateikusi Sutarties Šalis turi teisę Sutartį nutraukti Sutarties 10 punkte nustatyta tvarka.</w:t>
      </w:r>
    </w:p>
    <w:p w14:paraId="45518090" w14:textId="77777777" w:rsidR="00A80A50" w:rsidRPr="00D32EEC" w:rsidRDefault="00A80A50" w:rsidP="001003CC">
      <w:pPr>
        <w:pStyle w:val="HSPunktai"/>
        <w:numPr>
          <w:ilvl w:val="0"/>
          <w:numId w:val="0"/>
        </w:numPr>
        <w:tabs>
          <w:tab w:val="left" w:pos="1134"/>
        </w:tabs>
        <w:spacing w:line="240" w:lineRule="auto"/>
        <w:ind w:firstLine="709"/>
        <w:rPr>
          <w:szCs w:val="24"/>
          <w:lang w:val="lt-LT"/>
        </w:rPr>
      </w:pPr>
      <w:r w:rsidRPr="00D32EEC">
        <w:rPr>
          <w:szCs w:val="24"/>
          <w:lang w:val="lt-LT"/>
        </w:rPr>
        <w:t xml:space="preserve">13.3. Sutarties vykdymas dėl nenugalimos jėgos </w:t>
      </w:r>
      <w:r w:rsidRPr="00D32EEC">
        <w:rPr>
          <w:i/>
          <w:szCs w:val="24"/>
          <w:lang w:val="lt-LT"/>
        </w:rPr>
        <w:t>(force majeure)</w:t>
      </w:r>
      <w:r w:rsidRPr="00D32EEC">
        <w:rPr>
          <w:szCs w:val="24"/>
          <w:lang w:val="lt-LT"/>
        </w:rPr>
        <w:t xml:space="preserve"> aplinkybių gali būti sustabdomas Sutarties VIII skyriuje ,,Nenugalimos jėgos aplinkybės </w:t>
      </w:r>
      <w:r w:rsidRPr="00D32EEC">
        <w:rPr>
          <w:i/>
          <w:szCs w:val="24"/>
          <w:lang w:val="lt-LT"/>
        </w:rPr>
        <w:t>(force majeure)</w:t>
      </w:r>
      <w:r w:rsidRPr="00D32EEC">
        <w:rPr>
          <w:szCs w:val="24"/>
          <w:lang w:val="lt-LT"/>
        </w:rPr>
        <w:t>“ nustatyta tvarka.</w:t>
      </w:r>
    </w:p>
    <w:p w14:paraId="62BDE90E" w14:textId="77777777" w:rsidR="00A80A50" w:rsidRPr="00D32EEC" w:rsidRDefault="00A80A50" w:rsidP="001003CC">
      <w:pPr>
        <w:pStyle w:val="HSPunktai"/>
        <w:numPr>
          <w:ilvl w:val="0"/>
          <w:numId w:val="0"/>
        </w:numPr>
        <w:tabs>
          <w:tab w:val="left" w:pos="1134"/>
        </w:tabs>
        <w:spacing w:line="240" w:lineRule="auto"/>
        <w:ind w:firstLine="709"/>
        <w:rPr>
          <w:szCs w:val="24"/>
          <w:lang w:val="lt-LT"/>
        </w:rPr>
      </w:pPr>
      <w:r w:rsidRPr="00D32EEC">
        <w:rPr>
          <w:szCs w:val="24"/>
          <w:lang w:val="lt-LT"/>
        </w:rPr>
        <w:t>13.4. Laikotarpis, kurio metu Sutarties vykdymas buvo sustabdytas, į Sutarties vykdymo terminą neįskaičiuojamas.</w:t>
      </w:r>
    </w:p>
    <w:p w14:paraId="2AA2A8A3" w14:textId="29F906D7" w:rsidR="000602C2" w:rsidRDefault="000602C2" w:rsidP="001003CC">
      <w:pPr>
        <w:tabs>
          <w:tab w:val="left" w:pos="567"/>
        </w:tabs>
        <w:jc w:val="both"/>
        <w:outlineLvl w:val="1"/>
        <w:rPr>
          <w:lang w:eastAsia="ar-SA"/>
        </w:rPr>
      </w:pPr>
    </w:p>
    <w:p w14:paraId="3D2C33EE" w14:textId="77777777" w:rsidR="00C64000" w:rsidRPr="00D32EEC" w:rsidRDefault="00C64000" w:rsidP="001003CC">
      <w:pPr>
        <w:pStyle w:val="Punktai1"/>
        <w:tabs>
          <w:tab w:val="left" w:pos="0"/>
        </w:tabs>
        <w:spacing w:line="240" w:lineRule="auto"/>
        <w:jc w:val="center"/>
        <w:rPr>
          <w:rFonts w:ascii="Times New Roman" w:hAnsi="Times New Roman" w:cs="Times New Roman"/>
          <w:b/>
          <w:szCs w:val="24"/>
          <w:lang w:val="lt-LT"/>
        </w:rPr>
      </w:pPr>
      <w:r w:rsidRPr="00D32EEC">
        <w:rPr>
          <w:rFonts w:ascii="Times New Roman" w:hAnsi="Times New Roman" w:cs="Times New Roman"/>
          <w:b/>
          <w:szCs w:val="24"/>
          <w:lang w:val="lt-LT"/>
        </w:rPr>
        <w:t>XIV. SUTARTIES PRIEDAI</w:t>
      </w:r>
    </w:p>
    <w:p w14:paraId="6C2BE2C5" w14:textId="77777777" w:rsidR="00277F1A" w:rsidRDefault="00277F1A" w:rsidP="001003CC">
      <w:pPr>
        <w:tabs>
          <w:tab w:val="left" w:pos="993"/>
        </w:tabs>
        <w:suppressAutoHyphens/>
        <w:ind w:firstLine="720"/>
        <w:jc w:val="both"/>
        <w:rPr>
          <w:lang w:eastAsia="ar-SA"/>
        </w:rPr>
      </w:pPr>
    </w:p>
    <w:p w14:paraId="2B0B8143" w14:textId="6427FDBF" w:rsidR="00981DD0" w:rsidRPr="00981DD0" w:rsidRDefault="00A50F70" w:rsidP="00981DD0">
      <w:pPr>
        <w:pStyle w:val="Punktai1"/>
        <w:tabs>
          <w:tab w:val="clear" w:pos="1070"/>
          <w:tab w:val="clear" w:pos="1134"/>
          <w:tab w:val="left" w:pos="0"/>
        </w:tabs>
        <w:spacing w:line="240" w:lineRule="auto"/>
        <w:ind w:firstLine="709"/>
        <w:rPr>
          <w:rFonts w:ascii="Times New Roman" w:hAnsi="Times New Roman" w:cs="Times New Roman"/>
          <w:lang w:eastAsia="ar-SA"/>
        </w:rPr>
      </w:pPr>
      <w:r w:rsidRPr="00CF2C02">
        <w:rPr>
          <w:rFonts w:ascii="Times New Roman" w:hAnsi="Times New Roman" w:cs="Times New Roman"/>
          <w:szCs w:val="24"/>
        </w:rPr>
        <w:t>1</w:t>
      </w:r>
      <w:r w:rsidRPr="003F74A1">
        <w:rPr>
          <w:rFonts w:ascii="Times New Roman" w:hAnsi="Times New Roman" w:cs="Times New Roman"/>
          <w:szCs w:val="24"/>
          <w:lang w:val="lt-LT"/>
        </w:rPr>
        <w:t>4</w:t>
      </w:r>
      <w:r w:rsidRPr="00CF2C02">
        <w:rPr>
          <w:rFonts w:ascii="Times New Roman" w:hAnsi="Times New Roman" w:cs="Times New Roman"/>
          <w:szCs w:val="24"/>
        </w:rPr>
        <w:t xml:space="preserve">.1. </w:t>
      </w:r>
      <w:r w:rsidR="00981DD0" w:rsidRPr="00981DD0">
        <w:rPr>
          <w:rFonts w:ascii="Times New Roman" w:hAnsi="Times New Roman" w:cs="Times New Roman"/>
          <w:szCs w:val="24"/>
        </w:rPr>
        <w:t>Sutartis turi 1 (vieną) priedą, kuris yra neatskiriamoji Sutarties dalis</w:t>
      </w:r>
      <w:r w:rsidR="00981DD0" w:rsidRPr="00981DD0">
        <w:rPr>
          <w:rFonts w:ascii="Times New Roman" w:hAnsi="Times New Roman" w:cs="Times New Roman"/>
          <w:szCs w:val="24"/>
          <w:lang w:eastAsia="lt-LT"/>
        </w:rPr>
        <w:t xml:space="preserve"> – </w:t>
      </w:r>
      <w:r w:rsidR="00981DD0" w:rsidRPr="00981DD0">
        <w:rPr>
          <w:rFonts w:ascii="Times New Roman" w:hAnsi="Times New Roman" w:cs="Times New Roman"/>
          <w:lang w:eastAsia="ar-SA"/>
        </w:rPr>
        <w:t>Au</w:t>
      </w:r>
      <w:r w:rsidR="00981DD0">
        <w:rPr>
          <w:rFonts w:ascii="Times New Roman" w:hAnsi="Times New Roman" w:cs="Times New Roman"/>
          <w:lang w:val="lt-LT" w:eastAsia="ar-SA"/>
        </w:rPr>
        <w:t xml:space="preserve">sinių </w:t>
      </w:r>
      <w:r w:rsidR="00981DD0" w:rsidRPr="00981DD0">
        <w:rPr>
          <w:rFonts w:ascii="Times New Roman" w:hAnsi="Times New Roman" w:cs="Times New Roman"/>
          <w:lang w:eastAsia="ar-SA"/>
        </w:rPr>
        <w:t xml:space="preserve"> </w:t>
      </w:r>
      <w:r w:rsidR="00981DD0" w:rsidRPr="00981DD0">
        <w:rPr>
          <w:rFonts w:ascii="Times New Roman" w:hAnsi="Times New Roman" w:cs="Times New Roman"/>
          <w:bCs/>
        </w:rPr>
        <w:t>techninė</w:t>
      </w:r>
      <w:r w:rsidR="00981DD0" w:rsidRPr="00981DD0">
        <w:rPr>
          <w:rFonts w:ascii="Times New Roman" w:hAnsi="Times New Roman" w:cs="Times New Roman"/>
          <w:b/>
          <w:bCs/>
          <w:caps/>
        </w:rPr>
        <w:t xml:space="preserve"> </w:t>
      </w:r>
      <w:r w:rsidR="00981DD0" w:rsidRPr="00981DD0">
        <w:rPr>
          <w:rFonts w:ascii="Times New Roman" w:hAnsi="Times New Roman" w:cs="Times New Roman"/>
        </w:rPr>
        <w:t>specifikacija</w:t>
      </w:r>
      <w:r w:rsidR="00981DD0" w:rsidRPr="00981DD0">
        <w:rPr>
          <w:rFonts w:ascii="Times New Roman" w:hAnsi="Times New Roman" w:cs="Times New Roman"/>
          <w:lang w:eastAsia="ar-SA"/>
        </w:rPr>
        <w:t xml:space="preserve"> (Sutarties priedas). </w:t>
      </w:r>
    </w:p>
    <w:p w14:paraId="7258D0D5" w14:textId="77777777" w:rsidR="00C64000" w:rsidRPr="00D32EEC" w:rsidRDefault="00C64000" w:rsidP="001003CC">
      <w:pPr>
        <w:tabs>
          <w:tab w:val="left" w:pos="567"/>
        </w:tabs>
        <w:jc w:val="both"/>
        <w:outlineLvl w:val="1"/>
        <w:rPr>
          <w:lang w:eastAsia="ar-SA"/>
        </w:rPr>
      </w:pPr>
    </w:p>
    <w:p w14:paraId="545068B3" w14:textId="77777777" w:rsidR="000602C2" w:rsidRPr="00D32EEC" w:rsidRDefault="000602C2" w:rsidP="001003CC">
      <w:pPr>
        <w:keepNext/>
        <w:suppressAutoHyphens/>
        <w:ind w:firstLine="425"/>
        <w:jc w:val="center"/>
        <w:outlineLvl w:val="2"/>
        <w:rPr>
          <w:b/>
          <w:bCs/>
          <w:lang w:eastAsia="ar-SA"/>
        </w:rPr>
      </w:pPr>
      <w:r w:rsidRPr="00D32EEC">
        <w:rPr>
          <w:b/>
          <w:bCs/>
          <w:lang w:eastAsia="ar-SA"/>
        </w:rPr>
        <w:t>X</w:t>
      </w:r>
      <w:r w:rsidR="00240216" w:rsidRPr="00D32EEC">
        <w:rPr>
          <w:b/>
          <w:bCs/>
          <w:lang w:eastAsia="ar-SA"/>
        </w:rPr>
        <w:t>V</w:t>
      </w:r>
      <w:r w:rsidRPr="00D32EEC">
        <w:rPr>
          <w:b/>
          <w:bCs/>
          <w:lang w:eastAsia="ar-SA"/>
        </w:rPr>
        <w:t>. SUTARTIES ŠALIŲ REKVIZITAI</w:t>
      </w:r>
    </w:p>
    <w:p w14:paraId="2BCD7578" w14:textId="77777777" w:rsidR="000602C2" w:rsidRPr="00D32EEC" w:rsidRDefault="000602C2" w:rsidP="001003CC">
      <w:pPr>
        <w:tabs>
          <w:tab w:val="left" w:pos="4820"/>
          <w:tab w:val="left" w:pos="5245"/>
        </w:tabs>
        <w:autoSpaceDE w:val="0"/>
        <w:autoSpaceDN w:val="0"/>
        <w:adjustRightInd w:val="0"/>
      </w:pPr>
    </w:p>
    <w:tbl>
      <w:tblPr>
        <w:tblW w:w="9213" w:type="dxa"/>
        <w:tblInd w:w="392" w:type="dxa"/>
        <w:tblLook w:val="01E0" w:firstRow="1" w:lastRow="1" w:firstColumn="1" w:lastColumn="1" w:noHBand="0" w:noVBand="0"/>
      </w:tblPr>
      <w:tblGrid>
        <w:gridCol w:w="4394"/>
        <w:gridCol w:w="425"/>
        <w:gridCol w:w="4394"/>
      </w:tblGrid>
      <w:tr w:rsidR="00E10281" w:rsidRPr="00E10281" w14:paraId="3EEEC1E3" w14:textId="77777777" w:rsidTr="00F80AC8">
        <w:trPr>
          <w:trHeight w:val="247"/>
        </w:trPr>
        <w:tc>
          <w:tcPr>
            <w:tcW w:w="4394" w:type="dxa"/>
          </w:tcPr>
          <w:p w14:paraId="281B0F35" w14:textId="02F58C04" w:rsidR="00E10281" w:rsidRPr="00E10281" w:rsidRDefault="00F80AC8" w:rsidP="00F80AC8">
            <w:pPr>
              <w:widowControl w:val="0"/>
              <w:tabs>
                <w:tab w:val="left" w:pos="567"/>
                <w:tab w:val="left" w:pos="993"/>
              </w:tabs>
              <w:ind w:left="31" w:right="62"/>
              <w:contextualSpacing/>
              <w:rPr>
                <w:b/>
                <w:bCs/>
                <w:szCs w:val="24"/>
              </w:rPr>
            </w:pPr>
            <w:r w:rsidRPr="00D32EEC">
              <w:rPr>
                <w:b/>
                <w:bCs/>
              </w:rPr>
              <w:t>PIRKĖJAS</w:t>
            </w:r>
          </w:p>
        </w:tc>
        <w:tc>
          <w:tcPr>
            <w:tcW w:w="425" w:type="dxa"/>
          </w:tcPr>
          <w:p w14:paraId="31232EE2" w14:textId="77777777" w:rsidR="00E10281" w:rsidRPr="00E10281" w:rsidRDefault="00E10281" w:rsidP="00E10281">
            <w:pPr>
              <w:widowControl w:val="0"/>
              <w:tabs>
                <w:tab w:val="left" w:pos="993"/>
              </w:tabs>
              <w:ind w:left="884" w:hanging="34"/>
              <w:rPr>
                <w:szCs w:val="24"/>
              </w:rPr>
            </w:pPr>
          </w:p>
        </w:tc>
        <w:tc>
          <w:tcPr>
            <w:tcW w:w="4394" w:type="dxa"/>
          </w:tcPr>
          <w:p w14:paraId="3E46D88F" w14:textId="6795C961" w:rsidR="00E10281" w:rsidRPr="00E10281" w:rsidRDefault="00F80AC8" w:rsidP="00E10281">
            <w:pPr>
              <w:widowControl w:val="0"/>
              <w:tabs>
                <w:tab w:val="left" w:pos="0"/>
                <w:tab w:val="left" w:pos="993"/>
              </w:tabs>
              <w:ind w:left="176" w:hanging="176"/>
              <w:rPr>
                <w:szCs w:val="24"/>
              </w:rPr>
            </w:pPr>
            <w:r w:rsidRPr="00D32EEC">
              <w:rPr>
                <w:b/>
                <w:bCs/>
              </w:rPr>
              <w:t>T</w:t>
            </w:r>
            <w:r w:rsidR="00E92A91">
              <w:rPr>
                <w:b/>
                <w:bCs/>
              </w:rPr>
              <w:t>IE</w:t>
            </w:r>
            <w:r w:rsidRPr="00D32EEC">
              <w:rPr>
                <w:b/>
                <w:bCs/>
              </w:rPr>
              <w:t>KĖJAS</w:t>
            </w:r>
          </w:p>
        </w:tc>
      </w:tr>
      <w:tr w:rsidR="00F80AC8" w:rsidRPr="00E10281" w14:paraId="49E4FCBD" w14:textId="77777777" w:rsidTr="00F80AC8">
        <w:trPr>
          <w:trHeight w:val="2487"/>
        </w:trPr>
        <w:tc>
          <w:tcPr>
            <w:tcW w:w="4394" w:type="dxa"/>
          </w:tcPr>
          <w:p w14:paraId="768FE6AC" w14:textId="77777777" w:rsidR="00F80AC8" w:rsidRPr="001E0BDC" w:rsidRDefault="00F80AC8" w:rsidP="00F80AC8">
            <w:pPr>
              <w:widowControl w:val="0"/>
              <w:tabs>
                <w:tab w:val="left" w:pos="567"/>
                <w:tab w:val="left" w:pos="993"/>
              </w:tabs>
              <w:ind w:left="283" w:right="62" w:hanging="249"/>
              <w:rPr>
                <w:b/>
                <w:bCs/>
                <w:szCs w:val="24"/>
              </w:rPr>
            </w:pPr>
            <w:r w:rsidRPr="001E0BDC">
              <w:rPr>
                <w:b/>
                <w:bCs/>
                <w:szCs w:val="24"/>
              </w:rPr>
              <w:t xml:space="preserve">Nacionalinė žemės tarnyba </w:t>
            </w:r>
          </w:p>
          <w:p w14:paraId="09914B2D" w14:textId="77777777" w:rsidR="00F80AC8" w:rsidRPr="001E0BDC" w:rsidRDefault="00F80AC8" w:rsidP="00F80AC8">
            <w:pPr>
              <w:widowControl w:val="0"/>
              <w:tabs>
                <w:tab w:val="left" w:pos="567"/>
                <w:tab w:val="left" w:pos="993"/>
              </w:tabs>
              <w:ind w:left="283" w:right="62" w:hanging="249"/>
              <w:rPr>
                <w:b/>
                <w:bCs/>
                <w:szCs w:val="24"/>
              </w:rPr>
            </w:pPr>
            <w:r w:rsidRPr="001E0BDC">
              <w:rPr>
                <w:b/>
                <w:bCs/>
                <w:szCs w:val="24"/>
              </w:rPr>
              <w:t>prie Aplinkos ministerijos</w:t>
            </w:r>
          </w:p>
          <w:p w14:paraId="25FDA609" w14:textId="77777777" w:rsidR="00F80AC8" w:rsidRPr="001E0BDC" w:rsidRDefault="00F80AC8" w:rsidP="00F80AC8">
            <w:pPr>
              <w:widowControl w:val="0"/>
              <w:tabs>
                <w:tab w:val="left" w:pos="0"/>
                <w:tab w:val="left" w:pos="993"/>
              </w:tabs>
              <w:ind w:left="283" w:hanging="249"/>
              <w:rPr>
                <w:szCs w:val="24"/>
              </w:rPr>
            </w:pPr>
            <w:r w:rsidRPr="001E0BDC">
              <w:rPr>
                <w:szCs w:val="24"/>
              </w:rPr>
              <w:t>Gedimino pr. 19, LT-01103 Vilnius</w:t>
            </w:r>
          </w:p>
          <w:p w14:paraId="0ED772F3" w14:textId="77777777" w:rsidR="00F80AC8" w:rsidRPr="001E0BDC" w:rsidRDefault="00F80AC8" w:rsidP="00F80AC8">
            <w:pPr>
              <w:widowControl w:val="0"/>
              <w:tabs>
                <w:tab w:val="left" w:pos="0"/>
                <w:tab w:val="left" w:pos="993"/>
              </w:tabs>
              <w:ind w:left="283" w:hanging="249"/>
              <w:rPr>
                <w:szCs w:val="24"/>
              </w:rPr>
            </w:pPr>
            <w:r w:rsidRPr="001E0BDC">
              <w:rPr>
                <w:szCs w:val="24"/>
              </w:rPr>
              <w:t>Kodas 188704927</w:t>
            </w:r>
          </w:p>
          <w:p w14:paraId="7A619948" w14:textId="77777777" w:rsidR="00F80AC8" w:rsidRPr="001E0BDC" w:rsidRDefault="00F80AC8" w:rsidP="00F80AC8">
            <w:pPr>
              <w:widowControl w:val="0"/>
              <w:tabs>
                <w:tab w:val="left" w:pos="567"/>
                <w:tab w:val="left" w:pos="993"/>
              </w:tabs>
              <w:ind w:left="31" w:right="62"/>
              <w:contextualSpacing/>
              <w:rPr>
                <w:rFonts w:eastAsia="Calibri"/>
                <w:szCs w:val="22"/>
              </w:rPr>
            </w:pPr>
            <w:r w:rsidRPr="001E0BDC">
              <w:rPr>
                <w:rFonts w:eastAsia="Calibri"/>
                <w:szCs w:val="22"/>
              </w:rPr>
              <w:t>A. s. LT764040063610000729</w:t>
            </w:r>
          </w:p>
          <w:p w14:paraId="0D426A87" w14:textId="77777777" w:rsidR="00F80AC8" w:rsidRPr="001E0BDC" w:rsidRDefault="00F80AC8" w:rsidP="00F80AC8">
            <w:pPr>
              <w:widowControl w:val="0"/>
              <w:tabs>
                <w:tab w:val="left" w:pos="567"/>
                <w:tab w:val="left" w:pos="993"/>
              </w:tabs>
              <w:ind w:left="31" w:right="62"/>
              <w:contextualSpacing/>
              <w:rPr>
                <w:rFonts w:eastAsia="Calibri"/>
                <w:szCs w:val="22"/>
              </w:rPr>
            </w:pPr>
            <w:r w:rsidRPr="001E0BDC">
              <w:rPr>
                <w:rFonts w:eastAsia="Calibri"/>
                <w:szCs w:val="22"/>
              </w:rPr>
              <w:t>Lietuvos Respublikos finansų ministerija</w:t>
            </w:r>
          </w:p>
          <w:p w14:paraId="47FD6AD3" w14:textId="77777777" w:rsidR="00F80AC8" w:rsidRPr="001E0BDC" w:rsidRDefault="00F80AC8" w:rsidP="00F80AC8">
            <w:pPr>
              <w:widowControl w:val="0"/>
              <w:tabs>
                <w:tab w:val="left" w:pos="567"/>
                <w:tab w:val="left" w:pos="993"/>
              </w:tabs>
              <w:ind w:left="31" w:right="62"/>
              <w:contextualSpacing/>
              <w:rPr>
                <w:rFonts w:eastAsia="Calibri"/>
                <w:szCs w:val="22"/>
              </w:rPr>
            </w:pPr>
            <w:r w:rsidRPr="001E0BDC">
              <w:rPr>
                <w:rFonts w:eastAsia="Calibri"/>
                <w:szCs w:val="22"/>
              </w:rPr>
              <w:t>Finansų įstaigos kodas 40400</w:t>
            </w:r>
          </w:p>
          <w:p w14:paraId="5FF7F9D1" w14:textId="77777777" w:rsidR="00F80AC8" w:rsidRPr="001E0BDC" w:rsidRDefault="00F80AC8" w:rsidP="00F80AC8">
            <w:pPr>
              <w:widowControl w:val="0"/>
              <w:tabs>
                <w:tab w:val="left" w:pos="567"/>
                <w:tab w:val="left" w:pos="993"/>
              </w:tabs>
              <w:ind w:left="31" w:right="62"/>
              <w:contextualSpacing/>
              <w:rPr>
                <w:rFonts w:eastAsia="Calibri"/>
                <w:szCs w:val="22"/>
              </w:rPr>
            </w:pPr>
            <w:r w:rsidRPr="001E0BDC">
              <w:rPr>
                <w:rFonts w:eastAsia="Calibri"/>
                <w:szCs w:val="22"/>
              </w:rPr>
              <w:t xml:space="preserve">Telefonas </w:t>
            </w:r>
            <w:r w:rsidRPr="001E0BDC">
              <w:rPr>
                <w:rFonts w:eastAsia="Calibri"/>
                <w:szCs w:val="22"/>
                <w:lang w:val="fi-FI"/>
              </w:rPr>
              <w:t>+370</w:t>
            </w:r>
            <w:r w:rsidRPr="001E0BDC">
              <w:rPr>
                <w:rFonts w:eastAsia="Calibri"/>
                <w:szCs w:val="22"/>
              </w:rPr>
              <w:t xml:space="preserve"> 706 86 666</w:t>
            </w:r>
          </w:p>
          <w:p w14:paraId="4737A69C" w14:textId="77777777" w:rsidR="00F80AC8" w:rsidRPr="001E0BDC" w:rsidRDefault="00F80AC8" w:rsidP="00F80AC8">
            <w:pPr>
              <w:widowControl w:val="0"/>
              <w:tabs>
                <w:tab w:val="left" w:pos="567"/>
                <w:tab w:val="left" w:pos="993"/>
              </w:tabs>
              <w:ind w:left="31" w:right="62"/>
              <w:contextualSpacing/>
              <w:rPr>
                <w:rFonts w:eastAsia="Calibri"/>
                <w:szCs w:val="22"/>
              </w:rPr>
            </w:pPr>
            <w:r w:rsidRPr="001E0BDC">
              <w:rPr>
                <w:rFonts w:eastAsia="Calibri"/>
                <w:szCs w:val="22"/>
              </w:rPr>
              <w:t>El. p. nzt@nzt.lt</w:t>
            </w:r>
          </w:p>
          <w:p w14:paraId="67587C19" w14:textId="77777777" w:rsidR="00F80AC8" w:rsidRPr="001E0BDC" w:rsidRDefault="00F80AC8" w:rsidP="00F80AC8">
            <w:pPr>
              <w:widowControl w:val="0"/>
              <w:tabs>
                <w:tab w:val="left" w:pos="567"/>
                <w:tab w:val="left" w:pos="993"/>
              </w:tabs>
              <w:ind w:left="283" w:right="62" w:hanging="249"/>
              <w:rPr>
                <w:b/>
                <w:bCs/>
                <w:szCs w:val="24"/>
              </w:rPr>
            </w:pPr>
          </w:p>
        </w:tc>
        <w:tc>
          <w:tcPr>
            <w:tcW w:w="425" w:type="dxa"/>
          </w:tcPr>
          <w:p w14:paraId="489DCAE9" w14:textId="77777777" w:rsidR="00F80AC8" w:rsidRPr="00E10281" w:rsidRDefault="00F80AC8" w:rsidP="00F80AC8">
            <w:pPr>
              <w:widowControl w:val="0"/>
              <w:tabs>
                <w:tab w:val="left" w:pos="993"/>
              </w:tabs>
              <w:ind w:left="884" w:hanging="34"/>
              <w:rPr>
                <w:szCs w:val="24"/>
              </w:rPr>
            </w:pPr>
          </w:p>
        </w:tc>
        <w:tc>
          <w:tcPr>
            <w:tcW w:w="4394" w:type="dxa"/>
          </w:tcPr>
          <w:p w14:paraId="674A311E" w14:textId="77777777" w:rsidR="00F80AC8" w:rsidRPr="00E10281" w:rsidRDefault="00F80AC8" w:rsidP="00F80AC8">
            <w:pPr>
              <w:widowControl w:val="0"/>
              <w:tabs>
                <w:tab w:val="left" w:pos="0"/>
                <w:tab w:val="left" w:pos="993"/>
              </w:tabs>
              <w:rPr>
                <w:b/>
                <w:szCs w:val="24"/>
              </w:rPr>
            </w:pPr>
          </w:p>
          <w:p w14:paraId="244B2A63" w14:textId="77777777" w:rsidR="00F80AC8" w:rsidRPr="00E10281" w:rsidRDefault="00F80AC8" w:rsidP="00F80AC8">
            <w:pPr>
              <w:widowControl w:val="0"/>
              <w:tabs>
                <w:tab w:val="left" w:pos="0"/>
                <w:tab w:val="left" w:pos="993"/>
              </w:tabs>
              <w:rPr>
                <w:szCs w:val="24"/>
              </w:rPr>
            </w:pPr>
            <w:r w:rsidRPr="00E10281">
              <w:rPr>
                <w:szCs w:val="24"/>
              </w:rPr>
              <w:t>Pavadinimas</w:t>
            </w:r>
          </w:p>
          <w:p w14:paraId="72A5CD50" w14:textId="77777777" w:rsidR="00F80AC8" w:rsidRPr="00E10281" w:rsidRDefault="00F80AC8" w:rsidP="00F80AC8">
            <w:pPr>
              <w:widowControl w:val="0"/>
              <w:tabs>
                <w:tab w:val="left" w:pos="0"/>
                <w:tab w:val="left" w:pos="993"/>
              </w:tabs>
              <w:rPr>
                <w:szCs w:val="24"/>
              </w:rPr>
            </w:pPr>
            <w:r w:rsidRPr="00E10281">
              <w:rPr>
                <w:szCs w:val="24"/>
              </w:rPr>
              <w:t>Adresas</w:t>
            </w:r>
          </w:p>
          <w:p w14:paraId="5DC25C7D" w14:textId="77777777" w:rsidR="00F80AC8" w:rsidRPr="00E10281" w:rsidRDefault="00F80AC8" w:rsidP="00F80AC8">
            <w:pPr>
              <w:widowControl w:val="0"/>
              <w:tabs>
                <w:tab w:val="left" w:pos="0"/>
                <w:tab w:val="left" w:pos="993"/>
              </w:tabs>
              <w:ind w:left="176" w:hanging="176"/>
              <w:rPr>
                <w:szCs w:val="24"/>
              </w:rPr>
            </w:pPr>
            <w:r w:rsidRPr="00E10281">
              <w:rPr>
                <w:szCs w:val="24"/>
              </w:rPr>
              <w:t xml:space="preserve">Įmonės kodas </w:t>
            </w:r>
          </w:p>
          <w:p w14:paraId="04630CF1" w14:textId="77777777" w:rsidR="00F80AC8" w:rsidRPr="00E10281" w:rsidRDefault="00F80AC8" w:rsidP="00F80AC8">
            <w:pPr>
              <w:widowControl w:val="0"/>
              <w:tabs>
                <w:tab w:val="left" w:pos="0"/>
                <w:tab w:val="left" w:pos="993"/>
              </w:tabs>
              <w:ind w:left="176" w:hanging="176"/>
              <w:rPr>
                <w:rFonts w:eastAsia="Calibri"/>
                <w:szCs w:val="24"/>
              </w:rPr>
            </w:pPr>
            <w:r w:rsidRPr="00E10281">
              <w:rPr>
                <w:szCs w:val="24"/>
              </w:rPr>
              <w:t xml:space="preserve">A. s. </w:t>
            </w:r>
          </w:p>
          <w:p w14:paraId="66F431BF" w14:textId="77777777" w:rsidR="00F80AC8" w:rsidRPr="00E10281" w:rsidRDefault="00F80AC8" w:rsidP="00F80AC8">
            <w:pPr>
              <w:widowControl w:val="0"/>
              <w:tabs>
                <w:tab w:val="left" w:pos="0"/>
                <w:tab w:val="left" w:pos="993"/>
              </w:tabs>
              <w:ind w:left="176" w:hanging="176"/>
              <w:rPr>
                <w:szCs w:val="24"/>
              </w:rPr>
            </w:pPr>
            <w:r w:rsidRPr="00E10281">
              <w:rPr>
                <w:szCs w:val="24"/>
              </w:rPr>
              <w:t>Bankas</w:t>
            </w:r>
          </w:p>
          <w:p w14:paraId="41254F11" w14:textId="77777777" w:rsidR="00F80AC8" w:rsidRPr="00E10281" w:rsidRDefault="00F80AC8" w:rsidP="00F80AC8">
            <w:pPr>
              <w:widowControl w:val="0"/>
              <w:tabs>
                <w:tab w:val="left" w:pos="0"/>
                <w:tab w:val="left" w:pos="993"/>
              </w:tabs>
              <w:ind w:left="176" w:hanging="176"/>
              <w:rPr>
                <w:szCs w:val="24"/>
              </w:rPr>
            </w:pPr>
            <w:r w:rsidRPr="00E10281">
              <w:rPr>
                <w:szCs w:val="24"/>
              </w:rPr>
              <w:t>Telefonas</w:t>
            </w:r>
          </w:p>
          <w:p w14:paraId="687E21D6" w14:textId="4F57217B" w:rsidR="00F80AC8" w:rsidRPr="00E10281" w:rsidRDefault="00F80AC8" w:rsidP="00F80AC8">
            <w:pPr>
              <w:widowControl w:val="0"/>
              <w:tabs>
                <w:tab w:val="left" w:pos="0"/>
                <w:tab w:val="left" w:pos="993"/>
              </w:tabs>
              <w:rPr>
                <w:b/>
                <w:szCs w:val="24"/>
              </w:rPr>
            </w:pPr>
            <w:r w:rsidRPr="00E10281">
              <w:rPr>
                <w:szCs w:val="24"/>
              </w:rPr>
              <w:t xml:space="preserve">El. p. </w:t>
            </w:r>
          </w:p>
        </w:tc>
      </w:tr>
      <w:tr w:rsidR="00F80AC8" w:rsidRPr="00E10281" w14:paraId="7166DFEE" w14:textId="77777777" w:rsidTr="00F80AC8">
        <w:trPr>
          <w:trHeight w:val="474"/>
        </w:trPr>
        <w:tc>
          <w:tcPr>
            <w:tcW w:w="4394" w:type="dxa"/>
            <w:tcBorders>
              <w:bottom w:val="single" w:sz="4" w:space="0" w:color="auto"/>
            </w:tcBorders>
          </w:tcPr>
          <w:p w14:paraId="6A0B4BE7" w14:textId="25EFBECF" w:rsidR="00F80AC8" w:rsidRPr="00F80AC8" w:rsidRDefault="00F80AC8" w:rsidP="00F80AC8">
            <w:pPr>
              <w:widowControl w:val="0"/>
              <w:tabs>
                <w:tab w:val="left" w:pos="567"/>
                <w:tab w:val="left" w:pos="993"/>
              </w:tabs>
              <w:ind w:left="283" w:right="62" w:hanging="249"/>
              <w:rPr>
                <w:bCs/>
                <w:i/>
                <w:szCs w:val="24"/>
              </w:rPr>
            </w:pPr>
            <w:r w:rsidRPr="00F80AC8">
              <w:rPr>
                <w:bCs/>
                <w:i/>
                <w:szCs w:val="24"/>
              </w:rPr>
              <w:t>(Parašas)</w:t>
            </w:r>
          </w:p>
        </w:tc>
        <w:tc>
          <w:tcPr>
            <w:tcW w:w="425" w:type="dxa"/>
          </w:tcPr>
          <w:p w14:paraId="4E6BBE79" w14:textId="77777777" w:rsidR="00F80AC8" w:rsidRPr="00E10281" w:rsidRDefault="00F80AC8" w:rsidP="00F80AC8">
            <w:pPr>
              <w:widowControl w:val="0"/>
              <w:tabs>
                <w:tab w:val="left" w:pos="993"/>
              </w:tabs>
              <w:ind w:left="884" w:hanging="34"/>
              <w:rPr>
                <w:szCs w:val="24"/>
              </w:rPr>
            </w:pPr>
          </w:p>
        </w:tc>
        <w:tc>
          <w:tcPr>
            <w:tcW w:w="4394" w:type="dxa"/>
            <w:tcBorders>
              <w:bottom w:val="single" w:sz="4" w:space="0" w:color="auto"/>
            </w:tcBorders>
          </w:tcPr>
          <w:p w14:paraId="167714D5" w14:textId="759302CB" w:rsidR="00F80AC8" w:rsidRPr="00F80AC8" w:rsidRDefault="00F80AC8" w:rsidP="00F80AC8">
            <w:pPr>
              <w:widowControl w:val="0"/>
              <w:tabs>
                <w:tab w:val="left" w:pos="0"/>
                <w:tab w:val="left" w:pos="993"/>
              </w:tabs>
              <w:rPr>
                <w:i/>
                <w:szCs w:val="24"/>
              </w:rPr>
            </w:pPr>
            <w:r w:rsidRPr="00F80AC8">
              <w:rPr>
                <w:i/>
                <w:szCs w:val="24"/>
              </w:rPr>
              <w:t>(Parašas)</w:t>
            </w:r>
          </w:p>
        </w:tc>
      </w:tr>
    </w:tbl>
    <w:p w14:paraId="5A926D78" w14:textId="7C501467" w:rsidR="00892676" w:rsidRPr="00D32EEC" w:rsidRDefault="004B7DBC" w:rsidP="004B7DBC">
      <w:pPr>
        <w:tabs>
          <w:tab w:val="left" w:pos="4820"/>
          <w:tab w:val="left" w:pos="5245"/>
        </w:tabs>
        <w:autoSpaceDE w:val="0"/>
        <w:autoSpaceDN w:val="0"/>
        <w:adjustRightInd w:val="0"/>
        <w:jc w:val="both"/>
        <w:sectPr w:rsidR="00892676" w:rsidRPr="00D32EEC" w:rsidSect="004D5762">
          <w:headerReference w:type="default" r:id="rId17"/>
          <w:headerReference w:type="first" r:id="rId18"/>
          <w:pgSz w:w="11907" w:h="16840" w:code="9"/>
          <w:pgMar w:top="1021" w:right="567" w:bottom="709" w:left="1701" w:header="709" w:footer="709" w:gutter="0"/>
          <w:pgNumType w:start="1"/>
          <w:cols w:space="1296"/>
          <w:titlePg/>
          <w:docGrid w:linePitch="326"/>
        </w:sectPr>
      </w:pPr>
      <w:r>
        <w:tab/>
      </w:r>
      <w:r w:rsidR="000602C2" w:rsidRPr="00D32EEC">
        <w:t xml:space="preserve">   </w:t>
      </w:r>
    </w:p>
    <w:p w14:paraId="55FF9AB1" w14:textId="77777777" w:rsidR="00981DD0" w:rsidRPr="00435A5C" w:rsidRDefault="00981DD0" w:rsidP="00981DD0">
      <w:pPr>
        <w:suppressAutoHyphens/>
        <w:autoSpaceDE w:val="0"/>
        <w:autoSpaceDN w:val="0"/>
        <w:ind w:firstLine="6804"/>
        <w:textAlignment w:val="baseline"/>
        <w:rPr>
          <w:szCs w:val="24"/>
          <w:lang w:eastAsia="lt-LT"/>
        </w:rPr>
      </w:pPr>
      <w:r w:rsidRPr="00435A5C">
        <w:rPr>
          <w:szCs w:val="24"/>
          <w:lang w:eastAsia="lt-LT"/>
        </w:rPr>
        <w:t>202</w:t>
      </w:r>
      <w:r>
        <w:rPr>
          <w:szCs w:val="24"/>
          <w:lang w:eastAsia="lt-LT"/>
        </w:rPr>
        <w:t>5</w:t>
      </w:r>
      <w:r w:rsidRPr="00435A5C">
        <w:rPr>
          <w:szCs w:val="24"/>
          <w:lang w:eastAsia="lt-LT"/>
        </w:rPr>
        <w:t xml:space="preserve"> m. _____________  d. </w:t>
      </w:r>
    </w:p>
    <w:p w14:paraId="49DE677E" w14:textId="77777777" w:rsidR="00981DD0" w:rsidRPr="00435A5C" w:rsidRDefault="00981DD0" w:rsidP="00981DD0">
      <w:pPr>
        <w:tabs>
          <w:tab w:val="left" w:pos="5245"/>
        </w:tabs>
        <w:suppressAutoHyphens/>
        <w:autoSpaceDE w:val="0"/>
        <w:autoSpaceDN w:val="0"/>
        <w:ind w:firstLine="6804"/>
        <w:textAlignment w:val="baseline"/>
        <w:rPr>
          <w:szCs w:val="24"/>
          <w:lang w:eastAsia="lt-LT"/>
        </w:rPr>
      </w:pPr>
      <w:r w:rsidRPr="00435A5C">
        <w:rPr>
          <w:szCs w:val="24"/>
          <w:lang w:eastAsia="lt-LT"/>
        </w:rPr>
        <w:t xml:space="preserve">pirkimo-pardavimo sutarties </w:t>
      </w:r>
    </w:p>
    <w:p w14:paraId="74353BE4" w14:textId="77777777" w:rsidR="00981DD0" w:rsidRPr="00435A5C" w:rsidRDefault="00981DD0" w:rsidP="00981DD0">
      <w:pPr>
        <w:tabs>
          <w:tab w:val="left" w:pos="5245"/>
        </w:tabs>
        <w:suppressAutoHyphens/>
        <w:autoSpaceDE w:val="0"/>
        <w:autoSpaceDN w:val="0"/>
        <w:ind w:firstLine="6804"/>
        <w:textAlignment w:val="baseline"/>
        <w:rPr>
          <w:szCs w:val="24"/>
          <w:lang w:eastAsia="lt-LT"/>
        </w:rPr>
      </w:pPr>
      <w:r w:rsidRPr="00435A5C">
        <w:rPr>
          <w:szCs w:val="24"/>
          <w:lang w:eastAsia="lt-LT"/>
        </w:rPr>
        <w:t>Nr. 1DPS-______- (         E.)</w:t>
      </w:r>
    </w:p>
    <w:p w14:paraId="28C9E26E" w14:textId="6D85C25F" w:rsidR="009F4396" w:rsidRDefault="00981DD0" w:rsidP="00981DD0">
      <w:pPr>
        <w:widowControl w:val="0"/>
        <w:tabs>
          <w:tab w:val="left" w:pos="993"/>
        </w:tabs>
        <w:ind w:left="6237"/>
        <w:rPr>
          <w:szCs w:val="24"/>
          <w:lang w:eastAsia="lt-LT"/>
        </w:rPr>
      </w:pPr>
      <w:r>
        <w:rPr>
          <w:szCs w:val="24"/>
          <w:lang w:eastAsia="lt-LT"/>
        </w:rPr>
        <w:t xml:space="preserve">         </w:t>
      </w:r>
      <w:r w:rsidRPr="00435A5C">
        <w:rPr>
          <w:szCs w:val="24"/>
          <w:lang w:eastAsia="lt-LT"/>
        </w:rPr>
        <w:t>Priedas</w:t>
      </w:r>
    </w:p>
    <w:p w14:paraId="79775DFE" w14:textId="32366670" w:rsidR="00981DD0" w:rsidRPr="00D32EEC" w:rsidRDefault="00A2116B" w:rsidP="00981DD0">
      <w:pPr>
        <w:widowControl w:val="0"/>
        <w:tabs>
          <w:tab w:val="left" w:pos="993"/>
        </w:tabs>
        <w:ind w:left="6237"/>
        <w:rPr>
          <w:bCs/>
        </w:rPr>
      </w:pPr>
      <w:r>
        <w:rPr>
          <w:bCs/>
        </w:rPr>
        <w:t xml:space="preserve"> </w:t>
      </w:r>
    </w:p>
    <w:p w14:paraId="17450DD2" w14:textId="234C3030" w:rsidR="00CF2C02" w:rsidRPr="005223A6" w:rsidRDefault="00981DD0" w:rsidP="00CF2C02">
      <w:pPr>
        <w:widowControl w:val="0"/>
        <w:jc w:val="center"/>
        <w:rPr>
          <w:b/>
          <w:szCs w:val="24"/>
        </w:rPr>
      </w:pPr>
      <w:r>
        <w:rPr>
          <w:b/>
          <w:bCs/>
          <w:szCs w:val="24"/>
          <w:lang w:eastAsia="lt-LT"/>
        </w:rPr>
        <w:t xml:space="preserve">AUSINIŲ </w:t>
      </w:r>
      <w:r w:rsidR="00CF2C02" w:rsidRPr="00A8182A">
        <w:rPr>
          <w:b/>
          <w:szCs w:val="24"/>
        </w:rPr>
        <w:t>TECHNINĖ SPECIFIKACIJA</w:t>
      </w:r>
    </w:p>
    <w:p w14:paraId="75F100C9" w14:textId="77777777" w:rsidR="000602C2" w:rsidRPr="00D32EEC" w:rsidRDefault="000602C2" w:rsidP="001003CC">
      <w:pPr>
        <w:tabs>
          <w:tab w:val="left" w:pos="567"/>
        </w:tabs>
        <w:jc w:val="center"/>
        <w:outlineLvl w:val="1"/>
        <w:rPr>
          <w:b/>
          <w:bCs/>
          <w:caps/>
        </w:rPr>
      </w:pPr>
    </w:p>
    <w:p w14:paraId="39B82451" w14:textId="77777777" w:rsidR="000602C2" w:rsidRPr="00D32EEC" w:rsidRDefault="0079776B" w:rsidP="001003CC">
      <w:pPr>
        <w:tabs>
          <w:tab w:val="left" w:pos="5245"/>
          <w:tab w:val="left" w:pos="5954"/>
        </w:tabs>
        <w:autoSpaceDE w:val="0"/>
        <w:autoSpaceDN w:val="0"/>
        <w:adjustRightInd w:val="0"/>
        <w:jc w:val="center"/>
      </w:pPr>
      <w:r w:rsidRPr="00D32EEC">
        <w:t>(pirkimo sąlygų 2 priedas)</w:t>
      </w:r>
    </w:p>
    <w:p w14:paraId="685616A8" w14:textId="77777777" w:rsidR="000602C2" w:rsidRPr="00D32EEC" w:rsidRDefault="000602C2" w:rsidP="001003CC">
      <w:pPr>
        <w:tabs>
          <w:tab w:val="left" w:pos="5245"/>
          <w:tab w:val="left" w:pos="5954"/>
        </w:tabs>
        <w:autoSpaceDE w:val="0"/>
        <w:autoSpaceDN w:val="0"/>
        <w:adjustRightInd w:val="0"/>
      </w:pPr>
    </w:p>
    <w:p w14:paraId="49B02610" w14:textId="77777777" w:rsidR="000602C2" w:rsidRPr="00D32EEC" w:rsidRDefault="000602C2" w:rsidP="001003CC">
      <w:pPr>
        <w:tabs>
          <w:tab w:val="left" w:pos="567"/>
        </w:tabs>
        <w:jc w:val="center"/>
        <w:outlineLvl w:val="1"/>
        <w:rPr>
          <w:b/>
          <w:bCs/>
          <w:caps/>
        </w:rPr>
      </w:pPr>
    </w:p>
    <w:p w14:paraId="05B11765" w14:textId="77777777" w:rsidR="000602C2" w:rsidRPr="00D32EEC" w:rsidRDefault="000602C2" w:rsidP="001003CC">
      <w:pPr>
        <w:tabs>
          <w:tab w:val="left" w:pos="567"/>
        </w:tabs>
        <w:jc w:val="center"/>
        <w:outlineLvl w:val="1"/>
        <w:rPr>
          <w:b/>
          <w:bCs/>
          <w:caps/>
        </w:rPr>
      </w:pPr>
    </w:p>
    <w:p w14:paraId="75DB4086" w14:textId="77777777" w:rsidR="000602C2" w:rsidRPr="00D32EEC" w:rsidRDefault="000602C2" w:rsidP="001003CC">
      <w:pPr>
        <w:tabs>
          <w:tab w:val="left" w:pos="567"/>
        </w:tabs>
        <w:jc w:val="center"/>
        <w:outlineLvl w:val="1"/>
        <w:rPr>
          <w:b/>
          <w:bCs/>
          <w:caps/>
        </w:rPr>
      </w:pPr>
    </w:p>
    <w:p w14:paraId="774755C7" w14:textId="77777777" w:rsidR="000602C2" w:rsidRPr="00D32EEC" w:rsidRDefault="000602C2" w:rsidP="001003CC">
      <w:pPr>
        <w:tabs>
          <w:tab w:val="left" w:pos="567"/>
        </w:tabs>
        <w:jc w:val="center"/>
        <w:outlineLvl w:val="1"/>
        <w:rPr>
          <w:b/>
          <w:bCs/>
          <w:caps/>
        </w:rPr>
      </w:pPr>
    </w:p>
    <w:p w14:paraId="06B2B24D" w14:textId="77777777" w:rsidR="000602C2" w:rsidRPr="00D32EEC" w:rsidRDefault="000602C2" w:rsidP="001003CC">
      <w:pPr>
        <w:tabs>
          <w:tab w:val="left" w:pos="567"/>
        </w:tabs>
        <w:jc w:val="center"/>
        <w:outlineLvl w:val="1"/>
        <w:rPr>
          <w:b/>
          <w:bCs/>
          <w:caps/>
        </w:rPr>
      </w:pPr>
    </w:p>
    <w:p w14:paraId="106EE2F5" w14:textId="77777777" w:rsidR="000602C2" w:rsidRPr="00D32EEC" w:rsidRDefault="000602C2" w:rsidP="001003CC">
      <w:pPr>
        <w:tabs>
          <w:tab w:val="left" w:pos="567"/>
        </w:tabs>
        <w:jc w:val="center"/>
        <w:outlineLvl w:val="1"/>
        <w:rPr>
          <w:b/>
          <w:bCs/>
          <w:caps/>
        </w:rPr>
      </w:pPr>
    </w:p>
    <w:p w14:paraId="09058036" w14:textId="77777777" w:rsidR="000602C2" w:rsidRPr="00D32EEC" w:rsidRDefault="000602C2" w:rsidP="001003CC">
      <w:pPr>
        <w:tabs>
          <w:tab w:val="left" w:pos="567"/>
        </w:tabs>
        <w:jc w:val="center"/>
        <w:outlineLvl w:val="1"/>
        <w:rPr>
          <w:b/>
          <w:bCs/>
          <w:caps/>
        </w:rPr>
      </w:pPr>
    </w:p>
    <w:p w14:paraId="33145BBA" w14:textId="77777777" w:rsidR="000602C2" w:rsidRPr="00D32EEC" w:rsidRDefault="000602C2" w:rsidP="001003CC">
      <w:pPr>
        <w:tabs>
          <w:tab w:val="left" w:pos="567"/>
        </w:tabs>
        <w:jc w:val="center"/>
        <w:outlineLvl w:val="1"/>
        <w:rPr>
          <w:b/>
          <w:bCs/>
          <w:caps/>
        </w:rPr>
      </w:pPr>
    </w:p>
    <w:p w14:paraId="2F0FCCAE" w14:textId="77777777" w:rsidR="000602C2" w:rsidRPr="00D32EEC" w:rsidRDefault="000602C2" w:rsidP="001003CC">
      <w:pPr>
        <w:tabs>
          <w:tab w:val="left" w:pos="567"/>
        </w:tabs>
        <w:jc w:val="center"/>
        <w:outlineLvl w:val="1"/>
        <w:rPr>
          <w:b/>
          <w:bCs/>
          <w:caps/>
        </w:rPr>
      </w:pPr>
    </w:p>
    <w:p w14:paraId="0C2C0E73" w14:textId="77777777" w:rsidR="000602C2" w:rsidRPr="00D32EEC" w:rsidRDefault="000602C2" w:rsidP="001003CC">
      <w:pPr>
        <w:tabs>
          <w:tab w:val="left" w:pos="567"/>
        </w:tabs>
        <w:jc w:val="center"/>
        <w:outlineLvl w:val="1"/>
        <w:rPr>
          <w:b/>
          <w:bCs/>
          <w:caps/>
        </w:rPr>
      </w:pPr>
    </w:p>
    <w:p w14:paraId="11330016" w14:textId="77777777" w:rsidR="000602C2" w:rsidRPr="00D32EEC" w:rsidRDefault="000602C2" w:rsidP="001003CC">
      <w:pPr>
        <w:tabs>
          <w:tab w:val="left" w:pos="567"/>
        </w:tabs>
        <w:jc w:val="center"/>
        <w:outlineLvl w:val="1"/>
        <w:rPr>
          <w:b/>
          <w:bCs/>
          <w:caps/>
        </w:rPr>
      </w:pPr>
    </w:p>
    <w:p w14:paraId="6C970935" w14:textId="77777777" w:rsidR="000602C2" w:rsidRPr="00D32EEC" w:rsidRDefault="000602C2" w:rsidP="001003CC">
      <w:pPr>
        <w:tabs>
          <w:tab w:val="left" w:pos="567"/>
        </w:tabs>
        <w:jc w:val="center"/>
        <w:outlineLvl w:val="1"/>
        <w:rPr>
          <w:b/>
          <w:bCs/>
          <w:caps/>
        </w:rPr>
      </w:pPr>
    </w:p>
    <w:p w14:paraId="79491F73" w14:textId="77777777" w:rsidR="000602C2" w:rsidRPr="00D32EEC" w:rsidRDefault="000602C2" w:rsidP="001003CC">
      <w:pPr>
        <w:tabs>
          <w:tab w:val="left" w:pos="567"/>
        </w:tabs>
        <w:jc w:val="center"/>
        <w:outlineLvl w:val="1"/>
        <w:rPr>
          <w:b/>
          <w:bCs/>
          <w:caps/>
        </w:rPr>
      </w:pPr>
    </w:p>
    <w:p w14:paraId="05487FE2" w14:textId="77777777" w:rsidR="000602C2" w:rsidRPr="00D32EEC" w:rsidRDefault="000602C2" w:rsidP="001003CC">
      <w:pPr>
        <w:tabs>
          <w:tab w:val="left" w:pos="567"/>
        </w:tabs>
        <w:jc w:val="center"/>
        <w:outlineLvl w:val="1"/>
        <w:rPr>
          <w:b/>
          <w:bCs/>
          <w:caps/>
        </w:rPr>
      </w:pPr>
    </w:p>
    <w:p w14:paraId="495EB361" w14:textId="77777777" w:rsidR="000602C2" w:rsidRPr="00D32EEC" w:rsidRDefault="000602C2" w:rsidP="001003CC">
      <w:pPr>
        <w:tabs>
          <w:tab w:val="left" w:pos="567"/>
        </w:tabs>
        <w:jc w:val="center"/>
        <w:outlineLvl w:val="1"/>
        <w:rPr>
          <w:b/>
          <w:bCs/>
          <w:caps/>
        </w:rPr>
      </w:pPr>
    </w:p>
    <w:p w14:paraId="51146582" w14:textId="77777777" w:rsidR="000602C2" w:rsidRPr="00D32EEC" w:rsidRDefault="000602C2" w:rsidP="001003CC">
      <w:pPr>
        <w:tabs>
          <w:tab w:val="left" w:pos="567"/>
        </w:tabs>
        <w:jc w:val="center"/>
        <w:outlineLvl w:val="1"/>
        <w:rPr>
          <w:b/>
          <w:bCs/>
          <w:caps/>
        </w:rPr>
      </w:pPr>
    </w:p>
    <w:p w14:paraId="1686FAD4" w14:textId="77777777" w:rsidR="000602C2" w:rsidRPr="00D32EEC" w:rsidRDefault="000602C2" w:rsidP="001003CC">
      <w:pPr>
        <w:tabs>
          <w:tab w:val="left" w:pos="567"/>
        </w:tabs>
        <w:jc w:val="center"/>
        <w:outlineLvl w:val="1"/>
        <w:rPr>
          <w:b/>
          <w:bCs/>
          <w:caps/>
        </w:rPr>
      </w:pPr>
    </w:p>
    <w:p w14:paraId="53515F3F" w14:textId="77777777" w:rsidR="000602C2" w:rsidRPr="00D32EEC" w:rsidRDefault="000602C2" w:rsidP="001003CC">
      <w:pPr>
        <w:tabs>
          <w:tab w:val="left" w:pos="567"/>
        </w:tabs>
        <w:jc w:val="center"/>
        <w:outlineLvl w:val="1"/>
        <w:rPr>
          <w:b/>
          <w:bCs/>
          <w:caps/>
        </w:rPr>
      </w:pPr>
    </w:p>
    <w:p w14:paraId="73BFD19F" w14:textId="77777777" w:rsidR="006C6865" w:rsidRPr="00D32EEC" w:rsidRDefault="006C6865" w:rsidP="001003CC">
      <w:pPr>
        <w:tabs>
          <w:tab w:val="left" w:pos="567"/>
        </w:tabs>
        <w:jc w:val="center"/>
        <w:outlineLvl w:val="1"/>
        <w:rPr>
          <w:b/>
          <w:bCs/>
          <w:caps/>
        </w:rPr>
      </w:pPr>
    </w:p>
    <w:p w14:paraId="20D9A385" w14:textId="77777777" w:rsidR="006C6865" w:rsidRPr="00D32EEC" w:rsidRDefault="006C6865" w:rsidP="001003CC">
      <w:pPr>
        <w:tabs>
          <w:tab w:val="left" w:pos="567"/>
        </w:tabs>
        <w:jc w:val="center"/>
        <w:outlineLvl w:val="1"/>
        <w:rPr>
          <w:b/>
          <w:bCs/>
          <w:caps/>
        </w:rPr>
      </w:pPr>
    </w:p>
    <w:p w14:paraId="5862E860" w14:textId="77777777" w:rsidR="006C6865" w:rsidRPr="00D32EEC" w:rsidRDefault="006C6865" w:rsidP="001003CC">
      <w:pPr>
        <w:tabs>
          <w:tab w:val="left" w:pos="567"/>
        </w:tabs>
        <w:jc w:val="center"/>
        <w:outlineLvl w:val="1"/>
        <w:rPr>
          <w:b/>
          <w:bCs/>
          <w:caps/>
        </w:rPr>
      </w:pPr>
    </w:p>
    <w:p w14:paraId="65799A84" w14:textId="77777777" w:rsidR="006C6865" w:rsidRPr="00D32EEC" w:rsidRDefault="006C6865" w:rsidP="001003CC">
      <w:pPr>
        <w:tabs>
          <w:tab w:val="left" w:pos="567"/>
        </w:tabs>
        <w:jc w:val="center"/>
        <w:outlineLvl w:val="1"/>
        <w:rPr>
          <w:b/>
          <w:bCs/>
          <w:caps/>
        </w:rPr>
      </w:pPr>
    </w:p>
    <w:p w14:paraId="0529AC86" w14:textId="77777777" w:rsidR="006C6865" w:rsidRPr="00D32EEC" w:rsidRDefault="006C6865" w:rsidP="001003CC">
      <w:pPr>
        <w:tabs>
          <w:tab w:val="left" w:pos="567"/>
        </w:tabs>
        <w:jc w:val="center"/>
        <w:outlineLvl w:val="1"/>
        <w:rPr>
          <w:b/>
          <w:bCs/>
          <w:caps/>
        </w:rPr>
      </w:pPr>
    </w:p>
    <w:p w14:paraId="2ACC39BE" w14:textId="77777777" w:rsidR="006C6865" w:rsidRPr="00D32EEC" w:rsidRDefault="006C6865" w:rsidP="001003CC">
      <w:pPr>
        <w:tabs>
          <w:tab w:val="left" w:pos="567"/>
        </w:tabs>
        <w:jc w:val="center"/>
        <w:outlineLvl w:val="1"/>
        <w:rPr>
          <w:b/>
          <w:bCs/>
          <w:caps/>
        </w:rPr>
      </w:pPr>
    </w:p>
    <w:p w14:paraId="77CFF62D" w14:textId="77777777" w:rsidR="006C6865" w:rsidRPr="00D32EEC" w:rsidRDefault="006C6865" w:rsidP="001003CC">
      <w:pPr>
        <w:tabs>
          <w:tab w:val="left" w:pos="567"/>
        </w:tabs>
        <w:jc w:val="center"/>
        <w:outlineLvl w:val="1"/>
        <w:rPr>
          <w:b/>
          <w:bCs/>
          <w:caps/>
        </w:rPr>
      </w:pPr>
    </w:p>
    <w:p w14:paraId="0024197B" w14:textId="77777777" w:rsidR="006C6865" w:rsidRPr="00D32EEC" w:rsidRDefault="006C6865" w:rsidP="001003CC">
      <w:pPr>
        <w:tabs>
          <w:tab w:val="left" w:pos="567"/>
        </w:tabs>
        <w:jc w:val="center"/>
        <w:outlineLvl w:val="1"/>
        <w:rPr>
          <w:b/>
          <w:bCs/>
          <w:caps/>
        </w:rPr>
      </w:pPr>
    </w:p>
    <w:p w14:paraId="03F2445A" w14:textId="77777777" w:rsidR="006C6865" w:rsidRPr="00D32EEC" w:rsidRDefault="006C6865" w:rsidP="001003CC">
      <w:pPr>
        <w:tabs>
          <w:tab w:val="left" w:pos="567"/>
        </w:tabs>
        <w:jc w:val="center"/>
        <w:outlineLvl w:val="1"/>
        <w:rPr>
          <w:b/>
          <w:bCs/>
          <w:caps/>
        </w:rPr>
      </w:pPr>
    </w:p>
    <w:p w14:paraId="0034DAD0" w14:textId="77777777" w:rsidR="006C6865" w:rsidRPr="00D32EEC" w:rsidRDefault="006C6865" w:rsidP="001003CC">
      <w:pPr>
        <w:tabs>
          <w:tab w:val="left" w:pos="567"/>
        </w:tabs>
        <w:jc w:val="center"/>
        <w:outlineLvl w:val="1"/>
        <w:rPr>
          <w:b/>
          <w:bCs/>
          <w:caps/>
        </w:rPr>
      </w:pPr>
    </w:p>
    <w:p w14:paraId="06BAFC33" w14:textId="77777777" w:rsidR="006C6865" w:rsidRPr="00D32EEC" w:rsidRDefault="006C6865" w:rsidP="001003CC">
      <w:pPr>
        <w:tabs>
          <w:tab w:val="left" w:pos="567"/>
        </w:tabs>
        <w:jc w:val="center"/>
        <w:outlineLvl w:val="1"/>
        <w:rPr>
          <w:b/>
          <w:bCs/>
          <w:caps/>
        </w:rPr>
      </w:pPr>
    </w:p>
    <w:p w14:paraId="4E69D848" w14:textId="77777777" w:rsidR="006C6865" w:rsidRPr="00D32EEC" w:rsidRDefault="006C6865" w:rsidP="001003CC">
      <w:pPr>
        <w:tabs>
          <w:tab w:val="left" w:pos="567"/>
        </w:tabs>
        <w:jc w:val="center"/>
        <w:outlineLvl w:val="1"/>
        <w:rPr>
          <w:b/>
          <w:bCs/>
          <w:caps/>
        </w:rPr>
      </w:pPr>
    </w:p>
    <w:p w14:paraId="4D9B2CA3" w14:textId="77777777" w:rsidR="006C6865" w:rsidRPr="00D32EEC" w:rsidRDefault="006C6865" w:rsidP="001003CC">
      <w:pPr>
        <w:tabs>
          <w:tab w:val="left" w:pos="567"/>
        </w:tabs>
        <w:jc w:val="center"/>
        <w:outlineLvl w:val="1"/>
        <w:rPr>
          <w:b/>
          <w:bCs/>
          <w:caps/>
        </w:rPr>
      </w:pPr>
    </w:p>
    <w:p w14:paraId="550C569C" w14:textId="77777777" w:rsidR="006C6865" w:rsidRPr="00D32EEC" w:rsidRDefault="006C6865" w:rsidP="001003CC">
      <w:pPr>
        <w:tabs>
          <w:tab w:val="left" w:pos="567"/>
        </w:tabs>
        <w:jc w:val="center"/>
        <w:outlineLvl w:val="1"/>
        <w:rPr>
          <w:b/>
          <w:bCs/>
          <w:caps/>
        </w:rPr>
      </w:pPr>
    </w:p>
    <w:p w14:paraId="55638001" w14:textId="77777777" w:rsidR="006C6865" w:rsidRPr="00D32EEC" w:rsidRDefault="006C6865" w:rsidP="001003CC">
      <w:pPr>
        <w:tabs>
          <w:tab w:val="left" w:pos="567"/>
        </w:tabs>
        <w:jc w:val="center"/>
        <w:outlineLvl w:val="1"/>
        <w:rPr>
          <w:b/>
          <w:bCs/>
          <w:caps/>
        </w:rPr>
      </w:pPr>
    </w:p>
    <w:p w14:paraId="65327E54" w14:textId="77777777" w:rsidR="000602C2" w:rsidRPr="00D32EEC" w:rsidRDefault="000602C2" w:rsidP="001003CC">
      <w:pPr>
        <w:tabs>
          <w:tab w:val="left" w:pos="567"/>
        </w:tabs>
        <w:jc w:val="center"/>
        <w:outlineLvl w:val="1"/>
        <w:rPr>
          <w:b/>
          <w:bCs/>
          <w:caps/>
        </w:rPr>
      </w:pPr>
    </w:p>
    <w:p w14:paraId="0CBA878D" w14:textId="77777777" w:rsidR="000602C2" w:rsidRPr="00D32EEC" w:rsidRDefault="000602C2" w:rsidP="001003CC">
      <w:pPr>
        <w:tabs>
          <w:tab w:val="left" w:pos="567"/>
        </w:tabs>
        <w:jc w:val="center"/>
        <w:outlineLvl w:val="1"/>
        <w:rPr>
          <w:b/>
          <w:bCs/>
          <w:caps/>
        </w:rPr>
      </w:pPr>
    </w:p>
    <w:p w14:paraId="6AEEDD00" w14:textId="75F2EA6B" w:rsidR="000602C2" w:rsidRDefault="000602C2" w:rsidP="001003CC">
      <w:pPr>
        <w:tabs>
          <w:tab w:val="left" w:pos="567"/>
        </w:tabs>
        <w:jc w:val="center"/>
        <w:outlineLvl w:val="1"/>
        <w:rPr>
          <w:caps/>
        </w:rPr>
      </w:pPr>
      <w:r w:rsidRPr="006574BB">
        <w:rPr>
          <w:caps/>
        </w:rPr>
        <w:t>_____________________</w:t>
      </w:r>
    </w:p>
    <w:p w14:paraId="031800AA" w14:textId="77777777" w:rsidR="00CF2C02" w:rsidRPr="006574BB" w:rsidRDefault="00CF2C02" w:rsidP="001003CC">
      <w:pPr>
        <w:tabs>
          <w:tab w:val="left" w:pos="567"/>
        </w:tabs>
        <w:jc w:val="center"/>
        <w:outlineLvl w:val="1"/>
        <w:rPr>
          <w:caps/>
        </w:rPr>
      </w:pPr>
    </w:p>
    <w:sectPr w:rsidR="00CF2C02" w:rsidRPr="006574BB" w:rsidSect="00341738">
      <w:headerReference w:type="default" r:id="rId19"/>
      <w:pgSz w:w="11906" w:h="16838"/>
      <w:pgMar w:top="1418" w:right="567" w:bottom="709" w:left="1701" w:header="567" w:footer="567" w:gutter="0"/>
      <w:pgNumType w:start="1"/>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0B4393" w16cex:dateUtc="2025-07-23T16:13:00Z"/>
  <w16cex:commentExtensible w16cex:durableId="7EAE65AD" w16cex:dateUtc="2025-07-23T16:14:00Z"/>
  <w16cex:commentExtensible w16cex:durableId="7EFD8618" w16cex:dateUtc="2025-07-23T16:20:00Z"/>
  <w16cex:commentExtensible w16cex:durableId="13EB70D3" w16cex:dateUtc="2025-07-23T16:1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0C370" w14:textId="77777777" w:rsidR="006E13FA" w:rsidRDefault="006E13FA">
      <w:r>
        <w:separator/>
      </w:r>
    </w:p>
  </w:endnote>
  <w:endnote w:type="continuationSeparator" w:id="0">
    <w:p w14:paraId="3DC63EED" w14:textId="77777777" w:rsidR="006E13FA" w:rsidRDefault="006E1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ZapfDingbats">
    <w:panose1 w:val="00000000000000000000"/>
    <w:charset w:val="02"/>
    <w:family w:val="decorative"/>
    <w:notTrueType/>
    <w:pitch w:val="variable"/>
  </w:font>
  <w:font w:name="Calibri">
    <w:panose1 w:val="020F0502020204030204"/>
    <w:charset w:val="BA"/>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mbria">
    <w:panose1 w:val="02040503050406030204"/>
    <w:charset w:val="BA"/>
    <w:family w:val="roman"/>
    <w:pitch w:val="variable"/>
    <w:sig w:usb0="E00006FF" w:usb1="420024FF" w:usb2="02000000" w:usb3="00000000" w:csb0="0000019F" w:csb1="00000000"/>
  </w:font>
  <w:font w:name="TimesLT">
    <w:altName w:val="Courier New"/>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BA"/>
    <w:family w:val="roman"/>
    <w:pitch w:val="variable"/>
    <w:sig w:usb0="E0000287" w:usb1="40000013" w:usb2="0000000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HelveticaLT">
    <w:altName w:val="Arial"/>
    <w:panose1 w:val="00000000000000000000"/>
    <w:charset w:val="00"/>
    <w:family w:val="auto"/>
    <w:notTrueType/>
    <w:pitch w:val="default"/>
    <w:sig w:usb0="00000003" w:usb1="00000000" w:usb2="00000000" w:usb3="00000000" w:csb0="00000001" w:csb1="00000000"/>
  </w:font>
  <w:font w:name="MonospaceLT">
    <w:altName w:val="Arial"/>
    <w:charset w:val="BA"/>
    <w:family w:val="swiss"/>
    <w:pitch w:val="default"/>
  </w:font>
  <w:font w:name="Helvetica">
    <w:panose1 w:val="020B0504020202020204"/>
    <w:charset w:val="BA"/>
    <w:family w:val="swiss"/>
    <w:pitch w:val="variable"/>
    <w:sig w:usb0="20002A87" w:usb1="00000000" w:usb2="00000000" w:usb3="00000000" w:csb0="000001FF" w:csb1="00000000"/>
  </w:font>
  <w:font w:name="EYInterstate Light">
    <w:altName w:val="Times New Roman"/>
    <w:charset w:val="00"/>
    <w:family w:val="auto"/>
    <w:pitch w:val="variable"/>
    <w:sig w:usb0="00000001" w:usb1="5000206A" w:usb2="00000000" w:usb3="00000000" w:csb0="0000009F" w:csb1="00000000"/>
  </w:font>
  <w:font w:name="Futura Bk">
    <w:altName w:val="Times New Roman"/>
    <w:charset w:val="BA"/>
    <w:family w:val="swiss"/>
    <w:pitch w:val="variable"/>
    <w:sig w:usb0="00000001" w:usb1="00000000" w:usb2="00000000" w:usb3="00000000" w:csb0="0000009F" w:csb1="00000000"/>
  </w:font>
  <w:font w:name="Open Sans">
    <w:charset w:val="00"/>
    <w:family w:val="swiss"/>
    <w:pitch w:val="variable"/>
    <w:sig w:usb0="E00002EF" w:usb1="4000205B" w:usb2="00000028" w:usb3="00000000" w:csb0="0000019F" w:csb1="00000000"/>
  </w:font>
  <w:font w:name="Aptos">
    <w:altName w:val="Calibri"/>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F162C" w14:textId="77777777" w:rsidR="006E13FA" w:rsidRDefault="006E13FA">
      <w:r>
        <w:separator/>
      </w:r>
    </w:p>
  </w:footnote>
  <w:footnote w:type="continuationSeparator" w:id="0">
    <w:p w14:paraId="0EF4D5E5" w14:textId="77777777" w:rsidR="006E13FA" w:rsidRDefault="006E1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57414" w14:textId="27F731D0" w:rsidR="00423942" w:rsidRDefault="00423942" w:rsidP="008A7B4E">
    <w:pPr>
      <w:pStyle w:val="Header"/>
      <w:jc w:val="center"/>
    </w:pPr>
    <w:r>
      <w:fldChar w:fldCharType="begin"/>
    </w:r>
    <w:r>
      <w:instrText xml:space="preserve"> PAGE   \* MERGEFORMAT </w:instrText>
    </w:r>
    <w:r>
      <w:fldChar w:fldCharType="separate"/>
    </w:r>
    <w:r>
      <w:rPr>
        <w:noProof/>
      </w:rPr>
      <w:t>3</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032937"/>
      <w:docPartObj>
        <w:docPartGallery w:val="Page Numbers (Top of Page)"/>
        <w:docPartUnique/>
      </w:docPartObj>
    </w:sdtPr>
    <w:sdtEndPr>
      <w:rPr>
        <w:noProof/>
      </w:rPr>
    </w:sdtEndPr>
    <w:sdtContent>
      <w:p w14:paraId="19B3C702" w14:textId="18502FD4" w:rsidR="00423942" w:rsidRDefault="00423942" w:rsidP="004428D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7614F" w14:textId="77777777" w:rsidR="00423942" w:rsidRDefault="00423942" w:rsidP="00892676">
    <w:pPr>
      <w:pStyle w:val="Header"/>
      <w:jc w:val="center"/>
    </w:pPr>
  </w:p>
  <w:p w14:paraId="41CCF482" w14:textId="77777777" w:rsidR="00423942" w:rsidRDefault="004239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058D8" w14:textId="77777777" w:rsidR="00423942" w:rsidRDefault="00423942">
    <w:pPr>
      <w:pStyle w:val="Header"/>
      <w:jc w:val="center"/>
    </w:pPr>
    <w:r>
      <w:fldChar w:fldCharType="begin"/>
    </w:r>
    <w:r>
      <w:instrText xml:space="preserve"> PAGE   \* MERGEFORMAT </w:instrText>
    </w:r>
    <w:r>
      <w:fldChar w:fldCharType="separate"/>
    </w:r>
    <w:r>
      <w:rPr>
        <w:noProof/>
      </w:rPr>
      <w:t>3</w:t>
    </w:r>
    <w:r>
      <w:rPr>
        <w:noProof/>
      </w:rPr>
      <w:fldChar w:fldCharType="end"/>
    </w:r>
  </w:p>
  <w:p w14:paraId="3D0D2D3C" w14:textId="77777777" w:rsidR="00423942" w:rsidRDefault="004239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15E861E"/>
    <w:lvl w:ilvl="0">
      <w:numFmt w:val="decimal"/>
      <w:pStyle w:val="Punktai"/>
      <w:lvlText w:val="*"/>
      <w:lvlJc w:val="left"/>
      <w:rPr>
        <w:rFonts w:cs="Times New Roman"/>
      </w:rPr>
    </w:lvl>
  </w:abstractNum>
  <w:abstractNum w:abstractNumId="1" w15:restartNumberingAfterBreak="0">
    <w:nsid w:val="030C0A99"/>
    <w:multiLevelType w:val="multilevel"/>
    <w:tmpl w:val="F3384552"/>
    <w:lvl w:ilvl="0">
      <w:start w:val="11"/>
      <w:numFmt w:val="decimal"/>
      <w:lvlText w:val="%1."/>
      <w:lvlJc w:val="left"/>
      <w:pPr>
        <w:ind w:left="1211" w:hanging="360"/>
      </w:pPr>
      <w:rPr>
        <w:rFonts w:hint="default"/>
        <w:b w:val="0"/>
      </w:rPr>
    </w:lvl>
    <w:lvl w:ilvl="1">
      <w:start w:val="1"/>
      <w:numFmt w:val="decimal"/>
      <w:pStyle w:val="Mysecondlevel"/>
      <w:isLgl/>
      <w:lvlText w:val="%1.%2."/>
      <w:lvlJc w:val="left"/>
      <w:pPr>
        <w:ind w:left="1331" w:hanging="480"/>
      </w:pPr>
      <w:rPr>
        <w:rFonts w:hint="default"/>
      </w:rPr>
    </w:lvl>
    <w:lvl w:ilvl="2">
      <w:start w:val="1"/>
      <w:numFmt w:val="decimal"/>
      <w:pStyle w:val="mythirdheaderstyle"/>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06B02F59"/>
    <w:multiLevelType w:val="hybridMultilevel"/>
    <w:tmpl w:val="2D98A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30B41"/>
    <w:multiLevelType w:val="hybridMultilevel"/>
    <w:tmpl w:val="6FF48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F4DDC"/>
    <w:multiLevelType w:val="hybridMultilevel"/>
    <w:tmpl w:val="0C7AD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FD3AEF"/>
    <w:multiLevelType w:val="hybridMultilevel"/>
    <w:tmpl w:val="46AA4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E5BBD"/>
    <w:multiLevelType w:val="hybridMultilevel"/>
    <w:tmpl w:val="09741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243DAA"/>
    <w:multiLevelType w:val="singleLevel"/>
    <w:tmpl w:val="E376D036"/>
    <w:lvl w:ilvl="0">
      <w:start w:val="1"/>
      <w:numFmt w:val="bullet"/>
      <w:pStyle w:val="Bullets2"/>
      <w:lvlText w:val=""/>
      <w:lvlJc w:val="left"/>
      <w:pPr>
        <w:tabs>
          <w:tab w:val="num" w:pos="360"/>
        </w:tabs>
        <w:ind w:left="360" w:hanging="360"/>
      </w:pPr>
      <w:rPr>
        <w:rFonts w:ascii="Symbol" w:hAnsi="Symbol" w:hint="default"/>
      </w:rPr>
    </w:lvl>
  </w:abstractNum>
  <w:abstractNum w:abstractNumId="8" w15:restartNumberingAfterBreak="0">
    <w:nsid w:val="11CB4F09"/>
    <w:multiLevelType w:val="hybridMultilevel"/>
    <w:tmpl w:val="38CC7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BF666B"/>
    <w:multiLevelType w:val="hybridMultilevel"/>
    <w:tmpl w:val="39861D7C"/>
    <w:lvl w:ilvl="0" w:tplc="90E08D98">
      <w:start w:val="1"/>
      <w:numFmt w:val="bullet"/>
      <w:pStyle w:val="Tablebullet1"/>
      <w:lvlText w:val=""/>
      <w:lvlJc w:val="left"/>
      <w:pPr>
        <w:tabs>
          <w:tab w:val="num" w:pos="360"/>
        </w:tabs>
        <w:ind w:left="360" w:hanging="360"/>
      </w:pPr>
      <w:rPr>
        <w:rFonts w:ascii="Wingdings" w:hAnsi="Wingdings" w:hint="default"/>
      </w:rPr>
    </w:lvl>
    <w:lvl w:ilvl="1" w:tplc="04270019">
      <w:start w:val="1"/>
      <w:numFmt w:val="bullet"/>
      <w:lvlText w:val=""/>
      <w:lvlJc w:val="left"/>
      <w:pPr>
        <w:tabs>
          <w:tab w:val="num" w:pos="1080"/>
        </w:tabs>
        <w:ind w:left="1080" w:hanging="360"/>
      </w:pPr>
      <w:rPr>
        <w:rFonts w:ascii="Wingdings" w:hAnsi="Wingdings" w:hint="default"/>
      </w:rPr>
    </w:lvl>
    <w:lvl w:ilvl="2" w:tplc="0427001B" w:tentative="1">
      <w:start w:val="1"/>
      <w:numFmt w:val="bullet"/>
      <w:lvlText w:val=""/>
      <w:lvlJc w:val="left"/>
      <w:pPr>
        <w:tabs>
          <w:tab w:val="num" w:pos="1800"/>
        </w:tabs>
        <w:ind w:left="1800" w:hanging="360"/>
      </w:pPr>
      <w:rPr>
        <w:rFonts w:ascii="Wingdings" w:hAnsi="Wingdings" w:hint="default"/>
      </w:rPr>
    </w:lvl>
    <w:lvl w:ilvl="3" w:tplc="0427000F" w:tentative="1">
      <w:start w:val="1"/>
      <w:numFmt w:val="bullet"/>
      <w:lvlText w:val=""/>
      <w:lvlJc w:val="left"/>
      <w:pPr>
        <w:tabs>
          <w:tab w:val="num" w:pos="2520"/>
        </w:tabs>
        <w:ind w:left="2520" w:hanging="360"/>
      </w:pPr>
      <w:rPr>
        <w:rFonts w:ascii="Symbol" w:hAnsi="Symbol" w:hint="default"/>
      </w:rPr>
    </w:lvl>
    <w:lvl w:ilvl="4" w:tplc="04270019" w:tentative="1">
      <w:start w:val="1"/>
      <w:numFmt w:val="bullet"/>
      <w:lvlText w:val="o"/>
      <w:lvlJc w:val="left"/>
      <w:pPr>
        <w:tabs>
          <w:tab w:val="num" w:pos="3240"/>
        </w:tabs>
        <w:ind w:left="3240" w:hanging="360"/>
      </w:pPr>
      <w:rPr>
        <w:rFonts w:ascii="Courier New" w:hAnsi="Courier New" w:hint="default"/>
      </w:rPr>
    </w:lvl>
    <w:lvl w:ilvl="5" w:tplc="0427001B" w:tentative="1">
      <w:start w:val="1"/>
      <w:numFmt w:val="bullet"/>
      <w:lvlText w:val=""/>
      <w:lvlJc w:val="left"/>
      <w:pPr>
        <w:tabs>
          <w:tab w:val="num" w:pos="3960"/>
        </w:tabs>
        <w:ind w:left="3960" w:hanging="360"/>
      </w:pPr>
      <w:rPr>
        <w:rFonts w:ascii="Wingdings" w:hAnsi="Wingdings" w:hint="default"/>
      </w:rPr>
    </w:lvl>
    <w:lvl w:ilvl="6" w:tplc="0427000F" w:tentative="1">
      <w:start w:val="1"/>
      <w:numFmt w:val="bullet"/>
      <w:lvlText w:val=""/>
      <w:lvlJc w:val="left"/>
      <w:pPr>
        <w:tabs>
          <w:tab w:val="num" w:pos="4680"/>
        </w:tabs>
        <w:ind w:left="4680" w:hanging="360"/>
      </w:pPr>
      <w:rPr>
        <w:rFonts w:ascii="Symbol" w:hAnsi="Symbol" w:hint="default"/>
      </w:rPr>
    </w:lvl>
    <w:lvl w:ilvl="7" w:tplc="04270019" w:tentative="1">
      <w:start w:val="1"/>
      <w:numFmt w:val="bullet"/>
      <w:lvlText w:val="o"/>
      <w:lvlJc w:val="left"/>
      <w:pPr>
        <w:tabs>
          <w:tab w:val="num" w:pos="5400"/>
        </w:tabs>
        <w:ind w:left="5400" w:hanging="360"/>
      </w:pPr>
      <w:rPr>
        <w:rFonts w:ascii="Courier New" w:hAnsi="Courier New" w:hint="default"/>
      </w:rPr>
    </w:lvl>
    <w:lvl w:ilvl="8" w:tplc="0427001B"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42E6E09"/>
    <w:multiLevelType w:val="multilevel"/>
    <w:tmpl w:val="53B6E8D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145C54CE"/>
    <w:multiLevelType w:val="hybridMultilevel"/>
    <w:tmpl w:val="710A109A"/>
    <w:lvl w:ilvl="0" w:tplc="0427000F">
      <w:start w:val="1"/>
      <w:numFmt w:val="decimal"/>
      <w:pStyle w:val="Style4"/>
      <w:lvlText w:val="%1."/>
      <w:lvlJc w:val="right"/>
      <w:pPr>
        <w:tabs>
          <w:tab w:val="num" w:pos="540"/>
        </w:tabs>
        <w:ind w:left="540" w:hanging="18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2" w15:restartNumberingAfterBreak="0">
    <w:nsid w:val="159E0D31"/>
    <w:multiLevelType w:val="multilevel"/>
    <w:tmpl w:val="48926062"/>
    <w:lvl w:ilvl="0">
      <w:start w:val="1"/>
      <w:numFmt w:val="decimal"/>
      <w:pStyle w:val="HSPunktai"/>
      <w:lvlText w:val="%1."/>
      <w:lvlJc w:val="left"/>
      <w:pPr>
        <w:tabs>
          <w:tab w:val="num" w:pos="960"/>
        </w:tabs>
        <w:ind w:left="960" w:hanging="360"/>
      </w:pPr>
      <w:rPr>
        <w:rFonts w:cs="Times New Roman" w:hint="default"/>
      </w:rPr>
    </w:lvl>
    <w:lvl w:ilvl="1">
      <w:start w:val="1"/>
      <w:numFmt w:val="decimal"/>
      <w:pStyle w:val="HSPunktai"/>
      <w:lvlText w:val="%1.%2."/>
      <w:lvlJc w:val="left"/>
      <w:pPr>
        <w:tabs>
          <w:tab w:val="num" w:pos="1152"/>
        </w:tabs>
        <w:ind w:left="115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3"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4" w15:restartNumberingAfterBreak="0">
    <w:nsid w:val="173F7737"/>
    <w:multiLevelType w:val="hybridMultilevel"/>
    <w:tmpl w:val="B7A48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04086D"/>
    <w:multiLevelType w:val="hybridMultilevel"/>
    <w:tmpl w:val="0C0C9D2A"/>
    <w:lvl w:ilvl="0" w:tplc="D6BC67D8">
      <w:start w:val="1"/>
      <w:numFmt w:val="bullet"/>
      <w:pStyle w:val="EYBulletTex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A94833"/>
    <w:multiLevelType w:val="hybridMultilevel"/>
    <w:tmpl w:val="F5321D68"/>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7" w15:restartNumberingAfterBreak="0">
    <w:nsid w:val="1B3C7939"/>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1B901BCD"/>
    <w:multiLevelType w:val="hybridMultilevel"/>
    <w:tmpl w:val="9F980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787B0A"/>
    <w:multiLevelType w:val="multilevel"/>
    <w:tmpl w:val="1A3E08A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247F59D4"/>
    <w:multiLevelType w:val="hybridMultilevel"/>
    <w:tmpl w:val="477E2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B51800"/>
    <w:multiLevelType w:val="multilevel"/>
    <w:tmpl w:val="042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91535DA"/>
    <w:multiLevelType w:val="hybridMultilevel"/>
    <w:tmpl w:val="3DD45250"/>
    <w:lvl w:ilvl="0" w:tplc="DC121F50">
      <w:start w:val="1"/>
      <w:numFmt w:val="decimal"/>
      <w:lvlText w:val="3.%1."/>
      <w:lvlJc w:val="left"/>
      <w:pPr>
        <w:ind w:left="1500" w:hanging="360"/>
      </w:pPr>
      <w:rPr>
        <w:rFonts w:cs="Times New Roman" w:hint="default"/>
        <w:color w:val="auto"/>
      </w:rPr>
    </w:lvl>
    <w:lvl w:ilvl="1" w:tplc="5E0EB826">
      <w:start w:val="2"/>
      <w:numFmt w:val="decimal"/>
      <w:pStyle w:val="lentnr2"/>
      <w:lvlText w:val="%2."/>
      <w:lvlJc w:val="left"/>
      <w:pPr>
        <w:tabs>
          <w:tab w:val="num" w:pos="2220"/>
        </w:tabs>
        <w:ind w:left="2220" w:hanging="360"/>
      </w:pPr>
      <w:rPr>
        <w:rFonts w:cs="Times New Roman" w:hint="default"/>
      </w:rPr>
    </w:lvl>
    <w:lvl w:ilvl="2" w:tplc="0427001B" w:tentative="1">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abstractNum w:abstractNumId="23" w15:restartNumberingAfterBreak="0">
    <w:nsid w:val="299319E9"/>
    <w:multiLevelType w:val="hybridMultilevel"/>
    <w:tmpl w:val="551ED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C05244"/>
    <w:multiLevelType w:val="hybridMultilevel"/>
    <w:tmpl w:val="84542D46"/>
    <w:lvl w:ilvl="0" w:tplc="04090015">
      <w:start w:val="1"/>
      <w:numFmt w:val="upperLetter"/>
      <w:lvlText w:val="%1."/>
      <w:lvlJc w:val="left"/>
      <w:pPr>
        <w:tabs>
          <w:tab w:val="num" w:pos="1440"/>
        </w:tabs>
        <w:ind w:left="1440" w:hanging="360"/>
      </w:pPr>
    </w:lvl>
    <w:lvl w:ilvl="1" w:tplc="46EE7D72">
      <w:start w:val="1"/>
      <w:numFmt w:val="decimal"/>
      <w:pStyle w:val="H4"/>
      <w:lvlText w:val="%2."/>
      <w:lvlJc w:val="left"/>
      <w:pPr>
        <w:tabs>
          <w:tab w:val="num" w:pos="360"/>
        </w:tabs>
        <w:ind w:left="360" w:hanging="360"/>
      </w:pPr>
      <w:rPr>
        <w:rFonts w:hint="default"/>
        <w:b/>
        <w:i/>
      </w:rPr>
    </w:lvl>
    <w:lvl w:ilvl="2" w:tplc="04270001">
      <w:start w:val="1"/>
      <w:numFmt w:val="bullet"/>
      <w:pStyle w:val="NE"/>
      <w:lvlText w:val=""/>
      <w:lvlJc w:val="left"/>
      <w:pPr>
        <w:tabs>
          <w:tab w:val="num" w:pos="3060"/>
        </w:tabs>
        <w:ind w:left="3060" w:hanging="360"/>
      </w:pPr>
      <w:rPr>
        <w:rFonts w:ascii="Symbol" w:hAnsi="Symbol" w:hint="default"/>
      </w:rPr>
    </w:lvl>
    <w:lvl w:ilvl="3" w:tplc="0409000F" w:tentative="1">
      <w:start w:val="1"/>
      <w:numFmt w:val="decimal"/>
      <w:pStyle w:val="H5"/>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2E454F17"/>
    <w:multiLevelType w:val="hybridMultilevel"/>
    <w:tmpl w:val="27C880B0"/>
    <w:lvl w:ilvl="0" w:tplc="FFFFFFFF">
      <w:start w:val="1"/>
      <w:numFmt w:val="decimal"/>
      <w:lvlText w:val="%1)"/>
      <w:lvlJc w:val="left"/>
      <w:pPr>
        <w:tabs>
          <w:tab w:val="num" w:pos="1077"/>
        </w:tabs>
        <w:ind w:left="0" w:firstLine="720"/>
      </w:pPr>
      <w:rPr>
        <w:rFonts w:hint="default"/>
      </w:rPr>
    </w:lvl>
    <w:lvl w:ilvl="1" w:tplc="7FCE95D4">
      <w:start w:val="1"/>
      <w:numFmt w:val="decimal"/>
      <w:lvlText w:val="%2."/>
      <w:lvlJc w:val="left"/>
      <w:pPr>
        <w:tabs>
          <w:tab w:val="num" w:pos="1440"/>
        </w:tabs>
        <w:ind w:left="1440" w:hanging="360"/>
      </w:pPr>
      <w:rPr>
        <w:rFonts w:ascii="Times New Roman" w:hAnsi="Times New Roman" w:hint="default"/>
        <w:b/>
      </w:rPr>
    </w:lvl>
    <w:lvl w:ilvl="2" w:tplc="296A1776">
      <w:start w:val="2"/>
      <w:numFmt w:val="decimal"/>
      <w:lvlText w:val="%3"/>
      <w:lvlJc w:val="left"/>
      <w:pPr>
        <w:tabs>
          <w:tab w:val="num" w:pos="502"/>
        </w:tabs>
        <w:ind w:left="502" w:hanging="360"/>
      </w:pPr>
      <w:rPr>
        <w:rFonts w:hint="default"/>
        <w:b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5D569A0"/>
    <w:multiLevelType w:val="hybridMultilevel"/>
    <w:tmpl w:val="C840C486"/>
    <w:lvl w:ilvl="0" w:tplc="90E08D98">
      <w:start w:val="1"/>
      <w:numFmt w:val="decimal"/>
      <w:pStyle w:val="Numberedlist21"/>
      <w:lvlText w:val="%1."/>
      <w:lvlJc w:val="left"/>
      <w:pPr>
        <w:tabs>
          <w:tab w:val="num" w:pos="1800"/>
        </w:tabs>
        <w:ind w:left="1800" w:hanging="360"/>
      </w:pPr>
    </w:lvl>
    <w:lvl w:ilvl="1" w:tplc="04270019">
      <w:numFmt w:val="none"/>
      <w:pStyle w:val="Numberedlist22"/>
      <w:lvlText w:val=""/>
      <w:lvlJc w:val="left"/>
      <w:pPr>
        <w:tabs>
          <w:tab w:val="num" w:pos="360"/>
        </w:tabs>
      </w:pPr>
    </w:lvl>
    <w:lvl w:ilvl="2" w:tplc="0427001B">
      <w:numFmt w:val="none"/>
      <w:lvlText w:val=""/>
      <w:lvlJc w:val="left"/>
      <w:pPr>
        <w:tabs>
          <w:tab w:val="num" w:pos="360"/>
        </w:tabs>
      </w:pPr>
    </w:lvl>
    <w:lvl w:ilvl="3" w:tplc="0427000F">
      <w:numFmt w:val="none"/>
      <w:lvlText w:val=""/>
      <w:lvlJc w:val="left"/>
      <w:pPr>
        <w:tabs>
          <w:tab w:val="num" w:pos="360"/>
        </w:tabs>
      </w:pPr>
    </w:lvl>
    <w:lvl w:ilvl="4" w:tplc="04270019">
      <w:numFmt w:val="none"/>
      <w:lvlText w:val=""/>
      <w:lvlJc w:val="left"/>
      <w:pPr>
        <w:tabs>
          <w:tab w:val="num" w:pos="360"/>
        </w:tabs>
      </w:pPr>
    </w:lvl>
    <w:lvl w:ilvl="5" w:tplc="0427001B">
      <w:numFmt w:val="none"/>
      <w:lvlText w:val=""/>
      <w:lvlJc w:val="left"/>
      <w:pPr>
        <w:tabs>
          <w:tab w:val="num" w:pos="360"/>
        </w:tabs>
      </w:pPr>
    </w:lvl>
    <w:lvl w:ilvl="6" w:tplc="0427000F">
      <w:numFmt w:val="none"/>
      <w:lvlText w:val=""/>
      <w:lvlJc w:val="left"/>
      <w:pPr>
        <w:tabs>
          <w:tab w:val="num" w:pos="360"/>
        </w:tabs>
      </w:pPr>
    </w:lvl>
    <w:lvl w:ilvl="7" w:tplc="04270019">
      <w:numFmt w:val="none"/>
      <w:lvlText w:val=""/>
      <w:lvlJc w:val="left"/>
      <w:pPr>
        <w:tabs>
          <w:tab w:val="num" w:pos="360"/>
        </w:tabs>
      </w:pPr>
    </w:lvl>
    <w:lvl w:ilvl="8" w:tplc="0427001B">
      <w:numFmt w:val="none"/>
      <w:lvlText w:val=""/>
      <w:lvlJc w:val="left"/>
      <w:pPr>
        <w:tabs>
          <w:tab w:val="num" w:pos="360"/>
        </w:tabs>
      </w:pPr>
    </w:lvl>
  </w:abstractNum>
  <w:abstractNum w:abstractNumId="27" w15:restartNumberingAfterBreak="0">
    <w:nsid w:val="38AC626B"/>
    <w:multiLevelType w:val="hybridMultilevel"/>
    <w:tmpl w:val="EDF20852"/>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8" w15:restartNumberingAfterBreak="0">
    <w:nsid w:val="38FA1B52"/>
    <w:multiLevelType w:val="hybridMultilevel"/>
    <w:tmpl w:val="1682E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3C7C80"/>
    <w:multiLevelType w:val="hybridMultilevel"/>
    <w:tmpl w:val="029C5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6A630D"/>
    <w:multiLevelType w:val="multilevel"/>
    <w:tmpl w:val="8BF6E146"/>
    <w:lvl w:ilvl="0">
      <w:start w:val="1"/>
      <w:numFmt w:val="decimal"/>
      <w:pStyle w:val="FMAHeading1"/>
      <w:lvlText w:val="%1."/>
      <w:lvlJc w:val="left"/>
      <w:pPr>
        <w:tabs>
          <w:tab w:val="num" w:pos="360"/>
        </w:tabs>
        <w:ind w:left="360" w:hanging="360"/>
      </w:pPr>
      <w:rPr>
        <w:rFonts w:hint="default"/>
      </w:rPr>
    </w:lvl>
    <w:lvl w:ilvl="1">
      <w:start w:val="1"/>
      <w:numFmt w:val="decimal"/>
      <w:pStyle w:val="FMAHeading2"/>
      <w:lvlText w:val="%1.%2."/>
      <w:lvlJc w:val="left"/>
      <w:pPr>
        <w:tabs>
          <w:tab w:val="num" w:pos="792"/>
        </w:tabs>
        <w:ind w:left="792" w:hanging="432"/>
      </w:pPr>
      <w:rPr>
        <w:rFonts w:hint="default"/>
        <w:b/>
        <w:i w:val="0"/>
        <w:strike w:val="0"/>
        <w:color w:val="000000"/>
        <w:em w:val="none"/>
        <w14:textOutline w14:w="0" w14:cap="rnd" w14:cmpd="sng" w14:algn="ctr">
          <w14:noFill/>
          <w14:prstDash w14:val="solid"/>
          <w14:bevel/>
        </w14:textOutline>
      </w:rPr>
    </w:lvl>
    <w:lvl w:ilvl="2">
      <w:start w:val="1"/>
      <w:numFmt w:val="decimal"/>
      <w:pStyle w:val="FMAHeading3"/>
      <w:lvlText w:val="%1.%2.%3."/>
      <w:lvlJc w:val="left"/>
      <w:pPr>
        <w:tabs>
          <w:tab w:val="num" w:pos="1440"/>
        </w:tabs>
        <w:ind w:left="1224" w:hanging="504"/>
      </w:pPr>
      <w:rPr>
        <w:rFonts w:hint="default"/>
      </w:rPr>
    </w:lvl>
    <w:lvl w:ilvl="3">
      <w:start w:val="1"/>
      <w:numFmt w:val="decimal"/>
      <w:pStyle w:val="FMAHeading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3A297125"/>
    <w:multiLevelType w:val="singleLevel"/>
    <w:tmpl w:val="CC8A7736"/>
    <w:lvl w:ilvl="0">
      <w:start w:val="1"/>
      <w:numFmt w:val="bullet"/>
      <w:pStyle w:val="AA1stlevelbullet"/>
      <w:lvlText w:val=""/>
      <w:lvlJc w:val="left"/>
      <w:pPr>
        <w:tabs>
          <w:tab w:val="num" w:pos="283"/>
        </w:tabs>
        <w:ind w:left="283" w:hanging="283"/>
      </w:pPr>
      <w:rPr>
        <w:rFonts w:ascii="Symbol" w:hAnsi="Symbol" w:hint="default"/>
      </w:rPr>
    </w:lvl>
  </w:abstractNum>
  <w:abstractNum w:abstractNumId="32" w15:restartNumberingAfterBreak="0">
    <w:nsid w:val="3B7B157C"/>
    <w:multiLevelType w:val="multilevel"/>
    <w:tmpl w:val="F530DC6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3" w15:restartNumberingAfterBreak="0">
    <w:nsid w:val="3DE71599"/>
    <w:multiLevelType w:val="multilevel"/>
    <w:tmpl w:val="B014663A"/>
    <w:lvl w:ilvl="0">
      <w:start w:val="1"/>
      <w:numFmt w:val="decimal"/>
      <w:pStyle w:val="Skyrius"/>
      <w:lvlText w:val="%1."/>
      <w:lvlJc w:val="left"/>
      <w:pPr>
        <w:tabs>
          <w:tab w:val="num" w:pos="360"/>
        </w:tabs>
        <w:ind w:left="360" w:hanging="360"/>
      </w:pPr>
      <w:rPr>
        <w:rFonts w:cs="Times New Roman"/>
      </w:rPr>
    </w:lvl>
    <w:lvl w:ilvl="1">
      <w:start w:val="1"/>
      <w:numFmt w:val="decimal"/>
      <w:pStyle w:val="bodynum"/>
      <w:lvlText w:val="%1.%2."/>
      <w:lvlJc w:val="left"/>
      <w:pPr>
        <w:tabs>
          <w:tab w:val="num" w:pos="720"/>
        </w:tabs>
      </w:pPr>
      <w:rPr>
        <w:rFonts w:cs="Times New Roman"/>
      </w:rPr>
    </w:lvl>
    <w:lvl w:ilvl="2">
      <w:start w:val="1"/>
      <w:numFmt w:val="decimal"/>
      <w:pStyle w:val="Skyrius2"/>
      <w:lvlText w:val="%1.%2.%3."/>
      <w:lvlJc w:val="left"/>
      <w:pPr>
        <w:tabs>
          <w:tab w:val="num" w:pos="1440"/>
        </w:tabs>
        <w:ind w:left="1224" w:hanging="504"/>
      </w:pPr>
      <w:rPr>
        <w:rFonts w:cs="Times New Roman"/>
      </w:rPr>
    </w:lvl>
    <w:lvl w:ilvl="3">
      <w:start w:val="1"/>
      <w:numFmt w:val="decimal"/>
      <w:pStyle w:val="Skyrius3"/>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 w15:restartNumberingAfterBreak="0">
    <w:nsid w:val="456D236B"/>
    <w:multiLevelType w:val="multilevel"/>
    <w:tmpl w:val="E7FEAE6E"/>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98C51A4"/>
    <w:multiLevelType w:val="hybridMultilevel"/>
    <w:tmpl w:val="70DC0F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4AF43ED1"/>
    <w:multiLevelType w:val="hybridMultilevel"/>
    <w:tmpl w:val="B30ED10C"/>
    <w:lvl w:ilvl="0" w:tplc="04270005">
      <w:start w:val="1"/>
      <w:numFmt w:val="bullet"/>
      <w:pStyle w:val="RequirementBulleted"/>
      <w:lvlText w:val="•"/>
      <w:lvlJc w:val="left"/>
      <w:pPr>
        <w:tabs>
          <w:tab w:val="num" w:pos="360"/>
        </w:tabs>
        <w:ind w:left="360" w:hanging="360"/>
      </w:pPr>
      <w:rPr>
        <w:rFonts w:ascii="Times New Roman" w:hAnsi="Times New Roman" w:cs="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B066A14"/>
    <w:multiLevelType w:val="hybridMultilevel"/>
    <w:tmpl w:val="B32290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4C7447F7"/>
    <w:multiLevelType w:val="hybridMultilevel"/>
    <w:tmpl w:val="4D5044A0"/>
    <w:lvl w:ilvl="0" w:tplc="4392BAFA">
      <w:start w:val="1"/>
      <w:numFmt w:val="decimalZero"/>
      <w:pStyle w:val="Reik"/>
      <w:lvlText w:val="Reik_%1"/>
      <w:lvlJc w:val="left"/>
      <w:pPr>
        <w:tabs>
          <w:tab w:val="num" w:pos="360"/>
        </w:tabs>
        <w:ind w:left="360"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9" w15:restartNumberingAfterBreak="0">
    <w:nsid w:val="50BB6EB8"/>
    <w:multiLevelType w:val="hybridMultilevel"/>
    <w:tmpl w:val="C78E2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14476D6"/>
    <w:multiLevelType w:val="multilevel"/>
    <w:tmpl w:val="A3D0D1F8"/>
    <w:lvl w:ilvl="0">
      <w:start w:val="1"/>
      <w:numFmt w:val="decimal"/>
      <w:pStyle w:val="1lygis"/>
      <w:lvlText w:val="%1."/>
      <w:lvlJc w:val="left"/>
      <w:pPr>
        <w:tabs>
          <w:tab w:val="num" w:pos="1702"/>
        </w:tabs>
        <w:ind w:left="1702" w:hanging="709"/>
      </w:pPr>
      <w:rPr>
        <w:rFonts w:cs="Times New Roman" w:hint="default"/>
        <w:b w:val="0"/>
      </w:rPr>
    </w:lvl>
    <w:lvl w:ilvl="1">
      <w:start w:val="1"/>
      <w:numFmt w:val="decimal"/>
      <w:lvlText w:val="%1.%2."/>
      <w:lvlJc w:val="left"/>
      <w:pPr>
        <w:tabs>
          <w:tab w:val="num" w:pos="1985"/>
        </w:tabs>
        <w:ind w:left="1985" w:hanging="992"/>
      </w:pPr>
      <w:rPr>
        <w:rFonts w:cs="Times New Roman" w:hint="default"/>
      </w:rPr>
    </w:lvl>
    <w:lvl w:ilvl="2">
      <w:start w:val="1"/>
      <w:numFmt w:val="decimal"/>
      <w:lvlText w:val="%1.%2.%3."/>
      <w:lvlJc w:val="left"/>
      <w:pPr>
        <w:tabs>
          <w:tab w:val="num" w:pos="2269"/>
        </w:tabs>
        <w:ind w:left="2269" w:hanging="1276"/>
      </w:pPr>
      <w:rPr>
        <w:rFonts w:cs="Times New Roman" w:hint="default"/>
      </w:rPr>
    </w:lvl>
    <w:lvl w:ilvl="3">
      <w:start w:val="1"/>
      <w:numFmt w:val="decimal"/>
      <w:lvlText w:val="%1.%2.%3.%4."/>
      <w:lvlJc w:val="left"/>
      <w:pPr>
        <w:tabs>
          <w:tab w:val="num" w:pos="3333"/>
        </w:tabs>
        <w:ind w:left="3333" w:hanging="720"/>
      </w:pPr>
      <w:rPr>
        <w:rFonts w:cs="Times New Roman" w:hint="default"/>
      </w:rPr>
    </w:lvl>
    <w:lvl w:ilvl="4">
      <w:start w:val="1"/>
      <w:numFmt w:val="decimal"/>
      <w:lvlText w:val="%1.%2.%3.%4.%5."/>
      <w:lvlJc w:val="left"/>
      <w:pPr>
        <w:tabs>
          <w:tab w:val="num" w:pos="4233"/>
        </w:tabs>
        <w:ind w:left="4233" w:hanging="1080"/>
      </w:pPr>
      <w:rPr>
        <w:rFonts w:cs="Times New Roman" w:hint="default"/>
      </w:rPr>
    </w:lvl>
    <w:lvl w:ilvl="5">
      <w:start w:val="1"/>
      <w:numFmt w:val="decimal"/>
      <w:lvlText w:val="%1.%2.%3.%4.%5.%6."/>
      <w:lvlJc w:val="left"/>
      <w:pPr>
        <w:tabs>
          <w:tab w:val="num" w:pos="4773"/>
        </w:tabs>
        <w:ind w:left="4773" w:hanging="1080"/>
      </w:pPr>
      <w:rPr>
        <w:rFonts w:cs="Times New Roman" w:hint="default"/>
      </w:rPr>
    </w:lvl>
    <w:lvl w:ilvl="6">
      <w:start w:val="1"/>
      <w:numFmt w:val="decimal"/>
      <w:lvlText w:val="%1.%2.%3.%4.%5.%6.%7."/>
      <w:lvlJc w:val="left"/>
      <w:pPr>
        <w:tabs>
          <w:tab w:val="num" w:pos="5673"/>
        </w:tabs>
        <w:ind w:left="5673" w:hanging="1440"/>
      </w:pPr>
      <w:rPr>
        <w:rFonts w:cs="Times New Roman" w:hint="default"/>
      </w:rPr>
    </w:lvl>
    <w:lvl w:ilvl="7">
      <w:start w:val="1"/>
      <w:numFmt w:val="decimal"/>
      <w:lvlText w:val="%1.%2.%3.%4.%5.%6.%7.%8."/>
      <w:lvlJc w:val="left"/>
      <w:pPr>
        <w:tabs>
          <w:tab w:val="num" w:pos="6213"/>
        </w:tabs>
        <w:ind w:left="6213" w:hanging="1440"/>
      </w:pPr>
      <w:rPr>
        <w:rFonts w:cs="Times New Roman" w:hint="default"/>
      </w:rPr>
    </w:lvl>
    <w:lvl w:ilvl="8">
      <w:start w:val="1"/>
      <w:numFmt w:val="decimal"/>
      <w:lvlText w:val="%1.%2.%3.%4.%5.%6.%7.%8.%9."/>
      <w:lvlJc w:val="left"/>
      <w:pPr>
        <w:tabs>
          <w:tab w:val="num" w:pos="7113"/>
        </w:tabs>
        <w:ind w:left="7113" w:hanging="1800"/>
      </w:pPr>
      <w:rPr>
        <w:rFonts w:cs="Times New Roman" w:hint="default"/>
      </w:rPr>
    </w:lvl>
  </w:abstractNum>
  <w:abstractNum w:abstractNumId="42" w15:restartNumberingAfterBreak="0">
    <w:nsid w:val="573D130C"/>
    <w:multiLevelType w:val="multilevel"/>
    <w:tmpl w:val="650030C6"/>
    <w:lvl w:ilvl="0">
      <w:start w:val="5"/>
      <w:numFmt w:val="decimal"/>
      <w:pStyle w:val="ListContinue2"/>
      <w:suff w:val="space"/>
      <w:lvlText w:val="%1."/>
      <w:lvlJc w:val="left"/>
      <w:pPr>
        <w:ind w:left="720" w:firstLine="0"/>
      </w:pPr>
      <w:rPr>
        <w:rFonts w:hint="default"/>
      </w:rPr>
    </w:lvl>
    <w:lvl w:ilvl="1">
      <w:start w:val="1"/>
      <w:numFmt w:val="decimal"/>
      <w:lvlText w:val="%1.%2"/>
      <w:lvlJc w:val="left"/>
      <w:pPr>
        <w:tabs>
          <w:tab w:val="num" w:pos="1080"/>
        </w:tabs>
        <w:ind w:left="720" w:firstLine="0"/>
      </w:pPr>
      <w:rPr>
        <w:rFonts w:hint="default"/>
      </w:rPr>
    </w:lvl>
    <w:lvl w:ilvl="2">
      <w:start w:val="1"/>
      <w:numFmt w:val="decimal"/>
      <w:lvlText w:val="%1.%2.%3"/>
      <w:lvlJc w:val="left"/>
      <w:pPr>
        <w:tabs>
          <w:tab w:val="num" w:pos="720"/>
        </w:tabs>
        <w:ind w:left="720" w:firstLine="0"/>
      </w:pPr>
      <w:rPr>
        <w:rFonts w:hint="default"/>
      </w:rPr>
    </w:lvl>
    <w:lvl w:ilvl="3">
      <w:start w:val="1"/>
      <w:numFmt w:val="decimal"/>
      <w:lvlText w:val="%1.%2.%3.%4"/>
      <w:lvlJc w:val="left"/>
      <w:pPr>
        <w:tabs>
          <w:tab w:val="num" w:pos="720"/>
        </w:tabs>
        <w:ind w:left="720" w:firstLine="0"/>
      </w:pPr>
      <w:rPr>
        <w:rFonts w:hint="default"/>
      </w:rPr>
    </w:lvl>
    <w:lvl w:ilvl="4">
      <w:start w:val="1"/>
      <w:numFmt w:val="decimal"/>
      <w:lvlText w:val="%1.%2.%3.%4.%5"/>
      <w:lvlJc w:val="left"/>
      <w:pPr>
        <w:tabs>
          <w:tab w:val="num" w:pos="720"/>
        </w:tabs>
        <w:ind w:left="720" w:firstLine="0"/>
      </w:pPr>
      <w:rPr>
        <w:rFonts w:hint="default"/>
      </w:rPr>
    </w:lvl>
    <w:lvl w:ilvl="5">
      <w:start w:val="1"/>
      <w:numFmt w:val="decimal"/>
      <w:lvlText w:val="%1.%2.%3.%4.%5.%6"/>
      <w:lvlJc w:val="left"/>
      <w:pPr>
        <w:tabs>
          <w:tab w:val="num" w:pos="720"/>
        </w:tabs>
        <w:ind w:left="720" w:firstLine="0"/>
      </w:pPr>
      <w:rPr>
        <w:rFonts w:hint="default"/>
      </w:rPr>
    </w:lvl>
    <w:lvl w:ilvl="6">
      <w:start w:val="1"/>
      <w:numFmt w:val="decimal"/>
      <w:lvlText w:val="%1.%2.%3.%4.%5.%6.%7"/>
      <w:lvlJc w:val="left"/>
      <w:pPr>
        <w:tabs>
          <w:tab w:val="num" w:pos="720"/>
        </w:tabs>
        <w:ind w:left="720" w:firstLine="0"/>
      </w:pPr>
      <w:rPr>
        <w:rFonts w:hint="default"/>
      </w:rPr>
    </w:lvl>
    <w:lvl w:ilvl="7">
      <w:start w:val="1"/>
      <w:numFmt w:val="decimal"/>
      <w:lvlText w:val="%1.%2.%3.%4.%5.%6.%7.%8"/>
      <w:lvlJc w:val="left"/>
      <w:pPr>
        <w:tabs>
          <w:tab w:val="num" w:pos="720"/>
        </w:tabs>
        <w:ind w:left="720" w:firstLine="0"/>
      </w:pPr>
      <w:rPr>
        <w:rFonts w:hint="default"/>
      </w:rPr>
    </w:lvl>
    <w:lvl w:ilvl="8">
      <w:start w:val="1"/>
      <w:numFmt w:val="decimal"/>
      <w:lvlText w:val="%1.%2.%3.%4.%5.%6.%7.%8.%9"/>
      <w:lvlJc w:val="left"/>
      <w:pPr>
        <w:tabs>
          <w:tab w:val="num" w:pos="720"/>
        </w:tabs>
        <w:ind w:left="720" w:firstLine="0"/>
      </w:pPr>
      <w:rPr>
        <w:rFonts w:hint="default"/>
      </w:rPr>
    </w:lvl>
  </w:abstractNum>
  <w:abstractNum w:abstractNumId="43" w15:restartNumberingAfterBreak="0">
    <w:nsid w:val="57A92D09"/>
    <w:multiLevelType w:val="hybridMultilevel"/>
    <w:tmpl w:val="7D84A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FF285A"/>
    <w:multiLevelType w:val="hybridMultilevel"/>
    <w:tmpl w:val="867838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5BE77BA7"/>
    <w:multiLevelType w:val="hybridMultilevel"/>
    <w:tmpl w:val="6C742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CDE7E60"/>
    <w:multiLevelType w:val="hybridMultilevel"/>
    <w:tmpl w:val="2102CF58"/>
    <w:lvl w:ilvl="0" w:tplc="E6DC16BE">
      <w:start w:val="1"/>
      <w:numFmt w:val="decimal"/>
      <w:pStyle w:val="StyleEYBulletTextBefore5ptAfter5pt"/>
      <w:lvlText w:val="%1."/>
      <w:lvlJc w:val="left"/>
      <w:pPr>
        <w:ind w:left="1440" w:hanging="360"/>
      </w:pPr>
      <w:rPr>
        <w:rFonts w:hint="default"/>
        <w:b/>
        <w:i w:val="0"/>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7" w15:restartNumberingAfterBreak="0">
    <w:nsid w:val="5D7D4504"/>
    <w:multiLevelType w:val="multilevel"/>
    <w:tmpl w:val="A00673C8"/>
    <w:lvl w:ilvl="0">
      <w:start w:val="1"/>
      <w:numFmt w:val="decimal"/>
      <w:pStyle w:val="FM1"/>
      <w:lvlText w:val="%1."/>
      <w:lvlJc w:val="left"/>
      <w:pPr>
        <w:tabs>
          <w:tab w:val="num" w:pos="360"/>
        </w:tabs>
        <w:ind w:left="360" w:hanging="360"/>
      </w:pPr>
    </w:lvl>
    <w:lvl w:ilvl="1">
      <w:start w:val="1"/>
      <w:numFmt w:val="decimal"/>
      <w:pStyle w:val="FM2"/>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15:restartNumberingAfterBreak="0">
    <w:nsid w:val="5DB0753B"/>
    <w:multiLevelType w:val="multilevel"/>
    <w:tmpl w:val="613CA7C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9" w15:restartNumberingAfterBreak="0">
    <w:nsid w:val="5EC0445E"/>
    <w:multiLevelType w:val="hybridMultilevel"/>
    <w:tmpl w:val="FB9C2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DA019E"/>
    <w:multiLevelType w:val="hybridMultilevel"/>
    <w:tmpl w:val="6A9437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631C7EE5"/>
    <w:multiLevelType w:val="hybridMultilevel"/>
    <w:tmpl w:val="5888D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40C5D09"/>
    <w:multiLevelType w:val="multilevel"/>
    <w:tmpl w:val="6CE62A9A"/>
    <w:lvl w:ilvl="0">
      <w:start w:val="1"/>
      <w:numFmt w:val="upperLetter"/>
      <w:pStyle w:val="EYAppendix"/>
      <w:lvlText w:val="Priedas %1"/>
      <w:lvlJc w:val="left"/>
      <w:pPr>
        <w:tabs>
          <w:tab w:val="num" w:pos="2268"/>
        </w:tabs>
        <w:ind w:left="2268" w:hanging="2268"/>
      </w:pPr>
      <w:rPr>
        <w:rFonts w:cs="Times New Roman" w:hint="default"/>
      </w:rPr>
    </w:lvl>
    <w:lvl w:ilvl="1">
      <w:start w:val="1"/>
      <w:numFmt w:val="none"/>
      <w:lvlText w:val=""/>
      <w:lvlJc w:val="left"/>
      <w:pPr>
        <w:tabs>
          <w:tab w:val="num" w:pos="-31680"/>
        </w:tabs>
      </w:pPr>
      <w:rPr>
        <w:rFonts w:cs="Times New Roman" w:hint="default"/>
        <w:b w:val="0"/>
        <w:i w:val="0"/>
        <w:color w:val="auto"/>
        <w:sz w:val="32"/>
        <w:szCs w:val="32"/>
      </w:rPr>
    </w:lvl>
    <w:lvl w:ilvl="2">
      <w:start w:val="1"/>
      <w:numFmt w:val="none"/>
      <w:lvlText w:val=""/>
      <w:lvlJc w:val="left"/>
      <w:pPr>
        <w:tabs>
          <w:tab w:val="num" w:pos="-31680"/>
        </w:tabs>
      </w:pPr>
      <w:rPr>
        <w:rFonts w:cs="Times New Roman" w:hint="default"/>
        <w:b/>
        <w:color w:val="auto"/>
        <w:sz w:val="32"/>
        <w:szCs w:val="32"/>
      </w:rPr>
    </w:lvl>
    <w:lvl w:ilvl="3">
      <w:start w:val="1"/>
      <w:numFmt w:val="decimal"/>
      <w:lvlText w:val="%4%1"/>
      <w:lvlJc w:val="left"/>
      <w:pPr>
        <w:tabs>
          <w:tab w:val="num" w:pos="-31680"/>
        </w:tabs>
      </w:pPr>
      <w:rPr>
        <w:rFonts w:cs="Times New Roman" w:hint="default"/>
        <w:b/>
        <w:color w:val="auto"/>
        <w:sz w:val="32"/>
        <w:szCs w:val="32"/>
      </w:rPr>
    </w:lvl>
    <w:lvl w:ilvl="4">
      <w:start w:val="1"/>
      <w:numFmt w:val="none"/>
      <w:lvlRestart w:val="0"/>
      <w:lvlText w:val=""/>
      <w:lvlJc w:val="left"/>
      <w:pPr>
        <w:tabs>
          <w:tab w:val="num" w:pos="0"/>
        </w:tabs>
      </w:pPr>
      <w:rPr>
        <w:rFonts w:cs="Times New Roman" w:hint="default"/>
        <w:b/>
        <w:i w:val="0"/>
        <w:color w:val="7F7E82"/>
        <w:sz w:val="20"/>
        <w:szCs w:val="20"/>
      </w:rPr>
    </w:lvl>
    <w:lvl w:ilvl="5">
      <w:start w:val="1"/>
      <w:numFmt w:val="none"/>
      <w:lvlRestart w:val="0"/>
      <w:lvlText w:val=""/>
      <w:lvlJc w:val="left"/>
      <w:pPr>
        <w:tabs>
          <w:tab w:val="num" w:pos="0"/>
        </w:tabs>
      </w:pPr>
      <w:rPr>
        <w:rFonts w:cs="Times New Roman" w:hint="default"/>
        <w:b/>
        <w:color w:val="4367C5"/>
        <w:sz w:val="32"/>
        <w:szCs w:val="32"/>
      </w:rPr>
    </w:lvl>
    <w:lvl w:ilvl="6">
      <w:start w:val="1"/>
      <w:numFmt w:val="none"/>
      <w:lvlRestart w:val="0"/>
      <w:lvlText w:val=""/>
      <w:lvlJc w:val="left"/>
      <w:pPr>
        <w:tabs>
          <w:tab w:val="num" w:pos="0"/>
        </w:tabs>
      </w:pPr>
      <w:rPr>
        <w:rFonts w:cs="Times New Roman" w:hint="default"/>
        <w:color w:val="4367C5"/>
        <w:sz w:val="32"/>
        <w:szCs w:val="32"/>
      </w:rPr>
    </w:lvl>
    <w:lvl w:ilvl="7">
      <w:start w:val="1"/>
      <w:numFmt w:val="none"/>
      <w:lvlRestart w:val="0"/>
      <w:lvlText w:val=""/>
      <w:lvlJc w:val="left"/>
      <w:pPr>
        <w:tabs>
          <w:tab w:val="num" w:pos="0"/>
        </w:tabs>
      </w:pPr>
      <w:rPr>
        <w:rFonts w:cs="Times New Roman" w:hint="default"/>
        <w:color w:val="4367C5"/>
      </w:rPr>
    </w:lvl>
    <w:lvl w:ilvl="8">
      <w:numFmt w:val="none"/>
      <w:lvlRestart w:val="0"/>
      <w:lvlText w:val=""/>
      <w:lvlJc w:val="left"/>
      <w:pPr>
        <w:tabs>
          <w:tab w:val="num" w:pos="0"/>
        </w:tabs>
      </w:pPr>
      <w:rPr>
        <w:rFonts w:cs="Times New Roman" w:hint="default"/>
        <w:color w:val="4367C5"/>
      </w:rPr>
    </w:lvl>
  </w:abstractNum>
  <w:abstractNum w:abstractNumId="53" w15:restartNumberingAfterBreak="0">
    <w:nsid w:val="655B1294"/>
    <w:multiLevelType w:val="hybridMultilevel"/>
    <w:tmpl w:val="F350E0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67FC74CE"/>
    <w:multiLevelType w:val="multilevel"/>
    <w:tmpl w:val="AB2AD542"/>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1858"/>
        </w:tabs>
        <w:ind w:left="1858" w:hanging="1290"/>
      </w:pPr>
      <w:rPr>
        <w:rFonts w:hint="default"/>
        <w:b w:val="0"/>
        <w:color w:val="auto"/>
      </w:rPr>
    </w:lvl>
    <w:lvl w:ilvl="2">
      <w:start w:val="1"/>
      <w:numFmt w:val="decimal"/>
      <w:isLgl/>
      <w:lvlText w:val="%1.%2.%3."/>
      <w:lvlJc w:val="left"/>
      <w:pPr>
        <w:tabs>
          <w:tab w:val="num" w:pos="2370"/>
        </w:tabs>
        <w:ind w:left="2370" w:hanging="1290"/>
      </w:pPr>
      <w:rPr>
        <w:rFonts w:hint="default"/>
        <w:strike w:val="0"/>
      </w:rPr>
    </w:lvl>
    <w:lvl w:ilvl="3">
      <w:start w:val="1"/>
      <w:numFmt w:val="decimal"/>
      <w:isLgl/>
      <w:lvlText w:val="%1.%2.%3.%4."/>
      <w:lvlJc w:val="left"/>
      <w:pPr>
        <w:tabs>
          <w:tab w:val="num" w:pos="2730"/>
        </w:tabs>
        <w:ind w:left="2730" w:hanging="1290"/>
      </w:pPr>
      <w:rPr>
        <w:rFonts w:hint="default"/>
      </w:rPr>
    </w:lvl>
    <w:lvl w:ilvl="4">
      <w:start w:val="1"/>
      <w:numFmt w:val="decimal"/>
      <w:isLgl/>
      <w:lvlText w:val="%1.%2.%3.%4.%5."/>
      <w:lvlJc w:val="left"/>
      <w:pPr>
        <w:tabs>
          <w:tab w:val="num" w:pos="3090"/>
        </w:tabs>
        <w:ind w:left="3090" w:hanging="1290"/>
      </w:pPr>
      <w:rPr>
        <w:rFonts w:hint="default"/>
      </w:rPr>
    </w:lvl>
    <w:lvl w:ilvl="5">
      <w:start w:val="1"/>
      <w:numFmt w:val="decimal"/>
      <w:isLgl/>
      <w:lvlText w:val="%1.%2.%3.%4.%5.%6."/>
      <w:lvlJc w:val="left"/>
      <w:pPr>
        <w:tabs>
          <w:tab w:val="num" w:pos="3450"/>
        </w:tabs>
        <w:ind w:left="3450" w:hanging="129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55" w15:restartNumberingAfterBreak="0">
    <w:nsid w:val="67FE572B"/>
    <w:multiLevelType w:val="multilevel"/>
    <w:tmpl w:val="FD566BAE"/>
    <w:styleLink w:val="CurrentList1"/>
    <w:lvl w:ilvl="0">
      <w:start w:val="1"/>
      <w:numFmt w:val="decimal"/>
      <w:lvlText w:val="%1."/>
      <w:lvlJc w:val="left"/>
      <w:pPr>
        <w:tabs>
          <w:tab w:val="num" w:pos="144"/>
        </w:tabs>
        <w:ind w:left="360" w:hanging="360"/>
      </w:pPr>
      <w:rPr>
        <w:rFonts w:hint="default"/>
      </w:rPr>
    </w:lvl>
    <w:lvl w:ilvl="1">
      <w:start w:val="1"/>
      <w:numFmt w:val="decimal"/>
      <w:lvlText w:val="%1.2.%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6" w15:restartNumberingAfterBreak="0">
    <w:nsid w:val="683218FC"/>
    <w:multiLevelType w:val="hybridMultilevel"/>
    <w:tmpl w:val="F7D6815E"/>
    <w:lvl w:ilvl="0" w:tplc="5CB85852">
      <w:start w:val="1"/>
      <w:numFmt w:val="decimal"/>
      <w:pStyle w:val="Heading2mystyle"/>
      <w:lvlText w:val="5.%1."/>
      <w:lvlJc w:val="left"/>
      <w:pPr>
        <w:ind w:left="720" w:hanging="360"/>
      </w:pPr>
      <w:rPr>
        <w:rFonts w:hint="default"/>
        <w:b/>
        <w:sz w:val="26"/>
        <w:szCs w:val="26"/>
      </w:rPr>
    </w:lvl>
    <w:lvl w:ilvl="1" w:tplc="4314BFF6">
      <w:start w:val="1"/>
      <w:numFmt w:val="decimal"/>
      <w:lvlText w:val="5.7.%2."/>
      <w:lvlJc w:val="left"/>
      <w:pPr>
        <w:ind w:left="1440" w:hanging="360"/>
      </w:pPr>
      <w:rPr>
        <w:rFonts w:hint="default"/>
        <w:i w:val="0"/>
        <w:sz w:val="24"/>
        <w:szCs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cs="Times New Roman" w:hint="default"/>
      </w:rPr>
    </w:lvl>
    <w:lvl w:ilvl="1">
      <w:start w:val="1"/>
      <w:numFmt w:val="decimal"/>
      <w:pStyle w:val="S2lygis"/>
      <w:lvlText w:val="%1.%2."/>
      <w:lvlJc w:val="left"/>
      <w:pPr>
        <w:tabs>
          <w:tab w:val="num" w:pos="709"/>
        </w:tabs>
        <w:ind w:left="709" w:hanging="709"/>
      </w:pPr>
      <w:rPr>
        <w:rFonts w:cs="Times New Roman" w:hint="default"/>
      </w:rPr>
    </w:lvl>
    <w:lvl w:ilvl="2">
      <w:start w:val="1"/>
      <w:numFmt w:val="decimal"/>
      <w:pStyle w:val="S3lygis"/>
      <w:isLgl/>
      <w:lvlText w:val="%1.%2.%3."/>
      <w:lvlJc w:val="left"/>
      <w:pPr>
        <w:tabs>
          <w:tab w:val="num" w:pos="992"/>
        </w:tabs>
        <w:ind w:left="992" w:hanging="992"/>
      </w:pPr>
      <w:rPr>
        <w:rFonts w:cs="Times New Roman" w:hint="default"/>
      </w:rPr>
    </w:lvl>
    <w:lvl w:ilvl="3">
      <w:start w:val="1"/>
      <w:numFmt w:val="decimal"/>
      <w:lvlText w:val="%1.%2.%3.%4."/>
      <w:lvlJc w:val="left"/>
      <w:pPr>
        <w:tabs>
          <w:tab w:val="num" w:pos="992"/>
        </w:tabs>
        <w:ind w:left="992" w:hanging="992"/>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58" w15:restartNumberingAfterBreak="0">
    <w:nsid w:val="6B6F509D"/>
    <w:multiLevelType w:val="multilevel"/>
    <w:tmpl w:val="4754B914"/>
    <w:lvl w:ilvl="0">
      <w:start w:val="1"/>
      <w:numFmt w:val="decimal"/>
      <w:lvlText w:val="%1."/>
      <w:lvlJc w:val="left"/>
      <w:pPr>
        <w:tabs>
          <w:tab w:val="num" w:pos="5322"/>
        </w:tabs>
        <w:ind w:left="5322"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B892C7B"/>
    <w:multiLevelType w:val="multilevel"/>
    <w:tmpl w:val="4500A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C861F62"/>
    <w:multiLevelType w:val="hybridMultilevel"/>
    <w:tmpl w:val="620CBDE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6EAB52DB"/>
    <w:multiLevelType w:val="hybridMultilevel"/>
    <w:tmpl w:val="DAA449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6FE31E55"/>
    <w:multiLevelType w:val="multilevel"/>
    <w:tmpl w:val="0427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3" w15:restartNumberingAfterBreak="0">
    <w:nsid w:val="710D4415"/>
    <w:multiLevelType w:val="multilevel"/>
    <w:tmpl w:val="D1E033B4"/>
    <w:styleLink w:val="StyleOutlinenumberedBold"/>
    <w:lvl w:ilvl="0">
      <w:start w:val="1"/>
      <w:numFmt w:val="decimal"/>
      <w:suff w:val="space"/>
      <w:lvlText w:val="%1."/>
      <w:lvlJc w:val="left"/>
      <w:pPr>
        <w:ind w:left="284" w:hanging="284"/>
      </w:pPr>
      <w:rPr>
        <w:rFonts w:hint="default"/>
        <w:b/>
      </w:rPr>
    </w:lvl>
    <w:lvl w:ilvl="1">
      <w:start w:val="1"/>
      <w:numFmt w:val="decimal"/>
      <w:suff w:val="space"/>
      <w:lvlText w:val="%1.%2."/>
      <w:lvlJc w:val="left"/>
      <w:pPr>
        <w:ind w:left="720" w:hanging="153"/>
      </w:pPr>
      <w:rPr>
        <w:rFonts w:hint="default"/>
        <w:b/>
      </w:rPr>
    </w:lvl>
    <w:lvl w:ilvl="2">
      <w:start w:val="1"/>
      <w:numFmt w:val="decimal"/>
      <w:lvlRestart w:val="1"/>
      <w:suff w:val="space"/>
      <w:lvlText w:val="%1.%2.%3"/>
      <w:lvlJc w:val="left"/>
      <w:pPr>
        <w:ind w:left="720" w:hanging="96"/>
      </w:pPr>
      <w:rPr>
        <w:rFonts w:hint="default"/>
        <w:b/>
        <w:bCs/>
      </w:rPr>
    </w:lvl>
    <w:lvl w:ilvl="3">
      <w:start w:val="1"/>
      <w:numFmt w:val="decimal"/>
      <w:lvlText w:val="%1.%2.%3.%4"/>
      <w:lvlJc w:val="left"/>
      <w:pPr>
        <w:tabs>
          <w:tab w:val="num" w:pos="1080"/>
        </w:tabs>
        <w:ind w:left="720" w:hanging="720"/>
      </w:pPr>
      <w:rPr>
        <w:rFonts w:hint="default"/>
        <w:b/>
        <w:i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4" w15:restartNumberingAfterBreak="0">
    <w:nsid w:val="72335E94"/>
    <w:multiLevelType w:val="hybridMultilevel"/>
    <w:tmpl w:val="21621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3C9242F"/>
    <w:multiLevelType w:val="hybridMultilevel"/>
    <w:tmpl w:val="44783566"/>
    <w:lvl w:ilvl="0" w:tplc="04090001">
      <w:start w:val="1"/>
      <w:numFmt w:val="bullet"/>
      <w:lvlText w:val=""/>
      <w:lvlJc w:val="left"/>
      <w:pPr>
        <w:ind w:left="635" w:hanging="360"/>
      </w:pPr>
      <w:rPr>
        <w:rFonts w:ascii="Symbol" w:hAnsi="Symbol" w:hint="default"/>
      </w:rPr>
    </w:lvl>
    <w:lvl w:ilvl="1" w:tplc="04090003" w:tentative="1">
      <w:start w:val="1"/>
      <w:numFmt w:val="bullet"/>
      <w:lvlText w:val="o"/>
      <w:lvlJc w:val="left"/>
      <w:pPr>
        <w:ind w:left="1355" w:hanging="360"/>
      </w:pPr>
      <w:rPr>
        <w:rFonts w:ascii="Courier New" w:hAnsi="Courier New" w:cs="Courier New" w:hint="default"/>
      </w:rPr>
    </w:lvl>
    <w:lvl w:ilvl="2" w:tplc="04090005" w:tentative="1">
      <w:start w:val="1"/>
      <w:numFmt w:val="bullet"/>
      <w:lvlText w:val=""/>
      <w:lvlJc w:val="left"/>
      <w:pPr>
        <w:ind w:left="2075" w:hanging="360"/>
      </w:pPr>
      <w:rPr>
        <w:rFonts w:ascii="Wingdings" w:hAnsi="Wingdings" w:hint="default"/>
      </w:rPr>
    </w:lvl>
    <w:lvl w:ilvl="3" w:tplc="04090001" w:tentative="1">
      <w:start w:val="1"/>
      <w:numFmt w:val="bullet"/>
      <w:lvlText w:val=""/>
      <w:lvlJc w:val="left"/>
      <w:pPr>
        <w:ind w:left="2795" w:hanging="360"/>
      </w:pPr>
      <w:rPr>
        <w:rFonts w:ascii="Symbol" w:hAnsi="Symbol" w:hint="default"/>
      </w:rPr>
    </w:lvl>
    <w:lvl w:ilvl="4" w:tplc="04090003" w:tentative="1">
      <w:start w:val="1"/>
      <w:numFmt w:val="bullet"/>
      <w:lvlText w:val="o"/>
      <w:lvlJc w:val="left"/>
      <w:pPr>
        <w:ind w:left="3515" w:hanging="360"/>
      </w:pPr>
      <w:rPr>
        <w:rFonts w:ascii="Courier New" w:hAnsi="Courier New" w:cs="Courier New" w:hint="default"/>
      </w:rPr>
    </w:lvl>
    <w:lvl w:ilvl="5" w:tplc="04090005" w:tentative="1">
      <w:start w:val="1"/>
      <w:numFmt w:val="bullet"/>
      <w:lvlText w:val=""/>
      <w:lvlJc w:val="left"/>
      <w:pPr>
        <w:ind w:left="4235" w:hanging="360"/>
      </w:pPr>
      <w:rPr>
        <w:rFonts w:ascii="Wingdings" w:hAnsi="Wingdings" w:hint="default"/>
      </w:rPr>
    </w:lvl>
    <w:lvl w:ilvl="6" w:tplc="04090001" w:tentative="1">
      <w:start w:val="1"/>
      <w:numFmt w:val="bullet"/>
      <w:lvlText w:val=""/>
      <w:lvlJc w:val="left"/>
      <w:pPr>
        <w:ind w:left="4955" w:hanging="360"/>
      </w:pPr>
      <w:rPr>
        <w:rFonts w:ascii="Symbol" w:hAnsi="Symbol" w:hint="default"/>
      </w:rPr>
    </w:lvl>
    <w:lvl w:ilvl="7" w:tplc="04090003" w:tentative="1">
      <w:start w:val="1"/>
      <w:numFmt w:val="bullet"/>
      <w:lvlText w:val="o"/>
      <w:lvlJc w:val="left"/>
      <w:pPr>
        <w:ind w:left="5675" w:hanging="360"/>
      </w:pPr>
      <w:rPr>
        <w:rFonts w:ascii="Courier New" w:hAnsi="Courier New" w:cs="Courier New" w:hint="default"/>
      </w:rPr>
    </w:lvl>
    <w:lvl w:ilvl="8" w:tplc="04090005" w:tentative="1">
      <w:start w:val="1"/>
      <w:numFmt w:val="bullet"/>
      <w:lvlText w:val=""/>
      <w:lvlJc w:val="left"/>
      <w:pPr>
        <w:ind w:left="6395" w:hanging="360"/>
      </w:pPr>
      <w:rPr>
        <w:rFonts w:ascii="Wingdings" w:hAnsi="Wingdings" w:hint="default"/>
      </w:rPr>
    </w:lvl>
  </w:abstractNum>
  <w:abstractNum w:abstractNumId="66" w15:restartNumberingAfterBreak="0">
    <w:nsid w:val="77CC11AF"/>
    <w:multiLevelType w:val="multilevel"/>
    <w:tmpl w:val="AE1A88CA"/>
    <w:lvl w:ilvl="0">
      <w:start w:val="1"/>
      <w:numFmt w:val="decimal"/>
      <w:pStyle w:val="IVPKHeading2"/>
      <w:lvlText w:val="%1."/>
      <w:lvlJc w:val="left"/>
      <w:pPr>
        <w:tabs>
          <w:tab w:val="num" w:pos="360"/>
        </w:tabs>
        <w:ind w:left="360" w:hanging="360"/>
      </w:pPr>
      <w:rPr>
        <w:rFonts w:hint="default"/>
        <w:b/>
        <w:color w:val="auto"/>
        <w:sz w:val="28"/>
        <w:szCs w:val="28"/>
      </w:rPr>
    </w:lvl>
    <w:lvl w:ilvl="1">
      <w:start w:val="1"/>
      <w:numFmt w:val="decimal"/>
      <w:pStyle w:val="IVPKHeading3"/>
      <w:lvlText w:val="%1.%2"/>
      <w:lvlJc w:val="left"/>
      <w:pPr>
        <w:tabs>
          <w:tab w:val="num" w:pos="720"/>
        </w:tabs>
        <w:ind w:left="720" w:hanging="432"/>
      </w:pPr>
      <w:rPr>
        <w:rFonts w:hint="default"/>
        <w:b/>
      </w:rPr>
    </w:lvl>
    <w:lvl w:ilvl="2">
      <w:start w:val="1"/>
      <w:numFmt w:val="decimal"/>
      <w:pStyle w:val="IVPKHeading4"/>
      <w:lvlText w:val="%1.%2.%3"/>
      <w:lvlJc w:val="left"/>
      <w:pPr>
        <w:tabs>
          <w:tab w:val="num" w:pos="1440"/>
        </w:tabs>
        <w:ind w:left="1224" w:hanging="504"/>
      </w:pPr>
      <w:rPr>
        <w:rFonts w:hint="default"/>
        <w:b w:val="0"/>
        <w:i w:val="0"/>
      </w:rPr>
    </w:lvl>
    <w:lvl w:ilvl="3">
      <w:start w:val="1"/>
      <w:numFmt w:val="decimal"/>
      <w:pStyle w:val="IVPKHeading5"/>
      <w:lvlText w:val="%1.%2.%3.%4."/>
      <w:lvlJc w:val="left"/>
      <w:pPr>
        <w:tabs>
          <w:tab w:val="num" w:pos="2160"/>
        </w:tabs>
        <w:ind w:left="1728" w:hanging="648"/>
      </w:pPr>
      <w:rPr>
        <w:rFonts w:hint="default"/>
        <w:i w:val="0"/>
      </w:rPr>
    </w:lvl>
    <w:lvl w:ilvl="4">
      <w:start w:val="1"/>
      <w:numFmt w:val="decimal"/>
      <w:pStyle w:val="IVPKHeading6"/>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7" w15:restartNumberingAfterBreak="0">
    <w:nsid w:val="783A2C5D"/>
    <w:multiLevelType w:val="hybridMultilevel"/>
    <w:tmpl w:val="2F84222A"/>
    <w:lvl w:ilvl="0" w:tplc="0427000F">
      <w:start w:val="1"/>
      <w:numFmt w:val="decimal"/>
      <w:pStyle w:val="TableEY"/>
      <w:lvlText w:val="%1"/>
      <w:lvlJc w:val="left"/>
      <w:pPr>
        <w:tabs>
          <w:tab w:val="num" w:pos="227"/>
        </w:tabs>
        <w:ind w:left="0"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7C384A85"/>
    <w:multiLevelType w:val="multilevel"/>
    <w:tmpl w:val="0F4A072A"/>
    <w:lvl w:ilvl="0">
      <w:start w:val="5"/>
      <w:numFmt w:val="decimal"/>
      <w:suff w:val="space"/>
      <w:lvlText w:val="%1."/>
      <w:lvlJc w:val="left"/>
      <w:pPr>
        <w:ind w:left="982" w:hanging="698"/>
      </w:pPr>
      <w:rPr>
        <w:rFonts w:hint="default"/>
      </w:rPr>
    </w:lvl>
    <w:lvl w:ilvl="1">
      <w:start w:val="1"/>
      <w:numFmt w:val="decimal"/>
      <w:pStyle w:val="sarasas"/>
      <w:lvlText w:val="%1.%2"/>
      <w:lvlJc w:val="left"/>
      <w:pPr>
        <w:tabs>
          <w:tab w:val="num" w:pos="644"/>
        </w:tabs>
        <w:ind w:left="284" w:firstLine="0"/>
      </w:pPr>
      <w:rPr>
        <w:rFonts w:hint="default"/>
      </w:rPr>
    </w:lvl>
    <w:lvl w:ilvl="2">
      <w:start w:val="1"/>
      <w:numFmt w:val="decimal"/>
      <w:lvlText w:val="%1.%2.%3"/>
      <w:lvlJc w:val="left"/>
      <w:pPr>
        <w:tabs>
          <w:tab w:val="num" w:pos="284"/>
        </w:tabs>
        <w:ind w:left="284" w:firstLine="0"/>
      </w:pPr>
      <w:rPr>
        <w:rFonts w:hint="default"/>
      </w:rPr>
    </w:lvl>
    <w:lvl w:ilvl="3">
      <w:start w:val="1"/>
      <w:numFmt w:val="decimal"/>
      <w:lvlText w:val="%1.%2.%3.%4"/>
      <w:lvlJc w:val="left"/>
      <w:pPr>
        <w:tabs>
          <w:tab w:val="num" w:pos="284"/>
        </w:tabs>
        <w:ind w:left="284" w:firstLine="0"/>
      </w:pPr>
      <w:rPr>
        <w:rFonts w:hint="default"/>
      </w:rPr>
    </w:lvl>
    <w:lvl w:ilvl="4">
      <w:start w:val="1"/>
      <w:numFmt w:val="decimal"/>
      <w:lvlText w:val="%1.%2.%3.%4.%5"/>
      <w:lvlJc w:val="left"/>
      <w:pPr>
        <w:tabs>
          <w:tab w:val="num" w:pos="284"/>
        </w:tabs>
        <w:ind w:left="284" w:firstLine="0"/>
      </w:pPr>
      <w:rPr>
        <w:rFonts w:hint="default"/>
      </w:rPr>
    </w:lvl>
    <w:lvl w:ilvl="5">
      <w:start w:val="1"/>
      <w:numFmt w:val="decimal"/>
      <w:lvlText w:val="%1.%2.%3.%4.%5.%6"/>
      <w:lvlJc w:val="left"/>
      <w:pPr>
        <w:tabs>
          <w:tab w:val="num" w:pos="284"/>
        </w:tabs>
        <w:ind w:left="284" w:firstLine="0"/>
      </w:pPr>
      <w:rPr>
        <w:rFonts w:hint="default"/>
      </w:rPr>
    </w:lvl>
    <w:lvl w:ilvl="6">
      <w:start w:val="1"/>
      <w:numFmt w:val="decimal"/>
      <w:lvlText w:val="%1.%2.%3.%4.%5.%6.%7"/>
      <w:lvlJc w:val="left"/>
      <w:pPr>
        <w:tabs>
          <w:tab w:val="num" w:pos="284"/>
        </w:tabs>
        <w:ind w:left="284" w:firstLine="0"/>
      </w:pPr>
      <w:rPr>
        <w:rFonts w:hint="default"/>
      </w:rPr>
    </w:lvl>
    <w:lvl w:ilvl="7">
      <w:start w:val="1"/>
      <w:numFmt w:val="decimal"/>
      <w:lvlText w:val="%1.%2.%3.%4.%5.%6.%7.%8"/>
      <w:lvlJc w:val="left"/>
      <w:pPr>
        <w:tabs>
          <w:tab w:val="num" w:pos="284"/>
        </w:tabs>
        <w:ind w:left="284" w:firstLine="0"/>
      </w:pPr>
      <w:rPr>
        <w:rFonts w:hint="default"/>
      </w:rPr>
    </w:lvl>
    <w:lvl w:ilvl="8">
      <w:start w:val="1"/>
      <w:numFmt w:val="decimal"/>
      <w:lvlText w:val="%1.%2.%3.%4.%5.%6.%7.%8.%9"/>
      <w:lvlJc w:val="left"/>
      <w:pPr>
        <w:tabs>
          <w:tab w:val="num" w:pos="284"/>
        </w:tabs>
        <w:ind w:left="284" w:firstLine="0"/>
      </w:pPr>
      <w:rPr>
        <w:rFonts w:hint="default"/>
      </w:rPr>
    </w:lvl>
  </w:abstractNum>
  <w:abstractNum w:abstractNumId="70" w15:restartNumberingAfterBreak="0">
    <w:nsid w:val="7DBC6E60"/>
    <w:multiLevelType w:val="hybridMultilevel"/>
    <w:tmpl w:val="23BC59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2"/>
  </w:num>
  <w:num w:numId="2">
    <w:abstractNumId w:val="54"/>
  </w:num>
  <w:num w:numId="3">
    <w:abstractNumId w:val="41"/>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num>
  <w:num w:numId="6">
    <w:abstractNumId w:val="68"/>
  </w:num>
  <w:num w:numId="7">
    <w:abstractNumId w:val="66"/>
  </w:num>
  <w:num w:numId="8">
    <w:abstractNumId w:val="15"/>
  </w:num>
  <w:num w:numId="9">
    <w:abstractNumId w:val="7"/>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42"/>
  </w:num>
  <w:num w:numId="13">
    <w:abstractNumId w:val="69"/>
  </w:num>
  <w:num w:numId="14">
    <w:abstractNumId w:val="63"/>
  </w:num>
  <w:num w:numId="15">
    <w:abstractNumId w:val="1"/>
  </w:num>
  <w:num w:numId="16">
    <w:abstractNumId w:val="46"/>
  </w:num>
  <w:num w:numId="17">
    <w:abstractNumId w:val="31"/>
  </w:num>
  <w:num w:numId="18">
    <w:abstractNumId w:val="11"/>
  </w:num>
  <w:num w:numId="19">
    <w:abstractNumId w:val="0"/>
    <w:lvlOverride w:ilvl="0">
      <w:lvl w:ilvl="0">
        <w:start w:val="1"/>
        <w:numFmt w:val="bullet"/>
        <w:pStyle w:val="Punktai"/>
        <w:lvlText w:val=""/>
        <w:lvlJc w:val="left"/>
        <w:pPr>
          <w:tabs>
            <w:tab w:val="num" w:pos="927"/>
          </w:tabs>
          <w:ind w:firstLine="567"/>
        </w:pPr>
        <w:rPr>
          <w:rFonts w:ascii="Symbol" w:hAnsi="Symbol" w:hint="default"/>
        </w:rPr>
      </w:lvl>
    </w:lvlOverride>
  </w:num>
  <w:num w:numId="20">
    <w:abstractNumId w:val="57"/>
  </w:num>
  <w:num w:numId="21">
    <w:abstractNumId w:val="38"/>
  </w:num>
  <w:num w:numId="22">
    <w:abstractNumId w:val="9"/>
  </w:num>
  <w:num w:numId="23">
    <w:abstractNumId w:val="21"/>
  </w:num>
  <w:num w:numId="24">
    <w:abstractNumId w:val="62"/>
  </w:num>
  <w:num w:numId="25">
    <w:abstractNumId w:val="17"/>
  </w:num>
  <w:num w:numId="26">
    <w:abstractNumId w:val="36"/>
  </w:num>
  <w:num w:numId="27">
    <w:abstractNumId w:val="26"/>
  </w:num>
  <w:num w:numId="28">
    <w:abstractNumId w:val="24"/>
  </w:num>
  <w:num w:numId="29">
    <w:abstractNumId w:val="55"/>
  </w:num>
  <w:num w:numId="30">
    <w:abstractNumId w:val="47"/>
  </w:num>
  <w:num w:numId="31">
    <w:abstractNumId w:val="30"/>
  </w:num>
  <w:num w:numId="32">
    <w:abstractNumId w:val="67"/>
  </w:num>
  <w:num w:numId="33">
    <w:abstractNumId w:val="52"/>
  </w:num>
  <w:num w:numId="34">
    <w:abstractNumId w:val="56"/>
  </w:num>
  <w:num w:numId="35">
    <w:abstractNumId w:val="25"/>
  </w:num>
  <w:num w:numId="36">
    <w:abstractNumId w:val="35"/>
  </w:num>
  <w:num w:numId="37">
    <w:abstractNumId w:val="19"/>
  </w:num>
  <w:num w:numId="38">
    <w:abstractNumId w:val="10"/>
  </w:num>
  <w:num w:numId="39">
    <w:abstractNumId w:val="48"/>
  </w:num>
  <w:num w:numId="40">
    <w:abstractNumId w:val="32"/>
  </w:num>
  <w:num w:numId="41">
    <w:abstractNumId w:val="29"/>
  </w:num>
  <w:num w:numId="42">
    <w:abstractNumId w:val="61"/>
  </w:num>
  <w:num w:numId="43">
    <w:abstractNumId w:val="65"/>
  </w:num>
  <w:num w:numId="44">
    <w:abstractNumId w:val="23"/>
  </w:num>
  <w:num w:numId="45">
    <w:abstractNumId w:val="16"/>
  </w:num>
  <w:num w:numId="46">
    <w:abstractNumId w:val="43"/>
  </w:num>
  <w:num w:numId="47">
    <w:abstractNumId w:val="28"/>
  </w:num>
  <w:num w:numId="48">
    <w:abstractNumId w:val="14"/>
  </w:num>
  <w:num w:numId="49">
    <w:abstractNumId w:val="51"/>
  </w:num>
  <w:num w:numId="50">
    <w:abstractNumId w:val="8"/>
  </w:num>
  <w:num w:numId="51">
    <w:abstractNumId w:val="64"/>
  </w:num>
  <w:num w:numId="52">
    <w:abstractNumId w:val="4"/>
  </w:num>
  <w:num w:numId="53">
    <w:abstractNumId w:val="49"/>
  </w:num>
  <w:num w:numId="54">
    <w:abstractNumId w:val="5"/>
  </w:num>
  <w:num w:numId="55">
    <w:abstractNumId w:val="2"/>
  </w:num>
  <w:num w:numId="56">
    <w:abstractNumId w:val="39"/>
  </w:num>
  <w:num w:numId="57">
    <w:abstractNumId w:val="3"/>
  </w:num>
  <w:num w:numId="58">
    <w:abstractNumId w:val="18"/>
  </w:num>
  <w:num w:numId="59">
    <w:abstractNumId w:val="6"/>
  </w:num>
  <w:num w:numId="60">
    <w:abstractNumId w:val="20"/>
  </w:num>
  <w:num w:numId="61">
    <w:abstractNumId w:val="45"/>
  </w:num>
  <w:num w:numId="62">
    <w:abstractNumId w:val="27"/>
  </w:num>
  <w:num w:numId="63">
    <w:abstractNumId w:val="50"/>
  </w:num>
  <w:num w:numId="64">
    <w:abstractNumId w:val="53"/>
  </w:num>
  <w:num w:numId="65">
    <w:abstractNumId w:val="70"/>
  </w:num>
  <w:num w:numId="66">
    <w:abstractNumId w:val="60"/>
  </w:num>
  <w:num w:numId="67">
    <w:abstractNumId w:val="59"/>
  </w:num>
  <w:num w:numId="68">
    <w:abstractNumId w:val="37"/>
  </w:num>
  <w:num w:numId="69">
    <w:abstractNumId w:val="34"/>
  </w:num>
  <w:num w:numId="70">
    <w:abstractNumId w:val="44"/>
  </w:num>
  <w:num w:numId="71">
    <w:abstractNumId w:val="5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1296"/>
  <w:hyphenationZone w:val="396"/>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485"/>
    <w:rsid w:val="000004B7"/>
    <w:rsid w:val="000008E1"/>
    <w:rsid w:val="00000FD8"/>
    <w:rsid w:val="000010E4"/>
    <w:rsid w:val="00001725"/>
    <w:rsid w:val="000017FF"/>
    <w:rsid w:val="00001A4B"/>
    <w:rsid w:val="00001B7B"/>
    <w:rsid w:val="00001DDD"/>
    <w:rsid w:val="00002361"/>
    <w:rsid w:val="0000247B"/>
    <w:rsid w:val="000032E2"/>
    <w:rsid w:val="00003419"/>
    <w:rsid w:val="00004C90"/>
    <w:rsid w:val="00004D4A"/>
    <w:rsid w:val="00006D4E"/>
    <w:rsid w:val="000106C0"/>
    <w:rsid w:val="00010BE2"/>
    <w:rsid w:val="000116E0"/>
    <w:rsid w:val="000116F6"/>
    <w:rsid w:val="000122BF"/>
    <w:rsid w:val="000128D2"/>
    <w:rsid w:val="00012E5F"/>
    <w:rsid w:val="00013909"/>
    <w:rsid w:val="00014491"/>
    <w:rsid w:val="00014AB4"/>
    <w:rsid w:val="00014D56"/>
    <w:rsid w:val="00015798"/>
    <w:rsid w:val="000158AD"/>
    <w:rsid w:val="000158E4"/>
    <w:rsid w:val="00015D4C"/>
    <w:rsid w:val="000160B5"/>
    <w:rsid w:val="0001619D"/>
    <w:rsid w:val="00016637"/>
    <w:rsid w:val="00016948"/>
    <w:rsid w:val="00016D25"/>
    <w:rsid w:val="000174DE"/>
    <w:rsid w:val="000176EB"/>
    <w:rsid w:val="00017ECC"/>
    <w:rsid w:val="00022026"/>
    <w:rsid w:val="00023268"/>
    <w:rsid w:val="00024183"/>
    <w:rsid w:val="00024596"/>
    <w:rsid w:val="00024E3B"/>
    <w:rsid w:val="00024EEE"/>
    <w:rsid w:val="000272C1"/>
    <w:rsid w:val="000274C9"/>
    <w:rsid w:val="00027B48"/>
    <w:rsid w:val="00027D88"/>
    <w:rsid w:val="00027FDD"/>
    <w:rsid w:val="0003061E"/>
    <w:rsid w:val="0003189A"/>
    <w:rsid w:val="00032211"/>
    <w:rsid w:val="00032431"/>
    <w:rsid w:val="000325FD"/>
    <w:rsid w:val="000326AC"/>
    <w:rsid w:val="000347A1"/>
    <w:rsid w:val="00034938"/>
    <w:rsid w:val="0003493F"/>
    <w:rsid w:val="000358C0"/>
    <w:rsid w:val="00035D29"/>
    <w:rsid w:val="00036862"/>
    <w:rsid w:val="00037075"/>
    <w:rsid w:val="00037A85"/>
    <w:rsid w:val="000408DF"/>
    <w:rsid w:val="000411F7"/>
    <w:rsid w:val="000413C0"/>
    <w:rsid w:val="0004146A"/>
    <w:rsid w:val="00041E0E"/>
    <w:rsid w:val="00043DD0"/>
    <w:rsid w:val="00044116"/>
    <w:rsid w:val="00044140"/>
    <w:rsid w:val="000441F5"/>
    <w:rsid w:val="00044303"/>
    <w:rsid w:val="000446A4"/>
    <w:rsid w:val="00044D2A"/>
    <w:rsid w:val="0004512B"/>
    <w:rsid w:val="00045E22"/>
    <w:rsid w:val="00045EA7"/>
    <w:rsid w:val="000469CA"/>
    <w:rsid w:val="00047C29"/>
    <w:rsid w:val="00051476"/>
    <w:rsid w:val="0005188A"/>
    <w:rsid w:val="00051D0B"/>
    <w:rsid w:val="00052904"/>
    <w:rsid w:val="00053644"/>
    <w:rsid w:val="00053BC9"/>
    <w:rsid w:val="0005423A"/>
    <w:rsid w:val="000546C1"/>
    <w:rsid w:val="00054AFD"/>
    <w:rsid w:val="00054B04"/>
    <w:rsid w:val="000558AE"/>
    <w:rsid w:val="00055DDF"/>
    <w:rsid w:val="00055E1C"/>
    <w:rsid w:val="00056132"/>
    <w:rsid w:val="000562CE"/>
    <w:rsid w:val="00056D05"/>
    <w:rsid w:val="00057227"/>
    <w:rsid w:val="0005798F"/>
    <w:rsid w:val="000602C2"/>
    <w:rsid w:val="000607DA"/>
    <w:rsid w:val="00062BDC"/>
    <w:rsid w:val="000633D8"/>
    <w:rsid w:val="000633EB"/>
    <w:rsid w:val="00063B46"/>
    <w:rsid w:val="00063F94"/>
    <w:rsid w:val="00064CC9"/>
    <w:rsid w:val="0006596D"/>
    <w:rsid w:val="00065F44"/>
    <w:rsid w:val="000660B0"/>
    <w:rsid w:val="000665F2"/>
    <w:rsid w:val="00066675"/>
    <w:rsid w:val="00066E64"/>
    <w:rsid w:val="00066F19"/>
    <w:rsid w:val="000671F8"/>
    <w:rsid w:val="0006783C"/>
    <w:rsid w:val="00070704"/>
    <w:rsid w:val="00070B2A"/>
    <w:rsid w:val="00070E09"/>
    <w:rsid w:val="00070E5B"/>
    <w:rsid w:val="0007123C"/>
    <w:rsid w:val="00071D2F"/>
    <w:rsid w:val="00071D63"/>
    <w:rsid w:val="00072C53"/>
    <w:rsid w:val="00072C80"/>
    <w:rsid w:val="00072E70"/>
    <w:rsid w:val="00073662"/>
    <w:rsid w:val="00073A3F"/>
    <w:rsid w:val="00073D25"/>
    <w:rsid w:val="00073D94"/>
    <w:rsid w:val="00073E64"/>
    <w:rsid w:val="000744AE"/>
    <w:rsid w:val="00074673"/>
    <w:rsid w:val="00074723"/>
    <w:rsid w:val="00074B49"/>
    <w:rsid w:val="000770FC"/>
    <w:rsid w:val="000771BF"/>
    <w:rsid w:val="000804CC"/>
    <w:rsid w:val="00081728"/>
    <w:rsid w:val="0008198D"/>
    <w:rsid w:val="00081ABC"/>
    <w:rsid w:val="00081C5B"/>
    <w:rsid w:val="00081DAA"/>
    <w:rsid w:val="0008351E"/>
    <w:rsid w:val="00084078"/>
    <w:rsid w:val="0008426D"/>
    <w:rsid w:val="00084722"/>
    <w:rsid w:val="00084C59"/>
    <w:rsid w:val="000859FA"/>
    <w:rsid w:val="00086496"/>
    <w:rsid w:val="000874D4"/>
    <w:rsid w:val="000879BF"/>
    <w:rsid w:val="0009082A"/>
    <w:rsid w:val="00090A50"/>
    <w:rsid w:val="000915E6"/>
    <w:rsid w:val="00091971"/>
    <w:rsid w:val="00091AAA"/>
    <w:rsid w:val="00092716"/>
    <w:rsid w:val="0009292E"/>
    <w:rsid w:val="00093C28"/>
    <w:rsid w:val="00095120"/>
    <w:rsid w:val="000954BA"/>
    <w:rsid w:val="00095768"/>
    <w:rsid w:val="00095CE7"/>
    <w:rsid w:val="00095D66"/>
    <w:rsid w:val="000960DC"/>
    <w:rsid w:val="000961AF"/>
    <w:rsid w:val="00096AA4"/>
    <w:rsid w:val="0009721F"/>
    <w:rsid w:val="00097A2F"/>
    <w:rsid w:val="000A0387"/>
    <w:rsid w:val="000A19DA"/>
    <w:rsid w:val="000A1B6E"/>
    <w:rsid w:val="000A2664"/>
    <w:rsid w:val="000A2A2A"/>
    <w:rsid w:val="000A2F56"/>
    <w:rsid w:val="000A3F89"/>
    <w:rsid w:val="000A40BE"/>
    <w:rsid w:val="000A4637"/>
    <w:rsid w:val="000A4759"/>
    <w:rsid w:val="000A4778"/>
    <w:rsid w:val="000A5486"/>
    <w:rsid w:val="000A5A5B"/>
    <w:rsid w:val="000A6526"/>
    <w:rsid w:val="000A7063"/>
    <w:rsid w:val="000A7A7A"/>
    <w:rsid w:val="000B1589"/>
    <w:rsid w:val="000B1D8E"/>
    <w:rsid w:val="000B21E7"/>
    <w:rsid w:val="000B2A0B"/>
    <w:rsid w:val="000B2CFE"/>
    <w:rsid w:val="000B322D"/>
    <w:rsid w:val="000B4796"/>
    <w:rsid w:val="000B47A9"/>
    <w:rsid w:val="000B4B5E"/>
    <w:rsid w:val="000B5000"/>
    <w:rsid w:val="000B5185"/>
    <w:rsid w:val="000B51F2"/>
    <w:rsid w:val="000B6A2B"/>
    <w:rsid w:val="000B7977"/>
    <w:rsid w:val="000C051B"/>
    <w:rsid w:val="000C09B1"/>
    <w:rsid w:val="000C0E83"/>
    <w:rsid w:val="000C1124"/>
    <w:rsid w:val="000C2B2E"/>
    <w:rsid w:val="000C2D56"/>
    <w:rsid w:val="000C2F66"/>
    <w:rsid w:val="000C405A"/>
    <w:rsid w:val="000C40A5"/>
    <w:rsid w:val="000C4501"/>
    <w:rsid w:val="000C5109"/>
    <w:rsid w:val="000C5760"/>
    <w:rsid w:val="000C576C"/>
    <w:rsid w:val="000C5C2E"/>
    <w:rsid w:val="000C6088"/>
    <w:rsid w:val="000C6457"/>
    <w:rsid w:val="000C7B4A"/>
    <w:rsid w:val="000D0559"/>
    <w:rsid w:val="000D0D5D"/>
    <w:rsid w:val="000D216A"/>
    <w:rsid w:val="000D235F"/>
    <w:rsid w:val="000D28F1"/>
    <w:rsid w:val="000D2B23"/>
    <w:rsid w:val="000D2BB3"/>
    <w:rsid w:val="000D3AB2"/>
    <w:rsid w:val="000D4135"/>
    <w:rsid w:val="000D41FA"/>
    <w:rsid w:val="000D4944"/>
    <w:rsid w:val="000D4B7E"/>
    <w:rsid w:val="000D5388"/>
    <w:rsid w:val="000E0DA9"/>
    <w:rsid w:val="000E0F59"/>
    <w:rsid w:val="000E1BA7"/>
    <w:rsid w:val="000E2040"/>
    <w:rsid w:val="000E2F29"/>
    <w:rsid w:val="000E3577"/>
    <w:rsid w:val="000E35F7"/>
    <w:rsid w:val="000E3725"/>
    <w:rsid w:val="000E3991"/>
    <w:rsid w:val="000E3B99"/>
    <w:rsid w:val="000E3EED"/>
    <w:rsid w:val="000E4DA4"/>
    <w:rsid w:val="000E592E"/>
    <w:rsid w:val="000E63C6"/>
    <w:rsid w:val="000E757D"/>
    <w:rsid w:val="000F0215"/>
    <w:rsid w:val="000F0534"/>
    <w:rsid w:val="000F10E9"/>
    <w:rsid w:val="000F1189"/>
    <w:rsid w:val="000F1C19"/>
    <w:rsid w:val="000F1CD5"/>
    <w:rsid w:val="000F2BCB"/>
    <w:rsid w:val="000F31D1"/>
    <w:rsid w:val="000F518A"/>
    <w:rsid w:val="000F54EB"/>
    <w:rsid w:val="000F5805"/>
    <w:rsid w:val="000F67BB"/>
    <w:rsid w:val="000F764C"/>
    <w:rsid w:val="001003CC"/>
    <w:rsid w:val="00100770"/>
    <w:rsid w:val="00101131"/>
    <w:rsid w:val="0010147C"/>
    <w:rsid w:val="00101AD8"/>
    <w:rsid w:val="00101E55"/>
    <w:rsid w:val="00102EC6"/>
    <w:rsid w:val="00102F9A"/>
    <w:rsid w:val="001031E0"/>
    <w:rsid w:val="00103621"/>
    <w:rsid w:val="00104038"/>
    <w:rsid w:val="00104761"/>
    <w:rsid w:val="001047EC"/>
    <w:rsid w:val="001049FD"/>
    <w:rsid w:val="00104A2D"/>
    <w:rsid w:val="00104C8A"/>
    <w:rsid w:val="00104CF8"/>
    <w:rsid w:val="00105263"/>
    <w:rsid w:val="0010604F"/>
    <w:rsid w:val="00107ADD"/>
    <w:rsid w:val="00107B1A"/>
    <w:rsid w:val="00110597"/>
    <w:rsid w:val="00110B80"/>
    <w:rsid w:val="001112AE"/>
    <w:rsid w:val="00111C52"/>
    <w:rsid w:val="00111D66"/>
    <w:rsid w:val="001127DF"/>
    <w:rsid w:val="00112911"/>
    <w:rsid w:val="00112A04"/>
    <w:rsid w:val="00113529"/>
    <w:rsid w:val="001137E8"/>
    <w:rsid w:val="00114312"/>
    <w:rsid w:val="0011445C"/>
    <w:rsid w:val="00114AF8"/>
    <w:rsid w:val="00114EA8"/>
    <w:rsid w:val="00115528"/>
    <w:rsid w:val="00115EBF"/>
    <w:rsid w:val="0011613F"/>
    <w:rsid w:val="001162BB"/>
    <w:rsid w:val="001176E1"/>
    <w:rsid w:val="00120B27"/>
    <w:rsid w:val="00120BD3"/>
    <w:rsid w:val="00120C86"/>
    <w:rsid w:val="001223F5"/>
    <w:rsid w:val="00123ABF"/>
    <w:rsid w:val="00124590"/>
    <w:rsid w:val="00124B49"/>
    <w:rsid w:val="0012548E"/>
    <w:rsid w:val="00126151"/>
    <w:rsid w:val="001264E5"/>
    <w:rsid w:val="001264F1"/>
    <w:rsid w:val="0012695C"/>
    <w:rsid w:val="00126FB2"/>
    <w:rsid w:val="00127F10"/>
    <w:rsid w:val="001309C6"/>
    <w:rsid w:val="00130E8E"/>
    <w:rsid w:val="00130EBA"/>
    <w:rsid w:val="00130F10"/>
    <w:rsid w:val="00132123"/>
    <w:rsid w:val="00132839"/>
    <w:rsid w:val="00132A0B"/>
    <w:rsid w:val="00132A4A"/>
    <w:rsid w:val="00132AE0"/>
    <w:rsid w:val="0013334A"/>
    <w:rsid w:val="00133566"/>
    <w:rsid w:val="00133BB7"/>
    <w:rsid w:val="00133F71"/>
    <w:rsid w:val="00134282"/>
    <w:rsid w:val="00134B60"/>
    <w:rsid w:val="001354BB"/>
    <w:rsid w:val="0013603B"/>
    <w:rsid w:val="00136B8F"/>
    <w:rsid w:val="0013729C"/>
    <w:rsid w:val="00137FFD"/>
    <w:rsid w:val="00140BAE"/>
    <w:rsid w:val="00140CA3"/>
    <w:rsid w:val="001410A1"/>
    <w:rsid w:val="00141509"/>
    <w:rsid w:val="001417BB"/>
    <w:rsid w:val="00141CC4"/>
    <w:rsid w:val="00142C7A"/>
    <w:rsid w:val="001430FE"/>
    <w:rsid w:val="00143462"/>
    <w:rsid w:val="00143719"/>
    <w:rsid w:val="00143F0D"/>
    <w:rsid w:val="00143F97"/>
    <w:rsid w:val="00144024"/>
    <w:rsid w:val="00144369"/>
    <w:rsid w:val="00144ED0"/>
    <w:rsid w:val="00145305"/>
    <w:rsid w:val="0014543C"/>
    <w:rsid w:val="00146023"/>
    <w:rsid w:val="00146169"/>
    <w:rsid w:val="00146635"/>
    <w:rsid w:val="00146E6A"/>
    <w:rsid w:val="00147242"/>
    <w:rsid w:val="00152019"/>
    <w:rsid w:val="00152277"/>
    <w:rsid w:val="00152329"/>
    <w:rsid w:val="00152829"/>
    <w:rsid w:val="001533D1"/>
    <w:rsid w:val="00153E7D"/>
    <w:rsid w:val="001542CD"/>
    <w:rsid w:val="001557E1"/>
    <w:rsid w:val="00156388"/>
    <w:rsid w:val="00156E6B"/>
    <w:rsid w:val="00156EBF"/>
    <w:rsid w:val="00157045"/>
    <w:rsid w:val="00160045"/>
    <w:rsid w:val="00160F67"/>
    <w:rsid w:val="001610C8"/>
    <w:rsid w:val="00161BBF"/>
    <w:rsid w:val="00162896"/>
    <w:rsid w:val="00162AF3"/>
    <w:rsid w:val="0016303E"/>
    <w:rsid w:val="001637A8"/>
    <w:rsid w:val="00164529"/>
    <w:rsid w:val="00164C8A"/>
    <w:rsid w:val="00165407"/>
    <w:rsid w:val="001663BC"/>
    <w:rsid w:val="0016642A"/>
    <w:rsid w:val="0016656E"/>
    <w:rsid w:val="00166B17"/>
    <w:rsid w:val="001679AF"/>
    <w:rsid w:val="00171633"/>
    <w:rsid w:val="001718F2"/>
    <w:rsid w:val="001721F2"/>
    <w:rsid w:val="00173208"/>
    <w:rsid w:val="001734D3"/>
    <w:rsid w:val="00173DB6"/>
    <w:rsid w:val="00174B1F"/>
    <w:rsid w:val="001756DE"/>
    <w:rsid w:val="00177F2C"/>
    <w:rsid w:val="001808AF"/>
    <w:rsid w:val="00181455"/>
    <w:rsid w:val="001815CE"/>
    <w:rsid w:val="0018174C"/>
    <w:rsid w:val="0018201D"/>
    <w:rsid w:val="00182924"/>
    <w:rsid w:val="00182C16"/>
    <w:rsid w:val="00182E1E"/>
    <w:rsid w:val="001832A8"/>
    <w:rsid w:val="00183573"/>
    <w:rsid w:val="00185D0D"/>
    <w:rsid w:val="001866F6"/>
    <w:rsid w:val="001867DF"/>
    <w:rsid w:val="0018680B"/>
    <w:rsid w:val="00186B2D"/>
    <w:rsid w:val="00186CE5"/>
    <w:rsid w:val="0018736B"/>
    <w:rsid w:val="00187846"/>
    <w:rsid w:val="00190DF0"/>
    <w:rsid w:val="001912F7"/>
    <w:rsid w:val="00192171"/>
    <w:rsid w:val="001923EF"/>
    <w:rsid w:val="00192A62"/>
    <w:rsid w:val="00193025"/>
    <w:rsid w:val="00193544"/>
    <w:rsid w:val="00193AB6"/>
    <w:rsid w:val="00195CEC"/>
    <w:rsid w:val="00196301"/>
    <w:rsid w:val="0019633F"/>
    <w:rsid w:val="00197176"/>
    <w:rsid w:val="00197CC0"/>
    <w:rsid w:val="001A0F7A"/>
    <w:rsid w:val="001A1941"/>
    <w:rsid w:val="001A2419"/>
    <w:rsid w:val="001A2A78"/>
    <w:rsid w:val="001A2DF9"/>
    <w:rsid w:val="001A304A"/>
    <w:rsid w:val="001A34F6"/>
    <w:rsid w:val="001A3818"/>
    <w:rsid w:val="001A3AD7"/>
    <w:rsid w:val="001A3D52"/>
    <w:rsid w:val="001A5255"/>
    <w:rsid w:val="001A5CCD"/>
    <w:rsid w:val="001A5F0A"/>
    <w:rsid w:val="001A624A"/>
    <w:rsid w:val="001A7876"/>
    <w:rsid w:val="001B06AB"/>
    <w:rsid w:val="001B0903"/>
    <w:rsid w:val="001B17F6"/>
    <w:rsid w:val="001B1CD5"/>
    <w:rsid w:val="001B24AB"/>
    <w:rsid w:val="001B2965"/>
    <w:rsid w:val="001B2975"/>
    <w:rsid w:val="001B3484"/>
    <w:rsid w:val="001B4213"/>
    <w:rsid w:val="001B4284"/>
    <w:rsid w:val="001B4408"/>
    <w:rsid w:val="001B4BA1"/>
    <w:rsid w:val="001B54AD"/>
    <w:rsid w:val="001B5A69"/>
    <w:rsid w:val="001B5EA1"/>
    <w:rsid w:val="001B6586"/>
    <w:rsid w:val="001B7197"/>
    <w:rsid w:val="001C08A0"/>
    <w:rsid w:val="001C3DFB"/>
    <w:rsid w:val="001C4678"/>
    <w:rsid w:val="001C4CE2"/>
    <w:rsid w:val="001C5601"/>
    <w:rsid w:val="001C56AB"/>
    <w:rsid w:val="001C7141"/>
    <w:rsid w:val="001C7451"/>
    <w:rsid w:val="001C7A1A"/>
    <w:rsid w:val="001C7BDC"/>
    <w:rsid w:val="001C7D36"/>
    <w:rsid w:val="001C7EAE"/>
    <w:rsid w:val="001C7F54"/>
    <w:rsid w:val="001D047F"/>
    <w:rsid w:val="001D04BC"/>
    <w:rsid w:val="001D0EC2"/>
    <w:rsid w:val="001D1698"/>
    <w:rsid w:val="001D192A"/>
    <w:rsid w:val="001D2024"/>
    <w:rsid w:val="001D226B"/>
    <w:rsid w:val="001D323B"/>
    <w:rsid w:val="001D3642"/>
    <w:rsid w:val="001D4161"/>
    <w:rsid w:val="001D54F1"/>
    <w:rsid w:val="001D5542"/>
    <w:rsid w:val="001D55B0"/>
    <w:rsid w:val="001D58BE"/>
    <w:rsid w:val="001D5D1A"/>
    <w:rsid w:val="001D5FA1"/>
    <w:rsid w:val="001E00BA"/>
    <w:rsid w:val="001E04FD"/>
    <w:rsid w:val="001E0A6D"/>
    <w:rsid w:val="001E0BDC"/>
    <w:rsid w:val="001E11AF"/>
    <w:rsid w:val="001E2074"/>
    <w:rsid w:val="001E25F6"/>
    <w:rsid w:val="001E2BF7"/>
    <w:rsid w:val="001E3796"/>
    <w:rsid w:val="001E39A8"/>
    <w:rsid w:val="001E3A58"/>
    <w:rsid w:val="001E3ABE"/>
    <w:rsid w:val="001E3FD1"/>
    <w:rsid w:val="001E4969"/>
    <w:rsid w:val="001E4F76"/>
    <w:rsid w:val="001E7277"/>
    <w:rsid w:val="001E73E1"/>
    <w:rsid w:val="001E76B2"/>
    <w:rsid w:val="001E7967"/>
    <w:rsid w:val="001E7D7D"/>
    <w:rsid w:val="001F084C"/>
    <w:rsid w:val="001F0A0C"/>
    <w:rsid w:val="001F1BB0"/>
    <w:rsid w:val="001F1C30"/>
    <w:rsid w:val="001F1C92"/>
    <w:rsid w:val="001F281E"/>
    <w:rsid w:val="001F34C4"/>
    <w:rsid w:val="001F358E"/>
    <w:rsid w:val="001F3F96"/>
    <w:rsid w:val="001F52EF"/>
    <w:rsid w:val="001F58B4"/>
    <w:rsid w:val="001F6804"/>
    <w:rsid w:val="001F79C8"/>
    <w:rsid w:val="001F7A7C"/>
    <w:rsid w:val="001F7B4D"/>
    <w:rsid w:val="001F7DC4"/>
    <w:rsid w:val="0020004E"/>
    <w:rsid w:val="00200807"/>
    <w:rsid w:val="00200CF2"/>
    <w:rsid w:val="002015D3"/>
    <w:rsid w:val="002015D5"/>
    <w:rsid w:val="00201718"/>
    <w:rsid w:val="002018E1"/>
    <w:rsid w:val="00201FBE"/>
    <w:rsid w:val="0020246C"/>
    <w:rsid w:val="00202F10"/>
    <w:rsid w:val="00203663"/>
    <w:rsid w:val="00205150"/>
    <w:rsid w:val="0020559A"/>
    <w:rsid w:val="002059AA"/>
    <w:rsid w:val="0020633D"/>
    <w:rsid w:val="002072D6"/>
    <w:rsid w:val="002114C0"/>
    <w:rsid w:val="00211840"/>
    <w:rsid w:val="00212EDF"/>
    <w:rsid w:val="002130A2"/>
    <w:rsid w:val="00213466"/>
    <w:rsid w:val="00213F2F"/>
    <w:rsid w:val="00214100"/>
    <w:rsid w:val="00214454"/>
    <w:rsid w:val="0021476A"/>
    <w:rsid w:val="00214FB3"/>
    <w:rsid w:val="002153C9"/>
    <w:rsid w:val="00215A29"/>
    <w:rsid w:val="00216D93"/>
    <w:rsid w:val="00220A0A"/>
    <w:rsid w:val="00220F56"/>
    <w:rsid w:val="002217A8"/>
    <w:rsid w:val="002245A6"/>
    <w:rsid w:val="002258F6"/>
    <w:rsid w:val="00226468"/>
    <w:rsid w:val="002264C4"/>
    <w:rsid w:val="002279AD"/>
    <w:rsid w:val="00227CC1"/>
    <w:rsid w:val="00231384"/>
    <w:rsid w:val="002322BD"/>
    <w:rsid w:val="00232458"/>
    <w:rsid w:val="002324F3"/>
    <w:rsid w:val="00232508"/>
    <w:rsid w:val="002326BF"/>
    <w:rsid w:val="002327A5"/>
    <w:rsid w:val="00233D19"/>
    <w:rsid w:val="00233F39"/>
    <w:rsid w:val="00234B17"/>
    <w:rsid w:val="00234E9E"/>
    <w:rsid w:val="00236399"/>
    <w:rsid w:val="00236EDB"/>
    <w:rsid w:val="00240216"/>
    <w:rsid w:val="002409A9"/>
    <w:rsid w:val="00240A53"/>
    <w:rsid w:val="00241203"/>
    <w:rsid w:val="00241550"/>
    <w:rsid w:val="002417DC"/>
    <w:rsid w:val="00241891"/>
    <w:rsid w:val="0024240C"/>
    <w:rsid w:val="00243D5D"/>
    <w:rsid w:val="002445B9"/>
    <w:rsid w:val="00244623"/>
    <w:rsid w:val="00244927"/>
    <w:rsid w:val="002457A9"/>
    <w:rsid w:val="00245BBD"/>
    <w:rsid w:val="00245EA6"/>
    <w:rsid w:val="00246087"/>
    <w:rsid w:val="002460B1"/>
    <w:rsid w:val="00246B5E"/>
    <w:rsid w:val="002472B2"/>
    <w:rsid w:val="0024754C"/>
    <w:rsid w:val="00251C30"/>
    <w:rsid w:val="00252FCE"/>
    <w:rsid w:val="00253913"/>
    <w:rsid w:val="00254F37"/>
    <w:rsid w:val="002555D3"/>
    <w:rsid w:val="00255D3D"/>
    <w:rsid w:val="0025680B"/>
    <w:rsid w:val="002573AC"/>
    <w:rsid w:val="002576BA"/>
    <w:rsid w:val="002578DB"/>
    <w:rsid w:val="00257952"/>
    <w:rsid w:val="00260282"/>
    <w:rsid w:val="002608F1"/>
    <w:rsid w:val="00260F6C"/>
    <w:rsid w:val="00261C73"/>
    <w:rsid w:val="00262342"/>
    <w:rsid w:val="00262D89"/>
    <w:rsid w:val="0026343A"/>
    <w:rsid w:val="00263F62"/>
    <w:rsid w:val="00264EC0"/>
    <w:rsid w:val="0026536C"/>
    <w:rsid w:val="00265504"/>
    <w:rsid w:val="00266AF6"/>
    <w:rsid w:val="002673BC"/>
    <w:rsid w:val="00267CCD"/>
    <w:rsid w:val="00267FBA"/>
    <w:rsid w:val="00270517"/>
    <w:rsid w:val="002707F6"/>
    <w:rsid w:val="00270D8C"/>
    <w:rsid w:val="00271DAF"/>
    <w:rsid w:val="00272ABA"/>
    <w:rsid w:val="00272E7C"/>
    <w:rsid w:val="002732B4"/>
    <w:rsid w:val="00273CA0"/>
    <w:rsid w:val="00273F7D"/>
    <w:rsid w:val="002740B5"/>
    <w:rsid w:val="0027455E"/>
    <w:rsid w:val="0027517E"/>
    <w:rsid w:val="00276883"/>
    <w:rsid w:val="00277DCA"/>
    <w:rsid w:val="00277F1A"/>
    <w:rsid w:val="00280C39"/>
    <w:rsid w:val="00280F36"/>
    <w:rsid w:val="00282ED6"/>
    <w:rsid w:val="00282F61"/>
    <w:rsid w:val="00283B1C"/>
    <w:rsid w:val="0028619B"/>
    <w:rsid w:val="002869F7"/>
    <w:rsid w:val="00287591"/>
    <w:rsid w:val="0029029D"/>
    <w:rsid w:val="002903B8"/>
    <w:rsid w:val="00290E03"/>
    <w:rsid w:val="00291646"/>
    <w:rsid w:val="00291CC0"/>
    <w:rsid w:val="002928AE"/>
    <w:rsid w:val="00292C17"/>
    <w:rsid w:val="00293244"/>
    <w:rsid w:val="0029346F"/>
    <w:rsid w:val="0029634F"/>
    <w:rsid w:val="002967D8"/>
    <w:rsid w:val="00296D53"/>
    <w:rsid w:val="002973A3"/>
    <w:rsid w:val="00297D88"/>
    <w:rsid w:val="002A08C4"/>
    <w:rsid w:val="002A0B80"/>
    <w:rsid w:val="002A175A"/>
    <w:rsid w:val="002A1D3C"/>
    <w:rsid w:val="002A28AD"/>
    <w:rsid w:val="002A2EEA"/>
    <w:rsid w:val="002A31C0"/>
    <w:rsid w:val="002A3308"/>
    <w:rsid w:val="002A336C"/>
    <w:rsid w:val="002A3CF8"/>
    <w:rsid w:val="002A433C"/>
    <w:rsid w:val="002A53E1"/>
    <w:rsid w:val="002A6805"/>
    <w:rsid w:val="002A6D5B"/>
    <w:rsid w:val="002A7548"/>
    <w:rsid w:val="002B0E8B"/>
    <w:rsid w:val="002B1656"/>
    <w:rsid w:val="002B1B7F"/>
    <w:rsid w:val="002B334F"/>
    <w:rsid w:val="002B3945"/>
    <w:rsid w:val="002B3C32"/>
    <w:rsid w:val="002B4976"/>
    <w:rsid w:val="002B622D"/>
    <w:rsid w:val="002B6E33"/>
    <w:rsid w:val="002B6F38"/>
    <w:rsid w:val="002B719D"/>
    <w:rsid w:val="002B7207"/>
    <w:rsid w:val="002B7507"/>
    <w:rsid w:val="002B795C"/>
    <w:rsid w:val="002B7992"/>
    <w:rsid w:val="002B7FA1"/>
    <w:rsid w:val="002C035F"/>
    <w:rsid w:val="002C0CF8"/>
    <w:rsid w:val="002C13B6"/>
    <w:rsid w:val="002C145C"/>
    <w:rsid w:val="002C2416"/>
    <w:rsid w:val="002C2633"/>
    <w:rsid w:val="002C27E6"/>
    <w:rsid w:val="002C2E3D"/>
    <w:rsid w:val="002C30B7"/>
    <w:rsid w:val="002C5006"/>
    <w:rsid w:val="002C52E4"/>
    <w:rsid w:val="002C554B"/>
    <w:rsid w:val="002C64B3"/>
    <w:rsid w:val="002C7743"/>
    <w:rsid w:val="002C7A0A"/>
    <w:rsid w:val="002C7CCC"/>
    <w:rsid w:val="002D048A"/>
    <w:rsid w:val="002D0AE7"/>
    <w:rsid w:val="002D1311"/>
    <w:rsid w:val="002D1514"/>
    <w:rsid w:val="002D1D4A"/>
    <w:rsid w:val="002D27A0"/>
    <w:rsid w:val="002D3146"/>
    <w:rsid w:val="002D3992"/>
    <w:rsid w:val="002D489E"/>
    <w:rsid w:val="002D4B9F"/>
    <w:rsid w:val="002D4EDA"/>
    <w:rsid w:val="002D4F0E"/>
    <w:rsid w:val="002D52FE"/>
    <w:rsid w:val="002D5B69"/>
    <w:rsid w:val="002D5B6E"/>
    <w:rsid w:val="002D6AA0"/>
    <w:rsid w:val="002D6E52"/>
    <w:rsid w:val="002D78DA"/>
    <w:rsid w:val="002D79C6"/>
    <w:rsid w:val="002E03D6"/>
    <w:rsid w:val="002E0BAC"/>
    <w:rsid w:val="002E15FC"/>
    <w:rsid w:val="002E1CC7"/>
    <w:rsid w:val="002E2AE5"/>
    <w:rsid w:val="002E2EB2"/>
    <w:rsid w:val="002E2FED"/>
    <w:rsid w:val="002E3935"/>
    <w:rsid w:val="002E3E1B"/>
    <w:rsid w:val="002E5FD0"/>
    <w:rsid w:val="002E60F6"/>
    <w:rsid w:val="002E632D"/>
    <w:rsid w:val="002E6857"/>
    <w:rsid w:val="002E6C5B"/>
    <w:rsid w:val="002E6EFE"/>
    <w:rsid w:val="002E7467"/>
    <w:rsid w:val="002F03E5"/>
    <w:rsid w:val="002F08D7"/>
    <w:rsid w:val="002F0A2E"/>
    <w:rsid w:val="002F1783"/>
    <w:rsid w:val="002F1897"/>
    <w:rsid w:val="002F18C4"/>
    <w:rsid w:val="002F1D60"/>
    <w:rsid w:val="002F34AE"/>
    <w:rsid w:val="002F3D58"/>
    <w:rsid w:val="002F3F33"/>
    <w:rsid w:val="002F4BF3"/>
    <w:rsid w:val="002F6243"/>
    <w:rsid w:val="002F62E6"/>
    <w:rsid w:val="002F6574"/>
    <w:rsid w:val="002F748E"/>
    <w:rsid w:val="002F7DE8"/>
    <w:rsid w:val="00300A8C"/>
    <w:rsid w:val="00302451"/>
    <w:rsid w:val="003024E1"/>
    <w:rsid w:val="003026C9"/>
    <w:rsid w:val="003032F8"/>
    <w:rsid w:val="00303C0E"/>
    <w:rsid w:val="003044C0"/>
    <w:rsid w:val="00305565"/>
    <w:rsid w:val="00306929"/>
    <w:rsid w:val="00306EC8"/>
    <w:rsid w:val="00307232"/>
    <w:rsid w:val="00307562"/>
    <w:rsid w:val="00307B61"/>
    <w:rsid w:val="00307D36"/>
    <w:rsid w:val="00307E72"/>
    <w:rsid w:val="00307F68"/>
    <w:rsid w:val="00307FC0"/>
    <w:rsid w:val="00312169"/>
    <w:rsid w:val="00312507"/>
    <w:rsid w:val="0031416D"/>
    <w:rsid w:val="0031495D"/>
    <w:rsid w:val="00315BC4"/>
    <w:rsid w:val="0031641E"/>
    <w:rsid w:val="00316CD5"/>
    <w:rsid w:val="00317AC2"/>
    <w:rsid w:val="0032093D"/>
    <w:rsid w:val="00320E81"/>
    <w:rsid w:val="00321B82"/>
    <w:rsid w:val="00321EF5"/>
    <w:rsid w:val="00322638"/>
    <w:rsid w:val="00323CDD"/>
    <w:rsid w:val="0032533D"/>
    <w:rsid w:val="00325560"/>
    <w:rsid w:val="00330476"/>
    <w:rsid w:val="003308B1"/>
    <w:rsid w:val="00330EFF"/>
    <w:rsid w:val="003313AB"/>
    <w:rsid w:val="00331ACE"/>
    <w:rsid w:val="00331DC7"/>
    <w:rsid w:val="00331E51"/>
    <w:rsid w:val="00331E90"/>
    <w:rsid w:val="003328C3"/>
    <w:rsid w:val="003336B7"/>
    <w:rsid w:val="00333706"/>
    <w:rsid w:val="00333AA2"/>
    <w:rsid w:val="00333B34"/>
    <w:rsid w:val="00333E9E"/>
    <w:rsid w:val="003342CB"/>
    <w:rsid w:val="00334903"/>
    <w:rsid w:val="00334B4B"/>
    <w:rsid w:val="00335120"/>
    <w:rsid w:val="0033515E"/>
    <w:rsid w:val="00335252"/>
    <w:rsid w:val="00335D5A"/>
    <w:rsid w:val="00336273"/>
    <w:rsid w:val="0033673A"/>
    <w:rsid w:val="003369F9"/>
    <w:rsid w:val="0034012F"/>
    <w:rsid w:val="003404DA"/>
    <w:rsid w:val="00340B14"/>
    <w:rsid w:val="0034150E"/>
    <w:rsid w:val="00341738"/>
    <w:rsid w:val="003418F4"/>
    <w:rsid w:val="00342679"/>
    <w:rsid w:val="00344827"/>
    <w:rsid w:val="0034484B"/>
    <w:rsid w:val="00344DAE"/>
    <w:rsid w:val="00344ECF"/>
    <w:rsid w:val="0034500A"/>
    <w:rsid w:val="003461BE"/>
    <w:rsid w:val="00346A68"/>
    <w:rsid w:val="00346F27"/>
    <w:rsid w:val="00347915"/>
    <w:rsid w:val="00350E0A"/>
    <w:rsid w:val="00353FE4"/>
    <w:rsid w:val="00354320"/>
    <w:rsid w:val="00354FB7"/>
    <w:rsid w:val="00355559"/>
    <w:rsid w:val="00355EB1"/>
    <w:rsid w:val="00356AFD"/>
    <w:rsid w:val="003570DD"/>
    <w:rsid w:val="00360474"/>
    <w:rsid w:val="00360779"/>
    <w:rsid w:val="00361D68"/>
    <w:rsid w:val="0036250E"/>
    <w:rsid w:val="00362FC8"/>
    <w:rsid w:val="003640BB"/>
    <w:rsid w:val="003649DD"/>
    <w:rsid w:val="00364A6A"/>
    <w:rsid w:val="00364FFE"/>
    <w:rsid w:val="00366649"/>
    <w:rsid w:val="0036782E"/>
    <w:rsid w:val="003701DF"/>
    <w:rsid w:val="00370881"/>
    <w:rsid w:val="00370912"/>
    <w:rsid w:val="00372838"/>
    <w:rsid w:val="00372D8C"/>
    <w:rsid w:val="00372FC2"/>
    <w:rsid w:val="003733B4"/>
    <w:rsid w:val="00373EFE"/>
    <w:rsid w:val="00375C8F"/>
    <w:rsid w:val="00376181"/>
    <w:rsid w:val="00376EB9"/>
    <w:rsid w:val="00377756"/>
    <w:rsid w:val="00377AF3"/>
    <w:rsid w:val="00380859"/>
    <w:rsid w:val="00380A20"/>
    <w:rsid w:val="0038153D"/>
    <w:rsid w:val="00381677"/>
    <w:rsid w:val="00381EE0"/>
    <w:rsid w:val="0038354A"/>
    <w:rsid w:val="00383D02"/>
    <w:rsid w:val="00384D08"/>
    <w:rsid w:val="003851F8"/>
    <w:rsid w:val="0038578A"/>
    <w:rsid w:val="00386151"/>
    <w:rsid w:val="00386F78"/>
    <w:rsid w:val="00387B5B"/>
    <w:rsid w:val="003902A7"/>
    <w:rsid w:val="00391218"/>
    <w:rsid w:val="0039145E"/>
    <w:rsid w:val="00391CCF"/>
    <w:rsid w:val="00391D41"/>
    <w:rsid w:val="00391DAD"/>
    <w:rsid w:val="00392115"/>
    <w:rsid w:val="003931A9"/>
    <w:rsid w:val="0039323E"/>
    <w:rsid w:val="003936FC"/>
    <w:rsid w:val="00394575"/>
    <w:rsid w:val="00394922"/>
    <w:rsid w:val="0039522E"/>
    <w:rsid w:val="00395C61"/>
    <w:rsid w:val="00396069"/>
    <w:rsid w:val="0039607F"/>
    <w:rsid w:val="00396FFF"/>
    <w:rsid w:val="0039777A"/>
    <w:rsid w:val="003A1BC2"/>
    <w:rsid w:val="003A1FDC"/>
    <w:rsid w:val="003A2076"/>
    <w:rsid w:val="003A261A"/>
    <w:rsid w:val="003A26AB"/>
    <w:rsid w:val="003A30B6"/>
    <w:rsid w:val="003A3F57"/>
    <w:rsid w:val="003A48DE"/>
    <w:rsid w:val="003A5280"/>
    <w:rsid w:val="003A5434"/>
    <w:rsid w:val="003A5687"/>
    <w:rsid w:val="003A635B"/>
    <w:rsid w:val="003A6669"/>
    <w:rsid w:val="003A7538"/>
    <w:rsid w:val="003B09AE"/>
    <w:rsid w:val="003B09C5"/>
    <w:rsid w:val="003B2E4D"/>
    <w:rsid w:val="003B31F3"/>
    <w:rsid w:val="003B4001"/>
    <w:rsid w:val="003B496F"/>
    <w:rsid w:val="003B5698"/>
    <w:rsid w:val="003B5EC8"/>
    <w:rsid w:val="003B6BEF"/>
    <w:rsid w:val="003B719F"/>
    <w:rsid w:val="003B7C7D"/>
    <w:rsid w:val="003C0969"/>
    <w:rsid w:val="003C096D"/>
    <w:rsid w:val="003C11AE"/>
    <w:rsid w:val="003C14D5"/>
    <w:rsid w:val="003C1A8B"/>
    <w:rsid w:val="003C31C3"/>
    <w:rsid w:val="003C34E8"/>
    <w:rsid w:val="003C4CDF"/>
    <w:rsid w:val="003C54A3"/>
    <w:rsid w:val="003C561A"/>
    <w:rsid w:val="003C60BF"/>
    <w:rsid w:val="003C7664"/>
    <w:rsid w:val="003C7733"/>
    <w:rsid w:val="003C77EF"/>
    <w:rsid w:val="003C7D05"/>
    <w:rsid w:val="003D01F9"/>
    <w:rsid w:val="003D0321"/>
    <w:rsid w:val="003D0668"/>
    <w:rsid w:val="003D0B16"/>
    <w:rsid w:val="003D10F4"/>
    <w:rsid w:val="003D2A9E"/>
    <w:rsid w:val="003D4155"/>
    <w:rsid w:val="003D4DA8"/>
    <w:rsid w:val="003D5383"/>
    <w:rsid w:val="003D5FDC"/>
    <w:rsid w:val="003D6AAC"/>
    <w:rsid w:val="003E0BA8"/>
    <w:rsid w:val="003E2038"/>
    <w:rsid w:val="003E25DB"/>
    <w:rsid w:val="003E326B"/>
    <w:rsid w:val="003E4DDD"/>
    <w:rsid w:val="003E52EE"/>
    <w:rsid w:val="003E5C9D"/>
    <w:rsid w:val="003E6A73"/>
    <w:rsid w:val="003E6BDF"/>
    <w:rsid w:val="003E6C1C"/>
    <w:rsid w:val="003E6D9B"/>
    <w:rsid w:val="003F0428"/>
    <w:rsid w:val="003F0D84"/>
    <w:rsid w:val="003F1411"/>
    <w:rsid w:val="003F219F"/>
    <w:rsid w:val="003F2284"/>
    <w:rsid w:val="003F272C"/>
    <w:rsid w:val="003F2936"/>
    <w:rsid w:val="003F321D"/>
    <w:rsid w:val="003F33CE"/>
    <w:rsid w:val="003F34EA"/>
    <w:rsid w:val="003F3B4D"/>
    <w:rsid w:val="003F3D88"/>
    <w:rsid w:val="003F4C5C"/>
    <w:rsid w:val="003F584C"/>
    <w:rsid w:val="003F62D6"/>
    <w:rsid w:val="003F6303"/>
    <w:rsid w:val="003F74A1"/>
    <w:rsid w:val="003F7549"/>
    <w:rsid w:val="003F7ED0"/>
    <w:rsid w:val="0040063B"/>
    <w:rsid w:val="004006E3"/>
    <w:rsid w:val="00400AE8"/>
    <w:rsid w:val="00400F9F"/>
    <w:rsid w:val="004013F5"/>
    <w:rsid w:val="004020B6"/>
    <w:rsid w:val="004023C3"/>
    <w:rsid w:val="00402527"/>
    <w:rsid w:val="00403BD4"/>
    <w:rsid w:val="0040463F"/>
    <w:rsid w:val="0040518A"/>
    <w:rsid w:val="0040573D"/>
    <w:rsid w:val="00405E7F"/>
    <w:rsid w:val="00406138"/>
    <w:rsid w:val="004063C4"/>
    <w:rsid w:val="00407EB0"/>
    <w:rsid w:val="00407F3B"/>
    <w:rsid w:val="00410B19"/>
    <w:rsid w:val="00410BF8"/>
    <w:rsid w:val="00410D5B"/>
    <w:rsid w:val="00411570"/>
    <w:rsid w:val="00411901"/>
    <w:rsid w:val="00411E16"/>
    <w:rsid w:val="00411FBE"/>
    <w:rsid w:val="00414252"/>
    <w:rsid w:val="00415951"/>
    <w:rsid w:val="00415C67"/>
    <w:rsid w:val="004171C9"/>
    <w:rsid w:val="00420C78"/>
    <w:rsid w:val="0042116A"/>
    <w:rsid w:val="004238ED"/>
    <w:rsid w:val="00423942"/>
    <w:rsid w:val="00424097"/>
    <w:rsid w:val="0042411A"/>
    <w:rsid w:val="004243DB"/>
    <w:rsid w:val="0042501B"/>
    <w:rsid w:val="00425055"/>
    <w:rsid w:val="00425CAC"/>
    <w:rsid w:val="004260EB"/>
    <w:rsid w:val="0042615C"/>
    <w:rsid w:val="004262DF"/>
    <w:rsid w:val="00426CFF"/>
    <w:rsid w:val="004272A8"/>
    <w:rsid w:val="004273BF"/>
    <w:rsid w:val="004305C7"/>
    <w:rsid w:val="004313EC"/>
    <w:rsid w:val="00431BDC"/>
    <w:rsid w:val="004322AF"/>
    <w:rsid w:val="00432720"/>
    <w:rsid w:val="004327DC"/>
    <w:rsid w:val="004344F9"/>
    <w:rsid w:val="004350B9"/>
    <w:rsid w:val="0043580A"/>
    <w:rsid w:val="00436434"/>
    <w:rsid w:val="00436A26"/>
    <w:rsid w:val="00436B96"/>
    <w:rsid w:val="00436BE7"/>
    <w:rsid w:val="00436F6A"/>
    <w:rsid w:val="00437A2C"/>
    <w:rsid w:val="00440277"/>
    <w:rsid w:val="00440CB3"/>
    <w:rsid w:val="00440FC7"/>
    <w:rsid w:val="004419C6"/>
    <w:rsid w:val="004428DC"/>
    <w:rsid w:val="00443258"/>
    <w:rsid w:val="004433B6"/>
    <w:rsid w:val="0044392F"/>
    <w:rsid w:val="00444CAB"/>
    <w:rsid w:val="00444DC0"/>
    <w:rsid w:val="00444E5C"/>
    <w:rsid w:val="00444E95"/>
    <w:rsid w:val="004451D6"/>
    <w:rsid w:val="0044520D"/>
    <w:rsid w:val="004456E3"/>
    <w:rsid w:val="00446183"/>
    <w:rsid w:val="00446495"/>
    <w:rsid w:val="00446706"/>
    <w:rsid w:val="00446D7C"/>
    <w:rsid w:val="004470B4"/>
    <w:rsid w:val="00447E74"/>
    <w:rsid w:val="0045061E"/>
    <w:rsid w:val="004506CC"/>
    <w:rsid w:val="004519B7"/>
    <w:rsid w:val="00454458"/>
    <w:rsid w:val="004552BD"/>
    <w:rsid w:val="00455527"/>
    <w:rsid w:val="00456129"/>
    <w:rsid w:val="004564BF"/>
    <w:rsid w:val="00456C75"/>
    <w:rsid w:val="004577F7"/>
    <w:rsid w:val="004579A5"/>
    <w:rsid w:val="004579D2"/>
    <w:rsid w:val="00457E3C"/>
    <w:rsid w:val="00457E60"/>
    <w:rsid w:val="004606B4"/>
    <w:rsid w:val="00460918"/>
    <w:rsid w:val="00460D96"/>
    <w:rsid w:val="00461B14"/>
    <w:rsid w:val="00461C0E"/>
    <w:rsid w:val="004621C0"/>
    <w:rsid w:val="00462914"/>
    <w:rsid w:val="00462F41"/>
    <w:rsid w:val="004633B7"/>
    <w:rsid w:val="00463D13"/>
    <w:rsid w:val="004643F7"/>
    <w:rsid w:val="00466D8A"/>
    <w:rsid w:val="00467090"/>
    <w:rsid w:val="00467332"/>
    <w:rsid w:val="00470D2D"/>
    <w:rsid w:val="00470E12"/>
    <w:rsid w:val="00471515"/>
    <w:rsid w:val="00471720"/>
    <w:rsid w:val="004720E7"/>
    <w:rsid w:val="00472923"/>
    <w:rsid w:val="00473460"/>
    <w:rsid w:val="00473588"/>
    <w:rsid w:val="00473775"/>
    <w:rsid w:val="00474E0B"/>
    <w:rsid w:val="00475D6C"/>
    <w:rsid w:val="00476369"/>
    <w:rsid w:val="00476784"/>
    <w:rsid w:val="00476836"/>
    <w:rsid w:val="004768D7"/>
    <w:rsid w:val="00481572"/>
    <w:rsid w:val="0048167E"/>
    <w:rsid w:val="004817EE"/>
    <w:rsid w:val="00482178"/>
    <w:rsid w:val="00482382"/>
    <w:rsid w:val="00482928"/>
    <w:rsid w:val="00482C9C"/>
    <w:rsid w:val="0048301A"/>
    <w:rsid w:val="00483571"/>
    <w:rsid w:val="00484DAA"/>
    <w:rsid w:val="00484DEB"/>
    <w:rsid w:val="00485FB3"/>
    <w:rsid w:val="00486D5F"/>
    <w:rsid w:val="004872D8"/>
    <w:rsid w:val="00487796"/>
    <w:rsid w:val="00487FD3"/>
    <w:rsid w:val="00490B1C"/>
    <w:rsid w:val="00490CAA"/>
    <w:rsid w:val="00490CDD"/>
    <w:rsid w:val="00490E8C"/>
    <w:rsid w:val="004916DF"/>
    <w:rsid w:val="00491838"/>
    <w:rsid w:val="00491FDE"/>
    <w:rsid w:val="00492BDF"/>
    <w:rsid w:val="0049352C"/>
    <w:rsid w:val="004940E7"/>
    <w:rsid w:val="00494263"/>
    <w:rsid w:val="004942CB"/>
    <w:rsid w:val="00494991"/>
    <w:rsid w:val="004949B4"/>
    <w:rsid w:val="004949D9"/>
    <w:rsid w:val="00495559"/>
    <w:rsid w:val="00495561"/>
    <w:rsid w:val="00495783"/>
    <w:rsid w:val="00496411"/>
    <w:rsid w:val="004976E3"/>
    <w:rsid w:val="004A1EBE"/>
    <w:rsid w:val="004A319B"/>
    <w:rsid w:val="004A3CDA"/>
    <w:rsid w:val="004A3DB0"/>
    <w:rsid w:val="004A4136"/>
    <w:rsid w:val="004A41F5"/>
    <w:rsid w:val="004A5156"/>
    <w:rsid w:val="004A5E6A"/>
    <w:rsid w:val="004A6B8B"/>
    <w:rsid w:val="004A6B99"/>
    <w:rsid w:val="004A783F"/>
    <w:rsid w:val="004B020F"/>
    <w:rsid w:val="004B042A"/>
    <w:rsid w:val="004B082E"/>
    <w:rsid w:val="004B0A69"/>
    <w:rsid w:val="004B0D10"/>
    <w:rsid w:val="004B12E7"/>
    <w:rsid w:val="004B1E59"/>
    <w:rsid w:val="004B24B5"/>
    <w:rsid w:val="004B2637"/>
    <w:rsid w:val="004B2862"/>
    <w:rsid w:val="004B3992"/>
    <w:rsid w:val="004B4CD2"/>
    <w:rsid w:val="004B52EC"/>
    <w:rsid w:val="004B6513"/>
    <w:rsid w:val="004B65A0"/>
    <w:rsid w:val="004B6A37"/>
    <w:rsid w:val="004B6AED"/>
    <w:rsid w:val="004B7818"/>
    <w:rsid w:val="004B78BB"/>
    <w:rsid w:val="004B7DBC"/>
    <w:rsid w:val="004C039C"/>
    <w:rsid w:val="004C0D7D"/>
    <w:rsid w:val="004C18FC"/>
    <w:rsid w:val="004C221B"/>
    <w:rsid w:val="004C24B2"/>
    <w:rsid w:val="004C28DE"/>
    <w:rsid w:val="004C2EA2"/>
    <w:rsid w:val="004C2ED5"/>
    <w:rsid w:val="004C3778"/>
    <w:rsid w:val="004C41B3"/>
    <w:rsid w:val="004C4CB1"/>
    <w:rsid w:val="004C570E"/>
    <w:rsid w:val="004C65C2"/>
    <w:rsid w:val="004C6884"/>
    <w:rsid w:val="004C6CB0"/>
    <w:rsid w:val="004C6ECC"/>
    <w:rsid w:val="004C76F8"/>
    <w:rsid w:val="004D0006"/>
    <w:rsid w:val="004D0564"/>
    <w:rsid w:val="004D059F"/>
    <w:rsid w:val="004D0790"/>
    <w:rsid w:val="004D140E"/>
    <w:rsid w:val="004D2213"/>
    <w:rsid w:val="004D2C82"/>
    <w:rsid w:val="004D32A9"/>
    <w:rsid w:val="004D384E"/>
    <w:rsid w:val="004D4307"/>
    <w:rsid w:val="004D4574"/>
    <w:rsid w:val="004D476F"/>
    <w:rsid w:val="004D488E"/>
    <w:rsid w:val="004D4B0C"/>
    <w:rsid w:val="004D4BC2"/>
    <w:rsid w:val="004D5762"/>
    <w:rsid w:val="004D5E30"/>
    <w:rsid w:val="004D7099"/>
    <w:rsid w:val="004D760E"/>
    <w:rsid w:val="004D7863"/>
    <w:rsid w:val="004D7D00"/>
    <w:rsid w:val="004D7EC6"/>
    <w:rsid w:val="004E0311"/>
    <w:rsid w:val="004E1063"/>
    <w:rsid w:val="004E16B4"/>
    <w:rsid w:val="004E16E2"/>
    <w:rsid w:val="004E19B4"/>
    <w:rsid w:val="004E1C15"/>
    <w:rsid w:val="004E215F"/>
    <w:rsid w:val="004E32A2"/>
    <w:rsid w:val="004E573F"/>
    <w:rsid w:val="004E7BE5"/>
    <w:rsid w:val="004F0FFB"/>
    <w:rsid w:val="004F1462"/>
    <w:rsid w:val="004F1EFA"/>
    <w:rsid w:val="004F1FCF"/>
    <w:rsid w:val="004F29A2"/>
    <w:rsid w:val="004F4040"/>
    <w:rsid w:val="004F4C11"/>
    <w:rsid w:val="004F651B"/>
    <w:rsid w:val="004F6DDB"/>
    <w:rsid w:val="004F6FAE"/>
    <w:rsid w:val="004F72D2"/>
    <w:rsid w:val="004F78FF"/>
    <w:rsid w:val="004F79DC"/>
    <w:rsid w:val="004F7BA3"/>
    <w:rsid w:val="00500A77"/>
    <w:rsid w:val="005015F3"/>
    <w:rsid w:val="00501DA0"/>
    <w:rsid w:val="00502465"/>
    <w:rsid w:val="00502E9E"/>
    <w:rsid w:val="00503490"/>
    <w:rsid w:val="00503863"/>
    <w:rsid w:val="005052CE"/>
    <w:rsid w:val="0050542A"/>
    <w:rsid w:val="005058E8"/>
    <w:rsid w:val="00505A02"/>
    <w:rsid w:val="00505C20"/>
    <w:rsid w:val="0050648A"/>
    <w:rsid w:val="00506CD4"/>
    <w:rsid w:val="00507352"/>
    <w:rsid w:val="005078FA"/>
    <w:rsid w:val="00507C53"/>
    <w:rsid w:val="00507D7E"/>
    <w:rsid w:val="00511087"/>
    <w:rsid w:val="0051145C"/>
    <w:rsid w:val="00512BDD"/>
    <w:rsid w:val="00513483"/>
    <w:rsid w:val="005139E7"/>
    <w:rsid w:val="00514BEC"/>
    <w:rsid w:val="00515312"/>
    <w:rsid w:val="005158FD"/>
    <w:rsid w:val="00515CB0"/>
    <w:rsid w:val="00516298"/>
    <w:rsid w:val="005162B1"/>
    <w:rsid w:val="005175F1"/>
    <w:rsid w:val="00517E3F"/>
    <w:rsid w:val="005200C3"/>
    <w:rsid w:val="005203E7"/>
    <w:rsid w:val="0052157F"/>
    <w:rsid w:val="00523346"/>
    <w:rsid w:val="0052413D"/>
    <w:rsid w:val="005241FA"/>
    <w:rsid w:val="00524F4D"/>
    <w:rsid w:val="00527FDA"/>
    <w:rsid w:val="005308CD"/>
    <w:rsid w:val="00531BEE"/>
    <w:rsid w:val="00531C98"/>
    <w:rsid w:val="00531F18"/>
    <w:rsid w:val="00532CEC"/>
    <w:rsid w:val="00533BC5"/>
    <w:rsid w:val="00534011"/>
    <w:rsid w:val="00534BAA"/>
    <w:rsid w:val="005353D2"/>
    <w:rsid w:val="005354E1"/>
    <w:rsid w:val="0053712C"/>
    <w:rsid w:val="00537C49"/>
    <w:rsid w:val="00540C79"/>
    <w:rsid w:val="005418E1"/>
    <w:rsid w:val="00542655"/>
    <w:rsid w:val="005427AC"/>
    <w:rsid w:val="00542C0A"/>
    <w:rsid w:val="00543264"/>
    <w:rsid w:val="00544373"/>
    <w:rsid w:val="00544515"/>
    <w:rsid w:val="00544B4F"/>
    <w:rsid w:val="0054595D"/>
    <w:rsid w:val="00545B76"/>
    <w:rsid w:val="00546BE6"/>
    <w:rsid w:val="00550166"/>
    <w:rsid w:val="005507B6"/>
    <w:rsid w:val="00551DCA"/>
    <w:rsid w:val="00553032"/>
    <w:rsid w:val="00554176"/>
    <w:rsid w:val="0055582A"/>
    <w:rsid w:val="00555F57"/>
    <w:rsid w:val="0055660E"/>
    <w:rsid w:val="005572E8"/>
    <w:rsid w:val="00557D62"/>
    <w:rsid w:val="005600B4"/>
    <w:rsid w:val="0056026A"/>
    <w:rsid w:val="00560302"/>
    <w:rsid w:val="0056042C"/>
    <w:rsid w:val="005615F9"/>
    <w:rsid w:val="00561BF4"/>
    <w:rsid w:val="00561C52"/>
    <w:rsid w:val="00561EA5"/>
    <w:rsid w:val="005626B3"/>
    <w:rsid w:val="0056314D"/>
    <w:rsid w:val="00563422"/>
    <w:rsid w:val="0056371A"/>
    <w:rsid w:val="00564586"/>
    <w:rsid w:val="0056496B"/>
    <w:rsid w:val="0056583D"/>
    <w:rsid w:val="00565F37"/>
    <w:rsid w:val="00565F8A"/>
    <w:rsid w:val="005662C8"/>
    <w:rsid w:val="005664C5"/>
    <w:rsid w:val="00567800"/>
    <w:rsid w:val="00567860"/>
    <w:rsid w:val="005718C8"/>
    <w:rsid w:val="00572573"/>
    <w:rsid w:val="005734CE"/>
    <w:rsid w:val="00573587"/>
    <w:rsid w:val="00573BAC"/>
    <w:rsid w:val="0057415F"/>
    <w:rsid w:val="00574308"/>
    <w:rsid w:val="00574D55"/>
    <w:rsid w:val="00574FBD"/>
    <w:rsid w:val="005764B6"/>
    <w:rsid w:val="00577EE3"/>
    <w:rsid w:val="005816AA"/>
    <w:rsid w:val="00581B6C"/>
    <w:rsid w:val="00581CBF"/>
    <w:rsid w:val="00581F5D"/>
    <w:rsid w:val="00582777"/>
    <w:rsid w:val="0058284F"/>
    <w:rsid w:val="00582BC9"/>
    <w:rsid w:val="00584169"/>
    <w:rsid w:val="005846C9"/>
    <w:rsid w:val="005847D0"/>
    <w:rsid w:val="00584C68"/>
    <w:rsid w:val="00584F30"/>
    <w:rsid w:val="00585ED0"/>
    <w:rsid w:val="005860E6"/>
    <w:rsid w:val="005879A4"/>
    <w:rsid w:val="005906E9"/>
    <w:rsid w:val="00590AE7"/>
    <w:rsid w:val="00590B90"/>
    <w:rsid w:val="00590F3A"/>
    <w:rsid w:val="005911B8"/>
    <w:rsid w:val="00591340"/>
    <w:rsid w:val="0059189B"/>
    <w:rsid w:val="00592964"/>
    <w:rsid w:val="0059332C"/>
    <w:rsid w:val="00593E7F"/>
    <w:rsid w:val="00594AA6"/>
    <w:rsid w:val="00595201"/>
    <w:rsid w:val="0059614C"/>
    <w:rsid w:val="00596B07"/>
    <w:rsid w:val="00596F2B"/>
    <w:rsid w:val="00597E93"/>
    <w:rsid w:val="005A0308"/>
    <w:rsid w:val="005A084D"/>
    <w:rsid w:val="005A0D1E"/>
    <w:rsid w:val="005A0FB5"/>
    <w:rsid w:val="005A1777"/>
    <w:rsid w:val="005A2223"/>
    <w:rsid w:val="005A2B59"/>
    <w:rsid w:val="005A3929"/>
    <w:rsid w:val="005A3C4B"/>
    <w:rsid w:val="005A480E"/>
    <w:rsid w:val="005A492F"/>
    <w:rsid w:val="005A4996"/>
    <w:rsid w:val="005A4C33"/>
    <w:rsid w:val="005A4C5D"/>
    <w:rsid w:val="005A5ADA"/>
    <w:rsid w:val="005A5ECF"/>
    <w:rsid w:val="005A631D"/>
    <w:rsid w:val="005A682B"/>
    <w:rsid w:val="005A6CC1"/>
    <w:rsid w:val="005A73CA"/>
    <w:rsid w:val="005A783A"/>
    <w:rsid w:val="005A792C"/>
    <w:rsid w:val="005A7D20"/>
    <w:rsid w:val="005B1538"/>
    <w:rsid w:val="005B18DA"/>
    <w:rsid w:val="005B1EAC"/>
    <w:rsid w:val="005B2279"/>
    <w:rsid w:val="005B228A"/>
    <w:rsid w:val="005B3097"/>
    <w:rsid w:val="005B33AC"/>
    <w:rsid w:val="005B4466"/>
    <w:rsid w:val="005B5E56"/>
    <w:rsid w:val="005B5EFC"/>
    <w:rsid w:val="005B603E"/>
    <w:rsid w:val="005B641C"/>
    <w:rsid w:val="005B6A6E"/>
    <w:rsid w:val="005B6E7E"/>
    <w:rsid w:val="005B7E78"/>
    <w:rsid w:val="005C011C"/>
    <w:rsid w:val="005C1866"/>
    <w:rsid w:val="005C1B57"/>
    <w:rsid w:val="005C1C1A"/>
    <w:rsid w:val="005C1C64"/>
    <w:rsid w:val="005C2097"/>
    <w:rsid w:val="005C21A5"/>
    <w:rsid w:val="005C235A"/>
    <w:rsid w:val="005C248D"/>
    <w:rsid w:val="005C2B02"/>
    <w:rsid w:val="005C35EC"/>
    <w:rsid w:val="005C38CE"/>
    <w:rsid w:val="005C3A7C"/>
    <w:rsid w:val="005C3CE9"/>
    <w:rsid w:val="005C4213"/>
    <w:rsid w:val="005C44BA"/>
    <w:rsid w:val="005C4606"/>
    <w:rsid w:val="005C4F72"/>
    <w:rsid w:val="005C5151"/>
    <w:rsid w:val="005C596D"/>
    <w:rsid w:val="005C59E5"/>
    <w:rsid w:val="005D0566"/>
    <w:rsid w:val="005D0645"/>
    <w:rsid w:val="005D0A94"/>
    <w:rsid w:val="005D1816"/>
    <w:rsid w:val="005D2FF3"/>
    <w:rsid w:val="005D30F8"/>
    <w:rsid w:val="005D3443"/>
    <w:rsid w:val="005D427A"/>
    <w:rsid w:val="005D452C"/>
    <w:rsid w:val="005D4785"/>
    <w:rsid w:val="005D5AA5"/>
    <w:rsid w:val="005D74DB"/>
    <w:rsid w:val="005D75F1"/>
    <w:rsid w:val="005D77FC"/>
    <w:rsid w:val="005D793B"/>
    <w:rsid w:val="005E0013"/>
    <w:rsid w:val="005E0EF9"/>
    <w:rsid w:val="005E1C87"/>
    <w:rsid w:val="005E1E1E"/>
    <w:rsid w:val="005E2D96"/>
    <w:rsid w:val="005E351B"/>
    <w:rsid w:val="005E3B0F"/>
    <w:rsid w:val="005E61A6"/>
    <w:rsid w:val="005E703D"/>
    <w:rsid w:val="005E7825"/>
    <w:rsid w:val="005F047C"/>
    <w:rsid w:val="005F0871"/>
    <w:rsid w:val="005F09F5"/>
    <w:rsid w:val="005F112D"/>
    <w:rsid w:val="005F1670"/>
    <w:rsid w:val="005F1D9B"/>
    <w:rsid w:val="005F2116"/>
    <w:rsid w:val="005F2951"/>
    <w:rsid w:val="005F675B"/>
    <w:rsid w:val="005F692A"/>
    <w:rsid w:val="005F6A29"/>
    <w:rsid w:val="005F6EA2"/>
    <w:rsid w:val="005F7858"/>
    <w:rsid w:val="0060111C"/>
    <w:rsid w:val="006024ED"/>
    <w:rsid w:val="0060399A"/>
    <w:rsid w:val="006043A7"/>
    <w:rsid w:val="00604F81"/>
    <w:rsid w:val="006057FE"/>
    <w:rsid w:val="006059E2"/>
    <w:rsid w:val="00605B3F"/>
    <w:rsid w:val="00607033"/>
    <w:rsid w:val="006078F7"/>
    <w:rsid w:val="006109BF"/>
    <w:rsid w:val="00610A37"/>
    <w:rsid w:val="0061127B"/>
    <w:rsid w:val="00611398"/>
    <w:rsid w:val="006118BF"/>
    <w:rsid w:val="00611F9B"/>
    <w:rsid w:val="0061275C"/>
    <w:rsid w:val="00612805"/>
    <w:rsid w:val="006128CA"/>
    <w:rsid w:val="00614414"/>
    <w:rsid w:val="00615768"/>
    <w:rsid w:val="00615CF7"/>
    <w:rsid w:val="00615DF1"/>
    <w:rsid w:val="0061654A"/>
    <w:rsid w:val="00616CDC"/>
    <w:rsid w:val="0061719D"/>
    <w:rsid w:val="00620CA6"/>
    <w:rsid w:val="006210D0"/>
    <w:rsid w:val="006219A3"/>
    <w:rsid w:val="00621B47"/>
    <w:rsid w:val="00622493"/>
    <w:rsid w:val="00622655"/>
    <w:rsid w:val="00623693"/>
    <w:rsid w:val="00623AD9"/>
    <w:rsid w:val="00624096"/>
    <w:rsid w:val="0062477A"/>
    <w:rsid w:val="006252C9"/>
    <w:rsid w:val="00625519"/>
    <w:rsid w:val="00625B1C"/>
    <w:rsid w:val="00625EEF"/>
    <w:rsid w:val="0062604F"/>
    <w:rsid w:val="006263A4"/>
    <w:rsid w:val="0062701E"/>
    <w:rsid w:val="0062786A"/>
    <w:rsid w:val="006278D5"/>
    <w:rsid w:val="00627B8A"/>
    <w:rsid w:val="00627C03"/>
    <w:rsid w:val="00630685"/>
    <w:rsid w:val="006306F6"/>
    <w:rsid w:val="00630852"/>
    <w:rsid w:val="0063110D"/>
    <w:rsid w:val="006321CB"/>
    <w:rsid w:val="00633058"/>
    <w:rsid w:val="00635663"/>
    <w:rsid w:val="00635EEC"/>
    <w:rsid w:val="00636344"/>
    <w:rsid w:val="0063648F"/>
    <w:rsid w:val="00636997"/>
    <w:rsid w:val="00637029"/>
    <w:rsid w:val="00637732"/>
    <w:rsid w:val="00637ABA"/>
    <w:rsid w:val="00640160"/>
    <w:rsid w:val="0064016E"/>
    <w:rsid w:val="0064073F"/>
    <w:rsid w:val="00640E2A"/>
    <w:rsid w:val="00641031"/>
    <w:rsid w:val="00641AAC"/>
    <w:rsid w:val="006427EB"/>
    <w:rsid w:val="006428C4"/>
    <w:rsid w:val="00642DB0"/>
    <w:rsid w:val="00644F37"/>
    <w:rsid w:val="00645E64"/>
    <w:rsid w:val="00646606"/>
    <w:rsid w:val="0064665A"/>
    <w:rsid w:val="00646859"/>
    <w:rsid w:val="0064686C"/>
    <w:rsid w:val="00647028"/>
    <w:rsid w:val="0065008C"/>
    <w:rsid w:val="006509FA"/>
    <w:rsid w:val="0065133D"/>
    <w:rsid w:val="00651406"/>
    <w:rsid w:val="006517A1"/>
    <w:rsid w:val="00652309"/>
    <w:rsid w:val="0065332B"/>
    <w:rsid w:val="00653960"/>
    <w:rsid w:val="006539B7"/>
    <w:rsid w:val="0065416C"/>
    <w:rsid w:val="00654774"/>
    <w:rsid w:val="0065533E"/>
    <w:rsid w:val="006569E1"/>
    <w:rsid w:val="00657463"/>
    <w:rsid w:val="006574BB"/>
    <w:rsid w:val="00657A81"/>
    <w:rsid w:val="00660E56"/>
    <w:rsid w:val="006619F5"/>
    <w:rsid w:val="00661BA5"/>
    <w:rsid w:val="00661CD8"/>
    <w:rsid w:val="0066200B"/>
    <w:rsid w:val="00662256"/>
    <w:rsid w:val="0066225A"/>
    <w:rsid w:val="00663233"/>
    <w:rsid w:val="00663DCA"/>
    <w:rsid w:val="00663E12"/>
    <w:rsid w:val="006643CD"/>
    <w:rsid w:val="006643E0"/>
    <w:rsid w:val="0066474B"/>
    <w:rsid w:val="00664BC0"/>
    <w:rsid w:val="00666515"/>
    <w:rsid w:val="006667F6"/>
    <w:rsid w:val="006671BE"/>
    <w:rsid w:val="006671EE"/>
    <w:rsid w:val="0066744C"/>
    <w:rsid w:val="006679F3"/>
    <w:rsid w:val="006708C2"/>
    <w:rsid w:val="00671C67"/>
    <w:rsid w:val="0067228A"/>
    <w:rsid w:val="00672C70"/>
    <w:rsid w:val="006731B8"/>
    <w:rsid w:val="006732BD"/>
    <w:rsid w:val="006732C4"/>
    <w:rsid w:val="00673DF4"/>
    <w:rsid w:val="0067501B"/>
    <w:rsid w:val="006753D8"/>
    <w:rsid w:val="00676596"/>
    <w:rsid w:val="00676EA9"/>
    <w:rsid w:val="006776ED"/>
    <w:rsid w:val="00677D71"/>
    <w:rsid w:val="00680AF8"/>
    <w:rsid w:val="00680F7E"/>
    <w:rsid w:val="006811D6"/>
    <w:rsid w:val="006814D6"/>
    <w:rsid w:val="006828E9"/>
    <w:rsid w:val="0068313E"/>
    <w:rsid w:val="0068358D"/>
    <w:rsid w:val="0068360B"/>
    <w:rsid w:val="00683B0A"/>
    <w:rsid w:val="00684309"/>
    <w:rsid w:val="00684C80"/>
    <w:rsid w:val="00684DF5"/>
    <w:rsid w:val="00684F2F"/>
    <w:rsid w:val="00685619"/>
    <w:rsid w:val="00685878"/>
    <w:rsid w:val="00685BAD"/>
    <w:rsid w:val="00685C94"/>
    <w:rsid w:val="0069153A"/>
    <w:rsid w:val="00691963"/>
    <w:rsid w:val="00691E61"/>
    <w:rsid w:val="0069217B"/>
    <w:rsid w:val="00693990"/>
    <w:rsid w:val="00693DD7"/>
    <w:rsid w:val="00694397"/>
    <w:rsid w:val="00695E78"/>
    <w:rsid w:val="0069605E"/>
    <w:rsid w:val="0069642F"/>
    <w:rsid w:val="00696614"/>
    <w:rsid w:val="00696B81"/>
    <w:rsid w:val="00696CB0"/>
    <w:rsid w:val="00697311"/>
    <w:rsid w:val="0069765A"/>
    <w:rsid w:val="00697853"/>
    <w:rsid w:val="006A09A4"/>
    <w:rsid w:val="006A0AEB"/>
    <w:rsid w:val="006A13B1"/>
    <w:rsid w:val="006A16CA"/>
    <w:rsid w:val="006A1B97"/>
    <w:rsid w:val="006A3235"/>
    <w:rsid w:val="006A325F"/>
    <w:rsid w:val="006A3A5F"/>
    <w:rsid w:val="006A49A6"/>
    <w:rsid w:val="006A4BFD"/>
    <w:rsid w:val="006A4FAC"/>
    <w:rsid w:val="006A59BE"/>
    <w:rsid w:val="006A6FDB"/>
    <w:rsid w:val="006A74BB"/>
    <w:rsid w:val="006A781C"/>
    <w:rsid w:val="006A7BA1"/>
    <w:rsid w:val="006A7D5F"/>
    <w:rsid w:val="006B0B17"/>
    <w:rsid w:val="006B0EED"/>
    <w:rsid w:val="006B0F18"/>
    <w:rsid w:val="006B1B58"/>
    <w:rsid w:val="006B1C73"/>
    <w:rsid w:val="006B21D9"/>
    <w:rsid w:val="006B2B9D"/>
    <w:rsid w:val="006B33B6"/>
    <w:rsid w:val="006B3928"/>
    <w:rsid w:val="006B4AF5"/>
    <w:rsid w:val="006B70BB"/>
    <w:rsid w:val="006B721B"/>
    <w:rsid w:val="006B7EA6"/>
    <w:rsid w:val="006C0060"/>
    <w:rsid w:val="006C0290"/>
    <w:rsid w:val="006C03B5"/>
    <w:rsid w:val="006C0886"/>
    <w:rsid w:val="006C1DD2"/>
    <w:rsid w:val="006C241C"/>
    <w:rsid w:val="006C2872"/>
    <w:rsid w:val="006C28EB"/>
    <w:rsid w:val="006C29FC"/>
    <w:rsid w:val="006C2C58"/>
    <w:rsid w:val="006C2CF9"/>
    <w:rsid w:val="006C3447"/>
    <w:rsid w:val="006C418B"/>
    <w:rsid w:val="006C4610"/>
    <w:rsid w:val="006C4872"/>
    <w:rsid w:val="006C4A61"/>
    <w:rsid w:val="006C4C52"/>
    <w:rsid w:val="006C54B8"/>
    <w:rsid w:val="006C5A02"/>
    <w:rsid w:val="006C5ADD"/>
    <w:rsid w:val="006C5E6F"/>
    <w:rsid w:val="006C654C"/>
    <w:rsid w:val="006C6865"/>
    <w:rsid w:val="006C7294"/>
    <w:rsid w:val="006D08A0"/>
    <w:rsid w:val="006D0A24"/>
    <w:rsid w:val="006D16FF"/>
    <w:rsid w:val="006D24EC"/>
    <w:rsid w:val="006D28EC"/>
    <w:rsid w:val="006D32B6"/>
    <w:rsid w:val="006D467E"/>
    <w:rsid w:val="006D4FED"/>
    <w:rsid w:val="006D592D"/>
    <w:rsid w:val="006D647E"/>
    <w:rsid w:val="006D6762"/>
    <w:rsid w:val="006D6A8E"/>
    <w:rsid w:val="006D751A"/>
    <w:rsid w:val="006E052A"/>
    <w:rsid w:val="006E11ED"/>
    <w:rsid w:val="006E13FA"/>
    <w:rsid w:val="006E1AE0"/>
    <w:rsid w:val="006E2E90"/>
    <w:rsid w:val="006E3152"/>
    <w:rsid w:val="006E31F2"/>
    <w:rsid w:val="006E3AA3"/>
    <w:rsid w:val="006E4FB7"/>
    <w:rsid w:val="006E5059"/>
    <w:rsid w:val="006E5656"/>
    <w:rsid w:val="006E57FC"/>
    <w:rsid w:val="006E59F3"/>
    <w:rsid w:val="006E5D19"/>
    <w:rsid w:val="006E5F46"/>
    <w:rsid w:val="006E6ACD"/>
    <w:rsid w:val="006E6AF3"/>
    <w:rsid w:val="006E6C76"/>
    <w:rsid w:val="006E6D66"/>
    <w:rsid w:val="006E7D95"/>
    <w:rsid w:val="006F0399"/>
    <w:rsid w:val="006F0696"/>
    <w:rsid w:val="006F081D"/>
    <w:rsid w:val="006F1833"/>
    <w:rsid w:val="006F1CD5"/>
    <w:rsid w:val="006F23C2"/>
    <w:rsid w:val="006F25C6"/>
    <w:rsid w:val="006F27CB"/>
    <w:rsid w:val="006F2D44"/>
    <w:rsid w:val="006F311F"/>
    <w:rsid w:val="006F31A5"/>
    <w:rsid w:val="006F45B6"/>
    <w:rsid w:val="006F4D8A"/>
    <w:rsid w:val="006F4DA1"/>
    <w:rsid w:val="006F6172"/>
    <w:rsid w:val="006F742A"/>
    <w:rsid w:val="006F7461"/>
    <w:rsid w:val="00700A91"/>
    <w:rsid w:val="00701111"/>
    <w:rsid w:val="00701325"/>
    <w:rsid w:val="007022BA"/>
    <w:rsid w:val="00703F17"/>
    <w:rsid w:val="007049E8"/>
    <w:rsid w:val="0070511B"/>
    <w:rsid w:val="00705195"/>
    <w:rsid w:val="00705CB1"/>
    <w:rsid w:val="007071D3"/>
    <w:rsid w:val="00707597"/>
    <w:rsid w:val="00710418"/>
    <w:rsid w:val="007104B8"/>
    <w:rsid w:val="00711516"/>
    <w:rsid w:val="0071241A"/>
    <w:rsid w:val="007128F2"/>
    <w:rsid w:val="00713432"/>
    <w:rsid w:val="007142E2"/>
    <w:rsid w:val="00714428"/>
    <w:rsid w:val="0071443E"/>
    <w:rsid w:val="007145B7"/>
    <w:rsid w:val="00714E9D"/>
    <w:rsid w:val="0071522B"/>
    <w:rsid w:val="00716262"/>
    <w:rsid w:val="007163B4"/>
    <w:rsid w:val="00716A51"/>
    <w:rsid w:val="007177EC"/>
    <w:rsid w:val="00717D37"/>
    <w:rsid w:val="0072062F"/>
    <w:rsid w:val="007208A8"/>
    <w:rsid w:val="00721023"/>
    <w:rsid w:val="00721169"/>
    <w:rsid w:val="0072132E"/>
    <w:rsid w:val="00721632"/>
    <w:rsid w:val="00721898"/>
    <w:rsid w:val="00721D2C"/>
    <w:rsid w:val="00722749"/>
    <w:rsid w:val="0072277A"/>
    <w:rsid w:val="0072329C"/>
    <w:rsid w:val="007243F9"/>
    <w:rsid w:val="00725639"/>
    <w:rsid w:val="00725FB4"/>
    <w:rsid w:val="00725FCF"/>
    <w:rsid w:val="00726EA8"/>
    <w:rsid w:val="007277FF"/>
    <w:rsid w:val="0073063A"/>
    <w:rsid w:val="00732C24"/>
    <w:rsid w:val="00732D00"/>
    <w:rsid w:val="00733766"/>
    <w:rsid w:val="0073401C"/>
    <w:rsid w:val="00734370"/>
    <w:rsid w:val="0073635D"/>
    <w:rsid w:val="00736840"/>
    <w:rsid w:val="00736885"/>
    <w:rsid w:val="00736FCB"/>
    <w:rsid w:val="00737334"/>
    <w:rsid w:val="007373E9"/>
    <w:rsid w:val="00737B27"/>
    <w:rsid w:val="00742445"/>
    <w:rsid w:val="00742753"/>
    <w:rsid w:val="007429BD"/>
    <w:rsid w:val="00742C34"/>
    <w:rsid w:val="00742DCD"/>
    <w:rsid w:val="00742E65"/>
    <w:rsid w:val="0074346B"/>
    <w:rsid w:val="00743793"/>
    <w:rsid w:val="0074521A"/>
    <w:rsid w:val="007457CA"/>
    <w:rsid w:val="007458A1"/>
    <w:rsid w:val="00745EB3"/>
    <w:rsid w:val="007470A5"/>
    <w:rsid w:val="00747410"/>
    <w:rsid w:val="00747A39"/>
    <w:rsid w:val="00750E51"/>
    <w:rsid w:val="00751E3A"/>
    <w:rsid w:val="0075225B"/>
    <w:rsid w:val="00752AA4"/>
    <w:rsid w:val="00752F7D"/>
    <w:rsid w:val="007530E7"/>
    <w:rsid w:val="00753534"/>
    <w:rsid w:val="00753987"/>
    <w:rsid w:val="00753DC7"/>
    <w:rsid w:val="00755276"/>
    <w:rsid w:val="00756680"/>
    <w:rsid w:val="0075701B"/>
    <w:rsid w:val="00757169"/>
    <w:rsid w:val="00757183"/>
    <w:rsid w:val="007574C5"/>
    <w:rsid w:val="0075765D"/>
    <w:rsid w:val="00757A47"/>
    <w:rsid w:val="00757B68"/>
    <w:rsid w:val="00763844"/>
    <w:rsid w:val="00763F1A"/>
    <w:rsid w:val="007647D1"/>
    <w:rsid w:val="00764F70"/>
    <w:rsid w:val="00766E86"/>
    <w:rsid w:val="00767060"/>
    <w:rsid w:val="00767557"/>
    <w:rsid w:val="00767B04"/>
    <w:rsid w:val="00771869"/>
    <w:rsid w:val="0077386C"/>
    <w:rsid w:val="00774B4A"/>
    <w:rsid w:val="00774D36"/>
    <w:rsid w:val="00774D84"/>
    <w:rsid w:val="0077559D"/>
    <w:rsid w:val="00775D82"/>
    <w:rsid w:val="0077692E"/>
    <w:rsid w:val="007771D0"/>
    <w:rsid w:val="00777A64"/>
    <w:rsid w:val="00782E21"/>
    <w:rsid w:val="007831DB"/>
    <w:rsid w:val="007834BE"/>
    <w:rsid w:val="007838F6"/>
    <w:rsid w:val="007855EE"/>
    <w:rsid w:val="007862E4"/>
    <w:rsid w:val="007866F7"/>
    <w:rsid w:val="007867F5"/>
    <w:rsid w:val="0078689E"/>
    <w:rsid w:val="00787CC6"/>
    <w:rsid w:val="00787ED3"/>
    <w:rsid w:val="00790507"/>
    <w:rsid w:val="007908DD"/>
    <w:rsid w:val="00790E4D"/>
    <w:rsid w:val="00791465"/>
    <w:rsid w:val="00791AF2"/>
    <w:rsid w:val="00792DB7"/>
    <w:rsid w:val="00794B51"/>
    <w:rsid w:val="00794E2D"/>
    <w:rsid w:val="00795202"/>
    <w:rsid w:val="00795627"/>
    <w:rsid w:val="00796245"/>
    <w:rsid w:val="00796CCD"/>
    <w:rsid w:val="007976BC"/>
    <w:rsid w:val="0079776B"/>
    <w:rsid w:val="007A0020"/>
    <w:rsid w:val="007A014F"/>
    <w:rsid w:val="007A0ACC"/>
    <w:rsid w:val="007A2656"/>
    <w:rsid w:val="007A39D0"/>
    <w:rsid w:val="007A5597"/>
    <w:rsid w:val="007A5D26"/>
    <w:rsid w:val="007A6554"/>
    <w:rsid w:val="007A6B9B"/>
    <w:rsid w:val="007A6BAA"/>
    <w:rsid w:val="007A77E9"/>
    <w:rsid w:val="007B0312"/>
    <w:rsid w:val="007B1100"/>
    <w:rsid w:val="007B120A"/>
    <w:rsid w:val="007B1406"/>
    <w:rsid w:val="007B1B12"/>
    <w:rsid w:val="007B3FA6"/>
    <w:rsid w:val="007B42A7"/>
    <w:rsid w:val="007B5641"/>
    <w:rsid w:val="007B7836"/>
    <w:rsid w:val="007C05E8"/>
    <w:rsid w:val="007C24AB"/>
    <w:rsid w:val="007C2965"/>
    <w:rsid w:val="007C2E93"/>
    <w:rsid w:val="007C35C8"/>
    <w:rsid w:val="007C3614"/>
    <w:rsid w:val="007C3817"/>
    <w:rsid w:val="007C3C4E"/>
    <w:rsid w:val="007C46C3"/>
    <w:rsid w:val="007C4876"/>
    <w:rsid w:val="007C48F3"/>
    <w:rsid w:val="007C49AA"/>
    <w:rsid w:val="007C5CDB"/>
    <w:rsid w:val="007C715F"/>
    <w:rsid w:val="007D012F"/>
    <w:rsid w:val="007D021F"/>
    <w:rsid w:val="007D0881"/>
    <w:rsid w:val="007D105C"/>
    <w:rsid w:val="007D1C11"/>
    <w:rsid w:val="007D1DEF"/>
    <w:rsid w:val="007D23B7"/>
    <w:rsid w:val="007D2ED8"/>
    <w:rsid w:val="007D3540"/>
    <w:rsid w:val="007D38B4"/>
    <w:rsid w:val="007D3B89"/>
    <w:rsid w:val="007D3BB5"/>
    <w:rsid w:val="007D3C28"/>
    <w:rsid w:val="007D3D20"/>
    <w:rsid w:val="007D4E1D"/>
    <w:rsid w:val="007D583A"/>
    <w:rsid w:val="007D5ED1"/>
    <w:rsid w:val="007D6053"/>
    <w:rsid w:val="007D62B3"/>
    <w:rsid w:val="007D666E"/>
    <w:rsid w:val="007D687B"/>
    <w:rsid w:val="007D6E56"/>
    <w:rsid w:val="007D77C9"/>
    <w:rsid w:val="007E0014"/>
    <w:rsid w:val="007E0BC7"/>
    <w:rsid w:val="007E141D"/>
    <w:rsid w:val="007E181C"/>
    <w:rsid w:val="007E1A40"/>
    <w:rsid w:val="007E2EFF"/>
    <w:rsid w:val="007E2F0E"/>
    <w:rsid w:val="007E30D9"/>
    <w:rsid w:val="007E319B"/>
    <w:rsid w:val="007E32F4"/>
    <w:rsid w:val="007E3531"/>
    <w:rsid w:val="007E3F64"/>
    <w:rsid w:val="007E4F89"/>
    <w:rsid w:val="007E4FF5"/>
    <w:rsid w:val="007E532F"/>
    <w:rsid w:val="007E7C61"/>
    <w:rsid w:val="007E7FFC"/>
    <w:rsid w:val="007F1122"/>
    <w:rsid w:val="007F2D40"/>
    <w:rsid w:val="007F3036"/>
    <w:rsid w:val="007F35ED"/>
    <w:rsid w:val="007F3AE1"/>
    <w:rsid w:val="007F3BE2"/>
    <w:rsid w:val="007F4098"/>
    <w:rsid w:val="007F524D"/>
    <w:rsid w:val="007F62E4"/>
    <w:rsid w:val="007F6E83"/>
    <w:rsid w:val="007F70D1"/>
    <w:rsid w:val="007F73BA"/>
    <w:rsid w:val="00800F1F"/>
    <w:rsid w:val="00800F2D"/>
    <w:rsid w:val="00801839"/>
    <w:rsid w:val="00801973"/>
    <w:rsid w:val="0080207A"/>
    <w:rsid w:val="00802280"/>
    <w:rsid w:val="00802D71"/>
    <w:rsid w:val="008030B7"/>
    <w:rsid w:val="0080358D"/>
    <w:rsid w:val="0080498C"/>
    <w:rsid w:val="008050B5"/>
    <w:rsid w:val="00805626"/>
    <w:rsid w:val="0080575F"/>
    <w:rsid w:val="00805D4F"/>
    <w:rsid w:val="00805E7A"/>
    <w:rsid w:val="00805F98"/>
    <w:rsid w:val="008061A5"/>
    <w:rsid w:val="00806C8C"/>
    <w:rsid w:val="008073AA"/>
    <w:rsid w:val="00807725"/>
    <w:rsid w:val="0081016D"/>
    <w:rsid w:val="0081065F"/>
    <w:rsid w:val="00810A5F"/>
    <w:rsid w:val="008125B0"/>
    <w:rsid w:val="0081294E"/>
    <w:rsid w:val="00812C45"/>
    <w:rsid w:val="0081443F"/>
    <w:rsid w:val="0081494E"/>
    <w:rsid w:val="0081585E"/>
    <w:rsid w:val="00815C13"/>
    <w:rsid w:val="00816CF9"/>
    <w:rsid w:val="00816DC6"/>
    <w:rsid w:val="00816E1C"/>
    <w:rsid w:val="00817189"/>
    <w:rsid w:val="0082029D"/>
    <w:rsid w:val="00820F21"/>
    <w:rsid w:val="00821645"/>
    <w:rsid w:val="00821883"/>
    <w:rsid w:val="00821930"/>
    <w:rsid w:val="008220C7"/>
    <w:rsid w:val="008221C3"/>
    <w:rsid w:val="00822217"/>
    <w:rsid w:val="00823A7C"/>
    <w:rsid w:val="00823BC4"/>
    <w:rsid w:val="00826CF5"/>
    <w:rsid w:val="00826DBC"/>
    <w:rsid w:val="008270EA"/>
    <w:rsid w:val="00827B2A"/>
    <w:rsid w:val="00830536"/>
    <w:rsid w:val="00831513"/>
    <w:rsid w:val="0083217F"/>
    <w:rsid w:val="00833F70"/>
    <w:rsid w:val="00834D41"/>
    <w:rsid w:val="00835773"/>
    <w:rsid w:val="00835C17"/>
    <w:rsid w:val="008362E5"/>
    <w:rsid w:val="00836DBC"/>
    <w:rsid w:val="00837D48"/>
    <w:rsid w:val="00840062"/>
    <w:rsid w:val="00840D74"/>
    <w:rsid w:val="00841FC4"/>
    <w:rsid w:val="00843E2B"/>
    <w:rsid w:val="008444D3"/>
    <w:rsid w:val="00844F97"/>
    <w:rsid w:val="0084675D"/>
    <w:rsid w:val="00846E1B"/>
    <w:rsid w:val="00846F91"/>
    <w:rsid w:val="008471EC"/>
    <w:rsid w:val="00847A84"/>
    <w:rsid w:val="00847B51"/>
    <w:rsid w:val="008504F6"/>
    <w:rsid w:val="0085099E"/>
    <w:rsid w:val="00852462"/>
    <w:rsid w:val="00852AA2"/>
    <w:rsid w:val="00852EDD"/>
    <w:rsid w:val="008531B8"/>
    <w:rsid w:val="008532E0"/>
    <w:rsid w:val="00853978"/>
    <w:rsid w:val="00853F46"/>
    <w:rsid w:val="00854B51"/>
    <w:rsid w:val="00855461"/>
    <w:rsid w:val="00855534"/>
    <w:rsid w:val="00855666"/>
    <w:rsid w:val="00856351"/>
    <w:rsid w:val="00856811"/>
    <w:rsid w:val="00856C6F"/>
    <w:rsid w:val="008570D9"/>
    <w:rsid w:val="0086070B"/>
    <w:rsid w:val="008614D4"/>
    <w:rsid w:val="008614ED"/>
    <w:rsid w:val="0086281C"/>
    <w:rsid w:val="008633DC"/>
    <w:rsid w:val="00863446"/>
    <w:rsid w:val="00864165"/>
    <w:rsid w:val="008642AD"/>
    <w:rsid w:val="00864585"/>
    <w:rsid w:val="0086483B"/>
    <w:rsid w:val="0086491C"/>
    <w:rsid w:val="008649C9"/>
    <w:rsid w:val="00865B98"/>
    <w:rsid w:val="008702B5"/>
    <w:rsid w:val="008703BB"/>
    <w:rsid w:val="00872178"/>
    <w:rsid w:val="008723E1"/>
    <w:rsid w:val="008724D2"/>
    <w:rsid w:val="00873003"/>
    <w:rsid w:val="0087370A"/>
    <w:rsid w:val="00873CC9"/>
    <w:rsid w:val="00873FB1"/>
    <w:rsid w:val="008743AC"/>
    <w:rsid w:val="008744E5"/>
    <w:rsid w:val="008751D2"/>
    <w:rsid w:val="008753BE"/>
    <w:rsid w:val="00875768"/>
    <w:rsid w:val="00875B75"/>
    <w:rsid w:val="00875CF0"/>
    <w:rsid w:val="00876C7E"/>
    <w:rsid w:val="00877474"/>
    <w:rsid w:val="0087765E"/>
    <w:rsid w:val="00877C6B"/>
    <w:rsid w:val="00880502"/>
    <w:rsid w:val="00881653"/>
    <w:rsid w:val="00881AA6"/>
    <w:rsid w:val="008827D8"/>
    <w:rsid w:val="00883234"/>
    <w:rsid w:val="0088335A"/>
    <w:rsid w:val="00883716"/>
    <w:rsid w:val="0088411B"/>
    <w:rsid w:val="008844F2"/>
    <w:rsid w:val="00885DF8"/>
    <w:rsid w:val="00886645"/>
    <w:rsid w:val="00886E58"/>
    <w:rsid w:val="00886F65"/>
    <w:rsid w:val="00887BCC"/>
    <w:rsid w:val="00890795"/>
    <w:rsid w:val="00890B94"/>
    <w:rsid w:val="00891A83"/>
    <w:rsid w:val="00892462"/>
    <w:rsid w:val="00892676"/>
    <w:rsid w:val="0089315D"/>
    <w:rsid w:val="00894278"/>
    <w:rsid w:val="008943CD"/>
    <w:rsid w:val="00895A15"/>
    <w:rsid w:val="00895F3F"/>
    <w:rsid w:val="008A1213"/>
    <w:rsid w:val="008A1677"/>
    <w:rsid w:val="008A2760"/>
    <w:rsid w:val="008A2830"/>
    <w:rsid w:val="008A32F2"/>
    <w:rsid w:val="008A35AC"/>
    <w:rsid w:val="008A46AD"/>
    <w:rsid w:val="008A4930"/>
    <w:rsid w:val="008A55B9"/>
    <w:rsid w:val="008A5715"/>
    <w:rsid w:val="008A58E0"/>
    <w:rsid w:val="008A6814"/>
    <w:rsid w:val="008A6BD7"/>
    <w:rsid w:val="008A7A2F"/>
    <w:rsid w:val="008A7B4E"/>
    <w:rsid w:val="008B02FC"/>
    <w:rsid w:val="008B052F"/>
    <w:rsid w:val="008B0F2B"/>
    <w:rsid w:val="008B194A"/>
    <w:rsid w:val="008B21D4"/>
    <w:rsid w:val="008B23AA"/>
    <w:rsid w:val="008B2CEB"/>
    <w:rsid w:val="008B2EF6"/>
    <w:rsid w:val="008B380F"/>
    <w:rsid w:val="008B4096"/>
    <w:rsid w:val="008B4924"/>
    <w:rsid w:val="008B4CDD"/>
    <w:rsid w:val="008B520A"/>
    <w:rsid w:val="008B54D5"/>
    <w:rsid w:val="008B5A3E"/>
    <w:rsid w:val="008B637F"/>
    <w:rsid w:val="008B6534"/>
    <w:rsid w:val="008B6FCC"/>
    <w:rsid w:val="008B7679"/>
    <w:rsid w:val="008B7DEC"/>
    <w:rsid w:val="008C1665"/>
    <w:rsid w:val="008C1841"/>
    <w:rsid w:val="008C1956"/>
    <w:rsid w:val="008C1AD1"/>
    <w:rsid w:val="008C22D5"/>
    <w:rsid w:val="008C2CE9"/>
    <w:rsid w:val="008C2F2B"/>
    <w:rsid w:val="008C37A6"/>
    <w:rsid w:val="008C3A8A"/>
    <w:rsid w:val="008C4042"/>
    <w:rsid w:val="008C469C"/>
    <w:rsid w:val="008C4818"/>
    <w:rsid w:val="008C4A29"/>
    <w:rsid w:val="008C4ED2"/>
    <w:rsid w:val="008C50A7"/>
    <w:rsid w:val="008C5B45"/>
    <w:rsid w:val="008C5B68"/>
    <w:rsid w:val="008C6A21"/>
    <w:rsid w:val="008C6E09"/>
    <w:rsid w:val="008C7181"/>
    <w:rsid w:val="008C737A"/>
    <w:rsid w:val="008C7D9C"/>
    <w:rsid w:val="008D039B"/>
    <w:rsid w:val="008D0816"/>
    <w:rsid w:val="008D0B64"/>
    <w:rsid w:val="008D0F96"/>
    <w:rsid w:val="008D1A11"/>
    <w:rsid w:val="008D1D5F"/>
    <w:rsid w:val="008D1EB3"/>
    <w:rsid w:val="008D2210"/>
    <w:rsid w:val="008D3719"/>
    <w:rsid w:val="008D3766"/>
    <w:rsid w:val="008D3BCC"/>
    <w:rsid w:val="008D3F2C"/>
    <w:rsid w:val="008D4116"/>
    <w:rsid w:val="008D4D72"/>
    <w:rsid w:val="008D5871"/>
    <w:rsid w:val="008D5C5D"/>
    <w:rsid w:val="008D6069"/>
    <w:rsid w:val="008D679F"/>
    <w:rsid w:val="008E0355"/>
    <w:rsid w:val="008E0D50"/>
    <w:rsid w:val="008E195B"/>
    <w:rsid w:val="008E1C47"/>
    <w:rsid w:val="008E2654"/>
    <w:rsid w:val="008E3619"/>
    <w:rsid w:val="008E42E7"/>
    <w:rsid w:val="008E4877"/>
    <w:rsid w:val="008E526C"/>
    <w:rsid w:val="008E5320"/>
    <w:rsid w:val="008E5484"/>
    <w:rsid w:val="008E5B0B"/>
    <w:rsid w:val="008E5B9A"/>
    <w:rsid w:val="008E5D68"/>
    <w:rsid w:val="008E6188"/>
    <w:rsid w:val="008E61E5"/>
    <w:rsid w:val="008E648A"/>
    <w:rsid w:val="008E6968"/>
    <w:rsid w:val="008E71E9"/>
    <w:rsid w:val="008E7D0D"/>
    <w:rsid w:val="008E7EAC"/>
    <w:rsid w:val="008F0357"/>
    <w:rsid w:val="008F0661"/>
    <w:rsid w:val="008F0CC3"/>
    <w:rsid w:val="008F0E7F"/>
    <w:rsid w:val="008F1037"/>
    <w:rsid w:val="008F14BB"/>
    <w:rsid w:val="008F220C"/>
    <w:rsid w:val="008F24E5"/>
    <w:rsid w:val="008F2A8C"/>
    <w:rsid w:val="008F3310"/>
    <w:rsid w:val="008F3634"/>
    <w:rsid w:val="008F3CDF"/>
    <w:rsid w:val="008F4A5B"/>
    <w:rsid w:val="008F4FCD"/>
    <w:rsid w:val="008F5B8A"/>
    <w:rsid w:val="008F696F"/>
    <w:rsid w:val="008F705F"/>
    <w:rsid w:val="009001DD"/>
    <w:rsid w:val="00901171"/>
    <w:rsid w:val="009013EC"/>
    <w:rsid w:val="0090165F"/>
    <w:rsid w:val="00901806"/>
    <w:rsid w:val="009024E9"/>
    <w:rsid w:val="00902B9A"/>
    <w:rsid w:val="00902CD1"/>
    <w:rsid w:val="00903B63"/>
    <w:rsid w:val="0090418D"/>
    <w:rsid w:val="00904CE1"/>
    <w:rsid w:val="00905666"/>
    <w:rsid w:val="00905BBD"/>
    <w:rsid w:val="00905DC2"/>
    <w:rsid w:val="00905FF7"/>
    <w:rsid w:val="00906E5C"/>
    <w:rsid w:val="00906F2B"/>
    <w:rsid w:val="00906FE6"/>
    <w:rsid w:val="00907799"/>
    <w:rsid w:val="00907B9C"/>
    <w:rsid w:val="00910CD8"/>
    <w:rsid w:val="009116AA"/>
    <w:rsid w:val="00911EC7"/>
    <w:rsid w:val="00912CC9"/>
    <w:rsid w:val="00913619"/>
    <w:rsid w:val="00913A09"/>
    <w:rsid w:val="00913D16"/>
    <w:rsid w:val="00913D1D"/>
    <w:rsid w:val="00914BE0"/>
    <w:rsid w:val="009152EE"/>
    <w:rsid w:val="00915D85"/>
    <w:rsid w:val="00916916"/>
    <w:rsid w:val="00916C1F"/>
    <w:rsid w:val="0091777F"/>
    <w:rsid w:val="00917995"/>
    <w:rsid w:val="00920D79"/>
    <w:rsid w:val="00920FFB"/>
    <w:rsid w:val="00922598"/>
    <w:rsid w:val="00922B3A"/>
    <w:rsid w:val="00923056"/>
    <w:rsid w:val="009244A3"/>
    <w:rsid w:val="00924BEA"/>
    <w:rsid w:val="00924F42"/>
    <w:rsid w:val="009252DC"/>
    <w:rsid w:val="009270CA"/>
    <w:rsid w:val="00927377"/>
    <w:rsid w:val="009279AB"/>
    <w:rsid w:val="00927A1D"/>
    <w:rsid w:val="009304DF"/>
    <w:rsid w:val="00930A68"/>
    <w:rsid w:val="00931D46"/>
    <w:rsid w:val="00932726"/>
    <w:rsid w:val="00932AC2"/>
    <w:rsid w:val="00932CF8"/>
    <w:rsid w:val="0093315E"/>
    <w:rsid w:val="00933A20"/>
    <w:rsid w:val="0093414C"/>
    <w:rsid w:val="00934314"/>
    <w:rsid w:val="009347E6"/>
    <w:rsid w:val="00934BCF"/>
    <w:rsid w:val="009356BC"/>
    <w:rsid w:val="009357BF"/>
    <w:rsid w:val="00940F29"/>
    <w:rsid w:val="00941FAC"/>
    <w:rsid w:val="00942157"/>
    <w:rsid w:val="00943BE7"/>
    <w:rsid w:val="00944221"/>
    <w:rsid w:val="00945295"/>
    <w:rsid w:val="009452F6"/>
    <w:rsid w:val="00945498"/>
    <w:rsid w:val="0094690C"/>
    <w:rsid w:val="009501A7"/>
    <w:rsid w:val="00950307"/>
    <w:rsid w:val="0095048D"/>
    <w:rsid w:val="009505C6"/>
    <w:rsid w:val="009508E0"/>
    <w:rsid w:val="009514A4"/>
    <w:rsid w:val="00951E35"/>
    <w:rsid w:val="009524E6"/>
    <w:rsid w:val="00953E1D"/>
    <w:rsid w:val="00953EA9"/>
    <w:rsid w:val="00954D32"/>
    <w:rsid w:val="009557EE"/>
    <w:rsid w:val="00955CCA"/>
    <w:rsid w:val="009562CC"/>
    <w:rsid w:val="00956A41"/>
    <w:rsid w:val="00956DA7"/>
    <w:rsid w:val="00956DD6"/>
    <w:rsid w:val="00957D65"/>
    <w:rsid w:val="00957F51"/>
    <w:rsid w:val="009602AF"/>
    <w:rsid w:val="00960313"/>
    <w:rsid w:val="0096099C"/>
    <w:rsid w:val="00960B4A"/>
    <w:rsid w:val="00960BD4"/>
    <w:rsid w:val="00961135"/>
    <w:rsid w:val="0096175B"/>
    <w:rsid w:val="00961A92"/>
    <w:rsid w:val="00961CFA"/>
    <w:rsid w:val="0096235A"/>
    <w:rsid w:val="009627D8"/>
    <w:rsid w:val="00963213"/>
    <w:rsid w:val="00963656"/>
    <w:rsid w:val="00964613"/>
    <w:rsid w:val="00964853"/>
    <w:rsid w:val="00964C56"/>
    <w:rsid w:val="00966B40"/>
    <w:rsid w:val="00970211"/>
    <w:rsid w:val="0097095A"/>
    <w:rsid w:val="00970DC8"/>
    <w:rsid w:val="009712AF"/>
    <w:rsid w:val="00972A18"/>
    <w:rsid w:val="00974552"/>
    <w:rsid w:val="00974ECF"/>
    <w:rsid w:val="0097508C"/>
    <w:rsid w:val="00975976"/>
    <w:rsid w:val="00975BD1"/>
    <w:rsid w:val="00977008"/>
    <w:rsid w:val="009770E8"/>
    <w:rsid w:val="009803BC"/>
    <w:rsid w:val="009818B2"/>
    <w:rsid w:val="00981DD0"/>
    <w:rsid w:val="00982A09"/>
    <w:rsid w:val="0098347E"/>
    <w:rsid w:val="009846C0"/>
    <w:rsid w:val="00985EE0"/>
    <w:rsid w:val="0098637D"/>
    <w:rsid w:val="00986AFB"/>
    <w:rsid w:val="00986ED5"/>
    <w:rsid w:val="009872F9"/>
    <w:rsid w:val="0098763E"/>
    <w:rsid w:val="00987EE1"/>
    <w:rsid w:val="0099094F"/>
    <w:rsid w:val="00990D20"/>
    <w:rsid w:val="00990E40"/>
    <w:rsid w:val="009913C5"/>
    <w:rsid w:val="00992D03"/>
    <w:rsid w:val="009931D5"/>
    <w:rsid w:val="00993864"/>
    <w:rsid w:val="00994595"/>
    <w:rsid w:val="00995440"/>
    <w:rsid w:val="00996284"/>
    <w:rsid w:val="009962F8"/>
    <w:rsid w:val="00996B65"/>
    <w:rsid w:val="00997C9B"/>
    <w:rsid w:val="009A016D"/>
    <w:rsid w:val="009A033B"/>
    <w:rsid w:val="009A0950"/>
    <w:rsid w:val="009A311E"/>
    <w:rsid w:val="009A3CA9"/>
    <w:rsid w:val="009A4A72"/>
    <w:rsid w:val="009A4B07"/>
    <w:rsid w:val="009A53DC"/>
    <w:rsid w:val="009A6F8D"/>
    <w:rsid w:val="009B011B"/>
    <w:rsid w:val="009B0D61"/>
    <w:rsid w:val="009B18CD"/>
    <w:rsid w:val="009B1EBC"/>
    <w:rsid w:val="009B1F9B"/>
    <w:rsid w:val="009B24CD"/>
    <w:rsid w:val="009B2FFE"/>
    <w:rsid w:val="009B384C"/>
    <w:rsid w:val="009B4849"/>
    <w:rsid w:val="009B49E1"/>
    <w:rsid w:val="009B7867"/>
    <w:rsid w:val="009C024D"/>
    <w:rsid w:val="009C1F5E"/>
    <w:rsid w:val="009C2A6B"/>
    <w:rsid w:val="009C3289"/>
    <w:rsid w:val="009C3818"/>
    <w:rsid w:val="009C3C43"/>
    <w:rsid w:val="009C3D45"/>
    <w:rsid w:val="009C3D4E"/>
    <w:rsid w:val="009C4678"/>
    <w:rsid w:val="009C72F1"/>
    <w:rsid w:val="009C7F82"/>
    <w:rsid w:val="009D0462"/>
    <w:rsid w:val="009D0B03"/>
    <w:rsid w:val="009D0BEF"/>
    <w:rsid w:val="009D1B3B"/>
    <w:rsid w:val="009D1E33"/>
    <w:rsid w:val="009D2F5D"/>
    <w:rsid w:val="009D30A0"/>
    <w:rsid w:val="009D3AAF"/>
    <w:rsid w:val="009D4198"/>
    <w:rsid w:val="009D4325"/>
    <w:rsid w:val="009D4B9E"/>
    <w:rsid w:val="009D5456"/>
    <w:rsid w:val="009D6092"/>
    <w:rsid w:val="009D6DB6"/>
    <w:rsid w:val="009D7181"/>
    <w:rsid w:val="009D7D23"/>
    <w:rsid w:val="009E023C"/>
    <w:rsid w:val="009E0B59"/>
    <w:rsid w:val="009E1485"/>
    <w:rsid w:val="009E17BF"/>
    <w:rsid w:val="009E1BB7"/>
    <w:rsid w:val="009E28F4"/>
    <w:rsid w:val="009E3B35"/>
    <w:rsid w:val="009E3B9F"/>
    <w:rsid w:val="009E4AE0"/>
    <w:rsid w:val="009E56A0"/>
    <w:rsid w:val="009E5C2B"/>
    <w:rsid w:val="009E5C8E"/>
    <w:rsid w:val="009E5DEE"/>
    <w:rsid w:val="009E6E08"/>
    <w:rsid w:val="009E6F06"/>
    <w:rsid w:val="009E72AE"/>
    <w:rsid w:val="009E775C"/>
    <w:rsid w:val="009E7BFE"/>
    <w:rsid w:val="009F0278"/>
    <w:rsid w:val="009F1126"/>
    <w:rsid w:val="009F2A19"/>
    <w:rsid w:val="009F3743"/>
    <w:rsid w:val="009F38F6"/>
    <w:rsid w:val="009F3C0F"/>
    <w:rsid w:val="009F4396"/>
    <w:rsid w:val="009F4D31"/>
    <w:rsid w:val="009F5597"/>
    <w:rsid w:val="009F56A3"/>
    <w:rsid w:val="009F6800"/>
    <w:rsid w:val="009F69B2"/>
    <w:rsid w:val="009F780E"/>
    <w:rsid w:val="009F7DF7"/>
    <w:rsid w:val="00A007F5"/>
    <w:rsid w:val="00A00B14"/>
    <w:rsid w:val="00A00C74"/>
    <w:rsid w:val="00A00ED9"/>
    <w:rsid w:val="00A017CF"/>
    <w:rsid w:val="00A0186B"/>
    <w:rsid w:val="00A026C5"/>
    <w:rsid w:val="00A03012"/>
    <w:rsid w:val="00A031DA"/>
    <w:rsid w:val="00A0324C"/>
    <w:rsid w:val="00A04E35"/>
    <w:rsid w:val="00A0516A"/>
    <w:rsid w:val="00A05415"/>
    <w:rsid w:val="00A05662"/>
    <w:rsid w:val="00A056F6"/>
    <w:rsid w:val="00A058B2"/>
    <w:rsid w:val="00A05924"/>
    <w:rsid w:val="00A06577"/>
    <w:rsid w:val="00A065F3"/>
    <w:rsid w:val="00A1045F"/>
    <w:rsid w:val="00A10A3D"/>
    <w:rsid w:val="00A10F3A"/>
    <w:rsid w:val="00A1105E"/>
    <w:rsid w:val="00A113F8"/>
    <w:rsid w:val="00A121E3"/>
    <w:rsid w:val="00A130C3"/>
    <w:rsid w:val="00A143CD"/>
    <w:rsid w:val="00A14745"/>
    <w:rsid w:val="00A14888"/>
    <w:rsid w:val="00A15091"/>
    <w:rsid w:val="00A15164"/>
    <w:rsid w:val="00A1570B"/>
    <w:rsid w:val="00A15ECE"/>
    <w:rsid w:val="00A174D0"/>
    <w:rsid w:val="00A17545"/>
    <w:rsid w:val="00A202AF"/>
    <w:rsid w:val="00A204A1"/>
    <w:rsid w:val="00A2116B"/>
    <w:rsid w:val="00A214C5"/>
    <w:rsid w:val="00A21AB3"/>
    <w:rsid w:val="00A22996"/>
    <w:rsid w:val="00A22FC6"/>
    <w:rsid w:val="00A24091"/>
    <w:rsid w:val="00A248AF"/>
    <w:rsid w:val="00A248F5"/>
    <w:rsid w:val="00A24C18"/>
    <w:rsid w:val="00A254BA"/>
    <w:rsid w:val="00A25CC0"/>
    <w:rsid w:val="00A26632"/>
    <w:rsid w:val="00A27C20"/>
    <w:rsid w:val="00A304B4"/>
    <w:rsid w:val="00A30568"/>
    <w:rsid w:val="00A31A9C"/>
    <w:rsid w:val="00A329C3"/>
    <w:rsid w:val="00A32BB2"/>
    <w:rsid w:val="00A331FF"/>
    <w:rsid w:val="00A339EA"/>
    <w:rsid w:val="00A33C8B"/>
    <w:rsid w:val="00A34795"/>
    <w:rsid w:val="00A34D2D"/>
    <w:rsid w:val="00A35AEE"/>
    <w:rsid w:val="00A369DF"/>
    <w:rsid w:val="00A40400"/>
    <w:rsid w:val="00A40E02"/>
    <w:rsid w:val="00A41464"/>
    <w:rsid w:val="00A41584"/>
    <w:rsid w:val="00A42F88"/>
    <w:rsid w:val="00A4307A"/>
    <w:rsid w:val="00A43584"/>
    <w:rsid w:val="00A44651"/>
    <w:rsid w:val="00A44ABF"/>
    <w:rsid w:val="00A452CE"/>
    <w:rsid w:val="00A45937"/>
    <w:rsid w:val="00A45D9A"/>
    <w:rsid w:val="00A466AF"/>
    <w:rsid w:val="00A50691"/>
    <w:rsid w:val="00A50875"/>
    <w:rsid w:val="00A50F70"/>
    <w:rsid w:val="00A515EE"/>
    <w:rsid w:val="00A522F2"/>
    <w:rsid w:val="00A526C8"/>
    <w:rsid w:val="00A53365"/>
    <w:rsid w:val="00A53EDF"/>
    <w:rsid w:val="00A541CF"/>
    <w:rsid w:val="00A5443B"/>
    <w:rsid w:val="00A54D00"/>
    <w:rsid w:val="00A54E03"/>
    <w:rsid w:val="00A5622F"/>
    <w:rsid w:val="00A569F1"/>
    <w:rsid w:val="00A5733C"/>
    <w:rsid w:val="00A57BA9"/>
    <w:rsid w:val="00A601AB"/>
    <w:rsid w:val="00A60BE1"/>
    <w:rsid w:val="00A6100B"/>
    <w:rsid w:val="00A61A14"/>
    <w:rsid w:val="00A61EE7"/>
    <w:rsid w:val="00A64DB5"/>
    <w:rsid w:val="00A65877"/>
    <w:rsid w:val="00A65E34"/>
    <w:rsid w:val="00A66148"/>
    <w:rsid w:val="00A67085"/>
    <w:rsid w:val="00A67164"/>
    <w:rsid w:val="00A6746D"/>
    <w:rsid w:val="00A6794E"/>
    <w:rsid w:val="00A67DA2"/>
    <w:rsid w:val="00A702A6"/>
    <w:rsid w:val="00A705E5"/>
    <w:rsid w:val="00A70A10"/>
    <w:rsid w:val="00A70B58"/>
    <w:rsid w:val="00A70BD9"/>
    <w:rsid w:val="00A70CB3"/>
    <w:rsid w:val="00A716D2"/>
    <w:rsid w:val="00A71CBC"/>
    <w:rsid w:val="00A72BFC"/>
    <w:rsid w:val="00A7391E"/>
    <w:rsid w:val="00A73B8E"/>
    <w:rsid w:val="00A740FB"/>
    <w:rsid w:val="00A7419E"/>
    <w:rsid w:val="00A7539A"/>
    <w:rsid w:val="00A75461"/>
    <w:rsid w:val="00A7563C"/>
    <w:rsid w:val="00A75842"/>
    <w:rsid w:val="00A76FC8"/>
    <w:rsid w:val="00A77D87"/>
    <w:rsid w:val="00A77DFA"/>
    <w:rsid w:val="00A808FF"/>
    <w:rsid w:val="00A80A50"/>
    <w:rsid w:val="00A81539"/>
    <w:rsid w:val="00A81BEC"/>
    <w:rsid w:val="00A84277"/>
    <w:rsid w:val="00A84419"/>
    <w:rsid w:val="00A8479B"/>
    <w:rsid w:val="00A84F7A"/>
    <w:rsid w:val="00A85306"/>
    <w:rsid w:val="00A8536C"/>
    <w:rsid w:val="00A86280"/>
    <w:rsid w:val="00A862E0"/>
    <w:rsid w:val="00A86752"/>
    <w:rsid w:val="00A86AF9"/>
    <w:rsid w:val="00A86EDD"/>
    <w:rsid w:val="00A8734E"/>
    <w:rsid w:val="00A87BBD"/>
    <w:rsid w:val="00A87DB5"/>
    <w:rsid w:val="00A90842"/>
    <w:rsid w:val="00A909AA"/>
    <w:rsid w:val="00A91068"/>
    <w:rsid w:val="00A9120A"/>
    <w:rsid w:val="00A91354"/>
    <w:rsid w:val="00A917D7"/>
    <w:rsid w:val="00A919A6"/>
    <w:rsid w:val="00A922F3"/>
    <w:rsid w:val="00A92A8C"/>
    <w:rsid w:val="00A92D50"/>
    <w:rsid w:val="00A93F83"/>
    <w:rsid w:val="00A9431E"/>
    <w:rsid w:val="00A94368"/>
    <w:rsid w:val="00A9449E"/>
    <w:rsid w:val="00A948BC"/>
    <w:rsid w:val="00A94B4D"/>
    <w:rsid w:val="00A9534F"/>
    <w:rsid w:val="00A961C3"/>
    <w:rsid w:val="00A96844"/>
    <w:rsid w:val="00A96A3D"/>
    <w:rsid w:val="00A96B74"/>
    <w:rsid w:val="00A97325"/>
    <w:rsid w:val="00A97460"/>
    <w:rsid w:val="00AA0DF6"/>
    <w:rsid w:val="00AA0F20"/>
    <w:rsid w:val="00AA1292"/>
    <w:rsid w:val="00AA14F8"/>
    <w:rsid w:val="00AA158B"/>
    <w:rsid w:val="00AA16C5"/>
    <w:rsid w:val="00AA1825"/>
    <w:rsid w:val="00AA2A38"/>
    <w:rsid w:val="00AA2C56"/>
    <w:rsid w:val="00AA32FF"/>
    <w:rsid w:val="00AA3660"/>
    <w:rsid w:val="00AA3D03"/>
    <w:rsid w:val="00AA4822"/>
    <w:rsid w:val="00AA545C"/>
    <w:rsid w:val="00AA5641"/>
    <w:rsid w:val="00AA5DB8"/>
    <w:rsid w:val="00AA6367"/>
    <w:rsid w:val="00AA6939"/>
    <w:rsid w:val="00AA6EA6"/>
    <w:rsid w:val="00AA7FD8"/>
    <w:rsid w:val="00AB001C"/>
    <w:rsid w:val="00AB127F"/>
    <w:rsid w:val="00AB1283"/>
    <w:rsid w:val="00AB169C"/>
    <w:rsid w:val="00AB1F25"/>
    <w:rsid w:val="00AB32F7"/>
    <w:rsid w:val="00AB407D"/>
    <w:rsid w:val="00AB446D"/>
    <w:rsid w:val="00AB6A16"/>
    <w:rsid w:val="00AB6A33"/>
    <w:rsid w:val="00AB6CDF"/>
    <w:rsid w:val="00AB6EB1"/>
    <w:rsid w:val="00AB765A"/>
    <w:rsid w:val="00AB7F20"/>
    <w:rsid w:val="00AC0092"/>
    <w:rsid w:val="00AC01F3"/>
    <w:rsid w:val="00AC0A27"/>
    <w:rsid w:val="00AC14A0"/>
    <w:rsid w:val="00AC2038"/>
    <w:rsid w:val="00AC2924"/>
    <w:rsid w:val="00AC3B4A"/>
    <w:rsid w:val="00AC4200"/>
    <w:rsid w:val="00AC490F"/>
    <w:rsid w:val="00AC4A77"/>
    <w:rsid w:val="00AC4C26"/>
    <w:rsid w:val="00AC5615"/>
    <w:rsid w:val="00AC5D99"/>
    <w:rsid w:val="00AC642D"/>
    <w:rsid w:val="00AC65F3"/>
    <w:rsid w:val="00AC66B2"/>
    <w:rsid w:val="00AC6ACA"/>
    <w:rsid w:val="00AC6C50"/>
    <w:rsid w:val="00AC781B"/>
    <w:rsid w:val="00AC7BB3"/>
    <w:rsid w:val="00AC7C79"/>
    <w:rsid w:val="00AC7D40"/>
    <w:rsid w:val="00AD260A"/>
    <w:rsid w:val="00AD2734"/>
    <w:rsid w:val="00AD2D7B"/>
    <w:rsid w:val="00AD31F7"/>
    <w:rsid w:val="00AD4384"/>
    <w:rsid w:val="00AD4577"/>
    <w:rsid w:val="00AD473D"/>
    <w:rsid w:val="00AD4AFC"/>
    <w:rsid w:val="00AD4D2D"/>
    <w:rsid w:val="00AD5240"/>
    <w:rsid w:val="00AD618A"/>
    <w:rsid w:val="00AE0EC2"/>
    <w:rsid w:val="00AE0EE7"/>
    <w:rsid w:val="00AE1E0B"/>
    <w:rsid w:val="00AE26FA"/>
    <w:rsid w:val="00AE2FD4"/>
    <w:rsid w:val="00AE37E7"/>
    <w:rsid w:val="00AE4FF3"/>
    <w:rsid w:val="00AE5333"/>
    <w:rsid w:val="00AE6750"/>
    <w:rsid w:val="00AE6E30"/>
    <w:rsid w:val="00AE6F0C"/>
    <w:rsid w:val="00AE7625"/>
    <w:rsid w:val="00AF0A90"/>
    <w:rsid w:val="00AF118C"/>
    <w:rsid w:val="00AF1E0B"/>
    <w:rsid w:val="00AF23AE"/>
    <w:rsid w:val="00AF24BD"/>
    <w:rsid w:val="00AF265E"/>
    <w:rsid w:val="00AF2F0D"/>
    <w:rsid w:val="00AF3272"/>
    <w:rsid w:val="00AF38BC"/>
    <w:rsid w:val="00AF3D59"/>
    <w:rsid w:val="00AF4405"/>
    <w:rsid w:val="00AF45E0"/>
    <w:rsid w:val="00AF4D3A"/>
    <w:rsid w:val="00AF5066"/>
    <w:rsid w:val="00AF59EA"/>
    <w:rsid w:val="00AF5BBB"/>
    <w:rsid w:val="00AF645D"/>
    <w:rsid w:val="00AF6C63"/>
    <w:rsid w:val="00AF6F3F"/>
    <w:rsid w:val="00AF788F"/>
    <w:rsid w:val="00AF7917"/>
    <w:rsid w:val="00AF7E46"/>
    <w:rsid w:val="00B00700"/>
    <w:rsid w:val="00B00D33"/>
    <w:rsid w:val="00B02079"/>
    <w:rsid w:val="00B02576"/>
    <w:rsid w:val="00B025BF"/>
    <w:rsid w:val="00B02AA2"/>
    <w:rsid w:val="00B02B73"/>
    <w:rsid w:val="00B030B2"/>
    <w:rsid w:val="00B031A7"/>
    <w:rsid w:val="00B036BC"/>
    <w:rsid w:val="00B039EA"/>
    <w:rsid w:val="00B04273"/>
    <w:rsid w:val="00B058ED"/>
    <w:rsid w:val="00B0688D"/>
    <w:rsid w:val="00B072F1"/>
    <w:rsid w:val="00B07B44"/>
    <w:rsid w:val="00B07DA0"/>
    <w:rsid w:val="00B07F4E"/>
    <w:rsid w:val="00B10215"/>
    <w:rsid w:val="00B102EC"/>
    <w:rsid w:val="00B10569"/>
    <w:rsid w:val="00B1082B"/>
    <w:rsid w:val="00B11753"/>
    <w:rsid w:val="00B122B5"/>
    <w:rsid w:val="00B12335"/>
    <w:rsid w:val="00B125E0"/>
    <w:rsid w:val="00B12844"/>
    <w:rsid w:val="00B13988"/>
    <w:rsid w:val="00B152E0"/>
    <w:rsid w:val="00B161BF"/>
    <w:rsid w:val="00B161FC"/>
    <w:rsid w:val="00B170F3"/>
    <w:rsid w:val="00B173B9"/>
    <w:rsid w:val="00B21106"/>
    <w:rsid w:val="00B21217"/>
    <w:rsid w:val="00B2167C"/>
    <w:rsid w:val="00B22035"/>
    <w:rsid w:val="00B221C8"/>
    <w:rsid w:val="00B223B4"/>
    <w:rsid w:val="00B22B4D"/>
    <w:rsid w:val="00B23406"/>
    <w:rsid w:val="00B241E8"/>
    <w:rsid w:val="00B24263"/>
    <w:rsid w:val="00B24409"/>
    <w:rsid w:val="00B252C1"/>
    <w:rsid w:val="00B25E2E"/>
    <w:rsid w:val="00B260BA"/>
    <w:rsid w:val="00B306EC"/>
    <w:rsid w:val="00B31AFF"/>
    <w:rsid w:val="00B31EE5"/>
    <w:rsid w:val="00B32FF3"/>
    <w:rsid w:val="00B3319D"/>
    <w:rsid w:val="00B355BC"/>
    <w:rsid w:val="00B3584B"/>
    <w:rsid w:val="00B35C10"/>
    <w:rsid w:val="00B35C6B"/>
    <w:rsid w:val="00B35E4F"/>
    <w:rsid w:val="00B35FE6"/>
    <w:rsid w:val="00B365EC"/>
    <w:rsid w:val="00B36B0C"/>
    <w:rsid w:val="00B37579"/>
    <w:rsid w:val="00B379AE"/>
    <w:rsid w:val="00B40241"/>
    <w:rsid w:val="00B40AA6"/>
    <w:rsid w:val="00B42453"/>
    <w:rsid w:val="00B42A4E"/>
    <w:rsid w:val="00B44F96"/>
    <w:rsid w:val="00B45B7F"/>
    <w:rsid w:val="00B45F1E"/>
    <w:rsid w:val="00B45F2C"/>
    <w:rsid w:val="00B507BA"/>
    <w:rsid w:val="00B5084E"/>
    <w:rsid w:val="00B50850"/>
    <w:rsid w:val="00B51114"/>
    <w:rsid w:val="00B5180F"/>
    <w:rsid w:val="00B52086"/>
    <w:rsid w:val="00B52A54"/>
    <w:rsid w:val="00B52B0D"/>
    <w:rsid w:val="00B53B28"/>
    <w:rsid w:val="00B54B06"/>
    <w:rsid w:val="00B5640E"/>
    <w:rsid w:val="00B5669C"/>
    <w:rsid w:val="00B5705F"/>
    <w:rsid w:val="00B60033"/>
    <w:rsid w:val="00B60563"/>
    <w:rsid w:val="00B6079C"/>
    <w:rsid w:val="00B611F2"/>
    <w:rsid w:val="00B61C70"/>
    <w:rsid w:val="00B62567"/>
    <w:rsid w:val="00B6359B"/>
    <w:rsid w:val="00B63861"/>
    <w:rsid w:val="00B638C9"/>
    <w:rsid w:val="00B64FF5"/>
    <w:rsid w:val="00B6574F"/>
    <w:rsid w:val="00B67076"/>
    <w:rsid w:val="00B670A7"/>
    <w:rsid w:val="00B70066"/>
    <w:rsid w:val="00B7013A"/>
    <w:rsid w:val="00B70A3C"/>
    <w:rsid w:val="00B70CEA"/>
    <w:rsid w:val="00B7192A"/>
    <w:rsid w:val="00B7194F"/>
    <w:rsid w:val="00B72720"/>
    <w:rsid w:val="00B74093"/>
    <w:rsid w:val="00B74882"/>
    <w:rsid w:val="00B75D0E"/>
    <w:rsid w:val="00B77786"/>
    <w:rsid w:val="00B77AD4"/>
    <w:rsid w:val="00B81C0A"/>
    <w:rsid w:val="00B81FCB"/>
    <w:rsid w:val="00B834D7"/>
    <w:rsid w:val="00B837EF"/>
    <w:rsid w:val="00B83E36"/>
    <w:rsid w:val="00B8439F"/>
    <w:rsid w:val="00B84ED6"/>
    <w:rsid w:val="00B85658"/>
    <w:rsid w:val="00B85DC4"/>
    <w:rsid w:val="00B8601C"/>
    <w:rsid w:val="00B8787D"/>
    <w:rsid w:val="00B8787F"/>
    <w:rsid w:val="00B90730"/>
    <w:rsid w:val="00B90886"/>
    <w:rsid w:val="00B913E7"/>
    <w:rsid w:val="00B91BE6"/>
    <w:rsid w:val="00B920E6"/>
    <w:rsid w:val="00B92E97"/>
    <w:rsid w:val="00B93E10"/>
    <w:rsid w:val="00B946A5"/>
    <w:rsid w:val="00B94EC9"/>
    <w:rsid w:val="00B95927"/>
    <w:rsid w:val="00B95A43"/>
    <w:rsid w:val="00B963C8"/>
    <w:rsid w:val="00B96546"/>
    <w:rsid w:val="00B96B73"/>
    <w:rsid w:val="00B975AD"/>
    <w:rsid w:val="00BA0A55"/>
    <w:rsid w:val="00BA0AA1"/>
    <w:rsid w:val="00BA0BFA"/>
    <w:rsid w:val="00BA159C"/>
    <w:rsid w:val="00BA17D4"/>
    <w:rsid w:val="00BA2301"/>
    <w:rsid w:val="00BA4110"/>
    <w:rsid w:val="00BA4C88"/>
    <w:rsid w:val="00BA4D3B"/>
    <w:rsid w:val="00BA60D8"/>
    <w:rsid w:val="00BA6A24"/>
    <w:rsid w:val="00BA6DAD"/>
    <w:rsid w:val="00BA75D8"/>
    <w:rsid w:val="00BA7E9E"/>
    <w:rsid w:val="00BB023B"/>
    <w:rsid w:val="00BB0E9D"/>
    <w:rsid w:val="00BB187F"/>
    <w:rsid w:val="00BB1CE8"/>
    <w:rsid w:val="00BB251F"/>
    <w:rsid w:val="00BB32FE"/>
    <w:rsid w:val="00BB39EA"/>
    <w:rsid w:val="00BB3A8F"/>
    <w:rsid w:val="00BB3C6A"/>
    <w:rsid w:val="00BB50EF"/>
    <w:rsid w:val="00BB65DC"/>
    <w:rsid w:val="00BB7074"/>
    <w:rsid w:val="00BB70B4"/>
    <w:rsid w:val="00BB7213"/>
    <w:rsid w:val="00BB7801"/>
    <w:rsid w:val="00BB7C5A"/>
    <w:rsid w:val="00BC0724"/>
    <w:rsid w:val="00BC1EE0"/>
    <w:rsid w:val="00BC26B5"/>
    <w:rsid w:val="00BC2D31"/>
    <w:rsid w:val="00BC2FFF"/>
    <w:rsid w:val="00BC3241"/>
    <w:rsid w:val="00BC3C9F"/>
    <w:rsid w:val="00BC4833"/>
    <w:rsid w:val="00BC5377"/>
    <w:rsid w:val="00BC5898"/>
    <w:rsid w:val="00BC5CF9"/>
    <w:rsid w:val="00BC5E12"/>
    <w:rsid w:val="00BC613E"/>
    <w:rsid w:val="00BC64CE"/>
    <w:rsid w:val="00BC6565"/>
    <w:rsid w:val="00BC683B"/>
    <w:rsid w:val="00BC7499"/>
    <w:rsid w:val="00BC7B16"/>
    <w:rsid w:val="00BC7DE3"/>
    <w:rsid w:val="00BD000A"/>
    <w:rsid w:val="00BD0896"/>
    <w:rsid w:val="00BD0CA2"/>
    <w:rsid w:val="00BD12E9"/>
    <w:rsid w:val="00BD19E1"/>
    <w:rsid w:val="00BD233F"/>
    <w:rsid w:val="00BD2AAD"/>
    <w:rsid w:val="00BD3017"/>
    <w:rsid w:val="00BD3521"/>
    <w:rsid w:val="00BD36DB"/>
    <w:rsid w:val="00BD474C"/>
    <w:rsid w:val="00BD4A51"/>
    <w:rsid w:val="00BD4B58"/>
    <w:rsid w:val="00BD57E3"/>
    <w:rsid w:val="00BD5D35"/>
    <w:rsid w:val="00BD63CB"/>
    <w:rsid w:val="00BD6784"/>
    <w:rsid w:val="00BD6C4E"/>
    <w:rsid w:val="00BD6D5C"/>
    <w:rsid w:val="00BE0072"/>
    <w:rsid w:val="00BE06E6"/>
    <w:rsid w:val="00BE0A34"/>
    <w:rsid w:val="00BE0E32"/>
    <w:rsid w:val="00BE1BDF"/>
    <w:rsid w:val="00BE27D0"/>
    <w:rsid w:val="00BE2A8C"/>
    <w:rsid w:val="00BE4539"/>
    <w:rsid w:val="00BE4739"/>
    <w:rsid w:val="00BE4DD5"/>
    <w:rsid w:val="00BE5779"/>
    <w:rsid w:val="00BE5CC2"/>
    <w:rsid w:val="00BE6214"/>
    <w:rsid w:val="00BE6794"/>
    <w:rsid w:val="00BE69C6"/>
    <w:rsid w:val="00BE6B4A"/>
    <w:rsid w:val="00BF05D3"/>
    <w:rsid w:val="00BF05F6"/>
    <w:rsid w:val="00BF1653"/>
    <w:rsid w:val="00BF174F"/>
    <w:rsid w:val="00BF3357"/>
    <w:rsid w:val="00BF368F"/>
    <w:rsid w:val="00BF384E"/>
    <w:rsid w:val="00BF38AB"/>
    <w:rsid w:val="00BF580E"/>
    <w:rsid w:val="00BF760E"/>
    <w:rsid w:val="00C00264"/>
    <w:rsid w:val="00C0055E"/>
    <w:rsid w:val="00C00D84"/>
    <w:rsid w:val="00C02D54"/>
    <w:rsid w:val="00C037C9"/>
    <w:rsid w:val="00C03FEB"/>
    <w:rsid w:val="00C046AD"/>
    <w:rsid w:val="00C04E73"/>
    <w:rsid w:val="00C06EEB"/>
    <w:rsid w:val="00C07307"/>
    <w:rsid w:val="00C07368"/>
    <w:rsid w:val="00C07930"/>
    <w:rsid w:val="00C1044E"/>
    <w:rsid w:val="00C10E4E"/>
    <w:rsid w:val="00C116DC"/>
    <w:rsid w:val="00C11A46"/>
    <w:rsid w:val="00C11C41"/>
    <w:rsid w:val="00C11E6A"/>
    <w:rsid w:val="00C12002"/>
    <w:rsid w:val="00C120DF"/>
    <w:rsid w:val="00C15ACD"/>
    <w:rsid w:val="00C16B73"/>
    <w:rsid w:val="00C176BD"/>
    <w:rsid w:val="00C17771"/>
    <w:rsid w:val="00C206C8"/>
    <w:rsid w:val="00C20878"/>
    <w:rsid w:val="00C20AC6"/>
    <w:rsid w:val="00C21D4D"/>
    <w:rsid w:val="00C21E55"/>
    <w:rsid w:val="00C23A98"/>
    <w:rsid w:val="00C2446D"/>
    <w:rsid w:val="00C24C17"/>
    <w:rsid w:val="00C24E08"/>
    <w:rsid w:val="00C25494"/>
    <w:rsid w:val="00C255B0"/>
    <w:rsid w:val="00C25806"/>
    <w:rsid w:val="00C25B8F"/>
    <w:rsid w:val="00C26574"/>
    <w:rsid w:val="00C277B6"/>
    <w:rsid w:val="00C27C96"/>
    <w:rsid w:val="00C311CA"/>
    <w:rsid w:val="00C31C86"/>
    <w:rsid w:val="00C31EF5"/>
    <w:rsid w:val="00C320CB"/>
    <w:rsid w:val="00C3213A"/>
    <w:rsid w:val="00C3325F"/>
    <w:rsid w:val="00C335A8"/>
    <w:rsid w:val="00C335CF"/>
    <w:rsid w:val="00C34AC4"/>
    <w:rsid w:val="00C35156"/>
    <w:rsid w:val="00C351C5"/>
    <w:rsid w:val="00C364BD"/>
    <w:rsid w:val="00C36848"/>
    <w:rsid w:val="00C368FD"/>
    <w:rsid w:val="00C36D8A"/>
    <w:rsid w:val="00C37A9D"/>
    <w:rsid w:val="00C401EC"/>
    <w:rsid w:val="00C40AD4"/>
    <w:rsid w:val="00C41817"/>
    <w:rsid w:val="00C42161"/>
    <w:rsid w:val="00C42953"/>
    <w:rsid w:val="00C42D57"/>
    <w:rsid w:val="00C44EB9"/>
    <w:rsid w:val="00C45D5C"/>
    <w:rsid w:val="00C46833"/>
    <w:rsid w:val="00C468B0"/>
    <w:rsid w:val="00C477E5"/>
    <w:rsid w:val="00C5034F"/>
    <w:rsid w:val="00C5040F"/>
    <w:rsid w:val="00C50788"/>
    <w:rsid w:val="00C51196"/>
    <w:rsid w:val="00C52966"/>
    <w:rsid w:val="00C52EE1"/>
    <w:rsid w:val="00C53581"/>
    <w:rsid w:val="00C5384A"/>
    <w:rsid w:val="00C540DD"/>
    <w:rsid w:val="00C55617"/>
    <w:rsid w:val="00C55806"/>
    <w:rsid w:val="00C55FC1"/>
    <w:rsid w:val="00C56260"/>
    <w:rsid w:val="00C56CBD"/>
    <w:rsid w:val="00C576E9"/>
    <w:rsid w:val="00C57751"/>
    <w:rsid w:val="00C57BAE"/>
    <w:rsid w:val="00C57DC8"/>
    <w:rsid w:val="00C6008D"/>
    <w:rsid w:val="00C609E5"/>
    <w:rsid w:val="00C60A19"/>
    <w:rsid w:val="00C61A8A"/>
    <w:rsid w:val="00C6262D"/>
    <w:rsid w:val="00C626B8"/>
    <w:rsid w:val="00C62FAD"/>
    <w:rsid w:val="00C630AE"/>
    <w:rsid w:val="00C6334C"/>
    <w:rsid w:val="00C63B56"/>
    <w:rsid w:val="00C63E02"/>
    <w:rsid w:val="00C64000"/>
    <w:rsid w:val="00C641B8"/>
    <w:rsid w:val="00C64424"/>
    <w:rsid w:val="00C655A5"/>
    <w:rsid w:val="00C6578E"/>
    <w:rsid w:val="00C661F8"/>
    <w:rsid w:val="00C6737E"/>
    <w:rsid w:val="00C67465"/>
    <w:rsid w:val="00C67805"/>
    <w:rsid w:val="00C70839"/>
    <w:rsid w:val="00C71258"/>
    <w:rsid w:val="00C71842"/>
    <w:rsid w:val="00C71AB8"/>
    <w:rsid w:val="00C74483"/>
    <w:rsid w:val="00C745FB"/>
    <w:rsid w:val="00C74D50"/>
    <w:rsid w:val="00C76240"/>
    <w:rsid w:val="00C762C6"/>
    <w:rsid w:val="00C7640A"/>
    <w:rsid w:val="00C76D37"/>
    <w:rsid w:val="00C774EB"/>
    <w:rsid w:val="00C804BF"/>
    <w:rsid w:val="00C80570"/>
    <w:rsid w:val="00C80A0D"/>
    <w:rsid w:val="00C81246"/>
    <w:rsid w:val="00C81286"/>
    <w:rsid w:val="00C8230B"/>
    <w:rsid w:val="00C8317C"/>
    <w:rsid w:val="00C833B1"/>
    <w:rsid w:val="00C83895"/>
    <w:rsid w:val="00C84702"/>
    <w:rsid w:val="00C847CD"/>
    <w:rsid w:val="00C84A21"/>
    <w:rsid w:val="00C84A91"/>
    <w:rsid w:val="00C8657A"/>
    <w:rsid w:val="00C865E1"/>
    <w:rsid w:val="00C869CD"/>
    <w:rsid w:val="00C86A87"/>
    <w:rsid w:val="00C86D5D"/>
    <w:rsid w:val="00C87076"/>
    <w:rsid w:val="00C87993"/>
    <w:rsid w:val="00C914A9"/>
    <w:rsid w:val="00C92974"/>
    <w:rsid w:val="00C93CE9"/>
    <w:rsid w:val="00C96217"/>
    <w:rsid w:val="00C96646"/>
    <w:rsid w:val="00C96863"/>
    <w:rsid w:val="00C971D6"/>
    <w:rsid w:val="00C97E93"/>
    <w:rsid w:val="00CA0DEC"/>
    <w:rsid w:val="00CA1516"/>
    <w:rsid w:val="00CA17B6"/>
    <w:rsid w:val="00CA1A39"/>
    <w:rsid w:val="00CA2A48"/>
    <w:rsid w:val="00CA421B"/>
    <w:rsid w:val="00CA51D3"/>
    <w:rsid w:val="00CA5A4D"/>
    <w:rsid w:val="00CA620C"/>
    <w:rsid w:val="00CA682B"/>
    <w:rsid w:val="00CA6924"/>
    <w:rsid w:val="00CA7236"/>
    <w:rsid w:val="00CA77DE"/>
    <w:rsid w:val="00CB0178"/>
    <w:rsid w:val="00CB065A"/>
    <w:rsid w:val="00CB0925"/>
    <w:rsid w:val="00CB1E42"/>
    <w:rsid w:val="00CB2E06"/>
    <w:rsid w:val="00CB3DDC"/>
    <w:rsid w:val="00CB44D7"/>
    <w:rsid w:val="00CB479B"/>
    <w:rsid w:val="00CB4D1B"/>
    <w:rsid w:val="00CB4E48"/>
    <w:rsid w:val="00CB63D6"/>
    <w:rsid w:val="00CB7197"/>
    <w:rsid w:val="00CB7591"/>
    <w:rsid w:val="00CB7DCF"/>
    <w:rsid w:val="00CC1D49"/>
    <w:rsid w:val="00CC200F"/>
    <w:rsid w:val="00CC27A4"/>
    <w:rsid w:val="00CC2DAA"/>
    <w:rsid w:val="00CC4182"/>
    <w:rsid w:val="00CC50FC"/>
    <w:rsid w:val="00CC5160"/>
    <w:rsid w:val="00CC61C8"/>
    <w:rsid w:val="00CC69BC"/>
    <w:rsid w:val="00CC6BFB"/>
    <w:rsid w:val="00CC75D1"/>
    <w:rsid w:val="00CC7A09"/>
    <w:rsid w:val="00CC7E8B"/>
    <w:rsid w:val="00CD0606"/>
    <w:rsid w:val="00CD0893"/>
    <w:rsid w:val="00CD2CBD"/>
    <w:rsid w:val="00CD3500"/>
    <w:rsid w:val="00CD35EA"/>
    <w:rsid w:val="00CD46B5"/>
    <w:rsid w:val="00CD4830"/>
    <w:rsid w:val="00CD5177"/>
    <w:rsid w:val="00CD6A59"/>
    <w:rsid w:val="00CD6E01"/>
    <w:rsid w:val="00CE067C"/>
    <w:rsid w:val="00CE067E"/>
    <w:rsid w:val="00CE347A"/>
    <w:rsid w:val="00CE354D"/>
    <w:rsid w:val="00CE3AAE"/>
    <w:rsid w:val="00CE3B53"/>
    <w:rsid w:val="00CE5CED"/>
    <w:rsid w:val="00CE6A8E"/>
    <w:rsid w:val="00CE74B8"/>
    <w:rsid w:val="00CF09DA"/>
    <w:rsid w:val="00CF17A4"/>
    <w:rsid w:val="00CF1CCA"/>
    <w:rsid w:val="00CF2C02"/>
    <w:rsid w:val="00CF2CA3"/>
    <w:rsid w:val="00CF2D83"/>
    <w:rsid w:val="00CF4082"/>
    <w:rsid w:val="00CF41CA"/>
    <w:rsid w:val="00CF7F72"/>
    <w:rsid w:val="00D01116"/>
    <w:rsid w:val="00D01189"/>
    <w:rsid w:val="00D01BF0"/>
    <w:rsid w:val="00D01C58"/>
    <w:rsid w:val="00D031F0"/>
    <w:rsid w:val="00D03CF2"/>
    <w:rsid w:val="00D03DFD"/>
    <w:rsid w:val="00D047C2"/>
    <w:rsid w:val="00D10168"/>
    <w:rsid w:val="00D1075B"/>
    <w:rsid w:val="00D107BD"/>
    <w:rsid w:val="00D107F1"/>
    <w:rsid w:val="00D1080F"/>
    <w:rsid w:val="00D10BC8"/>
    <w:rsid w:val="00D1114A"/>
    <w:rsid w:val="00D115E5"/>
    <w:rsid w:val="00D12027"/>
    <w:rsid w:val="00D12380"/>
    <w:rsid w:val="00D1407F"/>
    <w:rsid w:val="00D15880"/>
    <w:rsid w:val="00D1635D"/>
    <w:rsid w:val="00D213E5"/>
    <w:rsid w:val="00D2148C"/>
    <w:rsid w:val="00D21664"/>
    <w:rsid w:val="00D216F6"/>
    <w:rsid w:val="00D22202"/>
    <w:rsid w:val="00D2231E"/>
    <w:rsid w:val="00D24969"/>
    <w:rsid w:val="00D24DC5"/>
    <w:rsid w:val="00D24F60"/>
    <w:rsid w:val="00D25036"/>
    <w:rsid w:val="00D25E84"/>
    <w:rsid w:val="00D261D5"/>
    <w:rsid w:val="00D26347"/>
    <w:rsid w:val="00D27683"/>
    <w:rsid w:val="00D27893"/>
    <w:rsid w:val="00D27947"/>
    <w:rsid w:val="00D27ED8"/>
    <w:rsid w:val="00D30CAD"/>
    <w:rsid w:val="00D31CEE"/>
    <w:rsid w:val="00D32355"/>
    <w:rsid w:val="00D32AEA"/>
    <w:rsid w:val="00D32EEC"/>
    <w:rsid w:val="00D330C6"/>
    <w:rsid w:val="00D3311A"/>
    <w:rsid w:val="00D3398F"/>
    <w:rsid w:val="00D33D3B"/>
    <w:rsid w:val="00D343FC"/>
    <w:rsid w:val="00D34A84"/>
    <w:rsid w:val="00D34C9B"/>
    <w:rsid w:val="00D35F86"/>
    <w:rsid w:val="00D40FB7"/>
    <w:rsid w:val="00D42B89"/>
    <w:rsid w:val="00D4461E"/>
    <w:rsid w:val="00D4482E"/>
    <w:rsid w:val="00D44B5C"/>
    <w:rsid w:val="00D44E2B"/>
    <w:rsid w:val="00D466AB"/>
    <w:rsid w:val="00D46947"/>
    <w:rsid w:val="00D46955"/>
    <w:rsid w:val="00D4709F"/>
    <w:rsid w:val="00D47340"/>
    <w:rsid w:val="00D47413"/>
    <w:rsid w:val="00D476EA"/>
    <w:rsid w:val="00D50266"/>
    <w:rsid w:val="00D50719"/>
    <w:rsid w:val="00D50990"/>
    <w:rsid w:val="00D50C95"/>
    <w:rsid w:val="00D5252A"/>
    <w:rsid w:val="00D53F41"/>
    <w:rsid w:val="00D548D5"/>
    <w:rsid w:val="00D5501E"/>
    <w:rsid w:val="00D55089"/>
    <w:rsid w:val="00D55FC6"/>
    <w:rsid w:val="00D56065"/>
    <w:rsid w:val="00D565FA"/>
    <w:rsid w:val="00D57251"/>
    <w:rsid w:val="00D575DF"/>
    <w:rsid w:val="00D57B5C"/>
    <w:rsid w:val="00D57BDA"/>
    <w:rsid w:val="00D57CB8"/>
    <w:rsid w:val="00D57CE6"/>
    <w:rsid w:val="00D60699"/>
    <w:rsid w:val="00D607C7"/>
    <w:rsid w:val="00D60B8B"/>
    <w:rsid w:val="00D62C40"/>
    <w:rsid w:val="00D62EF5"/>
    <w:rsid w:val="00D6331A"/>
    <w:rsid w:val="00D639A3"/>
    <w:rsid w:val="00D6453A"/>
    <w:rsid w:val="00D64918"/>
    <w:rsid w:val="00D65CE4"/>
    <w:rsid w:val="00D660BB"/>
    <w:rsid w:val="00D6666A"/>
    <w:rsid w:val="00D66D01"/>
    <w:rsid w:val="00D66D15"/>
    <w:rsid w:val="00D66DD3"/>
    <w:rsid w:val="00D67530"/>
    <w:rsid w:val="00D67923"/>
    <w:rsid w:val="00D67CC3"/>
    <w:rsid w:val="00D67DC6"/>
    <w:rsid w:val="00D700C0"/>
    <w:rsid w:val="00D70F9E"/>
    <w:rsid w:val="00D712CB"/>
    <w:rsid w:val="00D72BB4"/>
    <w:rsid w:val="00D72D5B"/>
    <w:rsid w:val="00D72E5B"/>
    <w:rsid w:val="00D72F62"/>
    <w:rsid w:val="00D73B59"/>
    <w:rsid w:val="00D73CC2"/>
    <w:rsid w:val="00D73D68"/>
    <w:rsid w:val="00D73F46"/>
    <w:rsid w:val="00D74943"/>
    <w:rsid w:val="00D74F66"/>
    <w:rsid w:val="00D759DB"/>
    <w:rsid w:val="00D75E18"/>
    <w:rsid w:val="00D77844"/>
    <w:rsid w:val="00D77857"/>
    <w:rsid w:val="00D77887"/>
    <w:rsid w:val="00D803DA"/>
    <w:rsid w:val="00D80559"/>
    <w:rsid w:val="00D80C8D"/>
    <w:rsid w:val="00D80F90"/>
    <w:rsid w:val="00D81022"/>
    <w:rsid w:val="00D81560"/>
    <w:rsid w:val="00D81A8D"/>
    <w:rsid w:val="00D82EE8"/>
    <w:rsid w:val="00D83288"/>
    <w:rsid w:val="00D83D4A"/>
    <w:rsid w:val="00D83FD0"/>
    <w:rsid w:val="00D84757"/>
    <w:rsid w:val="00D8486C"/>
    <w:rsid w:val="00D852D2"/>
    <w:rsid w:val="00D85732"/>
    <w:rsid w:val="00D85CE9"/>
    <w:rsid w:val="00D86579"/>
    <w:rsid w:val="00D867C0"/>
    <w:rsid w:val="00D86ADE"/>
    <w:rsid w:val="00D875FF"/>
    <w:rsid w:val="00D87D1D"/>
    <w:rsid w:val="00D90173"/>
    <w:rsid w:val="00D90F45"/>
    <w:rsid w:val="00D91551"/>
    <w:rsid w:val="00D926F7"/>
    <w:rsid w:val="00D94348"/>
    <w:rsid w:val="00D944D6"/>
    <w:rsid w:val="00D947AF"/>
    <w:rsid w:val="00D94CF7"/>
    <w:rsid w:val="00D955C6"/>
    <w:rsid w:val="00D95B44"/>
    <w:rsid w:val="00D9630F"/>
    <w:rsid w:val="00D963F2"/>
    <w:rsid w:val="00D96685"/>
    <w:rsid w:val="00D9765D"/>
    <w:rsid w:val="00D97DEA"/>
    <w:rsid w:val="00DA0507"/>
    <w:rsid w:val="00DA2C46"/>
    <w:rsid w:val="00DA36DA"/>
    <w:rsid w:val="00DA3BAB"/>
    <w:rsid w:val="00DA57FD"/>
    <w:rsid w:val="00DA5A89"/>
    <w:rsid w:val="00DA5D36"/>
    <w:rsid w:val="00DA6272"/>
    <w:rsid w:val="00DA68C4"/>
    <w:rsid w:val="00DA6AA6"/>
    <w:rsid w:val="00DA7CB9"/>
    <w:rsid w:val="00DA7FD7"/>
    <w:rsid w:val="00DB000D"/>
    <w:rsid w:val="00DB225D"/>
    <w:rsid w:val="00DB26F6"/>
    <w:rsid w:val="00DB336C"/>
    <w:rsid w:val="00DB42FA"/>
    <w:rsid w:val="00DB5267"/>
    <w:rsid w:val="00DB5A67"/>
    <w:rsid w:val="00DB6734"/>
    <w:rsid w:val="00DB6993"/>
    <w:rsid w:val="00DB7103"/>
    <w:rsid w:val="00DB7C8B"/>
    <w:rsid w:val="00DC0F91"/>
    <w:rsid w:val="00DC14D5"/>
    <w:rsid w:val="00DC2EA7"/>
    <w:rsid w:val="00DC36BC"/>
    <w:rsid w:val="00DC39B7"/>
    <w:rsid w:val="00DC3FDB"/>
    <w:rsid w:val="00DC4475"/>
    <w:rsid w:val="00DC4D6D"/>
    <w:rsid w:val="00DC51A3"/>
    <w:rsid w:val="00DC5675"/>
    <w:rsid w:val="00DC5CED"/>
    <w:rsid w:val="00DC6015"/>
    <w:rsid w:val="00DC614B"/>
    <w:rsid w:val="00DC6F87"/>
    <w:rsid w:val="00DC78DE"/>
    <w:rsid w:val="00DD006A"/>
    <w:rsid w:val="00DD07CE"/>
    <w:rsid w:val="00DD0DC2"/>
    <w:rsid w:val="00DD18DA"/>
    <w:rsid w:val="00DD1C32"/>
    <w:rsid w:val="00DD1DE8"/>
    <w:rsid w:val="00DD25E3"/>
    <w:rsid w:val="00DD3115"/>
    <w:rsid w:val="00DD31EF"/>
    <w:rsid w:val="00DD3591"/>
    <w:rsid w:val="00DD4005"/>
    <w:rsid w:val="00DD417F"/>
    <w:rsid w:val="00DD4335"/>
    <w:rsid w:val="00DD4440"/>
    <w:rsid w:val="00DD5E17"/>
    <w:rsid w:val="00DD78A5"/>
    <w:rsid w:val="00DE0F83"/>
    <w:rsid w:val="00DE1770"/>
    <w:rsid w:val="00DE1F49"/>
    <w:rsid w:val="00DE2745"/>
    <w:rsid w:val="00DE2B41"/>
    <w:rsid w:val="00DE2C1B"/>
    <w:rsid w:val="00DE30B5"/>
    <w:rsid w:val="00DE33CA"/>
    <w:rsid w:val="00DE3EBF"/>
    <w:rsid w:val="00DE4688"/>
    <w:rsid w:val="00DE4727"/>
    <w:rsid w:val="00DE5683"/>
    <w:rsid w:val="00DE6E74"/>
    <w:rsid w:val="00DE6EC7"/>
    <w:rsid w:val="00DE7061"/>
    <w:rsid w:val="00DE7100"/>
    <w:rsid w:val="00DE74E9"/>
    <w:rsid w:val="00DE7790"/>
    <w:rsid w:val="00DE7D28"/>
    <w:rsid w:val="00DF05CA"/>
    <w:rsid w:val="00DF1E79"/>
    <w:rsid w:val="00DF1EDF"/>
    <w:rsid w:val="00DF213B"/>
    <w:rsid w:val="00DF2853"/>
    <w:rsid w:val="00DF418B"/>
    <w:rsid w:val="00E00EB2"/>
    <w:rsid w:val="00E0103E"/>
    <w:rsid w:val="00E01ACF"/>
    <w:rsid w:val="00E02C69"/>
    <w:rsid w:val="00E030FE"/>
    <w:rsid w:val="00E03B99"/>
    <w:rsid w:val="00E0430A"/>
    <w:rsid w:val="00E049A2"/>
    <w:rsid w:val="00E04F69"/>
    <w:rsid w:val="00E04F8E"/>
    <w:rsid w:val="00E050A0"/>
    <w:rsid w:val="00E055B2"/>
    <w:rsid w:val="00E058E0"/>
    <w:rsid w:val="00E060AE"/>
    <w:rsid w:val="00E06C7F"/>
    <w:rsid w:val="00E06C87"/>
    <w:rsid w:val="00E07666"/>
    <w:rsid w:val="00E10281"/>
    <w:rsid w:val="00E106FC"/>
    <w:rsid w:val="00E11038"/>
    <w:rsid w:val="00E12794"/>
    <w:rsid w:val="00E1291A"/>
    <w:rsid w:val="00E1312C"/>
    <w:rsid w:val="00E13654"/>
    <w:rsid w:val="00E13B9F"/>
    <w:rsid w:val="00E13C92"/>
    <w:rsid w:val="00E14467"/>
    <w:rsid w:val="00E14C4B"/>
    <w:rsid w:val="00E15075"/>
    <w:rsid w:val="00E150EF"/>
    <w:rsid w:val="00E15D84"/>
    <w:rsid w:val="00E15DDA"/>
    <w:rsid w:val="00E16FEA"/>
    <w:rsid w:val="00E17909"/>
    <w:rsid w:val="00E17C9F"/>
    <w:rsid w:val="00E20082"/>
    <w:rsid w:val="00E206AF"/>
    <w:rsid w:val="00E21313"/>
    <w:rsid w:val="00E21426"/>
    <w:rsid w:val="00E214DC"/>
    <w:rsid w:val="00E21E7D"/>
    <w:rsid w:val="00E22059"/>
    <w:rsid w:val="00E22D57"/>
    <w:rsid w:val="00E232FA"/>
    <w:rsid w:val="00E241B4"/>
    <w:rsid w:val="00E247FA"/>
    <w:rsid w:val="00E249AF"/>
    <w:rsid w:val="00E24B41"/>
    <w:rsid w:val="00E24BC7"/>
    <w:rsid w:val="00E250DC"/>
    <w:rsid w:val="00E25841"/>
    <w:rsid w:val="00E27203"/>
    <w:rsid w:val="00E274B8"/>
    <w:rsid w:val="00E301E6"/>
    <w:rsid w:val="00E302B7"/>
    <w:rsid w:val="00E30541"/>
    <w:rsid w:val="00E311EF"/>
    <w:rsid w:val="00E31717"/>
    <w:rsid w:val="00E32020"/>
    <w:rsid w:val="00E320C1"/>
    <w:rsid w:val="00E32705"/>
    <w:rsid w:val="00E32921"/>
    <w:rsid w:val="00E3373D"/>
    <w:rsid w:val="00E33837"/>
    <w:rsid w:val="00E34501"/>
    <w:rsid w:val="00E347F9"/>
    <w:rsid w:val="00E35CFD"/>
    <w:rsid w:val="00E3663C"/>
    <w:rsid w:val="00E36919"/>
    <w:rsid w:val="00E36FFB"/>
    <w:rsid w:val="00E37376"/>
    <w:rsid w:val="00E406DA"/>
    <w:rsid w:val="00E420FA"/>
    <w:rsid w:val="00E421C9"/>
    <w:rsid w:val="00E431E6"/>
    <w:rsid w:val="00E4403D"/>
    <w:rsid w:val="00E4440A"/>
    <w:rsid w:val="00E44EFB"/>
    <w:rsid w:val="00E450CE"/>
    <w:rsid w:val="00E4625F"/>
    <w:rsid w:val="00E46946"/>
    <w:rsid w:val="00E46C1B"/>
    <w:rsid w:val="00E46D20"/>
    <w:rsid w:val="00E46FA7"/>
    <w:rsid w:val="00E46FC2"/>
    <w:rsid w:val="00E46FCF"/>
    <w:rsid w:val="00E47445"/>
    <w:rsid w:val="00E47BC7"/>
    <w:rsid w:val="00E51159"/>
    <w:rsid w:val="00E511FF"/>
    <w:rsid w:val="00E5138E"/>
    <w:rsid w:val="00E517DF"/>
    <w:rsid w:val="00E53113"/>
    <w:rsid w:val="00E544D3"/>
    <w:rsid w:val="00E552FB"/>
    <w:rsid w:val="00E55AB9"/>
    <w:rsid w:val="00E55D3C"/>
    <w:rsid w:val="00E55EF3"/>
    <w:rsid w:val="00E57424"/>
    <w:rsid w:val="00E576CC"/>
    <w:rsid w:val="00E57BA9"/>
    <w:rsid w:val="00E57D0A"/>
    <w:rsid w:val="00E60036"/>
    <w:rsid w:val="00E6091F"/>
    <w:rsid w:val="00E610C4"/>
    <w:rsid w:val="00E617C1"/>
    <w:rsid w:val="00E61FB8"/>
    <w:rsid w:val="00E63841"/>
    <w:rsid w:val="00E64457"/>
    <w:rsid w:val="00E6488A"/>
    <w:rsid w:val="00E65822"/>
    <w:rsid w:val="00E662B7"/>
    <w:rsid w:val="00E6644E"/>
    <w:rsid w:val="00E6696A"/>
    <w:rsid w:val="00E70CFE"/>
    <w:rsid w:val="00E7216B"/>
    <w:rsid w:val="00E7229C"/>
    <w:rsid w:val="00E72584"/>
    <w:rsid w:val="00E72AFC"/>
    <w:rsid w:val="00E72C1C"/>
    <w:rsid w:val="00E7352F"/>
    <w:rsid w:val="00E7377F"/>
    <w:rsid w:val="00E740B0"/>
    <w:rsid w:val="00E74E05"/>
    <w:rsid w:val="00E7555E"/>
    <w:rsid w:val="00E7578D"/>
    <w:rsid w:val="00E76092"/>
    <w:rsid w:val="00E77304"/>
    <w:rsid w:val="00E77EBD"/>
    <w:rsid w:val="00E80427"/>
    <w:rsid w:val="00E80613"/>
    <w:rsid w:val="00E80E81"/>
    <w:rsid w:val="00E81B46"/>
    <w:rsid w:val="00E82BB4"/>
    <w:rsid w:val="00E834D8"/>
    <w:rsid w:val="00E83D7D"/>
    <w:rsid w:val="00E83E48"/>
    <w:rsid w:val="00E84040"/>
    <w:rsid w:val="00E8429F"/>
    <w:rsid w:val="00E84534"/>
    <w:rsid w:val="00E84727"/>
    <w:rsid w:val="00E84DB3"/>
    <w:rsid w:val="00E85E83"/>
    <w:rsid w:val="00E87670"/>
    <w:rsid w:val="00E87EA8"/>
    <w:rsid w:val="00E909AF"/>
    <w:rsid w:val="00E91423"/>
    <w:rsid w:val="00E91C92"/>
    <w:rsid w:val="00E9279C"/>
    <w:rsid w:val="00E92935"/>
    <w:rsid w:val="00E92A91"/>
    <w:rsid w:val="00E92F88"/>
    <w:rsid w:val="00E930A2"/>
    <w:rsid w:val="00E93584"/>
    <w:rsid w:val="00E94633"/>
    <w:rsid w:val="00E94855"/>
    <w:rsid w:val="00E95223"/>
    <w:rsid w:val="00E9543B"/>
    <w:rsid w:val="00E95E8E"/>
    <w:rsid w:val="00E95EAE"/>
    <w:rsid w:val="00E96067"/>
    <w:rsid w:val="00E967EC"/>
    <w:rsid w:val="00E96F02"/>
    <w:rsid w:val="00E97D93"/>
    <w:rsid w:val="00E97EDD"/>
    <w:rsid w:val="00EA06A2"/>
    <w:rsid w:val="00EA1EA4"/>
    <w:rsid w:val="00EA270E"/>
    <w:rsid w:val="00EA39F5"/>
    <w:rsid w:val="00EA3B1F"/>
    <w:rsid w:val="00EA4221"/>
    <w:rsid w:val="00EA42B9"/>
    <w:rsid w:val="00EA63FB"/>
    <w:rsid w:val="00EA6ED0"/>
    <w:rsid w:val="00EB0165"/>
    <w:rsid w:val="00EB0251"/>
    <w:rsid w:val="00EB0DCA"/>
    <w:rsid w:val="00EB12E1"/>
    <w:rsid w:val="00EB1715"/>
    <w:rsid w:val="00EB2F00"/>
    <w:rsid w:val="00EB3240"/>
    <w:rsid w:val="00EB3476"/>
    <w:rsid w:val="00EB3FEB"/>
    <w:rsid w:val="00EB6773"/>
    <w:rsid w:val="00EB688D"/>
    <w:rsid w:val="00EB6B3B"/>
    <w:rsid w:val="00EB71D8"/>
    <w:rsid w:val="00EB72EB"/>
    <w:rsid w:val="00EB7DEA"/>
    <w:rsid w:val="00EB7FB0"/>
    <w:rsid w:val="00EC01F0"/>
    <w:rsid w:val="00EC05B9"/>
    <w:rsid w:val="00EC136E"/>
    <w:rsid w:val="00EC19ED"/>
    <w:rsid w:val="00EC21FB"/>
    <w:rsid w:val="00EC244B"/>
    <w:rsid w:val="00EC2D51"/>
    <w:rsid w:val="00EC2DDB"/>
    <w:rsid w:val="00EC35F3"/>
    <w:rsid w:val="00EC373D"/>
    <w:rsid w:val="00EC3A67"/>
    <w:rsid w:val="00EC3CDD"/>
    <w:rsid w:val="00EC44CE"/>
    <w:rsid w:val="00EC4937"/>
    <w:rsid w:val="00EC4C39"/>
    <w:rsid w:val="00EC63C2"/>
    <w:rsid w:val="00EC7137"/>
    <w:rsid w:val="00ED0078"/>
    <w:rsid w:val="00ED09BA"/>
    <w:rsid w:val="00ED0AE6"/>
    <w:rsid w:val="00ED15D3"/>
    <w:rsid w:val="00ED1745"/>
    <w:rsid w:val="00ED1810"/>
    <w:rsid w:val="00ED2BF4"/>
    <w:rsid w:val="00ED2E02"/>
    <w:rsid w:val="00ED2E06"/>
    <w:rsid w:val="00ED334D"/>
    <w:rsid w:val="00ED3A46"/>
    <w:rsid w:val="00ED3F88"/>
    <w:rsid w:val="00ED4513"/>
    <w:rsid w:val="00ED544C"/>
    <w:rsid w:val="00ED59C0"/>
    <w:rsid w:val="00ED5BD9"/>
    <w:rsid w:val="00ED6C39"/>
    <w:rsid w:val="00EE0115"/>
    <w:rsid w:val="00EE0309"/>
    <w:rsid w:val="00EE0F19"/>
    <w:rsid w:val="00EE1245"/>
    <w:rsid w:val="00EE1F05"/>
    <w:rsid w:val="00EE4CAB"/>
    <w:rsid w:val="00EE5438"/>
    <w:rsid w:val="00EE66C5"/>
    <w:rsid w:val="00EF0095"/>
    <w:rsid w:val="00EF08B7"/>
    <w:rsid w:val="00EF0E22"/>
    <w:rsid w:val="00EF0EEB"/>
    <w:rsid w:val="00EF0FEE"/>
    <w:rsid w:val="00EF1086"/>
    <w:rsid w:val="00EF166E"/>
    <w:rsid w:val="00EF1791"/>
    <w:rsid w:val="00EF31F5"/>
    <w:rsid w:val="00EF3873"/>
    <w:rsid w:val="00EF4BAB"/>
    <w:rsid w:val="00EF4C75"/>
    <w:rsid w:val="00EF62D6"/>
    <w:rsid w:val="00EF6497"/>
    <w:rsid w:val="00EF6679"/>
    <w:rsid w:val="00EF6E62"/>
    <w:rsid w:val="00F01727"/>
    <w:rsid w:val="00F01932"/>
    <w:rsid w:val="00F019A3"/>
    <w:rsid w:val="00F01A0F"/>
    <w:rsid w:val="00F01BA4"/>
    <w:rsid w:val="00F0232E"/>
    <w:rsid w:val="00F027F6"/>
    <w:rsid w:val="00F035E9"/>
    <w:rsid w:val="00F0374D"/>
    <w:rsid w:val="00F03B0A"/>
    <w:rsid w:val="00F03D90"/>
    <w:rsid w:val="00F04635"/>
    <w:rsid w:val="00F047A1"/>
    <w:rsid w:val="00F04860"/>
    <w:rsid w:val="00F05342"/>
    <w:rsid w:val="00F058EA"/>
    <w:rsid w:val="00F066AB"/>
    <w:rsid w:val="00F0751B"/>
    <w:rsid w:val="00F0769F"/>
    <w:rsid w:val="00F07878"/>
    <w:rsid w:val="00F11255"/>
    <w:rsid w:val="00F11A3A"/>
    <w:rsid w:val="00F1265C"/>
    <w:rsid w:val="00F1402C"/>
    <w:rsid w:val="00F14524"/>
    <w:rsid w:val="00F15573"/>
    <w:rsid w:val="00F15724"/>
    <w:rsid w:val="00F15BA3"/>
    <w:rsid w:val="00F17852"/>
    <w:rsid w:val="00F20C42"/>
    <w:rsid w:val="00F20CE0"/>
    <w:rsid w:val="00F21800"/>
    <w:rsid w:val="00F22E48"/>
    <w:rsid w:val="00F2374E"/>
    <w:rsid w:val="00F23D25"/>
    <w:rsid w:val="00F23F37"/>
    <w:rsid w:val="00F23FF8"/>
    <w:rsid w:val="00F2425D"/>
    <w:rsid w:val="00F24E9A"/>
    <w:rsid w:val="00F2510A"/>
    <w:rsid w:val="00F25F61"/>
    <w:rsid w:val="00F30932"/>
    <w:rsid w:val="00F310BC"/>
    <w:rsid w:val="00F3177E"/>
    <w:rsid w:val="00F32446"/>
    <w:rsid w:val="00F3264D"/>
    <w:rsid w:val="00F33050"/>
    <w:rsid w:val="00F35D17"/>
    <w:rsid w:val="00F35DCC"/>
    <w:rsid w:val="00F364E0"/>
    <w:rsid w:val="00F368AE"/>
    <w:rsid w:val="00F36A46"/>
    <w:rsid w:val="00F36A82"/>
    <w:rsid w:val="00F37603"/>
    <w:rsid w:val="00F37A79"/>
    <w:rsid w:val="00F4155D"/>
    <w:rsid w:val="00F41D01"/>
    <w:rsid w:val="00F43E28"/>
    <w:rsid w:val="00F44C76"/>
    <w:rsid w:val="00F45455"/>
    <w:rsid w:val="00F46781"/>
    <w:rsid w:val="00F502CF"/>
    <w:rsid w:val="00F509E4"/>
    <w:rsid w:val="00F50D71"/>
    <w:rsid w:val="00F51652"/>
    <w:rsid w:val="00F5209E"/>
    <w:rsid w:val="00F521D8"/>
    <w:rsid w:val="00F53239"/>
    <w:rsid w:val="00F5525D"/>
    <w:rsid w:val="00F5583C"/>
    <w:rsid w:val="00F55AA4"/>
    <w:rsid w:val="00F55F6C"/>
    <w:rsid w:val="00F57F5C"/>
    <w:rsid w:val="00F61875"/>
    <w:rsid w:val="00F624F1"/>
    <w:rsid w:val="00F64BEF"/>
    <w:rsid w:val="00F651A6"/>
    <w:rsid w:val="00F655E6"/>
    <w:rsid w:val="00F6568C"/>
    <w:rsid w:val="00F65A83"/>
    <w:rsid w:val="00F6766D"/>
    <w:rsid w:val="00F71286"/>
    <w:rsid w:val="00F73E5A"/>
    <w:rsid w:val="00F747D4"/>
    <w:rsid w:val="00F756D3"/>
    <w:rsid w:val="00F757E1"/>
    <w:rsid w:val="00F7647C"/>
    <w:rsid w:val="00F76AF2"/>
    <w:rsid w:val="00F76FA8"/>
    <w:rsid w:val="00F77273"/>
    <w:rsid w:val="00F774FA"/>
    <w:rsid w:val="00F77D1C"/>
    <w:rsid w:val="00F77DF1"/>
    <w:rsid w:val="00F80742"/>
    <w:rsid w:val="00F8089D"/>
    <w:rsid w:val="00F80AC8"/>
    <w:rsid w:val="00F80E2E"/>
    <w:rsid w:val="00F81A69"/>
    <w:rsid w:val="00F8372B"/>
    <w:rsid w:val="00F83744"/>
    <w:rsid w:val="00F838A0"/>
    <w:rsid w:val="00F84741"/>
    <w:rsid w:val="00F85083"/>
    <w:rsid w:val="00F85CBF"/>
    <w:rsid w:val="00F8607B"/>
    <w:rsid w:val="00F86101"/>
    <w:rsid w:val="00F862B3"/>
    <w:rsid w:val="00F86748"/>
    <w:rsid w:val="00F87C6A"/>
    <w:rsid w:val="00F905FB"/>
    <w:rsid w:val="00F9075C"/>
    <w:rsid w:val="00F90898"/>
    <w:rsid w:val="00F90984"/>
    <w:rsid w:val="00F90E3E"/>
    <w:rsid w:val="00F9287C"/>
    <w:rsid w:val="00F933DC"/>
    <w:rsid w:val="00F93B52"/>
    <w:rsid w:val="00F94D5D"/>
    <w:rsid w:val="00F95D56"/>
    <w:rsid w:val="00F96CFD"/>
    <w:rsid w:val="00F972B0"/>
    <w:rsid w:val="00F97F56"/>
    <w:rsid w:val="00FA012B"/>
    <w:rsid w:val="00FA096F"/>
    <w:rsid w:val="00FA0B5C"/>
    <w:rsid w:val="00FA0C67"/>
    <w:rsid w:val="00FA0F20"/>
    <w:rsid w:val="00FA1141"/>
    <w:rsid w:val="00FA1605"/>
    <w:rsid w:val="00FA19FD"/>
    <w:rsid w:val="00FA1A04"/>
    <w:rsid w:val="00FA1D21"/>
    <w:rsid w:val="00FA23E1"/>
    <w:rsid w:val="00FA3353"/>
    <w:rsid w:val="00FA35AB"/>
    <w:rsid w:val="00FA36D3"/>
    <w:rsid w:val="00FA375B"/>
    <w:rsid w:val="00FA4103"/>
    <w:rsid w:val="00FA4C20"/>
    <w:rsid w:val="00FA569A"/>
    <w:rsid w:val="00FA6788"/>
    <w:rsid w:val="00FA6975"/>
    <w:rsid w:val="00FA7664"/>
    <w:rsid w:val="00FA77F8"/>
    <w:rsid w:val="00FA7C5E"/>
    <w:rsid w:val="00FB0DDC"/>
    <w:rsid w:val="00FB0EE7"/>
    <w:rsid w:val="00FB1339"/>
    <w:rsid w:val="00FB35D3"/>
    <w:rsid w:val="00FB3B05"/>
    <w:rsid w:val="00FB3F1D"/>
    <w:rsid w:val="00FB46A1"/>
    <w:rsid w:val="00FB49E9"/>
    <w:rsid w:val="00FB53F6"/>
    <w:rsid w:val="00FB5E38"/>
    <w:rsid w:val="00FB603A"/>
    <w:rsid w:val="00FB65E1"/>
    <w:rsid w:val="00FB705A"/>
    <w:rsid w:val="00FB709D"/>
    <w:rsid w:val="00FB7774"/>
    <w:rsid w:val="00FB779E"/>
    <w:rsid w:val="00FB79FD"/>
    <w:rsid w:val="00FC0A34"/>
    <w:rsid w:val="00FC1952"/>
    <w:rsid w:val="00FC1BD6"/>
    <w:rsid w:val="00FC1C5C"/>
    <w:rsid w:val="00FC1FCC"/>
    <w:rsid w:val="00FC2D89"/>
    <w:rsid w:val="00FC39C0"/>
    <w:rsid w:val="00FC3D92"/>
    <w:rsid w:val="00FC4618"/>
    <w:rsid w:val="00FC6172"/>
    <w:rsid w:val="00FC7A18"/>
    <w:rsid w:val="00FC7EA8"/>
    <w:rsid w:val="00FD1ACB"/>
    <w:rsid w:val="00FD217B"/>
    <w:rsid w:val="00FD258A"/>
    <w:rsid w:val="00FD2D6E"/>
    <w:rsid w:val="00FD3470"/>
    <w:rsid w:val="00FD34A4"/>
    <w:rsid w:val="00FD36DF"/>
    <w:rsid w:val="00FD40A0"/>
    <w:rsid w:val="00FD4479"/>
    <w:rsid w:val="00FD491D"/>
    <w:rsid w:val="00FD5093"/>
    <w:rsid w:val="00FD52EC"/>
    <w:rsid w:val="00FD62A3"/>
    <w:rsid w:val="00FD63BA"/>
    <w:rsid w:val="00FE10B0"/>
    <w:rsid w:val="00FE129E"/>
    <w:rsid w:val="00FE1BDC"/>
    <w:rsid w:val="00FE20DF"/>
    <w:rsid w:val="00FE3173"/>
    <w:rsid w:val="00FE3912"/>
    <w:rsid w:val="00FE3AE0"/>
    <w:rsid w:val="00FE4806"/>
    <w:rsid w:val="00FE4F00"/>
    <w:rsid w:val="00FE52A8"/>
    <w:rsid w:val="00FE557F"/>
    <w:rsid w:val="00FE6014"/>
    <w:rsid w:val="00FE640E"/>
    <w:rsid w:val="00FE6C2C"/>
    <w:rsid w:val="00FF0C6A"/>
    <w:rsid w:val="00FF10AA"/>
    <w:rsid w:val="00FF1C57"/>
    <w:rsid w:val="00FF3E56"/>
    <w:rsid w:val="00FF41E4"/>
    <w:rsid w:val="00FF424E"/>
    <w:rsid w:val="00FF4F9E"/>
    <w:rsid w:val="00FF599D"/>
    <w:rsid w:val="00FF5E82"/>
    <w:rsid w:val="00FF639D"/>
    <w:rsid w:val="00FF72E3"/>
    <w:rsid w:val="00FF73D7"/>
    <w:rsid w:val="00FF78A5"/>
  </w:rsids>
  <m:mathPr>
    <m:mathFont m:val="Cambria Math"/>
    <m:brkBin m:val="before"/>
    <m:brkBinSub m:val="--"/>
    <m:smallFrac m:val="0"/>
    <m:dispDef/>
    <m:lMargin m:val="0"/>
    <m:rMargin m:val="0"/>
    <m:defJc m:val="centerGroup"/>
    <m:wrapIndent m:val="1440"/>
    <m:intLim m:val="subSup"/>
    <m:naryLim m:val="undOvr"/>
  </m:mathPr>
  <w:themeFontLang w:val="lt-LT"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AAC97E"/>
  <w15:docId w15:val="{8B3EA804-2157-4DD0-A50A-5C4675852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7F82"/>
    <w:pPr>
      <w:spacing w:after="0" w:line="240" w:lineRule="auto"/>
    </w:pPr>
    <w:rPr>
      <w:rFonts w:ascii="Times New Roman" w:eastAsia="Times New Roman" w:hAnsi="Times New Roman" w:cs="Times New Roman"/>
      <w:sz w:val="24"/>
      <w:szCs w:val="20"/>
    </w:rPr>
  </w:style>
  <w:style w:type="paragraph" w:styleId="Heading1">
    <w:name w:val="heading 1"/>
    <w:aliases w:val="Heading 1mano,Appendix,stydde,app heading 1,app heading 11,app heading 12,app heading 111,app heading 13,1,1 ghost,g,ghost,H1,Kapitel,Arial 14 Fett,Arial 14 Fett1,Arial 14 Fett2,Arial 16 Fett,Datasheet title,Chapter,TF-Overskrift 1,H11,H12"/>
    <w:basedOn w:val="Normal"/>
    <w:next w:val="Normal"/>
    <w:link w:val="Heading1Char"/>
    <w:uiPriority w:val="99"/>
    <w:qFormat/>
    <w:rsid w:val="009E1485"/>
    <w:pPr>
      <w:keepNext/>
      <w:jc w:val="center"/>
      <w:outlineLvl w:val="0"/>
    </w:pPr>
    <w:rPr>
      <w:lang w:val="x-none" w:eastAsia="x-none"/>
    </w:rPr>
  </w:style>
  <w:style w:type="paragraph" w:styleId="Heading2">
    <w:name w:val="heading 2"/>
    <w:aliases w:val="Title Header2,Header_mano2"/>
    <w:basedOn w:val="Normal"/>
    <w:next w:val="Normal"/>
    <w:link w:val="Heading2Char"/>
    <w:uiPriority w:val="99"/>
    <w:unhideWhenUsed/>
    <w:qFormat/>
    <w:rsid w:val="005052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Section Header3,Sub-Clause Paragraph"/>
    <w:basedOn w:val="Normal"/>
    <w:next w:val="Normal"/>
    <w:link w:val="Heading3Char"/>
    <w:unhideWhenUsed/>
    <w:qFormat/>
    <w:rsid w:val="00C06EE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 Sub-Clause Sub-paragraph,Sub-Clause Sub-paragraph,Heading 4 Char Char Char Char,hd4"/>
    <w:basedOn w:val="Normal"/>
    <w:next w:val="Normal"/>
    <w:link w:val="Heading4Char"/>
    <w:qFormat/>
    <w:rsid w:val="003C54A3"/>
    <w:pPr>
      <w:keepNext/>
      <w:tabs>
        <w:tab w:val="num" w:pos="1584"/>
      </w:tabs>
      <w:spacing w:after="200" w:line="276" w:lineRule="auto"/>
      <w:ind w:left="1584" w:hanging="864"/>
      <w:outlineLvl w:val="3"/>
    </w:pPr>
    <w:rPr>
      <w:rFonts w:eastAsia="Calibri"/>
      <w:b/>
      <w:sz w:val="44"/>
    </w:rPr>
  </w:style>
  <w:style w:type="paragraph" w:styleId="Heading5">
    <w:name w:val="heading 5"/>
    <w:aliases w:val=" Diagrama,Diagrama"/>
    <w:basedOn w:val="Normal"/>
    <w:next w:val="Normal"/>
    <w:link w:val="Heading5Char"/>
    <w:unhideWhenUsed/>
    <w:qFormat/>
    <w:rsid w:val="009E148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3C54A3"/>
    <w:pPr>
      <w:keepNext/>
      <w:tabs>
        <w:tab w:val="num" w:pos="1872"/>
      </w:tabs>
      <w:spacing w:after="200" w:line="276" w:lineRule="auto"/>
      <w:ind w:left="1872" w:hanging="1152"/>
      <w:outlineLvl w:val="5"/>
    </w:pPr>
    <w:rPr>
      <w:rFonts w:eastAsia="Calibri"/>
      <w:b/>
      <w:sz w:val="36"/>
    </w:rPr>
  </w:style>
  <w:style w:type="paragraph" w:styleId="Heading7">
    <w:name w:val="heading 7"/>
    <w:basedOn w:val="Normal"/>
    <w:next w:val="Normal"/>
    <w:link w:val="Heading7Char"/>
    <w:qFormat/>
    <w:rsid w:val="003C54A3"/>
    <w:pPr>
      <w:keepNext/>
      <w:tabs>
        <w:tab w:val="num" w:pos="2016"/>
      </w:tabs>
      <w:spacing w:after="200" w:line="276" w:lineRule="auto"/>
      <w:ind w:left="2016" w:hanging="1296"/>
      <w:outlineLvl w:val="6"/>
    </w:pPr>
    <w:rPr>
      <w:rFonts w:eastAsia="Calibri"/>
      <w:sz w:val="48"/>
    </w:rPr>
  </w:style>
  <w:style w:type="paragraph" w:styleId="Heading8">
    <w:name w:val="heading 8"/>
    <w:basedOn w:val="Normal"/>
    <w:next w:val="Normal"/>
    <w:link w:val="Heading8Char"/>
    <w:qFormat/>
    <w:rsid w:val="003C54A3"/>
    <w:pPr>
      <w:keepNext/>
      <w:tabs>
        <w:tab w:val="num" w:pos="2160"/>
      </w:tabs>
      <w:spacing w:after="200" w:line="276" w:lineRule="auto"/>
      <w:ind w:left="2160" w:hanging="1440"/>
      <w:outlineLvl w:val="7"/>
    </w:pPr>
    <w:rPr>
      <w:rFonts w:eastAsia="Calibri"/>
      <w:b/>
      <w:sz w:val="18"/>
    </w:rPr>
  </w:style>
  <w:style w:type="paragraph" w:styleId="Heading9">
    <w:name w:val="heading 9"/>
    <w:basedOn w:val="Normal"/>
    <w:next w:val="Normal"/>
    <w:link w:val="Heading9Char"/>
    <w:qFormat/>
    <w:rsid w:val="003C54A3"/>
    <w:pPr>
      <w:keepNext/>
      <w:tabs>
        <w:tab w:val="num" w:pos="2304"/>
      </w:tabs>
      <w:spacing w:after="200" w:line="276" w:lineRule="auto"/>
      <w:ind w:left="2304" w:hanging="1584"/>
      <w:outlineLvl w:val="8"/>
    </w:pPr>
    <w:rPr>
      <w:rFonts w:eastAsia="Calibri"/>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mano Char,Appendix Char,stydde Char,app heading 1 Char,app heading 11 Char,app heading 12 Char,app heading 111 Char,app heading 13 Char,1 Char,1 ghost Char,g Char,ghost Char,H1 Char,Kapitel Char,Arial 14 Fett Char,Chapter Char"/>
    <w:basedOn w:val="DefaultParagraphFont"/>
    <w:link w:val="Heading1"/>
    <w:uiPriority w:val="99"/>
    <w:rsid w:val="009E1485"/>
    <w:rPr>
      <w:rFonts w:ascii="Times New Roman" w:eastAsia="Times New Roman" w:hAnsi="Times New Roman" w:cs="Times New Roman"/>
      <w:sz w:val="24"/>
      <w:szCs w:val="20"/>
      <w:lang w:val="x-none" w:eastAsia="x-none"/>
    </w:rPr>
  </w:style>
  <w:style w:type="character" w:styleId="Hyperlink">
    <w:name w:val="Hyperlink"/>
    <w:aliases w:val="Alna,IVPK Hyperlink"/>
    <w:uiPriority w:val="99"/>
    <w:rsid w:val="009E1485"/>
    <w:rPr>
      <w:color w:val="0000FF"/>
      <w:u w:val="single"/>
    </w:rPr>
  </w:style>
  <w:style w:type="paragraph" w:styleId="BodyTextIndent3">
    <w:name w:val="Body Text Indent 3"/>
    <w:basedOn w:val="Normal"/>
    <w:link w:val="BodyTextIndent3Char"/>
    <w:rsid w:val="009E1485"/>
    <w:pPr>
      <w:tabs>
        <w:tab w:val="left" w:pos="765"/>
      </w:tabs>
      <w:ind w:firstLine="405"/>
    </w:pPr>
    <w:rPr>
      <w:szCs w:val="24"/>
      <w:lang w:val="x-none" w:eastAsia="lt-LT"/>
    </w:rPr>
  </w:style>
  <w:style w:type="character" w:customStyle="1" w:styleId="BodyTextIndent3Char">
    <w:name w:val="Body Text Indent 3 Char"/>
    <w:basedOn w:val="DefaultParagraphFont"/>
    <w:link w:val="BodyTextIndent3"/>
    <w:rsid w:val="009E1485"/>
    <w:rPr>
      <w:rFonts w:ascii="Times New Roman" w:eastAsia="Times New Roman" w:hAnsi="Times New Roman" w:cs="Times New Roman"/>
      <w:sz w:val="24"/>
      <w:szCs w:val="24"/>
      <w:lang w:val="x-none" w:eastAsia="lt-LT"/>
    </w:rPr>
  </w:style>
  <w:style w:type="paragraph" w:styleId="Header">
    <w:name w:val="header"/>
    <w:aliases w:val="En-tête-1,En-tête-2,hd,Header 2,Specialioji žyma,Char"/>
    <w:basedOn w:val="Normal"/>
    <w:link w:val="HeaderChar"/>
    <w:rsid w:val="009E1485"/>
    <w:pPr>
      <w:tabs>
        <w:tab w:val="center" w:pos="4153"/>
        <w:tab w:val="right" w:pos="8306"/>
      </w:tabs>
    </w:pPr>
    <w:rPr>
      <w:szCs w:val="24"/>
      <w:lang w:val="x-none" w:eastAsia="lt-LT"/>
    </w:rPr>
  </w:style>
  <w:style w:type="character" w:customStyle="1" w:styleId="HeaderChar">
    <w:name w:val="Header Char"/>
    <w:aliases w:val="En-tête-1 Char,En-tête-2 Char,hd Char,Header 2 Char,Specialioji žyma Char,Char Char"/>
    <w:basedOn w:val="DefaultParagraphFont"/>
    <w:link w:val="Header"/>
    <w:uiPriority w:val="99"/>
    <w:rsid w:val="009E1485"/>
    <w:rPr>
      <w:rFonts w:ascii="Times New Roman" w:eastAsia="Times New Roman" w:hAnsi="Times New Roman" w:cs="Times New Roman"/>
      <w:sz w:val="24"/>
      <w:szCs w:val="24"/>
      <w:lang w:val="x-none" w:eastAsia="lt-LT"/>
    </w:rPr>
  </w:style>
  <w:style w:type="paragraph" w:customStyle="1" w:styleId="linija">
    <w:name w:val="linija"/>
    <w:basedOn w:val="Normal"/>
    <w:rsid w:val="009E1485"/>
    <w:pPr>
      <w:spacing w:before="100" w:beforeAutospacing="1" w:after="100" w:afterAutospacing="1"/>
    </w:pPr>
    <w:rPr>
      <w:szCs w:val="24"/>
      <w:lang w:eastAsia="lt-LT"/>
    </w:rPr>
  </w:style>
  <w:style w:type="paragraph" w:styleId="ListParagraph">
    <w:name w:val="List Paragraph"/>
    <w:aliases w:val="Bullet EY,Buletai,List Paragraph21,List Paragraph2,lp1,Bullet 1,Use Case List Paragraph,Numbering,ERP-List Paragraph,List Paragraph11,List Paragraph111,Paragraph,List Paragraph Red,List Paragraph1,Sąrašo pastraipa2,List not in Table"/>
    <w:basedOn w:val="Normal"/>
    <w:link w:val="ListParagraphChar"/>
    <w:qFormat/>
    <w:rsid w:val="009E1485"/>
    <w:pPr>
      <w:ind w:left="1296"/>
    </w:pPr>
    <w:rPr>
      <w:lang w:eastAsia="lt-LT"/>
    </w:rPr>
  </w:style>
  <w:style w:type="paragraph" w:customStyle="1" w:styleId="Default">
    <w:name w:val="Default"/>
    <w:rsid w:val="009E148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ListParagraphChar">
    <w:name w:val="List Paragraph Char"/>
    <w:aliases w:val="Bullet EY Char,Buletai Char,List Paragraph21 Char,List Paragraph2 Char,lp1 Char,Bullet 1 Char,Use Case List Paragraph Char,Numbering Char,ERP-List Paragraph Char,List Paragraph11 Char,List Paragraph111 Char,Paragraph Char"/>
    <w:link w:val="ListParagraph"/>
    <w:uiPriority w:val="34"/>
    <w:qFormat/>
    <w:locked/>
    <w:rsid w:val="009E1485"/>
    <w:rPr>
      <w:rFonts w:ascii="Times New Roman" w:eastAsia="Times New Roman" w:hAnsi="Times New Roman" w:cs="Times New Roman"/>
      <w:sz w:val="24"/>
      <w:szCs w:val="20"/>
      <w:lang w:eastAsia="lt-LT"/>
    </w:rPr>
  </w:style>
  <w:style w:type="character" w:customStyle="1" w:styleId="Bodytext">
    <w:name w:val="Body text_"/>
    <w:link w:val="BodyText5"/>
    <w:rsid w:val="009E1485"/>
    <w:rPr>
      <w:rFonts w:eastAsia="Times New Roman"/>
      <w:sz w:val="23"/>
      <w:szCs w:val="23"/>
      <w:shd w:val="clear" w:color="auto" w:fill="FFFFFF"/>
    </w:rPr>
  </w:style>
  <w:style w:type="paragraph" w:customStyle="1" w:styleId="BodyText5">
    <w:name w:val="Body Text5"/>
    <w:basedOn w:val="Normal"/>
    <w:link w:val="Bodytext"/>
    <w:rsid w:val="009E1485"/>
    <w:pPr>
      <w:widowControl w:val="0"/>
      <w:shd w:val="clear" w:color="auto" w:fill="FFFFFF"/>
      <w:spacing w:after="60" w:line="0" w:lineRule="atLeast"/>
    </w:pPr>
    <w:rPr>
      <w:rFonts w:asciiTheme="minorHAnsi" w:hAnsiTheme="minorHAnsi" w:cstheme="minorBidi"/>
      <w:sz w:val="23"/>
      <w:szCs w:val="23"/>
    </w:rPr>
  </w:style>
  <w:style w:type="character" w:customStyle="1" w:styleId="Heading5Char">
    <w:name w:val="Heading 5 Char"/>
    <w:aliases w:val=" Diagrama Char,Diagrama Char"/>
    <w:basedOn w:val="DefaultParagraphFont"/>
    <w:link w:val="Heading5"/>
    <w:rsid w:val="009E1485"/>
    <w:rPr>
      <w:rFonts w:asciiTheme="majorHAnsi" w:eastAsiaTheme="majorEastAsia" w:hAnsiTheme="majorHAnsi" w:cstheme="majorBidi"/>
      <w:color w:val="243F60" w:themeColor="accent1" w:themeShade="7F"/>
      <w:sz w:val="24"/>
      <w:szCs w:val="20"/>
    </w:rPr>
  </w:style>
  <w:style w:type="paragraph" w:styleId="BodyText3">
    <w:name w:val="Body Text 3"/>
    <w:basedOn w:val="Normal"/>
    <w:link w:val="BodyText3Char"/>
    <w:unhideWhenUsed/>
    <w:rsid w:val="009E1485"/>
    <w:pPr>
      <w:spacing w:after="120"/>
    </w:pPr>
    <w:rPr>
      <w:sz w:val="16"/>
      <w:szCs w:val="16"/>
    </w:rPr>
  </w:style>
  <w:style w:type="character" w:customStyle="1" w:styleId="BodyText3Char">
    <w:name w:val="Body Text 3 Char"/>
    <w:basedOn w:val="DefaultParagraphFont"/>
    <w:link w:val="BodyText3"/>
    <w:rsid w:val="009E1485"/>
    <w:rPr>
      <w:rFonts w:ascii="Times New Roman" w:eastAsia="Times New Roman" w:hAnsi="Times New Roman" w:cs="Times New Roman"/>
      <w:sz w:val="16"/>
      <w:szCs w:val="16"/>
    </w:rPr>
  </w:style>
  <w:style w:type="paragraph" w:styleId="BlockText">
    <w:name w:val="Block Text"/>
    <w:basedOn w:val="Normal"/>
    <w:rsid w:val="009E1485"/>
    <w:pPr>
      <w:ind w:left="1440" w:right="142"/>
    </w:pPr>
  </w:style>
  <w:style w:type="paragraph" w:customStyle="1" w:styleId="HSPunktai">
    <w:name w:val="HSPunktai"/>
    <w:basedOn w:val="Normal"/>
    <w:link w:val="HSPunktaiChar1"/>
    <w:qFormat/>
    <w:rsid w:val="009E1485"/>
    <w:pPr>
      <w:numPr>
        <w:ilvl w:val="1"/>
        <w:numId w:val="1"/>
      </w:numPr>
      <w:tabs>
        <w:tab w:val="clear" w:pos="1152"/>
        <w:tab w:val="num" w:pos="960"/>
        <w:tab w:val="num" w:pos="1134"/>
      </w:tabs>
      <w:spacing w:line="360" w:lineRule="auto"/>
      <w:ind w:left="0" w:firstLine="709"/>
      <w:contextualSpacing/>
      <w:jc w:val="both"/>
    </w:pPr>
    <w:rPr>
      <w:rFonts w:eastAsia="Calibri"/>
      <w:lang w:val="x-none"/>
    </w:rPr>
  </w:style>
  <w:style w:type="character" w:customStyle="1" w:styleId="HSPunktaiChar1">
    <w:name w:val="HSPunktai Char1"/>
    <w:link w:val="HSPunktai"/>
    <w:locked/>
    <w:rsid w:val="009E1485"/>
    <w:rPr>
      <w:rFonts w:ascii="Times New Roman" w:eastAsia="Calibri" w:hAnsi="Times New Roman" w:cs="Times New Roman"/>
      <w:sz w:val="24"/>
      <w:szCs w:val="20"/>
      <w:lang w:val="x-none"/>
    </w:rPr>
  </w:style>
  <w:style w:type="paragraph" w:customStyle="1" w:styleId="BodyText1">
    <w:name w:val="Body Text1"/>
    <w:rsid w:val="009E1485"/>
    <w:pPr>
      <w:snapToGri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unhideWhenUsed/>
    <w:rsid w:val="009E1485"/>
    <w:rPr>
      <w:rFonts w:ascii="Tahoma" w:hAnsi="Tahoma" w:cs="Tahoma"/>
      <w:sz w:val="16"/>
      <w:szCs w:val="16"/>
    </w:rPr>
  </w:style>
  <w:style w:type="character" w:customStyle="1" w:styleId="BalloonTextChar">
    <w:name w:val="Balloon Text Char"/>
    <w:basedOn w:val="DefaultParagraphFont"/>
    <w:link w:val="BalloonText"/>
    <w:uiPriority w:val="99"/>
    <w:rsid w:val="009E1485"/>
    <w:rPr>
      <w:rFonts w:ascii="Tahoma" w:eastAsia="Times New Roman" w:hAnsi="Tahoma" w:cs="Tahoma"/>
      <w:sz w:val="16"/>
      <w:szCs w:val="16"/>
    </w:rPr>
  </w:style>
  <w:style w:type="paragraph" w:customStyle="1" w:styleId="Style3">
    <w:name w:val="Style3"/>
    <w:basedOn w:val="Normal"/>
    <w:rsid w:val="009E1485"/>
    <w:pPr>
      <w:widowControl w:val="0"/>
      <w:autoSpaceDE w:val="0"/>
      <w:autoSpaceDN w:val="0"/>
      <w:adjustRightInd w:val="0"/>
      <w:spacing w:line="256" w:lineRule="exact"/>
      <w:jc w:val="right"/>
    </w:pPr>
    <w:rPr>
      <w:szCs w:val="24"/>
      <w:lang w:eastAsia="lt-LT"/>
    </w:rPr>
  </w:style>
  <w:style w:type="character" w:styleId="CommentReference">
    <w:name w:val="annotation reference"/>
    <w:basedOn w:val="DefaultParagraphFont"/>
    <w:uiPriority w:val="99"/>
    <w:unhideWhenUsed/>
    <w:rsid w:val="0086491C"/>
    <w:rPr>
      <w:sz w:val="16"/>
      <w:szCs w:val="16"/>
    </w:rPr>
  </w:style>
  <w:style w:type="paragraph" w:styleId="CommentText">
    <w:name w:val="annotation text"/>
    <w:aliases w:val=" Diagrama Diagrama Diagrama, Diagrama Diagrama,Diagrama Diagrama Diagrama"/>
    <w:basedOn w:val="Normal"/>
    <w:link w:val="CommentTextChar"/>
    <w:uiPriority w:val="99"/>
    <w:unhideWhenUsed/>
    <w:rsid w:val="0086491C"/>
    <w:rPr>
      <w:sz w:val="20"/>
    </w:rPr>
  </w:style>
  <w:style w:type="character" w:customStyle="1" w:styleId="CommentTextChar">
    <w:name w:val="Comment Text Char"/>
    <w:aliases w:val=" Diagrama Diagrama Diagrama Char, Diagrama Diagrama Char,Diagrama Diagrama Diagrama Char"/>
    <w:basedOn w:val="DefaultParagraphFont"/>
    <w:link w:val="CommentText"/>
    <w:uiPriority w:val="99"/>
    <w:rsid w:val="0086491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6C5A02"/>
    <w:rPr>
      <w:b/>
      <w:bCs/>
    </w:rPr>
  </w:style>
  <w:style w:type="character" w:customStyle="1" w:styleId="CommentSubjectChar">
    <w:name w:val="Comment Subject Char"/>
    <w:basedOn w:val="CommentTextChar"/>
    <w:link w:val="CommentSubject"/>
    <w:uiPriority w:val="99"/>
    <w:rsid w:val="006C5A02"/>
    <w:rPr>
      <w:rFonts w:ascii="Times New Roman" w:eastAsia="Times New Roman" w:hAnsi="Times New Roman" w:cs="Times New Roman"/>
      <w:b/>
      <w:bCs/>
      <w:sz w:val="20"/>
      <w:szCs w:val="20"/>
    </w:rPr>
  </w:style>
  <w:style w:type="paragraph" w:styleId="BodyText0">
    <w:name w:val="Body Text"/>
    <w:aliases w:val="body indent, ändrad,Body single,ändrad,Pagrindinis tekstas Diagrama1,Pagrindinis tekstas Diagrama Diagrama, Char Char Diagrama Diagrama,body text Diagrama Diagrama,contents Diagrama Diagrama,bt Diagrama Diagrama"/>
    <w:basedOn w:val="Normal"/>
    <w:link w:val="BodyTextChar"/>
    <w:unhideWhenUsed/>
    <w:rsid w:val="003F584C"/>
    <w:pPr>
      <w:spacing w:after="120"/>
    </w:pPr>
  </w:style>
  <w:style w:type="character" w:customStyle="1" w:styleId="BodyTextChar">
    <w:name w:val="Body Text Char"/>
    <w:aliases w:val="body indent Char, ändrad Char,Body single Char,ändrad Char,Pagrindinis tekstas Diagrama1 Char,Pagrindinis tekstas Diagrama Diagrama Char, Char Char Diagrama Diagrama Char,body text Diagrama Diagrama Char,contents Diagrama Diagrama Char"/>
    <w:basedOn w:val="DefaultParagraphFont"/>
    <w:link w:val="BodyText0"/>
    <w:rsid w:val="003F584C"/>
    <w:rPr>
      <w:rFonts w:ascii="Times New Roman" w:eastAsia="Times New Roman" w:hAnsi="Times New Roman" w:cs="Times New Roman"/>
      <w:sz w:val="24"/>
      <w:szCs w:val="20"/>
    </w:rPr>
  </w:style>
  <w:style w:type="paragraph" w:styleId="HTMLPreformatted">
    <w:name w:val="HTML Preformatted"/>
    <w:basedOn w:val="Normal"/>
    <w:link w:val="HTMLPreformattedChar"/>
    <w:rsid w:val="003F5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lang w:val="en-GB"/>
    </w:rPr>
  </w:style>
  <w:style w:type="character" w:customStyle="1" w:styleId="HTMLPreformattedChar">
    <w:name w:val="HTML Preformatted Char"/>
    <w:basedOn w:val="DefaultParagraphFont"/>
    <w:link w:val="HTMLPreformatted"/>
    <w:rsid w:val="003F584C"/>
    <w:rPr>
      <w:rFonts w:ascii="Courier New" w:eastAsia="Courier New" w:hAnsi="Courier New" w:cs="Times New Roman"/>
      <w:sz w:val="20"/>
      <w:szCs w:val="20"/>
      <w:lang w:val="en-GB"/>
    </w:rPr>
  </w:style>
  <w:style w:type="paragraph" w:customStyle="1" w:styleId="Standard">
    <w:name w:val="Standard"/>
    <w:rsid w:val="003F584C"/>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Punktas1">
    <w:name w:val="Punktas 1"/>
    <w:basedOn w:val="Standard"/>
    <w:rsid w:val="003F584C"/>
    <w:pPr>
      <w:tabs>
        <w:tab w:val="left" w:pos="0"/>
        <w:tab w:val="left" w:pos="1134"/>
      </w:tabs>
      <w:ind w:firstLine="709"/>
      <w:jc w:val="both"/>
    </w:pPr>
    <w:rPr>
      <w:bCs/>
      <w:szCs w:val="24"/>
    </w:rPr>
  </w:style>
  <w:style w:type="paragraph" w:customStyle="1" w:styleId="Body2">
    <w:name w:val="Body 2"/>
    <w:rsid w:val="003F584C"/>
    <w:pPr>
      <w:suppressAutoHyphens/>
      <w:autoSpaceDN w:val="0"/>
      <w:spacing w:after="40" w:line="240" w:lineRule="auto"/>
      <w:jc w:val="both"/>
      <w:textAlignment w:val="baseline"/>
    </w:pPr>
    <w:rPr>
      <w:rFonts w:ascii="Times New Roman" w:eastAsia="SimSun" w:hAnsi="Times New Roman" w:cs="Arial Unicode MS"/>
      <w:color w:val="000000"/>
      <w:kern w:val="3"/>
      <w:sz w:val="24"/>
    </w:rPr>
  </w:style>
  <w:style w:type="paragraph" w:styleId="Footer">
    <w:name w:val="footer"/>
    <w:basedOn w:val="Normal"/>
    <w:link w:val="FooterChar"/>
    <w:uiPriority w:val="99"/>
    <w:unhideWhenUsed/>
    <w:rsid w:val="00BE5CC2"/>
    <w:pPr>
      <w:tabs>
        <w:tab w:val="center" w:pos="4819"/>
        <w:tab w:val="right" w:pos="9638"/>
      </w:tabs>
    </w:pPr>
  </w:style>
  <w:style w:type="character" w:customStyle="1" w:styleId="FooterChar">
    <w:name w:val="Footer Char"/>
    <w:basedOn w:val="DefaultParagraphFont"/>
    <w:link w:val="Footer"/>
    <w:uiPriority w:val="99"/>
    <w:rsid w:val="00BE5CC2"/>
    <w:rPr>
      <w:rFonts w:ascii="Times New Roman" w:eastAsia="Times New Roman" w:hAnsi="Times New Roman" w:cs="Times New Roman"/>
      <w:sz w:val="24"/>
      <w:szCs w:val="20"/>
    </w:rPr>
  </w:style>
  <w:style w:type="character" w:customStyle="1" w:styleId="FontStyle18">
    <w:name w:val="Font Style18"/>
    <w:basedOn w:val="DefaultParagraphFont"/>
    <w:rsid w:val="000D41FA"/>
    <w:rPr>
      <w:rFonts w:ascii="Times New Roman" w:hAnsi="Times New Roman" w:cs="Times New Roman"/>
      <w:sz w:val="20"/>
      <w:szCs w:val="20"/>
    </w:rPr>
  </w:style>
  <w:style w:type="character" w:styleId="Emphasis">
    <w:name w:val="Emphasis"/>
    <w:uiPriority w:val="20"/>
    <w:qFormat/>
    <w:rsid w:val="000D41FA"/>
    <w:rPr>
      <w:i/>
    </w:rPr>
  </w:style>
  <w:style w:type="character" w:customStyle="1" w:styleId="Heading2Char">
    <w:name w:val="Heading 2 Char"/>
    <w:aliases w:val="Title Header2 Char,Header_mano2 Char"/>
    <w:basedOn w:val="DefaultParagraphFont"/>
    <w:link w:val="Heading2"/>
    <w:uiPriority w:val="99"/>
    <w:rsid w:val="005052CE"/>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Section Header3 Char,Sub-Clause Paragraph Char"/>
    <w:basedOn w:val="DefaultParagraphFont"/>
    <w:link w:val="Heading3"/>
    <w:rsid w:val="00C06EEB"/>
    <w:rPr>
      <w:rFonts w:asciiTheme="majorHAnsi" w:eastAsiaTheme="majorEastAsia" w:hAnsiTheme="majorHAnsi" w:cstheme="majorBidi"/>
      <w:b/>
      <w:bCs/>
      <w:color w:val="4F81BD" w:themeColor="accent1"/>
      <w:sz w:val="24"/>
      <w:szCs w:val="20"/>
    </w:rPr>
  </w:style>
  <w:style w:type="table" w:styleId="TableGrid">
    <w:name w:val="Table Grid"/>
    <w:basedOn w:val="TableNormal"/>
    <w:uiPriority w:val="39"/>
    <w:rsid w:val="00E97EDD"/>
    <w:pPr>
      <w:spacing w:after="0" w:line="240" w:lineRule="auto"/>
      <w:ind w:firstLine="573"/>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B6A33"/>
    <w:pPr>
      <w:spacing w:before="100" w:beforeAutospacing="1" w:after="100" w:afterAutospacing="1"/>
    </w:pPr>
    <w:rPr>
      <w:rFonts w:eastAsiaTheme="minorEastAsia"/>
      <w:szCs w:val="24"/>
      <w:lang w:eastAsia="lt-LT"/>
    </w:rPr>
  </w:style>
  <w:style w:type="paragraph" w:customStyle="1" w:styleId="Punktai11">
    <w:name w:val="Punktai 1.1"/>
    <w:basedOn w:val="HSPunktai"/>
    <w:link w:val="Punktai11Char"/>
    <w:qFormat/>
    <w:rsid w:val="00D57BDA"/>
    <w:pPr>
      <w:numPr>
        <w:ilvl w:val="0"/>
        <w:numId w:val="0"/>
      </w:numPr>
      <w:tabs>
        <w:tab w:val="clear" w:pos="1134"/>
        <w:tab w:val="num" w:pos="360"/>
        <w:tab w:val="num" w:pos="802"/>
        <w:tab w:val="num" w:pos="1155"/>
        <w:tab w:val="left" w:pos="1276"/>
        <w:tab w:val="num" w:pos="1440"/>
      </w:tabs>
      <w:ind w:left="1155" w:hanging="360"/>
    </w:pPr>
    <w:rPr>
      <w:rFonts w:eastAsia="Times New Roman"/>
      <w:sz w:val="20"/>
      <w:lang w:val="lt-LT" w:eastAsia="lt-LT"/>
    </w:rPr>
  </w:style>
  <w:style w:type="paragraph" w:customStyle="1" w:styleId="1lygis">
    <w:name w:val="_1 lygis"/>
    <w:basedOn w:val="Normal"/>
    <w:rsid w:val="00D65CE4"/>
    <w:pPr>
      <w:numPr>
        <w:numId w:val="3"/>
      </w:numPr>
      <w:spacing w:before="60" w:after="60"/>
      <w:jc w:val="both"/>
    </w:pPr>
    <w:rPr>
      <w:szCs w:val="24"/>
      <w:lang w:eastAsia="lt-LT"/>
    </w:rPr>
  </w:style>
  <w:style w:type="character" w:styleId="PageNumber">
    <w:name w:val="page number"/>
    <w:basedOn w:val="DefaultParagraphFont"/>
    <w:rsid w:val="00287591"/>
  </w:style>
  <w:style w:type="paragraph" w:customStyle="1" w:styleId="TEKSTAS">
    <w:name w:val="TEKSTAS"/>
    <w:basedOn w:val="Normal"/>
    <w:rsid w:val="00287591"/>
    <w:pPr>
      <w:widowControl w:val="0"/>
      <w:overflowPunct w:val="0"/>
      <w:autoSpaceDE w:val="0"/>
      <w:spacing w:before="60" w:after="60"/>
      <w:jc w:val="both"/>
      <w:textAlignment w:val="baseline"/>
    </w:pPr>
    <w:rPr>
      <w:lang w:val="en-GB" w:eastAsia="ar-SA"/>
    </w:rPr>
  </w:style>
  <w:style w:type="table" w:customStyle="1" w:styleId="TableGrid2">
    <w:name w:val="Table Grid2"/>
    <w:basedOn w:val="TableNormal"/>
    <w:next w:val="TableGrid"/>
    <w:uiPriority w:val="59"/>
    <w:rsid w:val="00AA16C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90898"/>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3B2E4D"/>
    <w:rPr>
      <w:color w:val="605E5C"/>
      <w:shd w:val="clear" w:color="auto" w:fill="E1DFDD"/>
    </w:rPr>
  </w:style>
  <w:style w:type="character" w:styleId="FollowedHyperlink">
    <w:name w:val="FollowedHyperlink"/>
    <w:basedOn w:val="DefaultParagraphFont"/>
    <w:uiPriority w:val="99"/>
    <w:unhideWhenUsed/>
    <w:rsid w:val="003B2E4D"/>
    <w:rPr>
      <w:color w:val="800080" w:themeColor="followedHyperlink"/>
      <w:u w:val="single"/>
    </w:rPr>
  </w:style>
  <w:style w:type="paragraph" w:styleId="BodyText2">
    <w:name w:val="Body Text 2"/>
    <w:basedOn w:val="Normal"/>
    <w:link w:val="BodyText2Char"/>
    <w:unhideWhenUsed/>
    <w:rsid w:val="00CC75D1"/>
    <w:pPr>
      <w:spacing w:after="120" w:line="480" w:lineRule="auto"/>
    </w:pPr>
  </w:style>
  <w:style w:type="character" w:customStyle="1" w:styleId="BodyText2Char">
    <w:name w:val="Body Text 2 Char"/>
    <w:basedOn w:val="DefaultParagraphFont"/>
    <w:link w:val="BodyText2"/>
    <w:rsid w:val="00CC75D1"/>
    <w:rPr>
      <w:rFonts w:ascii="Times New Roman" w:eastAsia="Times New Roman" w:hAnsi="Times New Roman" w:cs="Times New Roman"/>
      <w:sz w:val="24"/>
      <w:szCs w:val="20"/>
    </w:rPr>
  </w:style>
  <w:style w:type="paragraph" w:customStyle="1" w:styleId="Point1">
    <w:name w:val="Point 1"/>
    <w:basedOn w:val="Normal"/>
    <w:rsid w:val="00241203"/>
    <w:pPr>
      <w:spacing w:before="120" w:after="120"/>
      <w:ind w:left="1418" w:hanging="567"/>
      <w:jc w:val="both"/>
    </w:pPr>
    <w:rPr>
      <w:lang w:val="en-GB" w:eastAsia="lt-LT"/>
    </w:rPr>
  </w:style>
  <w:style w:type="character" w:customStyle="1" w:styleId="ListParagraph1Diagrama">
    <w:name w:val="List Paragraph1 Diagrama"/>
    <w:locked/>
    <w:rsid w:val="00241203"/>
    <w:rPr>
      <w:sz w:val="24"/>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99"/>
    <w:locked/>
    <w:rsid w:val="00B91BE6"/>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uiPriority w:val="99"/>
    <w:unhideWhenUsed/>
    <w:rsid w:val="00B91BE6"/>
    <w:rPr>
      <w:rFonts w:asciiTheme="minorHAnsi" w:eastAsiaTheme="minorHAnsi" w:hAnsiTheme="minorHAnsi" w:cstheme="minorBidi"/>
      <w:sz w:val="22"/>
      <w:szCs w:val="22"/>
    </w:rPr>
  </w:style>
  <w:style w:type="character" w:customStyle="1" w:styleId="FootnoteTextChar1">
    <w:name w:val="Footnote Text Char1"/>
    <w:basedOn w:val="DefaultParagraphFont"/>
    <w:uiPriority w:val="99"/>
    <w:semiHidden/>
    <w:rsid w:val="00B91BE6"/>
    <w:rPr>
      <w:rFonts w:ascii="Times New Roman" w:eastAsia="Times New Roman" w:hAnsi="Times New Roman" w:cs="Times New Roman"/>
      <w:sz w:val="20"/>
      <w:szCs w:val="20"/>
    </w:rPr>
  </w:style>
  <w:style w:type="character" w:styleId="FootnoteReference">
    <w:name w:val="footnote reference"/>
    <w:uiPriority w:val="99"/>
    <w:unhideWhenUsed/>
    <w:rsid w:val="00B91BE6"/>
    <w:rPr>
      <w:vertAlign w:val="superscript"/>
    </w:rPr>
  </w:style>
  <w:style w:type="paragraph" w:styleId="PlainText">
    <w:name w:val="Plain Text"/>
    <w:basedOn w:val="Normal"/>
    <w:link w:val="PlainTextChar"/>
    <w:unhideWhenUsed/>
    <w:rsid w:val="000602C2"/>
    <w:rPr>
      <w:rFonts w:ascii="Calibri" w:eastAsiaTheme="minorHAnsi" w:hAnsi="Calibri" w:cstheme="minorBidi"/>
      <w:sz w:val="22"/>
      <w:szCs w:val="21"/>
    </w:rPr>
  </w:style>
  <w:style w:type="character" w:customStyle="1" w:styleId="PlainTextChar">
    <w:name w:val="Plain Text Char"/>
    <w:basedOn w:val="DefaultParagraphFont"/>
    <w:link w:val="PlainText"/>
    <w:rsid w:val="000602C2"/>
    <w:rPr>
      <w:rFonts w:ascii="Calibri" w:hAnsi="Calibri"/>
      <w:szCs w:val="21"/>
    </w:rPr>
  </w:style>
  <w:style w:type="character" w:customStyle="1" w:styleId="Punktai11Char">
    <w:name w:val="Punktai 1.1 Char"/>
    <w:link w:val="Punktai11"/>
    <w:locked/>
    <w:rsid w:val="00C804BF"/>
    <w:rPr>
      <w:rFonts w:ascii="Times New Roman" w:eastAsia="Times New Roman" w:hAnsi="Times New Roman" w:cs="Times New Roman"/>
      <w:sz w:val="20"/>
      <w:szCs w:val="20"/>
      <w:lang w:eastAsia="lt-LT"/>
    </w:rPr>
  </w:style>
  <w:style w:type="character" w:customStyle="1" w:styleId="Punktai1Char">
    <w:name w:val="Punktai 1. Char"/>
    <w:link w:val="Punktai1"/>
    <w:locked/>
    <w:rsid w:val="00C804BF"/>
    <w:rPr>
      <w:sz w:val="24"/>
      <w:lang w:val="x-none" w:eastAsia="x-none"/>
    </w:rPr>
  </w:style>
  <w:style w:type="paragraph" w:customStyle="1" w:styleId="Punktai1">
    <w:name w:val="Punktai 1."/>
    <w:basedOn w:val="HSPunktai"/>
    <w:link w:val="Punktai1Char"/>
    <w:qFormat/>
    <w:rsid w:val="00C804BF"/>
    <w:pPr>
      <w:numPr>
        <w:ilvl w:val="0"/>
        <w:numId w:val="0"/>
      </w:numPr>
      <w:tabs>
        <w:tab w:val="num" w:pos="1070"/>
        <w:tab w:val="left" w:pos="1134"/>
      </w:tabs>
      <w:contextualSpacing w:val="0"/>
    </w:pPr>
    <w:rPr>
      <w:rFonts w:asciiTheme="minorHAnsi" w:eastAsiaTheme="minorHAnsi" w:hAnsiTheme="minorHAnsi" w:cstheme="minorBidi"/>
      <w:szCs w:val="22"/>
      <w:lang w:eastAsia="x-none"/>
    </w:rPr>
  </w:style>
  <w:style w:type="paragraph" w:styleId="Caption">
    <w:name w:val="caption"/>
    <w:aliases w:val="Paveiksliukai"/>
    <w:basedOn w:val="Normal"/>
    <w:next w:val="Normal"/>
    <w:link w:val="CaptionChar"/>
    <w:uiPriority w:val="99"/>
    <w:qFormat/>
    <w:rsid w:val="00457E3C"/>
    <w:pPr>
      <w:spacing w:before="160" w:after="120"/>
      <w:ind w:firstLine="567"/>
      <w:jc w:val="center"/>
    </w:pPr>
    <w:rPr>
      <w:rFonts w:eastAsia="Calibri" w:cs="Palatino Linotype"/>
      <w:b/>
      <w:bCs/>
      <w:caps/>
      <w:lang w:val="x-none" w:eastAsia="x-none" w:bidi="he-IL"/>
    </w:rPr>
  </w:style>
  <w:style w:type="character" w:customStyle="1" w:styleId="CaptionChar">
    <w:name w:val="Caption Char"/>
    <w:aliases w:val="Paveiksliukai Char"/>
    <w:link w:val="Caption"/>
    <w:uiPriority w:val="99"/>
    <w:rsid w:val="00457E3C"/>
    <w:rPr>
      <w:rFonts w:ascii="Times New Roman" w:eastAsia="Calibri" w:hAnsi="Times New Roman" w:cs="Palatino Linotype"/>
      <w:b/>
      <w:bCs/>
      <w:caps/>
      <w:sz w:val="24"/>
      <w:szCs w:val="20"/>
      <w:lang w:val="x-none" w:eastAsia="x-none" w:bidi="he-IL"/>
    </w:rPr>
  </w:style>
  <w:style w:type="table" w:customStyle="1" w:styleId="TableGrid1">
    <w:name w:val="Table Grid1"/>
    <w:basedOn w:val="TableNormal"/>
    <w:next w:val="TableGrid"/>
    <w:uiPriority w:val="59"/>
    <w:rsid w:val="004B2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 Sub-Clause Sub-paragraph Char,Sub-Clause Sub-paragraph Char,Heading 4 Char Char Char Char Char,hd4 Char"/>
    <w:basedOn w:val="DefaultParagraphFont"/>
    <w:link w:val="Heading4"/>
    <w:rsid w:val="003C54A3"/>
    <w:rPr>
      <w:rFonts w:ascii="Times New Roman" w:eastAsia="Calibri" w:hAnsi="Times New Roman" w:cs="Times New Roman"/>
      <w:b/>
      <w:sz w:val="44"/>
      <w:szCs w:val="20"/>
    </w:rPr>
  </w:style>
  <w:style w:type="character" w:customStyle="1" w:styleId="Heading6Char">
    <w:name w:val="Heading 6 Char"/>
    <w:basedOn w:val="DefaultParagraphFont"/>
    <w:link w:val="Heading6"/>
    <w:rsid w:val="003C54A3"/>
    <w:rPr>
      <w:rFonts w:ascii="Times New Roman" w:eastAsia="Calibri" w:hAnsi="Times New Roman" w:cs="Times New Roman"/>
      <w:b/>
      <w:sz w:val="36"/>
      <w:szCs w:val="20"/>
    </w:rPr>
  </w:style>
  <w:style w:type="character" w:customStyle="1" w:styleId="Heading7Char">
    <w:name w:val="Heading 7 Char"/>
    <w:basedOn w:val="DefaultParagraphFont"/>
    <w:link w:val="Heading7"/>
    <w:rsid w:val="003C54A3"/>
    <w:rPr>
      <w:rFonts w:ascii="Times New Roman" w:eastAsia="Calibri" w:hAnsi="Times New Roman" w:cs="Times New Roman"/>
      <w:sz w:val="48"/>
      <w:szCs w:val="20"/>
    </w:rPr>
  </w:style>
  <w:style w:type="character" w:customStyle="1" w:styleId="Heading8Char">
    <w:name w:val="Heading 8 Char"/>
    <w:basedOn w:val="DefaultParagraphFont"/>
    <w:link w:val="Heading8"/>
    <w:rsid w:val="003C54A3"/>
    <w:rPr>
      <w:rFonts w:ascii="Times New Roman" w:eastAsia="Calibri" w:hAnsi="Times New Roman" w:cs="Times New Roman"/>
      <w:b/>
      <w:sz w:val="18"/>
      <w:szCs w:val="20"/>
    </w:rPr>
  </w:style>
  <w:style w:type="character" w:customStyle="1" w:styleId="Heading9Char">
    <w:name w:val="Heading 9 Char"/>
    <w:basedOn w:val="DefaultParagraphFont"/>
    <w:link w:val="Heading9"/>
    <w:rsid w:val="003C54A3"/>
    <w:rPr>
      <w:rFonts w:ascii="Times New Roman" w:eastAsia="Calibri" w:hAnsi="Times New Roman" w:cs="Times New Roman"/>
      <w:sz w:val="40"/>
      <w:szCs w:val="20"/>
    </w:rPr>
  </w:style>
  <w:style w:type="character" w:customStyle="1" w:styleId="Pagrindiniotekstotrauka3Diagrama1">
    <w:name w:val="Pagrindinio teksto įtrauka 3 Diagrama1"/>
    <w:basedOn w:val="DefaultParagraphFont"/>
    <w:uiPriority w:val="99"/>
    <w:semiHidden/>
    <w:rsid w:val="003C54A3"/>
    <w:rPr>
      <w:rFonts w:eastAsia="Calibri"/>
      <w:sz w:val="16"/>
      <w:szCs w:val="16"/>
      <w:lang w:eastAsia="en-US"/>
    </w:rPr>
  </w:style>
  <w:style w:type="character" w:customStyle="1" w:styleId="BodyTextIndent3Char1">
    <w:name w:val="Body Text Indent 3 Char1"/>
    <w:uiPriority w:val="99"/>
    <w:semiHidden/>
    <w:rsid w:val="003C54A3"/>
    <w:rPr>
      <w:rFonts w:eastAsia="Calibri"/>
      <w:sz w:val="16"/>
      <w:szCs w:val="16"/>
      <w:lang w:eastAsia="en-US"/>
    </w:rPr>
  </w:style>
  <w:style w:type="character" w:customStyle="1" w:styleId="PaprastasistekstasDiagrama1">
    <w:name w:val="Paprastasis tekstas Diagrama1"/>
    <w:basedOn w:val="DefaultParagraphFont"/>
    <w:uiPriority w:val="99"/>
    <w:semiHidden/>
    <w:rsid w:val="003C54A3"/>
    <w:rPr>
      <w:rFonts w:ascii="Consolas" w:eastAsia="Calibri" w:hAnsi="Consolas"/>
      <w:sz w:val="21"/>
      <w:szCs w:val="21"/>
      <w:lang w:eastAsia="en-US"/>
    </w:rPr>
  </w:style>
  <w:style w:type="character" w:customStyle="1" w:styleId="PlainTextChar1">
    <w:name w:val="Plain Text Char1"/>
    <w:uiPriority w:val="99"/>
    <w:semiHidden/>
    <w:rsid w:val="003C54A3"/>
    <w:rPr>
      <w:rFonts w:ascii="Consolas" w:eastAsia="Calibri" w:hAnsi="Consolas" w:cs="Consolas"/>
      <w:sz w:val="21"/>
      <w:szCs w:val="21"/>
      <w:lang w:eastAsia="en-US"/>
    </w:rPr>
  </w:style>
  <w:style w:type="character" w:customStyle="1" w:styleId="KomentarotemaDiagrama1">
    <w:name w:val="Komentaro tema Diagrama1"/>
    <w:basedOn w:val="CommentTextChar"/>
    <w:uiPriority w:val="99"/>
    <w:semiHidden/>
    <w:rsid w:val="003C54A3"/>
    <w:rPr>
      <w:rFonts w:ascii="Times New Roman" w:eastAsia="Calibri" w:hAnsi="Times New Roman" w:cs="Times New Roman"/>
      <w:b/>
      <w:bCs/>
      <w:sz w:val="20"/>
      <w:szCs w:val="20"/>
      <w:lang w:eastAsia="en-US"/>
    </w:rPr>
  </w:style>
  <w:style w:type="character" w:customStyle="1" w:styleId="CommentSubjectChar1">
    <w:name w:val="Comment Subject Char1"/>
    <w:uiPriority w:val="99"/>
    <w:semiHidden/>
    <w:rsid w:val="003C54A3"/>
    <w:rPr>
      <w:rFonts w:eastAsia="Calibri"/>
      <w:b/>
      <w:bCs/>
    </w:rPr>
  </w:style>
  <w:style w:type="paragraph" w:customStyle="1" w:styleId="Patvirtinta">
    <w:name w:val="Patvirtinta"/>
    <w:rsid w:val="003C54A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Normal"/>
    <w:rsid w:val="003C54A3"/>
    <w:pPr>
      <w:autoSpaceDE w:val="0"/>
      <w:autoSpaceDN w:val="0"/>
      <w:adjustRightInd w:val="0"/>
      <w:jc w:val="center"/>
    </w:pPr>
    <w:rPr>
      <w:rFonts w:ascii="TimesLT" w:hAnsi="TimesLT"/>
      <w:b/>
      <w:bCs/>
      <w:sz w:val="20"/>
      <w:szCs w:val="24"/>
      <w:lang w:val="en-US"/>
    </w:rPr>
  </w:style>
  <w:style w:type="paragraph" w:customStyle="1" w:styleId="MAZAS">
    <w:name w:val="MAZAS"/>
    <w:rsid w:val="003C54A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1">
    <w:name w:val="Debesėlio tekstas Diagrama1"/>
    <w:basedOn w:val="DefaultParagraphFont"/>
    <w:uiPriority w:val="99"/>
    <w:semiHidden/>
    <w:rsid w:val="003C54A3"/>
    <w:rPr>
      <w:rFonts w:ascii="Segoe UI" w:eastAsia="Calibri" w:hAnsi="Segoe UI" w:cs="Segoe UI"/>
      <w:sz w:val="18"/>
      <w:szCs w:val="18"/>
      <w:lang w:eastAsia="en-US"/>
    </w:rPr>
  </w:style>
  <w:style w:type="character" w:customStyle="1" w:styleId="BalloonTextChar1">
    <w:name w:val="Balloon Text Char1"/>
    <w:uiPriority w:val="99"/>
    <w:semiHidden/>
    <w:rsid w:val="003C54A3"/>
    <w:rPr>
      <w:rFonts w:ascii="Tahoma" w:eastAsia="Calibri" w:hAnsi="Tahoma" w:cs="Tahoma"/>
      <w:sz w:val="16"/>
      <w:szCs w:val="16"/>
      <w:lang w:eastAsia="en-US"/>
    </w:rPr>
  </w:style>
  <w:style w:type="paragraph" w:customStyle="1" w:styleId="pavadinimas2">
    <w:name w:val="pavadinimas2"/>
    <w:basedOn w:val="Normal"/>
    <w:rsid w:val="003C54A3"/>
    <w:pPr>
      <w:spacing w:before="100" w:beforeAutospacing="1" w:after="100" w:afterAutospacing="1"/>
    </w:pPr>
    <w:rPr>
      <w:rFonts w:eastAsia="Calibri"/>
      <w:szCs w:val="24"/>
      <w:lang w:eastAsia="lt-LT"/>
    </w:rPr>
  </w:style>
  <w:style w:type="paragraph" w:customStyle="1" w:styleId="bodytext4">
    <w:name w:val="bodytext"/>
    <w:basedOn w:val="Normal"/>
    <w:rsid w:val="003C54A3"/>
    <w:pPr>
      <w:spacing w:before="100" w:beforeAutospacing="1" w:after="100" w:afterAutospacing="1"/>
    </w:pPr>
    <w:rPr>
      <w:szCs w:val="24"/>
      <w:lang w:eastAsia="lt-LT"/>
    </w:rPr>
  </w:style>
  <w:style w:type="paragraph" w:customStyle="1" w:styleId="normaltableau">
    <w:name w:val="normal_tableau"/>
    <w:basedOn w:val="Normal"/>
    <w:rsid w:val="003C54A3"/>
    <w:pPr>
      <w:spacing w:before="120" w:after="120"/>
      <w:jc w:val="both"/>
    </w:pPr>
    <w:rPr>
      <w:rFonts w:ascii="Optima" w:hAnsi="Optima"/>
      <w:sz w:val="22"/>
      <w:lang w:val="en-GB"/>
    </w:rPr>
  </w:style>
  <w:style w:type="paragraph" w:styleId="ListBullet">
    <w:name w:val="List Bullet"/>
    <w:basedOn w:val="Normal"/>
    <w:autoRedefine/>
    <w:rsid w:val="003C54A3"/>
    <w:pPr>
      <w:snapToGrid w:val="0"/>
      <w:spacing w:line="276" w:lineRule="auto"/>
      <w:ind w:left="317"/>
      <w:jc w:val="center"/>
    </w:pPr>
    <w:rPr>
      <w:szCs w:val="24"/>
    </w:rPr>
  </w:style>
  <w:style w:type="paragraph" w:customStyle="1" w:styleId="prastasistinklapis">
    <w:name w:val="Įprastasis (tinklapis)"/>
    <w:basedOn w:val="Normal"/>
    <w:uiPriority w:val="99"/>
    <w:rsid w:val="003C54A3"/>
    <w:pPr>
      <w:spacing w:before="100" w:beforeAutospacing="1" w:after="100" w:afterAutospacing="1"/>
    </w:pPr>
    <w:rPr>
      <w:szCs w:val="24"/>
      <w:lang w:eastAsia="lt-LT"/>
    </w:rPr>
  </w:style>
  <w:style w:type="paragraph" w:customStyle="1" w:styleId="CharCharCharCharCharChar1Char">
    <w:name w:val="Char Char Char Char Char Char1 Char"/>
    <w:basedOn w:val="Normal"/>
    <w:rsid w:val="003C54A3"/>
    <w:pPr>
      <w:spacing w:after="160" w:line="240" w:lineRule="exact"/>
    </w:pPr>
    <w:rPr>
      <w:rFonts w:ascii="Verdana" w:hAnsi="Verdana" w:cs="Verdana"/>
      <w:sz w:val="20"/>
      <w:lang w:val="en-US"/>
    </w:rPr>
  </w:style>
  <w:style w:type="paragraph" w:customStyle="1" w:styleId="CharCharCharDiagramaDiagramaCharChar">
    <w:name w:val="Char Char Char Diagrama Diagrama Char Char"/>
    <w:basedOn w:val="Normal"/>
    <w:rsid w:val="003C54A3"/>
    <w:pPr>
      <w:spacing w:after="160" w:line="240" w:lineRule="exact"/>
    </w:pPr>
    <w:rPr>
      <w:rFonts w:ascii="Verdana" w:hAnsi="Verdana" w:cs="Verdana"/>
      <w:sz w:val="20"/>
      <w:lang w:val="en-US"/>
    </w:rPr>
  </w:style>
  <w:style w:type="paragraph" w:customStyle="1" w:styleId="Pavadinimas1">
    <w:name w:val="Pavadinimas1"/>
    <w:rsid w:val="003C54A3"/>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Hyperlink1">
    <w:name w:val="Hyperlink1"/>
    <w:rsid w:val="003C54A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ISTATYMAS">
    <w:name w:val="ISTATYMAS"/>
    <w:rsid w:val="003C54A3"/>
    <w:pPr>
      <w:autoSpaceDE w:val="0"/>
      <w:autoSpaceDN w:val="0"/>
      <w:adjustRightInd w:val="0"/>
      <w:spacing w:after="0" w:line="240" w:lineRule="auto"/>
      <w:jc w:val="center"/>
    </w:pPr>
    <w:rPr>
      <w:rFonts w:ascii="TimesLT" w:eastAsia="Times New Roman" w:hAnsi="TimesLT" w:cs="Times New Roman"/>
      <w:sz w:val="20"/>
      <w:szCs w:val="20"/>
      <w:lang w:val="en-US"/>
    </w:rPr>
  </w:style>
  <w:style w:type="paragraph" w:customStyle="1" w:styleId="CentrBold">
    <w:name w:val="CentrBold"/>
    <w:rsid w:val="003C54A3"/>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istatymas0">
    <w:name w:val="istatymas"/>
    <w:basedOn w:val="Normal"/>
    <w:uiPriority w:val="99"/>
    <w:rsid w:val="003C54A3"/>
    <w:pPr>
      <w:spacing w:before="100" w:beforeAutospacing="1" w:after="100" w:afterAutospacing="1"/>
    </w:pPr>
    <w:rPr>
      <w:szCs w:val="24"/>
      <w:lang w:eastAsia="lt-LT"/>
    </w:rPr>
  </w:style>
  <w:style w:type="paragraph" w:customStyle="1" w:styleId="mazas0">
    <w:name w:val="mazas"/>
    <w:basedOn w:val="Normal"/>
    <w:rsid w:val="003C54A3"/>
    <w:pPr>
      <w:spacing w:before="100" w:beforeAutospacing="1" w:after="100" w:afterAutospacing="1"/>
    </w:pPr>
    <w:rPr>
      <w:szCs w:val="24"/>
      <w:lang w:eastAsia="lt-LT"/>
    </w:rPr>
  </w:style>
  <w:style w:type="paragraph" w:customStyle="1" w:styleId="pavadinimas10">
    <w:name w:val="pavadinimas1"/>
    <w:basedOn w:val="Normal"/>
    <w:rsid w:val="003C54A3"/>
    <w:pPr>
      <w:spacing w:before="100" w:beforeAutospacing="1" w:after="100" w:afterAutospacing="1"/>
    </w:pPr>
    <w:rPr>
      <w:szCs w:val="24"/>
      <w:lang w:eastAsia="lt-LT"/>
    </w:rPr>
  </w:style>
  <w:style w:type="character" w:customStyle="1" w:styleId="Heading1Char1">
    <w:name w:val="Heading 1 Char1"/>
    <w:rsid w:val="003C54A3"/>
    <w:rPr>
      <w:b/>
      <w:bCs/>
      <w:sz w:val="24"/>
      <w:szCs w:val="24"/>
      <w:lang w:eastAsia="en-US"/>
    </w:rPr>
  </w:style>
  <w:style w:type="character" w:styleId="Strong">
    <w:name w:val="Strong"/>
    <w:qFormat/>
    <w:rsid w:val="003C54A3"/>
    <w:rPr>
      <w:b/>
      <w:bCs/>
    </w:rPr>
  </w:style>
  <w:style w:type="paragraph" w:customStyle="1" w:styleId="WW-BodyTextIndent2">
    <w:name w:val="WW-Body Text Indent 2"/>
    <w:basedOn w:val="Normal"/>
    <w:rsid w:val="003C54A3"/>
    <w:pPr>
      <w:suppressAutoHyphens/>
      <w:ind w:left="426"/>
    </w:pPr>
    <w:rPr>
      <w:sz w:val="22"/>
      <w:lang w:eastAsia="ar-SA"/>
    </w:rPr>
  </w:style>
  <w:style w:type="paragraph" w:customStyle="1" w:styleId="Text1">
    <w:name w:val="Text 1"/>
    <w:basedOn w:val="Normal"/>
    <w:rsid w:val="003C54A3"/>
    <w:pPr>
      <w:spacing w:after="240"/>
      <w:ind w:left="482"/>
      <w:jc w:val="both"/>
    </w:pPr>
    <w:rPr>
      <w:lang w:val="en-GB"/>
    </w:rPr>
  </w:style>
  <w:style w:type="paragraph" w:styleId="BodyTextIndent2">
    <w:name w:val="Body Text Indent 2"/>
    <w:basedOn w:val="Normal"/>
    <w:link w:val="BodyTextIndent2Char"/>
    <w:unhideWhenUsed/>
    <w:rsid w:val="003C54A3"/>
    <w:pPr>
      <w:spacing w:after="120" w:line="480" w:lineRule="auto"/>
      <w:ind w:left="283"/>
    </w:pPr>
    <w:rPr>
      <w:rFonts w:eastAsia="Calibri"/>
      <w:szCs w:val="22"/>
    </w:rPr>
  </w:style>
  <w:style w:type="character" w:customStyle="1" w:styleId="BodyTextIndent2Char">
    <w:name w:val="Body Text Indent 2 Char"/>
    <w:basedOn w:val="DefaultParagraphFont"/>
    <w:link w:val="BodyTextIndent2"/>
    <w:rsid w:val="003C54A3"/>
    <w:rPr>
      <w:rFonts w:ascii="Times New Roman" w:eastAsia="Calibri" w:hAnsi="Times New Roman" w:cs="Times New Roman"/>
      <w:sz w:val="24"/>
    </w:rPr>
  </w:style>
  <w:style w:type="paragraph" w:customStyle="1" w:styleId="Style1">
    <w:name w:val="Style1"/>
    <w:basedOn w:val="Heading5"/>
    <w:qFormat/>
    <w:rsid w:val="003C54A3"/>
    <w:pPr>
      <w:keepNext w:val="0"/>
      <w:keepLines w:val="0"/>
      <w:numPr>
        <w:numId w:val="5"/>
      </w:numPr>
      <w:tabs>
        <w:tab w:val="num" w:pos="360"/>
      </w:tabs>
      <w:spacing w:before="240" w:after="240" w:line="276" w:lineRule="auto"/>
      <w:ind w:left="0" w:firstLine="0"/>
    </w:pPr>
    <w:rPr>
      <w:rFonts w:ascii="Arial" w:eastAsia="Calibri" w:hAnsi="Arial" w:cs="Times New Roman"/>
      <w:b/>
      <w:bCs/>
      <w:iCs/>
      <w:color w:val="auto"/>
      <w:szCs w:val="26"/>
    </w:rPr>
  </w:style>
  <w:style w:type="paragraph" w:customStyle="1" w:styleId="CharChar7">
    <w:name w:val="Char Char7"/>
    <w:basedOn w:val="Normal"/>
    <w:rsid w:val="003C54A3"/>
    <w:pPr>
      <w:widowControl w:val="0"/>
      <w:adjustRightInd w:val="0"/>
      <w:spacing w:after="160" w:line="240" w:lineRule="exact"/>
      <w:jc w:val="both"/>
      <w:textAlignment w:val="baseline"/>
    </w:pPr>
    <w:rPr>
      <w:rFonts w:ascii="Tahoma" w:hAnsi="Tahoma"/>
      <w:sz w:val="20"/>
      <w:lang w:val="en-US"/>
    </w:rPr>
  </w:style>
  <w:style w:type="paragraph" w:customStyle="1" w:styleId="modPunktai">
    <w:name w:val="mod: Punktai"/>
    <w:basedOn w:val="Heading2"/>
    <w:rsid w:val="003C54A3"/>
    <w:pPr>
      <w:keepNext w:val="0"/>
      <w:keepLines w:val="0"/>
      <w:widowControl w:val="0"/>
      <w:numPr>
        <w:numId w:val="6"/>
      </w:numPr>
      <w:spacing w:before="0" w:after="200" w:line="360" w:lineRule="auto"/>
      <w:jc w:val="both"/>
    </w:pPr>
    <w:rPr>
      <w:rFonts w:ascii="Times New Roman" w:eastAsia="Calibri" w:hAnsi="Times New Roman" w:cs="Times New Roman"/>
      <w:b w:val="0"/>
      <w:iCs/>
      <w:color w:val="auto"/>
      <w:sz w:val="24"/>
      <w:szCs w:val="24"/>
    </w:rPr>
  </w:style>
  <w:style w:type="paragraph" w:customStyle="1" w:styleId="MPapunktis1lygis">
    <w:name w:val="M. Papunktis 1 lygis"/>
    <w:basedOn w:val="modPunktai"/>
    <w:rsid w:val="003C54A3"/>
    <w:pPr>
      <w:numPr>
        <w:ilvl w:val="1"/>
      </w:numPr>
      <w:tabs>
        <w:tab w:val="clear" w:pos="928"/>
        <w:tab w:val="left" w:pos="1276"/>
      </w:tabs>
      <w:ind w:left="0" w:firstLine="567"/>
    </w:pPr>
  </w:style>
  <w:style w:type="character" w:customStyle="1" w:styleId="Typewriter">
    <w:name w:val="Typewriter"/>
    <w:rsid w:val="003C54A3"/>
    <w:rPr>
      <w:rFonts w:ascii="Courier New" w:hAnsi="Courier New"/>
      <w:sz w:val="20"/>
      <w:szCs w:val="20"/>
    </w:rPr>
  </w:style>
  <w:style w:type="paragraph" w:styleId="BodyTextIndent">
    <w:name w:val="Body Text Indent"/>
    <w:basedOn w:val="Normal"/>
    <w:link w:val="BodyTextIndentChar"/>
    <w:unhideWhenUsed/>
    <w:rsid w:val="003C54A3"/>
    <w:pPr>
      <w:spacing w:after="120"/>
      <w:ind w:left="283"/>
    </w:pPr>
  </w:style>
  <w:style w:type="character" w:customStyle="1" w:styleId="BodyTextIndentChar">
    <w:name w:val="Body Text Indent Char"/>
    <w:basedOn w:val="DefaultParagraphFont"/>
    <w:link w:val="BodyTextIndent"/>
    <w:rsid w:val="003C54A3"/>
    <w:rPr>
      <w:rFonts w:ascii="Times New Roman" w:eastAsia="Times New Roman" w:hAnsi="Times New Roman" w:cs="Times New Roman"/>
      <w:sz w:val="24"/>
      <w:szCs w:val="20"/>
    </w:rPr>
  </w:style>
  <w:style w:type="paragraph" w:customStyle="1" w:styleId="Linija0">
    <w:name w:val="Linija"/>
    <w:basedOn w:val="Normal"/>
    <w:rsid w:val="003C54A3"/>
    <w:pPr>
      <w:autoSpaceDE w:val="0"/>
      <w:autoSpaceDN w:val="0"/>
      <w:adjustRightInd w:val="0"/>
      <w:jc w:val="center"/>
    </w:pPr>
    <w:rPr>
      <w:rFonts w:ascii="TimesLT" w:hAnsi="TimesLT"/>
      <w:sz w:val="12"/>
      <w:szCs w:val="12"/>
      <w:lang w:val="en-US"/>
    </w:rPr>
  </w:style>
  <w:style w:type="paragraph" w:customStyle="1" w:styleId="Pagrindinistekstas1">
    <w:name w:val="Pagrindinis tekstas1"/>
    <w:rsid w:val="003C54A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grindinistekstas2">
    <w:name w:val="Pagrindinis tekstas2"/>
    <w:rsid w:val="003C54A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Text11">
    <w:name w:val="Body Text11"/>
    <w:rsid w:val="003C54A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IVPKHeading2">
    <w:name w:val="IVPK Heading 2"/>
    <w:basedOn w:val="Normal"/>
    <w:rsid w:val="003C54A3"/>
    <w:pPr>
      <w:numPr>
        <w:numId w:val="7"/>
      </w:numPr>
      <w:spacing w:before="240" w:after="240"/>
      <w:jc w:val="both"/>
    </w:pPr>
    <w:rPr>
      <w:rFonts w:ascii="Garamond" w:hAnsi="Garamond"/>
      <w:b/>
      <w:sz w:val="28"/>
      <w:szCs w:val="24"/>
      <w:lang w:eastAsia="lt-LT"/>
    </w:rPr>
  </w:style>
  <w:style w:type="paragraph" w:customStyle="1" w:styleId="IVPKHeading3">
    <w:name w:val="IVPK Heading 3"/>
    <w:basedOn w:val="Heading2"/>
    <w:next w:val="Point1"/>
    <w:link w:val="IVPKHeading3Char"/>
    <w:rsid w:val="003C54A3"/>
    <w:pPr>
      <w:keepLines w:val="0"/>
      <w:numPr>
        <w:ilvl w:val="1"/>
        <w:numId w:val="7"/>
      </w:numPr>
      <w:tabs>
        <w:tab w:val="left" w:pos="833"/>
      </w:tabs>
      <w:spacing w:before="240" w:after="60"/>
    </w:pPr>
    <w:rPr>
      <w:rFonts w:ascii="Garamond" w:eastAsia="Times New Roman" w:hAnsi="Garamond" w:cs="Garamond"/>
      <w:b w:val="0"/>
      <w:iCs/>
      <w:color w:val="auto"/>
      <w:sz w:val="24"/>
      <w:szCs w:val="24"/>
    </w:rPr>
  </w:style>
  <w:style w:type="paragraph" w:customStyle="1" w:styleId="IVPKHeading4">
    <w:name w:val="IVPK Heading 4"/>
    <w:basedOn w:val="Normal"/>
    <w:link w:val="IVPKHeading4Char"/>
    <w:rsid w:val="003C54A3"/>
    <w:pPr>
      <w:numPr>
        <w:ilvl w:val="2"/>
        <w:numId w:val="7"/>
      </w:numPr>
      <w:spacing w:before="240" w:after="240"/>
      <w:jc w:val="both"/>
    </w:pPr>
    <w:rPr>
      <w:rFonts w:ascii="Garamond" w:eastAsia="Calibri" w:hAnsi="Garamond"/>
      <w:sz w:val="22"/>
      <w:szCs w:val="24"/>
    </w:rPr>
  </w:style>
  <w:style w:type="paragraph" w:customStyle="1" w:styleId="IVPKHeading5">
    <w:name w:val="IVPK Heading 5"/>
    <w:basedOn w:val="IVPKHeading4"/>
    <w:link w:val="IVPKHeading5Char"/>
    <w:rsid w:val="003C54A3"/>
    <w:pPr>
      <w:numPr>
        <w:ilvl w:val="3"/>
      </w:numPr>
      <w:tabs>
        <w:tab w:val="clear" w:pos="2160"/>
        <w:tab w:val="left" w:pos="2041"/>
        <w:tab w:val="num" w:pos="2880"/>
      </w:tabs>
      <w:spacing w:before="0" w:after="0"/>
      <w:ind w:left="2880" w:hanging="360"/>
    </w:pPr>
  </w:style>
  <w:style w:type="paragraph" w:customStyle="1" w:styleId="IVPKHeading6">
    <w:name w:val="IVPK Heading 6"/>
    <w:basedOn w:val="IVPKHeading5"/>
    <w:link w:val="IVPKHeading6Char"/>
    <w:rsid w:val="003C54A3"/>
    <w:pPr>
      <w:numPr>
        <w:ilvl w:val="4"/>
      </w:numPr>
      <w:tabs>
        <w:tab w:val="clear" w:pos="2041"/>
        <w:tab w:val="clear" w:pos="2520"/>
        <w:tab w:val="num" w:pos="360"/>
        <w:tab w:val="num" w:pos="927"/>
        <w:tab w:val="left" w:pos="2381"/>
        <w:tab w:val="num" w:pos="3600"/>
        <w:tab w:val="num" w:pos="4920"/>
        <w:tab w:val="num" w:pos="5400"/>
      </w:tabs>
      <w:ind w:left="0" w:firstLine="567"/>
    </w:pPr>
  </w:style>
  <w:style w:type="character" w:customStyle="1" w:styleId="bold1">
    <w:name w:val="bold1"/>
    <w:basedOn w:val="DefaultParagraphFont"/>
    <w:rsid w:val="003C54A3"/>
    <w:rPr>
      <w:b/>
      <w:bCs/>
    </w:rPr>
  </w:style>
  <w:style w:type="paragraph" w:customStyle="1" w:styleId="xl40">
    <w:name w:val="xl40"/>
    <w:basedOn w:val="Normal"/>
    <w:rsid w:val="003C54A3"/>
    <w:pPr>
      <w:spacing w:before="100" w:after="100"/>
      <w:jc w:val="center"/>
      <w:textAlignment w:val="center"/>
    </w:pPr>
    <w:rPr>
      <w:rFonts w:ascii="Arial Unicode MS" w:eastAsia="Arial Unicode MS" w:hAnsi="Arial Unicode MS"/>
      <w:szCs w:val="24"/>
      <w:lang w:val="en-GB" w:eastAsia="lt-LT"/>
    </w:rPr>
  </w:style>
  <w:style w:type="character" w:customStyle="1" w:styleId="BodyTextIndent2Char1">
    <w:name w:val="Body Text Indent 2 Char1"/>
    <w:basedOn w:val="DefaultParagraphFont"/>
    <w:uiPriority w:val="99"/>
    <w:semiHidden/>
    <w:rsid w:val="003C54A3"/>
    <w:rPr>
      <w:rFonts w:ascii="Times New Roman" w:eastAsia="Times New Roman" w:hAnsi="Times New Roman" w:cs="Times New Roman"/>
      <w:sz w:val="24"/>
      <w:szCs w:val="20"/>
    </w:rPr>
  </w:style>
  <w:style w:type="character" w:customStyle="1" w:styleId="Pagrindiniotekstotrauka2Diagrama1">
    <w:name w:val="Pagrindinio teksto įtrauka 2 Diagrama1"/>
    <w:uiPriority w:val="99"/>
    <w:semiHidden/>
    <w:rsid w:val="003C54A3"/>
    <w:rPr>
      <w:rFonts w:ascii="Times New Roman" w:eastAsia="Times New Roman" w:hAnsi="Times New Roman" w:cs="Times New Roman"/>
      <w:sz w:val="24"/>
      <w:szCs w:val="20"/>
    </w:rPr>
  </w:style>
  <w:style w:type="paragraph" w:customStyle="1" w:styleId="xl43">
    <w:name w:val="xl43"/>
    <w:basedOn w:val="Normal"/>
    <w:rsid w:val="003C54A3"/>
    <w:pPr>
      <w:pBdr>
        <w:left w:val="single" w:sz="4" w:space="0" w:color="auto"/>
        <w:bottom w:val="single" w:sz="4" w:space="0" w:color="auto"/>
        <w:right w:val="single" w:sz="4" w:space="0" w:color="auto"/>
      </w:pBdr>
      <w:spacing w:before="100" w:beforeAutospacing="1" w:after="100" w:afterAutospacing="1"/>
    </w:pPr>
    <w:rPr>
      <w:rFonts w:eastAsia="Arial Unicode MS"/>
      <w:b/>
      <w:bCs/>
      <w:szCs w:val="24"/>
      <w:lang w:val="en-GB"/>
    </w:rPr>
  </w:style>
  <w:style w:type="paragraph" w:customStyle="1" w:styleId="font6">
    <w:name w:val="font6"/>
    <w:basedOn w:val="Normal"/>
    <w:rsid w:val="003C54A3"/>
    <w:pPr>
      <w:spacing w:before="100" w:beforeAutospacing="1" w:after="100" w:afterAutospacing="1"/>
    </w:pPr>
    <w:rPr>
      <w:rFonts w:ascii="Arial" w:eastAsia="Arial Unicode MS" w:hAnsi="Arial" w:cs="Arial"/>
      <w:sz w:val="20"/>
      <w:lang w:val="en-GB"/>
    </w:rPr>
  </w:style>
  <w:style w:type="paragraph" w:styleId="TOC1">
    <w:name w:val="toc 1"/>
    <w:basedOn w:val="Normal"/>
    <w:next w:val="Normal"/>
    <w:autoRedefine/>
    <w:qFormat/>
    <w:rsid w:val="003C54A3"/>
    <w:pPr>
      <w:jc w:val="center"/>
    </w:pPr>
    <w:rPr>
      <w:szCs w:val="24"/>
    </w:rPr>
  </w:style>
  <w:style w:type="character" w:customStyle="1" w:styleId="DiagramaDiagrama16">
    <w:name w:val="Diagrama Diagrama16"/>
    <w:rsid w:val="003C54A3"/>
    <w:rPr>
      <w:rFonts w:eastAsia="Calibri"/>
      <w:sz w:val="28"/>
      <w:szCs w:val="22"/>
      <w:lang w:val="lt-LT" w:eastAsia="lt-LT" w:bidi="ar-SA"/>
    </w:rPr>
  </w:style>
  <w:style w:type="character" w:customStyle="1" w:styleId="DiagramaDiagrama15">
    <w:name w:val="Diagrama Diagrama15"/>
    <w:rsid w:val="003C54A3"/>
    <w:rPr>
      <w:sz w:val="24"/>
      <w:lang w:val="lt-LT" w:eastAsia="lt-LT" w:bidi="ar-SA"/>
    </w:rPr>
  </w:style>
  <w:style w:type="character" w:customStyle="1" w:styleId="DiagramaDiagrama14">
    <w:name w:val="Diagrama Diagrama14"/>
    <w:rsid w:val="003C54A3"/>
    <w:rPr>
      <w:sz w:val="24"/>
      <w:lang w:val="lt-LT" w:eastAsia="lt-LT" w:bidi="ar-SA"/>
    </w:rPr>
  </w:style>
  <w:style w:type="character" w:customStyle="1" w:styleId="DiagramaDiagrama13">
    <w:name w:val="Diagrama Diagrama13"/>
    <w:rsid w:val="003C54A3"/>
    <w:rPr>
      <w:b/>
      <w:sz w:val="44"/>
      <w:lang w:val="lt-LT" w:eastAsia="lt-LT" w:bidi="ar-SA"/>
    </w:rPr>
  </w:style>
  <w:style w:type="character" w:customStyle="1" w:styleId="DiagramaDiagrama12">
    <w:name w:val="Diagrama Diagrama12"/>
    <w:rsid w:val="003C54A3"/>
    <w:rPr>
      <w:b/>
      <w:sz w:val="40"/>
      <w:lang w:val="lt-LT" w:eastAsia="lt-LT" w:bidi="ar-SA"/>
    </w:rPr>
  </w:style>
  <w:style w:type="character" w:customStyle="1" w:styleId="DiagramaDiagrama11">
    <w:name w:val="Diagrama Diagrama11"/>
    <w:rsid w:val="003C54A3"/>
    <w:rPr>
      <w:b/>
      <w:sz w:val="36"/>
      <w:lang w:val="lt-LT" w:eastAsia="lt-LT" w:bidi="ar-SA"/>
    </w:rPr>
  </w:style>
  <w:style w:type="character" w:customStyle="1" w:styleId="DiagramaDiagrama10">
    <w:name w:val="Diagrama Diagrama10"/>
    <w:rsid w:val="003C54A3"/>
    <w:rPr>
      <w:sz w:val="48"/>
      <w:lang w:val="lt-LT" w:eastAsia="lt-LT" w:bidi="ar-SA"/>
    </w:rPr>
  </w:style>
  <w:style w:type="character" w:customStyle="1" w:styleId="DiagramaDiagrama9">
    <w:name w:val="Diagrama Diagrama9"/>
    <w:rsid w:val="003C54A3"/>
    <w:rPr>
      <w:b/>
      <w:sz w:val="18"/>
      <w:lang w:val="lt-LT" w:eastAsia="lt-LT" w:bidi="ar-SA"/>
    </w:rPr>
  </w:style>
  <w:style w:type="character" w:customStyle="1" w:styleId="DiagramaDiagrama8">
    <w:name w:val="Diagrama Diagrama8"/>
    <w:rsid w:val="003C54A3"/>
    <w:rPr>
      <w:sz w:val="40"/>
      <w:lang w:val="lt-LT" w:eastAsia="lt-LT" w:bidi="ar-SA"/>
    </w:rPr>
  </w:style>
  <w:style w:type="character" w:customStyle="1" w:styleId="DiagramaDiagrama6">
    <w:name w:val="Diagrama Diagrama6"/>
    <w:rsid w:val="003C54A3"/>
    <w:rPr>
      <w:sz w:val="24"/>
      <w:lang w:val="lt-LT" w:eastAsia="lt-LT" w:bidi="ar-SA"/>
    </w:rPr>
  </w:style>
  <w:style w:type="paragraph" w:customStyle="1" w:styleId="paveikslas">
    <w:name w:val="paveikslas"/>
    <w:basedOn w:val="Normal"/>
    <w:rsid w:val="003C54A3"/>
    <w:pPr>
      <w:framePr w:hSpace="180" w:wrap="auto" w:vAnchor="text" w:hAnchor="page" w:x="2881" w:y="-271"/>
      <w:overflowPunct w:val="0"/>
      <w:autoSpaceDE w:val="0"/>
      <w:autoSpaceDN w:val="0"/>
      <w:adjustRightInd w:val="0"/>
      <w:textAlignment w:val="baseline"/>
    </w:pPr>
    <w:rPr>
      <w:rFonts w:ascii="TimesLT" w:hAnsi="TimesLT"/>
      <w:sz w:val="8"/>
    </w:rPr>
  </w:style>
  <w:style w:type="paragraph" w:styleId="EnvelopeReturn">
    <w:name w:val="envelope return"/>
    <w:basedOn w:val="Normal"/>
    <w:rsid w:val="003C54A3"/>
    <w:pPr>
      <w:widowControl w:val="0"/>
      <w:overflowPunct w:val="0"/>
      <w:autoSpaceDE w:val="0"/>
      <w:autoSpaceDN w:val="0"/>
      <w:adjustRightInd w:val="0"/>
      <w:textAlignment w:val="baseline"/>
    </w:pPr>
    <w:rPr>
      <w:sz w:val="20"/>
      <w:lang w:val="en-US"/>
    </w:rPr>
  </w:style>
  <w:style w:type="paragraph" w:styleId="Title">
    <w:name w:val="Title"/>
    <w:basedOn w:val="Normal"/>
    <w:link w:val="TitleChar"/>
    <w:qFormat/>
    <w:rsid w:val="003C54A3"/>
    <w:pPr>
      <w:jc w:val="center"/>
    </w:pPr>
    <w:rPr>
      <w:b/>
      <w:bCs/>
      <w:szCs w:val="24"/>
      <w:lang w:val="x-none" w:eastAsia="x-none"/>
    </w:rPr>
  </w:style>
  <w:style w:type="character" w:customStyle="1" w:styleId="TitleChar">
    <w:name w:val="Title Char"/>
    <w:basedOn w:val="DefaultParagraphFont"/>
    <w:link w:val="Title"/>
    <w:rsid w:val="003C54A3"/>
    <w:rPr>
      <w:rFonts w:ascii="Times New Roman" w:eastAsia="Times New Roman" w:hAnsi="Times New Roman" w:cs="Times New Roman"/>
      <w:b/>
      <w:bCs/>
      <w:sz w:val="24"/>
      <w:szCs w:val="24"/>
      <w:lang w:val="x-none" w:eastAsia="x-none"/>
    </w:rPr>
  </w:style>
  <w:style w:type="character" w:customStyle="1" w:styleId="msointenseemphasis0">
    <w:name w:val="msointenseemphasis"/>
    <w:rsid w:val="003C54A3"/>
  </w:style>
  <w:style w:type="character" w:customStyle="1" w:styleId="tblrowlbl1">
    <w:name w:val="tblrowlbl1"/>
    <w:rsid w:val="003C54A3"/>
    <w:rPr>
      <w:rFonts w:ascii="Arial" w:hAnsi="Arial" w:cs="Arial" w:hint="default"/>
      <w:b/>
      <w:bCs/>
      <w:color w:val="000000"/>
      <w:sz w:val="18"/>
      <w:szCs w:val="18"/>
      <w:shd w:val="clear" w:color="auto" w:fill="FFFFFF"/>
    </w:rPr>
  </w:style>
  <w:style w:type="character" w:customStyle="1" w:styleId="parahead1">
    <w:name w:val="parahead1"/>
    <w:rsid w:val="003C54A3"/>
    <w:rPr>
      <w:rFonts w:ascii="Verdana" w:hAnsi="Verdana" w:hint="default"/>
      <w:b/>
      <w:bCs/>
      <w:color w:val="000000"/>
      <w:sz w:val="17"/>
      <w:szCs w:val="17"/>
    </w:rPr>
  </w:style>
  <w:style w:type="paragraph" w:customStyle="1" w:styleId="Sraopastraipa1">
    <w:name w:val="Sąrašo pastraipa1"/>
    <w:basedOn w:val="Normal"/>
    <w:qFormat/>
    <w:rsid w:val="003C54A3"/>
    <w:pPr>
      <w:ind w:left="1296"/>
    </w:pPr>
    <w:rPr>
      <w:lang w:eastAsia="lt-LT"/>
    </w:rPr>
  </w:style>
  <w:style w:type="paragraph" w:customStyle="1" w:styleId="Debesliotekstas1">
    <w:name w:val="Debesėlio tekstas1"/>
    <w:basedOn w:val="Normal"/>
    <w:semiHidden/>
    <w:rsid w:val="003C54A3"/>
    <w:rPr>
      <w:rFonts w:ascii="Tahoma" w:hAnsi="Tahoma" w:cs="Tahoma"/>
      <w:sz w:val="16"/>
      <w:szCs w:val="16"/>
      <w:lang w:eastAsia="lt-LT"/>
    </w:rPr>
  </w:style>
  <w:style w:type="paragraph" w:customStyle="1" w:styleId="Alnostext">
    <w:name w:val="Alnos text"/>
    <w:basedOn w:val="Normal"/>
    <w:link w:val="AlnostextChar"/>
    <w:rsid w:val="003C54A3"/>
    <w:pPr>
      <w:spacing w:before="120" w:after="120"/>
      <w:jc w:val="both"/>
    </w:pPr>
    <w:rPr>
      <w:rFonts w:ascii="Arial" w:hAnsi="Arial"/>
      <w:sz w:val="20"/>
      <w:szCs w:val="24"/>
      <w:lang w:val="x-none"/>
    </w:rPr>
  </w:style>
  <w:style w:type="paragraph" w:customStyle="1" w:styleId="EYBulletText">
    <w:name w:val="EY Bullet Text"/>
    <w:basedOn w:val="Normal"/>
    <w:link w:val="EYBulletTextChar"/>
    <w:rsid w:val="003C54A3"/>
    <w:pPr>
      <w:numPr>
        <w:numId w:val="8"/>
      </w:numPr>
      <w:overflowPunct w:val="0"/>
      <w:autoSpaceDE w:val="0"/>
      <w:autoSpaceDN w:val="0"/>
      <w:adjustRightInd w:val="0"/>
      <w:spacing w:after="120"/>
      <w:jc w:val="both"/>
      <w:textAlignment w:val="baseline"/>
    </w:pPr>
    <w:rPr>
      <w:rFonts w:ascii="Garamond" w:eastAsia="MS Mincho" w:hAnsi="Garamond"/>
      <w:bCs/>
      <w:noProof/>
      <w:sz w:val="22"/>
      <w:lang w:val="en-US"/>
    </w:rPr>
  </w:style>
  <w:style w:type="character" w:customStyle="1" w:styleId="EYBulletTextChar">
    <w:name w:val="EY Bullet Text Char"/>
    <w:link w:val="EYBulletText"/>
    <w:rsid w:val="003C54A3"/>
    <w:rPr>
      <w:rFonts w:ascii="Garamond" w:eastAsia="MS Mincho" w:hAnsi="Garamond" w:cs="Times New Roman"/>
      <w:bCs/>
      <w:noProof/>
      <w:szCs w:val="20"/>
      <w:lang w:val="en-US"/>
    </w:rPr>
  </w:style>
  <w:style w:type="character" w:customStyle="1" w:styleId="IVPKHeading4Char">
    <w:name w:val="IVPK Heading 4 Char"/>
    <w:link w:val="IVPKHeading4"/>
    <w:rsid w:val="003C54A3"/>
    <w:rPr>
      <w:rFonts w:ascii="Garamond" w:eastAsia="Calibri" w:hAnsi="Garamond" w:cs="Times New Roman"/>
      <w:szCs w:val="24"/>
    </w:rPr>
  </w:style>
  <w:style w:type="character" w:customStyle="1" w:styleId="IVPKHeading5Char">
    <w:name w:val="IVPK Heading 5 Char"/>
    <w:link w:val="IVPKHeading5"/>
    <w:rsid w:val="003C54A3"/>
    <w:rPr>
      <w:rFonts w:ascii="Garamond" w:eastAsia="Calibri" w:hAnsi="Garamond" w:cs="Times New Roman"/>
      <w:szCs w:val="24"/>
    </w:rPr>
  </w:style>
  <w:style w:type="paragraph" w:customStyle="1" w:styleId="Pataisymai1">
    <w:name w:val="Pataisymai1"/>
    <w:hidden/>
    <w:uiPriority w:val="99"/>
    <w:semiHidden/>
    <w:rsid w:val="003C54A3"/>
    <w:pPr>
      <w:spacing w:after="0" w:line="240" w:lineRule="auto"/>
    </w:pPr>
    <w:rPr>
      <w:rFonts w:ascii="Times New Roman" w:eastAsia="Times New Roman" w:hAnsi="Times New Roman" w:cs="Times New Roman"/>
      <w:sz w:val="24"/>
      <w:szCs w:val="20"/>
      <w:lang w:eastAsia="lt-LT"/>
    </w:rPr>
  </w:style>
  <w:style w:type="paragraph" w:customStyle="1" w:styleId="Betarp1">
    <w:name w:val="Be tarpų1"/>
    <w:uiPriority w:val="1"/>
    <w:qFormat/>
    <w:rsid w:val="003C54A3"/>
    <w:pPr>
      <w:spacing w:after="0" w:line="240" w:lineRule="auto"/>
    </w:pPr>
    <w:rPr>
      <w:rFonts w:ascii="Times New Roman" w:eastAsia="Times New Roman" w:hAnsi="Times New Roman" w:cs="Times New Roman"/>
      <w:sz w:val="24"/>
      <w:szCs w:val="24"/>
      <w:lang w:val="en-GB"/>
    </w:rPr>
  </w:style>
  <w:style w:type="paragraph" w:customStyle="1" w:styleId="DiagramaDiagrama3">
    <w:name w:val="Diagrama Diagrama3"/>
    <w:basedOn w:val="Normal"/>
    <w:semiHidden/>
    <w:rsid w:val="003C54A3"/>
    <w:pPr>
      <w:spacing w:after="160" w:line="240" w:lineRule="exact"/>
    </w:pPr>
    <w:rPr>
      <w:rFonts w:ascii="Verdana" w:hAnsi="Verdana" w:cs="Verdana"/>
      <w:sz w:val="20"/>
      <w:lang w:eastAsia="lt-LT"/>
    </w:rPr>
  </w:style>
  <w:style w:type="paragraph" w:styleId="EndnoteText">
    <w:name w:val="endnote text"/>
    <w:basedOn w:val="Normal"/>
    <w:link w:val="EndnoteTextChar"/>
    <w:rsid w:val="003C54A3"/>
    <w:pPr>
      <w:ind w:firstLine="720"/>
      <w:jc w:val="both"/>
    </w:pPr>
    <w:rPr>
      <w:sz w:val="20"/>
      <w:lang w:val="x-none" w:eastAsia="x-none"/>
    </w:rPr>
  </w:style>
  <w:style w:type="character" w:customStyle="1" w:styleId="EndnoteTextChar">
    <w:name w:val="Endnote Text Char"/>
    <w:basedOn w:val="DefaultParagraphFont"/>
    <w:link w:val="EndnoteText"/>
    <w:rsid w:val="003C54A3"/>
    <w:rPr>
      <w:rFonts w:ascii="Times New Roman" w:eastAsia="Times New Roman" w:hAnsi="Times New Roman" w:cs="Times New Roman"/>
      <w:sz w:val="20"/>
      <w:szCs w:val="20"/>
      <w:lang w:val="x-none" w:eastAsia="x-none"/>
    </w:rPr>
  </w:style>
  <w:style w:type="paragraph" w:customStyle="1" w:styleId="tekstas0">
    <w:name w:val="tekstas"/>
    <w:basedOn w:val="Normal"/>
    <w:rsid w:val="003C54A3"/>
    <w:pPr>
      <w:ind w:firstLine="720"/>
      <w:jc w:val="both"/>
    </w:pPr>
  </w:style>
  <w:style w:type="paragraph" w:customStyle="1" w:styleId="parasas">
    <w:name w:val="parasas"/>
    <w:basedOn w:val="Normal"/>
    <w:rsid w:val="003C54A3"/>
    <w:pPr>
      <w:jc w:val="both"/>
    </w:pPr>
  </w:style>
  <w:style w:type="paragraph" w:styleId="NormalIndent">
    <w:name w:val="Normal Indent"/>
    <w:basedOn w:val="Normal"/>
    <w:link w:val="NormalIndentChar"/>
    <w:uiPriority w:val="99"/>
    <w:unhideWhenUsed/>
    <w:qFormat/>
    <w:rsid w:val="003C54A3"/>
    <w:pPr>
      <w:spacing w:after="200" w:line="276" w:lineRule="auto"/>
      <w:ind w:left="720"/>
    </w:pPr>
    <w:rPr>
      <w:rFonts w:eastAsia="Calibri"/>
      <w:sz w:val="20"/>
      <w:lang w:val="x-none" w:eastAsia="x-none"/>
    </w:rPr>
  </w:style>
  <w:style w:type="character" w:customStyle="1" w:styleId="NormalIndentChar">
    <w:name w:val="Normal Indent Char"/>
    <w:link w:val="NormalIndent"/>
    <w:uiPriority w:val="99"/>
    <w:rsid w:val="003C54A3"/>
    <w:rPr>
      <w:rFonts w:ascii="Times New Roman" w:eastAsia="Calibri" w:hAnsi="Times New Roman" w:cs="Times New Roman"/>
      <w:sz w:val="20"/>
      <w:szCs w:val="20"/>
      <w:lang w:val="x-none" w:eastAsia="x-none"/>
    </w:rPr>
  </w:style>
  <w:style w:type="character" w:customStyle="1" w:styleId="apple-style-span">
    <w:name w:val="apple-style-span"/>
    <w:uiPriority w:val="99"/>
    <w:rsid w:val="003C54A3"/>
    <w:rPr>
      <w:rFonts w:cs="Times New Roman"/>
    </w:rPr>
  </w:style>
  <w:style w:type="paragraph" w:customStyle="1" w:styleId="TableSmall">
    <w:name w:val="Table_Small"/>
    <w:basedOn w:val="Normal"/>
    <w:rsid w:val="003C54A3"/>
    <w:pPr>
      <w:spacing w:before="40" w:after="40"/>
    </w:pPr>
    <w:rPr>
      <w:rFonts w:ascii="Arial" w:hAnsi="Arial"/>
      <w:sz w:val="16"/>
      <w:lang w:val="en-US"/>
    </w:rPr>
  </w:style>
  <w:style w:type="paragraph" w:customStyle="1" w:styleId="BodyTextIndent1">
    <w:name w:val="Body Text Indent1"/>
    <w:basedOn w:val="Normal"/>
    <w:link w:val="CharChar6"/>
    <w:rsid w:val="003C54A3"/>
    <w:pPr>
      <w:spacing w:after="120"/>
      <w:ind w:left="283"/>
    </w:pPr>
    <w:rPr>
      <w:rFonts w:eastAsia="Calibri"/>
      <w:szCs w:val="24"/>
      <w:lang w:val="x-none" w:eastAsia="x-none"/>
    </w:rPr>
  </w:style>
  <w:style w:type="character" w:customStyle="1" w:styleId="CharChar6">
    <w:name w:val="Char Char6"/>
    <w:link w:val="BodyTextIndent1"/>
    <w:rsid w:val="003C54A3"/>
    <w:rPr>
      <w:rFonts w:ascii="Times New Roman" w:eastAsia="Calibri" w:hAnsi="Times New Roman" w:cs="Times New Roman"/>
      <w:sz w:val="24"/>
      <w:szCs w:val="24"/>
      <w:lang w:val="x-none" w:eastAsia="x-none"/>
    </w:rPr>
  </w:style>
  <w:style w:type="paragraph" w:customStyle="1" w:styleId="xl66">
    <w:name w:val="xl66"/>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7">
    <w:name w:val="xl67"/>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68">
    <w:name w:val="xl68"/>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69">
    <w:name w:val="xl69"/>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0">
    <w:name w:val="xl70"/>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71">
    <w:name w:val="xl71"/>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72">
    <w:name w:val="xl72"/>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3">
    <w:name w:val="xl73"/>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4">
    <w:name w:val="xl74"/>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75">
    <w:name w:val="xl75"/>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6">
    <w:name w:val="xl76"/>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77">
    <w:name w:val="xl77"/>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78">
    <w:name w:val="xl78"/>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9">
    <w:name w:val="xl79"/>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80">
    <w:name w:val="xl80"/>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1">
    <w:name w:val="xl81"/>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82">
    <w:name w:val="xl82"/>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83">
    <w:name w:val="xl83"/>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4">
    <w:name w:val="xl84"/>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lang w:eastAsia="lt-LT"/>
    </w:rPr>
  </w:style>
  <w:style w:type="paragraph" w:customStyle="1" w:styleId="xl85">
    <w:name w:val="xl85"/>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6">
    <w:name w:val="xl86"/>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7">
    <w:name w:val="xl87"/>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88">
    <w:name w:val="xl88"/>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9">
    <w:name w:val="xl89"/>
    <w:basedOn w:val="Normal"/>
    <w:rsid w:val="003C54A3"/>
    <w:pPr>
      <w:pBdr>
        <w:top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0">
    <w:name w:val="xl90"/>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91">
    <w:name w:val="xl91"/>
    <w:basedOn w:val="Normal"/>
    <w:rsid w:val="003C54A3"/>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szCs w:val="24"/>
      <w:lang w:eastAsia="lt-LT"/>
    </w:rPr>
  </w:style>
  <w:style w:type="paragraph" w:customStyle="1" w:styleId="xl92">
    <w:name w:val="xl92"/>
    <w:basedOn w:val="Normal"/>
    <w:rsid w:val="003C54A3"/>
    <w:pPr>
      <w:pBdr>
        <w:top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character" w:customStyle="1" w:styleId="HTMLPreformattedChar1">
    <w:name w:val="HTML Preformatted Char1"/>
    <w:rsid w:val="003C54A3"/>
    <w:rPr>
      <w:rFonts w:ascii="Courier New" w:hAnsi="Courier New" w:cs="Courier New"/>
      <w:lang w:val="lt-LT" w:eastAsia="ar-SA" w:bidi="ar-SA"/>
    </w:rPr>
  </w:style>
  <w:style w:type="paragraph" w:customStyle="1" w:styleId="3">
    <w:name w:val="Стиль3"/>
    <w:basedOn w:val="Normal"/>
    <w:rsid w:val="003C54A3"/>
    <w:pPr>
      <w:jc w:val="center"/>
    </w:pPr>
    <w:rPr>
      <w:lang w:val="en-GB"/>
    </w:rPr>
  </w:style>
  <w:style w:type="paragraph" w:customStyle="1" w:styleId="Style8">
    <w:name w:val="Style8"/>
    <w:basedOn w:val="Normal"/>
    <w:rsid w:val="003C54A3"/>
    <w:pPr>
      <w:widowControl w:val="0"/>
      <w:autoSpaceDE w:val="0"/>
      <w:autoSpaceDN w:val="0"/>
      <w:adjustRightInd w:val="0"/>
      <w:spacing w:line="247" w:lineRule="exact"/>
      <w:ind w:firstLine="676"/>
      <w:jc w:val="both"/>
    </w:pPr>
    <w:rPr>
      <w:szCs w:val="24"/>
      <w:lang w:eastAsia="lt-LT"/>
    </w:rPr>
  </w:style>
  <w:style w:type="paragraph" w:customStyle="1" w:styleId="NumberedHeadingList6">
    <w:name w:val="Numbered Heading List 6"/>
    <w:basedOn w:val="Normal"/>
    <w:link w:val="NumberedHeadingList6Char"/>
    <w:qFormat/>
    <w:rsid w:val="003C54A3"/>
    <w:pPr>
      <w:tabs>
        <w:tab w:val="num" w:pos="0"/>
      </w:tabs>
      <w:ind w:left="1152" w:hanging="1152"/>
      <w:jc w:val="both"/>
    </w:pPr>
    <w:rPr>
      <w:rFonts w:eastAsia="Calibri"/>
      <w:szCs w:val="24"/>
      <w:lang w:val="x-none" w:eastAsia="x-none"/>
    </w:rPr>
  </w:style>
  <w:style w:type="character" w:customStyle="1" w:styleId="NumberedHeadingList6Char">
    <w:name w:val="Numbered Heading List 6 Char"/>
    <w:link w:val="NumberedHeadingList6"/>
    <w:rsid w:val="003C54A3"/>
    <w:rPr>
      <w:rFonts w:ascii="Times New Roman" w:eastAsia="Calibri" w:hAnsi="Times New Roman" w:cs="Times New Roman"/>
      <w:sz w:val="24"/>
      <w:szCs w:val="24"/>
      <w:lang w:val="x-none" w:eastAsia="x-none"/>
    </w:rPr>
  </w:style>
  <w:style w:type="character" w:customStyle="1" w:styleId="normal-h">
    <w:name w:val="normal-h"/>
    <w:rsid w:val="003C54A3"/>
  </w:style>
  <w:style w:type="paragraph" w:customStyle="1" w:styleId="Style5">
    <w:name w:val="Style5"/>
    <w:basedOn w:val="Normal"/>
    <w:rsid w:val="003C54A3"/>
    <w:pPr>
      <w:widowControl w:val="0"/>
      <w:autoSpaceDE w:val="0"/>
      <w:autoSpaceDN w:val="0"/>
      <w:adjustRightInd w:val="0"/>
      <w:jc w:val="both"/>
    </w:pPr>
    <w:rPr>
      <w:szCs w:val="24"/>
      <w:lang w:eastAsia="lt-LT"/>
    </w:rPr>
  </w:style>
  <w:style w:type="paragraph" w:customStyle="1" w:styleId="Style6">
    <w:name w:val="Style6"/>
    <w:basedOn w:val="Normal"/>
    <w:rsid w:val="003C54A3"/>
    <w:pPr>
      <w:widowControl w:val="0"/>
      <w:autoSpaceDE w:val="0"/>
      <w:autoSpaceDN w:val="0"/>
      <w:adjustRightInd w:val="0"/>
      <w:spacing w:line="252" w:lineRule="exact"/>
      <w:ind w:firstLine="513"/>
      <w:jc w:val="both"/>
    </w:pPr>
    <w:rPr>
      <w:szCs w:val="24"/>
      <w:lang w:eastAsia="lt-LT"/>
    </w:rPr>
  </w:style>
  <w:style w:type="paragraph" w:customStyle="1" w:styleId="Style7">
    <w:name w:val="Style7"/>
    <w:basedOn w:val="Normal"/>
    <w:rsid w:val="003C54A3"/>
    <w:pPr>
      <w:widowControl w:val="0"/>
      <w:autoSpaceDE w:val="0"/>
      <w:autoSpaceDN w:val="0"/>
      <w:adjustRightInd w:val="0"/>
      <w:spacing w:line="249" w:lineRule="exact"/>
      <w:ind w:firstLine="651"/>
      <w:jc w:val="both"/>
    </w:pPr>
    <w:rPr>
      <w:szCs w:val="24"/>
      <w:lang w:eastAsia="lt-LT"/>
    </w:rPr>
  </w:style>
  <w:style w:type="paragraph" w:customStyle="1" w:styleId="ACTAS">
    <w:name w:val="ACTAS"/>
    <w:basedOn w:val="Normal"/>
    <w:rsid w:val="003C54A3"/>
    <w:pPr>
      <w:widowControl w:val="0"/>
      <w:suppressAutoHyphens/>
    </w:pPr>
    <w:rPr>
      <w:rFonts w:ascii="Arial" w:hAnsi="Arial"/>
      <w:sz w:val="20"/>
      <w:szCs w:val="24"/>
      <w:lang w:eastAsia="lt-LT"/>
    </w:rPr>
  </w:style>
  <w:style w:type="paragraph" w:customStyle="1" w:styleId="headingas">
    <w:name w:val="headingas"/>
    <w:basedOn w:val="Heading9"/>
    <w:rsid w:val="003C54A3"/>
    <w:pPr>
      <w:keepNext w:val="0"/>
      <w:tabs>
        <w:tab w:val="clear" w:pos="2304"/>
      </w:tabs>
      <w:autoSpaceDE w:val="0"/>
      <w:autoSpaceDN w:val="0"/>
      <w:adjustRightInd w:val="0"/>
      <w:spacing w:after="0" w:line="360" w:lineRule="auto"/>
      <w:ind w:left="0" w:firstLine="0"/>
      <w:jc w:val="center"/>
    </w:pPr>
    <w:rPr>
      <w:rFonts w:eastAsia="Times New Roman"/>
      <w:b/>
      <w:bCs/>
      <w:caps/>
      <w:sz w:val="24"/>
      <w:lang w:val="en-US" w:eastAsia="x-none"/>
    </w:rPr>
  </w:style>
  <w:style w:type="character" w:customStyle="1" w:styleId="SKYRIUS1Char">
    <w:name w:val="SKYRIUS1 Char"/>
    <w:link w:val="SKYRIUS1"/>
    <w:locked/>
    <w:rsid w:val="003C54A3"/>
    <w:rPr>
      <w:b/>
      <w:caps/>
      <w:sz w:val="24"/>
    </w:rPr>
  </w:style>
  <w:style w:type="paragraph" w:customStyle="1" w:styleId="SKYRIUS1">
    <w:name w:val="SKYRIUS1"/>
    <w:basedOn w:val="Sraopastraipa1"/>
    <w:link w:val="SKYRIUS1Char"/>
    <w:qFormat/>
    <w:rsid w:val="003C54A3"/>
    <w:pPr>
      <w:tabs>
        <w:tab w:val="left" w:pos="1134"/>
      </w:tabs>
      <w:spacing w:line="360" w:lineRule="auto"/>
      <w:ind w:left="0" w:firstLine="709"/>
      <w:contextualSpacing/>
      <w:jc w:val="center"/>
    </w:pPr>
    <w:rPr>
      <w:rFonts w:asciiTheme="minorHAnsi" w:eastAsiaTheme="minorHAnsi" w:hAnsiTheme="minorHAnsi" w:cstheme="minorBidi"/>
      <w:b/>
      <w:caps/>
      <w:szCs w:val="22"/>
      <w:lang w:eastAsia="en-US"/>
    </w:rPr>
  </w:style>
  <w:style w:type="paragraph" w:styleId="NoSpacing">
    <w:name w:val="No Spacing"/>
    <w:link w:val="NoSpacingChar"/>
    <w:uiPriority w:val="1"/>
    <w:qFormat/>
    <w:rsid w:val="003C54A3"/>
    <w:pPr>
      <w:spacing w:after="0" w:line="240" w:lineRule="auto"/>
    </w:pPr>
    <w:rPr>
      <w:rFonts w:ascii="Calibri" w:eastAsia="Times New Roman" w:hAnsi="Calibri" w:cs="Times New Roman"/>
      <w:lang w:val="en-US"/>
    </w:rPr>
  </w:style>
  <w:style w:type="paragraph" w:customStyle="1" w:styleId="point10">
    <w:name w:val="point1"/>
    <w:basedOn w:val="Normal"/>
    <w:rsid w:val="003C54A3"/>
    <w:pPr>
      <w:spacing w:before="100" w:beforeAutospacing="1" w:after="100" w:afterAutospacing="1"/>
    </w:pPr>
    <w:rPr>
      <w:szCs w:val="24"/>
      <w:lang w:eastAsia="lt-LT"/>
    </w:rPr>
  </w:style>
  <w:style w:type="numbering" w:customStyle="1" w:styleId="NoList1">
    <w:name w:val="No List1"/>
    <w:next w:val="NoList"/>
    <w:uiPriority w:val="99"/>
    <w:semiHidden/>
    <w:unhideWhenUsed/>
    <w:rsid w:val="003C54A3"/>
  </w:style>
  <w:style w:type="paragraph" w:customStyle="1" w:styleId="BodyTextIndent21">
    <w:name w:val="Body Text Indent 21"/>
    <w:basedOn w:val="Normal"/>
    <w:rsid w:val="003C54A3"/>
    <w:pPr>
      <w:suppressAutoHyphens/>
      <w:spacing w:after="120" w:line="480" w:lineRule="auto"/>
      <w:ind w:left="283"/>
    </w:pPr>
    <w:rPr>
      <w:rFonts w:cs="Calibri"/>
      <w:szCs w:val="24"/>
      <w:lang w:eastAsia="ar-SA"/>
    </w:rPr>
  </w:style>
  <w:style w:type="paragraph" w:customStyle="1" w:styleId="Debesliotekstas2">
    <w:name w:val="Debesėlio tekstas2"/>
    <w:basedOn w:val="Normal"/>
    <w:semiHidden/>
    <w:rsid w:val="003C54A3"/>
    <w:rPr>
      <w:rFonts w:ascii="Tahoma" w:hAnsi="Tahoma" w:cs="Tahoma"/>
      <w:sz w:val="16"/>
      <w:szCs w:val="16"/>
    </w:rPr>
  </w:style>
  <w:style w:type="paragraph" w:customStyle="1" w:styleId="2lygis">
    <w:name w:val="_2 lygis"/>
    <w:basedOn w:val="Normal"/>
    <w:rsid w:val="003C54A3"/>
    <w:pPr>
      <w:tabs>
        <w:tab w:val="num" w:pos="709"/>
        <w:tab w:val="num" w:pos="992"/>
        <w:tab w:val="num" w:pos="1080"/>
      </w:tabs>
      <w:spacing w:before="60" w:after="60"/>
      <w:ind w:left="992" w:hanging="992"/>
      <w:jc w:val="both"/>
    </w:pPr>
    <w:rPr>
      <w:szCs w:val="24"/>
      <w:lang w:eastAsia="lt-LT"/>
    </w:rPr>
  </w:style>
  <w:style w:type="paragraph" w:customStyle="1" w:styleId="3lygis">
    <w:name w:val="_3 lygis"/>
    <w:basedOn w:val="Normal"/>
    <w:rsid w:val="003C54A3"/>
    <w:pPr>
      <w:tabs>
        <w:tab w:val="num" w:pos="992"/>
        <w:tab w:val="num" w:pos="1276"/>
        <w:tab w:val="num" w:pos="1800"/>
      </w:tabs>
      <w:ind w:left="1276" w:hanging="1276"/>
      <w:jc w:val="both"/>
    </w:pPr>
    <w:rPr>
      <w:szCs w:val="24"/>
      <w:lang w:eastAsia="lt-LT"/>
    </w:rPr>
  </w:style>
  <w:style w:type="paragraph" w:styleId="Index1">
    <w:name w:val="index 1"/>
    <w:basedOn w:val="Normal"/>
    <w:next w:val="Normal"/>
    <w:autoRedefine/>
    <w:unhideWhenUsed/>
    <w:rsid w:val="003C54A3"/>
    <w:pPr>
      <w:ind w:left="240" w:hanging="240"/>
    </w:pPr>
    <w:rPr>
      <w:sz w:val="20"/>
      <w:lang w:val="en-US"/>
    </w:rPr>
  </w:style>
  <w:style w:type="paragraph" w:styleId="Index2">
    <w:name w:val="index 2"/>
    <w:basedOn w:val="Normal"/>
    <w:next w:val="Normal"/>
    <w:autoRedefine/>
    <w:unhideWhenUsed/>
    <w:rsid w:val="003C54A3"/>
    <w:pPr>
      <w:ind w:left="480" w:hanging="240"/>
    </w:pPr>
    <w:rPr>
      <w:sz w:val="20"/>
      <w:lang w:val="en-US"/>
    </w:rPr>
  </w:style>
  <w:style w:type="paragraph" w:styleId="Index3">
    <w:name w:val="index 3"/>
    <w:basedOn w:val="Normal"/>
    <w:next w:val="Normal"/>
    <w:autoRedefine/>
    <w:unhideWhenUsed/>
    <w:rsid w:val="003C54A3"/>
    <w:pPr>
      <w:ind w:left="720" w:hanging="240"/>
    </w:pPr>
    <w:rPr>
      <w:sz w:val="20"/>
      <w:lang w:val="en-US"/>
    </w:rPr>
  </w:style>
  <w:style w:type="paragraph" w:styleId="Index4">
    <w:name w:val="index 4"/>
    <w:basedOn w:val="Normal"/>
    <w:next w:val="Normal"/>
    <w:autoRedefine/>
    <w:unhideWhenUsed/>
    <w:rsid w:val="003C54A3"/>
    <w:pPr>
      <w:ind w:left="960" w:hanging="240"/>
    </w:pPr>
    <w:rPr>
      <w:sz w:val="20"/>
      <w:lang w:val="en-US"/>
    </w:rPr>
  </w:style>
  <w:style w:type="paragraph" w:styleId="Index5">
    <w:name w:val="index 5"/>
    <w:basedOn w:val="Normal"/>
    <w:next w:val="Normal"/>
    <w:autoRedefine/>
    <w:unhideWhenUsed/>
    <w:rsid w:val="003C54A3"/>
    <w:pPr>
      <w:ind w:left="1200" w:hanging="240"/>
    </w:pPr>
    <w:rPr>
      <w:sz w:val="20"/>
      <w:lang w:val="en-US"/>
    </w:rPr>
  </w:style>
  <w:style w:type="paragraph" w:styleId="Index6">
    <w:name w:val="index 6"/>
    <w:basedOn w:val="Normal"/>
    <w:next w:val="Normal"/>
    <w:autoRedefine/>
    <w:unhideWhenUsed/>
    <w:rsid w:val="003C54A3"/>
    <w:pPr>
      <w:ind w:left="1440" w:hanging="240"/>
    </w:pPr>
    <w:rPr>
      <w:sz w:val="20"/>
      <w:lang w:val="en-US"/>
    </w:rPr>
  </w:style>
  <w:style w:type="paragraph" w:styleId="Index7">
    <w:name w:val="index 7"/>
    <w:basedOn w:val="Normal"/>
    <w:next w:val="Normal"/>
    <w:autoRedefine/>
    <w:unhideWhenUsed/>
    <w:rsid w:val="003C54A3"/>
    <w:pPr>
      <w:ind w:left="1680" w:hanging="240"/>
    </w:pPr>
    <w:rPr>
      <w:sz w:val="20"/>
      <w:lang w:val="en-US"/>
    </w:rPr>
  </w:style>
  <w:style w:type="paragraph" w:styleId="Index8">
    <w:name w:val="index 8"/>
    <w:basedOn w:val="Normal"/>
    <w:next w:val="Normal"/>
    <w:autoRedefine/>
    <w:unhideWhenUsed/>
    <w:rsid w:val="003C54A3"/>
    <w:pPr>
      <w:ind w:left="1920" w:hanging="240"/>
    </w:pPr>
    <w:rPr>
      <w:sz w:val="20"/>
      <w:lang w:val="en-US"/>
    </w:rPr>
  </w:style>
  <w:style w:type="paragraph" w:styleId="Index9">
    <w:name w:val="index 9"/>
    <w:basedOn w:val="Normal"/>
    <w:next w:val="Normal"/>
    <w:autoRedefine/>
    <w:unhideWhenUsed/>
    <w:rsid w:val="003C54A3"/>
    <w:pPr>
      <w:ind w:left="2160" w:hanging="240"/>
    </w:pPr>
    <w:rPr>
      <w:sz w:val="20"/>
      <w:lang w:val="en-US"/>
    </w:rPr>
  </w:style>
  <w:style w:type="paragraph" w:styleId="TOC2">
    <w:name w:val="toc 2"/>
    <w:basedOn w:val="Normal"/>
    <w:next w:val="Normal"/>
    <w:autoRedefine/>
    <w:uiPriority w:val="39"/>
    <w:unhideWhenUsed/>
    <w:qFormat/>
    <w:rsid w:val="003C54A3"/>
    <w:pPr>
      <w:spacing w:before="120"/>
      <w:ind w:left="240"/>
    </w:pPr>
    <w:rPr>
      <w:b/>
      <w:bCs/>
      <w:sz w:val="22"/>
      <w:szCs w:val="22"/>
      <w:lang w:val="en-US"/>
    </w:rPr>
  </w:style>
  <w:style w:type="paragraph" w:styleId="TOC3">
    <w:name w:val="toc 3"/>
    <w:basedOn w:val="Normal"/>
    <w:next w:val="Normal"/>
    <w:autoRedefine/>
    <w:uiPriority w:val="39"/>
    <w:unhideWhenUsed/>
    <w:qFormat/>
    <w:rsid w:val="003C54A3"/>
    <w:pPr>
      <w:tabs>
        <w:tab w:val="left" w:pos="1200"/>
        <w:tab w:val="right" w:leader="underscore" w:pos="9960"/>
      </w:tabs>
      <w:ind w:left="482"/>
    </w:pPr>
    <w:rPr>
      <w:sz w:val="20"/>
      <w:lang w:val="en-US"/>
    </w:rPr>
  </w:style>
  <w:style w:type="paragraph" w:styleId="TOC4">
    <w:name w:val="toc 4"/>
    <w:basedOn w:val="Normal"/>
    <w:next w:val="Normal"/>
    <w:autoRedefine/>
    <w:uiPriority w:val="39"/>
    <w:unhideWhenUsed/>
    <w:rsid w:val="003C54A3"/>
    <w:pPr>
      <w:ind w:left="720"/>
    </w:pPr>
    <w:rPr>
      <w:sz w:val="20"/>
      <w:lang w:val="en-US"/>
    </w:rPr>
  </w:style>
  <w:style w:type="paragraph" w:styleId="TOC5">
    <w:name w:val="toc 5"/>
    <w:basedOn w:val="Normal"/>
    <w:next w:val="Normal"/>
    <w:autoRedefine/>
    <w:uiPriority w:val="39"/>
    <w:unhideWhenUsed/>
    <w:rsid w:val="003C54A3"/>
    <w:pPr>
      <w:ind w:left="960"/>
    </w:pPr>
    <w:rPr>
      <w:sz w:val="20"/>
      <w:lang w:val="en-US"/>
    </w:rPr>
  </w:style>
  <w:style w:type="paragraph" w:styleId="TOC6">
    <w:name w:val="toc 6"/>
    <w:basedOn w:val="Normal"/>
    <w:next w:val="Normal"/>
    <w:autoRedefine/>
    <w:uiPriority w:val="39"/>
    <w:unhideWhenUsed/>
    <w:rsid w:val="003C54A3"/>
    <w:pPr>
      <w:ind w:left="1200"/>
    </w:pPr>
    <w:rPr>
      <w:sz w:val="20"/>
      <w:lang w:val="en-US"/>
    </w:rPr>
  </w:style>
  <w:style w:type="paragraph" w:styleId="TOC7">
    <w:name w:val="toc 7"/>
    <w:basedOn w:val="Normal"/>
    <w:next w:val="Normal"/>
    <w:autoRedefine/>
    <w:uiPriority w:val="39"/>
    <w:unhideWhenUsed/>
    <w:rsid w:val="003C54A3"/>
    <w:pPr>
      <w:ind w:left="1440"/>
    </w:pPr>
    <w:rPr>
      <w:sz w:val="20"/>
      <w:lang w:val="en-US"/>
    </w:rPr>
  </w:style>
  <w:style w:type="paragraph" w:styleId="TOC8">
    <w:name w:val="toc 8"/>
    <w:basedOn w:val="Normal"/>
    <w:next w:val="Normal"/>
    <w:autoRedefine/>
    <w:uiPriority w:val="39"/>
    <w:unhideWhenUsed/>
    <w:rsid w:val="003C54A3"/>
    <w:pPr>
      <w:ind w:left="1680"/>
    </w:pPr>
    <w:rPr>
      <w:sz w:val="20"/>
      <w:lang w:val="en-US"/>
    </w:rPr>
  </w:style>
  <w:style w:type="paragraph" w:styleId="TOC9">
    <w:name w:val="toc 9"/>
    <w:basedOn w:val="Normal"/>
    <w:next w:val="Normal"/>
    <w:autoRedefine/>
    <w:uiPriority w:val="39"/>
    <w:unhideWhenUsed/>
    <w:rsid w:val="003C54A3"/>
    <w:pPr>
      <w:ind w:left="1920"/>
    </w:pPr>
    <w:rPr>
      <w:sz w:val="20"/>
      <w:lang w:val="en-US"/>
    </w:rPr>
  </w:style>
  <w:style w:type="paragraph" w:styleId="IndexHeading">
    <w:name w:val="index heading"/>
    <w:basedOn w:val="Normal"/>
    <w:next w:val="Index1"/>
    <w:unhideWhenUsed/>
    <w:rsid w:val="003C54A3"/>
    <w:pPr>
      <w:spacing w:before="120" w:after="120"/>
    </w:pPr>
    <w:rPr>
      <w:b/>
      <w:bCs/>
      <w:i/>
      <w:iCs/>
      <w:sz w:val="20"/>
      <w:lang w:val="en-US"/>
    </w:rPr>
  </w:style>
  <w:style w:type="paragraph" w:styleId="ListBullet2">
    <w:name w:val="List Bullet 2"/>
    <w:basedOn w:val="Normal"/>
    <w:link w:val="ListBullet2Char"/>
    <w:autoRedefine/>
    <w:unhideWhenUsed/>
    <w:rsid w:val="003C54A3"/>
    <w:pPr>
      <w:keepNext/>
      <w:ind w:firstLine="567"/>
      <w:jc w:val="both"/>
    </w:pPr>
    <w:rPr>
      <w:sz w:val="20"/>
      <w:szCs w:val="24"/>
    </w:rPr>
  </w:style>
  <w:style w:type="character" w:customStyle="1" w:styleId="BodyTextChar1">
    <w:name w:val="Body Text Char1"/>
    <w:aliases w:val="body text Char1,contents Char1,bt Char1,Corps de texte Char1,body tesx Char1,heading_txt Char1,bodytxy2... Char1"/>
    <w:semiHidden/>
    <w:rsid w:val="003C54A3"/>
  </w:style>
  <w:style w:type="paragraph" w:styleId="Subtitle">
    <w:name w:val="Subtitle"/>
    <w:basedOn w:val="Normal"/>
    <w:next w:val="Normal"/>
    <w:link w:val="SubtitleChar"/>
    <w:qFormat/>
    <w:rsid w:val="003C54A3"/>
    <w:pPr>
      <w:spacing w:after="60"/>
      <w:jc w:val="center"/>
      <w:outlineLvl w:val="1"/>
    </w:pPr>
    <w:rPr>
      <w:rFonts w:ascii="Cambria" w:hAnsi="Cambria"/>
      <w:szCs w:val="24"/>
      <w:lang w:val="en-US"/>
    </w:rPr>
  </w:style>
  <w:style w:type="character" w:customStyle="1" w:styleId="SubtitleChar">
    <w:name w:val="Subtitle Char"/>
    <w:basedOn w:val="DefaultParagraphFont"/>
    <w:link w:val="Subtitle"/>
    <w:rsid w:val="003C54A3"/>
    <w:rPr>
      <w:rFonts w:ascii="Cambria" w:eastAsia="Times New Roman" w:hAnsi="Cambria" w:cs="Times New Roman"/>
      <w:sz w:val="24"/>
      <w:szCs w:val="24"/>
      <w:lang w:val="en-US"/>
    </w:rPr>
  </w:style>
  <w:style w:type="paragraph" w:customStyle="1" w:styleId="TableText">
    <w:name w:val="Table Text"/>
    <w:basedOn w:val="Normal"/>
    <w:rsid w:val="003C54A3"/>
    <w:pPr>
      <w:spacing w:before="120" w:after="120"/>
    </w:pPr>
    <w:rPr>
      <w:rFonts w:ascii="Book Antiqua" w:hAnsi="Book Antiqua"/>
      <w:szCs w:val="24"/>
    </w:rPr>
  </w:style>
  <w:style w:type="paragraph" w:customStyle="1" w:styleId="StyleHeading1TimesNewRoman">
    <w:name w:val="Style Heading 1 + Times New Roman"/>
    <w:basedOn w:val="Heading1"/>
    <w:rsid w:val="003C54A3"/>
    <w:pPr>
      <w:tabs>
        <w:tab w:val="num" w:pos="432"/>
      </w:tabs>
      <w:ind w:left="432" w:hanging="432"/>
    </w:pPr>
    <w:rPr>
      <w:b/>
      <w:bCs/>
      <w:caps/>
      <w:szCs w:val="32"/>
      <w:lang w:val="lt-LT" w:eastAsia="en-US"/>
    </w:rPr>
  </w:style>
  <w:style w:type="paragraph" w:customStyle="1" w:styleId="Bullets2">
    <w:name w:val="Bullets 2"/>
    <w:basedOn w:val="Normal"/>
    <w:rsid w:val="003C54A3"/>
    <w:pPr>
      <w:numPr>
        <w:numId w:val="9"/>
      </w:numPr>
      <w:spacing w:after="60"/>
    </w:pPr>
    <w:rPr>
      <w:rFonts w:ascii="Arial" w:hAnsi="Arial"/>
      <w:spacing w:val="-5"/>
      <w:sz w:val="22"/>
    </w:rPr>
  </w:style>
  <w:style w:type="paragraph" w:customStyle="1" w:styleId="TableTextBullet">
    <w:name w:val="Table Text Bullet"/>
    <w:basedOn w:val="Normal"/>
    <w:rsid w:val="003C54A3"/>
    <w:pPr>
      <w:tabs>
        <w:tab w:val="num" w:pos="2160"/>
      </w:tabs>
      <w:ind w:left="2160" w:hanging="180"/>
    </w:pPr>
    <w:rPr>
      <w:sz w:val="20"/>
      <w:szCs w:val="24"/>
    </w:rPr>
  </w:style>
  <w:style w:type="paragraph" w:customStyle="1" w:styleId="ParagraphText">
    <w:name w:val="Paragraph Text"/>
    <w:basedOn w:val="Normal"/>
    <w:rsid w:val="003C54A3"/>
    <w:pPr>
      <w:spacing w:before="120" w:after="120"/>
    </w:pPr>
    <w:rPr>
      <w:rFonts w:ascii="Book Antiqua" w:hAnsi="Book Antiqua"/>
      <w:szCs w:val="24"/>
    </w:rPr>
  </w:style>
  <w:style w:type="paragraph" w:customStyle="1" w:styleId="DiagramaDiagramaCharCharDiagramaDiagramaCharChar">
    <w:name w:val="Diagrama Diagrama Char Char Diagrama Diagrama Char Char"/>
    <w:basedOn w:val="Normal"/>
    <w:semiHidden/>
    <w:rsid w:val="003C54A3"/>
    <w:pPr>
      <w:spacing w:after="160" w:line="240" w:lineRule="exact"/>
    </w:pPr>
    <w:rPr>
      <w:rFonts w:ascii="Verdana" w:hAnsi="Verdana" w:cs="Verdana"/>
      <w:sz w:val="20"/>
      <w:lang w:eastAsia="lt-LT"/>
    </w:rPr>
  </w:style>
  <w:style w:type="paragraph" w:customStyle="1" w:styleId="Lentelestekstas">
    <w:name w:val="Lenteles tekstas"/>
    <w:basedOn w:val="Normal"/>
    <w:rsid w:val="003C54A3"/>
    <w:pPr>
      <w:spacing w:line="360" w:lineRule="auto"/>
    </w:pPr>
    <w:rPr>
      <w:szCs w:val="24"/>
      <w:lang w:val="en-US"/>
    </w:rPr>
  </w:style>
  <w:style w:type="paragraph" w:customStyle="1" w:styleId="LentelestekstasBefore2pt">
    <w:name w:val="Lenteles tekstas + Before:  2 pt"/>
    <w:aliases w:val="After:  2 pt"/>
    <w:basedOn w:val="Lentelestekstas"/>
    <w:rsid w:val="003C54A3"/>
    <w:pPr>
      <w:spacing w:before="40" w:after="40" w:line="240" w:lineRule="auto"/>
    </w:pPr>
    <w:rPr>
      <w:lang w:val="lt-LT"/>
    </w:rPr>
  </w:style>
  <w:style w:type="paragraph" w:customStyle="1" w:styleId="Body">
    <w:name w:val="Body"/>
    <w:basedOn w:val="CommentText"/>
    <w:rsid w:val="003C54A3"/>
    <w:pPr>
      <w:ind w:firstLine="720"/>
    </w:pPr>
    <w:rPr>
      <w:sz w:val="24"/>
    </w:rPr>
  </w:style>
  <w:style w:type="paragraph" w:customStyle="1" w:styleId="Sraopastraipa3">
    <w:name w:val="Sąrašo pastraipa3"/>
    <w:basedOn w:val="Normal"/>
    <w:uiPriority w:val="34"/>
    <w:qFormat/>
    <w:rsid w:val="003C54A3"/>
    <w:pPr>
      <w:ind w:left="1296"/>
    </w:pPr>
    <w:rPr>
      <w:szCs w:val="24"/>
      <w:lang w:val="en-US"/>
    </w:rPr>
  </w:style>
  <w:style w:type="character" w:customStyle="1" w:styleId="AlnostextChar">
    <w:name w:val="Alnos text Char"/>
    <w:link w:val="Alnostext"/>
    <w:locked/>
    <w:rsid w:val="003C54A3"/>
    <w:rPr>
      <w:rFonts w:ascii="Arial" w:eastAsia="Times New Roman" w:hAnsi="Arial" w:cs="Times New Roman"/>
      <w:sz w:val="20"/>
      <w:szCs w:val="24"/>
      <w:lang w:val="x-none"/>
    </w:rPr>
  </w:style>
  <w:style w:type="table" w:styleId="TableElegant">
    <w:name w:val="Table Elegant"/>
    <w:basedOn w:val="TableNormal"/>
    <w:semiHidden/>
    <w:unhideWhenUsed/>
    <w:rsid w:val="003C54A3"/>
    <w:pPr>
      <w:spacing w:after="0" w:line="240" w:lineRule="auto"/>
    </w:pPr>
    <w:rPr>
      <w:rFonts w:ascii="Times New Roman" w:eastAsia="Times New Roman" w:hAnsi="Times New Roman" w:cs="Times New Roman"/>
      <w:sz w:val="20"/>
      <w:szCs w:val="20"/>
      <w:lang w:eastAsia="lt-L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character" w:customStyle="1" w:styleId="FontStyle33">
    <w:name w:val="Font Style33"/>
    <w:uiPriority w:val="99"/>
    <w:rsid w:val="003C54A3"/>
    <w:rPr>
      <w:rFonts w:ascii="Times New Roman" w:hAnsi="Times New Roman" w:cs="Times New Roman"/>
      <w:sz w:val="20"/>
      <w:szCs w:val="20"/>
    </w:rPr>
  </w:style>
  <w:style w:type="character" w:customStyle="1" w:styleId="FontStyle26">
    <w:name w:val="Font Style26"/>
    <w:rsid w:val="003C54A3"/>
    <w:rPr>
      <w:rFonts w:ascii="Georgia" w:hAnsi="Georgia" w:cs="Georgia"/>
      <w:sz w:val="14"/>
      <w:szCs w:val="14"/>
    </w:rPr>
  </w:style>
  <w:style w:type="paragraph" w:customStyle="1" w:styleId="LIST--Simple1">
    <w:name w:val="LIST -- Simple 1"/>
    <w:basedOn w:val="Normal"/>
    <w:autoRedefine/>
    <w:uiPriority w:val="99"/>
    <w:rsid w:val="003C54A3"/>
    <w:pPr>
      <w:tabs>
        <w:tab w:val="left" w:pos="2520"/>
      </w:tabs>
      <w:snapToGrid w:val="0"/>
      <w:jc w:val="both"/>
    </w:pPr>
    <w:rPr>
      <w:rFonts w:eastAsia="Arial Unicode MS"/>
      <w:color w:val="000000"/>
      <w:szCs w:val="24"/>
    </w:rPr>
  </w:style>
  <w:style w:type="paragraph" w:customStyle="1" w:styleId="Skyrius">
    <w:name w:val="Skyrius"/>
    <w:basedOn w:val="Normal"/>
    <w:uiPriority w:val="99"/>
    <w:rsid w:val="003C54A3"/>
    <w:pPr>
      <w:keepNext/>
      <w:numPr>
        <w:numId w:val="10"/>
      </w:numPr>
      <w:spacing w:after="120"/>
    </w:pPr>
    <w:rPr>
      <w:rFonts w:eastAsia="Calibri"/>
      <w:b/>
      <w:bCs/>
      <w:smallCaps/>
      <w:noProof/>
      <w:sz w:val="28"/>
      <w:szCs w:val="24"/>
    </w:rPr>
  </w:style>
  <w:style w:type="paragraph" w:customStyle="1" w:styleId="Skyrius2">
    <w:name w:val="Skyrius2"/>
    <w:basedOn w:val="Normal"/>
    <w:uiPriority w:val="99"/>
    <w:rsid w:val="003C54A3"/>
    <w:pPr>
      <w:keepNext/>
      <w:numPr>
        <w:ilvl w:val="2"/>
        <w:numId w:val="10"/>
      </w:numPr>
      <w:spacing w:after="120"/>
      <w:ind w:left="792" w:hanging="245"/>
    </w:pPr>
    <w:rPr>
      <w:rFonts w:eastAsia="Calibri"/>
      <w:bCs/>
      <w:szCs w:val="24"/>
      <w:u w:val="single"/>
    </w:rPr>
  </w:style>
  <w:style w:type="paragraph" w:customStyle="1" w:styleId="Skyrius3">
    <w:name w:val="Skyrius3"/>
    <w:basedOn w:val="Skyrius2"/>
    <w:uiPriority w:val="99"/>
    <w:rsid w:val="003C54A3"/>
    <w:pPr>
      <w:numPr>
        <w:ilvl w:val="3"/>
      </w:numPr>
    </w:pPr>
  </w:style>
  <w:style w:type="paragraph" w:customStyle="1" w:styleId="bodynum">
    <w:name w:val="bodynum"/>
    <w:basedOn w:val="Normal"/>
    <w:uiPriority w:val="99"/>
    <w:rsid w:val="003C54A3"/>
    <w:pPr>
      <w:keepLines/>
      <w:numPr>
        <w:ilvl w:val="1"/>
        <w:numId w:val="10"/>
      </w:numPr>
      <w:spacing w:after="120"/>
    </w:pPr>
    <w:rPr>
      <w:rFonts w:eastAsia="Calibri"/>
      <w:szCs w:val="24"/>
    </w:rPr>
  </w:style>
  <w:style w:type="paragraph" w:customStyle="1" w:styleId="pavadinimas">
    <w:name w:val="pavadinimas"/>
    <w:basedOn w:val="Normal"/>
    <w:uiPriority w:val="99"/>
    <w:rsid w:val="003C54A3"/>
    <w:pPr>
      <w:spacing w:before="100" w:beforeAutospacing="1" w:after="100" w:afterAutospacing="1"/>
    </w:pPr>
    <w:rPr>
      <w:rFonts w:ascii="Arial Unicode MS" w:eastAsia="Arial Unicode MS" w:hAnsi="Arial Unicode MS" w:cs="Arial Unicode MS"/>
      <w:szCs w:val="24"/>
      <w:lang w:val="en-US"/>
    </w:rPr>
  </w:style>
  <w:style w:type="paragraph" w:customStyle="1" w:styleId="centrboldm0">
    <w:name w:val="centrboldm"/>
    <w:basedOn w:val="Normal"/>
    <w:uiPriority w:val="99"/>
    <w:rsid w:val="003C54A3"/>
    <w:pPr>
      <w:autoSpaceDE w:val="0"/>
      <w:autoSpaceDN w:val="0"/>
      <w:jc w:val="center"/>
    </w:pPr>
    <w:rPr>
      <w:rFonts w:ascii="TimesLT" w:eastAsia="Calibri" w:hAnsi="TimesLT"/>
      <w:b/>
      <w:bCs/>
      <w:sz w:val="20"/>
      <w:lang w:eastAsia="lt-LT"/>
    </w:rPr>
  </w:style>
  <w:style w:type="character" w:customStyle="1" w:styleId="TitleChar1">
    <w:name w:val="Title Char1"/>
    <w:basedOn w:val="DefaultParagraphFont"/>
    <w:uiPriority w:val="99"/>
    <w:rsid w:val="003C54A3"/>
    <w:rPr>
      <w:rFonts w:ascii="Cambria" w:hAnsi="Cambria" w:cs="Times New Roman"/>
      <w:color w:val="17365D"/>
      <w:spacing w:val="5"/>
      <w:kern w:val="28"/>
      <w:sz w:val="52"/>
      <w:szCs w:val="52"/>
    </w:rPr>
  </w:style>
  <w:style w:type="paragraph" w:customStyle="1" w:styleId="LentaCENTR">
    <w:name w:val="Lenta CENTR"/>
    <w:basedOn w:val="BodyText11"/>
    <w:uiPriority w:val="99"/>
    <w:rsid w:val="003C54A3"/>
    <w:pPr>
      <w:suppressAutoHyphens/>
      <w:spacing w:line="298" w:lineRule="auto"/>
      <w:ind w:firstLine="0"/>
      <w:jc w:val="center"/>
      <w:textAlignment w:val="center"/>
    </w:pPr>
    <w:rPr>
      <w:rFonts w:ascii="Times New Roman" w:hAnsi="Times New Roman"/>
      <w:color w:val="000000"/>
      <w:lang w:eastAsia="lt-LT"/>
    </w:rPr>
  </w:style>
  <w:style w:type="paragraph" w:customStyle="1" w:styleId="lentnr2">
    <w:name w:val="lent_nr2"/>
    <w:basedOn w:val="Normal"/>
    <w:next w:val="Normal"/>
    <w:autoRedefine/>
    <w:uiPriority w:val="99"/>
    <w:rsid w:val="003C54A3"/>
    <w:pPr>
      <w:numPr>
        <w:ilvl w:val="1"/>
        <w:numId w:val="11"/>
      </w:numPr>
      <w:tabs>
        <w:tab w:val="num" w:pos="0"/>
      </w:tabs>
      <w:spacing w:before="120" w:after="60"/>
      <w:ind w:left="0" w:firstLine="171"/>
    </w:pPr>
    <w:rPr>
      <w:b/>
      <w:i/>
      <w:szCs w:val="24"/>
    </w:rPr>
  </w:style>
  <w:style w:type="character" w:customStyle="1" w:styleId="Pagrindinistekstas">
    <w:name w:val="Pagrindinis tekstas_"/>
    <w:link w:val="Pagrindinistekstas3"/>
    <w:uiPriority w:val="99"/>
    <w:locked/>
    <w:rsid w:val="003C54A3"/>
    <w:rPr>
      <w:shd w:val="clear" w:color="auto" w:fill="FFFFFF"/>
    </w:rPr>
  </w:style>
  <w:style w:type="paragraph" w:customStyle="1" w:styleId="Pagrindinistekstas3">
    <w:name w:val="Pagrindinis tekstas3"/>
    <w:basedOn w:val="Normal"/>
    <w:link w:val="Pagrindinistekstas"/>
    <w:uiPriority w:val="99"/>
    <w:rsid w:val="003C54A3"/>
    <w:pPr>
      <w:shd w:val="clear" w:color="auto" w:fill="FFFFFF"/>
      <w:spacing w:before="300" w:line="413" w:lineRule="exact"/>
      <w:jc w:val="center"/>
    </w:pPr>
    <w:rPr>
      <w:rFonts w:asciiTheme="minorHAnsi" w:eastAsiaTheme="minorHAnsi" w:hAnsiTheme="minorHAnsi" w:cstheme="minorBidi"/>
      <w:sz w:val="22"/>
      <w:szCs w:val="22"/>
      <w:shd w:val="clear" w:color="auto" w:fill="FFFFFF"/>
    </w:rPr>
  </w:style>
  <w:style w:type="character" w:customStyle="1" w:styleId="PagrindinistekstasPusjuodis">
    <w:name w:val="Pagrindinis tekstas + Pusjuodis"/>
    <w:uiPriority w:val="99"/>
    <w:rsid w:val="003C54A3"/>
    <w:rPr>
      <w:b/>
      <w:sz w:val="22"/>
      <w:shd w:val="clear" w:color="auto" w:fill="FFFFFF"/>
    </w:rPr>
  </w:style>
  <w:style w:type="character" w:customStyle="1" w:styleId="Temosantrat2">
    <w:name w:val="Temos antraštė #2_"/>
    <w:link w:val="Temosantrat21"/>
    <w:uiPriority w:val="99"/>
    <w:locked/>
    <w:rsid w:val="003C54A3"/>
    <w:rPr>
      <w:b/>
      <w:sz w:val="19"/>
      <w:shd w:val="clear" w:color="auto" w:fill="FFFFFF"/>
    </w:rPr>
  </w:style>
  <w:style w:type="paragraph" w:customStyle="1" w:styleId="Temosantrat21">
    <w:name w:val="Temos antraštė #21"/>
    <w:basedOn w:val="Normal"/>
    <w:link w:val="Temosantrat2"/>
    <w:uiPriority w:val="99"/>
    <w:rsid w:val="003C54A3"/>
    <w:pPr>
      <w:shd w:val="clear" w:color="auto" w:fill="FFFFFF"/>
      <w:spacing w:before="420" w:after="300" w:line="240" w:lineRule="atLeast"/>
      <w:jc w:val="both"/>
      <w:outlineLvl w:val="1"/>
    </w:pPr>
    <w:rPr>
      <w:rFonts w:asciiTheme="minorHAnsi" w:eastAsiaTheme="minorHAnsi" w:hAnsiTheme="minorHAnsi" w:cstheme="minorBidi"/>
      <w:b/>
      <w:sz w:val="19"/>
      <w:szCs w:val="22"/>
      <w:shd w:val="clear" w:color="auto" w:fill="FFFFFF"/>
    </w:rPr>
  </w:style>
  <w:style w:type="character" w:customStyle="1" w:styleId="Pagrindinistekstas43">
    <w:name w:val="Pagrindinis tekstas (4)3"/>
    <w:uiPriority w:val="99"/>
    <w:rsid w:val="003C54A3"/>
    <w:rPr>
      <w:b/>
      <w:sz w:val="19"/>
      <w:shd w:val="clear" w:color="auto" w:fill="FFFFFF"/>
    </w:rPr>
  </w:style>
  <w:style w:type="paragraph" w:customStyle="1" w:styleId="Pagrindinistekstas41">
    <w:name w:val="Pagrindinis tekstas (4)1"/>
    <w:basedOn w:val="Normal"/>
    <w:uiPriority w:val="99"/>
    <w:rsid w:val="003C54A3"/>
    <w:pPr>
      <w:shd w:val="clear" w:color="auto" w:fill="FFFFFF"/>
      <w:spacing w:line="240" w:lineRule="atLeast"/>
    </w:pPr>
    <w:rPr>
      <w:rFonts w:eastAsia="Calibri"/>
      <w:b/>
      <w:bCs/>
      <w:sz w:val="19"/>
      <w:szCs w:val="19"/>
      <w:lang w:eastAsia="lt-LT"/>
    </w:rPr>
  </w:style>
  <w:style w:type="character" w:customStyle="1" w:styleId="apple-converted-space">
    <w:name w:val="apple-converted-space"/>
    <w:basedOn w:val="DefaultParagraphFont"/>
    <w:uiPriority w:val="99"/>
    <w:rsid w:val="003C54A3"/>
    <w:rPr>
      <w:rFonts w:cs="Times New Roman"/>
    </w:rPr>
  </w:style>
  <w:style w:type="table" w:customStyle="1" w:styleId="TableGrid11">
    <w:name w:val="Table Grid11"/>
    <w:basedOn w:val="TableNormal"/>
    <w:next w:val="TableGrid"/>
    <w:uiPriority w:val="99"/>
    <w:rsid w:val="003C54A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99"/>
    <w:rsid w:val="003C54A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99"/>
    <w:rsid w:val="003C54A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99"/>
    <w:rsid w:val="003C54A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3C54A3"/>
    <w:pPr>
      <w:widowControl w:val="0"/>
      <w:suppressAutoHyphens/>
      <w:spacing w:after="0" w:line="240" w:lineRule="auto"/>
    </w:pPr>
    <w:rPr>
      <w:rFonts w:ascii="Times New Roman" w:eastAsia="MS Mincho" w:hAnsi="Times New Roman" w:cs="Tahoma"/>
      <w:sz w:val="24"/>
      <w:szCs w:val="24"/>
      <w:lang w:eastAsia="hi-IN" w:bidi="hi-IN"/>
    </w:rPr>
  </w:style>
  <w:style w:type="character" w:customStyle="1" w:styleId="clear1">
    <w:name w:val="clear1"/>
    <w:basedOn w:val="DefaultParagraphFont"/>
    <w:rsid w:val="003C54A3"/>
  </w:style>
  <w:style w:type="paragraph" w:customStyle="1" w:styleId="prastasis1">
    <w:name w:val="Įprastasis1"/>
    <w:rsid w:val="003C54A3"/>
    <w:pPr>
      <w:widowControl w:val="0"/>
      <w:suppressAutoHyphens/>
    </w:pPr>
    <w:rPr>
      <w:rFonts w:ascii="Times New Roman" w:eastAsia="Calibri" w:hAnsi="Times New Roman" w:cs="Calibri"/>
      <w:color w:val="00000A"/>
      <w:sz w:val="24"/>
      <w:szCs w:val="24"/>
      <w:lang w:val="en-US"/>
    </w:rPr>
  </w:style>
  <w:style w:type="character" w:customStyle="1" w:styleId="Bodytext50">
    <w:name w:val="Body text (5)_"/>
    <w:basedOn w:val="DefaultParagraphFont"/>
    <w:link w:val="Bodytext51"/>
    <w:locked/>
    <w:rsid w:val="003C54A3"/>
    <w:rPr>
      <w:shd w:val="clear" w:color="auto" w:fill="FFFFFF"/>
    </w:rPr>
  </w:style>
  <w:style w:type="paragraph" w:customStyle="1" w:styleId="Bodytext51">
    <w:name w:val="Body text (5)"/>
    <w:basedOn w:val="Normal"/>
    <w:link w:val="Bodytext50"/>
    <w:rsid w:val="003C54A3"/>
    <w:pPr>
      <w:widowControl w:val="0"/>
      <w:shd w:val="clear" w:color="auto" w:fill="FFFFFF"/>
      <w:spacing w:after="300" w:line="0" w:lineRule="atLeast"/>
      <w:ind w:hanging="440"/>
    </w:pPr>
    <w:rPr>
      <w:rFonts w:asciiTheme="minorHAnsi" w:eastAsiaTheme="minorHAnsi" w:hAnsiTheme="minorHAnsi" w:cstheme="minorBidi"/>
      <w:sz w:val="22"/>
      <w:szCs w:val="22"/>
    </w:rPr>
  </w:style>
  <w:style w:type="character" w:customStyle="1" w:styleId="desktop-title-subcontent">
    <w:name w:val="desktop-title-subcontent"/>
    <w:basedOn w:val="DefaultParagraphFont"/>
    <w:rsid w:val="003C54A3"/>
  </w:style>
  <w:style w:type="paragraph" w:customStyle="1" w:styleId="BalloonText1">
    <w:name w:val="Balloon Text1"/>
    <w:basedOn w:val="Normal"/>
    <w:semiHidden/>
    <w:rsid w:val="003C54A3"/>
    <w:rPr>
      <w:rFonts w:ascii="Tahoma" w:hAnsi="Tahoma" w:cs="Tahoma"/>
      <w:sz w:val="16"/>
      <w:szCs w:val="16"/>
      <w:lang w:eastAsia="lt-LT"/>
    </w:rPr>
  </w:style>
  <w:style w:type="paragraph" w:customStyle="1" w:styleId="CommentSubject1">
    <w:name w:val="Comment Subject1"/>
    <w:basedOn w:val="CommentText"/>
    <w:next w:val="CommentText"/>
    <w:semiHidden/>
    <w:rsid w:val="003C54A3"/>
    <w:rPr>
      <w:b/>
      <w:bCs/>
      <w:lang w:eastAsia="lt-LT"/>
    </w:rPr>
  </w:style>
  <w:style w:type="paragraph" w:customStyle="1" w:styleId="NormalJust">
    <w:name w:val="Normal Just"/>
    <w:basedOn w:val="Normal"/>
    <w:rsid w:val="003C54A3"/>
    <w:pPr>
      <w:jc w:val="both"/>
    </w:pPr>
    <w:rPr>
      <w:rFonts w:ascii="TimesLT" w:hAnsi="TimesLT"/>
      <w:sz w:val="16"/>
      <w:lang w:val="en-US"/>
    </w:rPr>
  </w:style>
  <w:style w:type="paragraph" w:customStyle="1" w:styleId="BodyTextKeep">
    <w:name w:val="Body Text Keep"/>
    <w:basedOn w:val="BodyText0"/>
    <w:rsid w:val="003C54A3"/>
    <w:pPr>
      <w:keepNext/>
      <w:overflowPunct w:val="0"/>
      <w:autoSpaceDE w:val="0"/>
      <w:autoSpaceDN w:val="0"/>
      <w:adjustRightInd w:val="0"/>
      <w:spacing w:after="0"/>
      <w:textAlignment w:val="baseline"/>
    </w:pPr>
    <w:rPr>
      <w:sz w:val="16"/>
      <w:lang w:val="en-US"/>
    </w:rPr>
  </w:style>
  <w:style w:type="paragraph" w:styleId="ListContinue2">
    <w:name w:val="List Continue 2"/>
    <w:basedOn w:val="ListContinue"/>
    <w:rsid w:val="003C54A3"/>
    <w:pPr>
      <w:numPr>
        <w:numId w:val="12"/>
      </w:numPr>
      <w:overflowPunct w:val="0"/>
      <w:autoSpaceDE w:val="0"/>
      <w:autoSpaceDN w:val="0"/>
      <w:adjustRightInd w:val="0"/>
      <w:spacing w:after="160"/>
      <w:textAlignment w:val="baseline"/>
    </w:pPr>
    <w:rPr>
      <w:b/>
      <w:sz w:val="16"/>
      <w:szCs w:val="20"/>
      <w:lang w:eastAsia="en-US"/>
    </w:rPr>
  </w:style>
  <w:style w:type="paragraph" w:styleId="ListContinue">
    <w:name w:val="List Continue"/>
    <w:basedOn w:val="Normal"/>
    <w:rsid w:val="003C54A3"/>
    <w:pPr>
      <w:spacing w:after="120"/>
      <w:ind w:left="360"/>
    </w:pPr>
    <w:rPr>
      <w:szCs w:val="24"/>
      <w:lang w:eastAsia="lt-LT"/>
    </w:rPr>
  </w:style>
  <w:style w:type="paragraph" w:customStyle="1" w:styleId="Normalextra">
    <w:name w:val="Normal.extra"/>
    <w:rsid w:val="003C54A3"/>
    <w:pPr>
      <w:overflowPunct w:val="0"/>
      <w:autoSpaceDE w:val="0"/>
      <w:autoSpaceDN w:val="0"/>
      <w:adjustRightInd w:val="0"/>
      <w:spacing w:after="0" w:line="240" w:lineRule="auto"/>
      <w:textAlignment w:val="baseline"/>
    </w:pPr>
    <w:rPr>
      <w:rFonts w:ascii="TimesLT" w:eastAsia="Times New Roman" w:hAnsi="TimesLT" w:cs="Times New Roman"/>
      <w:sz w:val="24"/>
      <w:szCs w:val="20"/>
      <w:lang w:val="en-US"/>
    </w:rPr>
  </w:style>
  <w:style w:type="paragraph" w:customStyle="1" w:styleId="BlockQuotation">
    <w:name w:val="Block Quotation"/>
    <w:basedOn w:val="BodyText0"/>
    <w:rsid w:val="003C54A3"/>
    <w:pPr>
      <w:keepLines/>
      <w:overflowPunct w:val="0"/>
      <w:autoSpaceDE w:val="0"/>
      <w:autoSpaceDN w:val="0"/>
      <w:adjustRightInd w:val="0"/>
      <w:spacing w:after="160"/>
      <w:ind w:left="720" w:right="720"/>
      <w:textAlignment w:val="baseline"/>
    </w:pPr>
    <w:rPr>
      <w:i/>
      <w:sz w:val="20"/>
      <w:lang w:val="en-US"/>
    </w:rPr>
  </w:style>
  <w:style w:type="paragraph" w:customStyle="1" w:styleId="BlockQuotationFirst">
    <w:name w:val="Block Quotation First"/>
    <w:basedOn w:val="BlockQuotation"/>
    <w:next w:val="BlockQuotation"/>
    <w:rsid w:val="003C54A3"/>
    <w:pPr>
      <w:spacing w:before="120"/>
    </w:pPr>
  </w:style>
  <w:style w:type="paragraph" w:customStyle="1" w:styleId="BlockQuotationLast">
    <w:name w:val="Block Quotation Last"/>
    <w:basedOn w:val="BlockQuotation"/>
    <w:next w:val="BodyText0"/>
    <w:rsid w:val="003C54A3"/>
    <w:pPr>
      <w:spacing w:after="240"/>
    </w:pPr>
  </w:style>
  <w:style w:type="paragraph" w:customStyle="1" w:styleId="ChapterLabel">
    <w:name w:val="Chapter Label"/>
    <w:basedOn w:val="Normal"/>
    <w:next w:val="Normal"/>
    <w:rsid w:val="003C54A3"/>
    <w:pPr>
      <w:keepNext/>
      <w:overflowPunct w:val="0"/>
      <w:autoSpaceDE w:val="0"/>
      <w:autoSpaceDN w:val="0"/>
      <w:adjustRightInd w:val="0"/>
      <w:spacing w:before="360"/>
      <w:jc w:val="center"/>
      <w:textAlignment w:val="baseline"/>
    </w:pPr>
    <w:rPr>
      <w:rFonts w:ascii="HelveticaLT" w:hAnsi="HelveticaLT"/>
      <w:b/>
      <w:kern w:val="28"/>
      <w:u w:val="single"/>
      <w:lang w:val="en-US"/>
    </w:rPr>
  </w:style>
  <w:style w:type="paragraph" w:customStyle="1" w:styleId="ChapterSubtitle">
    <w:name w:val="Chapter Subtitle"/>
    <w:basedOn w:val="Normal"/>
    <w:next w:val="BodyText0"/>
    <w:rsid w:val="003C54A3"/>
    <w:pPr>
      <w:keepNext/>
      <w:keepLines/>
      <w:overflowPunct w:val="0"/>
      <w:autoSpaceDE w:val="0"/>
      <w:autoSpaceDN w:val="0"/>
      <w:adjustRightInd w:val="0"/>
      <w:spacing w:before="360" w:after="360"/>
      <w:jc w:val="center"/>
      <w:textAlignment w:val="baseline"/>
    </w:pPr>
    <w:rPr>
      <w:rFonts w:ascii="HelveticaLT" w:hAnsi="HelveticaLT"/>
      <w:i/>
      <w:kern w:val="28"/>
      <w:sz w:val="28"/>
      <w:lang w:val="en-US"/>
    </w:rPr>
  </w:style>
  <w:style w:type="paragraph" w:customStyle="1" w:styleId="ChapterTitle">
    <w:name w:val="Chapter Title"/>
    <w:basedOn w:val="Normal"/>
    <w:next w:val="ChapterSubtitle"/>
    <w:rsid w:val="003C54A3"/>
    <w:pPr>
      <w:keepNext/>
      <w:keepLines/>
      <w:overflowPunct w:val="0"/>
      <w:autoSpaceDE w:val="0"/>
      <w:autoSpaceDN w:val="0"/>
      <w:adjustRightInd w:val="0"/>
      <w:spacing w:before="600"/>
      <w:jc w:val="center"/>
      <w:textAlignment w:val="baseline"/>
    </w:pPr>
    <w:rPr>
      <w:rFonts w:ascii="HelveticaLT" w:hAnsi="HelveticaLT"/>
      <w:b/>
      <w:kern w:val="28"/>
      <w:sz w:val="32"/>
      <w:lang w:val="en-US"/>
    </w:rPr>
  </w:style>
  <w:style w:type="paragraph" w:styleId="Date">
    <w:name w:val="Date"/>
    <w:basedOn w:val="BodyText0"/>
    <w:link w:val="DateChar"/>
    <w:rsid w:val="003C54A3"/>
    <w:pPr>
      <w:overflowPunct w:val="0"/>
      <w:autoSpaceDE w:val="0"/>
      <w:autoSpaceDN w:val="0"/>
      <w:adjustRightInd w:val="0"/>
      <w:spacing w:before="480" w:after="0"/>
      <w:jc w:val="center"/>
      <w:textAlignment w:val="baseline"/>
    </w:pPr>
    <w:rPr>
      <w:b/>
      <w:sz w:val="20"/>
      <w:lang w:val="en-US"/>
    </w:rPr>
  </w:style>
  <w:style w:type="character" w:customStyle="1" w:styleId="DateChar">
    <w:name w:val="Date Char"/>
    <w:basedOn w:val="DefaultParagraphFont"/>
    <w:link w:val="Date"/>
    <w:rsid w:val="003C54A3"/>
    <w:rPr>
      <w:rFonts w:ascii="Times New Roman" w:eastAsia="Times New Roman" w:hAnsi="Times New Roman" w:cs="Times New Roman"/>
      <w:b/>
      <w:sz w:val="20"/>
      <w:szCs w:val="20"/>
      <w:lang w:val="en-US"/>
    </w:rPr>
  </w:style>
  <w:style w:type="paragraph" w:customStyle="1" w:styleId="DocumentLabel">
    <w:name w:val="Document Label"/>
    <w:basedOn w:val="Normal"/>
    <w:rsid w:val="003C54A3"/>
    <w:pPr>
      <w:keepNext/>
      <w:overflowPunct w:val="0"/>
      <w:autoSpaceDE w:val="0"/>
      <w:autoSpaceDN w:val="0"/>
      <w:adjustRightInd w:val="0"/>
      <w:spacing w:before="240" w:after="360"/>
      <w:textAlignment w:val="baseline"/>
    </w:pPr>
    <w:rPr>
      <w:b/>
      <w:kern w:val="28"/>
      <w:sz w:val="36"/>
      <w:lang w:val="en-US"/>
    </w:rPr>
  </w:style>
  <w:style w:type="character" w:styleId="EndnoteReference">
    <w:name w:val="endnote reference"/>
    <w:rsid w:val="003C54A3"/>
    <w:rPr>
      <w:vertAlign w:val="superscript"/>
    </w:rPr>
  </w:style>
  <w:style w:type="paragraph" w:customStyle="1" w:styleId="FooterEven">
    <w:name w:val="Footer Even"/>
    <w:basedOn w:val="Footer"/>
    <w:rsid w:val="003C54A3"/>
    <w:pPr>
      <w:keepLines/>
      <w:tabs>
        <w:tab w:val="clear" w:pos="4819"/>
        <w:tab w:val="clear" w:pos="9638"/>
        <w:tab w:val="center" w:pos="4320"/>
        <w:tab w:val="right" w:pos="8640"/>
      </w:tabs>
      <w:overflowPunct w:val="0"/>
      <w:autoSpaceDE w:val="0"/>
      <w:autoSpaceDN w:val="0"/>
      <w:adjustRightInd w:val="0"/>
      <w:textAlignment w:val="baseline"/>
    </w:pPr>
    <w:rPr>
      <w:sz w:val="20"/>
      <w:lang w:val="en-US"/>
    </w:rPr>
  </w:style>
  <w:style w:type="paragraph" w:customStyle="1" w:styleId="FooterFirst">
    <w:name w:val="Footer First"/>
    <w:basedOn w:val="Footer"/>
    <w:rsid w:val="003C54A3"/>
    <w:pPr>
      <w:keepLines/>
      <w:tabs>
        <w:tab w:val="clear" w:pos="4819"/>
        <w:tab w:val="clear" w:pos="9638"/>
        <w:tab w:val="center" w:pos="4320"/>
      </w:tabs>
      <w:overflowPunct w:val="0"/>
      <w:autoSpaceDE w:val="0"/>
      <w:autoSpaceDN w:val="0"/>
      <w:adjustRightInd w:val="0"/>
      <w:jc w:val="center"/>
      <w:textAlignment w:val="baseline"/>
    </w:pPr>
    <w:rPr>
      <w:sz w:val="20"/>
      <w:lang w:val="en-US"/>
    </w:rPr>
  </w:style>
  <w:style w:type="paragraph" w:customStyle="1" w:styleId="FooterOdd">
    <w:name w:val="Footer Odd"/>
    <w:basedOn w:val="Footer"/>
    <w:rsid w:val="003C54A3"/>
    <w:pPr>
      <w:keepLines/>
      <w:tabs>
        <w:tab w:val="clear" w:pos="4819"/>
        <w:tab w:val="clear" w:pos="9638"/>
        <w:tab w:val="right" w:pos="0"/>
        <w:tab w:val="center" w:pos="4320"/>
        <w:tab w:val="right" w:pos="8640"/>
      </w:tabs>
      <w:overflowPunct w:val="0"/>
      <w:autoSpaceDE w:val="0"/>
      <w:autoSpaceDN w:val="0"/>
      <w:adjustRightInd w:val="0"/>
      <w:jc w:val="right"/>
      <w:textAlignment w:val="baseline"/>
    </w:pPr>
    <w:rPr>
      <w:sz w:val="20"/>
      <w:lang w:val="en-US"/>
    </w:rPr>
  </w:style>
  <w:style w:type="paragraph" w:customStyle="1" w:styleId="FootnoteBase">
    <w:name w:val="Footnote Base"/>
    <w:basedOn w:val="Normal"/>
    <w:rsid w:val="003C54A3"/>
    <w:pPr>
      <w:tabs>
        <w:tab w:val="left" w:pos="187"/>
      </w:tabs>
      <w:overflowPunct w:val="0"/>
      <w:autoSpaceDE w:val="0"/>
      <w:autoSpaceDN w:val="0"/>
      <w:adjustRightInd w:val="0"/>
      <w:spacing w:line="220" w:lineRule="exact"/>
      <w:ind w:left="187" w:hanging="187"/>
      <w:textAlignment w:val="baseline"/>
    </w:pPr>
    <w:rPr>
      <w:sz w:val="18"/>
      <w:lang w:val="en-US"/>
    </w:rPr>
  </w:style>
  <w:style w:type="paragraph" w:customStyle="1" w:styleId="HeaderBase">
    <w:name w:val="Header Base"/>
    <w:basedOn w:val="Normal"/>
    <w:rsid w:val="003C54A3"/>
    <w:pPr>
      <w:keepLines/>
      <w:tabs>
        <w:tab w:val="center" w:pos="4320"/>
        <w:tab w:val="right" w:pos="8640"/>
      </w:tabs>
      <w:overflowPunct w:val="0"/>
      <w:autoSpaceDE w:val="0"/>
      <w:autoSpaceDN w:val="0"/>
      <w:adjustRightInd w:val="0"/>
      <w:textAlignment w:val="baseline"/>
    </w:pPr>
    <w:rPr>
      <w:sz w:val="20"/>
      <w:lang w:val="en-US"/>
    </w:rPr>
  </w:style>
  <w:style w:type="paragraph" w:customStyle="1" w:styleId="HeaderEven">
    <w:name w:val="Header Even"/>
    <w:basedOn w:val="Header"/>
    <w:rsid w:val="003C54A3"/>
    <w:pPr>
      <w:keepLines/>
      <w:tabs>
        <w:tab w:val="clear" w:pos="4153"/>
        <w:tab w:val="clear" w:pos="8306"/>
        <w:tab w:val="center" w:pos="4320"/>
        <w:tab w:val="right" w:pos="8640"/>
      </w:tabs>
      <w:overflowPunct w:val="0"/>
      <w:autoSpaceDE w:val="0"/>
      <w:autoSpaceDN w:val="0"/>
      <w:adjustRightInd w:val="0"/>
      <w:textAlignment w:val="baseline"/>
    </w:pPr>
    <w:rPr>
      <w:sz w:val="20"/>
      <w:szCs w:val="20"/>
      <w:lang w:val="en-US" w:eastAsia="en-US"/>
    </w:rPr>
  </w:style>
  <w:style w:type="paragraph" w:customStyle="1" w:styleId="HeaderFirst">
    <w:name w:val="Header First"/>
    <w:basedOn w:val="Header"/>
    <w:rsid w:val="003C54A3"/>
    <w:pPr>
      <w:keepLines/>
      <w:tabs>
        <w:tab w:val="clear" w:pos="4153"/>
        <w:tab w:val="clear" w:pos="8306"/>
        <w:tab w:val="center" w:pos="4320"/>
      </w:tabs>
      <w:overflowPunct w:val="0"/>
      <w:autoSpaceDE w:val="0"/>
      <w:autoSpaceDN w:val="0"/>
      <w:adjustRightInd w:val="0"/>
      <w:jc w:val="center"/>
      <w:textAlignment w:val="baseline"/>
    </w:pPr>
    <w:rPr>
      <w:sz w:val="20"/>
      <w:szCs w:val="20"/>
      <w:lang w:val="en-US" w:eastAsia="en-US"/>
    </w:rPr>
  </w:style>
  <w:style w:type="paragraph" w:customStyle="1" w:styleId="HeaderOdd">
    <w:name w:val="Header Odd"/>
    <w:basedOn w:val="Header"/>
    <w:rsid w:val="003C54A3"/>
    <w:pPr>
      <w:keepLines/>
      <w:tabs>
        <w:tab w:val="clear" w:pos="4153"/>
        <w:tab w:val="clear" w:pos="8306"/>
        <w:tab w:val="right" w:pos="0"/>
        <w:tab w:val="center" w:pos="4320"/>
        <w:tab w:val="right" w:pos="8640"/>
      </w:tabs>
      <w:overflowPunct w:val="0"/>
      <w:autoSpaceDE w:val="0"/>
      <w:autoSpaceDN w:val="0"/>
      <w:adjustRightInd w:val="0"/>
      <w:jc w:val="right"/>
      <w:textAlignment w:val="baseline"/>
    </w:pPr>
    <w:rPr>
      <w:sz w:val="20"/>
      <w:szCs w:val="20"/>
      <w:lang w:val="en-US" w:eastAsia="en-US"/>
    </w:rPr>
  </w:style>
  <w:style w:type="paragraph" w:customStyle="1" w:styleId="HeadingBase">
    <w:name w:val="Heading Base"/>
    <w:basedOn w:val="Normal"/>
    <w:next w:val="BodyText0"/>
    <w:rsid w:val="003C54A3"/>
    <w:pPr>
      <w:keepNext/>
      <w:overflowPunct w:val="0"/>
      <w:autoSpaceDE w:val="0"/>
      <w:autoSpaceDN w:val="0"/>
      <w:adjustRightInd w:val="0"/>
      <w:spacing w:before="240" w:after="120"/>
      <w:textAlignment w:val="baseline"/>
    </w:pPr>
    <w:rPr>
      <w:rFonts w:ascii="HelveticaLT" w:hAnsi="HelveticaLT"/>
      <w:b/>
      <w:kern w:val="28"/>
      <w:sz w:val="36"/>
      <w:lang w:val="en-US"/>
    </w:rPr>
  </w:style>
  <w:style w:type="paragraph" w:customStyle="1" w:styleId="IndexBase">
    <w:name w:val="Index Base"/>
    <w:basedOn w:val="Normal"/>
    <w:rsid w:val="003C54A3"/>
    <w:pPr>
      <w:tabs>
        <w:tab w:val="right" w:leader="dot" w:pos="3960"/>
      </w:tabs>
      <w:overflowPunct w:val="0"/>
      <w:autoSpaceDE w:val="0"/>
      <w:autoSpaceDN w:val="0"/>
      <w:adjustRightInd w:val="0"/>
      <w:ind w:left="720" w:hanging="720"/>
      <w:textAlignment w:val="baseline"/>
    </w:pPr>
    <w:rPr>
      <w:sz w:val="20"/>
      <w:lang w:val="en-US"/>
    </w:rPr>
  </w:style>
  <w:style w:type="character" w:customStyle="1" w:styleId="Lead-inEmphasis">
    <w:name w:val="Lead-in Emphasis"/>
    <w:rsid w:val="003C54A3"/>
    <w:rPr>
      <w:b/>
      <w:i/>
    </w:rPr>
  </w:style>
  <w:style w:type="character" w:styleId="LineNumber">
    <w:name w:val="line number"/>
    <w:uiPriority w:val="99"/>
    <w:rsid w:val="003C54A3"/>
    <w:rPr>
      <w:rFonts w:ascii="HelveticaLT" w:hAnsi="HelveticaLT"/>
      <w:sz w:val="18"/>
    </w:rPr>
  </w:style>
  <w:style w:type="paragraph" w:styleId="List">
    <w:name w:val="List"/>
    <w:basedOn w:val="BodyText0"/>
    <w:rsid w:val="003C54A3"/>
    <w:pPr>
      <w:tabs>
        <w:tab w:val="left" w:pos="720"/>
      </w:tabs>
      <w:overflowPunct w:val="0"/>
      <w:autoSpaceDE w:val="0"/>
      <w:autoSpaceDN w:val="0"/>
      <w:adjustRightInd w:val="0"/>
      <w:spacing w:after="80"/>
      <w:ind w:left="720" w:hanging="360"/>
      <w:textAlignment w:val="baseline"/>
    </w:pPr>
    <w:rPr>
      <w:sz w:val="20"/>
      <w:lang w:val="en-US"/>
    </w:rPr>
  </w:style>
  <w:style w:type="paragraph" w:styleId="List2">
    <w:name w:val="List 2"/>
    <w:basedOn w:val="List"/>
    <w:rsid w:val="003C54A3"/>
    <w:pPr>
      <w:tabs>
        <w:tab w:val="clear" w:pos="720"/>
        <w:tab w:val="left" w:pos="1080"/>
      </w:tabs>
      <w:ind w:left="1080"/>
    </w:pPr>
  </w:style>
  <w:style w:type="paragraph" w:styleId="List3">
    <w:name w:val="List 3"/>
    <w:basedOn w:val="List"/>
    <w:rsid w:val="003C54A3"/>
    <w:pPr>
      <w:tabs>
        <w:tab w:val="clear" w:pos="720"/>
        <w:tab w:val="left" w:pos="1440"/>
      </w:tabs>
      <w:ind w:left="1440"/>
    </w:pPr>
  </w:style>
  <w:style w:type="paragraph" w:styleId="List4">
    <w:name w:val="List 4"/>
    <w:basedOn w:val="List"/>
    <w:rsid w:val="003C54A3"/>
    <w:pPr>
      <w:tabs>
        <w:tab w:val="clear" w:pos="720"/>
        <w:tab w:val="left" w:pos="1800"/>
      </w:tabs>
      <w:ind w:left="1800"/>
    </w:pPr>
  </w:style>
  <w:style w:type="paragraph" w:styleId="List5">
    <w:name w:val="List 5"/>
    <w:basedOn w:val="List"/>
    <w:rsid w:val="003C54A3"/>
    <w:pPr>
      <w:tabs>
        <w:tab w:val="clear" w:pos="720"/>
        <w:tab w:val="left" w:pos="2160"/>
      </w:tabs>
      <w:ind w:left="2160"/>
    </w:pPr>
  </w:style>
  <w:style w:type="paragraph" w:styleId="ListBullet3">
    <w:name w:val="List Bullet 3"/>
    <w:basedOn w:val="ListBullet"/>
    <w:rsid w:val="003C54A3"/>
    <w:pPr>
      <w:overflowPunct w:val="0"/>
      <w:autoSpaceDE w:val="0"/>
      <w:autoSpaceDN w:val="0"/>
      <w:adjustRightInd w:val="0"/>
      <w:snapToGrid/>
      <w:spacing w:after="160" w:line="240" w:lineRule="auto"/>
      <w:ind w:left="1440" w:hanging="357"/>
      <w:jc w:val="both"/>
      <w:textAlignment w:val="baseline"/>
    </w:pPr>
    <w:rPr>
      <w:sz w:val="20"/>
      <w:szCs w:val="20"/>
      <w:lang w:val="en-US"/>
    </w:rPr>
  </w:style>
  <w:style w:type="paragraph" w:styleId="ListBullet4">
    <w:name w:val="List Bullet 4"/>
    <w:basedOn w:val="ListBullet"/>
    <w:rsid w:val="003C54A3"/>
    <w:pPr>
      <w:overflowPunct w:val="0"/>
      <w:autoSpaceDE w:val="0"/>
      <w:autoSpaceDN w:val="0"/>
      <w:adjustRightInd w:val="0"/>
      <w:snapToGrid/>
      <w:spacing w:after="160" w:line="240" w:lineRule="auto"/>
      <w:ind w:left="1800" w:hanging="357"/>
      <w:jc w:val="both"/>
      <w:textAlignment w:val="baseline"/>
    </w:pPr>
    <w:rPr>
      <w:sz w:val="20"/>
      <w:szCs w:val="20"/>
      <w:lang w:val="en-US"/>
    </w:rPr>
  </w:style>
  <w:style w:type="paragraph" w:styleId="ListBullet5">
    <w:name w:val="List Bullet 5"/>
    <w:basedOn w:val="ListBullet"/>
    <w:rsid w:val="003C54A3"/>
    <w:pPr>
      <w:overflowPunct w:val="0"/>
      <w:autoSpaceDE w:val="0"/>
      <w:autoSpaceDN w:val="0"/>
      <w:adjustRightInd w:val="0"/>
      <w:snapToGrid/>
      <w:spacing w:after="160" w:line="240" w:lineRule="auto"/>
      <w:ind w:left="2160" w:hanging="357"/>
      <w:jc w:val="both"/>
      <w:textAlignment w:val="baseline"/>
    </w:pPr>
    <w:rPr>
      <w:sz w:val="20"/>
      <w:szCs w:val="20"/>
      <w:lang w:val="en-US"/>
    </w:rPr>
  </w:style>
  <w:style w:type="paragraph" w:customStyle="1" w:styleId="ListBulletFirst">
    <w:name w:val="List Bullet First"/>
    <w:basedOn w:val="ListBullet"/>
    <w:next w:val="ListBullet"/>
    <w:rsid w:val="003C54A3"/>
    <w:pPr>
      <w:overflowPunct w:val="0"/>
      <w:autoSpaceDE w:val="0"/>
      <w:autoSpaceDN w:val="0"/>
      <w:adjustRightInd w:val="0"/>
      <w:snapToGrid/>
      <w:spacing w:before="80" w:after="160" w:line="240" w:lineRule="auto"/>
      <w:ind w:left="714" w:hanging="357"/>
      <w:jc w:val="both"/>
      <w:textAlignment w:val="baseline"/>
    </w:pPr>
    <w:rPr>
      <w:sz w:val="20"/>
      <w:szCs w:val="20"/>
      <w:lang w:val="en-US"/>
    </w:rPr>
  </w:style>
  <w:style w:type="paragraph" w:customStyle="1" w:styleId="ListBulletLast">
    <w:name w:val="List Bullet Last"/>
    <w:basedOn w:val="ListBullet"/>
    <w:next w:val="BodyText0"/>
    <w:rsid w:val="003C54A3"/>
    <w:pPr>
      <w:overflowPunct w:val="0"/>
      <w:autoSpaceDE w:val="0"/>
      <w:autoSpaceDN w:val="0"/>
      <w:adjustRightInd w:val="0"/>
      <w:snapToGrid/>
      <w:spacing w:after="240" w:line="240" w:lineRule="auto"/>
      <w:ind w:left="714" w:hanging="357"/>
      <w:jc w:val="both"/>
      <w:textAlignment w:val="baseline"/>
    </w:pPr>
    <w:rPr>
      <w:sz w:val="20"/>
      <w:szCs w:val="20"/>
      <w:lang w:val="en-US"/>
    </w:rPr>
  </w:style>
  <w:style w:type="paragraph" w:styleId="ListContinue3">
    <w:name w:val="List Continue 3"/>
    <w:basedOn w:val="ListContinue"/>
    <w:rsid w:val="003C54A3"/>
    <w:pPr>
      <w:overflowPunct w:val="0"/>
      <w:autoSpaceDE w:val="0"/>
      <w:autoSpaceDN w:val="0"/>
      <w:adjustRightInd w:val="0"/>
      <w:spacing w:after="160"/>
      <w:ind w:left="1440" w:hanging="360"/>
      <w:textAlignment w:val="baseline"/>
    </w:pPr>
    <w:rPr>
      <w:sz w:val="20"/>
      <w:szCs w:val="20"/>
      <w:lang w:val="en-US" w:eastAsia="en-US"/>
    </w:rPr>
  </w:style>
  <w:style w:type="paragraph" w:styleId="ListContinue4">
    <w:name w:val="List Continue 4"/>
    <w:basedOn w:val="ListContinue"/>
    <w:rsid w:val="003C54A3"/>
    <w:pPr>
      <w:overflowPunct w:val="0"/>
      <w:autoSpaceDE w:val="0"/>
      <w:autoSpaceDN w:val="0"/>
      <w:adjustRightInd w:val="0"/>
      <w:spacing w:after="160"/>
      <w:ind w:left="1800" w:hanging="360"/>
      <w:textAlignment w:val="baseline"/>
    </w:pPr>
    <w:rPr>
      <w:sz w:val="20"/>
      <w:szCs w:val="20"/>
      <w:lang w:val="en-US" w:eastAsia="en-US"/>
    </w:rPr>
  </w:style>
  <w:style w:type="paragraph" w:styleId="ListContinue5">
    <w:name w:val="List Continue 5"/>
    <w:basedOn w:val="ListContinue"/>
    <w:rsid w:val="003C54A3"/>
    <w:pPr>
      <w:overflowPunct w:val="0"/>
      <w:autoSpaceDE w:val="0"/>
      <w:autoSpaceDN w:val="0"/>
      <w:adjustRightInd w:val="0"/>
      <w:spacing w:after="160"/>
      <w:ind w:left="2160" w:hanging="360"/>
      <w:textAlignment w:val="baseline"/>
    </w:pPr>
    <w:rPr>
      <w:sz w:val="20"/>
      <w:szCs w:val="20"/>
      <w:lang w:val="en-US" w:eastAsia="en-US"/>
    </w:rPr>
  </w:style>
  <w:style w:type="paragraph" w:customStyle="1" w:styleId="ListFirst">
    <w:name w:val="List First"/>
    <w:basedOn w:val="List"/>
    <w:next w:val="List"/>
    <w:rsid w:val="003C54A3"/>
    <w:pPr>
      <w:spacing w:before="80"/>
    </w:pPr>
  </w:style>
  <w:style w:type="paragraph" w:customStyle="1" w:styleId="ListLast">
    <w:name w:val="List Last"/>
    <w:basedOn w:val="List"/>
    <w:next w:val="BodyText0"/>
    <w:rsid w:val="003C54A3"/>
    <w:pPr>
      <w:spacing w:after="240"/>
    </w:pPr>
  </w:style>
  <w:style w:type="paragraph" w:styleId="ListNumber">
    <w:name w:val="List Number"/>
    <w:basedOn w:val="List"/>
    <w:rsid w:val="003C54A3"/>
    <w:pPr>
      <w:tabs>
        <w:tab w:val="clear" w:pos="720"/>
      </w:tabs>
      <w:spacing w:after="60"/>
      <w:ind w:left="714" w:hanging="357"/>
    </w:pPr>
  </w:style>
  <w:style w:type="paragraph" w:styleId="ListNumber2">
    <w:name w:val="List Number 2"/>
    <w:basedOn w:val="ListNumber"/>
    <w:rsid w:val="003C54A3"/>
    <w:pPr>
      <w:ind w:left="1080"/>
    </w:pPr>
  </w:style>
  <w:style w:type="paragraph" w:styleId="ListNumber3">
    <w:name w:val="List Number 3"/>
    <w:basedOn w:val="ListNumber"/>
    <w:rsid w:val="003C54A3"/>
    <w:pPr>
      <w:ind w:left="1440"/>
    </w:pPr>
  </w:style>
  <w:style w:type="paragraph" w:styleId="ListNumber4">
    <w:name w:val="List Number 4"/>
    <w:basedOn w:val="ListNumber"/>
    <w:rsid w:val="003C54A3"/>
    <w:pPr>
      <w:ind w:left="1800"/>
    </w:pPr>
  </w:style>
  <w:style w:type="paragraph" w:styleId="ListNumber5">
    <w:name w:val="List Number 5"/>
    <w:basedOn w:val="ListNumber"/>
    <w:rsid w:val="003C54A3"/>
    <w:pPr>
      <w:ind w:left="2160"/>
    </w:pPr>
  </w:style>
  <w:style w:type="paragraph" w:customStyle="1" w:styleId="ListNumberFirst">
    <w:name w:val="List Number First"/>
    <w:basedOn w:val="ListNumber"/>
    <w:next w:val="ListNumber"/>
    <w:rsid w:val="003C54A3"/>
    <w:pPr>
      <w:spacing w:before="80"/>
    </w:pPr>
  </w:style>
  <w:style w:type="paragraph" w:customStyle="1" w:styleId="ListNumberLast">
    <w:name w:val="List Number Last"/>
    <w:basedOn w:val="ListNumber"/>
    <w:next w:val="BodyText0"/>
    <w:rsid w:val="003C54A3"/>
    <w:pPr>
      <w:spacing w:after="240"/>
    </w:pPr>
  </w:style>
  <w:style w:type="paragraph" w:styleId="MacroText">
    <w:name w:val="macro"/>
    <w:basedOn w:val="BodyText0"/>
    <w:link w:val="MacroTextChar"/>
    <w:rsid w:val="003C54A3"/>
    <w:pPr>
      <w:overflowPunct w:val="0"/>
      <w:autoSpaceDE w:val="0"/>
      <w:autoSpaceDN w:val="0"/>
      <w:adjustRightInd w:val="0"/>
      <w:textAlignment w:val="baseline"/>
    </w:pPr>
    <w:rPr>
      <w:rFonts w:ascii="MonospaceLT" w:hAnsi="MonospaceLT"/>
      <w:sz w:val="20"/>
      <w:lang w:val="en-US"/>
    </w:rPr>
  </w:style>
  <w:style w:type="character" w:customStyle="1" w:styleId="MacroTextChar">
    <w:name w:val="Macro Text Char"/>
    <w:basedOn w:val="DefaultParagraphFont"/>
    <w:link w:val="MacroText"/>
    <w:rsid w:val="003C54A3"/>
    <w:rPr>
      <w:rFonts w:ascii="MonospaceLT" w:eastAsia="Times New Roman" w:hAnsi="MonospaceLT" w:cs="Times New Roman"/>
      <w:sz w:val="20"/>
      <w:szCs w:val="20"/>
      <w:lang w:val="en-US"/>
    </w:rPr>
  </w:style>
  <w:style w:type="paragraph" w:styleId="MessageHeader">
    <w:name w:val="Message Header"/>
    <w:basedOn w:val="BodyText0"/>
    <w:link w:val="MessageHeaderChar"/>
    <w:rsid w:val="003C54A3"/>
    <w:pPr>
      <w:keepLines/>
      <w:tabs>
        <w:tab w:val="left" w:pos="3600"/>
        <w:tab w:val="left" w:pos="4680"/>
      </w:tabs>
      <w:overflowPunct w:val="0"/>
      <w:autoSpaceDE w:val="0"/>
      <w:autoSpaceDN w:val="0"/>
      <w:adjustRightInd w:val="0"/>
      <w:spacing w:after="240"/>
      <w:ind w:left="1080" w:right="2880" w:hanging="1080"/>
      <w:textAlignment w:val="baseline"/>
    </w:pPr>
    <w:rPr>
      <w:rFonts w:ascii="HelveticaLT" w:hAnsi="HelveticaLT"/>
      <w:sz w:val="20"/>
      <w:lang w:val="en-US"/>
    </w:rPr>
  </w:style>
  <w:style w:type="character" w:customStyle="1" w:styleId="MessageHeaderChar">
    <w:name w:val="Message Header Char"/>
    <w:basedOn w:val="DefaultParagraphFont"/>
    <w:link w:val="MessageHeader"/>
    <w:rsid w:val="003C54A3"/>
    <w:rPr>
      <w:rFonts w:ascii="HelveticaLT" w:eastAsia="Times New Roman" w:hAnsi="HelveticaLT" w:cs="Times New Roman"/>
      <w:sz w:val="20"/>
      <w:szCs w:val="20"/>
      <w:lang w:val="en-US"/>
    </w:rPr>
  </w:style>
  <w:style w:type="paragraph" w:customStyle="1" w:styleId="PartLabel">
    <w:name w:val="Part Label"/>
    <w:basedOn w:val="HeadingBase"/>
    <w:next w:val="Normal"/>
    <w:rsid w:val="003C54A3"/>
    <w:pPr>
      <w:spacing w:before="600" w:after="160"/>
      <w:jc w:val="center"/>
    </w:pPr>
    <w:rPr>
      <w:b w:val="0"/>
      <w:sz w:val="24"/>
      <w:u w:val="single"/>
    </w:rPr>
  </w:style>
  <w:style w:type="paragraph" w:customStyle="1" w:styleId="PartSubtitle">
    <w:name w:val="Part Subtitle"/>
    <w:basedOn w:val="Normal"/>
    <w:next w:val="BodyText0"/>
    <w:rsid w:val="003C54A3"/>
    <w:pPr>
      <w:keepNext/>
      <w:overflowPunct w:val="0"/>
      <w:autoSpaceDE w:val="0"/>
      <w:autoSpaceDN w:val="0"/>
      <w:adjustRightInd w:val="0"/>
      <w:spacing w:before="360" w:after="120"/>
      <w:jc w:val="center"/>
      <w:textAlignment w:val="baseline"/>
    </w:pPr>
    <w:rPr>
      <w:rFonts w:ascii="HelveticaLT" w:hAnsi="HelveticaLT"/>
      <w:i/>
      <w:kern w:val="28"/>
      <w:sz w:val="32"/>
      <w:lang w:val="en-US"/>
    </w:rPr>
  </w:style>
  <w:style w:type="paragraph" w:customStyle="1" w:styleId="PartTitle">
    <w:name w:val="Part Title"/>
    <w:basedOn w:val="HeadingBase"/>
    <w:next w:val="PartSubtitle"/>
    <w:rsid w:val="003C54A3"/>
    <w:pPr>
      <w:spacing w:before="600"/>
      <w:jc w:val="center"/>
    </w:pPr>
  </w:style>
  <w:style w:type="paragraph" w:customStyle="1" w:styleId="Picture">
    <w:name w:val="Picture"/>
    <w:basedOn w:val="BodyText0"/>
    <w:next w:val="Caption"/>
    <w:rsid w:val="003C54A3"/>
    <w:pPr>
      <w:keepNext/>
      <w:overflowPunct w:val="0"/>
      <w:autoSpaceDE w:val="0"/>
      <w:autoSpaceDN w:val="0"/>
      <w:adjustRightInd w:val="0"/>
      <w:spacing w:after="0"/>
      <w:textAlignment w:val="baseline"/>
    </w:pPr>
    <w:rPr>
      <w:sz w:val="20"/>
      <w:lang w:val="en-US"/>
    </w:rPr>
  </w:style>
  <w:style w:type="paragraph" w:customStyle="1" w:styleId="SectionHeading">
    <w:name w:val="Section Heading"/>
    <w:basedOn w:val="HeadingBase"/>
    <w:rsid w:val="003C54A3"/>
    <w:pPr>
      <w:spacing w:before="120" w:after="160"/>
    </w:pPr>
    <w:rPr>
      <w:sz w:val="28"/>
    </w:rPr>
  </w:style>
  <w:style w:type="paragraph" w:customStyle="1" w:styleId="SectionLabel">
    <w:name w:val="Section Label"/>
    <w:basedOn w:val="HeadingBase"/>
    <w:next w:val="BodyText0"/>
    <w:rsid w:val="003C54A3"/>
    <w:pPr>
      <w:keepLines/>
      <w:spacing w:after="360"/>
      <w:jc w:val="center"/>
    </w:pPr>
  </w:style>
  <w:style w:type="paragraph" w:customStyle="1" w:styleId="SubtitleCover">
    <w:name w:val="Subtitle Cover"/>
    <w:basedOn w:val="Normal"/>
    <w:next w:val="BodyText0"/>
    <w:rsid w:val="003C54A3"/>
    <w:pPr>
      <w:keepNext/>
      <w:overflowPunct w:val="0"/>
      <w:autoSpaceDE w:val="0"/>
      <w:autoSpaceDN w:val="0"/>
      <w:adjustRightInd w:val="0"/>
      <w:spacing w:before="240" w:after="160"/>
      <w:jc w:val="center"/>
      <w:textAlignment w:val="baseline"/>
    </w:pPr>
    <w:rPr>
      <w:rFonts w:ascii="HelveticaLT" w:hAnsi="HelveticaLT"/>
      <w:i/>
      <w:kern w:val="28"/>
      <w:sz w:val="36"/>
      <w:lang w:val="en-US"/>
    </w:rPr>
  </w:style>
  <w:style w:type="character" w:customStyle="1" w:styleId="Superscript">
    <w:name w:val="Superscript"/>
    <w:rsid w:val="003C54A3"/>
    <w:rPr>
      <w:position w:val="0"/>
      <w:vertAlign w:val="superscript"/>
    </w:rPr>
  </w:style>
  <w:style w:type="paragraph" w:styleId="TableofAuthorities">
    <w:name w:val="table of authorities"/>
    <w:basedOn w:val="Normal"/>
    <w:rsid w:val="003C54A3"/>
    <w:pPr>
      <w:tabs>
        <w:tab w:val="right" w:leader="dot" w:pos="8640"/>
      </w:tabs>
      <w:overflowPunct w:val="0"/>
      <w:autoSpaceDE w:val="0"/>
      <w:autoSpaceDN w:val="0"/>
      <w:adjustRightInd w:val="0"/>
      <w:ind w:left="360" w:hanging="360"/>
      <w:textAlignment w:val="baseline"/>
    </w:pPr>
    <w:rPr>
      <w:sz w:val="20"/>
      <w:lang w:val="en-US"/>
    </w:rPr>
  </w:style>
  <w:style w:type="paragraph" w:styleId="TableofFigures">
    <w:name w:val="table of figures"/>
    <w:basedOn w:val="Normal"/>
    <w:rsid w:val="003C54A3"/>
    <w:pPr>
      <w:tabs>
        <w:tab w:val="right" w:leader="dot" w:pos="8640"/>
      </w:tabs>
      <w:overflowPunct w:val="0"/>
      <w:autoSpaceDE w:val="0"/>
      <w:autoSpaceDN w:val="0"/>
      <w:adjustRightInd w:val="0"/>
      <w:ind w:left="720" w:hanging="720"/>
      <w:textAlignment w:val="baseline"/>
    </w:pPr>
    <w:rPr>
      <w:sz w:val="20"/>
      <w:lang w:val="en-US"/>
    </w:rPr>
  </w:style>
  <w:style w:type="paragraph" w:customStyle="1" w:styleId="TitleCover">
    <w:name w:val="Title Cover"/>
    <w:basedOn w:val="HeadingBase"/>
    <w:next w:val="SubtitleCover"/>
    <w:rsid w:val="003C54A3"/>
    <w:pPr>
      <w:spacing w:before="720" w:after="160"/>
      <w:jc w:val="center"/>
    </w:pPr>
    <w:rPr>
      <w:sz w:val="48"/>
    </w:rPr>
  </w:style>
  <w:style w:type="paragraph" w:styleId="TOAHeading">
    <w:name w:val="toa heading"/>
    <w:basedOn w:val="SectionHeading"/>
    <w:next w:val="TableofAuthorities"/>
    <w:rsid w:val="003C54A3"/>
  </w:style>
  <w:style w:type="paragraph" w:customStyle="1" w:styleId="TOCBase">
    <w:name w:val="TOC Base"/>
    <w:basedOn w:val="Normal"/>
    <w:rsid w:val="003C54A3"/>
    <w:pPr>
      <w:tabs>
        <w:tab w:val="right" w:leader="dot" w:pos="8640"/>
      </w:tabs>
      <w:overflowPunct w:val="0"/>
      <w:autoSpaceDE w:val="0"/>
      <w:autoSpaceDN w:val="0"/>
      <w:adjustRightInd w:val="0"/>
      <w:textAlignment w:val="baseline"/>
    </w:pPr>
    <w:rPr>
      <w:sz w:val="20"/>
      <w:lang w:val="en-US"/>
    </w:rPr>
  </w:style>
  <w:style w:type="paragraph" w:customStyle="1" w:styleId="n">
    <w:name w:val="n"/>
    <w:basedOn w:val="Heading3"/>
    <w:rsid w:val="003C54A3"/>
    <w:pPr>
      <w:keepLines w:val="0"/>
      <w:numPr>
        <w:ilvl w:val="2"/>
      </w:numPr>
      <w:tabs>
        <w:tab w:val="num" w:pos="792"/>
      </w:tabs>
      <w:overflowPunct w:val="0"/>
      <w:autoSpaceDE w:val="0"/>
      <w:autoSpaceDN w:val="0"/>
      <w:adjustRightInd w:val="0"/>
      <w:spacing w:before="120"/>
      <w:ind w:firstLine="851"/>
      <w:textAlignment w:val="baseline"/>
      <w:outlineLvl w:val="9"/>
    </w:pPr>
    <w:rPr>
      <w:rFonts w:ascii="Times New Roman" w:eastAsia="Times New Roman" w:hAnsi="Times New Roman" w:cs="Times New Roman"/>
      <w:b w:val="0"/>
      <w:bCs w:val="0"/>
      <w:color w:val="auto"/>
      <w:kern w:val="28"/>
      <w:sz w:val="18"/>
      <w:lang w:val="en-US"/>
    </w:rPr>
  </w:style>
  <w:style w:type="paragraph" w:customStyle="1" w:styleId="LIT">
    <w:name w:val="+LIT"/>
    <w:basedOn w:val="Normal"/>
    <w:rsid w:val="003C54A3"/>
    <w:pPr>
      <w:overflowPunct w:val="0"/>
      <w:autoSpaceDE w:val="0"/>
      <w:autoSpaceDN w:val="0"/>
      <w:adjustRightInd w:val="0"/>
      <w:ind w:right="-1191"/>
      <w:jc w:val="both"/>
      <w:textAlignment w:val="baseline"/>
    </w:pPr>
    <w:rPr>
      <w:rFonts w:ascii="MonospaceLT" w:hAnsi="MonospaceLT"/>
      <w:sz w:val="20"/>
      <w:lang w:val="en-US"/>
    </w:rPr>
  </w:style>
  <w:style w:type="paragraph" w:customStyle="1" w:styleId="StyleHeading2LTHelvetica">
    <w:name w:val="Style Heading 2 + LT Helvetica"/>
    <w:basedOn w:val="Heading2"/>
    <w:rsid w:val="003C54A3"/>
    <w:pPr>
      <w:keepLines w:val="0"/>
      <w:numPr>
        <w:ilvl w:val="1"/>
      </w:numPr>
      <w:overflowPunct w:val="0"/>
      <w:autoSpaceDE w:val="0"/>
      <w:autoSpaceDN w:val="0"/>
      <w:adjustRightInd w:val="0"/>
      <w:spacing w:before="160" w:after="120"/>
      <w:ind w:hanging="720"/>
      <w:textAlignment w:val="baseline"/>
    </w:pPr>
    <w:rPr>
      <w:rFonts w:ascii="Arial" w:eastAsia="Times New Roman" w:hAnsi="Arial" w:cs="Times New Roman"/>
      <w:i/>
      <w:iCs/>
      <w:color w:val="auto"/>
      <w:kern w:val="28"/>
      <w:sz w:val="22"/>
      <w:szCs w:val="20"/>
      <w:lang w:val="en-US"/>
    </w:rPr>
  </w:style>
  <w:style w:type="paragraph" w:customStyle="1" w:styleId="StyleHeading3LTTimes">
    <w:name w:val="Style Heading 3 + LT Times"/>
    <w:basedOn w:val="Heading3"/>
    <w:rsid w:val="003C54A3"/>
    <w:pPr>
      <w:keepLines w:val="0"/>
      <w:numPr>
        <w:ilvl w:val="2"/>
      </w:numPr>
      <w:tabs>
        <w:tab w:val="num" w:pos="792"/>
      </w:tabs>
      <w:overflowPunct w:val="0"/>
      <w:autoSpaceDE w:val="0"/>
      <w:autoSpaceDN w:val="0"/>
      <w:adjustRightInd w:val="0"/>
      <w:spacing w:before="120"/>
      <w:ind w:left="792" w:hanging="720"/>
      <w:textAlignment w:val="baseline"/>
    </w:pPr>
    <w:rPr>
      <w:rFonts w:ascii="Times New Roman" w:eastAsia="Times New Roman" w:hAnsi="Times New Roman" w:cs="Times New Roman"/>
      <w:color w:val="auto"/>
      <w:kern w:val="28"/>
      <w:sz w:val="20"/>
      <w:lang w:val="en-US"/>
    </w:rPr>
  </w:style>
  <w:style w:type="character" w:customStyle="1" w:styleId="StyleLTTimesBold">
    <w:name w:val="Style LT Times Bold"/>
    <w:rsid w:val="003C54A3"/>
    <w:rPr>
      <w:rFonts w:ascii="Times New Roman" w:hAnsi="Times New Roman"/>
      <w:b/>
      <w:bCs/>
    </w:rPr>
  </w:style>
  <w:style w:type="paragraph" w:customStyle="1" w:styleId="sarasas">
    <w:name w:val="sarasas"/>
    <w:basedOn w:val="BodyText0"/>
    <w:rsid w:val="003C54A3"/>
    <w:pPr>
      <w:numPr>
        <w:ilvl w:val="1"/>
        <w:numId w:val="13"/>
      </w:numPr>
      <w:tabs>
        <w:tab w:val="left" w:pos="709"/>
      </w:tabs>
      <w:overflowPunct w:val="0"/>
      <w:autoSpaceDE w:val="0"/>
      <w:autoSpaceDN w:val="0"/>
      <w:adjustRightInd w:val="0"/>
      <w:spacing w:after="0"/>
      <w:jc w:val="both"/>
      <w:textAlignment w:val="baseline"/>
    </w:pPr>
    <w:rPr>
      <w:b/>
      <w:bCs/>
      <w:color w:val="3366FF"/>
      <w:sz w:val="20"/>
      <w:lang w:val="en-US"/>
    </w:rPr>
  </w:style>
  <w:style w:type="paragraph" w:customStyle="1" w:styleId="Komentarotema1">
    <w:name w:val="Komentaro tema1"/>
    <w:basedOn w:val="CommentText"/>
    <w:next w:val="CommentText"/>
    <w:semiHidden/>
    <w:rsid w:val="003C54A3"/>
    <w:rPr>
      <w:b/>
      <w:bCs/>
      <w:lang w:eastAsia="lt-LT"/>
    </w:rPr>
  </w:style>
  <w:style w:type="numbering" w:customStyle="1" w:styleId="StyleOutlinenumberedBold">
    <w:name w:val="Style Outline numbered Bold"/>
    <w:basedOn w:val="NoList"/>
    <w:rsid w:val="003C54A3"/>
    <w:pPr>
      <w:numPr>
        <w:numId w:val="14"/>
      </w:numPr>
    </w:pPr>
  </w:style>
  <w:style w:type="character" w:customStyle="1" w:styleId="CharChar4">
    <w:name w:val="Char Char4"/>
    <w:rsid w:val="003C54A3"/>
    <w:rPr>
      <w:rFonts w:ascii="Tahoma" w:eastAsia="Times New Roman" w:hAnsi="Tahoma" w:cs="Tahoma"/>
      <w:b w:val="0"/>
      <w:bCs w:val="0"/>
      <w:sz w:val="16"/>
      <w:szCs w:val="16"/>
    </w:rPr>
  </w:style>
  <w:style w:type="paragraph" w:customStyle="1" w:styleId="Revision1">
    <w:name w:val="Revision1"/>
    <w:hidden/>
    <w:uiPriority w:val="99"/>
    <w:semiHidden/>
    <w:rsid w:val="003C54A3"/>
    <w:pPr>
      <w:spacing w:after="0" w:line="240" w:lineRule="auto"/>
    </w:pPr>
    <w:rPr>
      <w:rFonts w:ascii="Times New Roman" w:eastAsia="Times New Roman" w:hAnsi="Times New Roman" w:cs="Times New Roman"/>
      <w:sz w:val="24"/>
      <w:szCs w:val="24"/>
      <w:lang w:eastAsia="lt-LT"/>
    </w:rPr>
  </w:style>
  <w:style w:type="character" w:customStyle="1" w:styleId="highlight">
    <w:name w:val="highlight"/>
    <w:rsid w:val="003C54A3"/>
  </w:style>
  <w:style w:type="paragraph" w:customStyle="1" w:styleId="remas1">
    <w:name w:val="remas1"/>
    <w:basedOn w:val="Normal"/>
    <w:rsid w:val="003C54A3"/>
    <w:pPr>
      <w:framePr w:w="3385" w:h="857" w:hSpace="181" w:wrap="auto" w:vAnchor="text" w:hAnchor="page" w:x="1728" w:y="794"/>
      <w:overflowPunct w:val="0"/>
      <w:autoSpaceDE w:val="0"/>
      <w:autoSpaceDN w:val="0"/>
      <w:adjustRightInd w:val="0"/>
      <w:jc w:val="center"/>
      <w:textAlignment w:val="baseline"/>
    </w:pPr>
    <w:rPr>
      <w:rFonts w:ascii="TimesLT" w:hAnsi="TimesLT"/>
      <w:b/>
      <w:sz w:val="28"/>
      <w:lang w:val="en-GB"/>
    </w:rPr>
  </w:style>
  <w:style w:type="paragraph" w:customStyle="1" w:styleId="apacia">
    <w:name w:val="apacia"/>
    <w:basedOn w:val="Normal"/>
    <w:rsid w:val="003C54A3"/>
    <w:pPr>
      <w:framePr w:w="10251" w:h="1159" w:hSpace="181" w:wrap="auto" w:vAnchor="page" w:hAnchor="page" w:x="1152" w:y="15409" w:anchorLock="1"/>
      <w:overflowPunct w:val="0"/>
      <w:autoSpaceDE w:val="0"/>
      <w:autoSpaceDN w:val="0"/>
      <w:adjustRightInd w:val="0"/>
      <w:textAlignment w:val="baseline"/>
    </w:pPr>
    <w:rPr>
      <w:rFonts w:ascii="TimesLT" w:hAnsi="TimesLT"/>
      <w:sz w:val="20"/>
      <w:lang w:val="en-GB"/>
    </w:rPr>
  </w:style>
  <w:style w:type="character" w:customStyle="1" w:styleId="typewriter0">
    <w:name w:val="typewriter"/>
    <w:rsid w:val="003C54A3"/>
  </w:style>
  <w:style w:type="character" w:customStyle="1" w:styleId="g7">
    <w:name w:val="g7"/>
    <w:rsid w:val="003C54A3"/>
  </w:style>
  <w:style w:type="paragraph" w:customStyle="1" w:styleId="BodyText20">
    <w:name w:val="Body Text2"/>
    <w:rsid w:val="003C54A3"/>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AA1stlevelbullet">
    <w:name w:val="AA 1st level bullet"/>
    <w:basedOn w:val="Normal"/>
    <w:rsid w:val="003C54A3"/>
    <w:pPr>
      <w:numPr>
        <w:numId w:val="17"/>
      </w:numPr>
      <w:tabs>
        <w:tab w:val="left" w:pos="227"/>
      </w:tabs>
      <w:spacing w:before="240" w:after="240"/>
      <w:ind w:left="227" w:hanging="227"/>
      <w:jc w:val="both"/>
    </w:pPr>
    <w:rPr>
      <w:rFonts w:ascii="Arial" w:hAnsi="Arial" w:cs="Arial"/>
      <w:sz w:val="18"/>
      <w:szCs w:val="18"/>
      <w:lang w:val="en-US" w:eastAsia="lt-LT"/>
    </w:rPr>
  </w:style>
  <w:style w:type="character" w:customStyle="1" w:styleId="NoSpacingChar">
    <w:name w:val="No Spacing Char"/>
    <w:link w:val="NoSpacing"/>
    <w:uiPriority w:val="1"/>
    <w:rsid w:val="003C54A3"/>
    <w:rPr>
      <w:rFonts w:ascii="Calibri" w:eastAsia="Times New Roman" w:hAnsi="Calibri" w:cs="Times New Roman"/>
      <w:lang w:val="en-US"/>
    </w:rPr>
  </w:style>
  <w:style w:type="paragraph" w:styleId="HTMLAddress">
    <w:name w:val="HTML Address"/>
    <w:basedOn w:val="Normal"/>
    <w:link w:val="HTMLAddressChar"/>
    <w:rsid w:val="003C54A3"/>
    <w:pPr>
      <w:suppressAutoHyphens/>
      <w:overflowPunct w:val="0"/>
      <w:autoSpaceDE w:val="0"/>
      <w:autoSpaceDN w:val="0"/>
      <w:adjustRightInd w:val="0"/>
      <w:jc w:val="both"/>
      <w:textAlignment w:val="baseline"/>
    </w:pPr>
    <w:rPr>
      <w:i/>
      <w:iCs/>
      <w:szCs w:val="24"/>
      <w:lang w:val="en-US"/>
    </w:rPr>
  </w:style>
  <w:style w:type="character" w:customStyle="1" w:styleId="HTMLAddressChar">
    <w:name w:val="HTML Address Char"/>
    <w:basedOn w:val="DefaultParagraphFont"/>
    <w:link w:val="HTMLAddress"/>
    <w:rsid w:val="003C54A3"/>
    <w:rPr>
      <w:rFonts w:ascii="Times New Roman" w:eastAsia="Times New Roman" w:hAnsi="Times New Roman" w:cs="Times New Roman"/>
      <w:i/>
      <w:iCs/>
      <w:sz w:val="24"/>
      <w:szCs w:val="24"/>
      <w:lang w:val="en-US"/>
    </w:rPr>
  </w:style>
  <w:style w:type="paragraph" w:customStyle="1" w:styleId="Style4">
    <w:name w:val="Style4"/>
    <w:basedOn w:val="Heading7"/>
    <w:rsid w:val="003C54A3"/>
    <w:pPr>
      <w:numPr>
        <w:numId w:val="18"/>
      </w:numPr>
      <w:tabs>
        <w:tab w:val="clear" w:pos="540"/>
      </w:tabs>
      <w:spacing w:after="0" w:line="240" w:lineRule="auto"/>
      <w:ind w:left="1296" w:hanging="288"/>
    </w:pPr>
    <w:rPr>
      <w:rFonts w:eastAsia="Times New Roman"/>
      <w:sz w:val="28"/>
    </w:rPr>
  </w:style>
  <w:style w:type="paragraph" w:styleId="DocumentMap">
    <w:name w:val="Document Map"/>
    <w:basedOn w:val="Normal"/>
    <w:link w:val="DocumentMapChar"/>
    <w:uiPriority w:val="99"/>
    <w:rsid w:val="003C54A3"/>
    <w:pPr>
      <w:shd w:val="clear" w:color="auto" w:fill="000080"/>
    </w:pPr>
    <w:rPr>
      <w:rFonts w:ascii="Tahoma" w:hAnsi="Tahoma" w:cs="Tahoma"/>
      <w:sz w:val="20"/>
      <w:lang w:val="en-GB"/>
    </w:rPr>
  </w:style>
  <w:style w:type="character" w:customStyle="1" w:styleId="DocumentMapChar">
    <w:name w:val="Document Map Char"/>
    <w:basedOn w:val="DefaultParagraphFont"/>
    <w:link w:val="DocumentMap"/>
    <w:uiPriority w:val="99"/>
    <w:rsid w:val="003C54A3"/>
    <w:rPr>
      <w:rFonts w:ascii="Tahoma" w:eastAsia="Times New Roman" w:hAnsi="Tahoma" w:cs="Tahoma"/>
      <w:sz w:val="20"/>
      <w:szCs w:val="20"/>
      <w:shd w:val="clear" w:color="auto" w:fill="000080"/>
      <w:lang w:val="en-GB"/>
    </w:rPr>
  </w:style>
  <w:style w:type="paragraph" w:customStyle="1" w:styleId="Punktai">
    <w:name w:val="Punktai"/>
    <w:basedOn w:val="Normal"/>
    <w:rsid w:val="003C54A3"/>
    <w:pPr>
      <w:numPr>
        <w:numId w:val="19"/>
      </w:numPr>
      <w:spacing w:line="360" w:lineRule="auto"/>
      <w:jc w:val="both"/>
    </w:pPr>
    <w:rPr>
      <w:szCs w:val="24"/>
    </w:rPr>
  </w:style>
  <w:style w:type="paragraph" w:customStyle="1" w:styleId="NormalLent">
    <w:name w:val="Normal Lent"/>
    <w:basedOn w:val="Normal"/>
    <w:rsid w:val="003C54A3"/>
    <w:pPr>
      <w:jc w:val="both"/>
    </w:pPr>
    <w:rPr>
      <w:szCs w:val="24"/>
    </w:rPr>
  </w:style>
  <w:style w:type="paragraph" w:customStyle="1" w:styleId="FreeForm">
    <w:name w:val="Free Form"/>
    <w:rsid w:val="003C54A3"/>
    <w:pPr>
      <w:spacing w:after="0" w:line="240" w:lineRule="auto"/>
    </w:pPr>
    <w:rPr>
      <w:rFonts w:ascii="Helvetica" w:eastAsia="Times New Roman" w:hAnsi="Helvetica" w:cs="Helvetica"/>
      <w:color w:val="000000"/>
      <w:sz w:val="24"/>
      <w:szCs w:val="24"/>
      <w:lang w:val="en-US"/>
    </w:rPr>
  </w:style>
  <w:style w:type="paragraph" w:customStyle="1" w:styleId="S1lygis">
    <w:name w:val="_S 1 lygis"/>
    <w:basedOn w:val="Normal"/>
    <w:rsid w:val="003C54A3"/>
    <w:pPr>
      <w:numPr>
        <w:numId w:val="20"/>
      </w:numPr>
      <w:spacing w:before="240" w:after="240"/>
    </w:pPr>
    <w:rPr>
      <w:b/>
      <w:bCs/>
      <w:szCs w:val="24"/>
      <w:lang w:eastAsia="lt-LT"/>
    </w:rPr>
  </w:style>
  <w:style w:type="paragraph" w:customStyle="1" w:styleId="S2lygis">
    <w:name w:val="_S 2 lygis"/>
    <w:basedOn w:val="Normal"/>
    <w:rsid w:val="003C54A3"/>
    <w:pPr>
      <w:numPr>
        <w:ilvl w:val="1"/>
        <w:numId w:val="20"/>
      </w:numPr>
      <w:spacing w:before="120" w:after="120"/>
      <w:jc w:val="both"/>
    </w:pPr>
    <w:rPr>
      <w:szCs w:val="24"/>
      <w:lang w:eastAsia="lt-LT"/>
    </w:rPr>
  </w:style>
  <w:style w:type="paragraph" w:customStyle="1" w:styleId="S3lygis">
    <w:name w:val="_S 3 lygis"/>
    <w:basedOn w:val="S2lygis"/>
    <w:rsid w:val="003C54A3"/>
    <w:pPr>
      <w:numPr>
        <w:ilvl w:val="2"/>
      </w:numPr>
      <w:tabs>
        <w:tab w:val="num" w:pos="1800"/>
      </w:tabs>
    </w:pPr>
  </w:style>
  <w:style w:type="paragraph" w:customStyle="1" w:styleId="IVPKparagrafai">
    <w:name w:val="IVPK paragrafai"/>
    <w:basedOn w:val="Normal"/>
    <w:link w:val="IVPKparagrafaiCharChar"/>
    <w:rsid w:val="003C54A3"/>
    <w:pPr>
      <w:spacing w:before="100" w:beforeAutospacing="1" w:after="100" w:afterAutospacing="1"/>
      <w:jc w:val="both"/>
    </w:pPr>
    <w:rPr>
      <w:rFonts w:ascii="Garamond" w:hAnsi="Garamond"/>
      <w:sz w:val="22"/>
      <w:szCs w:val="22"/>
      <w:lang w:val="x-none" w:eastAsia="x-none"/>
    </w:rPr>
  </w:style>
  <w:style w:type="character" w:customStyle="1" w:styleId="IVPKparagrafaiCharChar">
    <w:name w:val="IVPK paragrafai Char Char"/>
    <w:link w:val="IVPKparagrafai"/>
    <w:rsid w:val="003C54A3"/>
    <w:rPr>
      <w:rFonts w:ascii="Garamond" w:eastAsia="Times New Roman" w:hAnsi="Garamond" w:cs="Times New Roman"/>
      <w:lang w:val="x-none" w:eastAsia="x-none"/>
    </w:rPr>
  </w:style>
  <w:style w:type="paragraph" w:customStyle="1" w:styleId="Reik">
    <w:name w:val="Reik"/>
    <w:basedOn w:val="Normal"/>
    <w:rsid w:val="003C54A3"/>
    <w:pPr>
      <w:numPr>
        <w:numId w:val="21"/>
      </w:numPr>
    </w:pPr>
    <w:rPr>
      <w:rFonts w:ascii="Garamond" w:hAnsi="Garamond"/>
      <w:b/>
      <w:sz w:val="20"/>
      <w:lang w:eastAsia="lt-LT"/>
    </w:rPr>
  </w:style>
  <w:style w:type="paragraph" w:customStyle="1" w:styleId="Tablebullet1">
    <w:name w:val="Table bullet 1"/>
    <w:basedOn w:val="Normal"/>
    <w:rsid w:val="003C54A3"/>
    <w:pPr>
      <w:numPr>
        <w:numId w:val="22"/>
      </w:numPr>
      <w:spacing w:before="60" w:after="60"/>
      <w:jc w:val="both"/>
    </w:pPr>
    <w:rPr>
      <w:rFonts w:ascii="EYInterstate Light" w:hAnsi="EYInterstate Light"/>
      <w:sz w:val="20"/>
      <w:lang w:val="en-US"/>
    </w:rPr>
  </w:style>
  <w:style w:type="paragraph" w:customStyle="1" w:styleId="StyleIVPKLentelesParagBoldLeft02cm1">
    <w:name w:val="Style IVPK Lenteles Parag + Bold Left:  0.2 cm1"/>
    <w:basedOn w:val="Normal"/>
    <w:rsid w:val="003C54A3"/>
    <w:pPr>
      <w:ind w:left="227"/>
    </w:pPr>
    <w:rPr>
      <w:rFonts w:ascii="Garamond" w:hAnsi="Garamond"/>
      <w:b/>
      <w:bCs/>
      <w:sz w:val="20"/>
      <w:lang w:eastAsia="lt-LT"/>
    </w:rPr>
  </w:style>
  <w:style w:type="numbering" w:styleId="1ai">
    <w:name w:val="Outline List 1"/>
    <w:basedOn w:val="NoList"/>
    <w:rsid w:val="003C54A3"/>
    <w:pPr>
      <w:numPr>
        <w:numId w:val="23"/>
      </w:numPr>
    </w:pPr>
  </w:style>
  <w:style w:type="numbering" w:styleId="ArticleSection">
    <w:name w:val="Outline List 3"/>
    <w:basedOn w:val="NoList"/>
    <w:rsid w:val="003C54A3"/>
    <w:pPr>
      <w:numPr>
        <w:numId w:val="24"/>
      </w:numPr>
    </w:pPr>
  </w:style>
  <w:style w:type="paragraph" w:customStyle="1" w:styleId="Table">
    <w:name w:val="Table"/>
    <w:basedOn w:val="Normal"/>
    <w:rsid w:val="003C54A3"/>
    <w:pPr>
      <w:autoSpaceDE w:val="0"/>
      <w:autoSpaceDN w:val="0"/>
      <w:adjustRightInd w:val="0"/>
      <w:spacing w:before="40" w:after="40"/>
    </w:pPr>
    <w:rPr>
      <w:rFonts w:ascii="Futura Bk" w:hAnsi="Futura Bk"/>
      <w:color w:val="000000"/>
      <w:sz w:val="20"/>
      <w:lang w:val="en-GB"/>
    </w:rPr>
  </w:style>
  <w:style w:type="paragraph" w:customStyle="1" w:styleId="IVPKHeading1">
    <w:name w:val="IVPK Heading 1"/>
    <w:basedOn w:val="Normal"/>
    <w:link w:val="IVPKHeading1Char"/>
    <w:rsid w:val="003C54A3"/>
    <w:pPr>
      <w:spacing w:before="240" w:after="240"/>
      <w:jc w:val="both"/>
    </w:pPr>
    <w:rPr>
      <w:rFonts w:ascii="Garamond" w:hAnsi="Garamond"/>
      <w:b/>
      <w:sz w:val="28"/>
      <w:szCs w:val="24"/>
      <w:lang w:val="x-none" w:eastAsia="x-none"/>
    </w:rPr>
  </w:style>
  <w:style w:type="paragraph" w:customStyle="1" w:styleId="Numberedlist21">
    <w:name w:val="Numbered list 2.1"/>
    <w:next w:val="Normal"/>
    <w:autoRedefine/>
    <w:rsid w:val="003C54A3"/>
    <w:pPr>
      <w:numPr>
        <w:numId w:val="27"/>
      </w:numPr>
      <w:tabs>
        <w:tab w:val="left" w:pos="540"/>
        <w:tab w:val="left" w:pos="567"/>
      </w:tabs>
      <w:spacing w:before="240" w:after="60" w:line="240" w:lineRule="auto"/>
      <w:ind w:left="0" w:firstLine="0"/>
      <w:jc w:val="both"/>
    </w:pPr>
    <w:rPr>
      <w:rFonts w:ascii="Verdana" w:eastAsia="Times New Roman" w:hAnsi="Verdana" w:cs="Futura Bk"/>
      <w:b/>
      <w:sz w:val="24"/>
      <w:szCs w:val="24"/>
    </w:rPr>
  </w:style>
  <w:style w:type="paragraph" w:customStyle="1" w:styleId="TableSmHeading">
    <w:name w:val="Table_Sm_Heading"/>
    <w:basedOn w:val="Normal"/>
    <w:rsid w:val="003C54A3"/>
    <w:pPr>
      <w:keepNext/>
      <w:keepLines/>
      <w:autoSpaceDE w:val="0"/>
      <w:autoSpaceDN w:val="0"/>
      <w:adjustRightInd w:val="0"/>
      <w:spacing w:before="60" w:after="40"/>
    </w:pPr>
    <w:rPr>
      <w:rFonts w:ascii="Futura Bk" w:hAnsi="Futura Bk"/>
      <w:b/>
      <w:color w:val="000000"/>
      <w:sz w:val="16"/>
      <w:lang w:val="en-GB"/>
    </w:rPr>
  </w:style>
  <w:style w:type="paragraph" w:customStyle="1" w:styleId="TableMedium">
    <w:name w:val="Table_Medium"/>
    <w:basedOn w:val="Normal"/>
    <w:rsid w:val="003C54A3"/>
    <w:pPr>
      <w:autoSpaceDE w:val="0"/>
      <w:autoSpaceDN w:val="0"/>
      <w:adjustRightInd w:val="0"/>
      <w:spacing w:before="40" w:after="40"/>
    </w:pPr>
    <w:rPr>
      <w:rFonts w:ascii="Futura Bk" w:hAnsi="Futura Bk"/>
      <w:color w:val="000000"/>
      <w:sz w:val="18"/>
      <w:lang w:val="en-GB"/>
    </w:rPr>
  </w:style>
  <w:style w:type="paragraph" w:customStyle="1" w:styleId="IVPKHeading0">
    <w:name w:val="IVPK Heading 0"/>
    <w:basedOn w:val="Normal"/>
    <w:autoRedefine/>
    <w:rsid w:val="003C54A3"/>
    <w:pPr>
      <w:spacing w:before="240" w:after="240"/>
      <w:jc w:val="center"/>
    </w:pPr>
    <w:rPr>
      <w:rFonts w:ascii="Garamond" w:hAnsi="Garamond"/>
      <w:b/>
      <w:sz w:val="36"/>
      <w:szCs w:val="24"/>
      <w:lang w:eastAsia="lt-LT"/>
    </w:rPr>
  </w:style>
  <w:style w:type="paragraph" w:customStyle="1" w:styleId="IVPKParagBullet">
    <w:name w:val="IVPK Parag Bullet"/>
    <w:basedOn w:val="Normal"/>
    <w:rsid w:val="003C54A3"/>
    <w:pPr>
      <w:spacing w:before="100" w:after="100"/>
      <w:jc w:val="both"/>
    </w:pPr>
    <w:rPr>
      <w:rFonts w:ascii="Garamond" w:hAnsi="Garamond" w:cs="Garamond"/>
      <w:sz w:val="22"/>
      <w:szCs w:val="24"/>
      <w:lang w:eastAsia="lt-LT"/>
    </w:rPr>
  </w:style>
  <w:style w:type="paragraph" w:customStyle="1" w:styleId="StyleIVPKHeading211ptNotBoldItalicAuto">
    <w:name w:val="Style IVPK Heading 2 + 11 pt Not Bold Italic Auto"/>
    <w:basedOn w:val="IVPKParagBullet"/>
    <w:next w:val="IVPKParagBullet"/>
    <w:rsid w:val="003C54A3"/>
    <w:rPr>
      <w:b/>
      <w:i/>
      <w:iCs/>
    </w:rPr>
  </w:style>
  <w:style w:type="paragraph" w:customStyle="1" w:styleId="StyleCaption">
    <w:name w:val="Style Caption"/>
    <w:aliases w:val="IVPK Caption + Left"/>
    <w:basedOn w:val="Caption"/>
    <w:rsid w:val="003C54A3"/>
    <w:pPr>
      <w:spacing w:before="120"/>
      <w:ind w:firstLine="0"/>
      <w:jc w:val="left"/>
    </w:pPr>
    <w:rPr>
      <w:rFonts w:ascii="Garamond" w:eastAsia="Times New Roman" w:hAnsi="Garamond" w:cs="Times New Roman"/>
      <w:caps w:val="0"/>
      <w:sz w:val="20"/>
      <w:lang w:bidi="ar-SA"/>
    </w:rPr>
  </w:style>
  <w:style w:type="paragraph" w:customStyle="1" w:styleId="StyleIVPKParagrafai14ptBold">
    <w:name w:val="Style IVPK Paragrafai + 14 pt Bold"/>
    <w:basedOn w:val="Normal"/>
    <w:rsid w:val="003C54A3"/>
    <w:pPr>
      <w:spacing w:before="240" w:after="240"/>
      <w:jc w:val="both"/>
    </w:pPr>
    <w:rPr>
      <w:rFonts w:ascii="Garamond" w:hAnsi="Garamond"/>
      <w:b/>
      <w:bCs/>
      <w:sz w:val="28"/>
      <w:szCs w:val="24"/>
      <w:lang w:eastAsia="lt-LT"/>
    </w:rPr>
  </w:style>
  <w:style w:type="paragraph" w:customStyle="1" w:styleId="IVPKLentelesParag">
    <w:name w:val="IVPK Lenteles Parag"/>
    <w:basedOn w:val="Normal"/>
    <w:link w:val="IVPKLentelesParagChar"/>
    <w:rsid w:val="003C54A3"/>
    <w:rPr>
      <w:rFonts w:ascii="Garamond" w:hAnsi="Garamond"/>
      <w:sz w:val="22"/>
      <w:lang w:val="x-none" w:eastAsia="x-none"/>
    </w:rPr>
  </w:style>
  <w:style w:type="paragraph" w:customStyle="1" w:styleId="StyleIVPKLentelesParagBold">
    <w:name w:val="Style IVPK Lenteles Parag + Bold"/>
    <w:basedOn w:val="IVPKLentelesParag"/>
    <w:rsid w:val="003C54A3"/>
    <w:pPr>
      <w:jc w:val="center"/>
    </w:pPr>
    <w:rPr>
      <w:b/>
      <w:bCs/>
    </w:rPr>
  </w:style>
  <w:style w:type="paragraph" w:customStyle="1" w:styleId="StyleIVPKLentelesParagCentered">
    <w:name w:val="Style IVPK Lenteles Parag + Centered"/>
    <w:basedOn w:val="IVPKLentelesParag"/>
    <w:rsid w:val="003C54A3"/>
    <w:pPr>
      <w:jc w:val="center"/>
    </w:pPr>
  </w:style>
  <w:style w:type="paragraph" w:customStyle="1" w:styleId="TableNormal1">
    <w:name w:val="Table Normal1"/>
    <w:basedOn w:val="Normal"/>
    <w:rsid w:val="003C54A3"/>
    <w:pPr>
      <w:spacing w:after="60"/>
    </w:pPr>
    <w:rPr>
      <w:rFonts w:ascii="Garamond" w:hAnsi="Garamond"/>
      <w:sz w:val="22"/>
      <w:szCs w:val="24"/>
      <w:lang w:val="en-US"/>
    </w:rPr>
  </w:style>
  <w:style w:type="numbering" w:styleId="111111">
    <w:name w:val="Outline List 2"/>
    <w:basedOn w:val="NoList"/>
    <w:rsid w:val="003C54A3"/>
    <w:pPr>
      <w:numPr>
        <w:numId w:val="25"/>
      </w:numPr>
    </w:pPr>
  </w:style>
  <w:style w:type="paragraph" w:customStyle="1" w:styleId="StyleISISHeader410ptUnderlineJustifiedFirstline7mm">
    <w:name w:val="Style ISIS Header 4 + 10 pt Underline Justified First line:  7 mm"/>
    <w:basedOn w:val="Normal"/>
    <w:next w:val="Normal"/>
    <w:rsid w:val="003C54A3"/>
    <w:pPr>
      <w:spacing w:before="120" w:after="120"/>
      <w:ind w:firstLine="397"/>
      <w:jc w:val="both"/>
    </w:pPr>
    <w:rPr>
      <w:rFonts w:ascii="Arial" w:hAnsi="Arial"/>
      <w:b/>
      <w:bCs/>
      <w:sz w:val="20"/>
      <w:u w:val="single"/>
    </w:rPr>
  </w:style>
  <w:style w:type="paragraph" w:customStyle="1" w:styleId="xl22">
    <w:name w:val="xl22"/>
    <w:basedOn w:val="Normal"/>
    <w:rsid w:val="003C54A3"/>
    <w:pPr>
      <w:pBdr>
        <w:top w:val="single" w:sz="4" w:space="0" w:color="000000"/>
        <w:left w:val="single" w:sz="4" w:space="0" w:color="000000"/>
      </w:pBdr>
      <w:spacing w:before="100" w:beforeAutospacing="1" w:after="100" w:afterAutospacing="1"/>
      <w:textAlignment w:val="top"/>
    </w:pPr>
    <w:rPr>
      <w:rFonts w:ascii="Garamond" w:hAnsi="Garamond"/>
      <w:sz w:val="16"/>
      <w:szCs w:val="16"/>
      <w:lang w:eastAsia="lt-LT"/>
    </w:rPr>
  </w:style>
  <w:style w:type="paragraph" w:customStyle="1" w:styleId="xl23">
    <w:name w:val="xl23"/>
    <w:basedOn w:val="Normal"/>
    <w:rsid w:val="003C54A3"/>
    <w:pPr>
      <w:pBdr>
        <w:left w:val="single" w:sz="4" w:space="0" w:color="000000"/>
      </w:pBdr>
      <w:spacing w:before="100" w:beforeAutospacing="1" w:after="100" w:afterAutospacing="1"/>
      <w:textAlignment w:val="top"/>
    </w:pPr>
    <w:rPr>
      <w:rFonts w:ascii="Garamond" w:hAnsi="Garamond"/>
      <w:sz w:val="16"/>
      <w:szCs w:val="16"/>
      <w:lang w:eastAsia="lt-LT"/>
    </w:rPr>
  </w:style>
  <w:style w:type="paragraph" w:customStyle="1" w:styleId="xl24">
    <w:name w:val="xl24"/>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sz w:val="16"/>
      <w:szCs w:val="16"/>
      <w:lang w:eastAsia="lt-LT"/>
    </w:rPr>
  </w:style>
  <w:style w:type="paragraph" w:customStyle="1" w:styleId="xl25">
    <w:name w:val="xl25"/>
    <w:basedOn w:val="Normal"/>
    <w:rsid w:val="003C54A3"/>
    <w:pPr>
      <w:pBdr>
        <w:top w:val="single" w:sz="4" w:space="0" w:color="auto"/>
        <w:left w:val="single" w:sz="4" w:space="0" w:color="auto"/>
        <w:right w:val="single" w:sz="4" w:space="0" w:color="auto"/>
      </w:pBdr>
      <w:spacing w:before="100" w:beforeAutospacing="1" w:after="100" w:afterAutospacing="1"/>
      <w:textAlignment w:val="top"/>
    </w:pPr>
    <w:rPr>
      <w:rFonts w:ascii="Garamond" w:hAnsi="Garamond"/>
      <w:sz w:val="16"/>
      <w:szCs w:val="16"/>
      <w:lang w:eastAsia="lt-LT"/>
    </w:rPr>
  </w:style>
  <w:style w:type="paragraph" w:customStyle="1" w:styleId="xl26">
    <w:name w:val="xl26"/>
    <w:basedOn w:val="Normal"/>
    <w:rsid w:val="003C54A3"/>
    <w:pPr>
      <w:pBdr>
        <w:left w:val="single" w:sz="4" w:space="0" w:color="auto"/>
        <w:right w:val="single" w:sz="4" w:space="0" w:color="auto"/>
      </w:pBdr>
      <w:spacing w:before="100" w:beforeAutospacing="1" w:after="100" w:afterAutospacing="1"/>
      <w:textAlignment w:val="top"/>
    </w:pPr>
    <w:rPr>
      <w:rFonts w:ascii="Garamond" w:hAnsi="Garamond"/>
      <w:sz w:val="16"/>
      <w:szCs w:val="16"/>
      <w:lang w:eastAsia="lt-LT"/>
    </w:rPr>
  </w:style>
  <w:style w:type="paragraph" w:customStyle="1" w:styleId="xl27">
    <w:name w:val="xl27"/>
    <w:basedOn w:val="Normal"/>
    <w:rsid w:val="003C54A3"/>
    <w:pPr>
      <w:pBdr>
        <w:top w:val="single" w:sz="4" w:space="0" w:color="000000"/>
        <w:left w:val="single" w:sz="4" w:space="0" w:color="auto"/>
        <w:right w:val="single" w:sz="4" w:space="0" w:color="auto"/>
      </w:pBdr>
      <w:spacing w:before="100" w:beforeAutospacing="1" w:after="100" w:afterAutospacing="1"/>
      <w:textAlignment w:val="top"/>
    </w:pPr>
    <w:rPr>
      <w:rFonts w:ascii="Garamond" w:hAnsi="Garamond"/>
      <w:sz w:val="16"/>
      <w:szCs w:val="16"/>
      <w:lang w:eastAsia="lt-LT"/>
    </w:rPr>
  </w:style>
  <w:style w:type="paragraph" w:customStyle="1" w:styleId="xl28">
    <w:name w:val="xl28"/>
    <w:basedOn w:val="Normal"/>
    <w:rsid w:val="003C54A3"/>
    <w:pPr>
      <w:pBdr>
        <w:left w:val="single" w:sz="4" w:space="0" w:color="auto"/>
        <w:bottom w:val="single" w:sz="4" w:space="0" w:color="auto"/>
        <w:right w:val="single" w:sz="4" w:space="0" w:color="auto"/>
      </w:pBdr>
      <w:spacing w:before="100" w:beforeAutospacing="1" w:after="100" w:afterAutospacing="1"/>
      <w:textAlignment w:val="top"/>
    </w:pPr>
    <w:rPr>
      <w:rFonts w:ascii="Garamond" w:hAnsi="Garamond"/>
      <w:sz w:val="16"/>
      <w:szCs w:val="16"/>
      <w:lang w:eastAsia="lt-LT"/>
    </w:rPr>
  </w:style>
  <w:style w:type="paragraph" w:customStyle="1" w:styleId="xl29">
    <w:name w:val="xl29"/>
    <w:basedOn w:val="Normal"/>
    <w:rsid w:val="003C54A3"/>
    <w:pPr>
      <w:pBdr>
        <w:top w:val="single" w:sz="4" w:space="0" w:color="000000"/>
        <w:left w:val="single" w:sz="4" w:space="0" w:color="auto"/>
        <w:bottom w:val="single" w:sz="4" w:space="0" w:color="auto"/>
        <w:right w:val="single" w:sz="4" w:space="0" w:color="auto"/>
      </w:pBdr>
      <w:spacing w:before="100" w:beforeAutospacing="1" w:after="100" w:afterAutospacing="1"/>
      <w:textAlignment w:val="top"/>
    </w:pPr>
    <w:rPr>
      <w:rFonts w:ascii="Garamond" w:hAnsi="Garamond"/>
      <w:sz w:val="16"/>
      <w:szCs w:val="16"/>
      <w:lang w:eastAsia="lt-LT"/>
    </w:rPr>
  </w:style>
  <w:style w:type="paragraph" w:customStyle="1" w:styleId="StyleIVPKLentelesParagBoldLeft02cm">
    <w:name w:val="Style IVPK Lenteles Parag + Bold Left:  0.2 cm"/>
    <w:basedOn w:val="IVPKLentelesParag"/>
    <w:rsid w:val="003C54A3"/>
    <w:pPr>
      <w:ind w:left="227"/>
    </w:pPr>
    <w:rPr>
      <w:b/>
      <w:bCs/>
    </w:rPr>
  </w:style>
  <w:style w:type="paragraph" w:customStyle="1" w:styleId="StyleIVPKLentelesParagBoldLeft04cm1">
    <w:name w:val="Style IVPK Lenteles Parag + Bold Left:  0.4 cm1"/>
    <w:basedOn w:val="IVPKLentelesParag"/>
    <w:rsid w:val="003C54A3"/>
    <w:pPr>
      <w:ind w:left="113"/>
    </w:pPr>
    <w:rPr>
      <w:b/>
      <w:bCs/>
    </w:rPr>
  </w:style>
  <w:style w:type="paragraph" w:customStyle="1" w:styleId="IDSHeader">
    <w:name w:val="IDS Header"/>
    <w:rsid w:val="003C54A3"/>
    <w:pPr>
      <w:tabs>
        <w:tab w:val="left" w:pos="567"/>
      </w:tabs>
      <w:spacing w:before="360" w:after="240" w:line="240" w:lineRule="auto"/>
    </w:pPr>
    <w:rPr>
      <w:rFonts w:ascii="Arial" w:eastAsia="Times New Roman" w:hAnsi="Arial" w:cs="Times New Roman"/>
      <w:b/>
      <w:sz w:val="32"/>
      <w:szCs w:val="32"/>
    </w:rPr>
  </w:style>
  <w:style w:type="paragraph" w:customStyle="1" w:styleId="LentIIlyg">
    <w:name w:val="Lent II lyg"/>
    <w:basedOn w:val="IVPKLentelesParag"/>
    <w:rsid w:val="003C54A3"/>
    <w:pPr>
      <w:ind w:left="227"/>
    </w:pPr>
    <w:rPr>
      <w:b/>
      <w:bCs/>
    </w:rPr>
  </w:style>
  <w:style w:type="paragraph" w:customStyle="1" w:styleId="LentIlyg">
    <w:name w:val="Lent I lyg"/>
    <w:basedOn w:val="IVPKLentelesParag"/>
    <w:rsid w:val="003C54A3"/>
    <w:rPr>
      <w:b/>
      <w:szCs w:val="22"/>
    </w:rPr>
  </w:style>
  <w:style w:type="paragraph" w:customStyle="1" w:styleId="LentIIIlyg">
    <w:name w:val="Lent III lyg"/>
    <w:basedOn w:val="IVPKLentelesParag"/>
    <w:rsid w:val="003C54A3"/>
    <w:pPr>
      <w:ind w:left="454"/>
    </w:pPr>
    <w:rPr>
      <w:rFonts w:cs="Arial"/>
    </w:rPr>
  </w:style>
  <w:style w:type="paragraph" w:customStyle="1" w:styleId="LentIVlyg">
    <w:name w:val="Lent IV lyg"/>
    <w:basedOn w:val="IVPKLentelesParag"/>
    <w:link w:val="LentIVlygChar"/>
    <w:rsid w:val="003C54A3"/>
    <w:pPr>
      <w:ind w:left="680"/>
    </w:pPr>
  </w:style>
  <w:style w:type="paragraph" w:customStyle="1" w:styleId="Requirement">
    <w:name w:val="Requirement"/>
    <w:basedOn w:val="TableText"/>
    <w:rsid w:val="003C54A3"/>
    <w:pPr>
      <w:spacing w:before="60" w:after="40"/>
      <w:jc w:val="both"/>
    </w:pPr>
    <w:rPr>
      <w:rFonts w:ascii="Times New Roman" w:hAnsi="Times New Roman"/>
      <w:color w:val="000000"/>
      <w:sz w:val="20"/>
      <w:szCs w:val="20"/>
      <w:lang w:val="en-GB"/>
    </w:rPr>
  </w:style>
  <w:style w:type="paragraph" w:customStyle="1" w:styleId="RequirementBulleted">
    <w:name w:val="Requirement Bulleted"/>
    <w:basedOn w:val="Normal"/>
    <w:rsid w:val="003C54A3"/>
    <w:pPr>
      <w:numPr>
        <w:numId w:val="26"/>
      </w:numPr>
      <w:spacing w:before="60" w:after="40"/>
      <w:jc w:val="both"/>
    </w:pPr>
    <w:rPr>
      <w:rFonts w:ascii="Garamond" w:hAnsi="Garamond"/>
      <w:snapToGrid w:val="0"/>
      <w:color w:val="000000"/>
      <w:sz w:val="20"/>
      <w:lang w:val="en-GB"/>
    </w:rPr>
  </w:style>
  <w:style w:type="character" w:customStyle="1" w:styleId="IVPKHeading3Char">
    <w:name w:val="IVPK Heading 3 Char"/>
    <w:link w:val="IVPKHeading3"/>
    <w:rsid w:val="003C54A3"/>
    <w:rPr>
      <w:rFonts w:ascii="Garamond" w:eastAsia="Times New Roman" w:hAnsi="Garamond" w:cs="Garamond"/>
      <w:bCs/>
      <w:iCs/>
      <w:sz w:val="24"/>
      <w:szCs w:val="24"/>
    </w:rPr>
  </w:style>
  <w:style w:type="paragraph" w:customStyle="1" w:styleId="Numberedlist22">
    <w:name w:val="Numbered list 2.2"/>
    <w:next w:val="Normal"/>
    <w:autoRedefine/>
    <w:rsid w:val="003C54A3"/>
    <w:pPr>
      <w:numPr>
        <w:ilvl w:val="1"/>
        <w:numId w:val="27"/>
      </w:numPr>
      <w:tabs>
        <w:tab w:val="left" w:pos="851"/>
      </w:tabs>
      <w:spacing w:before="120" w:after="60" w:line="240" w:lineRule="auto"/>
      <w:jc w:val="both"/>
    </w:pPr>
    <w:rPr>
      <w:rFonts w:ascii="Verdana" w:eastAsia="Times New Roman" w:hAnsi="Verdana" w:cs="Times New Roman"/>
      <w:b/>
      <w:bCs/>
      <w:iCs/>
      <w:sz w:val="24"/>
      <w:szCs w:val="20"/>
    </w:rPr>
  </w:style>
  <w:style w:type="paragraph" w:customStyle="1" w:styleId="ENLentIVlyg">
    <w:name w:val="EN Lent IV lyg"/>
    <w:basedOn w:val="IVPKLentelesParag"/>
    <w:rsid w:val="003C54A3"/>
    <w:pPr>
      <w:ind w:left="680"/>
    </w:pPr>
    <w:rPr>
      <w:lang w:val="en-US"/>
    </w:rPr>
  </w:style>
  <w:style w:type="paragraph" w:customStyle="1" w:styleId="ENLentIlyg">
    <w:name w:val="EN Lent I lyg"/>
    <w:basedOn w:val="IVPKLentelesParag"/>
    <w:rsid w:val="003C54A3"/>
    <w:rPr>
      <w:b/>
      <w:szCs w:val="22"/>
      <w:lang w:val="en-US"/>
    </w:rPr>
  </w:style>
  <w:style w:type="paragraph" w:customStyle="1" w:styleId="ENLentIIlyg">
    <w:name w:val="EN Lent II lyg"/>
    <w:basedOn w:val="IVPKLentelesParag"/>
    <w:rsid w:val="003C54A3"/>
    <w:pPr>
      <w:ind w:left="227"/>
    </w:pPr>
    <w:rPr>
      <w:b/>
      <w:lang w:val="en-US"/>
    </w:rPr>
  </w:style>
  <w:style w:type="paragraph" w:customStyle="1" w:styleId="ENLentIIIlyg">
    <w:name w:val="EN Lent III lyg"/>
    <w:basedOn w:val="IVPKLentelesParag"/>
    <w:rsid w:val="003C54A3"/>
    <w:pPr>
      <w:ind w:left="454"/>
    </w:pPr>
    <w:rPr>
      <w:rFonts w:cs="Arial"/>
      <w:lang w:val="en-US"/>
    </w:rPr>
  </w:style>
  <w:style w:type="character" w:customStyle="1" w:styleId="IVPKLentelesParagChar">
    <w:name w:val="IVPK Lenteles Parag Char"/>
    <w:link w:val="IVPKLentelesParag"/>
    <w:rsid w:val="003C54A3"/>
    <w:rPr>
      <w:rFonts w:ascii="Garamond" w:eastAsia="Times New Roman" w:hAnsi="Garamond" w:cs="Times New Roman"/>
      <w:szCs w:val="20"/>
      <w:lang w:val="x-none" w:eastAsia="x-none"/>
    </w:rPr>
  </w:style>
  <w:style w:type="character" w:customStyle="1" w:styleId="LentIVlygChar">
    <w:name w:val="Lent IV lyg Char"/>
    <w:link w:val="LentIVlyg"/>
    <w:rsid w:val="003C54A3"/>
    <w:rPr>
      <w:rFonts w:ascii="Garamond" w:eastAsia="Times New Roman" w:hAnsi="Garamond" w:cs="Times New Roman"/>
      <w:szCs w:val="20"/>
      <w:lang w:val="x-none" w:eastAsia="x-none"/>
    </w:rPr>
  </w:style>
  <w:style w:type="paragraph" w:customStyle="1" w:styleId="StyleEYBulletTextBefore5ptAfter5pt">
    <w:name w:val="Style EY Bullet Text + Before:  5 pt After:  5 pt"/>
    <w:basedOn w:val="EYBulletText"/>
    <w:rsid w:val="003C54A3"/>
    <w:pPr>
      <w:numPr>
        <w:numId w:val="16"/>
      </w:numPr>
      <w:spacing w:before="100" w:after="100"/>
      <w:ind w:left="1654" w:hanging="945"/>
    </w:pPr>
    <w:rPr>
      <w:rFonts w:eastAsia="Times New Roman"/>
      <w:lang w:val="x-none" w:eastAsia="x-none"/>
    </w:rPr>
  </w:style>
  <w:style w:type="paragraph" w:customStyle="1" w:styleId="StyleEYBulletTextRight0cm">
    <w:name w:val="Style EY Bullet Text + Right:  0 cm"/>
    <w:basedOn w:val="EYBulletText"/>
    <w:rsid w:val="003C54A3"/>
    <w:pPr>
      <w:numPr>
        <w:numId w:val="0"/>
      </w:numPr>
      <w:ind w:left="1440" w:hanging="360"/>
    </w:pPr>
    <w:rPr>
      <w:rFonts w:eastAsia="Times New Roman"/>
      <w:bCs w:val="0"/>
      <w:lang w:val="x-none" w:eastAsia="x-none"/>
    </w:rPr>
  </w:style>
  <w:style w:type="character" w:customStyle="1" w:styleId="IVPKHeading6Char">
    <w:name w:val="IVPK Heading 6 Char"/>
    <w:basedOn w:val="IVPKHeading5Char"/>
    <w:link w:val="IVPKHeading6"/>
    <w:rsid w:val="003C54A3"/>
    <w:rPr>
      <w:rFonts w:ascii="Garamond" w:eastAsia="Calibri" w:hAnsi="Garamond" w:cs="Times New Roman"/>
      <w:szCs w:val="24"/>
    </w:rPr>
  </w:style>
  <w:style w:type="paragraph" w:customStyle="1" w:styleId="IVPKParagrafai0">
    <w:name w:val="IVPK Paragrafai"/>
    <w:basedOn w:val="Normal"/>
    <w:link w:val="IVPKParagrafaiChar"/>
    <w:rsid w:val="003C54A3"/>
    <w:pPr>
      <w:spacing w:before="120" w:after="120"/>
      <w:jc w:val="both"/>
    </w:pPr>
    <w:rPr>
      <w:rFonts w:ascii="Garamond" w:hAnsi="Garamond"/>
      <w:sz w:val="22"/>
      <w:szCs w:val="24"/>
      <w:lang w:val="x-none" w:eastAsia="x-none"/>
    </w:rPr>
  </w:style>
  <w:style w:type="character" w:customStyle="1" w:styleId="IVPKParagrafaiChar">
    <w:name w:val="IVPK Paragrafai Char"/>
    <w:link w:val="IVPKParagrafai0"/>
    <w:rsid w:val="003C54A3"/>
    <w:rPr>
      <w:rFonts w:ascii="Garamond" w:eastAsia="Times New Roman" w:hAnsi="Garamond" w:cs="Times New Roman"/>
      <w:szCs w:val="24"/>
      <w:lang w:val="x-none" w:eastAsia="x-none"/>
    </w:rPr>
  </w:style>
  <w:style w:type="paragraph" w:customStyle="1" w:styleId="IVPKBullet">
    <w:name w:val="IVPK Bullet"/>
    <w:basedOn w:val="Normal"/>
    <w:rsid w:val="003C54A3"/>
    <w:rPr>
      <w:rFonts w:ascii="Garamond" w:hAnsi="Garamond"/>
      <w:sz w:val="22"/>
      <w:szCs w:val="24"/>
      <w:lang w:eastAsia="lt-LT"/>
    </w:rPr>
  </w:style>
  <w:style w:type="paragraph" w:customStyle="1" w:styleId="StyleEYBulletTextLeft26cmFirstline0cm">
    <w:name w:val="Style EY Bullet Text + Left:  2.6 cm First line:  0 cm"/>
    <w:basedOn w:val="EYBulletText"/>
    <w:rsid w:val="003C54A3"/>
    <w:pPr>
      <w:numPr>
        <w:numId w:val="0"/>
      </w:numPr>
    </w:pPr>
    <w:rPr>
      <w:rFonts w:eastAsia="Times New Roman"/>
      <w:bCs w:val="0"/>
      <w:lang w:val="x-none" w:eastAsia="x-none"/>
    </w:rPr>
  </w:style>
  <w:style w:type="paragraph" w:customStyle="1" w:styleId="StyleEYBulletTextLeft26cmFirstline0cm1">
    <w:name w:val="Style EY Bullet Text + Left:  2.6 cm First line:  0 cm1"/>
    <w:basedOn w:val="EYBulletText"/>
    <w:rsid w:val="003C54A3"/>
    <w:pPr>
      <w:numPr>
        <w:numId w:val="0"/>
      </w:numPr>
      <w:ind w:left="1758"/>
    </w:pPr>
    <w:rPr>
      <w:rFonts w:eastAsia="Times New Roman"/>
      <w:bCs w:val="0"/>
      <w:lang w:val="x-none" w:eastAsia="x-none"/>
    </w:rPr>
  </w:style>
  <w:style w:type="paragraph" w:customStyle="1" w:styleId="StyleStyleEYBulletTextLeft26cmFirstline0cm1Lef">
    <w:name w:val="Style Style EY Bullet Text + Left:  2.6 cm First line:  0 cm1 + Lef..."/>
    <w:basedOn w:val="StyleEYBulletTextLeft26cmFirstline0cm1"/>
    <w:rsid w:val="003C54A3"/>
    <w:pPr>
      <w:ind w:left="1814"/>
    </w:pPr>
  </w:style>
  <w:style w:type="paragraph" w:customStyle="1" w:styleId="StyleEYBulletTextRight-001cm">
    <w:name w:val="Style EY Bullet Text + Right:  -0.01 cm"/>
    <w:basedOn w:val="EYBulletText"/>
    <w:rsid w:val="003C54A3"/>
    <w:pPr>
      <w:numPr>
        <w:numId w:val="0"/>
      </w:numPr>
      <w:ind w:left="1440" w:hanging="360"/>
    </w:pPr>
    <w:rPr>
      <w:rFonts w:eastAsia="Times New Roman"/>
      <w:bCs w:val="0"/>
      <w:lang w:val="x-none" w:eastAsia="x-none"/>
    </w:rPr>
  </w:style>
  <w:style w:type="character" w:customStyle="1" w:styleId="IVPKHeading1Char">
    <w:name w:val="IVPK Heading 1 Char"/>
    <w:link w:val="IVPKHeading1"/>
    <w:rsid w:val="003C54A3"/>
    <w:rPr>
      <w:rFonts w:ascii="Garamond" w:eastAsia="Times New Roman" w:hAnsi="Garamond" w:cs="Times New Roman"/>
      <w:b/>
      <w:sz w:val="28"/>
      <w:szCs w:val="24"/>
      <w:lang w:val="x-none" w:eastAsia="x-none"/>
    </w:rPr>
  </w:style>
  <w:style w:type="paragraph" w:customStyle="1" w:styleId="DiagramaDiagrama">
    <w:name w:val="Diagrama Diagrama"/>
    <w:basedOn w:val="Normal"/>
    <w:semiHidden/>
    <w:rsid w:val="003C54A3"/>
    <w:pPr>
      <w:spacing w:after="160" w:line="240" w:lineRule="exact"/>
      <w:jc w:val="both"/>
    </w:pPr>
    <w:rPr>
      <w:rFonts w:ascii="Verdana" w:hAnsi="Verdana" w:cs="Verdana"/>
      <w:sz w:val="20"/>
      <w:lang w:eastAsia="lt-LT"/>
    </w:rPr>
  </w:style>
  <w:style w:type="paragraph" w:customStyle="1" w:styleId="DiagramaCharCharDiagramaCharCharDiagramaCharChar1DiagramaCharCharDiagramaDiagramaDiagramaDiagramaDiagramaDiagramaDiagramaDiagramaDiagramaDiagramaDiagramaDiagramaDiagrama">
    <w:name w:val="Diagrama Char Char Diagrama Char Char Diagrama Char Char1 Diagrama Char Char Diagrama Diagrama Diagrama Diagrama Diagrama Diagrama Diagrama Diagrama Diagrama Diagrama Diagrama Diagrama Diagrama"/>
    <w:basedOn w:val="Normal"/>
    <w:semiHidden/>
    <w:rsid w:val="003C54A3"/>
    <w:pPr>
      <w:spacing w:after="160" w:line="240" w:lineRule="exact"/>
    </w:pPr>
    <w:rPr>
      <w:rFonts w:ascii="Verdana" w:hAnsi="Verdana" w:cs="Verdana"/>
      <w:sz w:val="20"/>
      <w:lang w:eastAsia="lt-LT"/>
    </w:rPr>
  </w:style>
  <w:style w:type="character" w:customStyle="1" w:styleId="StyleHeading4TimesNewRoman11ptNotBoldBefore0pt">
    <w:name w:val="Style Heading 4 + Times New Roman 11 pt Not Bold Before:  0 pt ..."/>
    <w:rsid w:val="003C54A3"/>
    <w:rPr>
      <w:rFonts w:ascii="Times New Roman" w:hAnsi="Times New Roman"/>
      <w:sz w:val="22"/>
      <w:szCs w:val="22"/>
    </w:rPr>
  </w:style>
  <w:style w:type="paragraph" w:customStyle="1" w:styleId="CharChar1Diagrama">
    <w:name w:val="Char Char1 Diagrama"/>
    <w:basedOn w:val="Normal"/>
    <w:semiHidden/>
    <w:rsid w:val="003C54A3"/>
    <w:pPr>
      <w:spacing w:after="160" w:line="240" w:lineRule="exact"/>
    </w:pPr>
    <w:rPr>
      <w:rFonts w:ascii="Verdana" w:hAnsi="Verdana" w:cs="Verdana"/>
      <w:sz w:val="20"/>
      <w:lang w:eastAsia="lt-LT"/>
    </w:rPr>
  </w:style>
  <w:style w:type="paragraph" w:customStyle="1" w:styleId="DiagramaCharCharDiagramaCharCharDiagramaCharChar1DiagramaCharCharDiagrama">
    <w:name w:val="Diagrama Char Char Diagrama Char Char Diagrama Char Char1 Diagrama Char Char Diagrama"/>
    <w:basedOn w:val="Normal"/>
    <w:semiHidden/>
    <w:rsid w:val="003C54A3"/>
    <w:pPr>
      <w:spacing w:after="160" w:line="240" w:lineRule="exact"/>
    </w:pPr>
    <w:rPr>
      <w:rFonts w:ascii="Verdana" w:hAnsi="Verdana" w:cs="Verdana"/>
      <w:sz w:val="20"/>
      <w:lang w:eastAsia="lt-LT"/>
    </w:rPr>
  </w:style>
  <w:style w:type="character" w:customStyle="1" w:styleId="EYBulletTextDiagrama">
    <w:name w:val="EY Bullet Text Diagrama"/>
    <w:rsid w:val="003C54A3"/>
    <w:rPr>
      <w:rFonts w:ascii="Garamond" w:eastAsia="MS Mincho" w:hAnsi="Garamond" w:cs="Arial"/>
      <w:bCs/>
      <w:noProof/>
      <w:sz w:val="22"/>
      <w:lang w:val="en-US" w:eastAsia="en-US" w:bidi="ar-SA"/>
    </w:rPr>
  </w:style>
  <w:style w:type="paragraph" w:customStyle="1" w:styleId="Mysecondlevel">
    <w:name w:val="My second level"/>
    <w:basedOn w:val="IVPKHeading3"/>
    <w:link w:val="MysecondlevelChar"/>
    <w:qFormat/>
    <w:rsid w:val="003C54A3"/>
    <w:pPr>
      <w:numPr>
        <w:numId w:val="15"/>
      </w:numPr>
    </w:pPr>
    <w:rPr>
      <w:rFonts w:ascii="Times New Roman" w:hAnsi="Times New Roman" w:cs="Times New Roman"/>
      <w:b/>
      <w:color w:val="000000"/>
      <w:lang w:eastAsia="lt-LT"/>
    </w:rPr>
  </w:style>
  <w:style w:type="paragraph" w:customStyle="1" w:styleId="mythirdheaderstyle">
    <w:name w:val="my third header style"/>
    <w:basedOn w:val="IVPKHeading4"/>
    <w:link w:val="mythirdheaderstyleChar"/>
    <w:qFormat/>
    <w:rsid w:val="003C54A3"/>
    <w:pPr>
      <w:numPr>
        <w:numId w:val="15"/>
      </w:numPr>
    </w:pPr>
    <w:rPr>
      <w:rFonts w:ascii="Times New Roman" w:eastAsia="Times New Roman" w:hAnsi="Times New Roman"/>
      <w:color w:val="000000"/>
      <w:sz w:val="24"/>
      <w:lang w:eastAsia="lt-LT"/>
    </w:rPr>
  </w:style>
  <w:style w:type="character" w:customStyle="1" w:styleId="MysecondlevelChar">
    <w:name w:val="My second level Char"/>
    <w:link w:val="Mysecondlevel"/>
    <w:rsid w:val="003C54A3"/>
    <w:rPr>
      <w:rFonts w:ascii="Times New Roman" w:eastAsia="Times New Roman" w:hAnsi="Times New Roman" w:cs="Times New Roman"/>
      <w:b/>
      <w:bCs/>
      <w:iCs/>
      <w:color w:val="000000"/>
      <w:sz w:val="24"/>
      <w:szCs w:val="24"/>
      <w:lang w:eastAsia="lt-LT"/>
    </w:rPr>
  </w:style>
  <w:style w:type="character" w:customStyle="1" w:styleId="mythirdheaderstyleChar">
    <w:name w:val="my third header style Char"/>
    <w:link w:val="mythirdheaderstyle"/>
    <w:rsid w:val="003C54A3"/>
    <w:rPr>
      <w:rFonts w:ascii="Times New Roman" w:eastAsia="Times New Roman" w:hAnsi="Times New Roman" w:cs="Times New Roman"/>
      <w:color w:val="000000"/>
      <w:sz w:val="24"/>
      <w:szCs w:val="24"/>
      <w:lang w:eastAsia="lt-LT"/>
    </w:rPr>
  </w:style>
  <w:style w:type="paragraph" w:customStyle="1" w:styleId="myhead3">
    <w:name w:val="my head 3"/>
    <w:basedOn w:val="IVPKHeading4"/>
    <w:link w:val="myhead3Char"/>
    <w:qFormat/>
    <w:rsid w:val="003C54A3"/>
    <w:pPr>
      <w:numPr>
        <w:ilvl w:val="0"/>
        <w:numId w:val="0"/>
      </w:numPr>
      <w:tabs>
        <w:tab w:val="left" w:pos="1701"/>
        <w:tab w:val="num" w:pos="2410"/>
      </w:tabs>
      <w:ind w:left="1418" w:hanging="698"/>
    </w:pPr>
    <w:rPr>
      <w:rFonts w:ascii="Times New Roman" w:eastAsia="Times New Roman" w:hAnsi="Times New Roman"/>
      <w:color w:val="000000"/>
      <w:sz w:val="24"/>
      <w:lang w:eastAsia="lt-LT"/>
    </w:rPr>
  </w:style>
  <w:style w:type="character" w:customStyle="1" w:styleId="myhead3Char">
    <w:name w:val="my head 3 Char"/>
    <w:link w:val="myhead3"/>
    <w:rsid w:val="003C54A3"/>
    <w:rPr>
      <w:rFonts w:ascii="Times New Roman" w:eastAsia="Times New Roman" w:hAnsi="Times New Roman" w:cs="Times New Roman"/>
      <w:color w:val="000000"/>
      <w:sz w:val="24"/>
      <w:szCs w:val="24"/>
      <w:lang w:eastAsia="lt-LT"/>
    </w:rPr>
  </w:style>
  <w:style w:type="paragraph" w:customStyle="1" w:styleId="FMNormal">
    <w:name w:val="FM_Normal"/>
    <w:basedOn w:val="Normal"/>
    <w:rsid w:val="003C54A3"/>
    <w:pPr>
      <w:spacing w:after="200" w:line="276" w:lineRule="auto"/>
    </w:pPr>
    <w:rPr>
      <w:rFonts w:ascii="Cambria" w:hAnsi="Cambria" w:cs="Arial"/>
      <w:bCs/>
      <w:iCs/>
      <w:color w:val="000000"/>
      <w:sz w:val="22"/>
      <w:szCs w:val="22"/>
      <w:lang w:eastAsia="lt-LT" w:bidi="en-US"/>
    </w:rPr>
  </w:style>
  <w:style w:type="paragraph" w:customStyle="1" w:styleId="FMAnormaltext">
    <w:name w:val="FM A normal text"/>
    <w:basedOn w:val="Normal"/>
    <w:rsid w:val="003C54A3"/>
    <w:pPr>
      <w:tabs>
        <w:tab w:val="left" w:pos="1418"/>
        <w:tab w:val="left" w:pos="2126"/>
      </w:tabs>
      <w:overflowPunct w:val="0"/>
      <w:autoSpaceDE w:val="0"/>
      <w:autoSpaceDN w:val="0"/>
      <w:adjustRightInd w:val="0"/>
      <w:spacing w:after="120" w:line="276" w:lineRule="auto"/>
      <w:ind w:firstLine="720"/>
      <w:jc w:val="both"/>
      <w:textAlignment w:val="baseline"/>
    </w:pPr>
    <w:rPr>
      <w:rFonts w:ascii="Cambria" w:hAnsi="Cambria"/>
      <w:sz w:val="22"/>
      <w:szCs w:val="22"/>
      <w:lang w:bidi="en-US"/>
    </w:rPr>
  </w:style>
  <w:style w:type="paragraph" w:customStyle="1" w:styleId="FMAbullets">
    <w:name w:val="FM A bullets"/>
    <w:basedOn w:val="Normal"/>
    <w:rsid w:val="003C54A3"/>
    <w:pPr>
      <w:tabs>
        <w:tab w:val="left" w:pos="709"/>
        <w:tab w:val="left" w:pos="1200"/>
      </w:tabs>
      <w:overflowPunct w:val="0"/>
      <w:autoSpaceDE w:val="0"/>
      <w:autoSpaceDN w:val="0"/>
      <w:adjustRightInd w:val="0"/>
      <w:spacing w:after="200" w:line="276" w:lineRule="auto"/>
      <w:ind w:left="720" w:hanging="720"/>
      <w:jc w:val="both"/>
      <w:textAlignment w:val="baseline"/>
    </w:pPr>
    <w:rPr>
      <w:rFonts w:ascii="Cambria" w:hAnsi="Cambria"/>
      <w:sz w:val="22"/>
      <w:lang w:bidi="en-US"/>
    </w:rPr>
  </w:style>
  <w:style w:type="paragraph" w:customStyle="1" w:styleId="H2">
    <w:name w:val="H2"/>
    <w:basedOn w:val="Normal"/>
    <w:rsid w:val="003C54A3"/>
    <w:pPr>
      <w:shd w:val="clear" w:color="auto" w:fill="FFFFFF"/>
      <w:tabs>
        <w:tab w:val="num" w:pos="1992"/>
      </w:tabs>
      <w:spacing w:before="624" w:after="240" w:line="276" w:lineRule="auto"/>
      <w:ind w:left="1992" w:hanging="432"/>
    </w:pPr>
    <w:rPr>
      <w:rFonts w:ascii="Cambria" w:hAnsi="Cambria" w:cs="Arial"/>
      <w:b/>
      <w:iCs/>
      <w:color w:val="0000FF"/>
      <w:spacing w:val="-5"/>
      <w:sz w:val="28"/>
      <w:szCs w:val="28"/>
      <w:lang w:eastAsia="lt-LT" w:bidi="en-US"/>
    </w:rPr>
  </w:style>
  <w:style w:type="paragraph" w:customStyle="1" w:styleId="H3">
    <w:name w:val="H3"/>
    <w:basedOn w:val="Normal"/>
    <w:rsid w:val="003C54A3"/>
    <w:pPr>
      <w:shd w:val="clear" w:color="auto" w:fill="FFFFFF"/>
      <w:tabs>
        <w:tab w:val="num" w:pos="504"/>
      </w:tabs>
      <w:spacing w:before="240" w:after="240" w:line="276" w:lineRule="auto"/>
      <w:ind w:left="504" w:hanging="504"/>
    </w:pPr>
    <w:rPr>
      <w:rFonts w:ascii="Cambria" w:hAnsi="Cambria" w:cs="Arial"/>
      <w:bCs/>
      <w:iCs/>
      <w:color w:val="000000"/>
      <w:spacing w:val="-5"/>
      <w:sz w:val="22"/>
      <w:szCs w:val="22"/>
      <w:lang w:eastAsia="lt-LT" w:bidi="en-US"/>
    </w:rPr>
  </w:style>
  <w:style w:type="paragraph" w:customStyle="1" w:styleId="H6">
    <w:name w:val="H6"/>
    <w:basedOn w:val="Normal"/>
    <w:rsid w:val="003C54A3"/>
    <w:pPr>
      <w:shd w:val="clear" w:color="auto" w:fill="FFFFFF"/>
      <w:tabs>
        <w:tab w:val="num" w:pos="1583"/>
      </w:tabs>
      <w:spacing w:before="624" w:after="240" w:line="276" w:lineRule="auto"/>
      <w:ind w:left="1583" w:hanging="648"/>
    </w:pPr>
    <w:rPr>
      <w:rFonts w:ascii="Cambria" w:hAnsi="Cambria" w:cs="Arial"/>
      <w:bCs/>
      <w:iCs/>
      <w:spacing w:val="-5"/>
      <w:sz w:val="22"/>
      <w:szCs w:val="22"/>
      <w:lang w:eastAsia="lt-LT" w:bidi="en-US"/>
    </w:rPr>
  </w:style>
  <w:style w:type="paragraph" w:customStyle="1" w:styleId="H7">
    <w:name w:val="H7"/>
    <w:basedOn w:val="Normal"/>
    <w:rsid w:val="003C54A3"/>
    <w:pPr>
      <w:shd w:val="clear" w:color="auto" w:fill="FFFFFF"/>
      <w:tabs>
        <w:tab w:val="num" w:pos="1512"/>
      </w:tabs>
      <w:spacing w:before="240" w:after="240" w:line="276" w:lineRule="auto"/>
      <w:ind w:left="1512" w:hanging="792"/>
    </w:pPr>
    <w:rPr>
      <w:rFonts w:ascii="Cambria" w:hAnsi="Cambria" w:cs="Arial"/>
      <w:bCs/>
      <w:iCs/>
      <w:spacing w:val="-5"/>
      <w:sz w:val="22"/>
      <w:szCs w:val="22"/>
      <w:lang w:eastAsia="lt-LT" w:bidi="en-US"/>
    </w:rPr>
  </w:style>
  <w:style w:type="paragraph" w:customStyle="1" w:styleId="H4">
    <w:name w:val="H4"/>
    <w:basedOn w:val="H2"/>
    <w:rsid w:val="003C54A3"/>
    <w:pPr>
      <w:numPr>
        <w:ilvl w:val="1"/>
        <w:numId w:val="28"/>
      </w:numPr>
      <w:spacing w:before="240"/>
    </w:pPr>
    <w:rPr>
      <w:color w:val="auto"/>
    </w:rPr>
  </w:style>
  <w:style w:type="paragraph" w:customStyle="1" w:styleId="H5">
    <w:name w:val="H5"/>
    <w:basedOn w:val="H6"/>
    <w:rsid w:val="003C54A3"/>
    <w:pPr>
      <w:numPr>
        <w:ilvl w:val="3"/>
        <w:numId w:val="28"/>
      </w:numPr>
      <w:spacing w:before="240"/>
    </w:pPr>
  </w:style>
  <w:style w:type="paragraph" w:customStyle="1" w:styleId="NE">
    <w:name w:val="NE"/>
    <w:basedOn w:val="H3"/>
    <w:rsid w:val="003C54A3"/>
    <w:pPr>
      <w:numPr>
        <w:ilvl w:val="2"/>
        <w:numId w:val="28"/>
      </w:numPr>
      <w:shd w:val="clear" w:color="auto" w:fill="auto"/>
      <w:spacing w:before="0" w:after="0"/>
    </w:pPr>
  </w:style>
  <w:style w:type="numbering" w:customStyle="1" w:styleId="CurrentList1">
    <w:name w:val="Current List1"/>
    <w:rsid w:val="003C54A3"/>
    <w:pPr>
      <w:numPr>
        <w:numId w:val="29"/>
      </w:numPr>
    </w:pPr>
  </w:style>
  <w:style w:type="paragraph" w:styleId="TOCHeading">
    <w:name w:val="TOC Heading"/>
    <w:basedOn w:val="Heading1"/>
    <w:next w:val="Normal"/>
    <w:uiPriority w:val="39"/>
    <w:qFormat/>
    <w:rsid w:val="003C54A3"/>
    <w:pPr>
      <w:keepNext w:val="0"/>
      <w:spacing w:before="480" w:line="276" w:lineRule="auto"/>
      <w:contextualSpacing/>
      <w:jc w:val="left"/>
      <w:outlineLvl w:val="9"/>
    </w:pPr>
    <w:rPr>
      <w:rFonts w:ascii="Cambria" w:hAnsi="Cambria"/>
      <w:smallCaps/>
      <w:spacing w:val="5"/>
      <w:sz w:val="36"/>
      <w:szCs w:val="36"/>
      <w:lang w:val="en-US" w:eastAsia="en-US" w:bidi="en-US"/>
    </w:rPr>
  </w:style>
  <w:style w:type="paragraph" w:customStyle="1" w:styleId="DiagramaDiagramaCharCharDiagramaCharCharDiagrama1CharCharDiagramaDiagramaCharCharDiagramaCharChar1">
    <w:name w:val="Diagrama Diagrama Char Char Diagrama Char Char Diagrama1 Char Char Diagrama Diagrama Char Char Diagrama Char Char1"/>
    <w:basedOn w:val="Normal"/>
    <w:rsid w:val="003C54A3"/>
    <w:pPr>
      <w:spacing w:after="160" w:line="240" w:lineRule="exact"/>
    </w:pPr>
    <w:rPr>
      <w:rFonts w:ascii="Tahoma" w:hAnsi="Tahoma"/>
      <w:sz w:val="20"/>
      <w:lang w:val="en-US" w:bidi="en-US"/>
    </w:rPr>
  </w:style>
  <w:style w:type="paragraph" w:styleId="Quote">
    <w:name w:val="Quote"/>
    <w:basedOn w:val="Normal"/>
    <w:next w:val="Normal"/>
    <w:link w:val="QuoteChar"/>
    <w:uiPriority w:val="29"/>
    <w:qFormat/>
    <w:rsid w:val="003C54A3"/>
    <w:pPr>
      <w:spacing w:after="200" w:line="276" w:lineRule="auto"/>
    </w:pPr>
    <w:rPr>
      <w:rFonts w:ascii="Cambria" w:hAnsi="Cambria"/>
      <w:i/>
      <w:iCs/>
      <w:sz w:val="22"/>
      <w:szCs w:val="22"/>
      <w:lang w:val="en-US" w:bidi="en-US"/>
    </w:rPr>
  </w:style>
  <w:style w:type="character" w:customStyle="1" w:styleId="QuoteChar">
    <w:name w:val="Quote Char"/>
    <w:basedOn w:val="DefaultParagraphFont"/>
    <w:link w:val="Quote"/>
    <w:uiPriority w:val="29"/>
    <w:rsid w:val="003C54A3"/>
    <w:rPr>
      <w:rFonts w:ascii="Cambria" w:eastAsia="Times New Roman" w:hAnsi="Cambria" w:cs="Times New Roman"/>
      <w:i/>
      <w:iCs/>
      <w:lang w:val="en-US" w:bidi="en-US"/>
    </w:rPr>
  </w:style>
  <w:style w:type="paragraph" w:styleId="IntenseQuote">
    <w:name w:val="Intense Quote"/>
    <w:basedOn w:val="Normal"/>
    <w:next w:val="Normal"/>
    <w:link w:val="IntenseQuoteChar"/>
    <w:uiPriority w:val="30"/>
    <w:qFormat/>
    <w:rsid w:val="003C54A3"/>
    <w:pPr>
      <w:pBdr>
        <w:top w:val="single" w:sz="4" w:space="10" w:color="auto"/>
        <w:bottom w:val="single" w:sz="4" w:space="10" w:color="auto"/>
      </w:pBdr>
      <w:spacing w:before="240" w:after="240" w:line="300" w:lineRule="auto"/>
      <w:ind w:left="1152" w:right="1152"/>
      <w:jc w:val="both"/>
    </w:pPr>
    <w:rPr>
      <w:rFonts w:ascii="Cambria" w:hAnsi="Cambria"/>
      <w:i/>
      <w:iCs/>
      <w:sz w:val="22"/>
      <w:szCs w:val="22"/>
      <w:lang w:val="en-US" w:bidi="en-US"/>
    </w:rPr>
  </w:style>
  <w:style w:type="character" w:customStyle="1" w:styleId="IntenseQuoteChar">
    <w:name w:val="Intense Quote Char"/>
    <w:basedOn w:val="DefaultParagraphFont"/>
    <w:link w:val="IntenseQuote"/>
    <w:uiPriority w:val="30"/>
    <w:rsid w:val="003C54A3"/>
    <w:rPr>
      <w:rFonts w:ascii="Cambria" w:eastAsia="Times New Roman" w:hAnsi="Cambria" w:cs="Times New Roman"/>
      <w:i/>
      <w:iCs/>
      <w:lang w:val="en-US" w:bidi="en-US"/>
    </w:rPr>
  </w:style>
  <w:style w:type="character" w:styleId="SubtleEmphasis">
    <w:name w:val="Subtle Emphasis"/>
    <w:uiPriority w:val="19"/>
    <w:qFormat/>
    <w:rsid w:val="003C54A3"/>
    <w:rPr>
      <w:i/>
      <w:iCs/>
    </w:rPr>
  </w:style>
  <w:style w:type="character" w:styleId="IntenseEmphasis">
    <w:name w:val="Intense Emphasis"/>
    <w:uiPriority w:val="21"/>
    <w:qFormat/>
    <w:rsid w:val="003C54A3"/>
    <w:rPr>
      <w:b/>
      <w:bCs/>
      <w:i/>
      <w:iCs/>
    </w:rPr>
  </w:style>
  <w:style w:type="character" w:styleId="SubtleReference">
    <w:name w:val="Subtle Reference"/>
    <w:uiPriority w:val="31"/>
    <w:qFormat/>
    <w:rsid w:val="003C54A3"/>
    <w:rPr>
      <w:smallCaps/>
    </w:rPr>
  </w:style>
  <w:style w:type="character" w:styleId="IntenseReference">
    <w:name w:val="Intense Reference"/>
    <w:uiPriority w:val="32"/>
    <w:qFormat/>
    <w:rsid w:val="003C54A3"/>
    <w:rPr>
      <w:b/>
      <w:bCs/>
      <w:smallCaps/>
    </w:rPr>
  </w:style>
  <w:style w:type="character" w:styleId="BookTitle">
    <w:name w:val="Book Title"/>
    <w:uiPriority w:val="33"/>
    <w:qFormat/>
    <w:rsid w:val="003C54A3"/>
    <w:rPr>
      <w:i/>
      <w:iCs/>
      <w:smallCaps/>
      <w:spacing w:val="5"/>
    </w:rPr>
  </w:style>
  <w:style w:type="paragraph" w:customStyle="1" w:styleId="ReportHeading1">
    <w:name w:val="ReportHeading1"/>
    <w:basedOn w:val="Normal"/>
    <w:rsid w:val="003C54A3"/>
    <w:pPr>
      <w:framePr w:w="6521" w:h="1055" w:hSpace="142" w:wrap="around" w:vAnchor="page" w:hAnchor="page" w:x="1441" w:y="4452"/>
      <w:tabs>
        <w:tab w:val="left" w:pos="720"/>
      </w:tabs>
      <w:spacing w:after="120" w:line="300" w:lineRule="atLeast"/>
      <w:ind w:left="432"/>
      <w:jc w:val="both"/>
    </w:pPr>
    <w:rPr>
      <w:rFonts w:ascii="Arial" w:hAnsi="Arial"/>
      <w:b/>
      <w:lang w:val="en-US"/>
    </w:rPr>
  </w:style>
  <w:style w:type="paragraph" w:customStyle="1" w:styleId="FM1">
    <w:name w:val="FM1"/>
    <w:basedOn w:val="Heading1"/>
    <w:rsid w:val="003C54A3"/>
    <w:pPr>
      <w:numPr>
        <w:numId w:val="30"/>
      </w:numPr>
      <w:spacing w:before="240" w:after="60"/>
      <w:jc w:val="left"/>
    </w:pPr>
    <w:rPr>
      <w:b/>
      <w:iCs/>
      <w:color w:val="000000"/>
      <w:kern w:val="32"/>
      <w:szCs w:val="24"/>
      <w:lang w:val="lt-LT" w:eastAsia="lt-LT"/>
    </w:rPr>
  </w:style>
  <w:style w:type="paragraph" w:customStyle="1" w:styleId="FM2">
    <w:name w:val="FM2"/>
    <w:basedOn w:val="Heading2"/>
    <w:rsid w:val="003C54A3"/>
    <w:pPr>
      <w:keepLines w:val="0"/>
      <w:numPr>
        <w:ilvl w:val="1"/>
        <w:numId w:val="30"/>
      </w:numPr>
      <w:spacing w:before="240" w:after="60"/>
    </w:pPr>
    <w:rPr>
      <w:rFonts w:ascii="Times New Roman" w:eastAsia="Times New Roman" w:hAnsi="Times New Roman" w:cs="Times New Roman"/>
      <w:bCs w:val="0"/>
      <w:color w:val="000000"/>
      <w:sz w:val="24"/>
      <w:szCs w:val="24"/>
      <w:lang w:eastAsia="lt-LT"/>
    </w:rPr>
  </w:style>
  <w:style w:type="paragraph" w:customStyle="1" w:styleId="FMAHeading1">
    <w:name w:val="FM A Heading 1"/>
    <w:basedOn w:val="FMAnormaltext"/>
    <w:next w:val="FMAnormaltext"/>
    <w:rsid w:val="003C54A3"/>
    <w:pPr>
      <w:numPr>
        <w:numId w:val="31"/>
      </w:numPr>
      <w:spacing w:line="240" w:lineRule="auto"/>
    </w:pPr>
    <w:rPr>
      <w:rFonts w:ascii="Arial" w:hAnsi="Arial"/>
      <w:b/>
      <w:sz w:val="32"/>
      <w:szCs w:val="24"/>
      <w:lang w:bidi="ar-SA"/>
    </w:rPr>
  </w:style>
  <w:style w:type="paragraph" w:customStyle="1" w:styleId="FMAHeading4">
    <w:name w:val="FM A Heading 4"/>
    <w:basedOn w:val="Normal"/>
    <w:rsid w:val="003C54A3"/>
    <w:pPr>
      <w:numPr>
        <w:ilvl w:val="3"/>
        <w:numId w:val="31"/>
      </w:numPr>
    </w:pPr>
    <w:rPr>
      <w:rFonts w:cs="Arial"/>
      <w:bCs/>
      <w:iCs/>
      <w:color w:val="000000"/>
      <w:szCs w:val="24"/>
      <w:lang w:eastAsia="lt-LT"/>
    </w:rPr>
  </w:style>
  <w:style w:type="paragraph" w:customStyle="1" w:styleId="FMAHeading2">
    <w:name w:val="FM A Heading 2"/>
    <w:basedOn w:val="Normal"/>
    <w:rsid w:val="003C54A3"/>
    <w:pPr>
      <w:numPr>
        <w:ilvl w:val="1"/>
        <w:numId w:val="31"/>
      </w:numPr>
    </w:pPr>
    <w:rPr>
      <w:rFonts w:cs="Arial"/>
      <w:bCs/>
      <w:iCs/>
      <w:color w:val="000000"/>
      <w:szCs w:val="24"/>
      <w:lang w:eastAsia="lt-LT"/>
    </w:rPr>
  </w:style>
  <w:style w:type="paragraph" w:customStyle="1" w:styleId="FMAHeading3">
    <w:name w:val="FM A Heading 3"/>
    <w:basedOn w:val="Normal"/>
    <w:rsid w:val="003C54A3"/>
    <w:pPr>
      <w:numPr>
        <w:ilvl w:val="2"/>
        <w:numId w:val="31"/>
      </w:numPr>
    </w:pPr>
    <w:rPr>
      <w:rFonts w:cs="Arial"/>
      <w:bCs/>
      <w:iCs/>
      <w:color w:val="000000"/>
      <w:szCs w:val="24"/>
      <w:lang w:eastAsia="lt-LT"/>
    </w:rPr>
  </w:style>
  <w:style w:type="paragraph" w:customStyle="1" w:styleId="SPBH1">
    <w:name w:val="SPB H1"/>
    <w:basedOn w:val="Heading1"/>
    <w:rsid w:val="003C54A3"/>
    <w:pPr>
      <w:tabs>
        <w:tab w:val="num" w:pos="360"/>
      </w:tabs>
      <w:spacing w:before="240" w:after="60"/>
      <w:ind w:left="360" w:hanging="360"/>
      <w:jc w:val="left"/>
    </w:pPr>
    <w:rPr>
      <w:rFonts w:cs="Arial"/>
      <w:b/>
      <w:bCs/>
      <w:kern w:val="32"/>
      <w:sz w:val="32"/>
      <w:szCs w:val="32"/>
      <w:lang w:val="lt-LT" w:eastAsia="ru-RU"/>
    </w:rPr>
  </w:style>
  <w:style w:type="paragraph" w:customStyle="1" w:styleId="TableEY">
    <w:name w:val="TableEY"/>
    <w:basedOn w:val="Normal"/>
    <w:autoRedefine/>
    <w:rsid w:val="003C54A3"/>
    <w:pPr>
      <w:numPr>
        <w:numId w:val="32"/>
      </w:numPr>
      <w:tabs>
        <w:tab w:val="left" w:pos="360"/>
      </w:tabs>
    </w:pPr>
    <w:rPr>
      <w:b/>
      <w:szCs w:val="24"/>
      <w:lang w:eastAsia="lt-LT"/>
    </w:rPr>
  </w:style>
  <w:style w:type="paragraph" w:customStyle="1" w:styleId="Heading3Justified">
    <w:name w:val="Heading 3 + Justified"/>
    <w:basedOn w:val="Heading2"/>
    <w:rsid w:val="003C54A3"/>
    <w:pPr>
      <w:keepLines w:val="0"/>
      <w:tabs>
        <w:tab w:val="num" w:pos="1440"/>
      </w:tabs>
      <w:spacing w:before="240" w:after="60"/>
      <w:ind w:left="1224" w:hanging="504"/>
      <w:jc w:val="both"/>
    </w:pPr>
    <w:rPr>
      <w:rFonts w:ascii="Arial" w:eastAsia="Times New Roman" w:hAnsi="Arial" w:cs="Arial"/>
      <w:i/>
      <w:iCs/>
      <w:color w:val="auto"/>
      <w:sz w:val="28"/>
      <w:szCs w:val="28"/>
      <w:lang w:eastAsia="lt-LT"/>
    </w:rPr>
  </w:style>
  <w:style w:type="paragraph" w:customStyle="1" w:styleId="CharChar1DiagramaDiagramaCharCharDiagramaDiagramaCharCharDiagramaDiagramaCharCharDiagramaDiagramaCharCharCharCharDiagramaDiagramaCharChar1DiagramaDiagramaDiagramaDiagramaCharCharDiagrama">
    <w:name w:val="Char Char1 Diagrama Diagrama Char Char Diagrama Diagrama Char Char Diagrama Diagrama Char Char Diagrama Diagrama Char Char Char Char Diagrama Diagrama Char Char1 Diagrama Diagrama Diagrama Diagrama Char Char Diagrama"/>
    <w:basedOn w:val="Normal"/>
    <w:rsid w:val="003C54A3"/>
    <w:pPr>
      <w:spacing w:after="160" w:line="240" w:lineRule="exact"/>
    </w:pPr>
    <w:rPr>
      <w:rFonts w:ascii="Tahoma" w:hAnsi="Tahoma"/>
      <w:sz w:val="20"/>
      <w:lang w:val="en-US"/>
    </w:rPr>
  </w:style>
  <w:style w:type="paragraph" w:customStyle="1" w:styleId="EYAppendix">
    <w:name w:val="EY Appendix"/>
    <w:basedOn w:val="Normal"/>
    <w:next w:val="Normal"/>
    <w:rsid w:val="003C54A3"/>
    <w:pPr>
      <w:numPr>
        <w:numId w:val="33"/>
      </w:numPr>
      <w:spacing w:after="360"/>
      <w:outlineLvl w:val="0"/>
    </w:pPr>
    <w:rPr>
      <w:rFonts w:ascii="EYInterstate Light" w:eastAsia="SimSun" w:hAnsi="EYInterstate Light"/>
      <w:b/>
      <w:color w:val="7F7E82"/>
      <w:kern w:val="12"/>
      <w:sz w:val="32"/>
      <w:szCs w:val="24"/>
      <w:lang w:val="en-GB"/>
    </w:rPr>
  </w:style>
  <w:style w:type="paragraph" w:customStyle="1" w:styleId="Tableheading">
    <w:name w:val="Table_heading"/>
    <w:basedOn w:val="Normal"/>
    <w:rsid w:val="003C54A3"/>
    <w:rPr>
      <w:rFonts w:ascii="Arial" w:eastAsia="Calibri" w:hAnsi="Arial"/>
      <w:b/>
      <w:sz w:val="20"/>
      <w:szCs w:val="24"/>
    </w:rPr>
  </w:style>
  <w:style w:type="paragraph" w:customStyle="1" w:styleId="Tabletext0">
    <w:name w:val="Table_text"/>
    <w:basedOn w:val="Normal"/>
    <w:rsid w:val="003C54A3"/>
    <w:rPr>
      <w:rFonts w:ascii="Arial" w:eastAsia="Calibri" w:hAnsi="Arial"/>
      <w:sz w:val="20"/>
      <w:szCs w:val="24"/>
    </w:rPr>
  </w:style>
  <w:style w:type="paragraph" w:customStyle="1" w:styleId="Lentelespavadinimas">
    <w:name w:val="Lenteles pavadinimas"/>
    <w:basedOn w:val="Heading8"/>
    <w:rsid w:val="003C54A3"/>
    <w:pPr>
      <w:tabs>
        <w:tab w:val="clear" w:pos="2160"/>
      </w:tabs>
      <w:spacing w:after="120" w:line="240" w:lineRule="auto"/>
      <w:ind w:left="0" w:firstLine="0"/>
      <w:jc w:val="right"/>
    </w:pPr>
    <w:rPr>
      <w:rFonts w:ascii="Arial" w:hAnsi="Arial"/>
      <w:bCs/>
      <w:sz w:val="20"/>
      <w:szCs w:val="24"/>
    </w:rPr>
  </w:style>
  <w:style w:type="character" w:customStyle="1" w:styleId="ListBullet2Char">
    <w:name w:val="List Bullet 2 Char"/>
    <w:link w:val="ListBullet2"/>
    <w:uiPriority w:val="99"/>
    <w:locked/>
    <w:rsid w:val="003C54A3"/>
    <w:rPr>
      <w:rFonts w:ascii="Times New Roman" w:eastAsia="Times New Roman" w:hAnsi="Times New Roman" w:cs="Times New Roman"/>
      <w:sz w:val="20"/>
      <w:szCs w:val="24"/>
    </w:rPr>
  </w:style>
  <w:style w:type="paragraph" w:customStyle="1" w:styleId="Heading2mystyle">
    <w:name w:val="Heading2+mystyle"/>
    <w:basedOn w:val="Heading2"/>
    <w:qFormat/>
    <w:rsid w:val="003C54A3"/>
    <w:pPr>
      <w:numPr>
        <w:numId w:val="34"/>
      </w:numPr>
      <w:spacing w:before="0"/>
      <w:ind w:hanging="720"/>
    </w:pPr>
    <w:rPr>
      <w:rFonts w:ascii="Times New Roman" w:eastAsia="Times New Roman" w:hAnsi="Times New Roman" w:cs="Times New Roman"/>
      <w:bCs w:val="0"/>
      <w:iCs/>
      <w:color w:val="auto"/>
      <w:lang w:eastAsia="lt-LT"/>
    </w:rPr>
  </w:style>
  <w:style w:type="paragraph" w:customStyle="1" w:styleId="DiagramaDiagramaCharCharDiagramaCharCharDiagrama1CharCharDiagramaDiagramaCharCharDiagramaCharCharDiagramaCharCharDiagramaCharChar">
    <w:name w:val="Diagrama Diagrama Char Char Diagrama Char Char Diagrama1 Char Char Diagrama Diagrama Char Char Diagrama Char Char Diagrama Char Char Diagrama Char Char"/>
    <w:basedOn w:val="Normal"/>
    <w:rsid w:val="003C54A3"/>
    <w:pPr>
      <w:spacing w:after="160" w:line="240" w:lineRule="exact"/>
    </w:pPr>
    <w:rPr>
      <w:rFonts w:ascii="Tahoma" w:hAnsi="Tahoma"/>
      <w:sz w:val="20"/>
      <w:lang w:val="en-US"/>
    </w:rPr>
  </w:style>
  <w:style w:type="paragraph" w:customStyle="1" w:styleId="DiagramaDiagramaCharCharDiagramaCharCharDiagrama1CharCharDiagramaDiagramaCharCharDiagramaCharChar11">
    <w:name w:val="Diagrama Diagrama Char Char Diagrama Char Char Diagrama1 Char Char Diagrama Diagrama Char Char Diagrama Char Char11"/>
    <w:basedOn w:val="Normal"/>
    <w:rsid w:val="003C54A3"/>
    <w:pPr>
      <w:spacing w:after="160" w:line="240" w:lineRule="exact"/>
    </w:pPr>
    <w:rPr>
      <w:rFonts w:ascii="Tahoma" w:hAnsi="Tahoma"/>
      <w:sz w:val="20"/>
      <w:lang w:val="en-US"/>
    </w:rPr>
  </w:style>
  <w:style w:type="table" w:customStyle="1" w:styleId="TableGrid0">
    <w:name w:val="TableGrid"/>
    <w:rsid w:val="003C54A3"/>
    <w:pPr>
      <w:spacing w:after="0" w:line="240" w:lineRule="auto"/>
    </w:pPr>
    <w:rPr>
      <w:rFonts w:eastAsiaTheme="minorEastAsia"/>
      <w:lang w:eastAsia="lt-LT"/>
    </w:rPr>
    <w:tblPr>
      <w:tblCellMar>
        <w:top w:w="0" w:type="dxa"/>
        <w:left w:w="0" w:type="dxa"/>
        <w:bottom w:w="0" w:type="dxa"/>
        <w:right w:w="0" w:type="dxa"/>
      </w:tblCellMar>
    </w:tblPr>
  </w:style>
  <w:style w:type="table" w:customStyle="1" w:styleId="TableGrid10">
    <w:name w:val="TableGrid1"/>
    <w:rsid w:val="003C54A3"/>
    <w:pPr>
      <w:spacing w:after="0" w:line="240" w:lineRule="auto"/>
    </w:pPr>
    <w:rPr>
      <w:rFonts w:eastAsiaTheme="minorEastAsia"/>
      <w:lang w:eastAsia="lt-LT"/>
    </w:rPr>
    <w:tblPr>
      <w:tblCellMar>
        <w:top w:w="0" w:type="dxa"/>
        <w:left w:w="0" w:type="dxa"/>
        <w:bottom w:w="0" w:type="dxa"/>
        <w:right w:w="0" w:type="dxa"/>
      </w:tblCellMar>
    </w:tblPr>
  </w:style>
  <w:style w:type="table" w:customStyle="1" w:styleId="TableGrid20">
    <w:name w:val="TableGrid2"/>
    <w:rsid w:val="003C54A3"/>
    <w:pPr>
      <w:spacing w:after="0" w:line="240" w:lineRule="auto"/>
    </w:pPr>
    <w:rPr>
      <w:rFonts w:eastAsiaTheme="minorEastAsia"/>
      <w:lang w:eastAsia="lt-LT"/>
    </w:rPr>
    <w:tblPr>
      <w:tblCellMar>
        <w:top w:w="0" w:type="dxa"/>
        <w:left w:w="0" w:type="dxa"/>
        <w:bottom w:w="0" w:type="dxa"/>
        <w:right w:w="0" w:type="dxa"/>
      </w:tblCellMar>
    </w:tblPr>
  </w:style>
  <w:style w:type="table" w:customStyle="1" w:styleId="TableGrid111">
    <w:name w:val="Table Grid111"/>
    <w:basedOn w:val="TableNormal"/>
    <w:next w:val="TableGrid"/>
    <w:uiPriority w:val="39"/>
    <w:rsid w:val="003C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5C4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D53F41"/>
  </w:style>
  <w:style w:type="table" w:customStyle="1" w:styleId="TableGrid3">
    <w:name w:val="Table Grid3"/>
    <w:basedOn w:val="TableNormal"/>
    <w:next w:val="TableGrid"/>
    <w:uiPriority w:val="39"/>
    <w:rsid w:val="00D53F4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99"/>
    <w:rsid w:val="00C8657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02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60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4C28DE"/>
  </w:style>
  <w:style w:type="paragraph" w:customStyle="1" w:styleId="tajtip">
    <w:name w:val="tajtip"/>
    <w:basedOn w:val="Normal"/>
    <w:rsid w:val="004C28DE"/>
    <w:pPr>
      <w:spacing w:before="180" w:after="180"/>
    </w:pPr>
    <w:rPr>
      <w:rFonts w:ascii="Open Sans" w:hAnsi="Open Sans"/>
      <w:color w:val="444444"/>
      <w:szCs w:val="24"/>
      <w:lang w:eastAsia="lt-LT"/>
    </w:rPr>
  </w:style>
  <w:style w:type="paragraph" w:customStyle="1" w:styleId="1">
    <w:name w:val="Стиль1"/>
    <w:basedOn w:val="Normal"/>
    <w:rsid w:val="004C28DE"/>
    <w:pPr>
      <w:jc w:val="center"/>
    </w:pPr>
    <w:rPr>
      <w:lang w:val="ru-RU"/>
    </w:rPr>
  </w:style>
  <w:style w:type="table" w:customStyle="1" w:styleId="Lentelstinklelis9">
    <w:name w:val="Lentelės tinklelis9"/>
    <w:basedOn w:val="TableNormal"/>
    <w:next w:val="TableGrid"/>
    <w:rsid w:val="004C28D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TableNormal"/>
    <w:next w:val="TableGrid"/>
    <w:uiPriority w:val="39"/>
    <w:rsid w:val="004C28DE"/>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TableNormal"/>
    <w:next w:val="TableGrid"/>
    <w:uiPriority w:val="39"/>
    <w:rsid w:val="004C28DE"/>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ext-nowrap">
    <w:name w:val="m-text-nowrap"/>
    <w:basedOn w:val="DefaultParagraphFont"/>
    <w:rsid w:val="00B77786"/>
  </w:style>
  <w:style w:type="table" w:customStyle="1" w:styleId="TableGrid4">
    <w:name w:val="Table Grid4"/>
    <w:basedOn w:val="TableNormal"/>
    <w:next w:val="TableGrid"/>
    <w:uiPriority w:val="39"/>
    <w:rsid w:val="00C25B8F"/>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811">
      <w:bodyDiv w:val="1"/>
      <w:marLeft w:val="0"/>
      <w:marRight w:val="0"/>
      <w:marTop w:val="0"/>
      <w:marBottom w:val="0"/>
      <w:divBdr>
        <w:top w:val="none" w:sz="0" w:space="0" w:color="auto"/>
        <w:left w:val="none" w:sz="0" w:space="0" w:color="auto"/>
        <w:bottom w:val="none" w:sz="0" w:space="0" w:color="auto"/>
        <w:right w:val="none" w:sz="0" w:space="0" w:color="auto"/>
      </w:divBdr>
    </w:div>
    <w:div w:id="68968532">
      <w:bodyDiv w:val="1"/>
      <w:marLeft w:val="0"/>
      <w:marRight w:val="0"/>
      <w:marTop w:val="0"/>
      <w:marBottom w:val="0"/>
      <w:divBdr>
        <w:top w:val="none" w:sz="0" w:space="0" w:color="auto"/>
        <w:left w:val="none" w:sz="0" w:space="0" w:color="auto"/>
        <w:bottom w:val="none" w:sz="0" w:space="0" w:color="auto"/>
        <w:right w:val="none" w:sz="0" w:space="0" w:color="auto"/>
      </w:divBdr>
    </w:div>
    <w:div w:id="95103524">
      <w:bodyDiv w:val="1"/>
      <w:marLeft w:val="0"/>
      <w:marRight w:val="0"/>
      <w:marTop w:val="0"/>
      <w:marBottom w:val="0"/>
      <w:divBdr>
        <w:top w:val="none" w:sz="0" w:space="0" w:color="auto"/>
        <w:left w:val="none" w:sz="0" w:space="0" w:color="auto"/>
        <w:bottom w:val="none" w:sz="0" w:space="0" w:color="auto"/>
        <w:right w:val="none" w:sz="0" w:space="0" w:color="auto"/>
      </w:divBdr>
    </w:div>
    <w:div w:id="163057568">
      <w:bodyDiv w:val="1"/>
      <w:marLeft w:val="0"/>
      <w:marRight w:val="0"/>
      <w:marTop w:val="0"/>
      <w:marBottom w:val="0"/>
      <w:divBdr>
        <w:top w:val="none" w:sz="0" w:space="0" w:color="auto"/>
        <w:left w:val="none" w:sz="0" w:space="0" w:color="auto"/>
        <w:bottom w:val="none" w:sz="0" w:space="0" w:color="auto"/>
        <w:right w:val="none" w:sz="0" w:space="0" w:color="auto"/>
      </w:divBdr>
      <w:divsChild>
        <w:div w:id="246773350">
          <w:marLeft w:val="0"/>
          <w:marRight w:val="0"/>
          <w:marTop w:val="0"/>
          <w:marBottom w:val="0"/>
          <w:divBdr>
            <w:top w:val="none" w:sz="0" w:space="0" w:color="auto"/>
            <w:left w:val="none" w:sz="0" w:space="0" w:color="auto"/>
            <w:bottom w:val="none" w:sz="0" w:space="0" w:color="auto"/>
            <w:right w:val="none" w:sz="0" w:space="0" w:color="auto"/>
          </w:divBdr>
        </w:div>
        <w:div w:id="1499342073">
          <w:marLeft w:val="0"/>
          <w:marRight w:val="0"/>
          <w:marTop w:val="0"/>
          <w:marBottom w:val="0"/>
          <w:divBdr>
            <w:top w:val="none" w:sz="0" w:space="0" w:color="auto"/>
            <w:left w:val="none" w:sz="0" w:space="0" w:color="auto"/>
            <w:bottom w:val="none" w:sz="0" w:space="0" w:color="auto"/>
            <w:right w:val="none" w:sz="0" w:space="0" w:color="auto"/>
          </w:divBdr>
        </w:div>
        <w:div w:id="2011253201">
          <w:marLeft w:val="0"/>
          <w:marRight w:val="0"/>
          <w:marTop w:val="0"/>
          <w:marBottom w:val="0"/>
          <w:divBdr>
            <w:top w:val="none" w:sz="0" w:space="0" w:color="auto"/>
            <w:left w:val="none" w:sz="0" w:space="0" w:color="auto"/>
            <w:bottom w:val="none" w:sz="0" w:space="0" w:color="auto"/>
            <w:right w:val="none" w:sz="0" w:space="0" w:color="auto"/>
          </w:divBdr>
        </w:div>
        <w:div w:id="26027134">
          <w:marLeft w:val="0"/>
          <w:marRight w:val="0"/>
          <w:marTop w:val="0"/>
          <w:marBottom w:val="0"/>
          <w:divBdr>
            <w:top w:val="none" w:sz="0" w:space="0" w:color="auto"/>
            <w:left w:val="none" w:sz="0" w:space="0" w:color="auto"/>
            <w:bottom w:val="none" w:sz="0" w:space="0" w:color="auto"/>
            <w:right w:val="none" w:sz="0" w:space="0" w:color="auto"/>
          </w:divBdr>
        </w:div>
      </w:divsChild>
    </w:div>
    <w:div w:id="294876292">
      <w:bodyDiv w:val="1"/>
      <w:marLeft w:val="0"/>
      <w:marRight w:val="0"/>
      <w:marTop w:val="0"/>
      <w:marBottom w:val="0"/>
      <w:divBdr>
        <w:top w:val="none" w:sz="0" w:space="0" w:color="auto"/>
        <w:left w:val="none" w:sz="0" w:space="0" w:color="auto"/>
        <w:bottom w:val="none" w:sz="0" w:space="0" w:color="auto"/>
        <w:right w:val="none" w:sz="0" w:space="0" w:color="auto"/>
      </w:divBdr>
    </w:div>
    <w:div w:id="307058049">
      <w:bodyDiv w:val="1"/>
      <w:marLeft w:val="0"/>
      <w:marRight w:val="0"/>
      <w:marTop w:val="0"/>
      <w:marBottom w:val="0"/>
      <w:divBdr>
        <w:top w:val="none" w:sz="0" w:space="0" w:color="auto"/>
        <w:left w:val="none" w:sz="0" w:space="0" w:color="auto"/>
        <w:bottom w:val="none" w:sz="0" w:space="0" w:color="auto"/>
        <w:right w:val="none" w:sz="0" w:space="0" w:color="auto"/>
      </w:divBdr>
    </w:div>
    <w:div w:id="374504736">
      <w:bodyDiv w:val="1"/>
      <w:marLeft w:val="0"/>
      <w:marRight w:val="0"/>
      <w:marTop w:val="0"/>
      <w:marBottom w:val="0"/>
      <w:divBdr>
        <w:top w:val="none" w:sz="0" w:space="0" w:color="auto"/>
        <w:left w:val="none" w:sz="0" w:space="0" w:color="auto"/>
        <w:bottom w:val="none" w:sz="0" w:space="0" w:color="auto"/>
        <w:right w:val="none" w:sz="0" w:space="0" w:color="auto"/>
      </w:divBdr>
    </w:div>
    <w:div w:id="451633136">
      <w:bodyDiv w:val="1"/>
      <w:marLeft w:val="0"/>
      <w:marRight w:val="0"/>
      <w:marTop w:val="0"/>
      <w:marBottom w:val="0"/>
      <w:divBdr>
        <w:top w:val="none" w:sz="0" w:space="0" w:color="auto"/>
        <w:left w:val="none" w:sz="0" w:space="0" w:color="auto"/>
        <w:bottom w:val="none" w:sz="0" w:space="0" w:color="auto"/>
        <w:right w:val="none" w:sz="0" w:space="0" w:color="auto"/>
      </w:divBdr>
    </w:div>
    <w:div w:id="502551252">
      <w:bodyDiv w:val="1"/>
      <w:marLeft w:val="0"/>
      <w:marRight w:val="0"/>
      <w:marTop w:val="0"/>
      <w:marBottom w:val="0"/>
      <w:divBdr>
        <w:top w:val="none" w:sz="0" w:space="0" w:color="auto"/>
        <w:left w:val="none" w:sz="0" w:space="0" w:color="auto"/>
        <w:bottom w:val="none" w:sz="0" w:space="0" w:color="auto"/>
        <w:right w:val="none" w:sz="0" w:space="0" w:color="auto"/>
      </w:divBdr>
    </w:div>
    <w:div w:id="505679134">
      <w:bodyDiv w:val="1"/>
      <w:marLeft w:val="0"/>
      <w:marRight w:val="0"/>
      <w:marTop w:val="0"/>
      <w:marBottom w:val="0"/>
      <w:divBdr>
        <w:top w:val="none" w:sz="0" w:space="0" w:color="auto"/>
        <w:left w:val="none" w:sz="0" w:space="0" w:color="auto"/>
        <w:bottom w:val="none" w:sz="0" w:space="0" w:color="auto"/>
        <w:right w:val="none" w:sz="0" w:space="0" w:color="auto"/>
      </w:divBdr>
    </w:div>
    <w:div w:id="513347709">
      <w:bodyDiv w:val="1"/>
      <w:marLeft w:val="0"/>
      <w:marRight w:val="0"/>
      <w:marTop w:val="0"/>
      <w:marBottom w:val="0"/>
      <w:divBdr>
        <w:top w:val="none" w:sz="0" w:space="0" w:color="auto"/>
        <w:left w:val="none" w:sz="0" w:space="0" w:color="auto"/>
        <w:bottom w:val="none" w:sz="0" w:space="0" w:color="auto"/>
        <w:right w:val="none" w:sz="0" w:space="0" w:color="auto"/>
      </w:divBdr>
    </w:div>
    <w:div w:id="590433465">
      <w:bodyDiv w:val="1"/>
      <w:marLeft w:val="0"/>
      <w:marRight w:val="0"/>
      <w:marTop w:val="0"/>
      <w:marBottom w:val="0"/>
      <w:divBdr>
        <w:top w:val="none" w:sz="0" w:space="0" w:color="auto"/>
        <w:left w:val="none" w:sz="0" w:space="0" w:color="auto"/>
        <w:bottom w:val="none" w:sz="0" w:space="0" w:color="auto"/>
        <w:right w:val="none" w:sz="0" w:space="0" w:color="auto"/>
      </w:divBdr>
    </w:div>
    <w:div w:id="664164380">
      <w:bodyDiv w:val="1"/>
      <w:marLeft w:val="0"/>
      <w:marRight w:val="0"/>
      <w:marTop w:val="0"/>
      <w:marBottom w:val="0"/>
      <w:divBdr>
        <w:top w:val="none" w:sz="0" w:space="0" w:color="auto"/>
        <w:left w:val="none" w:sz="0" w:space="0" w:color="auto"/>
        <w:bottom w:val="none" w:sz="0" w:space="0" w:color="auto"/>
        <w:right w:val="none" w:sz="0" w:space="0" w:color="auto"/>
      </w:divBdr>
    </w:div>
    <w:div w:id="679816068">
      <w:bodyDiv w:val="1"/>
      <w:marLeft w:val="0"/>
      <w:marRight w:val="0"/>
      <w:marTop w:val="0"/>
      <w:marBottom w:val="0"/>
      <w:divBdr>
        <w:top w:val="none" w:sz="0" w:space="0" w:color="auto"/>
        <w:left w:val="none" w:sz="0" w:space="0" w:color="auto"/>
        <w:bottom w:val="none" w:sz="0" w:space="0" w:color="auto"/>
        <w:right w:val="none" w:sz="0" w:space="0" w:color="auto"/>
      </w:divBdr>
    </w:div>
    <w:div w:id="864710725">
      <w:bodyDiv w:val="1"/>
      <w:marLeft w:val="0"/>
      <w:marRight w:val="0"/>
      <w:marTop w:val="0"/>
      <w:marBottom w:val="0"/>
      <w:divBdr>
        <w:top w:val="none" w:sz="0" w:space="0" w:color="auto"/>
        <w:left w:val="none" w:sz="0" w:space="0" w:color="auto"/>
        <w:bottom w:val="none" w:sz="0" w:space="0" w:color="auto"/>
        <w:right w:val="none" w:sz="0" w:space="0" w:color="auto"/>
      </w:divBdr>
    </w:div>
    <w:div w:id="1017997095">
      <w:bodyDiv w:val="1"/>
      <w:marLeft w:val="0"/>
      <w:marRight w:val="0"/>
      <w:marTop w:val="0"/>
      <w:marBottom w:val="0"/>
      <w:divBdr>
        <w:top w:val="none" w:sz="0" w:space="0" w:color="auto"/>
        <w:left w:val="none" w:sz="0" w:space="0" w:color="auto"/>
        <w:bottom w:val="none" w:sz="0" w:space="0" w:color="auto"/>
        <w:right w:val="none" w:sz="0" w:space="0" w:color="auto"/>
      </w:divBdr>
    </w:div>
    <w:div w:id="1025866450">
      <w:bodyDiv w:val="1"/>
      <w:marLeft w:val="0"/>
      <w:marRight w:val="0"/>
      <w:marTop w:val="0"/>
      <w:marBottom w:val="0"/>
      <w:divBdr>
        <w:top w:val="none" w:sz="0" w:space="0" w:color="auto"/>
        <w:left w:val="none" w:sz="0" w:space="0" w:color="auto"/>
        <w:bottom w:val="none" w:sz="0" w:space="0" w:color="auto"/>
        <w:right w:val="none" w:sz="0" w:space="0" w:color="auto"/>
      </w:divBdr>
    </w:div>
    <w:div w:id="1030304061">
      <w:bodyDiv w:val="1"/>
      <w:marLeft w:val="0"/>
      <w:marRight w:val="0"/>
      <w:marTop w:val="0"/>
      <w:marBottom w:val="0"/>
      <w:divBdr>
        <w:top w:val="none" w:sz="0" w:space="0" w:color="auto"/>
        <w:left w:val="none" w:sz="0" w:space="0" w:color="auto"/>
        <w:bottom w:val="none" w:sz="0" w:space="0" w:color="auto"/>
        <w:right w:val="none" w:sz="0" w:space="0" w:color="auto"/>
      </w:divBdr>
    </w:div>
    <w:div w:id="1043747478">
      <w:bodyDiv w:val="1"/>
      <w:marLeft w:val="0"/>
      <w:marRight w:val="0"/>
      <w:marTop w:val="0"/>
      <w:marBottom w:val="0"/>
      <w:divBdr>
        <w:top w:val="none" w:sz="0" w:space="0" w:color="auto"/>
        <w:left w:val="none" w:sz="0" w:space="0" w:color="auto"/>
        <w:bottom w:val="none" w:sz="0" w:space="0" w:color="auto"/>
        <w:right w:val="none" w:sz="0" w:space="0" w:color="auto"/>
      </w:divBdr>
    </w:div>
    <w:div w:id="1057900806">
      <w:bodyDiv w:val="1"/>
      <w:marLeft w:val="0"/>
      <w:marRight w:val="0"/>
      <w:marTop w:val="0"/>
      <w:marBottom w:val="0"/>
      <w:divBdr>
        <w:top w:val="none" w:sz="0" w:space="0" w:color="auto"/>
        <w:left w:val="none" w:sz="0" w:space="0" w:color="auto"/>
        <w:bottom w:val="none" w:sz="0" w:space="0" w:color="auto"/>
        <w:right w:val="none" w:sz="0" w:space="0" w:color="auto"/>
      </w:divBdr>
    </w:div>
    <w:div w:id="1133596017">
      <w:bodyDiv w:val="1"/>
      <w:marLeft w:val="0"/>
      <w:marRight w:val="0"/>
      <w:marTop w:val="0"/>
      <w:marBottom w:val="0"/>
      <w:divBdr>
        <w:top w:val="none" w:sz="0" w:space="0" w:color="auto"/>
        <w:left w:val="none" w:sz="0" w:space="0" w:color="auto"/>
        <w:bottom w:val="none" w:sz="0" w:space="0" w:color="auto"/>
        <w:right w:val="none" w:sz="0" w:space="0" w:color="auto"/>
      </w:divBdr>
    </w:div>
    <w:div w:id="1147553275">
      <w:bodyDiv w:val="1"/>
      <w:marLeft w:val="0"/>
      <w:marRight w:val="0"/>
      <w:marTop w:val="0"/>
      <w:marBottom w:val="0"/>
      <w:divBdr>
        <w:top w:val="none" w:sz="0" w:space="0" w:color="auto"/>
        <w:left w:val="none" w:sz="0" w:space="0" w:color="auto"/>
        <w:bottom w:val="none" w:sz="0" w:space="0" w:color="auto"/>
        <w:right w:val="none" w:sz="0" w:space="0" w:color="auto"/>
      </w:divBdr>
    </w:div>
    <w:div w:id="1182158457">
      <w:bodyDiv w:val="1"/>
      <w:marLeft w:val="0"/>
      <w:marRight w:val="0"/>
      <w:marTop w:val="0"/>
      <w:marBottom w:val="0"/>
      <w:divBdr>
        <w:top w:val="none" w:sz="0" w:space="0" w:color="auto"/>
        <w:left w:val="none" w:sz="0" w:space="0" w:color="auto"/>
        <w:bottom w:val="none" w:sz="0" w:space="0" w:color="auto"/>
        <w:right w:val="none" w:sz="0" w:space="0" w:color="auto"/>
      </w:divBdr>
    </w:div>
    <w:div w:id="1190296502">
      <w:bodyDiv w:val="1"/>
      <w:marLeft w:val="0"/>
      <w:marRight w:val="0"/>
      <w:marTop w:val="0"/>
      <w:marBottom w:val="0"/>
      <w:divBdr>
        <w:top w:val="none" w:sz="0" w:space="0" w:color="auto"/>
        <w:left w:val="none" w:sz="0" w:space="0" w:color="auto"/>
        <w:bottom w:val="none" w:sz="0" w:space="0" w:color="auto"/>
        <w:right w:val="none" w:sz="0" w:space="0" w:color="auto"/>
      </w:divBdr>
      <w:divsChild>
        <w:div w:id="1641959997">
          <w:marLeft w:val="0"/>
          <w:marRight w:val="0"/>
          <w:marTop w:val="0"/>
          <w:marBottom w:val="0"/>
          <w:divBdr>
            <w:top w:val="none" w:sz="0" w:space="0" w:color="auto"/>
            <w:left w:val="none" w:sz="0" w:space="0" w:color="auto"/>
            <w:bottom w:val="none" w:sz="0" w:space="0" w:color="auto"/>
            <w:right w:val="none" w:sz="0" w:space="0" w:color="auto"/>
          </w:divBdr>
        </w:div>
        <w:div w:id="525869366">
          <w:marLeft w:val="0"/>
          <w:marRight w:val="0"/>
          <w:marTop w:val="0"/>
          <w:marBottom w:val="0"/>
          <w:divBdr>
            <w:top w:val="none" w:sz="0" w:space="0" w:color="auto"/>
            <w:left w:val="none" w:sz="0" w:space="0" w:color="auto"/>
            <w:bottom w:val="none" w:sz="0" w:space="0" w:color="auto"/>
            <w:right w:val="none" w:sz="0" w:space="0" w:color="auto"/>
          </w:divBdr>
        </w:div>
        <w:div w:id="645276890">
          <w:marLeft w:val="0"/>
          <w:marRight w:val="0"/>
          <w:marTop w:val="0"/>
          <w:marBottom w:val="0"/>
          <w:divBdr>
            <w:top w:val="none" w:sz="0" w:space="0" w:color="auto"/>
            <w:left w:val="none" w:sz="0" w:space="0" w:color="auto"/>
            <w:bottom w:val="none" w:sz="0" w:space="0" w:color="auto"/>
            <w:right w:val="none" w:sz="0" w:space="0" w:color="auto"/>
          </w:divBdr>
        </w:div>
        <w:div w:id="1161383987">
          <w:marLeft w:val="0"/>
          <w:marRight w:val="0"/>
          <w:marTop w:val="0"/>
          <w:marBottom w:val="0"/>
          <w:divBdr>
            <w:top w:val="none" w:sz="0" w:space="0" w:color="auto"/>
            <w:left w:val="none" w:sz="0" w:space="0" w:color="auto"/>
            <w:bottom w:val="none" w:sz="0" w:space="0" w:color="auto"/>
            <w:right w:val="none" w:sz="0" w:space="0" w:color="auto"/>
          </w:divBdr>
        </w:div>
      </w:divsChild>
    </w:div>
    <w:div w:id="1204714279">
      <w:bodyDiv w:val="1"/>
      <w:marLeft w:val="0"/>
      <w:marRight w:val="0"/>
      <w:marTop w:val="0"/>
      <w:marBottom w:val="0"/>
      <w:divBdr>
        <w:top w:val="none" w:sz="0" w:space="0" w:color="auto"/>
        <w:left w:val="none" w:sz="0" w:space="0" w:color="auto"/>
        <w:bottom w:val="none" w:sz="0" w:space="0" w:color="auto"/>
        <w:right w:val="none" w:sz="0" w:space="0" w:color="auto"/>
      </w:divBdr>
    </w:div>
    <w:div w:id="1254974097">
      <w:bodyDiv w:val="1"/>
      <w:marLeft w:val="0"/>
      <w:marRight w:val="0"/>
      <w:marTop w:val="0"/>
      <w:marBottom w:val="0"/>
      <w:divBdr>
        <w:top w:val="none" w:sz="0" w:space="0" w:color="auto"/>
        <w:left w:val="none" w:sz="0" w:space="0" w:color="auto"/>
        <w:bottom w:val="none" w:sz="0" w:space="0" w:color="auto"/>
        <w:right w:val="none" w:sz="0" w:space="0" w:color="auto"/>
      </w:divBdr>
    </w:div>
    <w:div w:id="1281378560">
      <w:bodyDiv w:val="1"/>
      <w:marLeft w:val="0"/>
      <w:marRight w:val="0"/>
      <w:marTop w:val="0"/>
      <w:marBottom w:val="0"/>
      <w:divBdr>
        <w:top w:val="none" w:sz="0" w:space="0" w:color="auto"/>
        <w:left w:val="none" w:sz="0" w:space="0" w:color="auto"/>
        <w:bottom w:val="none" w:sz="0" w:space="0" w:color="auto"/>
        <w:right w:val="none" w:sz="0" w:space="0" w:color="auto"/>
      </w:divBdr>
    </w:div>
    <w:div w:id="1363827221">
      <w:bodyDiv w:val="1"/>
      <w:marLeft w:val="0"/>
      <w:marRight w:val="0"/>
      <w:marTop w:val="0"/>
      <w:marBottom w:val="0"/>
      <w:divBdr>
        <w:top w:val="none" w:sz="0" w:space="0" w:color="auto"/>
        <w:left w:val="none" w:sz="0" w:space="0" w:color="auto"/>
        <w:bottom w:val="none" w:sz="0" w:space="0" w:color="auto"/>
        <w:right w:val="none" w:sz="0" w:space="0" w:color="auto"/>
      </w:divBdr>
    </w:div>
    <w:div w:id="1445346695">
      <w:bodyDiv w:val="1"/>
      <w:marLeft w:val="0"/>
      <w:marRight w:val="0"/>
      <w:marTop w:val="0"/>
      <w:marBottom w:val="0"/>
      <w:divBdr>
        <w:top w:val="none" w:sz="0" w:space="0" w:color="auto"/>
        <w:left w:val="none" w:sz="0" w:space="0" w:color="auto"/>
        <w:bottom w:val="none" w:sz="0" w:space="0" w:color="auto"/>
        <w:right w:val="none" w:sz="0" w:space="0" w:color="auto"/>
      </w:divBdr>
    </w:div>
    <w:div w:id="1495485269">
      <w:bodyDiv w:val="1"/>
      <w:marLeft w:val="0"/>
      <w:marRight w:val="0"/>
      <w:marTop w:val="0"/>
      <w:marBottom w:val="0"/>
      <w:divBdr>
        <w:top w:val="none" w:sz="0" w:space="0" w:color="auto"/>
        <w:left w:val="none" w:sz="0" w:space="0" w:color="auto"/>
        <w:bottom w:val="none" w:sz="0" w:space="0" w:color="auto"/>
        <w:right w:val="none" w:sz="0" w:space="0" w:color="auto"/>
      </w:divBdr>
    </w:div>
    <w:div w:id="1546869142">
      <w:bodyDiv w:val="1"/>
      <w:marLeft w:val="0"/>
      <w:marRight w:val="0"/>
      <w:marTop w:val="0"/>
      <w:marBottom w:val="0"/>
      <w:divBdr>
        <w:top w:val="none" w:sz="0" w:space="0" w:color="auto"/>
        <w:left w:val="none" w:sz="0" w:space="0" w:color="auto"/>
        <w:bottom w:val="none" w:sz="0" w:space="0" w:color="auto"/>
        <w:right w:val="none" w:sz="0" w:space="0" w:color="auto"/>
      </w:divBdr>
    </w:div>
    <w:div w:id="1633251321">
      <w:bodyDiv w:val="1"/>
      <w:marLeft w:val="0"/>
      <w:marRight w:val="0"/>
      <w:marTop w:val="0"/>
      <w:marBottom w:val="0"/>
      <w:divBdr>
        <w:top w:val="none" w:sz="0" w:space="0" w:color="auto"/>
        <w:left w:val="none" w:sz="0" w:space="0" w:color="auto"/>
        <w:bottom w:val="none" w:sz="0" w:space="0" w:color="auto"/>
        <w:right w:val="none" w:sz="0" w:space="0" w:color="auto"/>
      </w:divBdr>
    </w:div>
    <w:div w:id="1727223059">
      <w:bodyDiv w:val="1"/>
      <w:marLeft w:val="0"/>
      <w:marRight w:val="0"/>
      <w:marTop w:val="0"/>
      <w:marBottom w:val="0"/>
      <w:divBdr>
        <w:top w:val="none" w:sz="0" w:space="0" w:color="auto"/>
        <w:left w:val="none" w:sz="0" w:space="0" w:color="auto"/>
        <w:bottom w:val="none" w:sz="0" w:space="0" w:color="auto"/>
        <w:right w:val="none" w:sz="0" w:space="0" w:color="auto"/>
      </w:divBdr>
    </w:div>
    <w:div w:id="1782187597">
      <w:bodyDiv w:val="1"/>
      <w:marLeft w:val="0"/>
      <w:marRight w:val="0"/>
      <w:marTop w:val="0"/>
      <w:marBottom w:val="0"/>
      <w:divBdr>
        <w:top w:val="none" w:sz="0" w:space="0" w:color="auto"/>
        <w:left w:val="none" w:sz="0" w:space="0" w:color="auto"/>
        <w:bottom w:val="none" w:sz="0" w:space="0" w:color="auto"/>
        <w:right w:val="none" w:sz="0" w:space="0" w:color="auto"/>
      </w:divBdr>
    </w:div>
    <w:div w:id="1962106159">
      <w:bodyDiv w:val="1"/>
      <w:marLeft w:val="0"/>
      <w:marRight w:val="0"/>
      <w:marTop w:val="0"/>
      <w:marBottom w:val="0"/>
      <w:divBdr>
        <w:top w:val="none" w:sz="0" w:space="0" w:color="auto"/>
        <w:left w:val="none" w:sz="0" w:space="0" w:color="auto"/>
        <w:bottom w:val="none" w:sz="0" w:space="0" w:color="auto"/>
        <w:right w:val="none" w:sz="0" w:space="0" w:color="auto"/>
      </w:divBdr>
    </w:div>
    <w:div w:id="20364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epps/home.do"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nzt@nz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5" Type="http://schemas.openxmlformats.org/officeDocument/2006/relationships/numbering" Target="numbering.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DDFE68E947E0468DF53134B14655E3" ma:contentTypeVersion="16" ma:contentTypeDescription="Create a new document." ma:contentTypeScope="" ma:versionID="475d89a7ea4273569258ed4c4f9d414b">
  <xsd:schema xmlns:xsd="http://www.w3.org/2001/XMLSchema" xmlns:xs="http://www.w3.org/2001/XMLSchema" xmlns:p="http://schemas.microsoft.com/office/2006/metadata/properties" xmlns:ns3="e534a6d5-405f-47b1-804f-94d5fd0b711a" xmlns:ns4="716044f0-d310-4be7-b408-84587d29b876" targetNamespace="http://schemas.microsoft.com/office/2006/metadata/properties" ma:root="true" ma:fieldsID="f2b803e2927b6aaee7f4084fa64a9147" ns3:_="" ns4:_="">
    <xsd:import namespace="e534a6d5-405f-47b1-804f-94d5fd0b711a"/>
    <xsd:import namespace="716044f0-d310-4be7-b408-84587d29b87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4a6d5-405f-47b1-804f-94d5fd0b7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6044f0-d310-4be7-b408-84587d29b87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54605-AEC9-4808-8A1B-2E85DE98E7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B3DB1B-2EEF-4D27-9A5C-C85875A0B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34a6d5-405f-47b1-804f-94d5fd0b711a"/>
    <ds:schemaRef ds:uri="716044f0-d310-4be7-b408-84587d29b8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B36F0C-05FD-48C5-AAF8-604A0EEC2C1D}">
  <ds:schemaRefs>
    <ds:schemaRef ds:uri="http://schemas.microsoft.com/sharepoint/v3/contenttype/forms"/>
  </ds:schemaRefs>
</ds:datastoreItem>
</file>

<file path=customXml/itemProps4.xml><?xml version="1.0" encoding="utf-8"?>
<ds:datastoreItem xmlns:ds="http://schemas.openxmlformats.org/officeDocument/2006/customXml" ds:itemID="{F8108C2C-F451-481F-881A-C35B4999F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22</Pages>
  <Words>40763</Words>
  <Characters>23235</Characters>
  <Application>Microsoft Office Word</Application>
  <DocSecurity>0</DocSecurity>
  <Lines>193</Lines>
  <Paragraphs>127</Paragraphs>
  <ScaleCrop>false</ScaleCrop>
  <HeadingPairs>
    <vt:vector size="6" baseType="variant">
      <vt:variant>
        <vt:lpstr>Title</vt:lpstr>
      </vt:variant>
      <vt:variant>
        <vt:i4>1</vt:i4>
      </vt:variant>
      <vt:variant>
        <vt:lpstr>Headings</vt:lpstr>
      </vt:variant>
      <vt:variant>
        <vt:i4>55</vt:i4>
      </vt:variant>
      <vt:variant>
        <vt:lpstr>Pavadinimas</vt:lpstr>
      </vt:variant>
      <vt:variant>
        <vt:i4>1</vt:i4>
      </vt:variant>
    </vt:vector>
  </HeadingPairs>
  <TitlesOfParts>
    <vt:vector size="57" baseType="lpstr">
      <vt:lpstr/>
      <vt:lpstr>1. BENDROSIOS NUOSTATOS</vt:lpstr>
      <vt:lpstr/>
      <vt:lpstr>5. PASIŪLYMŲ RENGIMAS, PATEIKIMAS, KEITIMAS</vt:lpstr>
      <vt:lpstr/>
      <vt:lpstr>    5.3. Tiekėjo pasiūlymas bei kiti dokumentai pateikiami lietuvių kalba. Jei atiti</vt:lpstr>
      <vt:lpstr>6. PASIŪLYMO GALIOJIMO UŽTIKRINIMAS </vt:lpstr>
      <vt:lpstr>7. PIRKIMO SĄLYGŲ PAAIŠKINIMAS IR PATIKSLINIMAS</vt:lpstr>
      <vt:lpstr>8. SUSIPAŽINIMO SU ELEKTRONINĖMIS PRIEMONĖMIS GAUTAIS PASIŪLYMAIS PROCEDŪRA</vt:lpstr>
      <vt:lpstr>9. PASIŪLYMŲ NAGRINĖJIMAS IR PASIŪLYMŲ ATMETIMO PRIEŽASTYS</vt:lpstr>
      <vt:lpstr>    </vt:lpstr>
      <vt:lpstr>    PASIŪLYMAS DĖL AUSINIŲ PIRKIMO</vt:lpstr>
      <vt:lpstr>____________________ </vt:lpstr>
      <vt:lpstr>    7.4. Priskaičiuotoms netesyboms Pirkėjas pateikia Tiekėjui sąskaitą faktūrą ir a</vt:lpstr>
      <vt:lpstr>    XIII. SUTARTIES VYKDYMO STABDYMAS</vt:lpstr>
      <vt:lpstr>    </vt:lpstr>
      <vt:lpstr>    </vt:lpstr>
      <vt:lpstr>        XV. SUTARTIES ŠALIŲ REKVIZITAI</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_____________________</vt:lpstr>
      <vt:lpstr>    </vt:lpstr>
      <vt:lpstr/>
    </vt:vector>
  </TitlesOfParts>
  <Company/>
  <LinksUpToDate>false</LinksUpToDate>
  <CharactersWithSpaces>63871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Žigienė</dc:creator>
  <cp:lastModifiedBy>Alma Ziberkienė</cp:lastModifiedBy>
  <cp:revision>8</cp:revision>
  <cp:lastPrinted>2019-03-04T11:56:00Z</cp:lastPrinted>
  <dcterms:created xsi:type="dcterms:W3CDTF">2025-07-25T07:53:00Z</dcterms:created>
  <dcterms:modified xsi:type="dcterms:W3CDTF">2025-07-28T05:54:00Z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0x0101003FDDFE68E947E0468DF53134B14655E3</vt:lpwstr>
  </property>
</Properties>
</file>