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83A19" w14:textId="375C4A3A" w:rsidR="79A52F8C" w:rsidRPr="00CD5AD3" w:rsidRDefault="001E7C74" w:rsidP="002B6707">
      <w:pPr>
        <w:spacing w:after="0" w:line="240" w:lineRule="auto"/>
        <w:jc w:val="center"/>
        <w:rPr>
          <w:b/>
          <w:bCs/>
          <w:color w:val="000000" w:themeColor="text1"/>
          <w:sz w:val="24"/>
          <w:szCs w:val="24"/>
        </w:rPr>
      </w:pPr>
      <w:r w:rsidRPr="00CD5AD3">
        <w:rPr>
          <w:noProof/>
          <w:color w:val="000000" w:themeColor="text1"/>
        </w:rPr>
        <w:drawing>
          <wp:inline distT="0" distB="0" distL="0" distR="0" wp14:anchorId="6A9855D4" wp14:editId="7121A025">
            <wp:extent cx="2152650" cy="2152650"/>
            <wp:effectExtent l="0" t="0" r="0" b="0"/>
            <wp:docPr id="1" name="Picture 1" descr="Kibernetinių grėsmių paieškos specialistas (-ė) Vilniuj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bernetinių grėsmių paieškos specialistas (-ė) Vilniuje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52650" cy="2152650"/>
                    </a:xfrm>
                    <a:prstGeom prst="rect">
                      <a:avLst/>
                    </a:prstGeom>
                    <a:noFill/>
                    <a:ln>
                      <a:noFill/>
                    </a:ln>
                  </pic:spPr>
                </pic:pic>
              </a:graphicData>
            </a:graphic>
          </wp:inline>
        </w:drawing>
      </w:r>
    </w:p>
    <w:p w14:paraId="3A8A785F" w14:textId="74320723" w:rsidR="001E7C74" w:rsidRPr="00CD5AD3" w:rsidRDefault="001E7C74" w:rsidP="002B6707">
      <w:pPr>
        <w:spacing w:after="0" w:line="240" w:lineRule="auto"/>
        <w:rPr>
          <w:b/>
          <w:bCs/>
          <w:color w:val="000000" w:themeColor="text1"/>
          <w:sz w:val="24"/>
          <w:szCs w:val="24"/>
        </w:rPr>
      </w:pPr>
      <w:r w:rsidRPr="00CD5AD3">
        <w:rPr>
          <w:rFonts w:ascii="Arial" w:hAnsi="Arial" w:cs="Arial"/>
          <w:b/>
          <w:bCs/>
          <w:noProof/>
          <w:color w:val="000000" w:themeColor="text1"/>
        </w:rPr>
        <w:drawing>
          <wp:inline distT="0" distB="0" distL="0" distR="0" wp14:anchorId="3E48BC35" wp14:editId="076905B7">
            <wp:extent cx="3056255" cy="44427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93594" cy="464238"/>
                    </a:xfrm>
                    <a:prstGeom prst="rect">
                      <a:avLst/>
                    </a:prstGeom>
                    <a:noFill/>
                    <a:ln>
                      <a:noFill/>
                    </a:ln>
                  </pic:spPr>
                </pic:pic>
              </a:graphicData>
            </a:graphic>
          </wp:inline>
        </w:drawing>
      </w:r>
    </w:p>
    <w:sdt>
      <w:sdtPr>
        <w:rPr>
          <w:rFonts w:cstheme="minorHAnsi"/>
          <w:b/>
          <w:bCs/>
          <w:color w:val="000000" w:themeColor="text1"/>
          <w:sz w:val="24"/>
          <w:szCs w:val="24"/>
        </w:rPr>
        <w:id w:val="-808551268"/>
        <w:docPartObj>
          <w:docPartGallery w:val="Cover Pages"/>
          <w:docPartUnique/>
        </w:docPartObj>
      </w:sdtPr>
      <w:sdtEndPr>
        <w:rPr>
          <w:b w:val="0"/>
          <w:bCs w:val="0"/>
          <w:sz w:val="21"/>
          <w:szCs w:val="21"/>
        </w:rPr>
      </w:sdtEndPr>
      <w:sdtContent>
        <w:p w14:paraId="47B8E29B" w14:textId="5289E7F7" w:rsidR="00D526C8" w:rsidRDefault="00D526C8" w:rsidP="00185C64">
          <w:pPr>
            <w:spacing w:after="0" w:line="240" w:lineRule="auto"/>
            <w:rPr>
              <w:rFonts w:cstheme="minorHAnsi"/>
              <w:b/>
              <w:bCs/>
              <w:color w:val="000000" w:themeColor="text1"/>
              <w:sz w:val="24"/>
              <w:szCs w:val="24"/>
            </w:rPr>
          </w:pPr>
        </w:p>
        <w:p w14:paraId="33A906D4" w14:textId="77777777" w:rsidR="00185C64" w:rsidRPr="00CD5AD3" w:rsidRDefault="00185C64" w:rsidP="00185C64">
          <w:pPr>
            <w:spacing w:after="0" w:line="240" w:lineRule="auto"/>
            <w:rPr>
              <w:rFonts w:cstheme="minorHAnsi"/>
              <w:color w:val="000000" w:themeColor="text1"/>
              <w:sz w:val="24"/>
              <w:szCs w:val="24"/>
            </w:rPr>
          </w:pPr>
        </w:p>
        <w:p w14:paraId="3EC49E01" w14:textId="20EDF345" w:rsidR="00D526C8" w:rsidRPr="00CD5AD3" w:rsidRDefault="001E7C74" w:rsidP="002B6707">
          <w:pPr>
            <w:spacing w:after="0" w:line="240" w:lineRule="auto"/>
            <w:ind w:left="5245"/>
            <w:rPr>
              <w:rFonts w:cstheme="minorHAnsi"/>
              <w:color w:val="000000" w:themeColor="text1"/>
              <w:sz w:val="24"/>
              <w:szCs w:val="24"/>
            </w:rPr>
          </w:pPr>
          <w:r w:rsidRPr="00CD5AD3">
            <w:rPr>
              <w:rFonts w:cstheme="minorHAnsi"/>
              <w:color w:val="000000" w:themeColor="text1"/>
              <w:sz w:val="24"/>
              <w:szCs w:val="24"/>
            </w:rPr>
            <w:t>PATVIRTINTA</w:t>
          </w:r>
        </w:p>
        <w:p w14:paraId="1580ED72" w14:textId="66CFA8F3" w:rsidR="001C24BC" w:rsidRPr="00CD5AD3" w:rsidRDefault="001C24BC" w:rsidP="002B6707">
          <w:pPr>
            <w:spacing w:after="0" w:line="240" w:lineRule="auto"/>
            <w:ind w:left="5245"/>
            <w:rPr>
              <w:rFonts w:cstheme="minorHAnsi"/>
              <w:color w:val="000000" w:themeColor="text1"/>
              <w:sz w:val="24"/>
              <w:szCs w:val="24"/>
            </w:rPr>
          </w:pPr>
          <w:r w:rsidRPr="00CD5AD3">
            <w:rPr>
              <w:rFonts w:cstheme="minorHAnsi"/>
              <w:color w:val="000000" w:themeColor="text1"/>
              <w:sz w:val="24"/>
              <w:szCs w:val="24"/>
            </w:rPr>
            <w:t xml:space="preserve">Viešųjų pirkimų komisijos </w:t>
          </w:r>
          <w:r w:rsidR="001E7C74" w:rsidRPr="00CD5AD3">
            <w:rPr>
              <w:rFonts w:cstheme="minorHAnsi"/>
              <w:color w:val="000000" w:themeColor="text1"/>
              <w:sz w:val="24"/>
              <w:szCs w:val="24"/>
            </w:rPr>
            <w:t xml:space="preserve">posėdžio </w:t>
          </w:r>
          <w:r w:rsidR="00C67D0C" w:rsidRPr="00CD5AD3">
            <w:rPr>
              <w:rFonts w:cstheme="minorHAnsi"/>
              <w:color w:val="000000" w:themeColor="text1"/>
              <w:sz w:val="24"/>
              <w:szCs w:val="24"/>
            </w:rPr>
            <w:t>2025</w:t>
          </w:r>
          <w:r w:rsidRPr="00CD5AD3">
            <w:rPr>
              <w:rFonts w:cstheme="minorHAnsi"/>
              <w:color w:val="000000" w:themeColor="text1"/>
              <w:sz w:val="24"/>
              <w:szCs w:val="24"/>
            </w:rPr>
            <w:t>-0</w:t>
          </w:r>
          <w:r w:rsidR="00C67D0C" w:rsidRPr="00CD5AD3">
            <w:rPr>
              <w:rFonts w:cstheme="minorHAnsi"/>
              <w:color w:val="000000" w:themeColor="text1"/>
              <w:sz w:val="24"/>
              <w:szCs w:val="24"/>
            </w:rPr>
            <w:t>7</w:t>
          </w:r>
          <w:r w:rsidR="00185C64">
            <w:rPr>
              <w:rFonts w:cstheme="minorHAnsi"/>
              <w:color w:val="000000" w:themeColor="text1"/>
              <w:sz w:val="24"/>
              <w:szCs w:val="24"/>
            </w:rPr>
            <w:t>-28</w:t>
          </w:r>
          <w:bookmarkStart w:id="0" w:name="_GoBack"/>
          <w:bookmarkEnd w:id="0"/>
          <w:r w:rsidR="00C67D0C" w:rsidRPr="00CD5AD3">
            <w:rPr>
              <w:rFonts w:cstheme="minorHAnsi"/>
              <w:color w:val="000000" w:themeColor="text1"/>
              <w:sz w:val="24"/>
              <w:szCs w:val="24"/>
            </w:rPr>
            <w:t xml:space="preserve"> </w:t>
          </w:r>
          <w:r w:rsidR="00185C64">
            <w:rPr>
              <w:rFonts w:cstheme="minorHAnsi"/>
              <w:color w:val="000000" w:themeColor="text1"/>
              <w:sz w:val="24"/>
              <w:szCs w:val="24"/>
            </w:rPr>
            <w:t xml:space="preserve">protokolu Nr. </w:t>
          </w:r>
          <w:r w:rsidR="00185C64" w:rsidRPr="00185C64">
            <w:rPr>
              <w:rFonts w:cstheme="minorHAnsi"/>
              <w:color w:val="000000" w:themeColor="text1"/>
              <w:sz w:val="24"/>
              <w:szCs w:val="24"/>
            </w:rPr>
            <w:t>(9.5 E)PR-173</w:t>
          </w:r>
        </w:p>
        <w:p w14:paraId="47EF0C37" w14:textId="19126F9D" w:rsidR="00D526C8" w:rsidRPr="00CD5AD3" w:rsidRDefault="00D526C8" w:rsidP="002B6707">
          <w:pPr>
            <w:spacing w:after="0" w:line="240" w:lineRule="auto"/>
            <w:jc w:val="center"/>
            <w:rPr>
              <w:rFonts w:cstheme="minorHAnsi"/>
              <w:color w:val="000000" w:themeColor="text1"/>
              <w:sz w:val="24"/>
              <w:szCs w:val="24"/>
            </w:rPr>
          </w:pPr>
        </w:p>
        <w:p w14:paraId="7350A7E2" w14:textId="78457EBC" w:rsidR="00D526C8" w:rsidRPr="00CD5AD3" w:rsidRDefault="00D526C8" w:rsidP="002B6707">
          <w:pPr>
            <w:spacing w:after="0" w:line="240" w:lineRule="auto"/>
            <w:jc w:val="center"/>
            <w:rPr>
              <w:rFonts w:cstheme="minorHAnsi"/>
              <w:color w:val="000000" w:themeColor="text1"/>
              <w:sz w:val="24"/>
              <w:szCs w:val="24"/>
            </w:rPr>
          </w:pPr>
        </w:p>
        <w:p w14:paraId="16F64457" w14:textId="1FF37497" w:rsidR="00754135" w:rsidRPr="00CD5AD3" w:rsidRDefault="007A130B" w:rsidP="002B6707">
          <w:pPr>
            <w:spacing w:after="0" w:line="240" w:lineRule="auto"/>
            <w:jc w:val="center"/>
            <w:rPr>
              <w:rFonts w:cstheme="minorHAnsi"/>
              <w:b/>
              <w:bCs/>
              <w:color w:val="000000" w:themeColor="text1"/>
              <w:sz w:val="28"/>
              <w:szCs w:val="28"/>
            </w:rPr>
          </w:pPr>
          <w:r w:rsidRPr="00CD5AD3">
            <w:rPr>
              <w:rFonts w:cstheme="minorHAnsi"/>
              <w:b/>
              <w:bCs/>
              <w:color w:val="000000" w:themeColor="text1"/>
              <w:sz w:val="28"/>
              <w:szCs w:val="28"/>
            </w:rPr>
            <w:t xml:space="preserve">SUPAPRASTINTO </w:t>
          </w:r>
          <w:r w:rsidR="00D526C8" w:rsidRPr="00CD5AD3">
            <w:rPr>
              <w:rFonts w:cstheme="minorHAnsi"/>
              <w:b/>
              <w:bCs/>
              <w:color w:val="000000" w:themeColor="text1"/>
              <w:sz w:val="28"/>
              <w:szCs w:val="28"/>
            </w:rPr>
            <w:t>VIEŠOJO PI</w:t>
          </w:r>
          <w:r w:rsidR="00754135" w:rsidRPr="00CD5AD3">
            <w:rPr>
              <w:rFonts w:cstheme="minorHAnsi"/>
              <w:b/>
              <w:bCs/>
              <w:color w:val="000000" w:themeColor="text1"/>
              <w:sz w:val="28"/>
              <w:szCs w:val="28"/>
            </w:rPr>
            <w:t>RKIMO</w:t>
          </w:r>
          <w:r w:rsidR="00285824" w:rsidRPr="00CD5AD3">
            <w:rPr>
              <w:rFonts w:cstheme="minorHAnsi"/>
              <w:b/>
              <w:bCs/>
              <w:color w:val="000000" w:themeColor="text1"/>
              <w:sz w:val="28"/>
              <w:szCs w:val="28"/>
            </w:rPr>
            <w:t xml:space="preserve"> ATVIRO KONKURSO BŪDU </w:t>
          </w:r>
        </w:p>
        <w:p w14:paraId="1D1BF965" w14:textId="00A87C1A" w:rsidR="00D526C8" w:rsidRPr="00CD5AD3" w:rsidRDefault="00D526C8" w:rsidP="002B6707">
          <w:pPr>
            <w:spacing w:after="0" w:line="240" w:lineRule="auto"/>
            <w:jc w:val="center"/>
            <w:rPr>
              <w:rFonts w:cstheme="minorHAnsi"/>
              <w:b/>
              <w:bCs/>
              <w:color w:val="000000" w:themeColor="text1"/>
              <w:sz w:val="28"/>
              <w:szCs w:val="28"/>
            </w:rPr>
          </w:pPr>
          <w:r w:rsidRPr="00CD5AD3">
            <w:rPr>
              <w:rFonts w:cstheme="minorHAnsi"/>
              <w:b/>
              <w:bCs/>
              <w:color w:val="000000" w:themeColor="text1"/>
              <w:sz w:val="28"/>
              <w:szCs w:val="28"/>
            </w:rPr>
            <w:t>„</w:t>
          </w:r>
          <w:r w:rsidR="005E1AAA" w:rsidRPr="00CD5AD3">
            <w:rPr>
              <w:rFonts w:cstheme="minorHAnsi"/>
              <w:b/>
              <w:bCs/>
              <w:color w:val="000000" w:themeColor="text1"/>
              <w:sz w:val="28"/>
              <w:szCs w:val="28"/>
            </w:rPr>
            <w:t>SOC SANS MOKYMAI</w:t>
          </w:r>
          <w:r w:rsidRPr="00CD5AD3">
            <w:rPr>
              <w:rFonts w:cstheme="minorHAnsi"/>
              <w:b/>
              <w:bCs/>
              <w:color w:val="000000" w:themeColor="text1"/>
              <w:sz w:val="28"/>
              <w:szCs w:val="28"/>
            </w:rPr>
            <w:t>“</w:t>
          </w:r>
        </w:p>
        <w:p w14:paraId="18ACC6AD" w14:textId="45B4A5ED" w:rsidR="00D526C8" w:rsidRPr="00CD5AD3" w:rsidRDefault="00EB164F" w:rsidP="002B6707">
          <w:pPr>
            <w:spacing w:after="0" w:line="240" w:lineRule="auto"/>
            <w:jc w:val="center"/>
            <w:rPr>
              <w:rFonts w:cstheme="minorHAnsi"/>
              <w:b/>
              <w:bCs/>
              <w:color w:val="000000" w:themeColor="text1"/>
              <w:sz w:val="28"/>
              <w:szCs w:val="28"/>
            </w:rPr>
          </w:pPr>
          <w:r w:rsidRPr="00CD5AD3">
            <w:rPr>
              <w:rFonts w:cstheme="minorHAnsi"/>
              <w:b/>
              <w:bCs/>
              <w:color w:val="000000" w:themeColor="text1"/>
              <w:sz w:val="28"/>
              <w:szCs w:val="28"/>
            </w:rPr>
            <w:t xml:space="preserve">SPECIALIOSIOS </w:t>
          </w:r>
          <w:r w:rsidR="00D526C8" w:rsidRPr="00CD5AD3">
            <w:rPr>
              <w:rFonts w:cstheme="minorHAnsi"/>
              <w:b/>
              <w:bCs/>
              <w:color w:val="000000" w:themeColor="text1"/>
              <w:sz w:val="28"/>
              <w:szCs w:val="28"/>
            </w:rPr>
            <w:t>SĄLYGOS</w:t>
          </w:r>
        </w:p>
        <w:p w14:paraId="67D34D7E" w14:textId="2B999183" w:rsidR="00D53BF4" w:rsidRPr="00CD5AD3" w:rsidRDefault="00D53BF4" w:rsidP="002B6707">
          <w:pPr>
            <w:tabs>
              <w:tab w:val="left" w:pos="426"/>
            </w:tabs>
            <w:spacing w:after="0" w:line="240" w:lineRule="auto"/>
            <w:jc w:val="center"/>
            <w:rPr>
              <w:rFonts w:cstheme="minorHAnsi"/>
              <w:b/>
              <w:bCs/>
              <w:color w:val="000000" w:themeColor="text1"/>
              <w:sz w:val="28"/>
              <w:szCs w:val="28"/>
            </w:rPr>
          </w:pPr>
          <w:r w:rsidRPr="00CD5AD3">
            <w:rPr>
              <w:rFonts w:cstheme="minorHAnsi"/>
              <w:b/>
              <w:bCs/>
              <w:color w:val="000000" w:themeColor="text1"/>
              <w:sz w:val="28"/>
              <w:szCs w:val="28"/>
            </w:rPr>
            <w:t>V</w:t>
          </w:r>
          <w:r w:rsidR="00755F3B" w:rsidRPr="00CD5AD3">
            <w:rPr>
              <w:rFonts w:cstheme="minorHAnsi"/>
              <w:b/>
              <w:bCs/>
              <w:color w:val="000000" w:themeColor="text1"/>
              <w:sz w:val="28"/>
              <w:szCs w:val="28"/>
            </w:rPr>
            <w:t>ersija</w:t>
          </w:r>
          <w:r w:rsidRPr="00CD5AD3">
            <w:rPr>
              <w:rFonts w:cstheme="minorHAnsi"/>
              <w:b/>
              <w:bCs/>
              <w:color w:val="000000" w:themeColor="text1"/>
              <w:sz w:val="28"/>
              <w:szCs w:val="28"/>
            </w:rPr>
            <w:t xml:space="preserve"> Nr. </w:t>
          </w:r>
          <w:r w:rsidR="00754135" w:rsidRPr="00CD5AD3">
            <w:rPr>
              <w:rFonts w:cstheme="minorHAnsi"/>
              <w:b/>
              <w:bCs/>
              <w:color w:val="000000" w:themeColor="text1"/>
              <w:sz w:val="28"/>
              <w:szCs w:val="28"/>
            </w:rPr>
            <w:t>1</w:t>
          </w:r>
          <w:r w:rsidRPr="00CD5AD3">
            <w:rPr>
              <w:rFonts w:cstheme="minorHAnsi"/>
              <w:b/>
              <w:bCs/>
              <w:color w:val="000000" w:themeColor="text1"/>
              <w:sz w:val="28"/>
              <w:szCs w:val="28"/>
            </w:rPr>
            <w:t>.</w:t>
          </w:r>
        </w:p>
        <w:p w14:paraId="0FC90D8B" w14:textId="77777777" w:rsidR="00D526C8" w:rsidRPr="00CD5AD3" w:rsidRDefault="00D526C8" w:rsidP="002B6707">
          <w:pPr>
            <w:spacing w:after="0" w:line="240" w:lineRule="auto"/>
            <w:rPr>
              <w:rFonts w:cstheme="minorHAnsi"/>
              <w:color w:val="000000" w:themeColor="text1"/>
              <w:sz w:val="28"/>
              <w:szCs w:val="28"/>
            </w:rPr>
          </w:pPr>
        </w:p>
        <w:p w14:paraId="517C01D9" w14:textId="77777777" w:rsidR="001C24BC" w:rsidRPr="00CD5AD3" w:rsidRDefault="005F13F0" w:rsidP="002B6707">
          <w:pPr>
            <w:spacing w:after="0" w:line="240" w:lineRule="auto"/>
            <w:rPr>
              <w:rFonts w:cstheme="minorHAnsi"/>
              <w:color w:val="000000" w:themeColor="text1"/>
            </w:rPr>
          </w:pPr>
          <w:r w:rsidRPr="00CD5AD3">
            <w:rPr>
              <w:rFonts w:cstheme="minorHAnsi"/>
              <w:color w:val="000000" w:themeColor="text1"/>
            </w:rPr>
            <w:br w:type="page"/>
          </w:r>
        </w:p>
        <w:p w14:paraId="73CCB438" w14:textId="051B7A58" w:rsidR="005F13F0" w:rsidRPr="00CD5AD3" w:rsidRDefault="004520F5" w:rsidP="002B6707">
          <w:pPr>
            <w:spacing w:after="0" w:line="240" w:lineRule="auto"/>
            <w:rPr>
              <w:rFonts w:cstheme="minorHAnsi"/>
              <w:color w:val="000000" w:themeColor="text1"/>
            </w:rPr>
          </w:pPr>
        </w:p>
      </w:sdtContent>
    </w:sdt>
    <w:p w14:paraId="7DBFF88B" w14:textId="0FE73970" w:rsidR="002415C7" w:rsidRPr="00CD5AD3" w:rsidRDefault="00263B34" w:rsidP="002B6707">
      <w:pPr>
        <w:pStyle w:val="Heading1"/>
        <w:numPr>
          <w:ilvl w:val="0"/>
          <w:numId w:val="1"/>
        </w:numPr>
        <w:spacing w:before="0" w:after="0"/>
        <w:ind w:left="567" w:hanging="567"/>
        <w:rPr>
          <w:rFonts w:asciiTheme="minorHAnsi" w:hAnsiTheme="minorHAnsi" w:cstheme="minorHAnsi"/>
          <w:color w:val="000000" w:themeColor="text1"/>
        </w:rPr>
      </w:pPr>
      <w:bookmarkStart w:id="1" w:name="_Toc204331786"/>
      <w:bookmarkStart w:id="2" w:name="_Toc335201954"/>
      <w:bookmarkStart w:id="3" w:name="_Toc147739116"/>
      <w:r w:rsidRPr="00CD5AD3">
        <w:rPr>
          <w:rFonts w:asciiTheme="minorHAnsi" w:hAnsiTheme="minorHAnsi" w:cstheme="minorHAnsi"/>
          <w:color w:val="000000" w:themeColor="text1"/>
        </w:rPr>
        <w:t>Bendra informacija</w:t>
      </w:r>
      <w:bookmarkEnd w:id="1"/>
    </w:p>
    <w:p w14:paraId="064D9154" w14:textId="7AE48FB9" w:rsidR="005B5ED5" w:rsidRPr="00CD5AD3" w:rsidRDefault="00E05E2D" w:rsidP="002B6707">
      <w:pPr>
        <w:pStyle w:val="ListParagraph"/>
        <w:numPr>
          <w:ilvl w:val="1"/>
          <w:numId w:val="1"/>
        </w:numPr>
        <w:tabs>
          <w:tab w:val="left" w:pos="1134"/>
        </w:tabs>
        <w:spacing w:after="0" w:line="240" w:lineRule="auto"/>
        <w:ind w:left="0" w:firstLine="567"/>
        <w:contextualSpacing w:val="0"/>
        <w:jc w:val="both"/>
        <w:rPr>
          <w:rFonts w:cstheme="minorHAnsi"/>
          <w:color w:val="000000" w:themeColor="text1"/>
        </w:rPr>
      </w:pPr>
      <w:r w:rsidRPr="00CD5AD3">
        <w:rPr>
          <w:rFonts w:cstheme="minorHAnsi"/>
          <w:color w:val="000000" w:themeColor="text1"/>
        </w:rPr>
        <w:t xml:space="preserve">Perkančioji organizacija – </w:t>
      </w:r>
      <w:r w:rsidR="00754135" w:rsidRPr="00CD5AD3">
        <w:rPr>
          <w:rFonts w:eastAsia="Calibri" w:cstheme="minorHAnsi"/>
          <w:color w:val="000000" w:themeColor="text1"/>
        </w:rPr>
        <w:t>Nacionalinis kibernetinio saugumo centras prie Krašto apsaugos ministerijos</w:t>
      </w:r>
      <w:r w:rsidR="00E56BA8" w:rsidRPr="00CD5AD3">
        <w:rPr>
          <w:rFonts w:eastAsia="Calibri" w:cstheme="minorHAnsi"/>
          <w:color w:val="000000" w:themeColor="text1"/>
        </w:rPr>
        <w:t xml:space="preserve">, juridinio asmens kodas </w:t>
      </w:r>
      <w:r w:rsidR="00754135" w:rsidRPr="00CD5AD3">
        <w:rPr>
          <w:rFonts w:eastAsia="Calibri" w:cstheme="minorHAnsi"/>
          <w:color w:val="000000" w:themeColor="text1"/>
        </w:rPr>
        <w:t>191630942</w:t>
      </w:r>
      <w:r w:rsidR="00E56BA8" w:rsidRPr="00CD5AD3">
        <w:rPr>
          <w:rFonts w:eastAsia="Calibri" w:cstheme="minorHAnsi"/>
          <w:color w:val="000000" w:themeColor="text1"/>
        </w:rPr>
        <w:t xml:space="preserve">, </w:t>
      </w:r>
      <w:r w:rsidR="00754135" w:rsidRPr="00CD5AD3">
        <w:rPr>
          <w:rFonts w:eastAsia="Calibri" w:cstheme="minorHAnsi"/>
          <w:color w:val="000000" w:themeColor="text1"/>
        </w:rPr>
        <w:t>https://www.nksc.lt/</w:t>
      </w:r>
      <w:r w:rsidR="00E56BA8" w:rsidRPr="00CD5AD3">
        <w:rPr>
          <w:rFonts w:eastAsia="Calibri" w:cstheme="minorHAnsi"/>
          <w:color w:val="000000" w:themeColor="text1"/>
        </w:rPr>
        <w:t xml:space="preserve">. </w:t>
      </w:r>
      <w:r w:rsidRPr="00CD5AD3">
        <w:rPr>
          <w:rFonts w:eastAsiaTheme="minorHAnsi" w:cstheme="minorHAnsi"/>
          <w:color w:val="000000" w:themeColor="text1"/>
          <w:lang w:eastAsia="en-US"/>
        </w:rPr>
        <w:t>Perkančioji organizacija nėra PVM mokėtoja</w:t>
      </w:r>
      <w:r w:rsidR="00754135" w:rsidRPr="00CD5AD3">
        <w:rPr>
          <w:rFonts w:eastAsiaTheme="minorHAnsi" w:cstheme="minorHAnsi"/>
          <w:color w:val="000000" w:themeColor="text1"/>
          <w:lang w:eastAsia="en-US"/>
        </w:rPr>
        <w:t>, bet yra paramos gavėja</w:t>
      </w:r>
      <w:r w:rsidRPr="00CD5AD3">
        <w:rPr>
          <w:rFonts w:eastAsia="Calibri" w:cstheme="minorHAnsi"/>
          <w:color w:val="000000" w:themeColor="text1"/>
        </w:rPr>
        <w:t>.</w:t>
      </w:r>
    </w:p>
    <w:p w14:paraId="06891F78" w14:textId="77777777" w:rsidR="00CE762C" w:rsidRPr="00CD5AD3" w:rsidRDefault="007D6857" w:rsidP="002B6707">
      <w:pPr>
        <w:pStyle w:val="ListParagraph"/>
        <w:numPr>
          <w:ilvl w:val="1"/>
          <w:numId w:val="1"/>
        </w:numPr>
        <w:tabs>
          <w:tab w:val="left" w:pos="1134"/>
        </w:tabs>
        <w:spacing w:after="0" w:line="240" w:lineRule="auto"/>
        <w:ind w:left="0" w:firstLine="567"/>
        <w:contextualSpacing w:val="0"/>
        <w:jc w:val="both"/>
        <w:rPr>
          <w:color w:val="000000" w:themeColor="text1"/>
        </w:rPr>
      </w:pPr>
      <w:r w:rsidRPr="00CD5AD3">
        <w:rPr>
          <w:color w:val="000000" w:themeColor="text1"/>
        </w:rPr>
        <w:t>Pirkimas</w:t>
      </w:r>
      <w:r w:rsidR="00B37854" w:rsidRPr="00CD5AD3">
        <w:rPr>
          <w:color w:val="000000" w:themeColor="text1"/>
        </w:rPr>
        <w:t xml:space="preserve"> neatlieka</w:t>
      </w:r>
      <w:r w:rsidRPr="00CD5AD3">
        <w:rPr>
          <w:color w:val="000000" w:themeColor="text1"/>
        </w:rPr>
        <w:t>mas</w:t>
      </w:r>
      <w:r w:rsidR="00B37854" w:rsidRPr="00CD5AD3">
        <w:rPr>
          <w:color w:val="000000" w:themeColor="text1"/>
        </w:rPr>
        <w:t xml:space="preserve"> </w:t>
      </w:r>
      <w:r w:rsidR="002F5F8E" w:rsidRPr="00CD5AD3">
        <w:rPr>
          <w:color w:val="000000" w:themeColor="text1"/>
        </w:rPr>
        <w:t>naudojantis centralizuotų pirkimų katalogu</w:t>
      </w:r>
      <w:r w:rsidRPr="00CD5AD3">
        <w:rPr>
          <w:color w:val="000000" w:themeColor="text1"/>
        </w:rPr>
        <w:t xml:space="preserve">, nes </w:t>
      </w:r>
      <w:r w:rsidR="00CE762C" w:rsidRPr="00CD5AD3">
        <w:rPr>
          <w:color w:val="000000" w:themeColor="text1"/>
        </w:rPr>
        <w:t>perkamų mokymų jame nėra.</w:t>
      </w:r>
    </w:p>
    <w:p w14:paraId="275218F5" w14:textId="77777777" w:rsidR="00CE762C" w:rsidRPr="00CD5AD3" w:rsidRDefault="00AA23FB" w:rsidP="002B6707">
      <w:pPr>
        <w:pStyle w:val="ListParagraph"/>
        <w:numPr>
          <w:ilvl w:val="1"/>
          <w:numId w:val="1"/>
        </w:numPr>
        <w:tabs>
          <w:tab w:val="left" w:pos="1134"/>
        </w:tabs>
        <w:spacing w:after="0" w:line="240" w:lineRule="auto"/>
        <w:ind w:left="0" w:firstLine="567"/>
        <w:contextualSpacing w:val="0"/>
        <w:jc w:val="both"/>
        <w:rPr>
          <w:color w:val="000000" w:themeColor="text1"/>
        </w:rPr>
      </w:pPr>
      <w:r w:rsidRPr="00CD5AD3">
        <w:rPr>
          <w:rFonts w:eastAsia="Times New Roman" w:cstheme="minorHAnsi"/>
          <w:color w:val="000000" w:themeColor="text1"/>
        </w:rPr>
        <w:t>Perkančioji organizacija nerezervuoja teisės dalyvauti pirkime.</w:t>
      </w:r>
    </w:p>
    <w:p w14:paraId="64E02590" w14:textId="77777777" w:rsidR="00CE762C" w:rsidRPr="00CD5AD3" w:rsidRDefault="00E32C8E" w:rsidP="002B6707">
      <w:pPr>
        <w:pStyle w:val="ListParagraph"/>
        <w:numPr>
          <w:ilvl w:val="1"/>
          <w:numId w:val="1"/>
        </w:numPr>
        <w:tabs>
          <w:tab w:val="left" w:pos="1134"/>
        </w:tabs>
        <w:spacing w:after="0" w:line="240" w:lineRule="auto"/>
        <w:ind w:left="0" w:firstLine="567"/>
        <w:contextualSpacing w:val="0"/>
        <w:jc w:val="both"/>
        <w:rPr>
          <w:color w:val="000000" w:themeColor="text1"/>
        </w:rPr>
      </w:pPr>
      <w:r w:rsidRPr="00CD5AD3">
        <w:rPr>
          <w:rFonts w:cstheme="minorHAnsi"/>
          <w:color w:val="000000" w:themeColor="text1"/>
        </w:rPr>
        <w:t xml:space="preserve">Stebėtojai dalyvauti </w:t>
      </w:r>
      <w:r w:rsidR="008A3C98" w:rsidRPr="00CD5AD3">
        <w:rPr>
          <w:rFonts w:cstheme="minorHAnsi"/>
          <w:color w:val="000000" w:themeColor="text1"/>
        </w:rPr>
        <w:t>K</w:t>
      </w:r>
      <w:r w:rsidRPr="00CD5AD3">
        <w:rPr>
          <w:rFonts w:cstheme="minorHAnsi"/>
          <w:color w:val="000000" w:themeColor="text1"/>
        </w:rPr>
        <w:t>omisijos posėdžiuose nėra kviečiami.</w:t>
      </w:r>
    </w:p>
    <w:p w14:paraId="39603E6D" w14:textId="4E000586" w:rsidR="005E62F0" w:rsidRPr="00CD5AD3" w:rsidRDefault="003A502A" w:rsidP="002B6707">
      <w:pPr>
        <w:pStyle w:val="ListParagraph"/>
        <w:numPr>
          <w:ilvl w:val="1"/>
          <w:numId w:val="1"/>
        </w:numPr>
        <w:tabs>
          <w:tab w:val="left" w:pos="1134"/>
        </w:tabs>
        <w:spacing w:after="0" w:line="240" w:lineRule="auto"/>
        <w:ind w:left="0" w:firstLine="567"/>
        <w:contextualSpacing w:val="0"/>
        <w:jc w:val="both"/>
      </w:pPr>
      <w:r w:rsidRPr="00CD5AD3">
        <w:rPr>
          <w:rFonts w:cstheme="minorHAnsi"/>
          <w:color w:val="000000" w:themeColor="text1"/>
        </w:rPr>
        <w:t xml:space="preserve">Atliekamas žaliasis pirkimas. Pirkimas vykdomas vadovaujantis Lietuvos Respublikos aplinkos ministro </w:t>
      </w:r>
      <w:r w:rsidRPr="00CD5AD3">
        <w:rPr>
          <w:rFonts w:cstheme="minorHAnsi"/>
        </w:rPr>
        <w:t>2011 m. birželio 28 d. įsakymo Nr. D1-508 „</w:t>
      </w:r>
      <w:hyperlink r:id="rId13" w:history="1">
        <w:r w:rsidRPr="00CD5AD3">
          <w:rPr>
            <w:rStyle w:val="Hyperlink"/>
            <w:rFonts w:cstheme="minorHAnsi"/>
            <w:color w:val="0070C0"/>
            <w:u w:val="single"/>
          </w:rPr>
          <w:t>Dėl Aplinkos apsaugos kriterijų taikymo, vykdant žaliuosius pirkimus, tvarkos aprašo patvirtinimo</w:t>
        </w:r>
      </w:hyperlink>
      <w:r w:rsidRPr="00CD5AD3">
        <w:rPr>
          <w:rFonts w:cstheme="minorHAnsi"/>
        </w:rPr>
        <w:t xml:space="preserve">“ </w:t>
      </w:r>
      <w:r w:rsidR="00A90F3B" w:rsidRPr="00CD5AD3">
        <w:rPr>
          <w:rFonts w:cstheme="minorHAnsi"/>
        </w:rPr>
        <w:t>4.4.3 papunkčiu</w:t>
      </w:r>
      <w:r w:rsidRPr="00CD5AD3">
        <w:rPr>
          <w:rFonts w:cstheme="minorHAnsi"/>
        </w:rPr>
        <w:t xml:space="preserve">. Aplinkos apaugos kriterijai nustatyti </w:t>
      </w:r>
      <w:r w:rsidR="00A90F3B" w:rsidRPr="00CD5AD3">
        <w:rPr>
          <w:rFonts w:cstheme="minorHAnsi"/>
        </w:rPr>
        <w:t>techninėje specifikacijoje</w:t>
      </w:r>
      <w:r w:rsidRPr="00CD5AD3">
        <w:rPr>
          <w:rFonts w:cstheme="minorHAnsi"/>
        </w:rPr>
        <w:t>.</w:t>
      </w:r>
    </w:p>
    <w:p w14:paraId="31B2F96F" w14:textId="0F628170" w:rsidR="00E35E7C" w:rsidRPr="00CD5AD3" w:rsidRDefault="00A90F3B" w:rsidP="002B6707">
      <w:pPr>
        <w:pStyle w:val="ListParagraph"/>
        <w:numPr>
          <w:ilvl w:val="1"/>
          <w:numId w:val="7"/>
        </w:numPr>
        <w:tabs>
          <w:tab w:val="left" w:pos="426"/>
          <w:tab w:val="left" w:pos="1134"/>
        </w:tabs>
        <w:spacing w:after="0" w:line="240" w:lineRule="auto"/>
        <w:ind w:left="0" w:firstLine="567"/>
        <w:contextualSpacing w:val="0"/>
        <w:jc w:val="both"/>
        <w:rPr>
          <w:rFonts w:cstheme="minorHAnsi"/>
          <w:iCs/>
          <w:color w:val="000000" w:themeColor="text1"/>
          <w:sz w:val="22"/>
          <w:szCs w:val="22"/>
        </w:rPr>
      </w:pPr>
      <w:r w:rsidRPr="00CD5AD3">
        <w:rPr>
          <w:rFonts w:cstheme="minorHAnsi"/>
          <w:color w:val="000000" w:themeColor="text1"/>
        </w:rPr>
        <w:t>Šiame pirkime netaikomi socialiniai kriterijai, nes perkamos paslaugos susijusius su specialistų mokymu.</w:t>
      </w:r>
    </w:p>
    <w:p w14:paraId="2413C02D" w14:textId="62C1A5EB" w:rsidR="00E32C8E" w:rsidRPr="00CD5AD3" w:rsidRDefault="00E32C8E" w:rsidP="002B6707">
      <w:pPr>
        <w:pStyle w:val="ListParagraph"/>
        <w:numPr>
          <w:ilvl w:val="1"/>
          <w:numId w:val="7"/>
        </w:numPr>
        <w:tabs>
          <w:tab w:val="left" w:pos="1134"/>
        </w:tabs>
        <w:spacing w:after="0" w:line="240" w:lineRule="auto"/>
        <w:ind w:left="0" w:firstLine="567"/>
        <w:contextualSpacing w:val="0"/>
        <w:jc w:val="both"/>
        <w:rPr>
          <w:rFonts w:eastAsia="Arial"/>
          <w:color w:val="000000" w:themeColor="text1"/>
        </w:rPr>
      </w:pPr>
      <w:r w:rsidRPr="00CD5AD3">
        <w:rPr>
          <w:rFonts w:eastAsia="Arial"/>
          <w:color w:val="000000" w:themeColor="text1"/>
        </w:rPr>
        <w:t xml:space="preserve">Išankstinis skelbimas apie </w:t>
      </w:r>
      <w:r w:rsidR="007A68AD" w:rsidRPr="00CD5AD3">
        <w:rPr>
          <w:rFonts w:eastAsia="Arial"/>
          <w:color w:val="000000" w:themeColor="text1"/>
        </w:rPr>
        <w:t>p</w:t>
      </w:r>
      <w:r w:rsidRPr="00CD5AD3">
        <w:rPr>
          <w:rFonts w:eastAsia="Arial"/>
          <w:color w:val="000000" w:themeColor="text1"/>
        </w:rPr>
        <w:t>irkimą nebuvo paskelbtas</w:t>
      </w:r>
      <w:r w:rsidR="001E123A" w:rsidRPr="00CD5AD3">
        <w:rPr>
          <w:rFonts w:eastAsia="Arial"/>
          <w:color w:val="000000" w:themeColor="text1"/>
        </w:rPr>
        <w:t xml:space="preserve">, bet buvo </w:t>
      </w:r>
      <w:r w:rsidR="00821255" w:rsidRPr="00CD5AD3">
        <w:rPr>
          <w:rFonts w:eastAsia="Arial"/>
          <w:color w:val="000000" w:themeColor="text1"/>
        </w:rPr>
        <w:t xml:space="preserve">CVP IS </w:t>
      </w:r>
      <w:r w:rsidR="001E123A" w:rsidRPr="00CD5AD3">
        <w:rPr>
          <w:rFonts w:eastAsia="Arial"/>
          <w:color w:val="000000" w:themeColor="text1"/>
        </w:rPr>
        <w:t>išsiųst</w:t>
      </w:r>
      <w:r w:rsidR="00907FAD" w:rsidRPr="00CD5AD3">
        <w:rPr>
          <w:rFonts w:eastAsia="Arial"/>
          <w:color w:val="000000" w:themeColor="text1"/>
        </w:rPr>
        <w:t xml:space="preserve">as kvietimas </w:t>
      </w:r>
      <w:r w:rsidR="00821255" w:rsidRPr="00CD5AD3">
        <w:rPr>
          <w:rFonts w:eastAsia="Arial"/>
          <w:color w:val="000000" w:themeColor="text1"/>
        </w:rPr>
        <w:t>tiekėjams susipažinti su techninės specifikacijos projektu ir pateikti pastabas</w:t>
      </w:r>
      <w:r w:rsidR="001E123A" w:rsidRPr="00CD5AD3">
        <w:rPr>
          <w:rFonts w:eastAsia="Arial"/>
          <w:color w:val="000000" w:themeColor="text1"/>
        </w:rPr>
        <w:t>.</w:t>
      </w:r>
      <w:r w:rsidR="001E123A" w:rsidRPr="00CD5AD3">
        <w:rPr>
          <w:rStyle w:val="FootnoteReference"/>
          <w:rFonts w:eastAsia="Arial"/>
          <w:color w:val="000000" w:themeColor="text1"/>
        </w:rPr>
        <w:footnoteReference w:id="2"/>
      </w:r>
    </w:p>
    <w:p w14:paraId="72EF28E7" w14:textId="61993630" w:rsidR="00AF1430" w:rsidRPr="00CD5AD3" w:rsidRDefault="00015FC9" w:rsidP="002B6707">
      <w:pPr>
        <w:pStyle w:val="ListParagraph"/>
        <w:numPr>
          <w:ilvl w:val="1"/>
          <w:numId w:val="7"/>
        </w:numPr>
        <w:tabs>
          <w:tab w:val="left" w:pos="851"/>
          <w:tab w:val="left" w:pos="1134"/>
        </w:tabs>
        <w:spacing w:after="0" w:line="240" w:lineRule="auto"/>
        <w:ind w:firstLine="207"/>
        <w:contextualSpacing w:val="0"/>
        <w:jc w:val="both"/>
        <w:rPr>
          <w:rFonts w:cstheme="minorHAnsi"/>
          <w:color w:val="000000" w:themeColor="text1"/>
        </w:rPr>
      </w:pPr>
      <w:r w:rsidRPr="00CD5AD3">
        <w:rPr>
          <w:rFonts w:cstheme="minorHAnsi"/>
          <w:color w:val="000000" w:themeColor="text1"/>
          <w:lang w:eastAsia="en-US"/>
        </w:rPr>
        <w:t>P</w:t>
      </w:r>
      <w:r w:rsidR="00E32C8E" w:rsidRPr="00CD5AD3">
        <w:rPr>
          <w:rFonts w:cstheme="minorHAnsi"/>
          <w:color w:val="000000" w:themeColor="text1"/>
          <w:lang w:eastAsia="en-US"/>
        </w:rPr>
        <w:t xml:space="preserve">irkime </w:t>
      </w:r>
      <w:r w:rsidR="00E32C8E" w:rsidRPr="00CD5AD3">
        <w:rPr>
          <w:rFonts w:cstheme="minorHAnsi"/>
          <w:color w:val="000000" w:themeColor="text1"/>
        </w:rPr>
        <w:t xml:space="preserve"> </w:t>
      </w:r>
      <w:r w:rsidR="007A68AD" w:rsidRPr="00CD5AD3">
        <w:rPr>
          <w:rFonts w:cstheme="minorHAnsi"/>
          <w:color w:val="000000" w:themeColor="text1"/>
        </w:rPr>
        <w:t>perkančioji organizacija</w:t>
      </w:r>
      <w:r w:rsidR="00E32C8E" w:rsidRPr="00CD5AD3">
        <w:rPr>
          <w:rFonts w:cstheme="minorHAnsi"/>
          <w:color w:val="000000" w:themeColor="text1"/>
          <w:lang w:eastAsia="en-US"/>
        </w:rPr>
        <w:t xml:space="preserve"> nenumato skelbti pranešimo dėl savanoriško </w:t>
      </w:r>
      <w:r w:rsidR="00E32C8E" w:rsidRPr="00CD5AD3">
        <w:rPr>
          <w:rFonts w:cstheme="minorHAnsi"/>
          <w:i/>
          <w:iCs/>
          <w:color w:val="000000" w:themeColor="text1"/>
          <w:lang w:eastAsia="en-US"/>
        </w:rPr>
        <w:t>ex ante</w:t>
      </w:r>
      <w:r w:rsidR="00E32C8E" w:rsidRPr="00CD5AD3">
        <w:rPr>
          <w:rFonts w:cstheme="minorHAnsi"/>
          <w:color w:val="000000" w:themeColor="text1"/>
          <w:lang w:eastAsia="en-US"/>
        </w:rPr>
        <w:t xml:space="preserve"> skaidrumo.</w:t>
      </w:r>
    </w:p>
    <w:p w14:paraId="54F87F9F" w14:textId="467E956A" w:rsidR="004D070C" w:rsidRPr="00CD5AD3" w:rsidRDefault="007466F8" w:rsidP="002B6707">
      <w:pPr>
        <w:pStyle w:val="ListParagraph"/>
        <w:numPr>
          <w:ilvl w:val="1"/>
          <w:numId w:val="7"/>
        </w:numPr>
        <w:tabs>
          <w:tab w:val="left" w:pos="851"/>
          <w:tab w:val="left" w:pos="1134"/>
        </w:tabs>
        <w:spacing w:after="0" w:line="240" w:lineRule="auto"/>
        <w:ind w:left="0" w:firstLine="567"/>
        <w:contextualSpacing w:val="0"/>
        <w:jc w:val="both"/>
        <w:rPr>
          <w:rFonts w:cstheme="minorHAnsi"/>
          <w:color w:val="000000" w:themeColor="text1"/>
        </w:rPr>
      </w:pPr>
      <w:r w:rsidRPr="00CD5AD3">
        <w:rPr>
          <w:rFonts w:cstheme="minorHAnsi"/>
          <w:color w:val="000000" w:themeColor="text1"/>
        </w:rPr>
        <w:t>Pirkime neleidžia</w:t>
      </w:r>
      <w:r w:rsidR="00216820" w:rsidRPr="00CD5AD3">
        <w:rPr>
          <w:rFonts w:cstheme="minorHAnsi"/>
          <w:color w:val="000000" w:themeColor="text1"/>
        </w:rPr>
        <w:t>ma</w:t>
      </w:r>
      <w:r w:rsidRPr="00CD5AD3">
        <w:rPr>
          <w:rFonts w:cstheme="minorHAnsi"/>
          <w:color w:val="000000" w:themeColor="text1"/>
        </w:rPr>
        <w:t xml:space="preserve"> pateikti alternatyvių </w:t>
      </w:r>
      <w:r w:rsidR="00D27E76" w:rsidRPr="00CD5AD3">
        <w:rPr>
          <w:rFonts w:cstheme="minorHAnsi"/>
          <w:color w:val="000000" w:themeColor="text1"/>
        </w:rPr>
        <w:t>p</w:t>
      </w:r>
      <w:r w:rsidR="00907FAD" w:rsidRPr="00CD5AD3">
        <w:rPr>
          <w:rFonts w:cstheme="minorHAnsi"/>
          <w:color w:val="000000" w:themeColor="text1"/>
        </w:rPr>
        <w:t>asiūlymų.</w:t>
      </w:r>
    </w:p>
    <w:p w14:paraId="5D0EA3C4" w14:textId="46A50B93" w:rsidR="004D070C" w:rsidRPr="00CD5AD3" w:rsidRDefault="0019264A" w:rsidP="002B6707">
      <w:pPr>
        <w:pStyle w:val="ListParagraph"/>
        <w:numPr>
          <w:ilvl w:val="1"/>
          <w:numId w:val="7"/>
        </w:numPr>
        <w:tabs>
          <w:tab w:val="left" w:pos="851"/>
          <w:tab w:val="left" w:pos="1134"/>
        </w:tabs>
        <w:spacing w:after="0" w:line="240" w:lineRule="auto"/>
        <w:ind w:left="0" w:firstLine="567"/>
        <w:contextualSpacing w:val="0"/>
        <w:jc w:val="both"/>
        <w:rPr>
          <w:rFonts w:cstheme="minorHAnsi"/>
          <w:color w:val="000000" w:themeColor="text1"/>
        </w:rPr>
      </w:pPr>
      <w:r w:rsidRPr="00CD5AD3">
        <w:rPr>
          <w:rFonts w:cstheme="minorHAnsi"/>
          <w:color w:val="000000" w:themeColor="text1"/>
        </w:rPr>
        <w:t>Pirkime nebus atliekama</w:t>
      </w:r>
      <w:r w:rsidR="004D070C" w:rsidRPr="00CD5AD3">
        <w:rPr>
          <w:rFonts w:eastAsia="Times New Roman" w:cstheme="minorHAnsi"/>
          <w:color w:val="000000" w:themeColor="text1"/>
        </w:rPr>
        <w:t xml:space="preserve"> patikra </w:t>
      </w:r>
      <w:r w:rsidR="009158C3" w:rsidRPr="00CD5AD3">
        <w:rPr>
          <w:rFonts w:eastAsia="Times New Roman" w:cstheme="minorHAnsi"/>
          <w:color w:val="000000" w:themeColor="text1"/>
        </w:rPr>
        <w:t xml:space="preserve">pagal </w:t>
      </w:r>
      <w:r w:rsidR="004D070C" w:rsidRPr="00CD5AD3">
        <w:rPr>
          <w:rFonts w:eastAsia="Times New Roman" w:cstheme="minorHAnsi"/>
          <w:color w:val="000000" w:themeColor="text1"/>
        </w:rPr>
        <w:t>Nacionaliniam saugumui užtikrinti svarbių objektų ap</w:t>
      </w:r>
      <w:r w:rsidR="009158C3" w:rsidRPr="00CD5AD3">
        <w:rPr>
          <w:rFonts w:eastAsia="Times New Roman" w:cstheme="minorHAnsi"/>
          <w:color w:val="000000" w:themeColor="text1"/>
        </w:rPr>
        <w:t>saugos įstatyme nustatytą tvarką. Pirkimo objektas tik netiesiogiai susijęs su nacionaliniu saugumu</w:t>
      </w:r>
      <w:r w:rsidR="004D070C" w:rsidRPr="00CD5AD3">
        <w:rPr>
          <w:rFonts w:eastAsia="Times New Roman" w:cstheme="minorHAnsi"/>
          <w:color w:val="000000" w:themeColor="text1"/>
        </w:rPr>
        <w:t xml:space="preserve">, </w:t>
      </w:r>
      <w:r w:rsidR="009158C3" w:rsidRPr="00CD5AD3">
        <w:rPr>
          <w:rFonts w:eastAsia="Times New Roman" w:cstheme="minorHAnsi"/>
          <w:color w:val="000000" w:themeColor="text1"/>
        </w:rPr>
        <w:t>todėl</w:t>
      </w:r>
      <w:r w:rsidR="002C0FC5" w:rsidRPr="00CD5AD3">
        <w:rPr>
          <w:rFonts w:eastAsia="Times New Roman" w:cstheme="minorHAnsi"/>
          <w:color w:val="000000" w:themeColor="text1"/>
        </w:rPr>
        <w:t xml:space="preserve"> </w:t>
      </w:r>
      <w:r w:rsidR="009158C3" w:rsidRPr="00CD5AD3">
        <w:rPr>
          <w:color w:val="000000" w:themeColor="text1"/>
        </w:rPr>
        <w:t>perkančioji organizacija atliks patikrą savo jėgomis</w:t>
      </w:r>
      <w:r w:rsidR="002C0FC5" w:rsidRPr="00CD5AD3">
        <w:rPr>
          <w:rFonts w:cstheme="minorHAnsi"/>
          <w:color w:val="000000" w:themeColor="text1"/>
        </w:rPr>
        <w:t>.</w:t>
      </w:r>
    </w:p>
    <w:p w14:paraId="0C002F05" w14:textId="68A15AD1" w:rsidR="00E32C8E" w:rsidRPr="00CD5AD3" w:rsidRDefault="00E32C8E" w:rsidP="002B6707">
      <w:pPr>
        <w:pStyle w:val="ListParagraph"/>
        <w:numPr>
          <w:ilvl w:val="1"/>
          <w:numId w:val="7"/>
        </w:numPr>
        <w:tabs>
          <w:tab w:val="left" w:pos="1134"/>
        </w:tabs>
        <w:spacing w:after="0" w:line="240" w:lineRule="auto"/>
        <w:ind w:firstLine="207"/>
        <w:contextualSpacing w:val="0"/>
        <w:jc w:val="both"/>
        <w:rPr>
          <w:rFonts w:cstheme="minorHAnsi"/>
          <w:color w:val="000000" w:themeColor="text1"/>
        </w:rPr>
      </w:pPr>
      <w:r w:rsidRPr="00CD5AD3">
        <w:rPr>
          <w:rFonts w:eastAsia="Arial" w:cstheme="minorHAnsi"/>
          <w:color w:val="000000" w:themeColor="text1"/>
        </w:rPr>
        <w:t xml:space="preserve">Bendrosios </w:t>
      </w:r>
      <w:r w:rsidR="007E5F55" w:rsidRPr="00CD5AD3">
        <w:rPr>
          <w:rFonts w:eastAsia="Arial" w:cstheme="minorHAnsi"/>
          <w:color w:val="000000" w:themeColor="text1"/>
        </w:rPr>
        <w:t xml:space="preserve">pirkimo </w:t>
      </w:r>
      <w:r w:rsidRPr="00CD5AD3">
        <w:rPr>
          <w:rFonts w:eastAsia="Arial" w:cstheme="minorHAnsi"/>
          <w:color w:val="000000" w:themeColor="text1"/>
        </w:rPr>
        <w:t>sąlygos yra neatskiriama ši</w:t>
      </w:r>
      <w:r w:rsidR="00C07F25" w:rsidRPr="00CD5AD3">
        <w:rPr>
          <w:rFonts w:eastAsia="Arial" w:cstheme="minorHAnsi"/>
          <w:color w:val="000000" w:themeColor="text1"/>
        </w:rPr>
        <w:t>ų</w:t>
      </w:r>
      <w:r w:rsidRPr="00CD5AD3">
        <w:rPr>
          <w:rFonts w:eastAsia="Arial" w:cstheme="minorHAnsi"/>
          <w:color w:val="000000" w:themeColor="text1"/>
        </w:rPr>
        <w:t xml:space="preserve"> </w:t>
      </w:r>
      <w:r w:rsidR="00F4541C" w:rsidRPr="00CD5AD3">
        <w:rPr>
          <w:rFonts w:eastAsia="Arial" w:cstheme="minorHAnsi"/>
          <w:color w:val="000000" w:themeColor="text1"/>
        </w:rPr>
        <w:t>p</w:t>
      </w:r>
      <w:r w:rsidRPr="00CD5AD3">
        <w:rPr>
          <w:rFonts w:eastAsia="Arial" w:cstheme="minorHAnsi"/>
          <w:color w:val="000000" w:themeColor="text1"/>
        </w:rPr>
        <w:t>irkimo sąlygų dalis.</w:t>
      </w:r>
    </w:p>
    <w:p w14:paraId="3C46EA5B" w14:textId="77777777" w:rsidR="002B6707" w:rsidRPr="00CD5AD3" w:rsidRDefault="002B6707" w:rsidP="002B6707">
      <w:pPr>
        <w:pStyle w:val="ListParagraph"/>
        <w:tabs>
          <w:tab w:val="left" w:pos="1134"/>
        </w:tabs>
        <w:spacing w:after="0" w:line="240" w:lineRule="auto"/>
        <w:ind w:left="567"/>
        <w:contextualSpacing w:val="0"/>
        <w:jc w:val="both"/>
        <w:rPr>
          <w:rFonts w:cstheme="minorHAnsi"/>
          <w:color w:val="000000" w:themeColor="text1"/>
        </w:rPr>
      </w:pPr>
    </w:p>
    <w:p w14:paraId="5DEDEBC7" w14:textId="706A6B85" w:rsidR="00B41C66" w:rsidRPr="00CD5AD3" w:rsidRDefault="00B41C66" w:rsidP="002B6707">
      <w:pPr>
        <w:pStyle w:val="Heading1"/>
        <w:numPr>
          <w:ilvl w:val="0"/>
          <w:numId w:val="7"/>
        </w:numPr>
        <w:spacing w:before="0" w:after="0"/>
        <w:ind w:left="567" w:hanging="567"/>
        <w:rPr>
          <w:color w:val="000000" w:themeColor="text1"/>
        </w:rPr>
      </w:pPr>
      <w:bookmarkStart w:id="4" w:name="_Ref39426332"/>
      <w:bookmarkStart w:id="5" w:name="_Ref39426338"/>
      <w:bookmarkStart w:id="6" w:name="_Toc204331787"/>
      <w:bookmarkEnd w:id="2"/>
      <w:r w:rsidRPr="00CD5AD3">
        <w:rPr>
          <w:rFonts w:asciiTheme="minorHAnsi" w:hAnsiTheme="minorHAnsi" w:cstheme="minorHAnsi"/>
          <w:color w:val="000000" w:themeColor="text1"/>
        </w:rPr>
        <w:t>Pirkimo objektas</w:t>
      </w:r>
      <w:bookmarkEnd w:id="4"/>
      <w:bookmarkEnd w:id="5"/>
      <w:bookmarkEnd w:id="6"/>
    </w:p>
    <w:p w14:paraId="098A0853" w14:textId="77777777" w:rsidR="004366A5" w:rsidRPr="00CD5AD3" w:rsidRDefault="00B41C66" w:rsidP="002B6707">
      <w:pPr>
        <w:pStyle w:val="NoSpacing"/>
        <w:numPr>
          <w:ilvl w:val="1"/>
          <w:numId w:val="5"/>
        </w:numPr>
        <w:tabs>
          <w:tab w:val="left" w:pos="1134"/>
        </w:tabs>
        <w:ind w:left="0" w:firstLine="567"/>
        <w:jc w:val="both"/>
        <w:rPr>
          <w:rFonts w:cstheme="minorHAnsi"/>
          <w:color w:val="000000" w:themeColor="text1"/>
        </w:rPr>
      </w:pPr>
      <w:r w:rsidRPr="00CD5AD3">
        <w:rPr>
          <w:rFonts w:eastAsia="Calibri"/>
          <w:color w:val="000000" w:themeColor="text1"/>
        </w:rPr>
        <w:t>Perkanči</w:t>
      </w:r>
      <w:r w:rsidR="002C0FC5" w:rsidRPr="00CD5AD3">
        <w:rPr>
          <w:rFonts w:eastAsia="Calibri"/>
          <w:color w:val="000000" w:themeColor="text1"/>
        </w:rPr>
        <w:t>oji organizacija numato įsigyti, taip vadinamų, SOC SANS mokymų paslaugų.</w:t>
      </w:r>
      <w:r w:rsidRPr="00CD5AD3">
        <w:rPr>
          <w:rFonts w:cstheme="minorHAnsi"/>
          <w:color w:val="000000" w:themeColor="text1"/>
        </w:rPr>
        <w:t xml:space="preserve"> Reikalavimai pirkimo objektui nustatyti </w:t>
      </w:r>
      <w:r w:rsidR="00704310" w:rsidRPr="00CD5AD3">
        <w:rPr>
          <w:rFonts w:cstheme="minorHAnsi"/>
          <w:color w:val="000000" w:themeColor="text1"/>
        </w:rPr>
        <w:t>s</w:t>
      </w:r>
      <w:r w:rsidR="00444CAF" w:rsidRPr="00CD5AD3">
        <w:rPr>
          <w:rFonts w:cstheme="minorHAnsi"/>
          <w:color w:val="000000" w:themeColor="text1"/>
        </w:rPr>
        <w:t xml:space="preserve">pecialiųjų </w:t>
      </w:r>
      <w:r w:rsidR="00CE7209" w:rsidRPr="00CD5AD3">
        <w:rPr>
          <w:rFonts w:cstheme="minorHAnsi"/>
          <w:color w:val="000000" w:themeColor="text1"/>
        </w:rPr>
        <w:t xml:space="preserve">pirkimo </w:t>
      </w:r>
      <w:r w:rsidR="00444CAF" w:rsidRPr="00CD5AD3">
        <w:rPr>
          <w:rFonts w:cstheme="minorHAnsi"/>
          <w:color w:val="000000" w:themeColor="text1"/>
        </w:rPr>
        <w:t xml:space="preserve">sąlygų </w:t>
      </w:r>
      <w:r w:rsidR="00AD3169" w:rsidRPr="00CD5AD3">
        <w:rPr>
          <w:rFonts w:cstheme="minorHAnsi"/>
          <w:color w:val="000000" w:themeColor="text1"/>
        </w:rPr>
        <w:t>2</w:t>
      </w:r>
      <w:r w:rsidR="00FA7D78" w:rsidRPr="00CD5AD3">
        <w:rPr>
          <w:rFonts w:ascii="Arial" w:hAnsi="Arial" w:cs="Arial"/>
          <w:color w:val="000000" w:themeColor="text1"/>
        </w:rPr>
        <w:t xml:space="preserve"> </w:t>
      </w:r>
      <w:r w:rsidR="00444CAF" w:rsidRPr="00CD5AD3">
        <w:rPr>
          <w:rFonts w:cstheme="minorHAnsi"/>
          <w:color w:val="000000" w:themeColor="text1"/>
        </w:rPr>
        <w:t>priede</w:t>
      </w:r>
      <w:r w:rsidR="00AD3169" w:rsidRPr="00CD5AD3">
        <w:rPr>
          <w:rFonts w:cstheme="minorHAnsi"/>
          <w:color w:val="000000" w:themeColor="text1"/>
        </w:rPr>
        <w:t xml:space="preserve"> „Techninė specifikacija“</w:t>
      </w:r>
      <w:r w:rsidR="004366A5" w:rsidRPr="00CD5AD3">
        <w:rPr>
          <w:rFonts w:cstheme="minorHAnsi"/>
          <w:color w:val="000000" w:themeColor="text1"/>
        </w:rPr>
        <w:t>.</w:t>
      </w:r>
    </w:p>
    <w:p w14:paraId="37E1942D" w14:textId="401620E5" w:rsidR="002B6707" w:rsidRPr="00CD5AD3" w:rsidRDefault="00B41C66" w:rsidP="002B6707">
      <w:pPr>
        <w:pStyle w:val="NoSpacing"/>
        <w:numPr>
          <w:ilvl w:val="1"/>
          <w:numId w:val="5"/>
        </w:numPr>
        <w:tabs>
          <w:tab w:val="left" w:pos="1134"/>
        </w:tabs>
        <w:ind w:left="0" w:firstLine="567"/>
        <w:jc w:val="both"/>
        <w:rPr>
          <w:rFonts w:cstheme="minorHAnsi"/>
          <w:color w:val="000000" w:themeColor="text1"/>
        </w:rPr>
      </w:pPr>
      <w:r w:rsidRPr="00CD5AD3">
        <w:rPr>
          <w:rFonts w:cstheme="minorHAnsi"/>
          <w:color w:val="000000" w:themeColor="text1"/>
        </w:rPr>
        <w:t>Pirkimo objektas į dalis neskaidomas</w:t>
      </w:r>
      <w:r w:rsidR="002B6707" w:rsidRPr="00CD5AD3">
        <w:rPr>
          <w:rFonts w:cstheme="minorHAnsi"/>
          <w:color w:val="000000" w:themeColor="text1"/>
        </w:rPr>
        <w:t>, nes mokymai perkami kaip vienas mokymų paketas</w:t>
      </w:r>
      <w:r w:rsidR="001F159C" w:rsidRPr="00CD5AD3">
        <w:rPr>
          <w:rFonts w:cstheme="minorHAnsi"/>
          <w:color w:val="000000" w:themeColor="text1"/>
        </w:rPr>
        <w:t>.</w:t>
      </w:r>
    </w:p>
    <w:p w14:paraId="1794973A" w14:textId="77777777" w:rsidR="002B6707" w:rsidRPr="00CD5AD3" w:rsidRDefault="00E53E12" w:rsidP="002B6707">
      <w:pPr>
        <w:pStyle w:val="NoSpacing"/>
        <w:numPr>
          <w:ilvl w:val="1"/>
          <w:numId w:val="5"/>
        </w:numPr>
        <w:tabs>
          <w:tab w:val="left" w:pos="1134"/>
        </w:tabs>
        <w:ind w:left="0" w:firstLine="567"/>
        <w:jc w:val="both"/>
        <w:rPr>
          <w:rFonts w:cstheme="minorHAnsi"/>
          <w:color w:val="000000" w:themeColor="text1"/>
        </w:rPr>
      </w:pPr>
      <w:r w:rsidRPr="00CD5AD3">
        <w:rPr>
          <w:rFonts w:cstheme="minorHAnsi"/>
          <w:color w:val="000000" w:themeColor="text1"/>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CD5AD3">
        <w:rPr>
          <w:rFonts w:cstheme="minorHAnsi"/>
          <w:color w:val="000000" w:themeColor="text1"/>
        </w:rPr>
        <w:t xml:space="preserve">turi būti </w:t>
      </w:r>
      <w:r w:rsidR="00AE7624" w:rsidRPr="00CD5AD3">
        <w:rPr>
          <w:rFonts w:cstheme="minorHAnsi"/>
          <w:color w:val="000000" w:themeColor="text1"/>
        </w:rPr>
        <w:t xml:space="preserve">laikoma, kad kiekviena tokia nuoroda yra pateikta </w:t>
      </w:r>
      <w:r w:rsidR="002B6707" w:rsidRPr="00CD5AD3">
        <w:rPr>
          <w:rFonts w:cstheme="minorHAnsi"/>
          <w:color w:val="000000" w:themeColor="text1"/>
        </w:rPr>
        <w:t>su žodžiais „arba lygiavertis“.</w:t>
      </w:r>
    </w:p>
    <w:p w14:paraId="3031DC86" w14:textId="3A7A5341" w:rsidR="00004521" w:rsidRPr="00CD5AD3" w:rsidRDefault="00004521" w:rsidP="002B6707">
      <w:pPr>
        <w:pStyle w:val="NoSpacing"/>
        <w:numPr>
          <w:ilvl w:val="1"/>
          <w:numId w:val="5"/>
        </w:numPr>
        <w:tabs>
          <w:tab w:val="left" w:pos="1134"/>
        </w:tabs>
        <w:ind w:left="0" w:firstLine="567"/>
        <w:jc w:val="both"/>
        <w:rPr>
          <w:rFonts w:cstheme="minorHAnsi"/>
          <w:color w:val="000000" w:themeColor="text1"/>
        </w:rPr>
      </w:pPr>
      <w:r w:rsidRPr="00CD5AD3">
        <w:rPr>
          <w:rFonts w:cstheme="minorHAnsi"/>
          <w:color w:val="000000" w:themeColor="text1"/>
        </w:rPr>
        <w:t>Jeigu apibūdinant pirkimo objektą techninėje specifikacijoje nurodytas standartas</w:t>
      </w:r>
      <w:r w:rsidR="00245655" w:rsidRPr="00CD5AD3">
        <w:rPr>
          <w:rFonts w:cstheme="minorHAnsi"/>
          <w:color w:val="000000" w:themeColor="text1"/>
        </w:rPr>
        <w:t xml:space="preserve">, </w:t>
      </w:r>
      <w:r w:rsidR="00245655" w:rsidRPr="00CD5AD3">
        <w:rPr>
          <w:color w:val="000000" w:themeColor="text1"/>
        </w:rPr>
        <w:t>techninis liudijimas ar bendrosios techninės specifikacijos</w:t>
      </w:r>
      <w:r w:rsidR="00046522" w:rsidRPr="00CD5AD3">
        <w:rPr>
          <w:color w:val="000000" w:themeColor="text1"/>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CD5AD3">
        <w:rPr>
          <w:color w:val="000000" w:themeColor="text1"/>
        </w:rPr>
        <w:t xml:space="preserve">, </w:t>
      </w:r>
      <w:r w:rsidR="00245655" w:rsidRPr="00CD5AD3">
        <w:rPr>
          <w:rFonts w:cstheme="minorHAnsi"/>
          <w:color w:val="000000" w:themeColor="text1"/>
        </w:rPr>
        <w:t xml:space="preserve">turi būti laikoma, kad kiekviena tokia nuoroda yra pateikta su žodžiais „arba lygiavertis“. </w:t>
      </w:r>
    </w:p>
    <w:p w14:paraId="5734BACD" w14:textId="77777777" w:rsidR="0083071D" w:rsidRPr="00CD5AD3" w:rsidRDefault="0083071D" w:rsidP="002B6707">
      <w:pPr>
        <w:pStyle w:val="ListParagraph"/>
        <w:spacing w:after="0" w:line="240" w:lineRule="auto"/>
        <w:ind w:left="0" w:firstLine="567"/>
        <w:contextualSpacing w:val="0"/>
        <w:jc w:val="both"/>
        <w:rPr>
          <w:rFonts w:cstheme="minorHAnsi"/>
          <w:color w:val="000000" w:themeColor="text1"/>
        </w:rPr>
      </w:pPr>
    </w:p>
    <w:p w14:paraId="7B478B03" w14:textId="29112D9F" w:rsidR="00D22226" w:rsidRPr="00CD5AD3" w:rsidRDefault="00202323" w:rsidP="002B6707">
      <w:pPr>
        <w:pStyle w:val="Heading1"/>
        <w:tabs>
          <w:tab w:val="left" w:pos="1134"/>
        </w:tabs>
        <w:spacing w:before="0" w:after="0"/>
        <w:ind w:left="567" w:hanging="567"/>
        <w:rPr>
          <w:rFonts w:asciiTheme="minorHAnsi" w:hAnsiTheme="minorHAnsi" w:cstheme="minorHAnsi"/>
          <w:color w:val="000000" w:themeColor="text1"/>
        </w:rPr>
      </w:pPr>
      <w:bookmarkStart w:id="7" w:name="_Toc204331788"/>
      <w:r w:rsidRPr="00CD5AD3">
        <w:rPr>
          <w:rFonts w:asciiTheme="minorHAnsi" w:hAnsiTheme="minorHAnsi" w:cstheme="minorHAnsi"/>
          <w:color w:val="000000" w:themeColor="text1"/>
        </w:rPr>
        <w:t>3.</w:t>
      </w:r>
      <w:bookmarkStart w:id="8" w:name="_Ref39427921"/>
      <w:bookmarkStart w:id="9" w:name="_Ref39427927"/>
      <w:bookmarkStart w:id="10" w:name="_Ref39740354"/>
      <w:r w:rsidR="002B6707" w:rsidRPr="00CD5AD3">
        <w:rPr>
          <w:rFonts w:asciiTheme="minorHAnsi" w:hAnsiTheme="minorHAnsi" w:cstheme="minorHAnsi"/>
          <w:color w:val="000000" w:themeColor="text1"/>
        </w:rPr>
        <w:tab/>
      </w:r>
      <w:r w:rsidR="00D22226" w:rsidRPr="00CD5AD3">
        <w:rPr>
          <w:rFonts w:asciiTheme="minorHAnsi" w:hAnsiTheme="minorHAnsi" w:cstheme="minorHAnsi"/>
          <w:color w:val="000000" w:themeColor="text1"/>
        </w:rPr>
        <w:t>Susitikimai su tiekėjais</w:t>
      </w:r>
      <w:bookmarkEnd w:id="8"/>
      <w:bookmarkEnd w:id="9"/>
      <w:r w:rsidR="003B6924" w:rsidRPr="00CD5AD3">
        <w:rPr>
          <w:rFonts w:asciiTheme="minorHAnsi" w:hAnsiTheme="minorHAnsi" w:cstheme="minorHAnsi"/>
          <w:color w:val="000000" w:themeColor="text1"/>
        </w:rPr>
        <w:t xml:space="preserve"> ir objekto apžiūra</w:t>
      </w:r>
      <w:bookmarkEnd w:id="7"/>
      <w:bookmarkEnd w:id="10"/>
    </w:p>
    <w:p w14:paraId="3A422005" w14:textId="236F7EFF" w:rsidR="00B176FD" w:rsidRPr="00CD5AD3" w:rsidRDefault="00862DB8" w:rsidP="002B6707">
      <w:pPr>
        <w:pStyle w:val="ListParagraph"/>
        <w:tabs>
          <w:tab w:val="left" w:pos="1134"/>
        </w:tabs>
        <w:spacing w:after="0" w:line="240" w:lineRule="auto"/>
        <w:ind w:left="0" w:firstLine="567"/>
        <w:contextualSpacing w:val="0"/>
        <w:jc w:val="both"/>
        <w:rPr>
          <w:rFonts w:cstheme="minorHAnsi"/>
          <w:color w:val="000000" w:themeColor="text1"/>
        </w:rPr>
      </w:pPr>
      <w:r w:rsidRPr="00CD5AD3">
        <w:rPr>
          <w:rFonts w:cstheme="minorHAnsi"/>
          <w:iCs/>
          <w:color w:val="000000" w:themeColor="text1"/>
        </w:rPr>
        <w:t>3.1.</w:t>
      </w:r>
      <w:r w:rsidR="002B6707" w:rsidRPr="00CD5AD3">
        <w:rPr>
          <w:rFonts w:cstheme="minorHAnsi"/>
          <w:color w:val="000000" w:themeColor="text1"/>
        </w:rPr>
        <w:tab/>
      </w:r>
      <w:r w:rsidR="00B176FD" w:rsidRPr="00CD5AD3">
        <w:rPr>
          <w:rFonts w:cstheme="minorHAnsi"/>
          <w:color w:val="000000" w:themeColor="text1"/>
        </w:rPr>
        <w:t xml:space="preserve">Perkančioji organizacija nerengs susitikimo su tiekėjais dėl pirkimo </w:t>
      </w:r>
      <w:r w:rsidR="004257A5" w:rsidRPr="00CD5AD3">
        <w:rPr>
          <w:rFonts w:cstheme="minorHAnsi"/>
          <w:color w:val="000000" w:themeColor="text1"/>
        </w:rPr>
        <w:t>sąlyg</w:t>
      </w:r>
      <w:r w:rsidR="00B176FD" w:rsidRPr="00CD5AD3">
        <w:rPr>
          <w:rFonts w:cstheme="minorHAnsi"/>
          <w:color w:val="000000" w:themeColor="text1"/>
        </w:rPr>
        <w:t>ų</w:t>
      </w:r>
      <w:r w:rsidR="00946722" w:rsidRPr="00CD5AD3">
        <w:rPr>
          <w:rFonts w:cstheme="minorHAnsi"/>
          <w:color w:val="000000" w:themeColor="text1"/>
        </w:rPr>
        <w:t xml:space="preserve"> paaiškinimo</w:t>
      </w:r>
      <w:r w:rsidR="00B176FD" w:rsidRPr="00CD5AD3">
        <w:rPr>
          <w:rFonts w:cstheme="minorHAnsi"/>
          <w:color w:val="000000" w:themeColor="text1"/>
        </w:rPr>
        <w:t>.</w:t>
      </w:r>
    </w:p>
    <w:p w14:paraId="2BF8C197" w14:textId="77777777" w:rsidR="001F159C" w:rsidRPr="00CD5AD3" w:rsidRDefault="001F159C" w:rsidP="002B6707">
      <w:pPr>
        <w:pStyle w:val="ListParagraph"/>
        <w:tabs>
          <w:tab w:val="left" w:pos="1134"/>
        </w:tabs>
        <w:spacing w:after="0" w:line="240" w:lineRule="auto"/>
        <w:ind w:left="0" w:firstLine="567"/>
        <w:contextualSpacing w:val="0"/>
        <w:jc w:val="both"/>
        <w:rPr>
          <w:rFonts w:cstheme="minorHAnsi"/>
          <w:color w:val="000000" w:themeColor="text1"/>
        </w:rPr>
      </w:pPr>
    </w:p>
    <w:p w14:paraId="6443D2FF" w14:textId="7FD97F87" w:rsidR="00C94B9F" w:rsidRPr="00CD5AD3" w:rsidRDefault="00694B5B" w:rsidP="00694B5B">
      <w:pPr>
        <w:pStyle w:val="Heading1"/>
        <w:spacing w:before="0" w:after="0"/>
        <w:ind w:left="567" w:hanging="567"/>
        <w:rPr>
          <w:rFonts w:asciiTheme="minorHAnsi" w:hAnsiTheme="minorHAnsi" w:cstheme="minorHAnsi"/>
          <w:color w:val="000000" w:themeColor="text1"/>
        </w:rPr>
      </w:pPr>
      <w:bookmarkStart w:id="11" w:name="_Ref39473754"/>
      <w:bookmarkStart w:id="12" w:name="_Ref39473761"/>
      <w:bookmarkStart w:id="13" w:name="_Ref39474188"/>
      <w:bookmarkStart w:id="14" w:name="_Toc204331789"/>
      <w:r w:rsidRPr="00CD5AD3">
        <w:rPr>
          <w:rFonts w:cstheme="majorHAnsi"/>
          <w:b/>
          <w:color w:val="000000" w:themeColor="text1"/>
        </w:rPr>
        <w:t>4</w:t>
      </w:r>
      <w:r w:rsidRPr="00CD5AD3">
        <w:rPr>
          <w:rFonts w:cstheme="majorHAnsi"/>
          <w:color w:val="000000" w:themeColor="text1"/>
        </w:rPr>
        <w:t>.</w:t>
      </w:r>
      <w:r w:rsidRPr="00CD5AD3">
        <w:rPr>
          <w:rFonts w:cstheme="majorHAnsi"/>
          <w:color w:val="000000" w:themeColor="text1"/>
        </w:rPr>
        <w:tab/>
      </w:r>
      <w:r w:rsidR="00173ACB" w:rsidRPr="00CD5AD3">
        <w:rPr>
          <w:rFonts w:asciiTheme="minorHAnsi" w:hAnsiTheme="minorHAnsi" w:cstheme="minorHAnsi"/>
          <w:color w:val="000000" w:themeColor="text1"/>
        </w:rPr>
        <w:t>Tiekėjų pašalinimo pagrindai</w:t>
      </w:r>
      <w:bookmarkEnd w:id="11"/>
      <w:bookmarkEnd w:id="12"/>
      <w:bookmarkEnd w:id="13"/>
      <w:r w:rsidR="00975F1F" w:rsidRPr="00CD5AD3">
        <w:rPr>
          <w:rFonts w:asciiTheme="minorHAnsi" w:hAnsiTheme="minorHAnsi" w:cstheme="minorHAnsi"/>
          <w:color w:val="000000" w:themeColor="text1"/>
        </w:rPr>
        <w:t xml:space="preserve"> ir kvalifikacijos reikalavimai</w:t>
      </w:r>
      <w:bookmarkEnd w:id="14"/>
    </w:p>
    <w:p w14:paraId="073F9B9F" w14:textId="77777777" w:rsidR="00694B5B" w:rsidRPr="00CD5AD3" w:rsidRDefault="00694B5B" w:rsidP="00694B5B">
      <w:pPr>
        <w:pStyle w:val="ListParagraph"/>
        <w:tabs>
          <w:tab w:val="left" w:pos="1134"/>
        </w:tabs>
        <w:spacing w:after="0" w:line="240" w:lineRule="auto"/>
        <w:ind w:left="0" w:firstLine="567"/>
        <w:contextualSpacing w:val="0"/>
        <w:jc w:val="both"/>
        <w:rPr>
          <w:color w:val="000000" w:themeColor="text1"/>
        </w:rPr>
      </w:pPr>
      <w:r w:rsidRPr="00CD5AD3">
        <w:rPr>
          <w:color w:val="000000" w:themeColor="text1"/>
        </w:rPr>
        <w:t>4.1.</w:t>
      </w:r>
      <w:r w:rsidRPr="00CD5AD3">
        <w:rPr>
          <w:color w:val="000000" w:themeColor="text1"/>
        </w:rPr>
        <w:tab/>
      </w:r>
      <w:r w:rsidR="002C5249" w:rsidRPr="00CD5AD3">
        <w:rPr>
          <w:color w:val="000000" w:themeColor="text1"/>
        </w:rPr>
        <w:t>Reikalavimai dėl tiekėjo ir</w:t>
      </w:r>
      <w:bookmarkStart w:id="15" w:name="_Hlk41039660"/>
      <w:r w:rsidR="00942379" w:rsidRPr="00CD5AD3">
        <w:rPr>
          <w:color w:val="000000" w:themeColor="text1"/>
        </w:rPr>
        <w:t xml:space="preserve"> </w:t>
      </w:r>
      <w:r w:rsidR="002C5249" w:rsidRPr="00CD5AD3">
        <w:rPr>
          <w:color w:val="000000" w:themeColor="text1"/>
        </w:rPr>
        <w:t>subtiekėjų</w:t>
      </w:r>
      <w:r w:rsidR="00942379" w:rsidRPr="00CD5AD3">
        <w:rPr>
          <w:color w:val="000000" w:themeColor="text1"/>
        </w:rPr>
        <w:t xml:space="preserve"> (jei taikoma)</w:t>
      </w:r>
      <w:r w:rsidR="00953F2B" w:rsidRPr="00CD5AD3">
        <w:rPr>
          <w:color w:val="000000" w:themeColor="text1"/>
        </w:rPr>
        <w:t xml:space="preserve">, </w:t>
      </w:r>
      <w:r w:rsidR="007F34C7" w:rsidRPr="00CD5AD3">
        <w:rPr>
          <w:color w:val="000000" w:themeColor="text1"/>
        </w:rPr>
        <w:t>ūkio subjektų, kurių pajėgumais tiekėjas remiasi,</w:t>
      </w:r>
      <w:r w:rsidR="002C5249" w:rsidRPr="00CD5AD3">
        <w:rPr>
          <w:color w:val="000000" w:themeColor="text1"/>
        </w:rPr>
        <w:t xml:space="preserve"> </w:t>
      </w:r>
      <w:bookmarkEnd w:id="15"/>
      <w:r w:rsidR="002C5249" w:rsidRPr="00CD5AD3">
        <w:rPr>
          <w:color w:val="000000" w:themeColor="text1"/>
        </w:rPr>
        <w:t xml:space="preserve">pašalinimo pagrindų nebuvimo bei jų nebuvimą patvirtinantys dokumentai nurodyti </w:t>
      </w:r>
      <w:r w:rsidR="006A737F" w:rsidRPr="00CD5AD3">
        <w:rPr>
          <w:color w:val="000000" w:themeColor="text1"/>
        </w:rPr>
        <w:t xml:space="preserve">specialiųjų </w:t>
      </w:r>
      <w:r w:rsidR="006A737F" w:rsidRPr="00CD5AD3">
        <w:rPr>
          <w:rFonts w:eastAsia="Calibri"/>
          <w:color w:val="000000" w:themeColor="text1"/>
        </w:rPr>
        <w:t>p</w:t>
      </w:r>
      <w:r w:rsidR="00551FA7" w:rsidRPr="00CD5AD3">
        <w:rPr>
          <w:rFonts w:eastAsia="Calibri"/>
          <w:color w:val="000000" w:themeColor="text1"/>
        </w:rPr>
        <w:t xml:space="preserve">irkimo </w:t>
      </w:r>
      <w:r w:rsidR="006773B6" w:rsidRPr="00CD5AD3">
        <w:rPr>
          <w:rFonts w:eastAsia="Calibri"/>
          <w:color w:val="000000" w:themeColor="text1"/>
        </w:rPr>
        <w:t xml:space="preserve">sąlygų </w:t>
      </w:r>
      <w:r w:rsidRPr="00CD5AD3">
        <w:rPr>
          <w:rFonts w:eastAsia="Calibri"/>
          <w:color w:val="000000" w:themeColor="text1"/>
        </w:rPr>
        <w:t>3</w:t>
      </w:r>
      <w:r w:rsidR="00984B02" w:rsidRPr="00CD5AD3">
        <w:rPr>
          <w:color w:val="000000" w:themeColor="text1"/>
        </w:rPr>
        <w:t xml:space="preserve"> </w:t>
      </w:r>
      <w:r w:rsidR="006773B6" w:rsidRPr="00CD5AD3">
        <w:rPr>
          <w:rFonts w:eastAsia="Calibri"/>
          <w:color w:val="000000" w:themeColor="text1"/>
        </w:rPr>
        <w:t>priede</w:t>
      </w:r>
      <w:r w:rsidRPr="00CD5AD3">
        <w:rPr>
          <w:color w:val="000000" w:themeColor="text1"/>
        </w:rPr>
        <w:t xml:space="preserve"> „Pašalinimo pagrindų lentelė“.</w:t>
      </w:r>
    </w:p>
    <w:p w14:paraId="34E32D48" w14:textId="69D2E03C" w:rsidR="007B6F6D" w:rsidRPr="00CD5AD3" w:rsidRDefault="00694B5B" w:rsidP="00694B5B">
      <w:pPr>
        <w:pStyle w:val="ListParagraph"/>
        <w:tabs>
          <w:tab w:val="left" w:pos="1134"/>
        </w:tabs>
        <w:spacing w:after="0" w:line="240" w:lineRule="auto"/>
        <w:ind w:left="0" w:firstLine="567"/>
        <w:contextualSpacing w:val="0"/>
        <w:jc w:val="both"/>
        <w:rPr>
          <w:color w:val="000000" w:themeColor="text1"/>
        </w:rPr>
      </w:pPr>
      <w:r w:rsidRPr="00CD5AD3">
        <w:rPr>
          <w:color w:val="000000" w:themeColor="text1"/>
        </w:rPr>
        <w:t>4.2.</w:t>
      </w:r>
      <w:r w:rsidRPr="00CD5AD3">
        <w:rPr>
          <w:color w:val="000000" w:themeColor="text1"/>
        </w:rPr>
        <w:tab/>
      </w:r>
      <w:r w:rsidR="00990E9B" w:rsidRPr="00CD5AD3">
        <w:rPr>
          <w:color w:val="000000" w:themeColor="text1"/>
        </w:rPr>
        <w:t>Tiekėjams nenustatomi kvalifikacijos reikalavimai</w:t>
      </w:r>
      <w:r w:rsidRPr="00CD5AD3">
        <w:rPr>
          <w:color w:val="000000" w:themeColor="text1"/>
        </w:rPr>
        <w:t>.</w:t>
      </w:r>
    </w:p>
    <w:p w14:paraId="329B30FD" w14:textId="77777777" w:rsidR="00694B5B" w:rsidRPr="00CD5AD3" w:rsidRDefault="00694B5B" w:rsidP="00694B5B">
      <w:pPr>
        <w:pStyle w:val="ListParagraph"/>
        <w:tabs>
          <w:tab w:val="left" w:pos="1134"/>
        </w:tabs>
        <w:spacing w:after="0" w:line="240" w:lineRule="auto"/>
        <w:ind w:left="0" w:firstLine="567"/>
        <w:contextualSpacing w:val="0"/>
        <w:jc w:val="both"/>
        <w:rPr>
          <w:color w:val="000000" w:themeColor="text1"/>
        </w:rPr>
      </w:pPr>
    </w:p>
    <w:p w14:paraId="69D62E2B" w14:textId="16468581" w:rsidR="00A000BE" w:rsidRPr="00CD5AD3" w:rsidRDefault="00D24970" w:rsidP="00E95000">
      <w:pPr>
        <w:pStyle w:val="Heading1"/>
        <w:tabs>
          <w:tab w:val="left" w:pos="567"/>
        </w:tabs>
        <w:spacing w:before="0" w:after="0"/>
        <w:jc w:val="both"/>
        <w:rPr>
          <w:rFonts w:cstheme="minorBidi"/>
          <w:color w:val="000000" w:themeColor="text1"/>
        </w:rPr>
      </w:pPr>
      <w:bookmarkStart w:id="16" w:name="_Toc204331790"/>
      <w:r w:rsidRPr="00CD5AD3">
        <w:rPr>
          <w:rFonts w:cstheme="majorHAnsi"/>
          <w:b/>
          <w:color w:val="000000" w:themeColor="text1"/>
        </w:rPr>
        <w:t>5</w:t>
      </w:r>
      <w:r w:rsidR="001E3D5A" w:rsidRPr="00CD5AD3">
        <w:rPr>
          <w:rFonts w:asciiTheme="minorHAnsi" w:hAnsiTheme="minorHAnsi" w:cstheme="minorHAnsi"/>
          <w:color w:val="000000" w:themeColor="text1"/>
        </w:rPr>
        <w:t>.</w:t>
      </w:r>
      <w:r w:rsidR="00694B5B" w:rsidRPr="00CD5AD3">
        <w:rPr>
          <w:rFonts w:asciiTheme="minorHAnsi" w:hAnsiTheme="minorHAnsi" w:cstheme="minorHAnsi"/>
          <w:color w:val="000000" w:themeColor="text1"/>
        </w:rPr>
        <w:tab/>
      </w:r>
      <w:r w:rsidR="009743D3" w:rsidRPr="00CD5AD3">
        <w:rPr>
          <w:rFonts w:ascii="Calibri" w:hAnsi="Calibri" w:cs="Calibri"/>
          <w:color w:val="000000" w:themeColor="text1"/>
        </w:rPr>
        <w:t>Reikalavimai, susiję su nacionaliniu saugumu</w:t>
      </w:r>
      <w:bookmarkEnd w:id="16"/>
    </w:p>
    <w:p w14:paraId="7DBA5E41" w14:textId="77777777" w:rsidR="00694B5B" w:rsidRPr="00CD5AD3" w:rsidRDefault="00D24970" w:rsidP="00694B5B">
      <w:pPr>
        <w:tabs>
          <w:tab w:val="left" w:pos="1134"/>
        </w:tabs>
        <w:spacing w:after="0" w:line="240" w:lineRule="auto"/>
        <w:ind w:firstLine="567"/>
        <w:jc w:val="both"/>
        <w:rPr>
          <w:rFonts w:cstheme="minorHAnsi"/>
          <w:color w:val="000000" w:themeColor="text1"/>
        </w:rPr>
      </w:pPr>
      <w:r w:rsidRPr="00CD5AD3">
        <w:rPr>
          <w:rFonts w:cstheme="minorHAnsi"/>
          <w:color w:val="000000" w:themeColor="text1"/>
        </w:rPr>
        <w:t>5</w:t>
      </w:r>
      <w:r w:rsidR="00694B5B" w:rsidRPr="00CD5AD3">
        <w:rPr>
          <w:rFonts w:cstheme="minorHAnsi"/>
          <w:color w:val="000000" w:themeColor="text1"/>
        </w:rPr>
        <w:t>.1.</w:t>
      </w:r>
      <w:r w:rsidR="00694B5B" w:rsidRPr="00CD5AD3">
        <w:rPr>
          <w:rFonts w:cstheme="minorHAnsi"/>
          <w:color w:val="000000" w:themeColor="text1"/>
        </w:rPr>
        <w:tab/>
      </w:r>
      <w:r w:rsidR="00145B8E" w:rsidRPr="00CD5AD3">
        <w:rPr>
          <w:color w:val="000000" w:themeColor="text1"/>
        </w:rPr>
        <w:t>Perkančioji organizacija</w:t>
      </w:r>
      <w:r w:rsidR="0062770C" w:rsidRPr="00CD5AD3">
        <w:rPr>
          <w:color w:val="000000" w:themeColor="text1"/>
        </w:rPr>
        <w:t>,</w:t>
      </w:r>
      <w:r w:rsidR="00145B8E" w:rsidRPr="00CD5AD3">
        <w:rPr>
          <w:color w:val="000000" w:themeColor="text1"/>
        </w:rPr>
        <w:t xml:space="preserve"> įvertin</w:t>
      </w:r>
      <w:r w:rsidR="00BE2699" w:rsidRPr="00CD5AD3">
        <w:rPr>
          <w:color w:val="000000" w:themeColor="text1"/>
        </w:rPr>
        <w:t xml:space="preserve">usi visus galinčius kelti grėsmę nacionalinio saugumo interesams rizikos veiksnius </w:t>
      </w:r>
      <w:r w:rsidR="007F6C5E" w:rsidRPr="00CD5AD3">
        <w:rPr>
          <w:color w:val="000000" w:themeColor="text1"/>
        </w:rPr>
        <w:t>numato</w:t>
      </w:r>
      <w:r w:rsidR="00BE2699" w:rsidRPr="00CD5AD3">
        <w:rPr>
          <w:color w:val="000000" w:themeColor="text1"/>
        </w:rPr>
        <w:t xml:space="preserve">, kad šiame pirkime </w:t>
      </w:r>
      <w:r w:rsidR="00314A80" w:rsidRPr="00CD5AD3">
        <w:rPr>
          <w:color w:val="000000" w:themeColor="text1"/>
        </w:rPr>
        <w:t xml:space="preserve">negali </w:t>
      </w:r>
      <w:r w:rsidR="00DF6558" w:rsidRPr="00CD5AD3">
        <w:rPr>
          <w:color w:val="000000" w:themeColor="text1"/>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CD5AD3">
        <w:rPr>
          <w:color w:val="000000" w:themeColor="text1"/>
        </w:rPr>
        <w:t xml:space="preserve">VPĮ </w:t>
      </w:r>
      <w:r w:rsidR="00A2534E" w:rsidRPr="00CD5AD3">
        <w:rPr>
          <w:color w:val="000000" w:themeColor="text1"/>
        </w:rPr>
        <w:t>17</w:t>
      </w:r>
      <w:r w:rsidR="00DF6558" w:rsidRPr="00CD5AD3">
        <w:rPr>
          <w:color w:val="000000" w:themeColor="text1"/>
        </w:rPr>
        <w:t xml:space="preserve"> straipsnio 4 dalyje nurodytus tarptautinius susitarimus.</w:t>
      </w:r>
    </w:p>
    <w:p w14:paraId="1A5C72FD" w14:textId="63779E28" w:rsidR="00572F00" w:rsidRPr="00CD5AD3" w:rsidRDefault="00694B5B" w:rsidP="00E95000">
      <w:pPr>
        <w:tabs>
          <w:tab w:val="left" w:pos="1134"/>
        </w:tabs>
        <w:spacing w:after="0" w:line="240" w:lineRule="auto"/>
        <w:ind w:firstLine="567"/>
        <w:jc w:val="both"/>
        <w:rPr>
          <w:rFonts w:cstheme="minorHAnsi"/>
          <w:color w:val="000000" w:themeColor="text1"/>
        </w:rPr>
      </w:pPr>
      <w:r w:rsidRPr="00CD5AD3">
        <w:rPr>
          <w:rFonts w:cstheme="minorHAnsi"/>
          <w:color w:val="000000" w:themeColor="text1"/>
        </w:rPr>
        <w:t>5.2.</w:t>
      </w:r>
      <w:r w:rsidRPr="00CD5AD3">
        <w:rPr>
          <w:rFonts w:cstheme="minorHAnsi"/>
          <w:color w:val="000000" w:themeColor="text1"/>
        </w:rPr>
        <w:tab/>
      </w:r>
      <w:r w:rsidR="00D40BD6" w:rsidRPr="00CD5AD3">
        <w:rPr>
          <w:color w:val="000000" w:themeColor="text1"/>
        </w:rPr>
        <w:t>Perkančioji organizacija</w:t>
      </w:r>
      <w:r w:rsidR="001F7BB6" w:rsidRPr="00CD5AD3">
        <w:rPr>
          <w:color w:val="000000" w:themeColor="text1"/>
        </w:rPr>
        <w:t xml:space="preserve"> </w:t>
      </w:r>
      <w:r w:rsidR="003A6638" w:rsidRPr="00CD5AD3">
        <w:rPr>
          <w:color w:val="000000" w:themeColor="text1"/>
        </w:rPr>
        <w:t xml:space="preserve">laiko, kad </w:t>
      </w:r>
      <w:r w:rsidR="00E7043E" w:rsidRPr="00CD5AD3">
        <w:rPr>
          <w:color w:val="000000" w:themeColor="text1"/>
          <w:shd w:val="clear" w:color="auto" w:fill="FFFFFF"/>
        </w:rPr>
        <w:t>pirkimo objektas kelia</w:t>
      </w:r>
      <w:r w:rsidR="003A6638" w:rsidRPr="00CD5AD3">
        <w:rPr>
          <w:color w:val="000000" w:themeColor="text1"/>
          <w:shd w:val="clear" w:color="auto" w:fill="FFFFFF"/>
        </w:rPr>
        <w:t xml:space="preserve"> grėsmę nacionaliniam saugumui</w:t>
      </w:r>
      <w:r w:rsidR="001F7BB6" w:rsidRPr="00CD5AD3">
        <w:rPr>
          <w:color w:val="000000" w:themeColor="text1"/>
        </w:rPr>
        <w:t xml:space="preserve">, jei </w:t>
      </w:r>
      <w:r w:rsidR="00E7043E" w:rsidRPr="00CD5AD3">
        <w:rPr>
          <w:color w:val="000000" w:themeColor="text1"/>
        </w:rPr>
        <w:t>jis</w:t>
      </w:r>
      <w:r w:rsidR="00416CD6" w:rsidRPr="00CD5AD3">
        <w:rPr>
          <w:color w:val="000000" w:themeColor="text1"/>
        </w:rPr>
        <w:t xml:space="preserve"> </w:t>
      </w:r>
      <w:r w:rsidR="002B6FF7" w:rsidRPr="00CD5AD3">
        <w:rPr>
          <w:color w:val="000000" w:themeColor="text1"/>
        </w:rPr>
        <w:t>atitinka</w:t>
      </w:r>
      <w:r w:rsidR="00416CD6" w:rsidRPr="00CD5AD3">
        <w:rPr>
          <w:color w:val="000000" w:themeColor="text1"/>
        </w:rPr>
        <w:t xml:space="preserve"> VPĮ 37 straipsnio 9 dal</w:t>
      </w:r>
      <w:r w:rsidR="00FA0E33" w:rsidRPr="00CD5AD3">
        <w:rPr>
          <w:color w:val="000000" w:themeColor="text1"/>
        </w:rPr>
        <w:t>ies 1 ir (ar) 2 punkte numatytas sąlygas.</w:t>
      </w:r>
      <w:r w:rsidR="00676607" w:rsidRPr="00CD5AD3">
        <w:rPr>
          <w:color w:val="000000" w:themeColor="text1"/>
        </w:rPr>
        <w:t xml:space="preserve"> </w:t>
      </w:r>
      <w:r w:rsidR="00D304B1" w:rsidRPr="00CD5AD3">
        <w:rPr>
          <w:rFonts w:eastAsia="Times New Roman"/>
          <w:color w:val="000000" w:themeColor="text1"/>
          <w:lang w:eastAsia="en-US"/>
        </w:rPr>
        <w:t xml:space="preserve">Tiekėjai kartu su pasiūlymu turi pateikti </w:t>
      </w:r>
      <w:r w:rsidR="007D5D88" w:rsidRPr="00CD5AD3">
        <w:rPr>
          <w:rFonts w:eastAsia="Times New Roman"/>
          <w:color w:val="000000" w:themeColor="text1"/>
          <w:lang w:eastAsia="en-US"/>
        </w:rPr>
        <w:t xml:space="preserve">užpildytą ir pasirašytą </w:t>
      </w:r>
      <w:r w:rsidR="00013DF0" w:rsidRPr="00CD5AD3">
        <w:rPr>
          <w:rFonts w:eastAsia="Times New Roman"/>
          <w:color w:val="000000" w:themeColor="text1"/>
          <w:lang w:eastAsia="en-US"/>
        </w:rPr>
        <w:t xml:space="preserve">Viešųjų pirkimų tarnybos </w:t>
      </w:r>
      <w:r w:rsidR="00FA7269" w:rsidRPr="00CD5AD3">
        <w:rPr>
          <w:rFonts w:eastAsia="Times New Roman"/>
          <w:color w:val="000000" w:themeColor="text1"/>
          <w:lang w:eastAsia="en-US"/>
        </w:rPr>
        <w:t>nustatytos</w:t>
      </w:r>
      <w:r w:rsidR="00013DF0" w:rsidRPr="00CD5AD3">
        <w:rPr>
          <w:rFonts w:eastAsia="Times New Roman"/>
          <w:color w:val="000000" w:themeColor="text1"/>
          <w:lang w:eastAsia="en-US"/>
        </w:rPr>
        <w:t xml:space="preserve"> formos </w:t>
      </w:r>
      <w:r w:rsidR="00DD47C8" w:rsidRPr="00CD5AD3">
        <w:rPr>
          <w:rFonts w:eastAsia="Times New Roman"/>
          <w:color w:val="000000" w:themeColor="text1"/>
          <w:lang w:eastAsia="en-US"/>
        </w:rPr>
        <w:t>atitikties deklaraciją</w:t>
      </w:r>
      <w:r w:rsidR="007D5D88" w:rsidRPr="00CD5AD3">
        <w:rPr>
          <w:rFonts w:eastAsia="Times New Roman"/>
          <w:color w:val="000000" w:themeColor="text1"/>
          <w:lang w:eastAsia="en-US"/>
        </w:rPr>
        <w:t xml:space="preserve"> </w:t>
      </w:r>
      <w:r w:rsidR="008127DF" w:rsidRPr="00CD5AD3">
        <w:rPr>
          <w:rFonts w:eastAsia="Times New Roman"/>
          <w:color w:val="000000" w:themeColor="text1"/>
          <w:lang w:eastAsia="en-US"/>
        </w:rPr>
        <w:t xml:space="preserve">(specialiųjų pirkimo sąlygų 6 priedas) </w:t>
      </w:r>
      <w:r w:rsidR="007D5D88" w:rsidRPr="00CD5AD3">
        <w:rPr>
          <w:rFonts w:eastAsia="Times New Roman"/>
          <w:color w:val="000000" w:themeColor="text1"/>
          <w:lang w:eastAsia="en-US"/>
        </w:rPr>
        <w:t xml:space="preserve">ir </w:t>
      </w:r>
      <w:r w:rsidR="002B2E95" w:rsidRPr="00CD5AD3">
        <w:rPr>
          <w:rFonts w:eastAsia="Times New Roman"/>
          <w:color w:val="000000" w:themeColor="text1"/>
          <w:lang w:eastAsia="en-US"/>
        </w:rPr>
        <w:t>specialiųjų pirkimo sąlygų 5 priedą „Informacija apie tiekėją“</w:t>
      </w:r>
      <w:r w:rsidR="00676607" w:rsidRPr="00CD5AD3">
        <w:rPr>
          <w:rStyle w:val="FootnoteReference"/>
          <w:rFonts w:eastAsia="Times New Roman"/>
          <w:color w:val="000000" w:themeColor="text1"/>
          <w:lang w:eastAsia="en-US"/>
        </w:rPr>
        <w:footnoteReference w:id="3"/>
      </w:r>
      <w:r w:rsidR="002B6251" w:rsidRPr="00CD5AD3">
        <w:rPr>
          <w:rFonts w:eastAsia="Times New Roman"/>
          <w:color w:val="000000" w:themeColor="text1"/>
          <w:lang w:eastAsia="en-US"/>
        </w:rPr>
        <w:t>. Perkančioji organizacija</w:t>
      </w:r>
      <w:r w:rsidR="00D00392" w:rsidRPr="00CD5AD3">
        <w:rPr>
          <w:rFonts w:eastAsia="Times New Roman"/>
          <w:color w:val="000000" w:themeColor="text1"/>
          <w:lang w:eastAsia="en-US"/>
        </w:rPr>
        <w:t xml:space="preserve"> iš</w:t>
      </w:r>
      <w:r w:rsidR="002B6251" w:rsidRPr="00CD5AD3">
        <w:rPr>
          <w:rFonts w:eastAsia="Times New Roman"/>
          <w:color w:val="000000" w:themeColor="text1"/>
          <w:lang w:eastAsia="en-US"/>
        </w:rPr>
        <w:t xml:space="preserve"> ekonomiškai naudingiausią pasiūlymą pateikusio tiekėjo reikalaus pateikti </w:t>
      </w:r>
      <w:r w:rsidR="004905CE" w:rsidRPr="00CD5AD3">
        <w:rPr>
          <w:rFonts w:eastAsia="Times New Roman"/>
          <w:color w:val="000000" w:themeColor="text1"/>
          <w:lang w:eastAsia="en-US"/>
        </w:rPr>
        <w:t xml:space="preserve">vieną (esant poreikiui – kelis) </w:t>
      </w:r>
      <w:r w:rsidR="008E4CB4" w:rsidRPr="00CD5AD3">
        <w:rPr>
          <w:rFonts w:eastAsia="Times New Roman"/>
          <w:color w:val="000000" w:themeColor="text1"/>
          <w:lang w:eastAsia="en-US"/>
        </w:rPr>
        <w:t xml:space="preserve">VPĮ </w:t>
      </w:r>
      <w:r w:rsidR="004A7223" w:rsidRPr="00CD5AD3">
        <w:rPr>
          <w:rFonts w:eastAsia="Times New Roman"/>
          <w:color w:val="000000" w:themeColor="text1"/>
          <w:lang w:eastAsia="en-US"/>
        </w:rPr>
        <w:t xml:space="preserve">39 straipsnio </w:t>
      </w:r>
      <w:r w:rsidR="00B54910" w:rsidRPr="00CD5AD3">
        <w:rPr>
          <w:rFonts w:eastAsia="Times New Roman"/>
          <w:color w:val="000000" w:themeColor="text1"/>
          <w:lang w:eastAsia="en-US"/>
        </w:rPr>
        <w:t>3 dalyje numatytą dokumentą.</w:t>
      </w:r>
      <w:r w:rsidR="00F35C40" w:rsidRPr="00CD5AD3">
        <w:rPr>
          <w:rFonts w:eastAsia="Times New Roman"/>
          <w:color w:val="000000" w:themeColor="text1"/>
          <w:lang w:eastAsia="en-US"/>
        </w:rPr>
        <w:t xml:space="preserve"> </w:t>
      </w:r>
      <w:r w:rsidR="005F5849" w:rsidRPr="00CD5AD3">
        <w:rPr>
          <w:rFonts w:eastAsia="Times New Roman"/>
          <w:color w:val="000000" w:themeColor="text1"/>
          <w:lang w:eastAsia="en-US"/>
        </w:rPr>
        <w:t xml:space="preserve">Perkančioji organizacija bet kuriuo pirkimo procedūros metu turi teisę </w:t>
      </w:r>
      <w:r w:rsidR="003A683D" w:rsidRPr="00CD5AD3">
        <w:rPr>
          <w:rFonts w:eastAsia="Times New Roman"/>
          <w:color w:val="000000" w:themeColor="text1"/>
          <w:lang w:eastAsia="en-US"/>
        </w:rPr>
        <w:t xml:space="preserve">pareikalauti dalyvių pateikti </w:t>
      </w:r>
      <w:r w:rsidR="00CB1979" w:rsidRPr="00CD5AD3">
        <w:rPr>
          <w:rFonts w:eastAsia="Times New Roman"/>
          <w:color w:val="000000" w:themeColor="text1"/>
          <w:lang w:eastAsia="en-US"/>
        </w:rPr>
        <w:t>visus ar dalį dokumentų</w:t>
      </w:r>
      <w:r w:rsidR="0042578B" w:rsidRPr="00CD5AD3">
        <w:rPr>
          <w:rFonts w:eastAsia="Times New Roman"/>
          <w:color w:val="000000" w:themeColor="text1"/>
          <w:lang w:eastAsia="en-US"/>
        </w:rPr>
        <w:t xml:space="preserve">, nurodytų VPĮ 39 straipsnio </w:t>
      </w:r>
      <w:r w:rsidR="00BF129F" w:rsidRPr="00CD5AD3">
        <w:rPr>
          <w:rFonts w:eastAsia="Times New Roman"/>
          <w:color w:val="000000" w:themeColor="text1"/>
          <w:lang w:eastAsia="en-US"/>
        </w:rPr>
        <w:t>3</w:t>
      </w:r>
      <w:r w:rsidR="00E95000" w:rsidRPr="00CD5AD3">
        <w:rPr>
          <w:rFonts w:eastAsia="Times New Roman"/>
          <w:color w:val="000000" w:themeColor="text1"/>
          <w:lang w:eastAsia="en-US"/>
        </w:rPr>
        <w:t xml:space="preserve"> dalyje</w:t>
      </w:r>
      <w:r w:rsidR="004E06BB" w:rsidRPr="00CD5AD3">
        <w:rPr>
          <w:iCs/>
          <w:color w:val="000000" w:themeColor="text1"/>
          <w:szCs w:val="24"/>
        </w:rPr>
        <w:t>.</w:t>
      </w:r>
    </w:p>
    <w:p w14:paraId="35BFE2BE" w14:textId="77777777" w:rsidR="00E95000" w:rsidRPr="00CD5AD3" w:rsidRDefault="00572F00" w:rsidP="00E95000">
      <w:pPr>
        <w:tabs>
          <w:tab w:val="left" w:pos="1134"/>
        </w:tabs>
        <w:spacing w:after="0" w:line="240" w:lineRule="auto"/>
        <w:ind w:firstLine="567"/>
        <w:jc w:val="both"/>
        <w:rPr>
          <w:iCs/>
          <w:color w:val="000000" w:themeColor="text1"/>
          <w:szCs w:val="24"/>
        </w:rPr>
      </w:pPr>
      <w:r w:rsidRPr="00CD5AD3">
        <w:rPr>
          <w:iCs/>
          <w:color w:val="000000" w:themeColor="text1"/>
          <w:szCs w:val="24"/>
        </w:rPr>
        <w:t>5.3.</w:t>
      </w:r>
      <w:r w:rsidRPr="00CD5AD3">
        <w:rPr>
          <w:iCs/>
          <w:color w:val="000000" w:themeColor="text1"/>
          <w:szCs w:val="24"/>
        </w:rPr>
        <w:tab/>
      </w:r>
      <w:r w:rsidR="00320115" w:rsidRPr="00CD5AD3">
        <w:rPr>
          <w:color w:val="000000" w:themeColor="text1"/>
          <w:shd w:val="clear" w:color="auto" w:fill="FFFFFF"/>
        </w:rPr>
        <w:t xml:space="preserve">Tiekėjo siūlomos paslaugos </w:t>
      </w:r>
      <w:r w:rsidR="00E95000" w:rsidRPr="00CD5AD3">
        <w:rPr>
          <w:color w:val="000000" w:themeColor="text1"/>
          <w:shd w:val="clear" w:color="auto" w:fill="FFFFFF"/>
        </w:rPr>
        <w:t>(įranga)</w:t>
      </w:r>
      <w:r w:rsidR="00320115" w:rsidRPr="00CD5AD3">
        <w:rPr>
          <w:color w:val="000000" w:themeColor="text1"/>
          <w:shd w:val="clear" w:color="auto" w:fill="FFFFFF"/>
        </w:rPr>
        <w:t xml:space="preserve"> turi nekelti grėsmės nacionaliniam saugumui, kaip nurodyta VPĮ 37 straipsnio 8 dalyje. </w:t>
      </w:r>
      <w:r w:rsidR="00A75114" w:rsidRPr="00CD5AD3">
        <w:rPr>
          <w:color w:val="000000" w:themeColor="text1"/>
          <w:shd w:val="clear" w:color="auto" w:fill="FFFFFF"/>
        </w:rPr>
        <w:t xml:space="preserve">Perkančioji organizacija </w:t>
      </w:r>
      <w:r w:rsidR="00290F12" w:rsidRPr="00CD5AD3">
        <w:rPr>
          <w:color w:val="000000" w:themeColor="text1"/>
          <w:shd w:val="clear" w:color="auto" w:fill="FFFFFF"/>
        </w:rPr>
        <w:t xml:space="preserve">dėl grėsmės nacionaliniam saugumui spręs </w:t>
      </w:r>
      <w:r w:rsidR="007B773D" w:rsidRPr="00CD5AD3">
        <w:rPr>
          <w:color w:val="000000" w:themeColor="text1"/>
          <w:szCs w:val="24"/>
        </w:rPr>
        <w:t>įvertinusi pateiktą informaciją.</w:t>
      </w:r>
    </w:p>
    <w:p w14:paraId="19541B0E" w14:textId="67125C4C" w:rsidR="006B5A2F" w:rsidRPr="00CD5AD3" w:rsidRDefault="00E95000" w:rsidP="007D5D88">
      <w:pPr>
        <w:tabs>
          <w:tab w:val="left" w:pos="1134"/>
        </w:tabs>
        <w:spacing w:after="0" w:line="240" w:lineRule="auto"/>
        <w:ind w:firstLine="567"/>
        <w:jc w:val="both"/>
        <w:rPr>
          <w:rFonts w:eastAsia="Times New Roman"/>
          <w:color w:val="000000" w:themeColor="text1"/>
          <w:lang w:eastAsia="en-US"/>
        </w:rPr>
      </w:pPr>
      <w:r w:rsidRPr="00CD5AD3">
        <w:rPr>
          <w:iCs/>
          <w:color w:val="000000" w:themeColor="text1"/>
          <w:szCs w:val="24"/>
        </w:rPr>
        <w:t>5.4.</w:t>
      </w:r>
      <w:r w:rsidRPr="00CD5AD3">
        <w:rPr>
          <w:iCs/>
          <w:color w:val="000000" w:themeColor="text1"/>
          <w:szCs w:val="24"/>
        </w:rPr>
        <w:tab/>
      </w:r>
      <w:r w:rsidR="00AC2A6E" w:rsidRPr="00CD5AD3">
        <w:rPr>
          <w:color w:val="000000" w:themeColor="text1"/>
          <w:shd w:val="clear" w:color="auto" w:fill="FFFFFF"/>
        </w:rPr>
        <w:t xml:space="preserve">Perkančioji organizacija laiko, kad tiekėjas </w:t>
      </w:r>
      <w:r w:rsidR="00AB2FA0" w:rsidRPr="00CD5AD3">
        <w:rPr>
          <w:color w:val="000000" w:themeColor="text1"/>
        </w:rPr>
        <w:t xml:space="preserve">turi interesų konfliktą, galintį neigiamai paveikti sutarties vykdymą, jei </w:t>
      </w:r>
      <w:r w:rsidR="00D5753E" w:rsidRPr="00CD5AD3">
        <w:rPr>
          <w:color w:val="000000" w:themeColor="text1"/>
        </w:rPr>
        <w:t>ji turi kompetentingų institucijų informacijos, kad tiekėjas, jo subtiekėjai ar ūkio subjektai, kurių pajėgumais remiamasi, ar juos kontroliuojantys asmenys turi interesų, galinčių kelti grėsmę nacionaliniam saugumui, kaip numatyta VPĮ 47 straipsnio 8 dalyje.</w:t>
      </w:r>
      <w:r w:rsidR="007D5D88" w:rsidRPr="00CD5AD3">
        <w:rPr>
          <w:iCs/>
          <w:color w:val="000000" w:themeColor="text1"/>
          <w:szCs w:val="24"/>
        </w:rPr>
        <w:t xml:space="preserve"> Taip pat </w:t>
      </w:r>
      <w:r w:rsidR="004038D3" w:rsidRPr="00CD5AD3">
        <w:rPr>
          <w:color w:val="000000" w:themeColor="text1"/>
          <w:shd w:val="clear" w:color="auto" w:fill="FFFFFF"/>
        </w:rPr>
        <w:t xml:space="preserve">atitinka VPĮ 47 straipsnio 9 dalyje nustatytas sąlygas. </w:t>
      </w:r>
      <w:r w:rsidR="006B5A2F" w:rsidRPr="00CD5AD3">
        <w:rPr>
          <w:color w:val="000000" w:themeColor="text1"/>
          <w:shd w:val="clear" w:color="auto" w:fill="FFFFFF"/>
        </w:rPr>
        <w:t xml:space="preserve">Tiekėjas su pasiūlymu turi pateikti </w:t>
      </w:r>
      <w:r w:rsidR="002B2E95" w:rsidRPr="00CD5AD3">
        <w:rPr>
          <w:color w:val="000000" w:themeColor="text1"/>
          <w:shd w:val="clear" w:color="auto" w:fill="FFFFFF"/>
        </w:rPr>
        <w:t xml:space="preserve">užpildytą ir pasirašytą </w:t>
      </w:r>
      <w:r w:rsidR="006B5A2F" w:rsidRPr="00CD5AD3">
        <w:rPr>
          <w:rFonts w:eastAsia="Times New Roman"/>
          <w:color w:val="000000" w:themeColor="text1"/>
          <w:lang w:eastAsia="en-US"/>
        </w:rPr>
        <w:t>Viešųjų pirkimų tarnybos nustatytos formos atitikties deklaraciją</w:t>
      </w:r>
      <w:r w:rsidR="006B5A2F" w:rsidRPr="00CD5AD3">
        <w:rPr>
          <w:rStyle w:val="FootnoteReference"/>
          <w:rFonts w:eastAsia="Times New Roman"/>
          <w:color w:val="000000" w:themeColor="text1"/>
          <w:lang w:eastAsia="en-US"/>
        </w:rPr>
        <w:footnoteReference w:id="4"/>
      </w:r>
      <w:r w:rsidR="002B2E95" w:rsidRPr="00CD5AD3">
        <w:rPr>
          <w:rFonts w:eastAsia="Times New Roman"/>
          <w:color w:val="000000" w:themeColor="text1"/>
          <w:lang w:eastAsia="en-US"/>
        </w:rPr>
        <w:t xml:space="preserve"> bei specialiųjų pirkimo sąlygų 5 priedą „Informaciją apie tiekėją“</w:t>
      </w:r>
      <w:r w:rsidR="006B5A2F" w:rsidRPr="00CD5AD3">
        <w:rPr>
          <w:rFonts w:eastAsia="Times New Roman"/>
          <w:color w:val="000000" w:themeColor="text1"/>
          <w:lang w:eastAsia="en-US"/>
        </w:rPr>
        <w:t xml:space="preserve">. Perkančioji organizacija iš ekonomiškai naudingiausią pasiūlymą pateikusio tiekėjo reikalaus pateikti vieną (esant poreikiui – kelis) VPĮ </w:t>
      </w:r>
      <w:r w:rsidR="008936BE" w:rsidRPr="00CD5AD3">
        <w:rPr>
          <w:rFonts w:eastAsia="Times New Roman"/>
          <w:color w:val="000000" w:themeColor="text1"/>
          <w:lang w:eastAsia="en-US"/>
        </w:rPr>
        <w:t>51</w:t>
      </w:r>
      <w:r w:rsidR="006B5A2F" w:rsidRPr="00CD5AD3">
        <w:rPr>
          <w:rFonts w:eastAsia="Times New Roman"/>
          <w:color w:val="000000" w:themeColor="text1"/>
          <w:lang w:eastAsia="en-US"/>
        </w:rPr>
        <w:t xml:space="preserve"> straipsnio </w:t>
      </w:r>
      <w:r w:rsidR="008936BE" w:rsidRPr="00CD5AD3">
        <w:rPr>
          <w:rFonts w:eastAsia="Times New Roman"/>
          <w:color w:val="000000" w:themeColor="text1"/>
          <w:lang w:eastAsia="en-US"/>
        </w:rPr>
        <w:t>12</w:t>
      </w:r>
      <w:r w:rsidR="007D5D88" w:rsidRPr="00CD5AD3">
        <w:rPr>
          <w:rFonts w:eastAsia="Times New Roman"/>
          <w:color w:val="000000" w:themeColor="text1"/>
          <w:lang w:eastAsia="en-US"/>
        </w:rPr>
        <w:t xml:space="preserve"> dalyje numatytą dokumentą.</w:t>
      </w:r>
    </w:p>
    <w:p w14:paraId="58A278DF" w14:textId="77777777" w:rsidR="007D5D88" w:rsidRPr="00CD5AD3" w:rsidRDefault="007D5D88" w:rsidP="007D5D88">
      <w:pPr>
        <w:tabs>
          <w:tab w:val="left" w:pos="1134"/>
        </w:tabs>
        <w:spacing w:after="0" w:line="240" w:lineRule="auto"/>
        <w:ind w:firstLine="567"/>
        <w:jc w:val="both"/>
        <w:rPr>
          <w:iCs/>
          <w:color w:val="000000" w:themeColor="text1"/>
          <w:szCs w:val="24"/>
        </w:rPr>
      </w:pPr>
    </w:p>
    <w:p w14:paraId="4BEDE7AF" w14:textId="08238289" w:rsidR="00AF62E6" w:rsidRPr="00CD5AD3" w:rsidRDefault="00245E8F" w:rsidP="00A23D8D">
      <w:pPr>
        <w:pStyle w:val="Heading1"/>
        <w:spacing w:before="0" w:after="0"/>
        <w:ind w:left="567" w:hanging="567"/>
        <w:rPr>
          <w:rFonts w:asciiTheme="minorHAnsi" w:hAnsiTheme="minorHAnsi" w:cstheme="minorBidi"/>
          <w:color w:val="000000" w:themeColor="text1"/>
        </w:rPr>
      </w:pPr>
      <w:bookmarkStart w:id="17" w:name="_Ref39666794"/>
      <w:bookmarkStart w:id="18" w:name="_Ref39666796"/>
      <w:bookmarkStart w:id="19" w:name="_Toc204331791"/>
      <w:r w:rsidRPr="00CD5AD3">
        <w:rPr>
          <w:rFonts w:ascii="Calibri Light" w:hAnsi="Calibri Light" w:cs="Calibri Light"/>
          <w:b/>
          <w:color w:val="000000" w:themeColor="text1"/>
        </w:rPr>
        <w:t>6</w:t>
      </w:r>
      <w:r w:rsidR="0005396D" w:rsidRPr="00CD5AD3">
        <w:rPr>
          <w:rFonts w:asciiTheme="minorHAnsi" w:hAnsiTheme="minorHAnsi" w:cstheme="minorBidi"/>
          <w:color w:val="000000" w:themeColor="text1"/>
        </w:rPr>
        <w:t>.</w:t>
      </w:r>
      <w:r w:rsidR="00A23D8D" w:rsidRPr="00CD5AD3">
        <w:rPr>
          <w:rFonts w:asciiTheme="minorHAnsi" w:hAnsiTheme="minorHAnsi" w:cstheme="minorBidi"/>
          <w:color w:val="000000" w:themeColor="text1"/>
        </w:rPr>
        <w:tab/>
      </w:r>
      <w:r w:rsidR="00220588" w:rsidRPr="00CD5AD3">
        <w:rPr>
          <w:rFonts w:asciiTheme="minorHAnsi" w:hAnsiTheme="minorHAnsi" w:cstheme="minorBidi"/>
          <w:color w:val="000000" w:themeColor="text1"/>
        </w:rPr>
        <w:t>Specialieji r</w:t>
      </w:r>
      <w:r w:rsidR="00DF58E2" w:rsidRPr="00CD5AD3">
        <w:rPr>
          <w:rFonts w:asciiTheme="minorHAnsi" w:hAnsiTheme="minorHAnsi" w:cstheme="minorBidi"/>
          <w:color w:val="000000" w:themeColor="text1"/>
        </w:rPr>
        <w:t>eikalavimai pasiūlymų rengimui ir pateikimui</w:t>
      </w:r>
      <w:bookmarkEnd w:id="17"/>
      <w:bookmarkEnd w:id="18"/>
      <w:bookmarkEnd w:id="19"/>
    </w:p>
    <w:p w14:paraId="56863289" w14:textId="77777777" w:rsidR="00C1409F" w:rsidRPr="00CD5AD3" w:rsidRDefault="00C1409F" w:rsidP="00C1409F">
      <w:pPr>
        <w:tabs>
          <w:tab w:val="left" w:pos="1134"/>
        </w:tabs>
        <w:spacing w:after="0" w:line="240" w:lineRule="auto"/>
        <w:ind w:firstLine="567"/>
        <w:jc w:val="both"/>
        <w:rPr>
          <w:rFonts w:ascii="Calibri" w:hAnsi="Calibri" w:cs="Calibri"/>
          <w:iCs/>
          <w:color w:val="000000" w:themeColor="text1"/>
        </w:rPr>
      </w:pPr>
      <w:r w:rsidRPr="00CD5AD3">
        <w:rPr>
          <w:rFonts w:ascii="Calibri" w:hAnsi="Calibri" w:cs="Calibri"/>
          <w:color w:val="000000" w:themeColor="text1"/>
        </w:rPr>
        <w:t>6.1.</w:t>
      </w:r>
      <w:r w:rsidRPr="00CD5AD3">
        <w:rPr>
          <w:rFonts w:ascii="Calibri" w:hAnsi="Calibri" w:cs="Calibri"/>
          <w:color w:val="000000" w:themeColor="text1"/>
        </w:rPr>
        <w:tab/>
      </w:r>
      <w:r w:rsidR="00EF5623" w:rsidRPr="00CD5AD3">
        <w:rPr>
          <w:rFonts w:ascii="Calibri" w:hAnsi="Calibri" w:cs="Calibri"/>
          <w:color w:val="000000" w:themeColor="text1"/>
        </w:rPr>
        <w:t xml:space="preserve">Tiekėjo </w:t>
      </w:r>
      <w:r w:rsidR="0058726C" w:rsidRPr="00CD5AD3">
        <w:rPr>
          <w:rFonts w:ascii="Calibri" w:hAnsi="Calibri" w:cs="Calibri"/>
          <w:color w:val="000000" w:themeColor="text1"/>
        </w:rPr>
        <w:t>p</w:t>
      </w:r>
      <w:r w:rsidR="00EF5623" w:rsidRPr="00CD5AD3">
        <w:rPr>
          <w:rFonts w:ascii="Calibri" w:hAnsi="Calibri" w:cs="Calibri"/>
          <w:color w:val="000000" w:themeColor="text1"/>
        </w:rPr>
        <w:t>asiūlymą sudaro CVP IS pateikiamų ir žemiau nurodytų dokumentų visuma</w:t>
      </w:r>
      <w:r w:rsidR="00FD53CF" w:rsidRPr="00CD5AD3">
        <w:rPr>
          <w:rFonts w:ascii="Calibri" w:hAnsi="Calibri" w:cs="Calibri"/>
          <w:color w:val="000000" w:themeColor="text1"/>
        </w:rPr>
        <w:t>:</w:t>
      </w:r>
    </w:p>
    <w:p w14:paraId="69227BD7" w14:textId="3679F03F" w:rsidR="008127DF" w:rsidRPr="00CD5AD3" w:rsidRDefault="00C1409F" w:rsidP="008127DF">
      <w:pPr>
        <w:tabs>
          <w:tab w:val="left" w:pos="1134"/>
        </w:tabs>
        <w:spacing w:after="0" w:line="240" w:lineRule="auto"/>
        <w:ind w:firstLine="567"/>
        <w:jc w:val="both"/>
        <w:rPr>
          <w:rFonts w:ascii="Calibri" w:hAnsi="Calibri" w:cs="Calibri"/>
          <w:iCs/>
          <w:color w:val="000000" w:themeColor="text1"/>
        </w:rPr>
      </w:pPr>
      <w:r w:rsidRPr="00CD5AD3">
        <w:rPr>
          <w:rFonts w:ascii="Calibri" w:hAnsi="Calibri" w:cs="Calibri"/>
          <w:color w:val="000000" w:themeColor="text1"/>
        </w:rPr>
        <w:t>6.1.1.</w:t>
      </w:r>
      <w:r w:rsidRPr="00CD5AD3">
        <w:rPr>
          <w:rFonts w:ascii="Calibri" w:hAnsi="Calibri" w:cs="Calibri"/>
          <w:color w:val="000000" w:themeColor="text1"/>
        </w:rPr>
        <w:tab/>
      </w:r>
      <w:r w:rsidR="00E101B8" w:rsidRPr="00CD5AD3">
        <w:rPr>
          <w:rFonts w:ascii="Calibri" w:hAnsi="Calibri" w:cs="Calibri"/>
          <w:color w:val="000000" w:themeColor="text1"/>
        </w:rPr>
        <w:t xml:space="preserve">užpildyta ir pasirašyta </w:t>
      </w:r>
      <w:r w:rsidR="005F152B" w:rsidRPr="00CD5AD3">
        <w:rPr>
          <w:rFonts w:ascii="Calibri" w:hAnsi="Calibri" w:cs="Calibri"/>
          <w:color w:val="000000" w:themeColor="text1"/>
        </w:rPr>
        <w:t>p</w:t>
      </w:r>
      <w:r w:rsidR="00E101B8" w:rsidRPr="00CD5AD3">
        <w:rPr>
          <w:rFonts w:ascii="Calibri" w:hAnsi="Calibri" w:cs="Calibri"/>
          <w:color w:val="000000" w:themeColor="text1"/>
        </w:rPr>
        <w:t>asiūlymo form</w:t>
      </w:r>
      <w:r w:rsidR="008127DF" w:rsidRPr="00CD5AD3">
        <w:rPr>
          <w:rFonts w:ascii="Calibri" w:hAnsi="Calibri" w:cs="Calibri"/>
          <w:color w:val="000000" w:themeColor="text1"/>
        </w:rPr>
        <w:t>a</w:t>
      </w:r>
      <w:r w:rsidR="000E7CF8" w:rsidRPr="00CD5AD3">
        <w:rPr>
          <w:rFonts w:ascii="Calibri" w:hAnsi="Calibri" w:cs="Calibri"/>
          <w:color w:val="000000" w:themeColor="text1"/>
        </w:rPr>
        <w:t>, pateikt</w:t>
      </w:r>
      <w:r w:rsidR="008127DF" w:rsidRPr="00CD5AD3">
        <w:rPr>
          <w:rFonts w:ascii="Calibri" w:hAnsi="Calibri" w:cs="Calibri"/>
          <w:color w:val="000000" w:themeColor="text1"/>
        </w:rPr>
        <w:t>a</w:t>
      </w:r>
      <w:r w:rsidR="000E7CF8" w:rsidRPr="00CD5AD3">
        <w:rPr>
          <w:rFonts w:ascii="Calibri" w:hAnsi="Calibri" w:cs="Calibri"/>
          <w:color w:val="000000" w:themeColor="text1"/>
        </w:rPr>
        <w:t xml:space="preserve"> specialiųjų pirkimo sąlygų </w:t>
      </w:r>
      <w:r w:rsidR="00EC628C" w:rsidRPr="00CD5AD3">
        <w:rPr>
          <w:rFonts w:ascii="Calibri" w:hAnsi="Calibri" w:cs="Calibri"/>
          <w:color w:val="000000" w:themeColor="text1"/>
        </w:rPr>
        <w:t>7</w:t>
      </w:r>
      <w:r w:rsidR="008127DF" w:rsidRPr="00CD5AD3">
        <w:rPr>
          <w:rFonts w:ascii="Calibri" w:hAnsi="Calibri" w:cs="Calibri"/>
          <w:color w:val="000000" w:themeColor="text1"/>
        </w:rPr>
        <w:t xml:space="preserve"> </w:t>
      </w:r>
      <w:r w:rsidR="000E7CF8" w:rsidRPr="00CD5AD3">
        <w:rPr>
          <w:rFonts w:ascii="Calibri" w:hAnsi="Calibri" w:cs="Calibri"/>
          <w:color w:val="000000" w:themeColor="text1"/>
        </w:rPr>
        <w:t>priede</w:t>
      </w:r>
      <w:r w:rsidR="008127DF" w:rsidRPr="00CD5AD3">
        <w:rPr>
          <w:rFonts w:ascii="Calibri" w:hAnsi="Calibri" w:cs="Calibri"/>
          <w:color w:val="000000" w:themeColor="text1"/>
        </w:rPr>
        <w:t>;</w:t>
      </w:r>
    </w:p>
    <w:p w14:paraId="3A24C10A" w14:textId="77777777" w:rsidR="00EC628C" w:rsidRPr="00CD5AD3" w:rsidRDefault="008127DF" w:rsidP="00EC628C">
      <w:pPr>
        <w:tabs>
          <w:tab w:val="left" w:pos="1134"/>
        </w:tabs>
        <w:spacing w:after="0" w:line="240" w:lineRule="auto"/>
        <w:ind w:firstLine="567"/>
        <w:jc w:val="both"/>
        <w:rPr>
          <w:rFonts w:ascii="Calibri" w:hAnsi="Calibri" w:cs="Calibri"/>
          <w:iCs/>
          <w:color w:val="000000" w:themeColor="text1"/>
        </w:rPr>
      </w:pPr>
      <w:r w:rsidRPr="00CD5AD3">
        <w:rPr>
          <w:rFonts w:ascii="Calibri" w:hAnsi="Calibri" w:cs="Calibri"/>
          <w:iCs/>
          <w:color w:val="000000" w:themeColor="text1"/>
        </w:rPr>
        <w:t>6.1.2.</w:t>
      </w:r>
      <w:r w:rsidRPr="00CD5AD3">
        <w:rPr>
          <w:rFonts w:ascii="Calibri" w:hAnsi="Calibri" w:cs="Calibri"/>
          <w:iCs/>
          <w:color w:val="000000" w:themeColor="text1"/>
        </w:rPr>
        <w:tab/>
      </w:r>
      <w:r w:rsidR="00E101B8" w:rsidRPr="00CD5AD3">
        <w:rPr>
          <w:rFonts w:ascii="Calibri" w:hAnsi="Calibri" w:cs="Calibri"/>
          <w:color w:val="000000" w:themeColor="text1"/>
        </w:rPr>
        <w:t xml:space="preserve">užpildytas </w:t>
      </w:r>
      <w:r w:rsidR="00EC628C" w:rsidRPr="00CD5AD3">
        <w:rPr>
          <w:rFonts w:ascii="Calibri" w:hAnsi="Calibri" w:cs="Calibri"/>
          <w:color w:val="000000" w:themeColor="text1"/>
        </w:rPr>
        <w:t xml:space="preserve">ir pasirašytas </w:t>
      </w:r>
      <w:r w:rsidR="00E101B8" w:rsidRPr="00CD5AD3">
        <w:rPr>
          <w:rFonts w:ascii="Calibri" w:hAnsi="Calibri" w:cs="Calibri"/>
          <w:color w:val="000000" w:themeColor="text1"/>
        </w:rPr>
        <w:t>EBVPD (</w:t>
      </w:r>
      <w:r w:rsidR="00AF58B1" w:rsidRPr="00CD5AD3">
        <w:rPr>
          <w:rFonts w:ascii="Calibri" w:hAnsi="Calibri" w:cs="Calibri"/>
          <w:color w:val="000000" w:themeColor="text1"/>
        </w:rPr>
        <w:t>s</w:t>
      </w:r>
      <w:r w:rsidR="00E101B8" w:rsidRPr="00CD5AD3">
        <w:rPr>
          <w:rFonts w:ascii="Calibri" w:hAnsi="Calibri" w:cs="Calibri"/>
          <w:color w:val="000000" w:themeColor="text1"/>
        </w:rPr>
        <w:t xml:space="preserve">pecialiųjų </w:t>
      </w:r>
      <w:r w:rsidR="00AF58B1" w:rsidRPr="00CD5AD3">
        <w:rPr>
          <w:rFonts w:ascii="Calibri" w:hAnsi="Calibri" w:cs="Calibri"/>
          <w:color w:val="000000" w:themeColor="text1"/>
        </w:rPr>
        <w:t xml:space="preserve">pirkimo </w:t>
      </w:r>
      <w:r w:rsidR="00E101B8" w:rsidRPr="00CD5AD3">
        <w:rPr>
          <w:rFonts w:ascii="Calibri" w:hAnsi="Calibri" w:cs="Calibri"/>
          <w:color w:val="000000" w:themeColor="text1"/>
        </w:rPr>
        <w:t xml:space="preserve">sąlygų </w:t>
      </w:r>
      <w:r w:rsidR="00EC628C" w:rsidRPr="00CD5AD3">
        <w:rPr>
          <w:rFonts w:ascii="Calibri" w:hAnsi="Calibri" w:cs="Calibri"/>
          <w:color w:val="000000" w:themeColor="text1"/>
        </w:rPr>
        <w:t>4</w:t>
      </w:r>
      <w:r w:rsidR="00E101B8" w:rsidRPr="00CD5AD3">
        <w:rPr>
          <w:rFonts w:ascii="Calibri" w:hAnsi="Calibri" w:cs="Calibri"/>
          <w:color w:val="000000" w:themeColor="text1"/>
        </w:rPr>
        <w:t xml:space="preserve"> </w:t>
      </w:r>
      <w:r w:rsidR="00EC628C" w:rsidRPr="00CD5AD3">
        <w:rPr>
          <w:rFonts w:ascii="Calibri" w:hAnsi="Calibri" w:cs="Calibri"/>
          <w:color w:val="000000" w:themeColor="text1"/>
        </w:rPr>
        <w:t>priedas)</w:t>
      </w:r>
      <w:r w:rsidR="00E101B8" w:rsidRPr="00CD5AD3">
        <w:rPr>
          <w:rFonts w:ascii="Calibri" w:hAnsi="Calibri" w:cs="Calibri"/>
          <w:color w:val="000000" w:themeColor="text1"/>
        </w:rPr>
        <w:t>;</w:t>
      </w:r>
    </w:p>
    <w:p w14:paraId="737C6468" w14:textId="77777777" w:rsidR="00EC628C" w:rsidRPr="00CD5AD3" w:rsidRDefault="00EC628C" w:rsidP="00EC628C">
      <w:pPr>
        <w:tabs>
          <w:tab w:val="left" w:pos="1134"/>
        </w:tabs>
        <w:spacing w:after="0" w:line="240" w:lineRule="auto"/>
        <w:ind w:firstLine="567"/>
        <w:jc w:val="both"/>
        <w:rPr>
          <w:rFonts w:ascii="Calibri" w:hAnsi="Calibri" w:cs="Calibri"/>
          <w:iCs/>
          <w:color w:val="000000" w:themeColor="text1"/>
        </w:rPr>
      </w:pPr>
      <w:r w:rsidRPr="00CD5AD3">
        <w:rPr>
          <w:rFonts w:ascii="Calibri" w:hAnsi="Calibri" w:cs="Calibri"/>
          <w:color w:val="000000" w:themeColor="text1"/>
        </w:rPr>
        <w:t>6.</w:t>
      </w:r>
      <w:r w:rsidR="00A3675E" w:rsidRPr="00CD5AD3">
        <w:rPr>
          <w:rFonts w:ascii="Calibri" w:hAnsi="Calibri" w:cs="Calibri"/>
          <w:color w:val="000000" w:themeColor="text1"/>
        </w:rPr>
        <w:t>1.</w:t>
      </w:r>
      <w:r w:rsidRPr="00CD5AD3">
        <w:rPr>
          <w:rFonts w:ascii="Calibri" w:hAnsi="Calibri" w:cs="Calibri"/>
          <w:color w:val="000000" w:themeColor="text1"/>
        </w:rPr>
        <w:t>3.</w:t>
      </w:r>
      <w:r w:rsidRPr="00CD5AD3">
        <w:rPr>
          <w:rFonts w:ascii="Calibri" w:hAnsi="Calibri" w:cs="Calibri"/>
          <w:color w:val="000000" w:themeColor="text1"/>
        </w:rPr>
        <w:tab/>
      </w:r>
      <w:r w:rsidR="00E101B8" w:rsidRPr="00CD5AD3">
        <w:rPr>
          <w:rFonts w:ascii="Calibri" w:hAnsi="Calibri" w:cs="Calibri"/>
          <w:color w:val="000000" w:themeColor="text1"/>
        </w:rPr>
        <w:t>jungtinės veiklos sutarties kopija</w:t>
      </w:r>
      <w:r w:rsidR="00516043" w:rsidRPr="00CD5AD3">
        <w:rPr>
          <w:rFonts w:ascii="Calibri" w:hAnsi="Calibri" w:cs="Calibri"/>
          <w:color w:val="000000" w:themeColor="text1"/>
        </w:rPr>
        <w:t xml:space="preserve"> </w:t>
      </w:r>
      <w:r w:rsidR="00E101B8" w:rsidRPr="00CD5AD3">
        <w:rPr>
          <w:rFonts w:ascii="Calibri" w:hAnsi="Calibri" w:cs="Calibri"/>
          <w:color w:val="000000" w:themeColor="text1"/>
        </w:rPr>
        <w:t xml:space="preserve">(jeigu </w:t>
      </w:r>
      <w:r w:rsidR="005F152B" w:rsidRPr="00CD5AD3">
        <w:rPr>
          <w:rFonts w:ascii="Calibri" w:hAnsi="Calibri" w:cs="Calibri"/>
          <w:color w:val="000000" w:themeColor="text1"/>
        </w:rPr>
        <w:t>p</w:t>
      </w:r>
      <w:r w:rsidR="00090F9B" w:rsidRPr="00CD5AD3">
        <w:rPr>
          <w:rFonts w:ascii="Calibri" w:hAnsi="Calibri" w:cs="Calibri"/>
          <w:color w:val="000000" w:themeColor="text1"/>
        </w:rPr>
        <w:t xml:space="preserve">irkime </w:t>
      </w:r>
      <w:r w:rsidR="00E101B8" w:rsidRPr="00CD5AD3">
        <w:rPr>
          <w:rFonts w:ascii="Calibri" w:hAnsi="Calibri" w:cs="Calibri"/>
          <w:color w:val="000000" w:themeColor="text1"/>
        </w:rPr>
        <w:t xml:space="preserve">dalyvauja </w:t>
      </w:r>
      <w:r w:rsidR="00090F9B" w:rsidRPr="00CD5AD3">
        <w:rPr>
          <w:rFonts w:ascii="Calibri" w:hAnsi="Calibri" w:cs="Calibri"/>
          <w:color w:val="000000" w:themeColor="text1"/>
        </w:rPr>
        <w:t>ūkio subjektų</w:t>
      </w:r>
      <w:r w:rsidR="00E101B8" w:rsidRPr="00CD5AD3">
        <w:rPr>
          <w:rFonts w:ascii="Calibri" w:hAnsi="Calibri" w:cs="Calibri"/>
          <w:color w:val="000000" w:themeColor="text1"/>
        </w:rPr>
        <w:t xml:space="preserve"> grupė</w:t>
      </w:r>
      <w:r w:rsidR="00516043" w:rsidRPr="00CD5AD3">
        <w:rPr>
          <w:rFonts w:ascii="Calibri" w:hAnsi="Calibri" w:cs="Calibri"/>
          <w:color w:val="000000" w:themeColor="text1"/>
        </w:rPr>
        <w:t xml:space="preserve"> </w:t>
      </w:r>
      <w:r w:rsidR="00516043" w:rsidRPr="00CD5AD3">
        <w:rPr>
          <w:color w:val="000000" w:themeColor="text1"/>
        </w:rPr>
        <w:t>jungtinės veiklos sutarties pagrindu</w:t>
      </w:r>
      <w:r w:rsidR="00E101B8" w:rsidRPr="00CD5AD3">
        <w:rPr>
          <w:rFonts w:ascii="Calibri" w:hAnsi="Calibri" w:cs="Calibri"/>
          <w:color w:val="000000" w:themeColor="text1"/>
        </w:rPr>
        <w:t>);</w:t>
      </w:r>
    </w:p>
    <w:p w14:paraId="68EAAF12" w14:textId="77777777" w:rsidR="00A23D8D" w:rsidRPr="00CD5AD3" w:rsidRDefault="00EC628C" w:rsidP="00A23D8D">
      <w:pPr>
        <w:tabs>
          <w:tab w:val="left" w:pos="1134"/>
        </w:tabs>
        <w:spacing w:after="0" w:line="240" w:lineRule="auto"/>
        <w:ind w:firstLine="567"/>
        <w:jc w:val="both"/>
        <w:rPr>
          <w:rFonts w:ascii="Calibri" w:hAnsi="Calibri" w:cs="Calibri"/>
          <w:iCs/>
          <w:color w:val="000000" w:themeColor="text1"/>
        </w:rPr>
      </w:pPr>
      <w:r w:rsidRPr="00CD5AD3">
        <w:rPr>
          <w:rFonts w:ascii="Calibri" w:hAnsi="Calibri" w:cs="Calibri"/>
          <w:color w:val="000000" w:themeColor="text1"/>
        </w:rPr>
        <w:t>6.</w:t>
      </w:r>
      <w:r w:rsidR="003D517C" w:rsidRPr="00CD5AD3">
        <w:rPr>
          <w:rFonts w:ascii="Calibri" w:hAnsi="Calibri" w:cs="Calibri"/>
          <w:color w:val="000000" w:themeColor="text1"/>
        </w:rPr>
        <w:t>1.</w:t>
      </w:r>
      <w:r w:rsidRPr="00CD5AD3">
        <w:rPr>
          <w:rFonts w:ascii="Calibri" w:hAnsi="Calibri" w:cs="Calibri"/>
          <w:color w:val="000000" w:themeColor="text1"/>
        </w:rPr>
        <w:t>4.</w:t>
      </w:r>
      <w:r w:rsidRPr="00CD5AD3">
        <w:rPr>
          <w:rFonts w:ascii="Calibri" w:hAnsi="Calibri" w:cs="Calibri"/>
          <w:color w:val="000000" w:themeColor="text1"/>
        </w:rPr>
        <w:tab/>
      </w:r>
      <w:r w:rsidR="00E101B8" w:rsidRPr="00CD5AD3">
        <w:rPr>
          <w:rFonts w:ascii="Calibri" w:hAnsi="Calibri" w:cs="Calibri"/>
          <w:color w:val="000000" w:themeColor="text1"/>
        </w:rPr>
        <w:t xml:space="preserve">dokumentas, patvirtinantis, kad asmuo, kuris pasirašė </w:t>
      </w:r>
      <w:r w:rsidR="005F152B" w:rsidRPr="00CD5AD3">
        <w:rPr>
          <w:rFonts w:ascii="Calibri" w:hAnsi="Calibri" w:cs="Calibri"/>
          <w:color w:val="000000" w:themeColor="text1"/>
        </w:rPr>
        <w:t>p</w:t>
      </w:r>
      <w:r w:rsidR="00E101B8" w:rsidRPr="00CD5AD3">
        <w:rPr>
          <w:rFonts w:ascii="Calibri" w:hAnsi="Calibri" w:cs="Calibri"/>
          <w:color w:val="000000" w:themeColor="text1"/>
        </w:rPr>
        <w:t xml:space="preserve">asiūlymą (jei jis ne tiekėjo vadovas), turėjo teisę </w:t>
      </w:r>
      <w:r w:rsidR="005647FE" w:rsidRPr="00CD5AD3">
        <w:rPr>
          <w:rFonts w:ascii="Calibri" w:hAnsi="Calibri" w:cs="Calibri"/>
          <w:color w:val="000000" w:themeColor="text1"/>
        </w:rPr>
        <w:t xml:space="preserve">jį </w:t>
      </w:r>
      <w:r w:rsidR="00E101B8" w:rsidRPr="00CD5AD3">
        <w:rPr>
          <w:rFonts w:ascii="Calibri" w:hAnsi="Calibri" w:cs="Calibri"/>
          <w:color w:val="000000" w:themeColor="text1"/>
        </w:rPr>
        <w:t>pasirašyti;</w:t>
      </w:r>
    </w:p>
    <w:p w14:paraId="54E92743" w14:textId="77777777" w:rsidR="00A23D8D" w:rsidRPr="00CD5AD3" w:rsidRDefault="00A23D8D" w:rsidP="00A23D8D">
      <w:pPr>
        <w:tabs>
          <w:tab w:val="left" w:pos="1134"/>
        </w:tabs>
        <w:spacing w:after="0" w:line="240" w:lineRule="auto"/>
        <w:ind w:firstLine="567"/>
        <w:jc w:val="both"/>
        <w:rPr>
          <w:rFonts w:ascii="Calibri" w:hAnsi="Calibri" w:cs="Calibri"/>
          <w:iCs/>
          <w:color w:val="000000" w:themeColor="text1"/>
        </w:rPr>
      </w:pPr>
      <w:r w:rsidRPr="00CD5AD3">
        <w:rPr>
          <w:rFonts w:ascii="Calibri" w:hAnsi="Calibri" w:cs="Calibri"/>
          <w:color w:val="000000" w:themeColor="text1"/>
        </w:rPr>
        <w:t>6</w:t>
      </w:r>
      <w:r w:rsidR="00E101B8" w:rsidRPr="00CD5AD3">
        <w:rPr>
          <w:rFonts w:ascii="Calibri" w:hAnsi="Calibri" w:cs="Calibri"/>
          <w:color w:val="000000" w:themeColor="text1"/>
        </w:rPr>
        <w:t>.</w:t>
      </w:r>
      <w:r w:rsidR="003D517C" w:rsidRPr="00CD5AD3">
        <w:rPr>
          <w:rFonts w:ascii="Calibri" w:hAnsi="Calibri" w:cs="Calibri"/>
          <w:color w:val="000000" w:themeColor="text1"/>
        </w:rPr>
        <w:t>1.</w:t>
      </w:r>
      <w:r w:rsidRPr="00CD5AD3">
        <w:rPr>
          <w:rFonts w:ascii="Calibri" w:hAnsi="Calibri" w:cs="Calibri"/>
          <w:color w:val="000000" w:themeColor="text1"/>
        </w:rPr>
        <w:t>5.</w:t>
      </w:r>
      <w:r w:rsidRPr="00CD5AD3">
        <w:rPr>
          <w:rFonts w:ascii="Calibri" w:hAnsi="Calibri" w:cs="Calibri"/>
          <w:color w:val="000000" w:themeColor="text1"/>
        </w:rPr>
        <w:tab/>
      </w:r>
      <w:r w:rsidR="00E101B8" w:rsidRPr="00CD5AD3">
        <w:rPr>
          <w:rFonts w:ascii="Calibri" w:hAnsi="Calibri" w:cs="Calibri"/>
          <w:color w:val="000000" w:themeColor="text1"/>
        </w:rPr>
        <w:t>jei tiekėjas pasitelkia ūkio subjektus, kurių pajėgumais remiasi, – įrodymai, kad šie ištekliai bus prieinami per visą sutartinių įsipareigojimų vykdymo laikotarp</w:t>
      </w:r>
      <w:r w:rsidR="00D11E3A" w:rsidRPr="00CD5AD3">
        <w:rPr>
          <w:rFonts w:ascii="Calibri" w:hAnsi="Calibri" w:cs="Calibri"/>
          <w:color w:val="000000" w:themeColor="text1"/>
        </w:rPr>
        <w:t>į</w:t>
      </w:r>
      <w:r w:rsidR="00E101B8" w:rsidRPr="00CD5AD3">
        <w:rPr>
          <w:rFonts w:ascii="Calibri" w:hAnsi="Calibri" w:cs="Calibri"/>
          <w:color w:val="000000" w:themeColor="text1"/>
        </w:rPr>
        <w:t>;</w:t>
      </w:r>
    </w:p>
    <w:p w14:paraId="0A4747CA" w14:textId="77777777" w:rsidR="00A23D8D" w:rsidRPr="00CD5AD3" w:rsidRDefault="00A23D8D" w:rsidP="00A23D8D">
      <w:pPr>
        <w:tabs>
          <w:tab w:val="left" w:pos="1134"/>
        </w:tabs>
        <w:spacing w:after="0" w:line="240" w:lineRule="auto"/>
        <w:ind w:firstLine="567"/>
        <w:jc w:val="both"/>
        <w:rPr>
          <w:rFonts w:ascii="Calibri" w:hAnsi="Calibri" w:cs="Calibri"/>
          <w:iCs/>
          <w:color w:val="000000" w:themeColor="text1"/>
        </w:rPr>
      </w:pPr>
      <w:r w:rsidRPr="00CD5AD3">
        <w:rPr>
          <w:rFonts w:ascii="Calibri" w:hAnsi="Calibri" w:cs="Calibri"/>
          <w:color w:val="000000" w:themeColor="text1"/>
        </w:rPr>
        <w:t>6</w:t>
      </w:r>
      <w:r w:rsidR="00E101B8" w:rsidRPr="00CD5AD3">
        <w:rPr>
          <w:rFonts w:ascii="Calibri" w:hAnsi="Calibri" w:cs="Calibri"/>
          <w:color w:val="000000" w:themeColor="text1"/>
        </w:rPr>
        <w:t>.</w:t>
      </w:r>
      <w:r w:rsidR="003D517C" w:rsidRPr="00CD5AD3">
        <w:rPr>
          <w:rFonts w:ascii="Calibri" w:hAnsi="Calibri" w:cs="Calibri"/>
          <w:color w:val="000000" w:themeColor="text1"/>
        </w:rPr>
        <w:t>1.</w:t>
      </w:r>
      <w:r w:rsidRPr="00CD5AD3">
        <w:rPr>
          <w:rFonts w:ascii="Calibri" w:hAnsi="Calibri" w:cs="Calibri"/>
          <w:color w:val="000000" w:themeColor="text1"/>
        </w:rPr>
        <w:t>6.</w:t>
      </w:r>
      <w:r w:rsidRPr="00CD5AD3">
        <w:rPr>
          <w:rFonts w:ascii="Calibri" w:hAnsi="Calibri" w:cs="Calibri"/>
          <w:color w:val="000000" w:themeColor="text1"/>
        </w:rPr>
        <w:tab/>
      </w:r>
      <w:r w:rsidR="00E101B8" w:rsidRPr="00CD5AD3">
        <w:rPr>
          <w:rFonts w:ascii="Calibri" w:hAnsi="Calibri" w:cs="Calibri"/>
          <w:color w:val="000000" w:themeColor="text1"/>
        </w:rPr>
        <w:t>jei tiekėjas pasitelkia subtiekėjus, subtiekėjo</w:t>
      </w:r>
      <w:r w:rsidR="0080573E" w:rsidRPr="00CD5AD3">
        <w:rPr>
          <w:rFonts w:ascii="Calibri" w:hAnsi="Calibri" w:cs="Calibri"/>
          <w:color w:val="000000" w:themeColor="text1"/>
        </w:rPr>
        <w:t xml:space="preserve"> </w:t>
      </w:r>
      <w:r w:rsidR="00E101B8" w:rsidRPr="00CD5AD3">
        <w:rPr>
          <w:rFonts w:ascii="Calibri" w:hAnsi="Calibri" w:cs="Calibri"/>
          <w:color w:val="000000" w:themeColor="text1"/>
        </w:rPr>
        <w:t xml:space="preserve">deklaracija ar kitas dokumentas, patvirtinantis jo sutikimą būti subtiekėju </w:t>
      </w:r>
      <w:r w:rsidR="005F152B" w:rsidRPr="00CD5AD3">
        <w:rPr>
          <w:rFonts w:ascii="Calibri" w:hAnsi="Calibri" w:cs="Calibri"/>
          <w:color w:val="000000" w:themeColor="text1"/>
        </w:rPr>
        <w:t>p</w:t>
      </w:r>
      <w:r w:rsidR="0080573E" w:rsidRPr="00CD5AD3">
        <w:rPr>
          <w:rFonts w:ascii="Calibri" w:hAnsi="Calibri" w:cs="Calibri"/>
          <w:color w:val="000000" w:themeColor="text1"/>
        </w:rPr>
        <w:t>irkime</w:t>
      </w:r>
      <w:r w:rsidR="00E101B8" w:rsidRPr="00CD5AD3">
        <w:rPr>
          <w:rFonts w:ascii="Calibri" w:hAnsi="Calibri" w:cs="Calibri"/>
          <w:color w:val="000000" w:themeColor="text1"/>
        </w:rPr>
        <w:t>;</w:t>
      </w:r>
    </w:p>
    <w:p w14:paraId="1A190BCA" w14:textId="552D366D" w:rsidR="00E101B8" w:rsidRPr="00CD5AD3" w:rsidRDefault="00E101B8" w:rsidP="00A23D8D">
      <w:pPr>
        <w:tabs>
          <w:tab w:val="left" w:pos="1134"/>
        </w:tabs>
        <w:spacing w:after="0" w:line="240" w:lineRule="auto"/>
        <w:ind w:firstLine="567"/>
        <w:jc w:val="both"/>
        <w:rPr>
          <w:rFonts w:ascii="Calibri" w:hAnsi="Calibri" w:cs="Calibri"/>
          <w:iCs/>
          <w:color w:val="000000" w:themeColor="text1"/>
        </w:rPr>
      </w:pPr>
      <w:r w:rsidRPr="00CD5AD3">
        <w:rPr>
          <w:rFonts w:ascii="Calibri" w:hAnsi="Calibri" w:cs="Calibri"/>
          <w:color w:val="000000" w:themeColor="text1"/>
        </w:rPr>
        <w:t>6.1.</w:t>
      </w:r>
      <w:r w:rsidR="00A23D8D" w:rsidRPr="00CD5AD3">
        <w:rPr>
          <w:rFonts w:ascii="Calibri" w:hAnsi="Calibri" w:cs="Calibri"/>
          <w:color w:val="000000" w:themeColor="text1"/>
        </w:rPr>
        <w:t>7.</w:t>
      </w:r>
      <w:r w:rsidR="00A23D8D" w:rsidRPr="00CD5AD3">
        <w:rPr>
          <w:rFonts w:ascii="Calibri" w:hAnsi="Calibri" w:cs="Calibri"/>
          <w:color w:val="000000" w:themeColor="text1"/>
        </w:rPr>
        <w:tab/>
        <w:t>laisvos formos mokymų aprašymas parengtas pagal</w:t>
      </w:r>
      <w:r w:rsidR="00E53CA2" w:rsidRPr="00CD5AD3">
        <w:rPr>
          <w:rFonts w:ascii="Calibri" w:hAnsi="Calibri" w:cs="Calibri"/>
          <w:color w:val="000000" w:themeColor="text1"/>
        </w:rPr>
        <w:t xml:space="preserve"> </w:t>
      </w:r>
      <w:r w:rsidR="00767D66" w:rsidRPr="00CD5AD3">
        <w:rPr>
          <w:rFonts w:ascii="Calibri" w:hAnsi="Calibri" w:cs="Calibri"/>
          <w:color w:val="000000" w:themeColor="text1"/>
        </w:rPr>
        <w:t xml:space="preserve">specialiųjų pirkimo sąlygų </w:t>
      </w:r>
      <w:r w:rsidR="00A23D8D" w:rsidRPr="00CD5AD3">
        <w:rPr>
          <w:rFonts w:ascii="Calibri" w:hAnsi="Calibri" w:cs="Calibri"/>
          <w:color w:val="000000" w:themeColor="text1"/>
        </w:rPr>
        <w:t>2</w:t>
      </w:r>
      <w:r w:rsidR="00767D66" w:rsidRPr="00CD5AD3">
        <w:rPr>
          <w:rFonts w:ascii="Calibri" w:hAnsi="Calibri" w:cs="Calibri"/>
          <w:color w:val="000000" w:themeColor="text1"/>
        </w:rPr>
        <w:t xml:space="preserve"> priedą</w:t>
      </w:r>
      <w:r w:rsidRPr="00CD5AD3">
        <w:rPr>
          <w:rFonts w:ascii="Calibri" w:hAnsi="Calibri" w:cs="Calibri"/>
          <w:iCs/>
          <w:color w:val="000000" w:themeColor="text1"/>
        </w:rPr>
        <w:t>;</w:t>
      </w:r>
    </w:p>
    <w:p w14:paraId="418500C1" w14:textId="54D2F370" w:rsidR="00A23D8D" w:rsidRPr="00CD5AD3" w:rsidRDefault="00A23D8D" w:rsidP="00A23D8D">
      <w:pPr>
        <w:tabs>
          <w:tab w:val="left" w:pos="1134"/>
        </w:tabs>
        <w:spacing w:after="0" w:line="240" w:lineRule="auto"/>
        <w:ind w:firstLine="567"/>
        <w:jc w:val="both"/>
        <w:rPr>
          <w:rFonts w:ascii="Calibri" w:hAnsi="Calibri" w:cs="Calibri"/>
          <w:iCs/>
          <w:color w:val="000000" w:themeColor="text1"/>
        </w:rPr>
      </w:pPr>
      <w:r w:rsidRPr="00CD5AD3">
        <w:rPr>
          <w:rFonts w:ascii="Calibri" w:hAnsi="Calibri" w:cs="Calibri"/>
          <w:iCs/>
          <w:color w:val="000000" w:themeColor="text1"/>
        </w:rPr>
        <w:t>6.1.8.</w:t>
      </w:r>
      <w:r w:rsidRPr="00CD5AD3">
        <w:rPr>
          <w:rFonts w:ascii="Calibri" w:hAnsi="Calibri" w:cs="Calibri"/>
          <w:iCs/>
          <w:color w:val="000000" w:themeColor="text1"/>
        </w:rPr>
        <w:tab/>
        <w:t>užpildyta lentelėse informacija apie tiekėją lentelė (</w:t>
      </w:r>
      <w:r w:rsidRPr="00CD5AD3">
        <w:rPr>
          <w:rFonts w:ascii="Calibri" w:hAnsi="Calibri" w:cs="Calibri"/>
          <w:color w:val="000000" w:themeColor="text1"/>
        </w:rPr>
        <w:t>specialiųjų pirkimo sąlygų</w:t>
      </w:r>
      <w:r w:rsidRPr="00CD5AD3">
        <w:rPr>
          <w:rFonts w:ascii="Calibri" w:hAnsi="Calibri" w:cs="Calibri"/>
          <w:iCs/>
          <w:color w:val="000000" w:themeColor="text1"/>
        </w:rPr>
        <w:t xml:space="preserve"> 5 priedas) ir pateikiami jose prašomi dokumentai (išrašai / duomenys);</w:t>
      </w:r>
    </w:p>
    <w:p w14:paraId="141937B6" w14:textId="067AC1EC" w:rsidR="00A23D8D" w:rsidRPr="00CD5AD3" w:rsidRDefault="00A23D8D" w:rsidP="00A23D8D">
      <w:pPr>
        <w:tabs>
          <w:tab w:val="left" w:pos="1134"/>
        </w:tabs>
        <w:spacing w:after="0" w:line="240" w:lineRule="auto"/>
        <w:ind w:firstLine="567"/>
        <w:jc w:val="both"/>
        <w:rPr>
          <w:rFonts w:ascii="Calibri" w:hAnsi="Calibri" w:cs="Calibri"/>
          <w:iCs/>
          <w:color w:val="000000" w:themeColor="text1"/>
        </w:rPr>
      </w:pPr>
      <w:r w:rsidRPr="00CD5AD3">
        <w:rPr>
          <w:rFonts w:ascii="Calibri" w:hAnsi="Calibri" w:cs="Calibri"/>
          <w:iCs/>
          <w:color w:val="000000" w:themeColor="text1"/>
        </w:rPr>
        <w:t>6.1.9.</w:t>
      </w:r>
      <w:r w:rsidRPr="00CD5AD3">
        <w:rPr>
          <w:rFonts w:ascii="Calibri" w:hAnsi="Calibri" w:cs="Calibri"/>
          <w:iCs/>
          <w:color w:val="000000" w:themeColor="text1"/>
        </w:rPr>
        <w:tab/>
      </w:r>
      <w:r w:rsidR="00050246" w:rsidRPr="00CD5AD3">
        <w:rPr>
          <w:rFonts w:ascii="Calibri" w:hAnsi="Calibri" w:cs="Calibri"/>
          <w:iCs/>
          <w:color w:val="000000" w:themeColor="text1"/>
        </w:rPr>
        <w:t>už</w:t>
      </w:r>
      <w:r w:rsidRPr="00CD5AD3">
        <w:rPr>
          <w:rFonts w:ascii="Calibri" w:hAnsi="Calibri" w:cs="Calibri"/>
          <w:iCs/>
          <w:color w:val="000000" w:themeColor="text1"/>
        </w:rPr>
        <w:t>pildyta ir pasirašyta Nacionalinio saugumo reikalavimų atitikties deklaracija (specialiųjų pirkimo sąlygų 6 priedas);</w:t>
      </w:r>
    </w:p>
    <w:p w14:paraId="4FD3E254" w14:textId="77777777" w:rsidR="00050246" w:rsidRPr="00CD5AD3" w:rsidRDefault="00A23D8D" w:rsidP="00050246">
      <w:pPr>
        <w:tabs>
          <w:tab w:val="left" w:pos="1134"/>
        </w:tabs>
        <w:spacing w:after="0" w:line="240" w:lineRule="auto"/>
        <w:ind w:firstLine="567"/>
        <w:jc w:val="both"/>
        <w:rPr>
          <w:rFonts w:ascii="Calibri" w:hAnsi="Calibri" w:cs="Calibri"/>
          <w:iCs/>
          <w:color w:val="000000" w:themeColor="text1"/>
        </w:rPr>
      </w:pPr>
      <w:r w:rsidRPr="00CD5AD3">
        <w:rPr>
          <w:rFonts w:ascii="Calibri" w:hAnsi="Calibri" w:cs="Calibri"/>
          <w:iCs/>
          <w:color w:val="000000" w:themeColor="text1"/>
        </w:rPr>
        <w:t>6.1.10.</w:t>
      </w:r>
      <w:r w:rsidR="00050246" w:rsidRPr="00CD5AD3">
        <w:rPr>
          <w:rFonts w:ascii="Calibri" w:hAnsi="Calibri" w:cs="Calibri"/>
          <w:iCs/>
          <w:color w:val="000000" w:themeColor="text1"/>
        </w:rPr>
        <w:t>kiti tiekėjo nuožiūra pateikiami dokumentai.</w:t>
      </w:r>
    </w:p>
    <w:p w14:paraId="744256B5" w14:textId="77777777" w:rsidR="00050246" w:rsidRPr="00CD5AD3" w:rsidRDefault="00050246" w:rsidP="00050246">
      <w:pPr>
        <w:tabs>
          <w:tab w:val="left" w:pos="1134"/>
        </w:tabs>
        <w:spacing w:after="0" w:line="240" w:lineRule="auto"/>
        <w:ind w:firstLine="567"/>
        <w:jc w:val="both"/>
        <w:rPr>
          <w:rFonts w:ascii="Calibri" w:hAnsi="Calibri" w:cs="Calibri"/>
          <w:iCs/>
          <w:color w:val="000000" w:themeColor="text1"/>
        </w:rPr>
      </w:pPr>
      <w:r w:rsidRPr="00CD5AD3">
        <w:rPr>
          <w:rFonts w:ascii="Calibri" w:hAnsi="Calibri" w:cs="Calibri"/>
          <w:iCs/>
          <w:color w:val="000000" w:themeColor="text1"/>
        </w:rPr>
        <w:t>6.2.</w:t>
      </w:r>
      <w:r w:rsidRPr="00CD5AD3">
        <w:rPr>
          <w:rFonts w:ascii="Calibri" w:hAnsi="Calibri" w:cs="Calibri"/>
          <w:iCs/>
          <w:color w:val="000000" w:themeColor="text1"/>
        </w:rPr>
        <w:tab/>
      </w:r>
      <w:r w:rsidR="0099696F" w:rsidRPr="00CD5AD3">
        <w:rPr>
          <w:color w:val="000000" w:themeColor="text1"/>
        </w:rPr>
        <w:t>P</w:t>
      </w:r>
      <w:r w:rsidR="0048587E" w:rsidRPr="00CD5AD3">
        <w:rPr>
          <w:color w:val="000000" w:themeColor="text1"/>
        </w:rPr>
        <w:t>asiūlymas turi būti parengtas</w:t>
      </w:r>
      <w:r w:rsidR="00EE44B0" w:rsidRPr="00CD5AD3">
        <w:rPr>
          <w:color w:val="000000" w:themeColor="text1"/>
        </w:rPr>
        <w:t xml:space="preserve">, </w:t>
      </w:r>
      <w:r w:rsidR="0048587E" w:rsidRPr="00CD5AD3">
        <w:rPr>
          <w:color w:val="000000" w:themeColor="text1"/>
        </w:rPr>
        <w:t>lietuvių</w:t>
      </w:r>
      <w:r w:rsidRPr="00CD5AD3">
        <w:rPr>
          <w:color w:val="000000" w:themeColor="text1"/>
        </w:rPr>
        <w:t xml:space="preserve">. Pasiūlyme pateikti dokumentai, išrašai ar kita informacija </w:t>
      </w:r>
      <w:r w:rsidR="0048587E" w:rsidRPr="00CD5AD3">
        <w:rPr>
          <w:color w:val="000000" w:themeColor="text1"/>
        </w:rPr>
        <w:t>anglų kalba</w:t>
      </w:r>
      <w:r w:rsidRPr="00CD5AD3">
        <w:rPr>
          <w:color w:val="000000" w:themeColor="text1"/>
        </w:rPr>
        <w:t>, gali būti neverčiami į valstybinę kalbą</w:t>
      </w:r>
      <w:r w:rsidR="00D17972" w:rsidRPr="00CD5AD3">
        <w:rPr>
          <w:color w:val="000000" w:themeColor="text1"/>
        </w:rPr>
        <w:t>.</w:t>
      </w:r>
    </w:p>
    <w:p w14:paraId="50858E4E" w14:textId="581E62FA" w:rsidR="00050246" w:rsidRPr="00CD5AD3" w:rsidRDefault="00050246" w:rsidP="00050246">
      <w:pPr>
        <w:tabs>
          <w:tab w:val="left" w:pos="1134"/>
        </w:tabs>
        <w:spacing w:after="0" w:line="240" w:lineRule="auto"/>
        <w:ind w:firstLine="567"/>
        <w:jc w:val="both"/>
        <w:rPr>
          <w:rFonts w:ascii="Calibri" w:hAnsi="Calibri" w:cs="Calibri"/>
          <w:iCs/>
          <w:color w:val="000000" w:themeColor="text1"/>
        </w:rPr>
      </w:pPr>
      <w:r w:rsidRPr="00CD5AD3">
        <w:rPr>
          <w:rFonts w:ascii="Calibri" w:hAnsi="Calibri" w:cs="Calibri"/>
          <w:iCs/>
          <w:color w:val="000000" w:themeColor="text1"/>
        </w:rPr>
        <w:lastRenderedPageBreak/>
        <w:t>6.3.</w:t>
      </w:r>
      <w:r w:rsidRPr="00CD5AD3">
        <w:rPr>
          <w:rFonts w:ascii="Calibri" w:hAnsi="Calibri" w:cs="Calibri"/>
          <w:iCs/>
          <w:color w:val="000000" w:themeColor="text1"/>
        </w:rPr>
        <w:tab/>
      </w:r>
      <w:r w:rsidR="008D03B2" w:rsidRPr="00CD5AD3">
        <w:rPr>
          <w:rFonts w:eastAsia="Arial"/>
          <w:color w:val="000000" w:themeColor="text1"/>
        </w:rPr>
        <w:t xml:space="preserve">Bendra </w:t>
      </w:r>
      <w:r w:rsidR="00BA6AB3" w:rsidRPr="00CD5AD3">
        <w:rPr>
          <w:rFonts w:eastAsia="Arial"/>
          <w:color w:val="000000" w:themeColor="text1"/>
        </w:rPr>
        <w:t>p</w:t>
      </w:r>
      <w:r w:rsidR="008D03B2" w:rsidRPr="00CD5AD3">
        <w:rPr>
          <w:rFonts w:eastAsia="Arial"/>
          <w:color w:val="000000" w:themeColor="text1"/>
        </w:rPr>
        <w:t>asiūlymo kaina</w:t>
      </w:r>
      <w:r w:rsidR="00B75DA1" w:rsidRPr="00CD5AD3">
        <w:rPr>
          <w:rFonts w:eastAsia="Arial"/>
          <w:color w:val="000000" w:themeColor="text1"/>
        </w:rPr>
        <w:t xml:space="preserve"> </w:t>
      </w:r>
      <w:r w:rsidRPr="00CD5AD3">
        <w:rPr>
          <w:rFonts w:eastAsia="Arial"/>
          <w:color w:val="000000" w:themeColor="text1"/>
        </w:rPr>
        <w:t>su PVM</w:t>
      </w:r>
      <w:r w:rsidR="000B049C" w:rsidRPr="00CD5AD3">
        <w:rPr>
          <w:rFonts w:eastAsia="Arial"/>
          <w:color w:val="000000" w:themeColor="text1"/>
        </w:rPr>
        <w:t xml:space="preserve"> turi būti nurodoma </w:t>
      </w:r>
      <w:r w:rsidR="00D247A7" w:rsidRPr="00CD5AD3">
        <w:rPr>
          <w:rFonts w:eastAsia="Arial"/>
          <w:color w:val="000000" w:themeColor="text1"/>
        </w:rPr>
        <w:t xml:space="preserve">dviejų skaičių po kablelio tikslumu. </w:t>
      </w:r>
      <w:r w:rsidR="00B75F6D" w:rsidRPr="00CD5AD3">
        <w:rPr>
          <w:rFonts w:eastAsia="Arial" w:cstheme="minorHAnsi"/>
          <w:color w:val="000000" w:themeColor="text1"/>
        </w:rPr>
        <w:t>Šią kainą sudarančios kainos sudedamosios dalys ar įkainiai gali būti išreikštos neribojant skaičių po kablelio kiekio</w:t>
      </w:r>
      <w:r w:rsidRPr="00CD5AD3">
        <w:rPr>
          <w:rFonts w:ascii="Arial" w:eastAsia="Arial" w:hAnsi="Arial" w:cs="Arial"/>
          <w:color w:val="000000" w:themeColor="text1"/>
        </w:rPr>
        <w:t>.</w:t>
      </w:r>
    </w:p>
    <w:p w14:paraId="22059CDA" w14:textId="70D2E315" w:rsidR="003A0EC0" w:rsidRPr="00CD5AD3" w:rsidRDefault="00050246" w:rsidP="00050246">
      <w:pPr>
        <w:tabs>
          <w:tab w:val="left" w:pos="1134"/>
        </w:tabs>
        <w:spacing w:after="0" w:line="240" w:lineRule="auto"/>
        <w:ind w:firstLine="567"/>
        <w:jc w:val="both"/>
        <w:rPr>
          <w:color w:val="000000" w:themeColor="text1"/>
        </w:rPr>
      </w:pPr>
      <w:r w:rsidRPr="00CD5AD3">
        <w:rPr>
          <w:rFonts w:ascii="Calibri" w:hAnsi="Calibri" w:cs="Calibri"/>
          <w:iCs/>
          <w:color w:val="000000" w:themeColor="text1"/>
        </w:rPr>
        <w:t>6.4.</w:t>
      </w:r>
      <w:r w:rsidRPr="00CD5AD3">
        <w:rPr>
          <w:rFonts w:ascii="Calibri" w:hAnsi="Calibri" w:cs="Calibri"/>
          <w:iCs/>
          <w:color w:val="000000" w:themeColor="text1"/>
        </w:rPr>
        <w:tab/>
      </w:r>
      <w:r w:rsidR="003A0EC0" w:rsidRPr="00CD5AD3">
        <w:rPr>
          <w:rFonts w:eastAsia="Arial"/>
          <w:color w:val="000000" w:themeColor="text1"/>
        </w:rPr>
        <w:t xml:space="preserve">Tiekėjų </w:t>
      </w:r>
      <w:r w:rsidR="00A217B2" w:rsidRPr="00CD5AD3">
        <w:rPr>
          <w:rFonts w:eastAsia="Arial"/>
          <w:color w:val="000000" w:themeColor="text1"/>
        </w:rPr>
        <w:t>p</w:t>
      </w:r>
      <w:r w:rsidR="003A0EC0" w:rsidRPr="00CD5AD3">
        <w:rPr>
          <w:rFonts w:eastAsia="Arial"/>
          <w:color w:val="000000" w:themeColor="text1"/>
        </w:rPr>
        <w:t xml:space="preserve">asiūlymuose nurodytos kainos bus vertinamos </w:t>
      </w:r>
      <w:r w:rsidR="003A0EC0" w:rsidRPr="00CD5AD3">
        <w:rPr>
          <w:color w:val="000000" w:themeColor="text1"/>
        </w:rPr>
        <w:t>ir lyginamos su visais mokesčiais, įskaitant PVM</w:t>
      </w:r>
      <w:r w:rsidR="006E3394" w:rsidRPr="00CD5AD3">
        <w:rPr>
          <w:color w:val="000000" w:themeColor="text1"/>
        </w:rPr>
        <w:t>.</w:t>
      </w:r>
    </w:p>
    <w:p w14:paraId="233F5571" w14:textId="77777777" w:rsidR="00050246" w:rsidRPr="00CD5AD3" w:rsidRDefault="00050246" w:rsidP="00050246">
      <w:pPr>
        <w:tabs>
          <w:tab w:val="left" w:pos="1134"/>
        </w:tabs>
        <w:spacing w:after="0" w:line="240" w:lineRule="auto"/>
        <w:ind w:firstLine="567"/>
        <w:jc w:val="both"/>
        <w:rPr>
          <w:rFonts w:ascii="Calibri" w:hAnsi="Calibri" w:cs="Calibri"/>
          <w:iCs/>
          <w:color w:val="000000" w:themeColor="text1"/>
        </w:rPr>
      </w:pPr>
    </w:p>
    <w:p w14:paraId="7A15AE0A" w14:textId="53B5DFE7" w:rsidR="00EE1C85" w:rsidRPr="00CD5AD3" w:rsidRDefault="00EE1C85" w:rsidP="00050246">
      <w:pPr>
        <w:pStyle w:val="Heading1"/>
        <w:numPr>
          <w:ilvl w:val="0"/>
          <w:numId w:val="18"/>
        </w:numPr>
        <w:tabs>
          <w:tab w:val="left" w:pos="1134"/>
        </w:tabs>
        <w:spacing w:before="0" w:after="0"/>
        <w:ind w:left="567" w:hanging="567"/>
        <w:rPr>
          <w:rFonts w:asciiTheme="minorHAnsi" w:hAnsiTheme="minorHAnsi" w:cstheme="minorHAnsi"/>
          <w:color w:val="000000" w:themeColor="text1"/>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04331792"/>
      <w:bookmarkEnd w:id="20"/>
      <w:bookmarkEnd w:id="21"/>
      <w:bookmarkEnd w:id="22"/>
      <w:bookmarkEnd w:id="23"/>
      <w:bookmarkEnd w:id="24"/>
      <w:r w:rsidRPr="00CD5AD3">
        <w:rPr>
          <w:rFonts w:asciiTheme="minorHAnsi" w:hAnsiTheme="minorHAnsi" w:cstheme="minorHAnsi"/>
          <w:color w:val="000000" w:themeColor="text1"/>
        </w:rPr>
        <w:t>Pasiūlymo galiojimo užtikrinimas</w:t>
      </w:r>
      <w:bookmarkEnd w:id="25"/>
      <w:bookmarkEnd w:id="26"/>
      <w:bookmarkEnd w:id="27"/>
    </w:p>
    <w:p w14:paraId="2B38CB47" w14:textId="6D8BB54A" w:rsidR="00B3551C" w:rsidRPr="00CD5AD3" w:rsidRDefault="00B3551C" w:rsidP="00B75DA1">
      <w:pPr>
        <w:pStyle w:val="ListParagraph"/>
        <w:numPr>
          <w:ilvl w:val="1"/>
          <w:numId w:val="18"/>
        </w:numPr>
        <w:spacing w:after="0" w:line="240" w:lineRule="auto"/>
        <w:ind w:left="0" w:firstLine="567"/>
        <w:contextualSpacing w:val="0"/>
        <w:jc w:val="both"/>
        <w:rPr>
          <w:color w:val="000000" w:themeColor="text1"/>
        </w:rPr>
      </w:pPr>
      <w:r w:rsidRPr="00CD5AD3">
        <w:rPr>
          <w:rFonts w:eastAsia="Calibri"/>
          <w:color w:val="000000" w:themeColor="text1"/>
        </w:rPr>
        <w:t xml:space="preserve">Perkančioji organizacija nereikalauja užtikrinti </w:t>
      </w:r>
      <w:r w:rsidR="00110481" w:rsidRPr="00CD5AD3">
        <w:rPr>
          <w:rFonts w:eastAsia="Calibri"/>
          <w:color w:val="000000" w:themeColor="text1"/>
        </w:rPr>
        <w:t>p</w:t>
      </w:r>
      <w:r w:rsidRPr="00CD5AD3">
        <w:rPr>
          <w:rFonts w:eastAsia="Calibri"/>
          <w:color w:val="000000" w:themeColor="text1"/>
        </w:rPr>
        <w:t>asiūlymo galiojimą, tačiau pasilieka teisę kreiptis į teismą dėl žalos, atsiradusios dėl to, kad pasiūlymo galiojimo laikotarpiu tiekėjas pakeičia ar atšaukia savo pasiūlymą ar pirkimo laimėtojas atsisako sudaryti sutartį, atlyginimo.</w:t>
      </w:r>
    </w:p>
    <w:p w14:paraId="43A853CE" w14:textId="77777777" w:rsidR="00B75DA1" w:rsidRPr="00CD5AD3" w:rsidRDefault="00B75DA1" w:rsidP="00B75DA1">
      <w:pPr>
        <w:pStyle w:val="ListParagraph"/>
        <w:spacing w:after="0" w:line="240" w:lineRule="auto"/>
        <w:ind w:left="567"/>
        <w:contextualSpacing w:val="0"/>
        <w:jc w:val="both"/>
        <w:rPr>
          <w:color w:val="000000" w:themeColor="text1"/>
        </w:rPr>
      </w:pPr>
    </w:p>
    <w:p w14:paraId="7136C94B" w14:textId="6E03C3FE" w:rsidR="00040C0F" w:rsidRPr="00CD5AD3" w:rsidRDefault="00040C0F" w:rsidP="002B6707">
      <w:pPr>
        <w:pStyle w:val="Heading1"/>
        <w:numPr>
          <w:ilvl w:val="0"/>
          <w:numId w:val="9"/>
        </w:numPr>
        <w:tabs>
          <w:tab w:val="left" w:pos="709"/>
        </w:tabs>
        <w:spacing w:before="0" w:after="0"/>
        <w:rPr>
          <w:rFonts w:asciiTheme="minorHAnsi" w:hAnsiTheme="minorHAnsi" w:cstheme="minorHAnsi"/>
          <w:color w:val="000000" w:themeColor="text1"/>
        </w:rPr>
      </w:pPr>
      <w:bookmarkStart w:id="28" w:name="_Ref39658218"/>
      <w:bookmarkStart w:id="29" w:name="_Ref39658226"/>
      <w:bookmarkStart w:id="30" w:name="_Ref39658248"/>
      <w:bookmarkStart w:id="31" w:name="_Ref39658251"/>
      <w:bookmarkStart w:id="32" w:name="_Toc204331793"/>
      <w:bookmarkStart w:id="33" w:name="_Ref39485250"/>
      <w:bookmarkStart w:id="34" w:name="_Ref39485258"/>
      <w:r w:rsidRPr="00CD5AD3">
        <w:rPr>
          <w:rFonts w:asciiTheme="minorHAnsi" w:hAnsiTheme="minorHAnsi" w:cstheme="minorHAnsi"/>
          <w:color w:val="000000" w:themeColor="text1"/>
        </w:rPr>
        <w:t>Elektroninis aukcionas</w:t>
      </w:r>
      <w:bookmarkEnd w:id="28"/>
      <w:bookmarkEnd w:id="29"/>
      <w:bookmarkEnd w:id="30"/>
      <w:bookmarkEnd w:id="31"/>
      <w:bookmarkEnd w:id="32"/>
    </w:p>
    <w:p w14:paraId="0BFDB7B0" w14:textId="716CBED0" w:rsidR="00040C0F" w:rsidRPr="00CD5AD3" w:rsidRDefault="00B75DA1" w:rsidP="00B75DA1">
      <w:pPr>
        <w:spacing w:after="0" w:line="240" w:lineRule="auto"/>
        <w:ind w:firstLine="567"/>
        <w:rPr>
          <w:rFonts w:cstheme="minorHAnsi"/>
          <w:color w:val="000000" w:themeColor="text1"/>
        </w:rPr>
      </w:pPr>
      <w:r w:rsidRPr="00CD5AD3">
        <w:rPr>
          <w:rFonts w:cstheme="minorHAnsi"/>
          <w:color w:val="000000" w:themeColor="text1"/>
        </w:rPr>
        <w:t>8.1.</w:t>
      </w:r>
      <w:r w:rsidRPr="00CD5AD3">
        <w:rPr>
          <w:rFonts w:cstheme="minorHAnsi"/>
          <w:color w:val="000000" w:themeColor="text1"/>
        </w:rPr>
        <w:tab/>
      </w:r>
      <w:r w:rsidR="00040C0F" w:rsidRPr="00CD5AD3">
        <w:rPr>
          <w:rFonts w:cstheme="minorHAnsi"/>
          <w:color w:val="000000" w:themeColor="text1"/>
        </w:rPr>
        <w:t>Perkančioji organizacija pirkime netaikys elektroninio aukciono.</w:t>
      </w:r>
    </w:p>
    <w:p w14:paraId="01179C5B" w14:textId="0AF9C50B" w:rsidR="00DE29F0" w:rsidRPr="00CD5AD3" w:rsidRDefault="00DE29F0" w:rsidP="004832C0">
      <w:pPr>
        <w:pStyle w:val="ListParagraph"/>
        <w:spacing w:after="0" w:line="240" w:lineRule="auto"/>
        <w:ind w:left="0" w:firstLine="567"/>
        <w:contextualSpacing w:val="0"/>
        <w:jc w:val="both"/>
        <w:rPr>
          <w:rFonts w:cstheme="minorHAnsi"/>
          <w:color w:val="000000" w:themeColor="text1"/>
        </w:rPr>
      </w:pPr>
    </w:p>
    <w:p w14:paraId="14CBD3AD" w14:textId="209490E1" w:rsidR="009D0DC5" w:rsidRPr="00CD5AD3" w:rsidRDefault="00EA001C" w:rsidP="004832C0">
      <w:pPr>
        <w:pStyle w:val="Heading1"/>
        <w:numPr>
          <w:ilvl w:val="0"/>
          <w:numId w:val="19"/>
        </w:numPr>
        <w:tabs>
          <w:tab w:val="left" w:pos="567"/>
          <w:tab w:val="left" w:pos="851"/>
        </w:tabs>
        <w:spacing w:before="0" w:after="0"/>
        <w:ind w:left="426" w:hanging="426"/>
        <w:rPr>
          <w:rFonts w:asciiTheme="minorHAnsi" w:hAnsiTheme="minorHAnsi" w:cstheme="minorHAnsi"/>
          <w:color w:val="000000" w:themeColor="text1"/>
        </w:rPr>
      </w:pPr>
      <w:bookmarkStart w:id="35" w:name="_Ref39667303"/>
      <w:bookmarkStart w:id="36" w:name="_Ref39667308"/>
      <w:bookmarkStart w:id="37" w:name="_Toc204331794"/>
      <w:r w:rsidRPr="00CD5AD3">
        <w:rPr>
          <w:rFonts w:asciiTheme="minorHAnsi" w:hAnsiTheme="minorHAnsi" w:cstheme="minorHAnsi"/>
          <w:color w:val="000000" w:themeColor="text1"/>
        </w:rPr>
        <w:t>P</w:t>
      </w:r>
      <w:r w:rsidR="00014A61" w:rsidRPr="00CD5AD3">
        <w:rPr>
          <w:rFonts w:asciiTheme="minorHAnsi" w:hAnsiTheme="minorHAnsi" w:cstheme="minorHAnsi"/>
          <w:color w:val="000000" w:themeColor="text1"/>
        </w:rPr>
        <w:t>asiūlymų vertinimas</w:t>
      </w:r>
      <w:bookmarkEnd w:id="33"/>
      <w:bookmarkEnd w:id="34"/>
      <w:bookmarkEnd w:id="35"/>
      <w:bookmarkEnd w:id="36"/>
      <w:bookmarkEnd w:id="37"/>
    </w:p>
    <w:p w14:paraId="46E1A60B" w14:textId="04271811" w:rsidR="004E71CB" w:rsidRPr="00CD5AD3" w:rsidRDefault="004832C0" w:rsidP="004832C0">
      <w:pPr>
        <w:spacing w:after="0" w:line="240" w:lineRule="auto"/>
        <w:ind w:firstLine="567"/>
        <w:jc w:val="both"/>
        <w:rPr>
          <w:rFonts w:eastAsia="Calibri" w:cstheme="minorHAnsi"/>
          <w:color w:val="000000" w:themeColor="text1"/>
        </w:rPr>
      </w:pPr>
      <w:r w:rsidRPr="00CD5AD3">
        <w:rPr>
          <w:rFonts w:cstheme="minorHAnsi"/>
          <w:color w:val="000000" w:themeColor="text1"/>
        </w:rPr>
        <w:t>9.1.</w:t>
      </w:r>
      <w:r w:rsidRPr="00CD5AD3">
        <w:rPr>
          <w:rFonts w:cstheme="minorHAnsi"/>
          <w:color w:val="000000" w:themeColor="text1"/>
        </w:rPr>
        <w:tab/>
      </w:r>
      <w:r w:rsidR="004E71CB" w:rsidRPr="00CD5AD3">
        <w:rPr>
          <w:rFonts w:eastAsia="Calibri" w:cstheme="minorHAnsi"/>
          <w:color w:val="000000" w:themeColor="text1"/>
        </w:rPr>
        <w:t xml:space="preserve">Perkančioji organizacija ekonomiškai naudingiausią pasiūlymą išrenka pagal tiekėjo pasiūlyme nurodytą </w:t>
      </w:r>
      <w:r w:rsidR="00003A3F" w:rsidRPr="00CD5AD3">
        <w:rPr>
          <w:rFonts w:eastAsia="Calibri" w:cstheme="minorHAnsi"/>
          <w:color w:val="000000" w:themeColor="text1"/>
        </w:rPr>
        <w:t>kain</w:t>
      </w:r>
      <w:r w:rsidR="004E71CB" w:rsidRPr="00CD5AD3">
        <w:rPr>
          <w:rFonts w:eastAsia="Calibri" w:cstheme="minorHAnsi"/>
          <w:color w:val="000000" w:themeColor="text1"/>
        </w:rPr>
        <w:t>ą</w:t>
      </w:r>
      <w:r w:rsidR="00003A3F" w:rsidRPr="00CD5AD3">
        <w:rPr>
          <w:rFonts w:eastAsia="Calibri" w:cstheme="minorHAnsi"/>
          <w:color w:val="000000" w:themeColor="text1"/>
        </w:rPr>
        <w:t xml:space="preserve">, kuri turi būti apskaičiuota ir nurodyta taip, kaip reikalaujama </w:t>
      </w:r>
      <w:bookmarkStart w:id="38" w:name="_Hlk91157291"/>
      <w:r w:rsidR="00CE14DF" w:rsidRPr="00CD5AD3">
        <w:rPr>
          <w:rFonts w:eastAsia="Calibri" w:cstheme="minorHAnsi"/>
          <w:color w:val="000000" w:themeColor="text1"/>
        </w:rPr>
        <w:t xml:space="preserve">specialiųjų </w:t>
      </w:r>
      <w:r w:rsidR="00090235" w:rsidRPr="00CD5AD3">
        <w:rPr>
          <w:rFonts w:eastAsia="Calibri" w:cstheme="minorHAnsi"/>
          <w:color w:val="000000" w:themeColor="text1"/>
        </w:rPr>
        <w:t>p</w:t>
      </w:r>
      <w:r w:rsidR="00551FA7" w:rsidRPr="00CD5AD3">
        <w:rPr>
          <w:rFonts w:eastAsia="Calibri" w:cstheme="minorHAnsi"/>
          <w:color w:val="000000" w:themeColor="text1"/>
        </w:rPr>
        <w:t xml:space="preserve">irkimo </w:t>
      </w:r>
      <w:r w:rsidR="00A176D5" w:rsidRPr="00CD5AD3">
        <w:rPr>
          <w:rFonts w:eastAsia="Calibri" w:cstheme="minorHAnsi"/>
          <w:color w:val="000000" w:themeColor="text1"/>
        </w:rPr>
        <w:t xml:space="preserve">sąlygų </w:t>
      </w:r>
      <w:bookmarkEnd w:id="38"/>
      <w:r w:rsidRPr="00CD5AD3">
        <w:rPr>
          <w:rFonts w:cstheme="minorHAnsi"/>
          <w:color w:val="000000" w:themeColor="text1"/>
          <w:shd w:val="clear" w:color="auto" w:fill="FFFFFF"/>
        </w:rPr>
        <w:t>7</w:t>
      </w:r>
      <w:r w:rsidR="00090235" w:rsidRPr="00CD5AD3">
        <w:rPr>
          <w:rFonts w:eastAsia="Calibri" w:cstheme="minorHAnsi"/>
          <w:color w:val="000000" w:themeColor="text1"/>
        </w:rPr>
        <w:t xml:space="preserve"> priede.</w:t>
      </w:r>
    </w:p>
    <w:p w14:paraId="1A3B000B" w14:textId="77777777" w:rsidR="004832C0" w:rsidRPr="00CD5AD3" w:rsidRDefault="004832C0" w:rsidP="004832C0">
      <w:pPr>
        <w:spacing w:after="0" w:line="240" w:lineRule="auto"/>
        <w:ind w:firstLine="567"/>
        <w:jc w:val="both"/>
        <w:rPr>
          <w:rFonts w:cstheme="minorHAnsi"/>
          <w:color w:val="000000" w:themeColor="text1"/>
        </w:rPr>
      </w:pPr>
    </w:p>
    <w:p w14:paraId="678C44CA" w14:textId="6EB53055" w:rsidR="00FE7908" w:rsidRPr="00CD5AD3" w:rsidRDefault="00FE7908" w:rsidP="004832C0">
      <w:pPr>
        <w:pStyle w:val="Heading1"/>
        <w:numPr>
          <w:ilvl w:val="0"/>
          <w:numId w:val="19"/>
        </w:numPr>
        <w:tabs>
          <w:tab w:val="left" w:pos="567"/>
        </w:tabs>
        <w:spacing w:before="0" w:after="0"/>
        <w:ind w:left="567" w:hanging="567"/>
        <w:rPr>
          <w:rFonts w:asciiTheme="minorHAnsi" w:hAnsiTheme="minorHAnsi" w:cstheme="minorHAnsi"/>
          <w:color w:val="000000" w:themeColor="text1"/>
        </w:rPr>
      </w:pPr>
      <w:bookmarkStart w:id="39" w:name="_Ref39425999"/>
      <w:bookmarkStart w:id="40" w:name="_Ref39426005"/>
      <w:bookmarkStart w:id="41" w:name="_Toc204331795"/>
      <w:r w:rsidRPr="00CD5AD3">
        <w:rPr>
          <w:rFonts w:asciiTheme="minorHAnsi" w:hAnsiTheme="minorHAnsi" w:cstheme="minorHAnsi"/>
          <w:color w:val="000000" w:themeColor="text1"/>
        </w:rPr>
        <w:t>S</w:t>
      </w:r>
      <w:r w:rsidR="00281735" w:rsidRPr="00CD5AD3">
        <w:rPr>
          <w:rFonts w:asciiTheme="minorHAnsi" w:hAnsiTheme="minorHAnsi" w:cstheme="minorHAnsi"/>
          <w:color w:val="000000" w:themeColor="text1"/>
        </w:rPr>
        <w:t>utarties sudarymas</w:t>
      </w:r>
      <w:bookmarkEnd w:id="39"/>
      <w:bookmarkEnd w:id="40"/>
      <w:bookmarkEnd w:id="41"/>
    </w:p>
    <w:p w14:paraId="0EE920F4" w14:textId="0D6B5090" w:rsidR="00A4599F" w:rsidRPr="00CD5AD3" w:rsidRDefault="00F57665" w:rsidP="001F159C">
      <w:pPr>
        <w:pStyle w:val="ListParagraph"/>
        <w:numPr>
          <w:ilvl w:val="1"/>
          <w:numId w:val="14"/>
        </w:numPr>
        <w:tabs>
          <w:tab w:val="left" w:pos="1134"/>
        </w:tabs>
        <w:spacing w:after="0" w:line="240" w:lineRule="auto"/>
        <w:ind w:left="0" w:firstLine="567"/>
        <w:contextualSpacing w:val="0"/>
        <w:jc w:val="both"/>
        <w:rPr>
          <w:rFonts w:cstheme="minorHAnsi"/>
          <w:color w:val="000000" w:themeColor="text1"/>
        </w:rPr>
      </w:pPr>
      <w:r w:rsidRPr="00CD5AD3">
        <w:rPr>
          <w:color w:val="000000" w:themeColor="text1"/>
        </w:rPr>
        <w:t>Ši pirkimo procedūra atliekama siekiant sudaryti sutartį</w:t>
      </w:r>
      <w:r w:rsidR="009A7D11" w:rsidRPr="00CD5AD3">
        <w:rPr>
          <w:color w:val="000000" w:themeColor="text1"/>
        </w:rPr>
        <w:t xml:space="preserve"> su tiekėju, kurio pasiūlymas</w:t>
      </w:r>
      <w:r w:rsidR="007B12FF" w:rsidRPr="00CD5AD3">
        <w:rPr>
          <w:color w:val="000000" w:themeColor="text1"/>
        </w:rPr>
        <w:t xml:space="preserve">, vadovaujantis </w:t>
      </w:r>
      <w:r w:rsidR="008F4194" w:rsidRPr="00CD5AD3">
        <w:rPr>
          <w:color w:val="000000" w:themeColor="text1"/>
        </w:rPr>
        <w:t>p</w:t>
      </w:r>
      <w:r w:rsidR="007B12FF" w:rsidRPr="00CD5AD3">
        <w:rPr>
          <w:color w:val="000000" w:themeColor="text1"/>
        </w:rPr>
        <w:t xml:space="preserve">irkimo </w:t>
      </w:r>
      <w:r w:rsidR="00207E40" w:rsidRPr="00CD5AD3">
        <w:rPr>
          <w:color w:val="000000" w:themeColor="text1"/>
        </w:rPr>
        <w:t>sąlygose</w:t>
      </w:r>
      <w:r w:rsidR="007B12FF" w:rsidRPr="00CD5AD3">
        <w:rPr>
          <w:color w:val="000000" w:themeColor="text1"/>
        </w:rPr>
        <w:t xml:space="preserve"> nustatyta tvarka</w:t>
      </w:r>
      <w:r w:rsidR="0023505D" w:rsidRPr="00CD5AD3">
        <w:rPr>
          <w:color w:val="000000" w:themeColor="text1"/>
        </w:rPr>
        <w:t>,</w:t>
      </w:r>
      <w:r w:rsidR="009A7D11" w:rsidRPr="00CD5AD3">
        <w:rPr>
          <w:color w:val="000000" w:themeColor="text1"/>
        </w:rPr>
        <w:t xml:space="preserve"> bus pripažintas laimėjęs</w:t>
      </w:r>
      <w:r w:rsidR="008933BC" w:rsidRPr="00CD5AD3">
        <w:rPr>
          <w:color w:val="000000" w:themeColor="text1"/>
        </w:rPr>
        <w:t>, o jei pirkimas skaidomas į dalis – su tiekėjais, kurių pasiūlymai bus pripažinti laimėję</w:t>
      </w:r>
      <w:r w:rsidR="00F065D6" w:rsidRPr="00CD5AD3">
        <w:rPr>
          <w:color w:val="000000" w:themeColor="text1"/>
        </w:rPr>
        <w:t xml:space="preserve">. </w:t>
      </w:r>
      <w:r w:rsidR="004B2DE4" w:rsidRPr="00CD5AD3">
        <w:rPr>
          <w:color w:val="000000" w:themeColor="text1"/>
        </w:rPr>
        <w:t xml:space="preserve">Sutarties sąlygos pateikiamos </w:t>
      </w:r>
      <w:r w:rsidR="004832C0" w:rsidRPr="00CD5AD3">
        <w:rPr>
          <w:color w:val="000000" w:themeColor="text1"/>
        </w:rPr>
        <w:t>specialiųjų p</w:t>
      </w:r>
      <w:r w:rsidR="00551FA7" w:rsidRPr="00CD5AD3">
        <w:rPr>
          <w:color w:val="000000" w:themeColor="text1"/>
        </w:rPr>
        <w:t xml:space="preserve">irkimo </w:t>
      </w:r>
      <w:r w:rsidR="00D86901" w:rsidRPr="00CD5AD3">
        <w:rPr>
          <w:color w:val="000000" w:themeColor="text1"/>
        </w:rPr>
        <w:t xml:space="preserve">sąlygų </w:t>
      </w:r>
      <w:r w:rsidR="004832C0" w:rsidRPr="00CD5AD3">
        <w:rPr>
          <w:color w:val="000000" w:themeColor="text1"/>
        </w:rPr>
        <w:t xml:space="preserve">8 </w:t>
      </w:r>
      <w:r w:rsidR="00D86901" w:rsidRPr="00CD5AD3">
        <w:rPr>
          <w:color w:val="000000" w:themeColor="text1"/>
        </w:rPr>
        <w:t>priede „Sutarties projektas“</w:t>
      </w:r>
      <w:r w:rsidR="004B2DE4" w:rsidRPr="00CD5AD3">
        <w:rPr>
          <w:color w:val="000000" w:themeColor="text1"/>
        </w:rPr>
        <w:t>.</w:t>
      </w:r>
      <w:bookmarkEnd w:id="3"/>
    </w:p>
    <w:p w14:paraId="68FE64E7" w14:textId="77777777" w:rsidR="001F159C" w:rsidRPr="00CD5AD3" w:rsidRDefault="001F159C" w:rsidP="001F159C">
      <w:pPr>
        <w:pStyle w:val="ListParagraph"/>
        <w:tabs>
          <w:tab w:val="left" w:pos="1134"/>
        </w:tabs>
        <w:spacing w:after="0" w:line="240" w:lineRule="auto"/>
        <w:ind w:left="444"/>
        <w:contextualSpacing w:val="0"/>
        <w:jc w:val="both"/>
        <w:rPr>
          <w:color w:val="000000" w:themeColor="text1"/>
        </w:rPr>
      </w:pPr>
    </w:p>
    <w:p w14:paraId="0271D26E" w14:textId="77F59740" w:rsidR="001F159C" w:rsidRPr="00CD5AD3" w:rsidRDefault="001F159C" w:rsidP="001F159C">
      <w:pPr>
        <w:pStyle w:val="ListParagraph"/>
        <w:tabs>
          <w:tab w:val="left" w:pos="1134"/>
        </w:tabs>
        <w:spacing w:after="0" w:line="240" w:lineRule="auto"/>
        <w:ind w:left="0"/>
        <w:contextualSpacing w:val="0"/>
        <w:jc w:val="center"/>
        <w:rPr>
          <w:color w:val="000000" w:themeColor="text1"/>
        </w:rPr>
      </w:pPr>
      <w:r w:rsidRPr="00CD5AD3">
        <w:rPr>
          <w:color w:val="000000" w:themeColor="text1"/>
        </w:rPr>
        <w:t>______________________</w:t>
      </w:r>
    </w:p>
    <w:p w14:paraId="63A277A3" w14:textId="77777777" w:rsidR="001F159C" w:rsidRPr="00CD5AD3" w:rsidRDefault="001F159C" w:rsidP="001F159C">
      <w:pPr>
        <w:pStyle w:val="ListParagraph"/>
        <w:tabs>
          <w:tab w:val="left" w:pos="1134"/>
        </w:tabs>
        <w:spacing w:after="0" w:line="240" w:lineRule="auto"/>
        <w:ind w:left="444"/>
        <w:contextualSpacing w:val="0"/>
        <w:jc w:val="both"/>
        <w:rPr>
          <w:rFonts w:cstheme="minorHAnsi"/>
          <w:color w:val="000000" w:themeColor="text1"/>
        </w:rPr>
      </w:pPr>
    </w:p>
    <w:sectPr w:rsidR="001F159C" w:rsidRPr="00CD5AD3" w:rsidSect="001F159C">
      <w:footerReference w:type="first" r:id="rId14"/>
      <w:pgSz w:w="12240" w:h="15840"/>
      <w:pgMar w:top="1134" w:right="567" w:bottom="1134" w:left="1701" w:header="567" w:footer="567"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A453DE" w14:textId="77777777" w:rsidR="004520F5" w:rsidRDefault="004520F5" w:rsidP="00D05666">
      <w:r>
        <w:separator/>
      </w:r>
    </w:p>
  </w:endnote>
  <w:endnote w:type="continuationSeparator" w:id="0">
    <w:p w14:paraId="73B1B1CB" w14:textId="77777777" w:rsidR="004520F5" w:rsidRDefault="004520F5" w:rsidP="00D05666">
      <w:r>
        <w:continuationSeparator/>
      </w:r>
    </w:p>
  </w:endnote>
  <w:endnote w:type="continuationNotice" w:id="1">
    <w:p w14:paraId="7FCB024D" w14:textId="77777777" w:rsidR="004520F5" w:rsidRDefault="004520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C2DA" w14:textId="6ABC43A6" w:rsidR="001B310E" w:rsidRDefault="001B310E">
    <w:pPr>
      <w:pStyle w:val="Footer"/>
      <w:jc w:val="right"/>
    </w:pPr>
    <w:r>
      <w:fldChar w:fldCharType="begin"/>
    </w:r>
    <w:r>
      <w:instrText xml:space="preserve"> PAGE   \* MERGEFORMAT </w:instrText>
    </w:r>
    <w:r>
      <w:fldChar w:fldCharType="separate"/>
    </w:r>
    <w:r w:rsidR="00185C64">
      <w:rPr>
        <w:noProof/>
      </w:rPr>
      <w:t>22</w:t>
    </w:r>
    <w:r>
      <w:rPr>
        <w:noProof/>
      </w:rPr>
      <w:fldChar w:fldCharType="end"/>
    </w:r>
  </w:p>
  <w:p w14:paraId="0B840016" w14:textId="77777777" w:rsidR="001B310E" w:rsidRDefault="001B3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69A9E9" w14:textId="77777777" w:rsidR="004520F5" w:rsidRDefault="004520F5" w:rsidP="00D05666">
      <w:r>
        <w:separator/>
      </w:r>
    </w:p>
  </w:footnote>
  <w:footnote w:type="continuationSeparator" w:id="0">
    <w:p w14:paraId="080268A3" w14:textId="77777777" w:rsidR="004520F5" w:rsidRDefault="004520F5" w:rsidP="00D05666">
      <w:r>
        <w:continuationSeparator/>
      </w:r>
    </w:p>
  </w:footnote>
  <w:footnote w:type="continuationNotice" w:id="1">
    <w:p w14:paraId="20AB5B85" w14:textId="77777777" w:rsidR="004520F5" w:rsidRDefault="004520F5">
      <w:pPr>
        <w:spacing w:after="0" w:line="240" w:lineRule="auto"/>
      </w:pPr>
    </w:p>
  </w:footnote>
  <w:footnote w:id="2">
    <w:p w14:paraId="363BC85F" w14:textId="42DEC557" w:rsidR="001E123A" w:rsidRPr="00694B5B" w:rsidRDefault="001E123A" w:rsidP="00A23D8D">
      <w:pPr>
        <w:pStyle w:val="FootnoteText"/>
        <w:spacing w:after="0" w:line="240" w:lineRule="auto"/>
        <w:rPr>
          <w:rFonts w:cstheme="minorHAnsi"/>
          <w:sz w:val="17"/>
          <w:szCs w:val="17"/>
        </w:rPr>
      </w:pPr>
      <w:r w:rsidRPr="00694B5B">
        <w:rPr>
          <w:rStyle w:val="FootnoteReference"/>
          <w:rFonts w:cstheme="minorHAnsi"/>
          <w:sz w:val="17"/>
          <w:szCs w:val="17"/>
        </w:rPr>
        <w:footnoteRef/>
      </w:r>
      <w:r w:rsidRPr="00694B5B">
        <w:rPr>
          <w:rFonts w:cstheme="minorHAnsi"/>
          <w:sz w:val="17"/>
          <w:szCs w:val="17"/>
        </w:rPr>
        <w:t xml:space="preserve"> Kibernetinio saugumo mokymai KAM SOC steigėjams, ID 2560149, 2025-05-07</w:t>
      </w:r>
      <w:r w:rsidR="004F345C" w:rsidRPr="00694B5B">
        <w:rPr>
          <w:rFonts w:cstheme="minorHAnsi"/>
          <w:sz w:val="17"/>
          <w:szCs w:val="17"/>
        </w:rPr>
        <w:t xml:space="preserve">, </w:t>
      </w:r>
      <w:hyperlink r:id="rId1" w:history="1">
        <w:r w:rsidR="004F345C" w:rsidRPr="00694B5B">
          <w:rPr>
            <w:rStyle w:val="Hyperlink"/>
            <w:rFonts w:cstheme="minorHAnsi"/>
            <w:sz w:val="17"/>
            <w:szCs w:val="17"/>
          </w:rPr>
          <w:t>https://viesiejipirkimai.lt/epps/pmc/viewPmc.do?resourceId=2560149</w:t>
        </w:r>
      </w:hyperlink>
      <w:r w:rsidRPr="00694B5B">
        <w:rPr>
          <w:rFonts w:cstheme="minorHAnsi"/>
          <w:sz w:val="17"/>
          <w:szCs w:val="17"/>
        </w:rPr>
        <w:t>.</w:t>
      </w:r>
    </w:p>
  </w:footnote>
  <w:footnote w:id="3">
    <w:p w14:paraId="41161EDE" w14:textId="0F5ED58B" w:rsidR="001B310E" w:rsidRPr="00694B5B" w:rsidRDefault="001B310E" w:rsidP="00A23D8D">
      <w:pPr>
        <w:pStyle w:val="FootnoteText"/>
        <w:spacing w:after="0" w:line="240" w:lineRule="auto"/>
        <w:rPr>
          <w:rFonts w:cstheme="minorHAnsi"/>
          <w:sz w:val="17"/>
          <w:szCs w:val="17"/>
        </w:rPr>
      </w:pPr>
      <w:r w:rsidRPr="00694B5B">
        <w:rPr>
          <w:rStyle w:val="FootnoteReference"/>
          <w:rFonts w:cstheme="minorHAnsi"/>
          <w:sz w:val="17"/>
          <w:szCs w:val="17"/>
        </w:rPr>
        <w:footnoteRef/>
      </w:r>
      <w:r w:rsidRPr="00694B5B">
        <w:rPr>
          <w:rFonts w:cstheme="minorHAnsi"/>
          <w:sz w:val="17"/>
          <w:szCs w:val="17"/>
        </w:rPr>
        <w:t xml:space="preserve"> </w:t>
      </w:r>
      <w:hyperlink r:id="rId2" w:history="1">
        <w:r w:rsidRPr="00694B5B">
          <w:rPr>
            <w:rStyle w:val="cf01"/>
            <w:rFonts w:asciiTheme="minorHAnsi" w:hAnsiTheme="minorHAnsi" w:cstheme="minorHAnsi"/>
            <w:sz w:val="17"/>
            <w:szCs w:val="17"/>
          </w:rPr>
          <w:t>https://www.e-tar.lt/portal/lt/legalAct/ac5a5e30878f11ed8df094f359a60216</w:t>
        </w:r>
      </w:hyperlink>
    </w:p>
  </w:footnote>
  <w:footnote w:id="4">
    <w:p w14:paraId="14C0BFC1" w14:textId="6F75E876" w:rsidR="001B310E" w:rsidRPr="00694B5B" w:rsidRDefault="001B310E" w:rsidP="00A23D8D">
      <w:pPr>
        <w:pStyle w:val="FootnoteText"/>
        <w:spacing w:after="0" w:line="240" w:lineRule="auto"/>
        <w:rPr>
          <w:rFonts w:cstheme="minorHAnsi"/>
          <w:sz w:val="17"/>
          <w:szCs w:val="17"/>
        </w:rPr>
      </w:pPr>
      <w:r w:rsidRPr="00694B5B">
        <w:rPr>
          <w:rStyle w:val="FootnoteReference"/>
          <w:rFonts w:cstheme="minorHAnsi"/>
          <w:sz w:val="17"/>
          <w:szCs w:val="17"/>
        </w:rPr>
        <w:footnoteRef/>
      </w:r>
      <w:r w:rsidRPr="00694B5B">
        <w:rPr>
          <w:rFonts w:cstheme="minorHAnsi"/>
          <w:sz w:val="17"/>
          <w:szCs w:val="17"/>
        </w:rPr>
        <w:t xml:space="preserve"> </w:t>
      </w:r>
      <w:hyperlink r:id="rId3" w:history="1">
        <w:r w:rsidRPr="00694B5B">
          <w:rPr>
            <w:rStyle w:val="cf01"/>
            <w:rFonts w:asciiTheme="minorHAnsi" w:hAnsiTheme="minorHAnsi" w:cstheme="minorHAnsi"/>
            <w:sz w:val="17"/>
            <w:szCs w:val="17"/>
          </w:rPr>
          <w:t>https://www.e-tar.lt/portal/lt/legalAct/ac5a5e30878f11ed8df094f359a60216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B6694"/>
    <w:multiLevelType w:val="multilevel"/>
    <w:tmpl w:val="476C6D80"/>
    <w:lvl w:ilvl="0">
      <w:start w:val="7"/>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D45A2078"/>
    <w:lvl w:ilvl="0">
      <w:start w:val="1"/>
      <w:numFmt w:val="decimal"/>
      <w:lvlText w:val="%1."/>
      <w:lvlJc w:val="left"/>
      <w:pPr>
        <w:ind w:left="360" w:hanging="360"/>
      </w:pPr>
      <w:rPr>
        <w:rFonts w:ascii="Calibri Light" w:hAnsi="Calibri Light" w:cs="Calibri Light"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46F1239"/>
    <w:multiLevelType w:val="multilevel"/>
    <w:tmpl w:val="6C44077A"/>
    <w:lvl w:ilvl="0">
      <w:start w:val="1"/>
      <w:numFmt w:val="decimal"/>
      <w:lvlText w:val="%1."/>
      <w:lvlJc w:val="left"/>
      <w:pPr>
        <w:ind w:left="360" w:hanging="360"/>
      </w:pPr>
      <w:rPr>
        <w:rFonts w:ascii="Calibri Light" w:hAnsi="Calibri Light" w:cs="Calibri Light" w:hint="default"/>
        <w:b/>
        <w:color w:val="000000" w:themeColor="text1"/>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960E1A3E"/>
    <w:lvl w:ilvl="0">
      <w:start w:val="6"/>
      <w:numFmt w:val="none"/>
      <w:lvlText w:val="8."/>
      <w:lvlJc w:val="left"/>
      <w:pPr>
        <w:ind w:left="504" w:hanging="504"/>
      </w:pPr>
      <w:rPr>
        <w:rFonts w:ascii="Calibri Light" w:eastAsia="Calibri" w:hAnsi="Calibri Light" w:cs="Calibri Light" w:hint="default"/>
        <w:b/>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7E85115E"/>
    <w:multiLevelType w:val="hybridMultilevel"/>
    <w:tmpl w:val="F4E6D1FC"/>
    <w:lvl w:ilvl="0" w:tplc="49C0DBBA">
      <w:start w:val="9"/>
      <w:numFmt w:val="decimal"/>
      <w:lvlText w:val="%1."/>
      <w:lvlJc w:val="left"/>
      <w:pPr>
        <w:ind w:left="720" w:hanging="360"/>
      </w:pPr>
      <w:rPr>
        <w:rFonts w:ascii="Calibri Light" w:hAnsi="Calibri Light" w:cs="Calibri Light"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2"/>
  </w:num>
  <w:num w:numId="3">
    <w:abstractNumId w:val="10"/>
  </w:num>
  <w:num w:numId="4">
    <w:abstractNumId w:val="12"/>
  </w:num>
  <w:num w:numId="5">
    <w:abstractNumId w:val="9"/>
  </w:num>
  <w:num w:numId="6">
    <w:abstractNumId w:val="17"/>
  </w:num>
  <w:num w:numId="7">
    <w:abstractNumId w:val="15"/>
  </w:num>
  <w:num w:numId="8">
    <w:abstractNumId w:val="1"/>
  </w:num>
  <w:num w:numId="9">
    <w:abstractNumId w:val="16"/>
  </w:num>
  <w:num w:numId="10">
    <w:abstractNumId w:val="14"/>
  </w:num>
  <w:num w:numId="11">
    <w:abstractNumId w:val="11"/>
  </w:num>
  <w:num w:numId="12">
    <w:abstractNumId w:val="6"/>
  </w:num>
  <w:num w:numId="13">
    <w:abstractNumId w:val="8"/>
  </w:num>
  <w:num w:numId="14">
    <w:abstractNumId w:val="13"/>
  </w:num>
  <w:num w:numId="15">
    <w:abstractNumId w:val="3"/>
  </w:num>
  <w:num w:numId="16">
    <w:abstractNumId w:val="4"/>
  </w:num>
  <w:num w:numId="17">
    <w:abstractNumId w:val="7"/>
  </w:num>
  <w:num w:numId="18">
    <w:abstractNumId w:val="0"/>
  </w:num>
  <w:num w:numId="19">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246"/>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49E"/>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1B4B"/>
    <w:rsid w:val="001123B4"/>
    <w:rsid w:val="001126FB"/>
    <w:rsid w:val="00112EE8"/>
    <w:rsid w:val="0011320C"/>
    <w:rsid w:val="0011344C"/>
    <w:rsid w:val="00113B07"/>
    <w:rsid w:val="00113C79"/>
    <w:rsid w:val="00113EAE"/>
    <w:rsid w:val="00113FD3"/>
    <w:rsid w:val="00115438"/>
    <w:rsid w:val="00116A84"/>
    <w:rsid w:val="0011798C"/>
    <w:rsid w:val="00117DD0"/>
    <w:rsid w:val="001208B2"/>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5C64"/>
    <w:rsid w:val="001865A6"/>
    <w:rsid w:val="00190BC7"/>
    <w:rsid w:val="0019130D"/>
    <w:rsid w:val="00191CEF"/>
    <w:rsid w:val="0019264A"/>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10E"/>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23A"/>
    <w:rsid w:val="001E250F"/>
    <w:rsid w:val="001E2BC5"/>
    <w:rsid w:val="001E3801"/>
    <w:rsid w:val="001E3D5A"/>
    <w:rsid w:val="001E4891"/>
    <w:rsid w:val="001E4C29"/>
    <w:rsid w:val="001E4DB2"/>
    <w:rsid w:val="001E5701"/>
    <w:rsid w:val="001E61DF"/>
    <w:rsid w:val="001E76C7"/>
    <w:rsid w:val="001E7C74"/>
    <w:rsid w:val="001E7E24"/>
    <w:rsid w:val="001F04C1"/>
    <w:rsid w:val="001F159C"/>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824"/>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E95"/>
    <w:rsid w:val="002B2FCD"/>
    <w:rsid w:val="002B32CA"/>
    <w:rsid w:val="002B3F04"/>
    <w:rsid w:val="002B42DA"/>
    <w:rsid w:val="002B49CA"/>
    <w:rsid w:val="002B4DFD"/>
    <w:rsid w:val="002B6251"/>
    <w:rsid w:val="002B6707"/>
    <w:rsid w:val="002B6B9E"/>
    <w:rsid w:val="002B6FF7"/>
    <w:rsid w:val="002B75F7"/>
    <w:rsid w:val="002B781B"/>
    <w:rsid w:val="002C0FC5"/>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979"/>
    <w:rsid w:val="00313A09"/>
    <w:rsid w:val="00313C2B"/>
    <w:rsid w:val="0031420A"/>
    <w:rsid w:val="00314972"/>
    <w:rsid w:val="00314A80"/>
    <w:rsid w:val="00314BA3"/>
    <w:rsid w:val="00314C36"/>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2E8"/>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0F4"/>
    <w:rsid w:val="00432574"/>
    <w:rsid w:val="0043288C"/>
    <w:rsid w:val="0043335A"/>
    <w:rsid w:val="00433991"/>
    <w:rsid w:val="00433A4A"/>
    <w:rsid w:val="00433FD7"/>
    <w:rsid w:val="004344CB"/>
    <w:rsid w:val="0043483A"/>
    <w:rsid w:val="004350FA"/>
    <w:rsid w:val="00435186"/>
    <w:rsid w:val="00435437"/>
    <w:rsid w:val="004356A8"/>
    <w:rsid w:val="00436201"/>
    <w:rsid w:val="004366A5"/>
    <w:rsid w:val="004375A5"/>
    <w:rsid w:val="00437883"/>
    <w:rsid w:val="00441140"/>
    <w:rsid w:val="00441581"/>
    <w:rsid w:val="004417E5"/>
    <w:rsid w:val="00441E59"/>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0F5"/>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2C0"/>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45C"/>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3F16"/>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2F00"/>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1AAA"/>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B5B"/>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135"/>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5D88"/>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27DF"/>
    <w:rsid w:val="00813105"/>
    <w:rsid w:val="0081425E"/>
    <w:rsid w:val="008142E7"/>
    <w:rsid w:val="00814604"/>
    <w:rsid w:val="00814C2C"/>
    <w:rsid w:val="00814F72"/>
    <w:rsid w:val="008150F0"/>
    <w:rsid w:val="0081570A"/>
    <w:rsid w:val="00815D5F"/>
    <w:rsid w:val="00816329"/>
    <w:rsid w:val="008176D9"/>
    <w:rsid w:val="00817D5A"/>
    <w:rsid w:val="00821255"/>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42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14"/>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07FAD"/>
    <w:rsid w:val="00910C39"/>
    <w:rsid w:val="00911B90"/>
    <w:rsid w:val="00911C54"/>
    <w:rsid w:val="009122A7"/>
    <w:rsid w:val="00912795"/>
    <w:rsid w:val="00913029"/>
    <w:rsid w:val="00913EE3"/>
    <w:rsid w:val="009142CB"/>
    <w:rsid w:val="00914D3F"/>
    <w:rsid w:val="009152F5"/>
    <w:rsid w:val="0091557F"/>
    <w:rsid w:val="009158C3"/>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8F0"/>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3D8D"/>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0F3B"/>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169"/>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88"/>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DA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0BB"/>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09F"/>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0C"/>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AD3"/>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62C"/>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2C27"/>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00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628C"/>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2F5"/>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ac5a5e30878f11ed8df094f359a60216" TargetMode="External"/><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viesiejipirkimai.lt/epps/pmc/viewPmc.do?resourceId=25601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F9E5B1-93BB-464D-9BE8-B26A98631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5729</Words>
  <Characters>3266</Characters>
  <DocSecurity>0</DocSecurity>
  <Lines>27</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2024-11-28T07:07:00Z</dcterms:created>
  <dcterms:modified xsi:type="dcterms:W3CDTF">2025-07-28T06:42:00Z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