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D17FC" w14:textId="29DC3B99" w:rsidR="001074BB" w:rsidRDefault="00363AD0" w:rsidP="001074BB">
      <w:pPr>
        <w:jc w:val="right"/>
        <w:rPr>
          <w:rFonts w:ascii="Times New Roman" w:hAnsi="Times New Roman" w:cs="Times New Roman"/>
          <w:i/>
          <w:iCs/>
          <w:sz w:val="24"/>
          <w:szCs w:val="24"/>
          <w:lang w:eastAsia="lt-LT"/>
        </w:rPr>
      </w:pPr>
      <w:r>
        <w:rPr>
          <w:rFonts w:ascii="Times New Roman" w:hAnsi="Times New Roman" w:cs="Times New Roman"/>
          <w:i/>
          <w:iCs/>
          <w:sz w:val="24"/>
          <w:szCs w:val="24"/>
          <w:lang w:eastAsia="lt-LT"/>
        </w:rPr>
        <w:t>Pirkimo sąlygų</w:t>
      </w:r>
      <w:r w:rsidR="001074BB">
        <w:rPr>
          <w:rFonts w:ascii="Times New Roman" w:hAnsi="Times New Roman" w:cs="Times New Roman"/>
          <w:i/>
          <w:iCs/>
          <w:sz w:val="24"/>
          <w:szCs w:val="24"/>
          <w:lang w:eastAsia="lt-LT"/>
        </w:rPr>
        <w:t xml:space="preserve"> 1 priedas</w:t>
      </w:r>
    </w:p>
    <w:p w14:paraId="7ED88EEB" w14:textId="392D257E" w:rsidR="00F32B31" w:rsidRPr="00F224A1" w:rsidRDefault="00F32B31" w:rsidP="00F32B31">
      <w:pPr>
        <w:spacing w:after="0" w:line="240" w:lineRule="auto"/>
        <w:jc w:val="center"/>
        <w:rPr>
          <w:rFonts w:ascii="Times New Roman" w:hAnsi="Times New Roman" w:cs="Times New Roman"/>
          <w:b/>
          <w:bCs/>
          <w:iCs/>
          <w:sz w:val="24"/>
          <w:szCs w:val="24"/>
        </w:rPr>
      </w:pPr>
      <w:r w:rsidRPr="00F224A1">
        <w:rPr>
          <w:rFonts w:ascii="Times New Roman" w:hAnsi="Times New Roman" w:cs="Times New Roman"/>
          <w:b/>
          <w:bCs/>
          <w:iCs/>
          <w:sz w:val="24"/>
          <w:szCs w:val="24"/>
        </w:rPr>
        <w:t xml:space="preserve">IŠMETAMŲ Į </w:t>
      </w:r>
      <w:r w:rsidR="008428DC">
        <w:rPr>
          <w:rFonts w:ascii="Times New Roman" w:hAnsi="Times New Roman" w:cs="Times New Roman"/>
          <w:b/>
          <w:bCs/>
          <w:iCs/>
          <w:sz w:val="24"/>
          <w:szCs w:val="24"/>
          <w:lang w:val="en-GB"/>
        </w:rPr>
        <w:t>APLINKOS ORĄ</w:t>
      </w:r>
      <w:r w:rsidR="008428DC" w:rsidRPr="00F224A1">
        <w:rPr>
          <w:rFonts w:ascii="Times New Roman" w:hAnsi="Times New Roman" w:cs="Times New Roman"/>
          <w:b/>
          <w:bCs/>
          <w:iCs/>
          <w:sz w:val="24"/>
          <w:szCs w:val="24"/>
        </w:rPr>
        <w:t xml:space="preserve"> </w:t>
      </w:r>
      <w:r w:rsidRPr="00F224A1">
        <w:rPr>
          <w:rFonts w:ascii="Times New Roman" w:hAnsi="Times New Roman" w:cs="Times New Roman"/>
          <w:b/>
          <w:bCs/>
          <w:iCs/>
          <w:sz w:val="24"/>
          <w:szCs w:val="24"/>
        </w:rPr>
        <w:t>TERŠALŲ KIEKIO PAGAL ŪKIO SEKTORIUS ĮVERTINIMO IR PROGNOZAVIMO PASLAUGŲ TECHNINĖ SPECIFIKACIJA</w:t>
      </w:r>
    </w:p>
    <w:p w14:paraId="54EFD537" w14:textId="77777777" w:rsidR="00F32B31" w:rsidRPr="00F224A1" w:rsidRDefault="00F32B31" w:rsidP="00F32B31">
      <w:pPr>
        <w:pStyle w:val="Antrat2"/>
        <w:keepNext w:val="0"/>
        <w:keepLines w:val="0"/>
        <w:numPr>
          <w:ilvl w:val="1"/>
          <w:numId w:val="0"/>
        </w:numPr>
        <w:tabs>
          <w:tab w:val="num" w:pos="0"/>
          <w:tab w:val="num" w:pos="576"/>
        </w:tabs>
        <w:suppressAutoHyphens/>
        <w:spacing w:before="0" w:line="240" w:lineRule="auto"/>
        <w:ind w:firstLine="720"/>
        <w:jc w:val="center"/>
        <w:rPr>
          <w:rFonts w:ascii="Times New Roman" w:hAnsi="Times New Roman" w:cs="Times New Roman"/>
        </w:rPr>
      </w:pPr>
    </w:p>
    <w:p w14:paraId="0FD384F6" w14:textId="77777777" w:rsidR="00F32B31" w:rsidRPr="00F224A1" w:rsidRDefault="00F32B31" w:rsidP="00F32B31">
      <w:pPr>
        <w:pStyle w:val="Antrat2"/>
        <w:jc w:val="center"/>
        <w:rPr>
          <w:rFonts w:ascii="Times New Roman" w:hAnsi="Times New Roman" w:cs="Times New Roman"/>
          <w:b/>
          <w:color w:val="auto"/>
          <w:sz w:val="24"/>
          <w:szCs w:val="24"/>
        </w:rPr>
      </w:pPr>
      <w:r w:rsidRPr="00F224A1">
        <w:rPr>
          <w:rFonts w:ascii="Times New Roman" w:hAnsi="Times New Roman" w:cs="Times New Roman"/>
          <w:b/>
          <w:color w:val="auto"/>
          <w:sz w:val="24"/>
          <w:szCs w:val="24"/>
        </w:rPr>
        <w:t>I. PASLAUGŲ PAVADINIMAS</w:t>
      </w:r>
    </w:p>
    <w:p w14:paraId="40A08D03" w14:textId="77777777" w:rsidR="00F32B31" w:rsidRPr="00F224A1" w:rsidRDefault="00F32B31" w:rsidP="00F32B31">
      <w:pPr>
        <w:pStyle w:val="Pagrindiniotekstotrauka3"/>
        <w:rPr>
          <w:u w:val="single"/>
        </w:rPr>
      </w:pPr>
    </w:p>
    <w:p w14:paraId="0D807487" w14:textId="3BFAA763" w:rsidR="1E46BE85" w:rsidRPr="00E37A18" w:rsidRDefault="1E46BE85" w:rsidP="00E37A18">
      <w:pPr>
        <w:pStyle w:val="Pagrindiniotekstotrauka3"/>
        <w:numPr>
          <w:ilvl w:val="0"/>
          <w:numId w:val="25"/>
        </w:numPr>
        <w:tabs>
          <w:tab w:val="clear" w:pos="4536"/>
          <w:tab w:val="left" w:pos="993"/>
        </w:tabs>
        <w:ind w:left="0" w:firstLine="709"/>
        <w:rPr>
          <w:rFonts w:eastAsia="Times New Roman"/>
          <w:lang w:val="lt"/>
        </w:rPr>
      </w:pPr>
      <w:r w:rsidRPr="353AFB3F">
        <w:rPr>
          <w:rFonts w:eastAsia="Times New Roman"/>
          <w:b/>
          <w:bCs/>
          <w:lang w:val="lt"/>
        </w:rPr>
        <w:t>Paslaugų gavėjas</w:t>
      </w:r>
      <w:r w:rsidRPr="353AFB3F">
        <w:rPr>
          <w:rFonts w:eastAsia="Times New Roman"/>
          <w:lang w:val="lt"/>
        </w:rPr>
        <w:t xml:space="preserve"> –</w:t>
      </w:r>
      <w:r w:rsidRPr="353AFB3F">
        <w:rPr>
          <w:rFonts w:eastAsia="Times New Roman"/>
          <w:b/>
          <w:bCs/>
          <w:lang w:val="lt"/>
        </w:rPr>
        <w:t xml:space="preserve"> </w:t>
      </w:r>
      <w:r w:rsidRPr="353AFB3F">
        <w:rPr>
          <w:rFonts w:eastAsia="Times New Roman"/>
          <w:lang w:val="lt"/>
        </w:rPr>
        <w:t xml:space="preserve">Aplinkos apsaugos agentūra (toliau – </w:t>
      </w:r>
      <w:r w:rsidR="00F8289A">
        <w:rPr>
          <w:rFonts w:eastAsia="Times New Roman"/>
          <w:lang w:val="lt"/>
        </w:rPr>
        <w:t>Pirkėjas</w:t>
      </w:r>
      <w:r w:rsidRPr="00E37A18">
        <w:rPr>
          <w:rFonts w:eastAsia="Times New Roman"/>
          <w:lang w:val="lt"/>
        </w:rPr>
        <w:t>).</w:t>
      </w:r>
    </w:p>
    <w:p w14:paraId="6A4E760B" w14:textId="749AB0D5" w:rsidR="00F32B31" w:rsidRPr="00E86F15" w:rsidRDefault="1E46BE85" w:rsidP="00F32B31">
      <w:pPr>
        <w:pStyle w:val="Pagrindiniotekstotrauka3"/>
        <w:numPr>
          <w:ilvl w:val="0"/>
          <w:numId w:val="25"/>
        </w:numPr>
        <w:tabs>
          <w:tab w:val="clear" w:pos="4536"/>
          <w:tab w:val="left" w:pos="993"/>
        </w:tabs>
        <w:ind w:left="0" w:firstLine="709"/>
        <w:rPr>
          <w:lang w:eastAsia="lt-LT"/>
        </w:rPr>
      </w:pPr>
      <w:r w:rsidRPr="00A1466B">
        <w:rPr>
          <w:b/>
          <w:bCs/>
          <w:lang w:eastAsia="lt-LT"/>
        </w:rPr>
        <w:t>Pirkimo objektas</w:t>
      </w:r>
      <w:r w:rsidRPr="353AFB3F">
        <w:rPr>
          <w:lang w:eastAsia="lt-LT"/>
        </w:rPr>
        <w:t xml:space="preserve"> - </w:t>
      </w:r>
      <w:r w:rsidR="00F32B31" w:rsidRPr="353AFB3F">
        <w:rPr>
          <w:lang w:eastAsia="lt-LT"/>
        </w:rPr>
        <w:t xml:space="preserve">Išmetamų į </w:t>
      </w:r>
      <w:r w:rsidR="008428DC" w:rsidRPr="353AFB3F">
        <w:rPr>
          <w:lang w:eastAsia="lt-LT"/>
        </w:rPr>
        <w:t xml:space="preserve">aplinkos orą </w:t>
      </w:r>
      <w:r w:rsidR="00F32B31" w:rsidRPr="353AFB3F">
        <w:rPr>
          <w:lang w:eastAsia="lt-LT"/>
        </w:rPr>
        <w:t>teršalų kiekio pagal ūkio sektorius įvertinimas ir prognozavimas (toliau – paslaugos).</w:t>
      </w:r>
    </w:p>
    <w:p w14:paraId="69501B65" w14:textId="16D57FC9" w:rsidR="6FA4BB77" w:rsidRDefault="6FA4BB77" w:rsidP="353AFB3F">
      <w:pPr>
        <w:pStyle w:val="Pagrindiniotekstotrauka3"/>
        <w:numPr>
          <w:ilvl w:val="0"/>
          <w:numId w:val="25"/>
        </w:numPr>
        <w:tabs>
          <w:tab w:val="clear" w:pos="4536"/>
          <w:tab w:val="left" w:pos="993"/>
        </w:tabs>
        <w:ind w:left="0" w:firstLine="709"/>
        <w:rPr>
          <w:rFonts w:eastAsia="Times New Roman"/>
          <w:lang w:val="lt"/>
        </w:rPr>
      </w:pPr>
      <w:r w:rsidRPr="353AFB3F">
        <w:rPr>
          <w:rFonts w:eastAsia="Times New Roman"/>
          <w:lang w:val="lt"/>
        </w:rPr>
        <w:t>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4CF7722A" w14:textId="16793809" w:rsidR="353AFB3F" w:rsidRDefault="353AFB3F" w:rsidP="00A1466B">
      <w:pPr>
        <w:pStyle w:val="Pagrindiniotekstotrauka3"/>
        <w:tabs>
          <w:tab w:val="clear" w:pos="4536"/>
          <w:tab w:val="left" w:pos="993"/>
        </w:tabs>
        <w:ind w:left="709" w:firstLine="709"/>
        <w:rPr>
          <w:lang w:eastAsia="lt-LT"/>
        </w:rPr>
      </w:pPr>
    </w:p>
    <w:p w14:paraId="5F13688C" w14:textId="77777777" w:rsidR="00F32B31" w:rsidRPr="00E86F15" w:rsidRDefault="00F32B31" w:rsidP="00F32B31">
      <w:pPr>
        <w:pStyle w:val="Pagrindiniotekstotrauka3"/>
        <w:ind w:left="1040" w:firstLine="0"/>
        <w:rPr>
          <w:b/>
        </w:rPr>
      </w:pPr>
    </w:p>
    <w:p w14:paraId="069EB9ED" w14:textId="77777777" w:rsidR="00F32B31" w:rsidRPr="00E86F15" w:rsidRDefault="00F32B31" w:rsidP="00F32B31">
      <w:pPr>
        <w:pStyle w:val="Pagrindiniotekstotrauka3"/>
        <w:ind w:firstLine="0"/>
        <w:jc w:val="center"/>
        <w:rPr>
          <w:b/>
        </w:rPr>
      </w:pPr>
      <w:r w:rsidRPr="00E86F15">
        <w:rPr>
          <w:b/>
        </w:rPr>
        <w:t>II. PASLAUGŲ ĮGYVENDINIMO TIKSLAS</w:t>
      </w:r>
    </w:p>
    <w:p w14:paraId="124F5E44" w14:textId="77777777" w:rsidR="00F32B31" w:rsidRPr="00E86F15" w:rsidRDefault="00F32B31" w:rsidP="00F32B31">
      <w:pPr>
        <w:pStyle w:val="Pagrindiniotekstotrauka3"/>
        <w:rPr>
          <w:u w:val="single"/>
        </w:rPr>
      </w:pPr>
    </w:p>
    <w:p w14:paraId="09E00DC7" w14:textId="0621611A" w:rsidR="00F32B31" w:rsidRPr="00E86F15" w:rsidRDefault="4D203AB0" w:rsidP="00F32B31">
      <w:pPr>
        <w:pStyle w:val="Pagrindiniotekstotrauka3"/>
        <w:ind w:firstLine="680"/>
        <w:rPr>
          <w:color w:val="000000"/>
        </w:rPr>
      </w:pPr>
      <w:r>
        <w:t>4</w:t>
      </w:r>
      <w:r w:rsidR="00F32B31">
        <w:t xml:space="preserve">. Atliktų mokslinių tyrimų rezultatų pagrindu įvertinti šios techninės specifikacijos 2 priede nurodytų teršalų, patenkančių į aplinkos orą vykdant ūkines veiklas, nurodytas šios techninės specifikacijos 3 priede, metinį kiekį ir parengti kasmetinę į aplinkos orą išmetamų teršalų kiekio apskaitos duomenų ataskaitą, vadovaujantis Jungtinių Tautų Tolimųjų tarpvalstybinių oro teršalų pernašų konvencijos (toliau – TTOTPK, adresas internete nurodytas šios techninės specifikacijos 1 priedo 1 punkte) ir jos protokolų bei Europos Parlamento ir Tarybos direktyvos (ES) 2016/2284 dėl tam tikrų atmosferos teršalų išmetimo nacionalinių ribų (toliau - Direktyva (ES) 2016/2284, adresas internete nurodytas šios techninės specifikacijos 1 priedo 2 punkte), Lietuvos Respublikos aplinkos ministro 2003 m rugsėjo 25 d. įsakymo Nr. 468 „Dėl sieros dioksido, azoto oksidų, lakiųjų organinių junginių ir amoniako nacionalinių limitų patvirtinimo“ naujausios redakcijos reikalavimais. </w:t>
      </w:r>
    </w:p>
    <w:p w14:paraId="737D522C" w14:textId="77777777" w:rsidR="00F32B31" w:rsidRPr="00E86F15" w:rsidRDefault="00F32B31" w:rsidP="00F32B31">
      <w:pPr>
        <w:pStyle w:val="Pagrindiniotekstotrauka3"/>
        <w:ind w:firstLine="709"/>
      </w:pPr>
    </w:p>
    <w:p w14:paraId="29C65BBF" w14:textId="77777777" w:rsidR="00F32B31" w:rsidRPr="00E86F15" w:rsidRDefault="00F32B31" w:rsidP="00F32B31">
      <w:pPr>
        <w:pStyle w:val="Pagrindiniotekstotrauka3"/>
        <w:ind w:firstLine="0"/>
        <w:jc w:val="center"/>
      </w:pPr>
      <w:r w:rsidRPr="00E86F15">
        <w:rPr>
          <w:b/>
        </w:rPr>
        <w:t>III. PASLAUGŲ APIMTIS</w:t>
      </w:r>
    </w:p>
    <w:p w14:paraId="39BA684F" w14:textId="77777777" w:rsidR="00F32B31" w:rsidRPr="00E86F15" w:rsidRDefault="00F32B31" w:rsidP="00F32B31">
      <w:pPr>
        <w:pStyle w:val="Pagrindiniotekstotrauka3"/>
      </w:pPr>
    </w:p>
    <w:p w14:paraId="3F4061D6" w14:textId="3C3D4906" w:rsidR="00F32B31" w:rsidRPr="00E86F15" w:rsidRDefault="3DF4C30B" w:rsidP="00F32B31">
      <w:pPr>
        <w:tabs>
          <w:tab w:val="left" w:pos="600"/>
        </w:tabs>
        <w:spacing w:after="0" w:line="240" w:lineRule="auto"/>
        <w:ind w:firstLine="680"/>
        <w:jc w:val="both"/>
        <w:rPr>
          <w:rFonts w:ascii="Times New Roman" w:hAnsi="Times New Roman" w:cs="Times New Roman"/>
          <w:sz w:val="24"/>
          <w:szCs w:val="24"/>
        </w:rPr>
      </w:pPr>
      <w:r w:rsidRPr="353AFB3F">
        <w:rPr>
          <w:rFonts w:ascii="Times New Roman" w:hAnsi="Times New Roman" w:cs="Times New Roman"/>
          <w:sz w:val="24"/>
          <w:szCs w:val="24"/>
        </w:rPr>
        <w:t>5</w:t>
      </w:r>
      <w:r w:rsidR="00F32B31" w:rsidRPr="353AFB3F">
        <w:rPr>
          <w:rFonts w:ascii="Times New Roman" w:hAnsi="Times New Roman" w:cs="Times New Roman"/>
          <w:sz w:val="24"/>
          <w:szCs w:val="24"/>
        </w:rPr>
        <w:t>. Paslaugos turi būti suteiktos vadovaujantis EMEP/EEA Techninio vadovo paskutinės galiojančios redakcijos (</w:t>
      </w:r>
      <w:r w:rsidR="00F32B31" w:rsidRPr="353AFB3F">
        <w:rPr>
          <w:rFonts w:ascii="Times New Roman" w:hAnsi="Times New Roman" w:cs="Times New Roman"/>
          <w:i/>
          <w:iCs/>
          <w:sz w:val="24"/>
          <w:szCs w:val="24"/>
        </w:rPr>
        <w:t xml:space="preserve">angl. EMEP/EEA </w:t>
      </w:r>
      <w:proofErr w:type="spellStart"/>
      <w:r w:rsidR="00F32B31" w:rsidRPr="353AFB3F">
        <w:rPr>
          <w:rFonts w:ascii="Times New Roman" w:hAnsi="Times New Roman" w:cs="Times New Roman"/>
          <w:i/>
          <w:iCs/>
          <w:sz w:val="24"/>
          <w:szCs w:val="24"/>
        </w:rPr>
        <w:t>air</w:t>
      </w:r>
      <w:proofErr w:type="spellEnd"/>
      <w:r w:rsidR="00F32B31" w:rsidRPr="353AFB3F">
        <w:rPr>
          <w:rFonts w:ascii="Times New Roman" w:hAnsi="Times New Roman" w:cs="Times New Roman"/>
          <w:i/>
          <w:iCs/>
          <w:sz w:val="24"/>
          <w:szCs w:val="24"/>
        </w:rPr>
        <w:t xml:space="preserve"> </w:t>
      </w:r>
      <w:proofErr w:type="spellStart"/>
      <w:r w:rsidR="00F32B31" w:rsidRPr="353AFB3F">
        <w:rPr>
          <w:rFonts w:ascii="Times New Roman" w:hAnsi="Times New Roman" w:cs="Times New Roman"/>
          <w:i/>
          <w:iCs/>
          <w:sz w:val="24"/>
          <w:szCs w:val="24"/>
        </w:rPr>
        <w:t>pollutant</w:t>
      </w:r>
      <w:proofErr w:type="spellEnd"/>
      <w:r w:rsidR="00F32B31" w:rsidRPr="353AFB3F">
        <w:rPr>
          <w:rFonts w:ascii="Times New Roman" w:hAnsi="Times New Roman" w:cs="Times New Roman"/>
          <w:i/>
          <w:iCs/>
          <w:sz w:val="24"/>
          <w:szCs w:val="24"/>
        </w:rPr>
        <w:t xml:space="preserve"> </w:t>
      </w:r>
      <w:proofErr w:type="spellStart"/>
      <w:r w:rsidR="00F32B31" w:rsidRPr="353AFB3F">
        <w:rPr>
          <w:rFonts w:ascii="Times New Roman" w:hAnsi="Times New Roman" w:cs="Times New Roman"/>
          <w:i/>
          <w:iCs/>
          <w:sz w:val="24"/>
          <w:szCs w:val="24"/>
        </w:rPr>
        <w:t>emission</w:t>
      </w:r>
      <w:proofErr w:type="spellEnd"/>
      <w:r w:rsidR="00F32B31" w:rsidRPr="353AFB3F">
        <w:rPr>
          <w:rFonts w:ascii="Times New Roman" w:hAnsi="Times New Roman" w:cs="Times New Roman"/>
          <w:i/>
          <w:iCs/>
          <w:sz w:val="24"/>
          <w:szCs w:val="24"/>
        </w:rPr>
        <w:t xml:space="preserve"> </w:t>
      </w:r>
      <w:proofErr w:type="spellStart"/>
      <w:r w:rsidR="00F32B31" w:rsidRPr="353AFB3F">
        <w:rPr>
          <w:rFonts w:ascii="Times New Roman" w:hAnsi="Times New Roman" w:cs="Times New Roman"/>
          <w:i/>
          <w:iCs/>
          <w:sz w:val="24"/>
          <w:szCs w:val="24"/>
        </w:rPr>
        <w:t>inventory</w:t>
      </w:r>
      <w:proofErr w:type="spellEnd"/>
      <w:r w:rsidR="00F32B31" w:rsidRPr="353AFB3F">
        <w:rPr>
          <w:rFonts w:ascii="Times New Roman" w:hAnsi="Times New Roman" w:cs="Times New Roman"/>
          <w:i/>
          <w:iCs/>
          <w:sz w:val="24"/>
          <w:szCs w:val="24"/>
        </w:rPr>
        <w:t xml:space="preserve"> </w:t>
      </w:r>
      <w:proofErr w:type="spellStart"/>
      <w:r w:rsidR="00F32B31" w:rsidRPr="353AFB3F">
        <w:rPr>
          <w:rFonts w:ascii="Times New Roman" w:hAnsi="Times New Roman" w:cs="Times New Roman"/>
          <w:i/>
          <w:iCs/>
          <w:sz w:val="24"/>
          <w:szCs w:val="24"/>
        </w:rPr>
        <w:t>guidebook</w:t>
      </w:r>
      <w:proofErr w:type="spellEnd"/>
      <w:r w:rsidR="00F32B31" w:rsidRPr="353AFB3F">
        <w:rPr>
          <w:rFonts w:ascii="Times New Roman" w:hAnsi="Times New Roman" w:cs="Times New Roman"/>
        </w:rPr>
        <w:t xml:space="preserve">, </w:t>
      </w:r>
      <w:r w:rsidR="00F32B31" w:rsidRPr="353AFB3F">
        <w:rPr>
          <w:rFonts w:ascii="Times New Roman" w:hAnsi="Times New Roman" w:cs="Times New Roman"/>
          <w:sz w:val="24"/>
          <w:szCs w:val="24"/>
        </w:rPr>
        <w:t xml:space="preserve">adresas internete nurodytas šios techninės specifikacijos 1 priedo 4 punkte) ir Ataskaitų teikimo gairių (toliau – Gairės) (angl. </w:t>
      </w:r>
      <w:proofErr w:type="spellStart"/>
      <w:r w:rsidR="00F32B31" w:rsidRPr="353AFB3F">
        <w:rPr>
          <w:rFonts w:ascii="Times New Roman" w:hAnsi="Times New Roman" w:cs="Times New Roman"/>
          <w:i/>
          <w:iCs/>
          <w:sz w:val="24"/>
          <w:szCs w:val="24"/>
        </w:rPr>
        <w:t>Guidelines</w:t>
      </w:r>
      <w:proofErr w:type="spellEnd"/>
      <w:r w:rsidR="00F32B31" w:rsidRPr="353AFB3F">
        <w:rPr>
          <w:rFonts w:ascii="Times New Roman" w:hAnsi="Times New Roman" w:cs="Times New Roman"/>
          <w:i/>
          <w:iCs/>
          <w:sz w:val="24"/>
          <w:szCs w:val="24"/>
        </w:rPr>
        <w:t xml:space="preserve"> </w:t>
      </w:r>
      <w:proofErr w:type="spellStart"/>
      <w:r w:rsidR="00F32B31" w:rsidRPr="353AFB3F">
        <w:rPr>
          <w:rFonts w:ascii="Times New Roman" w:hAnsi="Times New Roman" w:cs="Times New Roman"/>
          <w:i/>
          <w:iCs/>
          <w:sz w:val="24"/>
          <w:szCs w:val="24"/>
        </w:rPr>
        <w:t>for</w:t>
      </w:r>
      <w:proofErr w:type="spellEnd"/>
      <w:r w:rsidR="00F32B31" w:rsidRPr="353AFB3F">
        <w:rPr>
          <w:rFonts w:ascii="Times New Roman" w:hAnsi="Times New Roman" w:cs="Times New Roman"/>
          <w:i/>
          <w:iCs/>
          <w:sz w:val="24"/>
          <w:szCs w:val="24"/>
        </w:rPr>
        <w:t xml:space="preserve"> </w:t>
      </w:r>
      <w:proofErr w:type="spellStart"/>
      <w:r w:rsidR="00F32B31" w:rsidRPr="353AFB3F">
        <w:rPr>
          <w:rFonts w:ascii="Times New Roman" w:hAnsi="Times New Roman" w:cs="Times New Roman"/>
          <w:i/>
          <w:iCs/>
          <w:sz w:val="24"/>
          <w:szCs w:val="24"/>
        </w:rPr>
        <w:t>reporting</w:t>
      </w:r>
      <w:proofErr w:type="spellEnd"/>
      <w:r w:rsidR="00F32B31" w:rsidRPr="353AFB3F">
        <w:rPr>
          <w:rFonts w:ascii="Times New Roman" w:hAnsi="Times New Roman" w:cs="Times New Roman"/>
          <w:i/>
          <w:iCs/>
          <w:sz w:val="24"/>
          <w:szCs w:val="24"/>
        </w:rPr>
        <w:t xml:space="preserve"> </w:t>
      </w:r>
      <w:proofErr w:type="spellStart"/>
      <w:r w:rsidR="00F32B31" w:rsidRPr="353AFB3F">
        <w:rPr>
          <w:rFonts w:ascii="Times New Roman" w:hAnsi="Times New Roman" w:cs="Times New Roman"/>
          <w:i/>
          <w:iCs/>
          <w:sz w:val="24"/>
          <w:szCs w:val="24"/>
        </w:rPr>
        <w:t>emissions</w:t>
      </w:r>
      <w:proofErr w:type="spellEnd"/>
      <w:r w:rsidR="00F32B31" w:rsidRPr="353AFB3F">
        <w:rPr>
          <w:rFonts w:ascii="Times New Roman" w:hAnsi="Times New Roman" w:cs="Times New Roman"/>
          <w:i/>
          <w:iCs/>
          <w:sz w:val="24"/>
          <w:szCs w:val="24"/>
        </w:rPr>
        <w:t xml:space="preserve"> </w:t>
      </w:r>
      <w:proofErr w:type="spellStart"/>
      <w:r w:rsidR="00F32B31" w:rsidRPr="353AFB3F">
        <w:rPr>
          <w:rFonts w:ascii="Times New Roman" w:hAnsi="Times New Roman" w:cs="Times New Roman"/>
          <w:i/>
          <w:iCs/>
          <w:sz w:val="24"/>
          <w:szCs w:val="24"/>
        </w:rPr>
        <w:t>and</w:t>
      </w:r>
      <w:proofErr w:type="spellEnd"/>
      <w:r w:rsidR="00F32B31" w:rsidRPr="353AFB3F">
        <w:rPr>
          <w:rFonts w:ascii="Times New Roman" w:hAnsi="Times New Roman" w:cs="Times New Roman"/>
          <w:i/>
          <w:iCs/>
          <w:sz w:val="24"/>
          <w:szCs w:val="24"/>
        </w:rPr>
        <w:t xml:space="preserve"> </w:t>
      </w:r>
      <w:proofErr w:type="spellStart"/>
      <w:r w:rsidR="00F32B31" w:rsidRPr="353AFB3F">
        <w:rPr>
          <w:rFonts w:ascii="Times New Roman" w:hAnsi="Times New Roman" w:cs="Times New Roman"/>
          <w:i/>
          <w:iCs/>
          <w:sz w:val="24"/>
          <w:szCs w:val="24"/>
        </w:rPr>
        <w:t>projections</w:t>
      </w:r>
      <w:proofErr w:type="spellEnd"/>
      <w:r w:rsidR="00F32B31" w:rsidRPr="353AFB3F">
        <w:rPr>
          <w:rFonts w:ascii="Times New Roman" w:hAnsi="Times New Roman" w:cs="Times New Roman"/>
          <w:i/>
          <w:iCs/>
          <w:sz w:val="24"/>
          <w:szCs w:val="24"/>
        </w:rPr>
        <w:t xml:space="preserve"> data </w:t>
      </w:r>
      <w:proofErr w:type="spellStart"/>
      <w:r w:rsidR="00F32B31" w:rsidRPr="353AFB3F">
        <w:rPr>
          <w:rFonts w:ascii="Times New Roman" w:hAnsi="Times New Roman" w:cs="Times New Roman"/>
          <w:i/>
          <w:iCs/>
          <w:sz w:val="24"/>
          <w:szCs w:val="24"/>
        </w:rPr>
        <w:t>under</w:t>
      </w:r>
      <w:proofErr w:type="spellEnd"/>
      <w:r w:rsidR="00F32B31" w:rsidRPr="353AFB3F">
        <w:rPr>
          <w:rFonts w:ascii="Times New Roman" w:hAnsi="Times New Roman" w:cs="Times New Roman"/>
          <w:i/>
          <w:iCs/>
          <w:sz w:val="24"/>
          <w:szCs w:val="24"/>
        </w:rPr>
        <w:t xml:space="preserve"> </w:t>
      </w:r>
      <w:proofErr w:type="spellStart"/>
      <w:r w:rsidR="00F32B31" w:rsidRPr="353AFB3F">
        <w:rPr>
          <w:rFonts w:ascii="Times New Roman" w:hAnsi="Times New Roman" w:cs="Times New Roman"/>
          <w:i/>
          <w:iCs/>
          <w:sz w:val="24"/>
          <w:szCs w:val="24"/>
        </w:rPr>
        <w:t>the</w:t>
      </w:r>
      <w:proofErr w:type="spellEnd"/>
      <w:r w:rsidR="00F32B31" w:rsidRPr="353AFB3F">
        <w:rPr>
          <w:rFonts w:ascii="Times New Roman" w:hAnsi="Times New Roman" w:cs="Times New Roman"/>
          <w:i/>
          <w:iCs/>
          <w:sz w:val="24"/>
          <w:szCs w:val="24"/>
        </w:rPr>
        <w:t xml:space="preserve"> </w:t>
      </w:r>
      <w:proofErr w:type="spellStart"/>
      <w:r w:rsidR="00F32B31" w:rsidRPr="353AFB3F">
        <w:rPr>
          <w:rFonts w:ascii="Times New Roman" w:hAnsi="Times New Roman" w:cs="Times New Roman"/>
          <w:i/>
          <w:iCs/>
          <w:sz w:val="24"/>
          <w:szCs w:val="24"/>
        </w:rPr>
        <w:t>Convention</w:t>
      </w:r>
      <w:proofErr w:type="spellEnd"/>
      <w:r w:rsidR="00F32B31" w:rsidRPr="353AFB3F">
        <w:rPr>
          <w:rFonts w:ascii="Times New Roman" w:hAnsi="Times New Roman" w:cs="Times New Roman"/>
          <w:i/>
          <w:iCs/>
          <w:sz w:val="24"/>
          <w:szCs w:val="24"/>
        </w:rPr>
        <w:t>,</w:t>
      </w:r>
      <w:r w:rsidR="00F32B31" w:rsidRPr="353AFB3F">
        <w:rPr>
          <w:rFonts w:ascii="Times New Roman" w:hAnsi="Times New Roman" w:cs="Times New Roman"/>
          <w:sz w:val="24"/>
          <w:szCs w:val="24"/>
        </w:rPr>
        <w:t xml:space="preserve"> adresas internete nurodytas šios techninės specifikacijos 1 priedo 3 punkte</w:t>
      </w:r>
      <w:r w:rsidR="00F32B31" w:rsidRPr="353AFB3F">
        <w:rPr>
          <w:rFonts w:ascii="Times New Roman" w:hAnsi="Times New Roman" w:cs="Times New Roman"/>
        </w:rPr>
        <w:t xml:space="preserve">) </w:t>
      </w:r>
      <w:r w:rsidR="00F32B31" w:rsidRPr="353AFB3F">
        <w:rPr>
          <w:rFonts w:ascii="Times New Roman" w:hAnsi="Times New Roman" w:cs="Times New Roman"/>
          <w:sz w:val="24"/>
          <w:szCs w:val="24"/>
        </w:rPr>
        <w:t>reikalavimais</w:t>
      </w:r>
      <w:r w:rsidR="00F32B31" w:rsidRPr="353AFB3F">
        <w:rPr>
          <w:rFonts w:ascii="Times New Roman" w:hAnsi="Times New Roman" w:cs="Times New Roman"/>
        </w:rPr>
        <w:t>.</w:t>
      </w:r>
      <w:r w:rsidR="00F32B31" w:rsidRPr="353AFB3F">
        <w:rPr>
          <w:rFonts w:ascii="Times New Roman" w:hAnsi="Times New Roman" w:cs="Times New Roman"/>
          <w:sz w:val="24"/>
          <w:szCs w:val="24"/>
        </w:rPr>
        <w:t xml:space="preserve"> </w:t>
      </w:r>
    </w:p>
    <w:p w14:paraId="23F61EFE" w14:textId="16273164" w:rsidR="00F32B31" w:rsidRPr="00E86F15" w:rsidRDefault="7A953BF0" w:rsidP="00F32B31">
      <w:pPr>
        <w:tabs>
          <w:tab w:val="left" w:pos="600"/>
        </w:tabs>
        <w:spacing w:after="0" w:line="240" w:lineRule="auto"/>
        <w:ind w:firstLine="680"/>
        <w:jc w:val="both"/>
        <w:rPr>
          <w:rFonts w:ascii="Times New Roman" w:hAnsi="Times New Roman" w:cs="Times New Roman"/>
          <w:sz w:val="24"/>
          <w:szCs w:val="24"/>
        </w:rPr>
      </w:pPr>
      <w:r w:rsidRPr="353AFB3F">
        <w:rPr>
          <w:rFonts w:ascii="Times New Roman" w:hAnsi="Times New Roman" w:cs="Times New Roman"/>
          <w:sz w:val="24"/>
          <w:szCs w:val="24"/>
        </w:rPr>
        <w:t>6</w:t>
      </w:r>
      <w:r w:rsidR="00F32B31" w:rsidRPr="353AFB3F">
        <w:rPr>
          <w:rFonts w:ascii="Times New Roman" w:hAnsi="Times New Roman" w:cs="Times New Roman"/>
          <w:sz w:val="24"/>
          <w:szCs w:val="24"/>
        </w:rPr>
        <w:t xml:space="preserve">. </w:t>
      </w:r>
      <w:r w:rsidR="00F32B31" w:rsidRPr="353AFB3F">
        <w:rPr>
          <w:rFonts w:ascii="Times New Roman" w:hAnsi="Times New Roman" w:cs="Times New Roman"/>
          <w:b/>
          <w:bCs/>
          <w:sz w:val="24"/>
          <w:szCs w:val="24"/>
        </w:rPr>
        <w:t>202</w:t>
      </w:r>
      <w:r w:rsidR="00DA7E19" w:rsidRPr="353AFB3F">
        <w:rPr>
          <w:rFonts w:ascii="Times New Roman" w:hAnsi="Times New Roman" w:cs="Times New Roman"/>
          <w:b/>
          <w:bCs/>
          <w:sz w:val="24"/>
          <w:szCs w:val="24"/>
        </w:rPr>
        <w:t>5</w:t>
      </w:r>
      <w:r w:rsidR="00F32B31" w:rsidRPr="353AFB3F">
        <w:rPr>
          <w:rFonts w:ascii="Times New Roman" w:hAnsi="Times New Roman" w:cs="Times New Roman"/>
          <w:b/>
          <w:bCs/>
          <w:sz w:val="24"/>
          <w:szCs w:val="24"/>
        </w:rPr>
        <w:t xml:space="preserve"> metais</w:t>
      </w:r>
      <w:r w:rsidR="001313BF" w:rsidRPr="353AFB3F">
        <w:rPr>
          <w:rFonts w:ascii="Times New Roman" w:hAnsi="Times New Roman" w:cs="Times New Roman"/>
          <w:b/>
          <w:bCs/>
          <w:sz w:val="24"/>
          <w:szCs w:val="24"/>
        </w:rPr>
        <w:t xml:space="preserve"> turi būti </w:t>
      </w:r>
      <w:r w:rsidR="00F32B31" w:rsidRPr="353AFB3F">
        <w:rPr>
          <w:rFonts w:ascii="Times New Roman" w:hAnsi="Times New Roman" w:cs="Times New Roman"/>
          <w:b/>
          <w:bCs/>
          <w:sz w:val="24"/>
          <w:szCs w:val="24"/>
        </w:rPr>
        <w:t xml:space="preserve">įvertinti išmetamų į </w:t>
      </w:r>
      <w:r w:rsidR="008428DC" w:rsidRPr="353AFB3F">
        <w:rPr>
          <w:rFonts w:ascii="Times New Roman" w:hAnsi="Times New Roman" w:cs="Times New Roman"/>
          <w:b/>
          <w:bCs/>
          <w:sz w:val="24"/>
          <w:szCs w:val="24"/>
        </w:rPr>
        <w:t xml:space="preserve">aplinkos orą </w:t>
      </w:r>
      <w:r w:rsidR="00F32B31" w:rsidRPr="353AFB3F">
        <w:rPr>
          <w:rFonts w:ascii="Times New Roman" w:hAnsi="Times New Roman" w:cs="Times New Roman"/>
          <w:b/>
          <w:bCs/>
          <w:sz w:val="24"/>
          <w:szCs w:val="24"/>
        </w:rPr>
        <w:t>teršalų metini</w:t>
      </w:r>
      <w:r w:rsidR="001313BF" w:rsidRPr="353AFB3F">
        <w:rPr>
          <w:rFonts w:ascii="Times New Roman" w:hAnsi="Times New Roman" w:cs="Times New Roman"/>
          <w:b/>
          <w:bCs/>
          <w:sz w:val="24"/>
          <w:szCs w:val="24"/>
        </w:rPr>
        <w:t>ai</w:t>
      </w:r>
      <w:r w:rsidR="00F32B31" w:rsidRPr="353AFB3F">
        <w:rPr>
          <w:rFonts w:ascii="Times New Roman" w:hAnsi="Times New Roman" w:cs="Times New Roman"/>
          <w:b/>
          <w:bCs/>
          <w:sz w:val="24"/>
          <w:szCs w:val="24"/>
        </w:rPr>
        <w:t xml:space="preserve"> kieki</w:t>
      </w:r>
      <w:r w:rsidR="001313BF" w:rsidRPr="353AFB3F">
        <w:rPr>
          <w:rFonts w:ascii="Times New Roman" w:hAnsi="Times New Roman" w:cs="Times New Roman"/>
          <w:b/>
          <w:bCs/>
          <w:sz w:val="24"/>
          <w:szCs w:val="24"/>
        </w:rPr>
        <w:t>ai</w:t>
      </w:r>
      <w:r w:rsidR="00F32B31" w:rsidRPr="353AFB3F">
        <w:rPr>
          <w:rFonts w:ascii="Times New Roman" w:hAnsi="Times New Roman" w:cs="Times New Roman"/>
          <w:b/>
          <w:bCs/>
          <w:sz w:val="24"/>
          <w:szCs w:val="24"/>
        </w:rPr>
        <w:t>, parengt</w:t>
      </w:r>
      <w:r w:rsidR="001313BF" w:rsidRPr="353AFB3F">
        <w:rPr>
          <w:rFonts w:ascii="Times New Roman" w:hAnsi="Times New Roman" w:cs="Times New Roman"/>
          <w:b/>
          <w:bCs/>
          <w:sz w:val="24"/>
          <w:szCs w:val="24"/>
        </w:rPr>
        <w:t>os</w:t>
      </w:r>
      <w:r w:rsidR="00F32B31" w:rsidRPr="353AFB3F">
        <w:rPr>
          <w:rFonts w:ascii="Times New Roman" w:hAnsi="Times New Roman" w:cs="Times New Roman"/>
          <w:b/>
          <w:bCs/>
          <w:sz w:val="24"/>
          <w:szCs w:val="24"/>
        </w:rPr>
        <w:t xml:space="preserve"> reikiamo formato duomenų byl</w:t>
      </w:r>
      <w:r w:rsidR="001313BF" w:rsidRPr="353AFB3F">
        <w:rPr>
          <w:rFonts w:ascii="Times New Roman" w:hAnsi="Times New Roman" w:cs="Times New Roman"/>
          <w:b/>
          <w:bCs/>
          <w:sz w:val="24"/>
          <w:szCs w:val="24"/>
        </w:rPr>
        <w:t>o</w:t>
      </w:r>
      <w:r w:rsidR="00F32B31" w:rsidRPr="353AFB3F">
        <w:rPr>
          <w:rFonts w:ascii="Times New Roman" w:hAnsi="Times New Roman" w:cs="Times New Roman"/>
          <w:b/>
          <w:bCs/>
          <w:sz w:val="24"/>
          <w:szCs w:val="24"/>
        </w:rPr>
        <w:t xml:space="preserve">s, </w:t>
      </w:r>
      <w:r w:rsidR="00864F4F" w:rsidRPr="353AFB3F">
        <w:rPr>
          <w:rFonts w:ascii="Times New Roman" w:hAnsi="Times New Roman" w:cs="Times New Roman"/>
          <w:b/>
          <w:bCs/>
          <w:sz w:val="24"/>
          <w:szCs w:val="24"/>
        </w:rPr>
        <w:t xml:space="preserve">įvertintos neapibrėžtys, </w:t>
      </w:r>
      <w:r w:rsidR="00F32B31" w:rsidRPr="353AFB3F">
        <w:rPr>
          <w:rFonts w:ascii="Times New Roman" w:hAnsi="Times New Roman" w:cs="Times New Roman"/>
          <w:b/>
          <w:bCs/>
          <w:sz w:val="24"/>
          <w:szCs w:val="24"/>
        </w:rPr>
        <w:t>pateikti emisijų faktori</w:t>
      </w:r>
      <w:r w:rsidR="001313BF" w:rsidRPr="353AFB3F">
        <w:rPr>
          <w:rFonts w:ascii="Times New Roman" w:hAnsi="Times New Roman" w:cs="Times New Roman"/>
          <w:b/>
          <w:bCs/>
          <w:sz w:val="24"/>
          <w:szCs w:val="24"/>
        </w:rPr>
        <w:t>ai</w:t>
      </w:r>
      <w:r w:rsidR="00F32B31" w:rsidRPr="353AFB3F">
        <w:rPr>
          <w:rFonts w:ascii="Times New Roman" w:hAnsi="Times New Roman" w:cs="Times New Roman"/>
          <w:b/>
          <w:bCs/>
          <w:sz w:val="24"/>
          <w:szCs w:val="24"/>
        </w:rPr>
        <w:t>, reikaling</w:t>
      </w:r>
      <w:r w:rsidR="001313BF" w:rsidRPr="353AFB3F">
        <w:rPr>
          <w:rFonts w:ascii="Times New Roman" w:hAnsi="Times New Roman" w:cs="Times New Roman"/>
          <w:b/>
          <w:bCs/>
          <w:sz w:val="24"/>
          <w:szCs w:val="24"/>
        </w:rPr>
        <w:t>i</w:t>
      </w:r>
      <w:r w:rsidR="00F32B31" w:rsidRPr="353AFB3F">
        <w:rPr>
          <w:rFonts w:ascii="Times New Roman" w:hAnsi="Times New Roman" w:cs="Times New Roman"/>
          <w:b/>
          <w:bCs/>
          <w:sz w:val="24"/>
          <w:szCs w:val="24"/>
        </w:rPr>
        <w:t xml:space="preserve"> </w:t>
      </w:r>
      <w:proofErr w:type="spellStart"/>
      <w:r w:rsidR="00F32B31" w:rsidRPr="353AFB3F">
        <w:rPr>
          <w:rFonts w:ascii="Times New Roman" w:hAnsi="Times New Roman" w:cs="Times New Roman"/>
          <w:b/>
          <w:bCs/>
          <w:sz w:val="24"/>
          <w:szCs w:val="24"/>
        </w:rPr>
        <w:t>NOx</w:t>
      </w:r>
      <w:proofErr w:type="spellEnd"/>
      <w:r w:rsidR="00F32B31" w:rsidRPr="353AFB3F">
        <w:rPr>
          <w:rFonts w:ascii="Times New Roman" w:hAnsi="Times New Roman" w:cs="Times New Roman"/>
          <w:b/>
          <w:bCs/>
          <w:sz w:val="24"/>
          <w:szCs w:val="24"/>
        </w:rPr>
        <w:t>, NMLOJ, SO2, KD2,5, NH3 išmetamų kiekių kelių transporte 202</w:t>
      </w:r>
      <w:r w:rsidR="00046205" w:rsidRPr="353AFB3F">
        <w:rPr>
          <w:rFonts w:ascii="Times New Roman" w:hAnsi="Times New Roman" w:cs="Times New Roman"/>
          <w:b/>
          <w:bCs/>
          <w:sz w:val="24"/>
          <w:szCs w:val="24"/>
        </w:rPr>
        <w:t>6-2</w:t>
      </w:r>
      <w:r w:rsidR="00F32B31" w:rsidRPr="353AFB3F">
        <w:rPr>
          <w:rFonts w:ascii="Times New Roman" w:hAnsi="Times New Roman" w:cs="Times New Roman"/>
          <w:b/>
          <w:bCs/>
          <w:sz w:val="24"/>
          <w:szCs w:val="24"/>
        </w:rPr>
        <w:t>050 metais projekcijų rengimui</w:t>
      </w:r>
      <w:r w:rsidR="00F32B31" w:rsidRPr="353AFB3F">
        <w:rPr>
          <w:rFonts w:ascii="Times New Roman" w:hAnsi="Times New Roman" w:cs="Times New Roman"/>
          <w:sz w:val="24"/>
          <w:szCs w:val="24"/>
        </w:rPr>
        <w:t xml:space="preserve">: </w:t>
      </w:r>
    </w:p>
    <w:p w14:paraId="60BBA8DE" w14:textId="29426045" w:rsidR="00464BFE" w:rsidRDefault="666783A6" w:rsidP="00F32B31">
      <w:pPr>
        <w:tabs>
          <w:tab w:val="left" w:pos="600"/>
        </w:tabs>
        <w:spacing w:after="0" w:line="240" w:lineRule="auto"/>
        <w:ind w:firstLine="680"/>
        <w:jc w:val="both"/>
        <w:rPr>
          <w:rFonts w:ascii="Times New Roman" w:hAnsi="Times New Roman" w:cs="Times New Roman"/>
          <w:sz w:val="24"/>
          <w:szCs w:val="24"/>
        </w:rPr>
      </w:pPr>
      <w:r w:rsidRPr="353AFB3F">
        <w:rPr>
          <w:rFonts w:ascii="Times New Roman" w:hAnsi="Times New Roman" w:cs="Times New Roman"/>
          <w:sz w:val="24"/>
          <w:szCs w:val="24"/>
        </w:rPr>
        <w:t>6</w:t>
      </w:r>
      <w:r w:rsidR="00F32B31" w:rsidRPr="353AFB3F">
        <w:rPr>
          <w:rFonts w:ascii="Times New Roman" w:hAnsi="Times New Roman" w:cs="Times New Roman"/>
          <w:sz w:val="24"/>
          <w:szCs w:val="24"/>
        </w:rPr>
        <w:t xml:space="preserve">.1. Įvertinti Lietuvos teritorijoje išmestų į atmosferą teršalų, nurodytų šios techninės specifikacijos 2 priede, ūkio sektoriuose, </w:t>
      </w:r>
      <w:bookmarkStart w:id="0" w:name="_Hlk84949234"/>
      <w:r w:rsidR="00F32B31" w:rsidRPr="353AFB3F">
        <w:rPr>
          <w:rFonts w:ascii="Times New Roman" w:hAnsi="Times New Roman" w:cs="Times New Roman"/>
          <w:sz w:val="24"/>
          <w:szCs w:val="24"/>
        </w:rPr>
        <w:t>nurodytuose šios techninės specifikacijos 3 priede</w:t>
      </w:r>
      <w:bookmarkEnd w:id="0"/>
      <w:r w:rsidR="00F32B31" w:rsidRPr="353AFB3F">
        <w:rPr>
          <w:rFonts w:ascii="Times New Roman" w:hAnsi="Times New Roman" w:cs="Times New Roman"/>
          <w:sz w:val="24"/>
          <w:szCs w:val="24"/>
        </w:rPr>
        <w:t>, kiekius 1990-202</w:t>
      </w:r>
      <w:r w:rsidR="00046205" w:rsidRPr="353AFB3F">
        <w:rPr>
          <w:rFonts w:ascii="Times New Roman" w:hAnsi="Times New Roman" w:cs="Times New Roman"/>
          <w:sz w:val="24"/>
          <w:szCs w:val="24"/>
        </w:rPr>
        <w:t>4</w:t>
      </w:r>
      <w:r w:rsidR="00F32B31" w:rsidRPr="353AFB3F">
        <w:rPr>
          <w:rFonts w:ascii="Times New Roman" w:hAnsi="Times New Roman" w:cs="Times New Roman"/>
          <w:sz w:val="24"/>
          <w:szCs w:val="24"/>
        </w:rPr>
        <w:t xml:space="preserve"> m. taikant </w:t>
      </w:r>
      <w:proofErr w:type="spellStart"/>
      <w:r w:rsidR="00F32B31" w:rsidRPr="353AFB3F">
        <w:rPr>
          <w:rFonts w:ascii="Times New Roman" w:hAnsi="Times New Roman" w:cs="Times New Roman"/>
          <w:sz w:val="24"/>
          <w:szCs w:val="24"/>
        </w:rPr>
        <w:t>Tier</w:t>
      </w:r>
      <w:proofErr w:type="spellEnd"/>
      <w:r w:rsidR="00F32B31" w:rsidRPr="353AFB3F">
        <w:rPr>
          <w:rFonts w:ascii="Times New Roman" w:hAnsi="Times New Roman" w:cs="Times New Roman"/>
          <w:sz w:val="24"/>
          <w:szCs w:val="24"/>
        </w:rPr>
        <w:t xml:space="preserve"> 2 (arba </w:t>
      </w:r>
      <w:proofErr w:type="spellStart"/>
      <w:r w:rsidR="00F32B31" w:rsidRPr="353AFB3F">
        <w:rPr>
          <w:rFonts w:ascii="Times New Roman" w:hAnsi="Times New Roman" w:cs="Times New Roman"/>
          <w:sz w:val="24"/>
          <w:szCs w:val="24"/>
        </w:rPr>
        <w:t>Tier</w:t>
      </w:r>
      <w:proofErr w:type="spellEnd"/>
      <w:r w:rsidR="00F32B31" w:rsidRPr="353AFB3F">
        <w:rPr>
          <w:rFonts w:ascii="Times New Roman" w:hAnsi="Times New Roman" w:cs="Times New Roman"/>
          <w:sz w:val="24"/>
          <w:szCs w:val="24"/>
        </w:rPr>
        <w:t xml:space="preserve"> 3, kur įmanoma) tikslumo lygio metodiką, išdėstytą EMEP/EEA Nacionalinės teršalų apskaitos rengimo techninio vadovo</w:t>
      </w:r>
      <w:r w:rsidR="000D1AA1" w:rsidRPr="353AFB3F">
        <w:rPr>
          <w:rFonts w:ascii="Times New Roman" w:hAnsi="Times New Roman" w:cs="Times New Roman"/>
          <w:sz w:val="24"/>
          <w:szCs w:val="24"/>
        </w:rPr>
        <w:t xml:space="preserve"> (toliau </w:t>
      </w:r>
      <w:r w:rsidR="006870D4" w:rsidRPr="353AFB3F">
        <w:rPr>
          <w:rFonts w:ascii="Times New Roman" w:hAnsi="Times New Roman" w:cs="Times New Roman"/>
          <w:sz w:val="24"/>
          <w:szCs w:val="24"/>
        </w:rPr>
        <w:t>–</w:t>
      </w:r>
      <w:r w:rsidR="000D1AA1" w:rsidRPr="353AFB3F">
        <w:rPr>
          <w:rFonts w:ascii="Times New Roman" w:hAnsi="Times New Roman" w:cs="Times New Roman"/>
          <w:sz w:val="24"/>
          <w:szCs w:val="24"/>
        </w:rPr>
        <w:t xml:space="preserve"> EMEP</w:t>
      </w:r>
      <w:r w:rsidR="006870D4" w:rsidRPr="353AFB3F">
        <w:rPr>
          <w:rFonts w:ascii="Times New Roman" w:hAnsi="Times New Roman" w:cs="Times New Roman"/>
          <w:sz w:val="24"/>
          <w:szCs w:val="24"/>
        </w:rPr>
        <w:t>/EEA vadovas)</w:t>
      </w:r>
      <w:r w:rsidR="00F32B31" w:rsidRPr="353AFB3F">
        <w:rPr>
          <w:rFonts w:ascii="Times New Roman" w:hAnsi="Times New Roman" w:cs="Times New Roman"/>
          <w:sz w:val="24"/>
          <w:szCs w:val="24"/>
        </w:rPr>
        <w:t xml:space="preserve"> naujausioje versijoje, ir pateikti apskaitos duomenų ataskaitą (metinius išmestų teršalų kiekius, pilnus aktyvumo (įvesties) duomenis)</w:t>
      </w:r>
      <w:r w:rsidR="00F32B31" w:rsidRPr="353AFB3F">
        <w:rPr>
          <w:rFonts w:ascii="Times New Roman" w:hAnsi="Times New Roman" w:cs="Times New Roman"/>
          <w:i/>
          <w:iCs/>
          <w:sz w:val="24"/>
          <w:szCs w:val="24"/>
        </w:rPr>
        <w:t xml:space="preserve">, </w:t>
      </w:r>
      <w:r w:rsidR="00F32B31" w:rsidRPr="353AFB3F">
        <w:rPr>
          <w:rFonts w:ascii="Times New Roman" w:hAnsi="Times New Roman" w:cs="Times New Roman"/>
          <w:sz w:val="24"/>
          <w:szCs w:val="24"/>
        </w:rPr>
        <w:t>įvertinimui naudotus pradinius duomenis ir MS Excel formato rezultatų skaičiavimo bylas; apskaitos duomenų ataskaita turi būti pateikta kiekvieniems metams</w:t>
      </w:r>
      <w:r w:rsidR="16908DBE" w:rsidRPr="353AFB3F">
        <w:rPr>
          <w:rFonts w:ascii="Times New Roman" w:hAnsi="Times New Roman" w:cs="Times New Roman"/>
          <w:sz w:val="24"/>
          <w:szCs w:val="24"/>
        </w:rPr>
        <w:t xml:space="preserve"> (1990-2024 m. laikotarp</w:t>
      </w:r>
      <w:r w:rsidR="001A0E6A">
        <w:rPr>
          <w:rFonts w:ascii="Times New Roman" w:hAnsi="Times New Roman" w:cs="Times New Roman"/>
          <w:sz w:val="24"/>
          <w:szCs w:val="24"/>
        </w:rPr>
        <w:t>i</w:t>
      </w:r>
      <w:r w:rsidR="16908DBE" w:rsidRPr="353AFB3F">
        <w:rPr>
          <w:rFonts w:ascii="Times New Roman" w:hAnsi="Times New Roman" w:cs="Times New Roman"/>
          <w:sz w:val="24"/>
          <w:szCs w:val="24"/>
        </w:rPr>
        <w:t>ui)</w:t>
      </w:r>
      <w:r w:rsidR="00F32B31" w:rsidRPr="353AFB3F">
        <w:rPr>
          <w:rFonts w:ascii="Times New Roman" w:hAnsi="Times New Roman" w:cs="Times New Roman"/>
          <w:sz w:val="24"/>
          <w:szCs w:val="24"/>
        </w:rPr>
        <w:t xml:space="preserve"> užpildant Gairių I priedo „</w:t>
      </w:r>
      <w:proofErr w:type="spellStart"/>
      <w:r w:rsidR="00F32B31" w:rsidRPr="353AFB3F">
        <w:rPr>
          <w:rFonts w:ascii="Times New Roman" w:hAnsi="Times New Roman" w:cs="Times New Roman"/>
          <w:sz w:val="24"/>
          <w:szCs w:val="24"/>
        </w:rPr>
        <w:t>Emissions</w:t>
      </w:r>
      <w:proofErr w:type="spellEnd"/>
      <w:r w:rsidR="00F32B31" w:rsidRPr="353AFB3F">
        <w:rPr>
          <w:rFonts w:ascii="Times New Roman" w:hAnsi="Times New Roman" w:cs="Times New Roman"/>
          <w:sz w:val="24"/>
          <w:szCs w:val="24"/>
        </w:rPr>
        <w:t xml:space="preserve"> </w:t>
      </w:r>
      <w:proofErr w:type="spellStart"/>
      <w:r w:rsidR="00F32B31" w:rsidRPr="353AFB3F">
        <w:rPr>
          <w:rFonts w:ascii="Times New Roman" w:hAnsi="Times New Roman" w:cs="Times New Roman"/>
          <w:sz w:val="24"/>
          <w:szCs w:val="24"/>
        </w:rPr>
        <w:t>reporting</w:t>
      </w:r>
      <w:proofErr w:type="spellEnd"/>
      <w:r w:rsidR="00F32B31" w:rsidRPr="353AFB3F">
        <w:rPr>
          <w:rFonts w:ascii="Times New Roman" w:hAnsi="Times New Roman" w:cs="Times New Roman"/>
          <w:sz w:val="24"/>
          <w:szCs w:val="24"/>
        </w:rPr>
        <w:t xml:space="preserve"> </w:t>
      </w:r>
      <w:proofErr w:type="spellStart"/>
      <w:r w:rsidR="00F32B31" w:rsidRPr="353AFB3F">
        <w:rPr>
          <w:rFonts w:ascii="Times New Roman" w:hAnsi="Times New Roman" w:cs="Times New Roman"/>
          <w:sz w:val="24"/>
          <w:szCs w:val="24"/>
        </w:rPr>
        <w:t>template</w:t>
      </w:r>
      <w:proofErr w:type="spellEnd"/>
      <w:r w:rsidR="00F32B31" w:rsidRPr="353AFB3F">
        <w:rPr>
          <w:rFonts w:ascii="Times New Roman" w:hAnsi="Times New Roman" w:cs="Times New Roman"/>
          <w:sz w:val="24"/>
          <w:szCs w:val="24"/>
        </w:rPr>
        <w:t>“ formą (</w:t>
      </w:r>
      <w:r w:rsidR="00F32B31" w:rsidRPr="353AFB3F">
        <w:rPr>
          <w:rFonts w:ascii="Times New Roman" w:hAnsi="Times New Roman" w:cs="Times New Roman"/>
          <w:i/>
          <w:iCs/>
          <w:sz w:val="24"/>
          <w:szCs w:val="24"/>
        </w:rPr>
        <w:t>Annex_I_Emissions_reporting_template.x.ls</w:t>
      </w:r>
      <w:r w:rsidR="00F32B31" w:rsidRPr="353AFB3F">
        <w:rPr>
          <w:rFonts w:ascii="Times New Roman" w:hAnsi="Times New Roman" w:cs="Times New Roman"/>
          <w:sz w:val="24"/>
          <w:szCs w:val="24"/>
        </w:rPr>
        <w:t xml:space="preserve">). </w:t>
      </w:r>
    </w:p>
    <w:p w14:paraId="2DA72D90" w14:textId="73426DDE" w:rsidR="00464BFE" w:rsidRDefault="00F32B31" w:rsidP="00F32B31">
      <w:pPr>
        <w:tabs>
          <w:tab w:val="left" w:pos="600"/>
        </w:tabs>
        <w:spacing w:after="0" w:line="240" w:lineRule="auto"/>
        <w:ind w:firstLine="680"/>
        <w:jc w:val="both"/>
        <w:rPr>
          <w:rFonts w:ascii="Times New Roman" w:hAnsi="Times New Roman" w:cs="Times New Roman"/>
          <w:sz w:val="24"/>
          <w:szCs w:val="24"/>
        </w:rPr>
      </w:pPr>
      <w:r w:rsidRPr="00E86F15">
        <w:rPr>
          <w:rFonts w:ascii="Times New Roman" w:hAnsi="Times New Roman" w:cs="Times New Roman"/>
          <w:sz w:val="24"/>
          <w:szCs w:val="24"/>
        </w:rPr>
        <w:t xml:space="preserve">Kiekvienam ūkio sektoriui </w:t>
      </w:r>
      <w:r w:rsidR="005B1DE1">
        <w:rPr>
          <w:rFonts w:ascii="Times New Roman" w:hAnsi="Times New Roman" w:cs="Times New Roman"/>
          <w:sz w:val="24"/>
          <w:szCs w:val="24"/>
        </w:rPr>
        <w:t xml:space="preserve">turi būti </w:t>
      </w:r>
      <w:r w:rsidRPr="00E86F15">
        <w:rPr>
          <w:rFonts w:ascii="Times New Roman" w:hAnsi="Times New Roman" w:cs="Times New Roman"/>
          <w:sz w:val="24"/>
          <w:szCs w:val="24"/>
        </w:rPr>
        <w:t>pateikti aktyvumo (sudeginto kuro pagal rūšis) duomenų ir kiekvieno teršalo išmesto į aplinkos orą kiekio laiko eilut</w:t>
      </w:r>
      <w:r w:rsidR="005B1DE1">
        <w:rPr>
          <w:rFonts w:ascii="Times New Roman" w:hAnsi="Times New Roman" w:cs="Times New Roman"/>
          <w:sz w:val="24"/>
          <w:szCs w:val="24"/>
        </w:rPr>
        <w:t>ė</w:t>
      </w:r>
      <w:r w:rsidRPr="00E86F15">
        <w:rPr>
          <w:rFonts w:ascii="Times New Roman" w:hAnsi="Times New Roman" w:cs="Times New Roman"/>
          <w:sz w:val="24"/>
          <w:szCs w:val="24"/>
        </w:rPr>
        <w:t>s 1990-202</w:t>
      </w:r>
      <w:r w:rsidR="001F7BAD">
        <w:rPr>
          <w:rFonts w:ascii="Times New Roman" w:hAnsi="Times New Roman" w:cs="Times New Roman"/>
          <w:sz w:val="24"/>
          <w:szCs w:val="24"/>
        </w:rPr>
        <w:t>4</w:t>
      </w:r>
      <w:r w:rsidRPr="00E86F15">
        <w:rPr>
          <w:rFonts w:ascii="Times New Roman" w:hAnsi="Times New Roman" w:cs="Times New Roman"/>
          <w:sz w:val="24"/>
          <w:szCs w:val="24"/>
        </w:rPr>
        <w:t xml:space="preserve"> m. laikotarpiui. Sektorių </w:t>
      </w:r>
      <w:r w:rsidRPr="00E86F15">
        <w:rPr>
          <w:rFonts w:ascii="Times New Roman" w:hAnsi="Times New Roman" w:cs="Times New Roman"/>
          <w:sz w:val="24"/>
          <w:szCs w:val="24"/>
        </w:rPr>
        <w:lastRenderedPageBreak/>
        <w:t xml:space="preserve">1A3b  grupėje (kelių transportas) išmestų į atmosferą teršalų kiekiui įvertinti </w:t>
      </w:r>
      <w:r w:rsidR="005B1DE1">
        <w:rPr>
          <w:rFonts w:ascii="Times New Roman" w:hAnsi="Times New Roman" w:cs="Times New Roman"/>
          <w:sz w:val="24"/>
          <w:szCs w:val="24"/>
        </w:rPr>
        <w:t>turi būti naudojama</w:t>
      </w:r>
      <w:r w:rsidRPr="00E86F15">
        <w:rPr>
          <w:rFonts w:ascii="Times New Roman" w:hAnsi="Times New Roman" w:cs="Times New Roman"/>
          <w:sz w:val="24"/>
          <w:szCs w:val="24"/>
        </w:rPr>
        <w:t xml:space="preserve"> naujausi</w:t>
      </w:r>
      <w:r w:rsidR="005B1DE1">
        <w:rPr>
          <w:rFonts w:ascii="Times New Roman" w:hAnsi="Times New Roman" w:cs="Times New Roman"/>
          <w:sz w:val="24"/>
          <w:szCs w:val="24"/>
        </w:rPr>
        <w:t>a</w:t>
      </w:r>
      <w:r w:rsidRPr="00E86F15">
        <w:rPr>
          <w:rFonts w:ascii="Times New Roman" w:hAnsi="Times New Roman" w:cs="Times New Roman"/>
          <w:sz w:val="24"/>
          <w:szCs w:val="24"/>
        </w:rPr>
        <w:t xml:space="preserve"> programo</w:t>
      </w:r>
      <w:r w:rsidR="005B1DE1">
        <w:rPr>
          <w:rFonts w:ascii="Times New Roman" w:hAnsi="Times New Roman" w:cs="Times New Roman"/>
          <w:sz w:val="24"/>
          <w:szCs w:val="24"/>
        </w:rPr>
        <w:t>s</w:t>
      </w:r>
      <w:r w:rsidRPr="00E86F15">
        <w:rPr>
          <w:rFonts w:ascii="Times New Roman" w:hAnsi="Times New Roman" w:cs="Times New Roman"/>
          <w:sz w:val="24"/>
          <w:szCs w:val="24"/>
        </w:rPr>
        <w:t xml:space="preserve"> COPERT ar jai lygiavertės versij</w:t>
      </w:r>
      <w:r w:rsidR="005B1DE1">
        <w:rPr>
          <w:rFonts w:ascii="Times New Roman" w:hAnsi="Times New Roman" w:cs="Times New Roman"/>
          <w:sz w:val="24"/>
          <w:szCs w:val="24"/>
        </w:rPr>
        <w:t>a</w:t>
      </w:r>
      <w:r w:rsidRPr="00E86F15">
        <w:rPr>
          <w:rFonts w:ascii="Times New Roman" w:hAnsi="Times New Roman" w:cs="Times New Roman"/>
          <w:sz w:val="24"/>
          <w:szCs w:val="24"/>
        </w:rPr>
        <w:t xml:space="preserve">. </w:t>
      </w:r>
      <w:r w:rsidR="006D1432">
        <w:rPr>
          <w:rFonts w:ascii="Times New Roman" w:hAnsi="Times New Roman" w:cs="Times New Roman"/>
          <w:sz w:val="24"/>
          <w:szCs w:val="24"/>
        </w:rPr>
        <w:t xml:space="preserve">Turi būti taikomi </w:t>
      </w:r>
      <w:r w:rsidRPr="00E86F15">
        <w:rPr>
          <w:rFonts w:ascii="Times New Roman" w:hAnsi="Times New Roman" w:cs="Times New Roman"/>
          <w:sz w:val="24"/>
          <w:szCs w:val="24"/>
        </w:rPr>
        <w:t xml:space="preserve"> Tier2 lygio metodikos įgyvendinimo ekspertinio įvertinimo studijose pateikt</w:t>
      </w:r>
      <w:r w:rsidR="006D1432">
        <w:rPr>
          <w:rFonts w:ascii="Times New Roman" w:hAnsi="Times New Roman" w:cs="Times New Roman"/>
          <w:sz w:val="24"/>
          <w:szCs w:val="24"/>
        </w:rPr>
        <w:t>i</w:t>
      </w:r>
      <w:r w:rsidRPr="00E86F15">
        <w:rPr>
          <w:rFonts w:ascii="Times New Roman" w:hAnsi="Times New Roman" w:cs="Times New Roman"/>
          <w:sz w:val="24"/>
          <w:szCs w:val="24"/>
        </w:rPr>
        <w:t xml:space="preserve"> rezultat</w:t>
      </w:r>
      <w:r w:rsidR="006D1432">
        <w:rPr>
          <w:rFonts w:ascii="Times New Roman" w:hAnsi="Times New Roman" w:cs="Times New Roman"/>
          <w:sz w:val="24"/>
          <w:szCs w:val="24"/>
        </w:rPr>
        <w:t>ai</w:t>
      </w:r>
      <w:r w:rsidRPr="00E86F15">
        <w:rPr>
          <w:rFonts w:ascii="Times New Roman" w:hAnsi="Times New Roman" w:cs="Times New Roman"/>
          <w:sz w:val="24"/>
          <w:szCs w:val="24"/>
        </w:rPr>
        <w:t xml:space="preserve"> (adresas internete nurodytas techninės specifikacijos 1 priedo 7 punkte).</w:t>
      </w:r>
    </w:p>
    <w:p w14:paraId="6A985753" w14:textId="7EDDCF8D" w:rsidR="007C4C3C" w:rsidRDefault="007C4C3C" w:rsidP="00F32B31">
      <w:pPr>
        <w:tabs>
          <w:tab w:val="left" w:pos="600"/>
        </w:tabs>
        <w:spacing w:after="0" w:line="240" w:lineRule="auto"/>
        <w:ind w:firstLine="680"/>
        <w:jc w:val="both"/>
        <w:rPr>
          <w:rFonts w:ascii="Times New Roman" w:hAnsi="Times New Roman" w:cs="Times New Roman"/>
          <w:sz w:val="24"/>
          <w:szCs w:val="24"/>
        </w:rPr>
      </w:pPr>
      <w:r w:rsidRPr="00864F4F">
        <w:rPr>
          <w:rFonts w:ascii="Times New Roman" w:hAnsi="Times New Roman" w:cs="Times New Roman"/>
          <w:sz w:val="24"/>
          <w:szCs w:val="24"/>
        </w:rPr>
        <w:t xml:space="preserve">Turi būti kiekybiškai įvertintos </w:t>
      </w:r>
      <w:r w:rsidR="000E3EA5" w:rsidRPr="00864F4F">
        <w:rPr>
          <w:rFonts w:ascii="Times New Roman" w:hAnsi="Times New Roman" w:cs="Times New Roman"/>
          <w:sz w:val="24"/>
          <w:szCs w:val="24"/>
        </w:rPr>
        <w:t xml:space="preserve">ir pateiktos </w:t>
      </w:r>
      <w:r w:rsidRPr="00864F4F">
        <w:rPr>
          <w:rFonts w:ascii="Times New Roman" w:hAnsi="Times New Roman" w:cs="Times New Roman"/>
          <w:sz w:val="24"/>
          <w:szCs w:val="24"/>
        </w:rPr>
        <w:t>išmetamųjų teršalų</w:t>
      </w:r>
      <w:r w:rsidR="00911812" w:rsidRPr="00864F4F">
        <w:rPr>
          <w:rFonts w:ascii="Times New Roman" w:hAnsi="Times New Roman" w:cs="Times New Roman"/>
          <w:sz w:val="24"/>
          <w:szCs w:val="24"/>
        </w:rPr>
        <w:t xml:space="preserve"> išmetimų </w:t>
      </w:r>
      <w:r w:rsidRPr="00864F4F">
        <w:rPr>
          <w:rFonts w:ascii="Times New Roman" w:hAnsi="Times New Roman" w:cs="Times New Roman"/>
          <w:sz w:val="24"/>
          <w:szCs w:val="24"/>
        </w:rPr>
        <w:t xml:space="preserve">įverčių </w:t>
      </w:r>
      <w:r w:rsidR="00911812" w:rsidRPr="00864F4F">
        <w:rPr>
          <w:rFonts w:ascii="Times New Roman" w:hAnsi="Times New Roman" w:cs="Times New Roman"/>
          <w:sz w:val="24"/>
          <w:szCs w:val="24"/>
        </w:rPr>
        <w:t xml:space="preserve">ir naudotų degalų kiekio, automobilių paskirstymo pagal EURO klases ir kitų pagrindinių parametrų </w:t>
      </w:r>
      <w:r w:rsidRPr="00864F4F">
        <w:rPr>
          <w:rFonts w:ascii="Times New Roman" w:hAnsi="Times New Roman" w:cs="Times New Roman"/>
          <w:sz w:val="24"/>
          <w:szCs w:val="24"/>
        </w:rPr>
        <w:t>neap</w:t>
      </w:r>
      <w:r w:rsidR="000D1AA1" w:rsidRPr="00864F4F">
        <w:rPr>
          <w:rFonts w:ascii="Times New Roman" w:hAnsi="Times New Roman" w:cs="Times New Roman"/>
          <w:sz w:val="24"/>
          <w:szCs w:val="24"/>
        </w:rPr>
        <w:t>ibrėžtys</w:t>
      </w:r>
      <w:r w:rsidRPr="00864F4F">
        <w:rPr>
          <w:rFonts w:ascii="Times New Roman" w:hAnsi="Times New Roman" w:cs="Times New Roman"/>
          <w:sz w:val="24"/>
          <w:szCs w:val="24"/>
        </w:rPr>
        <w:t xml:space="preserve">, </w:t>
      </w:r>
      <w:r w:rsidR="00911812" w:rsidRPr="00864F4F">
        <w:rPr>
          <w:rFonts w:ascii="Times New Roman" w:hAnsi="Times New Roman" w:cs="Times New Roman"/>
          <w:sz w:val="24"/>
          <w:szCs w:val="24"/>
        </w:rPr>
        <w:t xml:space="preserve">naudojant </w:t>
      </w:r>
      <w:r w:rsidRPr="00864F4F">
        <w:rPr>
          <w:rFonts w:ascii="Times New Roman" w:hAnsi="Times New Roman" w:cs="Times New Roman"/>
          <w:sz w:val="24"/>
          <w:szCs w:val="24"/>
        </w:rPr>
        <w:t xml:space="preserve"> tinkamiausius metodus ir atsižvelg</w:t>
      </w:r>
      <w:r w:rsidR="000D1AA1" w:rsidRPr="00864F4F">
        <w:rPr>
          <w:rFonts w:ascii="Times New Roman" w:hAnsi="Times New Roman" w:cs="Times New Roman"/>
          <w:sz w:val="24"/>
          <w:szCs w:val="24"/>
        </w:rPr>
        <w:t>iant</w:t>
      </w:r>
      <w:r w:rsidRPr="00864F4F">
        <w:rPr>
          <w:rFonts w:ascii="Times New Roman" w:hAnsi="Times New Roman" w:cs="Times New Roman"/>
          <w:sz w:val="24"/>
          <w:szCs w:val="24"/>
        </w:rPr>
        <w:t xml:space="preserve"> į EMEP/EEA vadove pateiktas gaires.</w:t>
      </w:r>
      <w:r w:rsidRPr="007C4C3C">
        <w:rPr>
          <w:rFonts w:ascii="Times New Roman" w:hAnsi="Times New Roman" w:cs="Times New Roman"/>
          <w:sz w:val="24"/>
          <w:szCs w:val="24"/>
        </w:rPr>
        <w:t xml:space="preserve"> </w:t>
      </w:r>
    </w:p>
    <w:p w14:paraId="7DF68022" w14:textId="6DD087BD" w:rsidR="00642829" w:rsidRDefault="00F32B31" w:rsidP="00F32B31">
      <w:pPr>
        <w:tabs>
          <w:tab w:val="left" w:pos="600"/>
        </w:tabs>
        <w:spacing w:after="0" w:line="240" w:lineRule="auto"/>
        <w:ind w:firstLine="680"/>
        <w:jc w:val="both"/>
        <w:rPr>
          <w:rFonts w:ascii="Times New Roman" w:hAnsi="Times New Roman" w:cs="Times New Roman"/>
          <w:sz w:val="24"/>
          <w:szCs w:val="24"/>
        </w:rPr>
      </w:pPr>
      <w:r w:rsidRPr="00E86F15">
        <w:rPr>
          <w:rFonts w:ascii="Times New Roman" w:hAnsi="Times New Roman" w:cs="Times New Roman"/>
          <w:sz w:val="24"/>
          <w:szCs w:val="24"/>
        </w:rPr>
        <w:t xml:space="preserve"> </w:t>
      </w:r>
      <w:r w:rsidR="000E3EA5">
        <w:rPr>
          <w:rFonts w:ascii="Times New Roman" w:hAnsi="Times New Roman" w:cs="Times New Roman"/>
          <w:sz w:val="24"/>
          <w:szCs w:val="24"/>
        </w:rPr>
        <w:t xml:space="preserve">Turi būti </w:t>
      </w:r>
      <w:r w:rsidR="005B1DE1">
        <w:rPr>
          <w:rFonts w:ascii="Times New Roman" w:hAnsi="Times New Roman" w:cs="Times New Roman"/>
          <w:sz w:val="24"/>
          <w:szCs w:val="24"/>
        </w:rPr>
        <w:t>įgyvendintos</w:t>
      </w:r>
      <w:r w:rsidRPr="00E86F15">
        <w:rPr>
          <w:rFonts w:ascii="Times New Roman" w:hAnsi="Times New Roman" w:cs="Times New Roman"/>
          <w:sz w:val="24"/>
          <w:szCs w:val="24"/>
        </w:rPr>
        <w:t xml:space="preserve"> EK ekspertų rekomendacij</w:t>
      </w:r>
      <w:r w:rsidR="005B1DE1">
        <w:rPr>
          <w:rFonts w:ascii="Times New Roman" w:hAnsi="Times New Roman" w:cs="Times New Roman"/>
          <w:sz w:val="24"/>
          <w:szCs w:val="24"/>
        </w:rPr>
        <w:t>o</w:t>
      </w:r>
      <w:r w:rsidRPr="00E86F15">
        <w:rPr>
          <w:rFonts w:ascii="Times New Roman" w:hAnsi="Times New Roman" w:cs="Times New Roman"/>
          <w:sz w:val="24"/>
          <w:szCs w:val="24"/>
        </w:rPr>
        <w:t>s, teikt</w:t>
      </w:r>
      <w:r w:rsidR="005B1DE1">
        <w:rPr>
          <w:rFonts w:ascii="Times New Roman" w:hAnsi="Times New Roman" w:cs="Times New Roman"/>
          <w:sz w:val="24"/>
          <w:szCs w:val="24"/>
        </w:rPr>
        <w:t>o</w:t>
      </w:r>
      <w:r w:rsidRPr="00E86F15">
        <w:rPr>
          <w:rFonts w:ascii="Times New Roman" w:hAnsi="Times New Roman" w:cs="Times New Roman"/>
          <w:sz w:val="24"/>
          <w:szCs w:val="24"/>
        </w:rPr>
        <w:t>s 2017-202</w:t>
      </w:r>
      <w:r w:rsidR="001F7BAD">
        <w:rPr>
          <w:rFonts w:ascii="Times New Roman" w:hAnsi="Times New Roman" w:cs="Times New Roman"/>
          <w:sz w:val="24"/>
          <w:szCs w:val="24"/>
        </w:rPr>
        <w:t>4</w:t>
      </w:r>
      <w:r w:rsidRPr="00E86F15">
        <w:rPr>
          <w:rFonts w:ascii="Times New Roman" w:hAnsi="Times New Roman" w:cs="Times New Roman"/>
          <w:sz w:val="24"/>
          <w:szCs w:val="24"/>
        </w:rPr>
        <w:t xml:space="preserve"> m. peržiūrų metu (adresas internete nurodytas techninės specifikacijos 1 priedo 5 punkte).</w:t>
      </w:r>
    </w:p>
    <w:p w14:paraId="340FBE5B" w14:textId="74490F71" w:rsidR="00F32B31" w:rsidRPr="00E86F15" w:rsidRDefault="520DE4D4" w:rsidP="00F32B31">
      <w:pPr>
        <w:tabs>
          <w:tab w:val="left" w:pos="600"/>
        </w:tabs>
        <w:spacing w:after="0" w:line="240" w:lineRule="auto"/>
        <w:ind w:firstLine="680"/>
        <w:jc w:val="both"/>
        <w:rPr>
          <w:rFonts w:ascii="Times New Roman" w:hAnsi="Times New Roman" w:cs="Times New Roman"/>
          <w:sz w:val="24"/>
          <w:szCs w:val="24"/>
        </w:rPr>
      </w:pPr>
      <w:r w:rsidRPr="353AFB3F">
        <w:rPr>
          <w:rFonts w:ascii="Times New Roman" w:hAnsi="Times New Roman" w:cs="Times New Roman"/>
          <w:sz w:val="24"/>
          <w:szCs w:val="24"/>
        </w:rPr>
        <w:t>6</w:t>
      </w:r>
      <w:r w:rsidR="00642829" w:rsidRPr="353AFB3F">
        <w:rPr>
          <w:rFonts w:ascii="Times New Roman" w:hAnsi="Times New Roman" w:cs="Times New Roman"/>
          <w:sz w:val="24"/>
          <w:szCs w:val="24"/>
        </w:rPr>
        <w:t>.2.</w:t>
      </w:r>
      <w:r w:rsidR="00F32B31" w:rsidRPr="353AFB3F">
        <w:rPr>
          <w:rFonts w:ascii="Times New Roman" w:hAnsi="Times New Roman" w:cs="Times New Roman"/>
          <w:sz w:val="24"/>
          <w:szCs w:val="24"/>
        </w:rPr>
        <w:t xml:space="preserve"> Sektoriams 1A3bi-iv atskiroje MS Excel formato byloje </w:t>
      </w:r>
      <w:r w:rsidR="006D1432" w:rsidRPr="353AFB3F">
        <w:rPr>
          <w:rFonts w:ascii="Times New Roman" w:hAnsi="Times New Roman" w:cs="Times New Roman"/>
          <w:sz w:val="24"/>
          <w:szCs w:val="24"/>
        </w:rPr>
        <w:t xml:space="preserve">turi būti </w:t>
      </w:r>
      <w:r w:rsidR="00F32B31" w:rsidRPr="353AFB3F">
        <w:rPr>
          <w:rFonts w:ascii="Times New Roman" w:hAnsi="Times New Roman" w:cs="Times New Roman"/>
          <w:sz w:val="24"/>
          <w:szCs w:val="24"/>
        </w:rPr>
        <w:t xml:space="preserve">pateikti </w:t>
      </w:r>
      <w:proofErr w:type="spellStart"/>
      <w:r w:rsidR="00F32B31" w:rsidRPr="353AFB3F">
        <w:rPr>
          <w:rFonts w:ascii="Times New Roman" w:hAnsi="Times New Roman" w:cs="Times New Roman"/>
          <w:sz w:val="24"/>
          <w:szCs w:val="24"/>
        </w:rPr>
        <w:t>NOx</w:t>
      </w:r>
      <w:proofErr w:type="spellEnd"/>
      <w:r w:rsidR="00F32B31" w:rsidRPr="353AFB3F">
        <w:rPr>
          <w:rFonts w:ascii="Times New Roman" w:hAnsi="Times New Roman" w:cs="Times New Roman"/>
          <w:sz w:val="24"/>
          <w:szCs w:val="24"/>
        </w:rPr>
        <w:t>, NMLOJ, SO2, NH3, KD2,5 Tier3 lygio emisijos faktori</w:t>
      </w:r>
      <w:r w:rsidR="006D1432" w:rsidRPr="353AFB3F">
        <w:rPr>
          <w:rFonts w:ascii="Times New Roman" w:hAnsi="Times New Roman" w:cs="Times New Roman"/>
          <w:sz w:val="24"/>
          <w:szCs w:val="24"/>
        </w:rPr>
        <w:t>ai</w:t>
      </w:r>
      <w:r w:rsidR="00F32B31" w:rsidRPr="353AFB3F">
        <w:rPr>
          <w:rFonts w:ascii="Times New Roman" w:hAnsi="Times New Roman" w:cs="Times New Roman"/>
          <w:sz w:val="24"/>
          <w:szCs w:val="24"/>
        </w:rPr>
        <w:t xml:space="preserve"> 2005-202</w:t>
      </w:r>
      <w:r w:rsidR="00A40DA2" w:rsidRPr="353AFB3F">
        <w:rPr>
          <w:rFonts w:ascii="Times New Roman" w:hAnsi="Times New Roman" w:cs="Times New Roman"/>
          <w:sz w:val="24"/>
          <w:szCs w:val="24"/>
        </w:rPr>
        <w:t>4</w:t>
      </w:r>
      <w:r w:rsidR="00F32B31" w:rsidRPr="353AFB3F">
        <w:rPr>
          <w:rFonts w:ascii="Times New Roman" w:hAnsi="Times New Roman" w:cs="Times New Roman"/>
          <w:sz w:val="24"/>
          <w:szCs w:val="24"/>
        </w:rPr>
        <w:t xml:space="preserve"> m. (kaip ankstesnių laikotarpių informacinėse ataskaitose) ir atitinkam</w:t>
      </w:r>
      <w:r w:rsidR="006D1432" w:rsidRPr="353AFB3F">
        <w:rPr>
          <w:rFonts w:ascii="Times New Roman" w:hAnsi="Times New Roman" w:cs="Times New Roman"/>
          <w:sz w:val="24"/>
          <w:szCs w:val="24"/>
        </w:rPr>
        <w:t>i</w:t>
      </w:r>
      <w:r w:rsidR="00F32B31" w:rsidRPr="353AFB3F">
        <w:rPr>
          <w:rFonts w:ascii="Times New Roman" w:hAnsi="Times New Roman" w:cs="Times New Roman"/>
          <w:sz w:val="24"/>
          <w:szCs w:val="24"/>
        </w:rPr>
        <w:t xml:space="preserve"> degalų </w:t>
      </w:r>
      <w:r w:rsidR="006D1432" w:rsidRPr="353AFB3F">
        <w:rPr>
          <w:rFonts w:ascii="Times New Roman" w:hAnsi="Times New Roman" w:cs="Times New Roman"/>
          <w:sz w:val="24"/>
          <w:szCs w:val="24"/>
        </w:rPr>
        <w:t xml:space="preserve">sunaudojimo </w:t>
      </w:r>
      <w:r w:rsidR="00F32B31" w:rsidRPr="353AFB3F">
        <w:rPr>
          <w:rFonts w:ascii="Times New Roman" w:hAnsi="Times New Roman" w:cs="Times New Roman"/>
          <w:sz w:val="24"/>
          <w:szCs w:val="24"/>
        </w:rPr>
        <w:t>duomen</w:t>
      </w:r>
      <w:r w:rsidR="00911812" w:rsidRPr="353AFB3F">
        <w:rPr>
          <w:rFonts w:ascii="Times New Roman" w:hAnsi="Times New Roman" w:cs="Times New Roman"/>
          <w:sz w:val="24"/>
          <w:szCs w:val="24"/>
        </w:rPr>
        <w:t>y</w:t>
      </w:r>
      <w:r w:rsidR="00F32B31" w:rsidRPr="353AFB3F">
        <w:rPr>
          <w:rFonts w:ascii="Times New Roman" w:hAnsi="Times New Roman" w:cs="Times New Roman"/>
          <w:sz w:val="24"/>
          <w:szCs w:val="24"/>
        </w:rPr>
        <w:t>s, kuriems tie emisijos faktoriai taikytini.</w:t>
      </w:r>
    </w:p>
    <w:p w14:paraId="0B53B41D" w14:textId="55AF200C" w:rsidR="00F32B31" w:rsidRPr="00AA625A" w:rsidRDefault="2D13EE36" w:rsidP="00F32B31">
      <w:pPr>
        <w:tabs>
          <w:tab w:val="left" w:pos="600"/>
        </w:tabs>
        <w:spacing w:after="0" w:line="240" w:lineRule="auto"/>
        <w:ind w:firstLine="680"/>
        <w:jc w:val="both"/>
        <w:rPr>
          <w:rFonts w:ascii="Times New Roman" w:hAnsi="Times New Roman" w:cs="Times New Roman"/>
          <w:sz w:val="24"/>
          <w:szCs w:val="24"/>
        </w:rPr>
      </w:pPr>
      <w:r w:rsidRPr="353AFB3F">
        <w:rPr>
          <w:rFonts w:ascii="Times New Roman" w:hAnsi="Times New Roman" w:cs="Times New Roman"/>
          <w:sz w:val="24"/>
          <w:szCs w:val="24"/>
        </w:rPr>
        <w:t>6</w:t>
      </w:r>
      <w:r w:rsidR="00F32B31" w:rsidRPr="353AFB3F">
        <w:rPr>
          <w:rFonts w:ascii="Times New Roman" w:hAnsi="Times New Roman" w:cs="Times New Roman"/>
          <w:sz w:val="24"/>
          <w:szCs w:val="24"/>
        </w:rPr>
        <w:t>.</w:t>
      </w:r>
      <w:r w:rsidR="004C3229" w:rsidRPr="353AFB3F">
        <w:rPr>
          <w:rFonts w:ascii="Times New Roman" w:hAnsi="Times New Roman" w:cs="Times New Roman"/>
          <w:sz w:val="24"/>
          <w:szCs w:val="24"/>
        </w:rPr>
        <w:t>3</w:t>
      </w:r>
      <w:r w:rsidR="00F32B31" w:rsidRPr="353AFB3F">
        <w:rPr>
          <w:rFonts w:ascii="Times New Roman" w:hAnsi="Times New Roman" w:cs="Times New Roman"/>
          <w:sz w:val="24"/>
          <w:szCs w:val="24"/>
        </w:rPr>
        <w:t>. Ūkio sektoriams 1A3bi-iv kiekvienai transporto ir degalų rūšiai</w:t>
      </w:r>
      <w:r w:rsidR="006D1432" w:rsidRPr="353AFB3F">
        <w:rPr>
          <w:rFonts w:ascii="Times New Roman" w:hAnsi="Times New Roman" w:cs="Times New Roman"/>
          <w:sz w:val="24"/>
          <w:szCs w:val="24"/>
        </w:rPr>
        <w:t xml:space="preserve"> turi būti</w:t>
      </w:r>
      <w:r w:rsidR="00F32B31" w:rsidRPr="353AFB3F">
        <w:rPr>
          <w:rFonts w:ascii="Times New Roman" w:hAnsi="Times New Roman" w:cs="Times New Roman"/>
          <w:sz w:val="24"/>
          <w:szCs w:val="24"/>
        </w:rPr>
        <w:t xml:space="preserve"> pateikt</w:t>
      </w:r>
      <w:r w:rsidR="008A0D5B" w:rsidRPr="353AFB3F">
        <w:rPr>
          <w:rFonts w:ascii="Times New Roman" w:hAnsi="Times New Roman" w:cs="Times New Roman"/>
          <w:sz w:val="24"/>
          <w:szCs w:val="24"/>
        </w:rPr>
        <w:t>os</w:t>
      </w:r>
      <w:r w:rsidR="00F32B31" w:rsidRPr="353AFB3F">
        <w:rPr>
          <w:rFonts w:ascii="Times New Roman" w:hAnsi="Times New Roman" w:cs="Times New Roman"/>
          <w:sz w:val="24"/>
          <w:szCs w:val="24"/>
        </w:rPr>
        <w:t xml:space="preserve"> </w:t>
      </w:r>
      <w:proofErr w:type="spellStart"/>
      <w:r w:rsidR="00F32B31" w:rsidRPr="353AFB3F">
        <w:rPr>
          <w:rFonts w:ascii="Times New Roman" w:hAnsi="Times New Roman" w:cs="Times New Roman"/>
          <w:sz w:val="24"/>
          <w:szCs w:val="24"/>
        </w:rPr>
        <w:t>NOx</w:t>
      </w:r>
      <w:proofErr w:type="spellEnd"/>
      <w:r w:rsidR="00F32B31" w:rsidRPr="353AFB3F">
        <w:rPr>
          <w:rFonts w:ascii="Times New Roman" w:hAnsi="Times New Roman" w:cs="Times New Roman"/>
          <w:sz w:val="24"/>
          <w:szCs w:val="24"/>
        </w:rPr>
        <w:t xml:space="preserve">, NMLOJ, KD2,5, NH3, SO2 </w:t>
      </w:r>
      <w:proofErr w:type="spellStart"/>
      <w:r w:rsidR="00F32B31" w:rsidRPr="353AFB3F">
        <w:rPr>
          <w:rFonts w:ascii="Times New Roman" w:hAnsi="Times New Roman" w:cs="Times New Roman"/>
          <w:sz w:val="24"/>
          <w:szCs w:val="24"/>
        </w:rPr>
        <w:t>Tier</w:t>
      </w:r>
      <w:proofErr w:type="spellEnd"/>
      <w:r w:rsidR="00F32B31" w:rsidRPr="353AFB3F">
        <w:rPr>
          <w:rFonts w:ascii="Times New Roman" w:hAnsi="Times New Roman" w:cs="Times New Roman"/>
          <w:sz w:val="24"/>
          <w:szCs w:val="24"/>
        </w:rPr>
        <w:t xml:space="preserve"> 2 lygio emisijos faktori</w:t>
      </w:r>
      <w:r w:rsidR="008A0D5B" w:rsidRPr="353AFB3F">
        <w:rPr>
          <w:rFonts w:ascii="Times New Roman" w:hAnsi="Times New Roman" w:cs="Times New Roman"/>
          <w:sz w:val="24"/>
          <w:szCs w:val="24"/>
        </w:rPr>
        <w:t>ų</w:t>
      </w:r>
      <w:r w:rsidR="00F32B31" w:rsidRPr="353AFB3F">
        <w:rPr>
          <w:rFonts w:ascii="Times New Roman" w:hAnsi="Times New Roman" w:cs="Times New Roman"/>
          <w:sz w:val="24"/>
          <w:szCs w:val="24"/>
        </w:rPr>
        <w:t>, išreikštų t/TJ matavimo vienetais, prognoz</w:t>
      </w:r>
      <w:r w:rsidR="008A0D5B" w:rsidRPr="353AFB3F">
        <w:rPr>
          <w:rFonts w:ascii="Times New Roman" w:hAnsi="Times New Roman" w:cs="Times New Roman"/>
          <w:sz w:val="24"/>
          <w:szCs w:val="24"/>
        </w:rPr>
        <w:t>ė</w:t>
      </w:r>
      <w:r w:rsidR="00F32B31" w:rsidRPr="353AFB3F">
        <w:rPr>
          <w:rFonts w:ascii="Times New Roman" w:hAnsi="Times New Roman" w:cs="Times New Roman"/>
          <w:sz w:val="24"/>
          <w:szCs w:val="24"/>
        </w:rPr>
        <w:t>s 202</w:t>
      </w:r>
      <w:r w:rsidR="00AA625A" w:rsidRPr="353AFB3F">
        <w:rPr>
          <w:rFonts w:ascii="Times New Roman" w:hAnsi="Times New Roman" w:cs="Times New Roman"/>
          <w:sz w:val="24"/>
          <w:szCs w:val="24"/>
        </w:rPr>
        <w:t>6</w:t>
      </w:r>
      <w:r w:rsidR="00F32B31" w:rsidRPr="353AFB3F">
        <w:rPr>
          <w:rFonts w:ascii="Times New Roman" w:hAnsi="Times New Roman" w:cs="Times New Roman"/>
          <w:sz w:val="24"/>
          <w:szCs w:val="24"/>
        </w:rPr>
        <w:t>-2050 metams, atsižvelgiant į Lietuvos energetikos agentūros rengiamus kuro suvartojimo scenarijus 202</w:t>
      </w:r>
      <w:r w:rsidR="00AA625A" w:rsidRPr="353AFB3F">
        <w:rPr>
          <w:rFonts w:ascii="Times New Roman" w:hAnsi="Times New Roman" w:cs="Times New Roman"/>
          <w:sz w:val="24"/>
          <w:szCs w:val="24"/>
        </w:rPr>
        <w:t>6</w:t>
      </w:r>
      <w:r w:rsidR="00F32B31" w:rsidRPr="353AFB3F">
        <w:rPr>
          <w:rFonts w:ascii="Times New Roman" w:hAnsi="Times New Roman" w:cs="Times New Roman"/>
          <w:sz w:val="24"/>
          <w:szCs w:val="24"/>
        </w:rPr>
        <w:t>-2050 m.</w:t>
      </w:r>
      <w:r w:rsidR="00AA625A" w:rsidRPr="353AFB3F">
        <w:rPr>
          <w:rFonts w:ascii="Times New Roman" w:hAnsi="Times New Roman" w:cs="Times New Roman"/>
          <w:sz w:val="24"/>
          <w:szCs w:val="24"/>
        </w:rPr>
        <w:t xml:space="preserve">, Nacionalinio oro </w:t>
      </w:r>
      <w:r w:rsidR="001D5ECF" w:rsidRPr="353AFB3F">
        <w:rPr>
          <w:rFonts w:ascii="Times New Roman" w:hAnsi="Times New Roman" w:cs="Times New Roman"/>
          <w:sz w:val="24"/>
          <w:szCs w:val="24"/>
        </w:rPr>
        <w:t>taršos mažinimo plano</w:t>
      </w:r>
      <w:r w:rsidR="5F6142EA" w:rsidRPr="353AFB3F">
        <w:rPr>
          <w:rFonts w:ascii="Times New Roman" w:hAnsi="Times New Roman" w:cs="Times New Roman"/>
          <w:sz w:val="24"/>
          <w:szCs w:val="24"/>
        </w:rPr>
        <w:t xml:space="preserve"> (naujausios patvirtintos versijos)</w:t>
      </w:r>
      <w:r w:rsidR="001D5ECF" w:rsidRPr="353AFB3F">
        <w:rPr>
          <w:rFonts w:ascii="Times New Roman" w:hAnsi="Times New Roman" w:cs="Times New Roman"/>
          <w:sz w:val="24"/>
          <w:szCs w:val="24"/>
        </w:rPr>
        <w:t xml:space="preserve"> priemones .</w:t>
      </w:r>
    </w:p>
    <w:p w14:paraId="25317EEC" w14:textId="77777777" w:rsidR="00F32B31" w:rsidRPr="00E86F15" w:rsidRDefault="00F32B31" w:rsidP="00F32B31">
      <w:pPr>
        <w:tabs>
          <w:tab w:val="left" w:pos="600"/>
        </w:tabs>
        <w:spacing w:after="0" w:line="240" w:lineRule="auto"/>
        <w:ind w:firstLine="680"/>
        <w:jc w:val="both"/>
        <w:rPr>
          <w:rFonts w:ascii="Times New Roman" w:hAnsi="Times New Roman" w:cs="Times New Roman"/>
          <w:color w:val="FF0000"/>
          <w:sz w:val="24"/>
          <w:szCs w:val="24"/>
        </w:rPr>
      </w:pPr>
    </w:p>
    <w:p w14:paraId="76DEFB06" w14:textId="77777777" w:rsidR="00F32B31" w:rsidRPr="00E86F15" w:rsidRDefault="00F32B31" w:rsidP="00F32B31">
      <w:pPr>
        <w:spacing w:after="0" w:line="240" w:lineRule="auto"/>
        <w:jc w:val="center"/>
        <w:rPr>
          <w:rFonts w:ascii="Times New Roman" w:hAnsi="Times New Roman" w:cs="Times New Roman"/>
          <w:b/>
          <w:bCs/>
          <w:sz w:val="24"/>
          <w:szCs w:val="24"/>
        </w:rPr>
      </w:pPr>
      <w:r w:rsidRPr="00E86F15">
        <w:rPr>
          <w:rFonts w:ascii="Times New Roman" w:hAnsi="Times New Roman" w:cs="Times New Roman"/>
          <w:b/>
          <w:bCs/>
          <w:sz w:val="24"/>
          <w:szCs w:val="24"/>
        </w:rPr>
        <w:t>IV. BENDRI PASLAUGŲ TEIKIMO REIKALAVIMAI</w:t>
      </w:r>
    </w:p>
    <w:p w14:paraId="63510678" w14:textId="77777777" w:rsidR="00F32B31" w:rsidRPr="00E86F15" w:rsidRDefault="00F32B31" w:rsidP="00F32B31">
      <w:pPr>
        <w:spacing w:after="0" w:line="240" w:lineRule="auto"/>
        <w:jc w:val="center"/>
        <w:rPr>
          <w:rFonts w:ascii="Times New Roman" w:hAnsi="Times New Roman" w:cs="Times New Roman"/>
          <w:sz w:val="24"/>
          <w:szCs w:val="24"/>
        </w:rPr>
      </w:pPr>
    </w:p>
    <w:p w14:paraId="36721C03" w14:textId="3A6D56E8" w:rsidR="00F32B31" w:rsidRPr="00E86F15" w:rsidRDefault="35554309" w:rsidP="353AFB3F">
      <w:pPr>
        <w:pStyle w:val="WW-BodyTextIndent3"/>
        <w:ind w:left="0" w:firstLine="680"/>
        <w:rPr>
          <w:rFonts w:cs="Times New Roman"/>
        </w:rPr>
      </w:pPr>
      <w:r w:rsidRPr="353AFB3F">
        <w:rPr>
          <w:rFonts w:cs="Times New Roman"/>
        </w:rPr>
        <w:t>7</w:t>
      </w:r>
      <w:r w:rsidR="00F32B31" w:rsidRPr="353AFB3F">
        <w:rPr>
          <w:rFonts w:cs="Times New Roman"/>
        </w:rPr>
        <w:t xml:space="preserve">. Paslaugų atlikimo rezultatai </w:t>
      </w:r>
      <w:r w:rsidR="008A0D5B" w:rsidRPr="353AFB3F">
        <w:rPr>
          <w:rFonts w:cs="Times New Roman"/>
        </w:rPr>
        <w:t xml:space="preserve">turi būti </w:t>
      </w:r>
      <w:r w:rsidR="00F32B31" w:rsidRPr="353AFB3F">
        <w:rPr>
          <w:rFonts w:cs="Times New Roman"/>
        </w:rPr>
        <w:t>pateikiami duomenų ataskaitose. Kartu su metine tyrimų ataskaita pateikiama su atitinkamų metų tyrimu susijusi medžiaga, pradiniam vertinimui naudoti duomenys.</w:t>
      </w:r>
    </w:p>
    <w:p w14:paraId="52A96094" w14:textId="0FABE75D" w:rsidR="00F32B31" w:rsidRPr="00E86F15" w:rsidRDefault="2D05DE78" w:rsidP="353AFB3F">
      <w:pPr>
        <w:pStyle w:val="WW-BodyTextIndent3"/>
        <w:ind w:left="0" w:firstLine="680"/>
        <w:rPr>
          <w:rFonts w:cs="Times New Roman"/>
        </w:rPr>
      </w:pPr>
      <w:r w:rsidRPr="353AFB3F">
        <w:rPr>
          <w:rFonts w:cs="Times New Roman"/>
        </w:rPr>
        <w:t>8</w:t>
      </w:r>
      <w:r w:rsidR="00F32B31" w:rsidRPr="353AFB3F">
        <w:rPr>
          <w:rFonts w:cs="Times New Roman"/>
        </w:rPr>
        <w:t xml:space="preserve">. Aktyvumo (įvesties) duomenys turi būti pateikiami MS Excel formate pagal ūkio sektorių kategorijas. </w:t>
      </w:r>
    </w:p>
    <w:p w14:paraId="46EADE2A" w14:textId="337FA535" w:rsidR="00F32B31" w:rsidRPr="00E86F15" w:rsidRDefault="60ED7F7C" w:rsidP="353AFB3F">
      <w:pPr>
        <w:pStyle w:val="WW-BodyTextIndent3"/>
        <w:ind w:left="0" w:firstLine="680"/>
        <w:rPr>
          <w:rFonts w:cs="Times New Roman"/>
        </w:rPr>
      </w:pPr>
      <w:r w:rsidRPr="353AFB3F">
        <w:rPr>
          <w:rFonts w:cs="Times New Roman"/>
        </w:rPr>
        <w:t>9</w:t>
      </w:r>
      <w:r w:rsidR="00F32B31" w:rsidRPr="353AFB3F">
        <w:rPr>
          <w:rFonts w:cs="Times New Roman"/>
        </w:rPr>
        <w:t>. Teikiamų paslaugų pagal 4.1 punkt</w:t>
      </w:r>
      <w:r w:rsidR="00237929" w:rsidRPr="353AFB3F">
        <w:rPr>
          <w:rFonts w:cs="Times New Roman"/>
        </w:rPr>
        <w:t>ą</w:t>
      </w:r>
      <w:r w:rsidR="00F32B31" w:rsidRPr="353AFB3F">
        <w:rPr>
          <w:rFonts w:cs="Times New Roman"/>
        </w:rPr>
        <w:t xml:space="preserve"> ataskaitos ir rezultatai turi būti teikiami anglų kalba. </w:t>
      </w:r>
    </w:p>
    <w:p w14:paraId="3B59C747" w14:textId="78AA4FCF" w:rsidR="00F32B31" w:rsidRPr="00A11474" w:rsidRDefault="1050AC6C" w:rsidP="00F32B31">
      <w:pPr>
        <w:spacing w:after="0" w:line="240" w:lineRule="auto"/>
        <w:ind w:firstLine="677"/>
        <w:jc w:val="both"/>
        <w:rPr>
          <w:rFonts w:ascii="Times New Roman" w:hAnsi="Times New Roman" w:cs="Times New Roman"/>
        </w:rPr>
      </w:pPr>
      <w:r w:rsidRPr="353AFB3F">
        <w:rPr>
          <w:rFonts w:ascii="Times New Roman" w:hAnsi="Times New Roman" w:cs="Times New Roman"/>
          <w:sz w:val="24"/>
          <w:szCs w:val="24"/>
        </w:rPr>
        <w:t>10</w:t>
      </w:r>
      <w:r w:rsidR="00F32B31" w:rsidRPr="353AFB3F">
        <w:rPr>
          <w:rFonts w:ascii="Times New Roman" w:hAnsi="Times New Roman" w:cs="Times New Roman"/>
          <w:sz w:val="24"/>
          <w:szCs w:val="24"/>
        </w:rPr>
        <w:t xml:space="preserve">. Ataskaitos ir duomenys kartu su lydraščiu teikiami elektronine forma (elektroniniu paštu, failų dalijimosi platformomis (pvz. </w:t>
      </w:r>
      <w:proofErr w:type="spellStart"/>
      <w:r w:rsidR="00F32B31" w:rsidRPr="353AFB3F">
        <w:rPr>
          <w:rFonts w:ascii="Times New Roman" w:hAnsi="Times New Roman" w:cs="Times New Roman"/>
          <w:i/>
          <w:iCs/>
          <w:sz w:val="24"/>
          <w:szCs w:val="24"/>
        </w:rPr>
        <w:t>WeTransfer</w:t>
      </w:r>
      <w:proofErr w:type="spellEnd"/>
      <w:r w:rsidR="00F32B31" w:rsidRPr="353AFB3F">
        <w:rPr>
          <w:rFonts w:ascii="Times New Roman" w:hAnsi="Times New Roman" w:cs="Times New Roman"/>
          <w:sz w:val="24"/>
          <w:szCs w:val="24"/>
        </w:rPr>
        <w:t>) ar pan.</w:t>
      </w:r>
      <w:r w:rsidR="00F32B31" w:rsidRPr="353AFB3F">
        <w:rPr>
          <w:rFonts w:ascii="Times New Roman" w:hAnsi="Times New Roman" w:cs="Times New Roman"/>
        </w:rPr>
        <w:t>).</w:t>
      </w:r>
    </w:p>
    <w:p w14:paraId="7E3EB659" w14:textId="77777777" w:rsidR="00F32B31" w:rsidRPr="00A11474" w:rsidRDefault="00F32B31" w:rsidP="00F32B31">
      <w:pPr>
        <w:spacing w:after="0" w:line="240" w:lineRule="auto"/>
        <w:ind w:firstLine="677"/>
        <w:rPr>
          <w:rFonts w:ascii="Times New Roman" w:hAnsi="Times New Roman" w:cs="Times New Roman"/>
        </w:rPr>
      </w:pPr>
    </w:p>
    <w:p w14:paraId="46E66014" w14:textId="77777777" w:rsidR="00F32B31" w:rsidRPr="00E86F15" w:rsidRDefault="00F32B31" w:rsidP="00F32B31">
      <w:pPr>
        <w:pStyle w:val="WW-BodyTextIndent3"/>
        <w:ind w:left="0" w:firstLine="540"/>
        <w:jc w:val="center"/>
        <w:rPr>
          <w:rFonts w:cs="Times New Roman"/>
          <w:szCs w:val="24"/>
        </w:rPr>
      </w:pPr>
      <w:r w:rsidRPr="00E86F15">
        <w:rPr>
          <w:rFonts w:cs="Times New Roman"/>
          <w:b/>
          <w:bCs/>
          <w:szCs w:val="24"/>
        </w:rPr>
        <w:t>V. PASLAUGŲ TEIKIMO TERMINAI</w:t>
      </w:r>
    </w:p>
    <w:p w14:paraId="0F00C0E7" w14:textId="77777777" w:rsidR="00F32B31" w:rsidRPr="00E86F15" w:rsidRDefault="00F32B31" w:rsidP="00F32B31">
      <w:pPr>
        <w:pStyle w:val="WW-BodyTextIndent3"/>
        <w:ind w:left="0" w:firstLine="680"/>
        <w:rPr>
          <w:rFonts w:cs="Times New Roman"/>
          <w:szCs w:val="24"/>
        </w:rPr>
      </w:pPr>
    </w:p>
    <w:p w14:paraId="7E9018CF" w14:textId="38C4BE9F" w:rsidR="18F034F2" w:rsidRPr="00AA6CD1" w:rsidRDefault="18F034F2" w:rsidP="353AFB3F">
      <w:pPr>
        <w:pStyle w:val="WW-BodyTextIndent3"/>
        <w:ind w:left="0" w:firstLine="680"/>
        <w:rPr>
          <w:rFonts w:cs="Times New Roman"/>
          <w:szCs w:val="24"/>
        </w:rPr>
      </w:pPr>
      <w:r w:rsidRPr="353AFB3F">
        <w:rPr>
          <w:rFonts w:cs="Times New Roman"/>
        </w:rPr>
        <w:t>11</w:t>
      </w:r>
      <w:r w:rsidR="00F32B31" w:rsidRPr="353AFB3F">
        <w:rPr>
          <w:rFonts w:cs="Times New Roman"/>
        </w:rPr>
        <w:t xml:space="preserve">. Paslaugos </w:t>
      </w:r>
      <w:r w:rsidR="00F32B31" w:rsidRPr="00AA6CD1">
        <w:rPr>
          <w:rFonts w:cs="Times New Roman"/>
        </w:rPr>
        <w:t>suteikiamos iki 202</w:t>
      </w:r>
      <w:r w:rsidR="00474F3C" w:rsidRPr="00AA6CD1">
        <w:rPr>
          <w:rFonts w:cs="Times New Roman"/>
          <w:lang w:val="en-US"/>
        </w:rPr>
        <w:t>5</w:t>
      </w:r>
      <w:r w:rsidR="00F32B31" w:rsidRPr="00AA6CD1">
        <w:rPr>
          <w:rFonts w:cs="Times New Roman"/>
        </w:rPr>
        <w:t xml:space="preserve"> m. gruodžio 1 d.</w:t>
      </w:r>
    </w:p>
    <w:p w14:paraId="0E9F6BCE" w14:textId="651F6E28" w:rsidR="353AFB3F" w:rsidRDefault="353AFB3F" w:rsidP="353AFB3F">
      <w:pPr>
        <w:pStyle w:val="WW-BodyTextIndent3"/>
        <w:ind w:left="0" w:firstLine="680"/>
        <w:rPr>
          <w:rFonts w:cs="Times New Roman"/>
        </w:rPr>
      </w:pPr>
    </w:p>
    <w:p w14:paraId="1E2F2DF4" w14:textId="77777777" w:rsidR="005C7A23" w:rsidRPr="00E86F15" w:rsidRDefault="005C7A23" w:rsidP="353AFB3F">
      <w:pPr>
        <w:pStyle w:val="WW-BodyTextIndent3"/>
        <w:ind w:left="0" w:firstLine="680"/>
        <w:rPr>
          <w:rFonts w:cs="Times New Roman"/>
        </w:rPr>
      </w:pPr>
    </w:p>
    <w:p w14:paraId="5E0F8637" w14:textId="77777777" w:rsidR="00F32B31" w:rsidRPr="00E86F15" w:rsidRDefault="00F32B31" w:rsidP="353AFB3F">
      <w:pPr>
        <w:pStyle w:val="WW-BodyTextIndent3"/>
        <w:ind w:left="0" w:firstLine="680"/>
        <w:rPr>
          <w:rFonts w:cs="Times New Roman"/>
        </w:rPr>
      </w:pPr>
    </w:p>
    <w:p w14:paraId="149CC91F" w14:textId="77777777" w:rsidR="00F32B31" w:rsidRPr="00E86F15" w:rsidRDefault="00F32B31" w:rsidP="00F32B31">
      <w:pPr>
        <w:pStyle w:val="WW-BodyTextIndent3"/>
        <w:ind w:left="0" w:firstLine="680"/>
        <w:rPr>
          <w:rFonts w:cs="Times New Roman"/>
          <w:szCs w:val="24"/>
        </w:rPr>
      </w:pPr>
    </w:p>
    <w:p w14:paraId="5DDC5545" w14:textId="77777777" w:rsidR="00F32B31" w:rsidRPr="00E86F15" w:rsidRDefault="00F32B31" w:rsidP="00F32B31">
      <w:pPr>
        <w:pStyle w:val="WW-BodyTextIndent3"/>
        <w:ind w:left="0" w:firstLine="680"/>
        <w:rPr>
          <w:rFonts w:cs="Times New Roman"/>
          <w:szCs w:val="24"/>
        </w:rPr>
      </w:pPr>
    </w:p>
    <w:p w14:paraId="68C01BF2" w14:textId="77777777" w:rsidR="00F32B31" w:rsidRPr="00E86F15" w:rsidRDefault="00F32B31" w:rsidP="00F32B31">
      <w:pPr>
        <w:pStyle w:val="WW-BodyTextIndent3"/>
        <w:ind w:left="0" w:firstLine="680"/>
        <w:rPr>
          <w:rFonts w:cs="Times New Roman"/>
          <w:szCs w:val="24"/>
        </w:rPr>
      </w:pPr>
    </w:p>
    <w:p w14:paraId="2CFCF1A0" w14:textId="77777777" w:rsidR="00F32B31" w:rsidRPr="00E86F15" w:rsidRDefault="00F32B31" w:rsidP="00F32B31">
      <w:pPr>
        <w:pStyle w:val="WW-BodyTextIndent3"/>
        <w:ind w:left="0" w:firstLine="680"/>
        <w:rPr>
          <w:rFonts w:cs="Times New Roman"/>
          <w:szCs w:val="24"/>
        </w:rPr>
      </w:pPr>
    </w:p>
    <w:p w14:paraId="7ECE5160" w14:textId="77777777" w:rsidR="00F32B31" w:rsidRPr="00E86F15" w:rsidRDefault="00F32B31" w:rsidP="00F32B31">
      <w:pPr>
        <w:pStyle w:val="WW-BodyTextIndent3"/>
        <w:ind w:left="0" w:firstLine="680"/>
        <w:rPr>
          <w:rFonts w:cs="Times New Roman"/>
          <w:szCs w:val="24"/>
        </w:rPr>
      </w:pPr>
    </w:p>
    <w:p w14:paraId="4C14D04D" w14:textId="77777777" w:rsidR="00F32B31" w:rsidRPr="00E86F15" w:rsidRDefault="00F32B31" w:rsidP="00F32B31">
      <w:pPr>
        <w:pStyle w:val="WW-BodyTextIndent3"/>
        <w:ind w:left="0" w:firstLine="680"/>
        <w:rPr>
          <w:rFonts w:cs="Times New Roman"/>
          <w:szCs w:val="24"/>
        </w:rPr>
      </w:pPr>
    </w:p>
    <w:p w14:paraId="558800B3" w14:textId="77777777" w:rsidR="00F32B31" w:rsidRPr="00E86F15" w:rsidRDefault="00F32B31" w:rsidP="00F32B31">
      <w:pPr>
        <w:pStyle w:val="WW-BodyTextIndent3"/>
        <w:ind w:left="0" w:firstLine="680"/>
        <w:rPr>
          <w:rFonts w:cs="Times New Roman"/>
          <w:szCs w:val="24"/>
        </w:rPr>
      </w:pPr>
    </w:p>
    <w:p w14:paraId="5D8FADFD" w14:textId="77777777" w:rsidR="00F32B31" w:rsidRPr="00E86F15" w:rsidRDefault="00F32B31" w:rsidP="00F32B31">
      <w:pPr>
        <w:pStyle w:val="WW-BodyTextIndent3"/>
        <w:ind w:left="0" w:firstLine="680"/>
        <w:rPr>
          <w:rFonts w:cs="Times New Roman"/>
          <w:szCs w:val="24"/>
        </w:rPr>
      </w:pPr>
    </w:p>
    <w:p w14:paraId="6C12B061" w14:textId="77777777" w:rsidR="00F32B31" w:rsidRPr="00E86F15" w:rsidRDefault="00F32B31" w:rsidP="00F32B31">
      <w:pPr>
        <w:pStyle w:val="WW-BodyTextIndent3"/>
        <w:ind w:left="0" w:firstLine="680"/>
        <w:rPr>
          <w:rFonts w:cs="Times New Roman"/>
          <w:szCs w:val="24"/>
        </w:rPr>
      </w:pPr>
    </w:p>
    <w:p w14:paraId="14289E04" w14:textId="77777777" w:rsidR="0091520F" w:rsidRDefault="0091520F" w:rsidP="00F32B31">
      <w:pPr>
        <w:jc w:val="right"/>
        <w:rPr>
          <w:rFonts w:ascii="Times New Roman" w:hAnsi="Times New Roman" w:cs="Times New Roman"/>
          <w:b/>
          <w:sz w:val="24"/>
          <w:szCs w:val="24"/>
        </w:rPr>
      </w:pPr>
    </w:p>
    <w:p w14:paraId="72A5A7B4" w14:textId="77777777" w:rsidR="008E0227" w:rsidRDefault="008E0227" w:rsidP="00F32B31">
      <w:pPr>
        <w:jc w:val="right"/>
        <w:rPr>
          <w:rFonts w:ascii="Times New Roman" w:hAnsi="Times New Roman" w:cs="Times New Roman"/>
          <w:b/>
          <w:sz w:val="24"/>
          <w:szCs w:val="24"/>
        </w:rPr>
      </w:pPr>
    </w:p>
    <w:p w14:paraId="4DE3B074" w14:textId="77777777" w:rsidR="008E0227" w:rsidRDefault="008E0227" w:rsidP="00F32B31">
      <w:pPr>
        <w:jc w:val="right"/>
        <w:rPr>
          <w:rFonts w:ascii="Times New Roman" w:hAnsi="Times New Roman" w:cs="Times New Roman"/>
          <w:b/>
          <w:sz w:val="24"/>
          <w:szCs w:val="24"/>
        </w:rPr>
      </w:pPr>
    </w:p>
    <w:p w14:paraId="0E03C751" w14:textId="77777777" w:rsidR="008428DC" w:rsidRDefault="008428DC" w:rsidP="00F32B31">
      <w:pPr>
        <w:jc w:val="right"/>
        <w:rPr>
          <w:rFonts w:ascii="Times New Roman" w:hAnsi="Times New Roman" w:cs="Times New Roman"/>
          <w:b/>
          <w:sz w:val="24"/>
          <w:szCs w:val="24"/>
        </w:rPr>
      </w:pPr>
    </w:p>
    <w:p w14:paraId="2405618A" w14:textId="7F3F80BE" w:rsidR="00F32B31" w:rsidRPr="0091520F" w:rsidRDefault="00F32B31" w:rsidP="00F32B31">
      <w:pPr>
        <w:jc w:val="right"/>
        <w:rPr>
          <w:rFonts w:ascii="Times New Roman" w:hAnsi="Times New Roman" w:cs="Times New Roman"/>
          <w:bCs/>
          <w:i/>
          <w:iCs/>
          <w:sz w:val="24"/>
          <w:szCs w:val="24"/>
        </w:rPr>
      </w:pPr>
      <w:r w:rsidRPr="0091520F">
        <w:rPr>
          <w:rFonts w:ascii="Times New Roman" w:hAnsi="Times New Roman" w:cs="Times New Roman"/>
          <w:bCs/>
          <w:i/>
          <w:iCs/>
          <w:sz w:val="24"/>
          <w:szCs w:val="24"/>
        </w:rPr>
        <w:lastRenderedPageBreak/>
        <w:t xml:space="preserve">Techninės specifikacijos 1 priedas </w:t>
      </w:r>
    </w:p>
    <w:p w14:paraId="7D7BBEF9" w14:textId="77777777" w:rsidR="00F32B31" w:rsidRPr="00E86F15" w:rsidRDefault="00F32B31" w:rsidP="00F32B31">
      <w:pPr>
        <w:rPr>
          <w:rFonts w:ascii="Times New Roman" w:hAnsi="Times New Roman" w:cs="Times New Roman"/>
          <w:b/>
          <w:sz w:val="24"/>
          <w:szCs w:val="24"/>
        </w:rPr>
      </w:pPr>
      <w:r w:rsidRPr="00E86F15">
        <w:rPr>
          <w:rFonts w:ascii="Times New Roman" w:hAnsi="Times New Roman" w:cs="Times New Roman"/>
          <w:b/>
          <w:sz w:val="24"/>
          <w:szCs w:val="24"/>
        </w:rPr>
        <w:t xml:space="preserve">DOKUMENTŲ IR INFORMACIJOS ŠALTINIAI: </w:t>
      </w:r>
    </w:p>
    <w:p w14:paraId="0F5A607A" w14:textId="77777777" w:rsidR="00F32B31" w:rsidRPr="00E86F15" w:rsidRDefault="00F32B31" w:rsidP="00F32B31">
      <w:pPr>
        <w:spacing w:after="0" w:line="240" w:lineRule="auto"/>
        <w:ind w:firstLine="677"/>
        <w:rPr>
          <w:rFonts w:ascii="Times New Roman" w:hAnsi="Times New Roman" w:cs="Times New Roman"/>
          <w:sz w:val="24"/>
          <w:szCs w:val="24"/>
        </w:rPr>
      </w:pPr>
      <w:r w:rsidRPr="00E86F15">
        <w:rPr>
          <w:rFonts w:ascii="Times New Roman" w:hAnsi="Times New Roman" w:cs="Times New Roman"/>
          <w:sz w:val="24"/>
          <w:szCs w:val="24"/>
        </w:rPr>
        <w:t xml:space="preserve">1. Konvencija (angl. </w:t>
      </w:r>
      <w:proofErr w:type="spellStart"/>
      <w:r w:rsidRPr="00E86F15">
        <w:rPr>
          <w:rFonts w:ascii="Times New Roman" w:hAnsi="Times New Roman" w:cs="Times New Roman"/>
          <w:sz w:val="24"/>
          <w:szCs w:val="24"/>
        </w:rPr>
        <w:t>Convention</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on</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Long</w:t>
      </w:r>
      <w:proofErr w:type="spellEnd"/>
      <w:r w:rsidRPr="00E86F15">
        <w:rPr>
          <w:rFonts w:ascii="Times New Roman" w:hAnsi="Times New Roman" w:cs="Times New Roman"/>
          <w:sz w:val="24"/>
          <w:szCs w:val="24"/>
        </w:rPr>
        <w:t xml:space="preserve">-range </w:t>
      </w:r>
      <w:proofErr w:type="spellStart"/>
      <w:r w:rsidRPr="00E86F15">
        <w:rPr>
          <w:rFonts w:ascii="Times New Roman" w:hAnsi="Times New Roman" w:cs="Times New Roman"/>
          <w:sz w:val="24"/>
          <w:szCs w:val="24"/>
        </w:rPr>
        <w:t>Transboundary</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Air</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Pollution</w:t>
      </w:r>
      <w:proofErr w:type="spellEnd"/>
      <w:r w:rsidRPr="00E86F15">
        <w:rPr>
          <w:rFonts w:ascii="Times New Roman" w:hAnsi="Times New Roman" w:cs="Times New Roman"/>
          <w:sz w:val="24"/>
          <w:szCs w:val="24"/>
        </w:rPr>
        <w:t xml:space="preserve">) – </w:t>
      </w:r>
      <w:hyperlink r:id="rId8" w:history="1">
        <w:r w:rsidRPr="00E86F15">
          <w:rPr>
            <w:rStyle w:val="Hipersaitas"/>
            <w:rFonts w:ascii="Times New Roman" w:hAnsi="Times New Roman"/>
            <w:sz w:val="24"/>
            <w:szCs w:val="24"/>
          </w:rPr>
          <w:t>https://www.unece.org/environmental-policy/conventions/envlrtapwelcome/the-air-convention-and-its-protocols/the-convention-and-its-achievements.html</w:t>
        </w:r>
      </w:hyperlink>
    </w:p>
    <w:p w14:paraId="1933F247" w14:textId="77777777" w:rsidR="00F32B31" w:rsidRPr="00E86F15" w:rsidRDefault="00F32B31" w:rsidP="00F32B31">
      <w:pPr>
        <w:spacing w:after="0" w:line="240" w:lineRule="auto"/>
        <w:ind w:firstLine="677"/>
        <w:rPr>
          <w:rFonts w:ascii="Times New Roman" w:hAnsi="Times New Roman" w:cs="Times New Roman"/>
          <w:sz w:val="24"/>
          <w:szCs w:val="24"/>
        </w:rPr>
      </w:pPr>
    </w:p>
    <w:p w14:paraId="78E24BFB" w14:textId="77777777" w:rsidR="00F32B31" w:rsidRPr="00E86F15" w:rsidRDefault="00F32B31" w:rsidP="00F32B31">
      <w:pPr>
        <w:spacing w:after="0" w:line="240" w:lineRule="auto"/>
        <w:ind w:firstLine="677"/>
        <w:rPr>
          <w:rFonts w:ascii="Times New Roman" w:hAnsi="Times New Roman" w:cs="Times New Roman"/>
          <w:sz w:val="24"/>
          <w:szCs w:val="24"/>
        </w:rPr>
      </w:pPr>
      <w:r w:rsidRPr="00E86F15">
        <w:rPr>
          <w:rFonts w:ascii="Times New Roman" w:hAnsi="Times New Roman" w:cs="Times New Roman"/>
          <w:sz w:val="24"/>
          <w:szCs w:val="24"/>
        </w:rPr>
        <w:tab/>
        <w:t xml:space="preserve">2. Nacionalinių teršalų išmetimo limitų direktyva (Direktyva (ES) 2016/2284, angl. </w:t>
      </w:r>
      <w:proofErr w:type="spellStart"/>
      <w:r w:rsidRPr="00E86F15">
        <w:rPr>
          <w:rFonts w:ascii="Times New Roman" w:hAnsi="Times New Roman" w:cs="Times New Roman"/>
          <w:sz w:val="24"/>
          <w:szCs w:val="24"/>
        </w:rPr>
        <w:t>National</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Emission</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Ceilings</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Directive</w:t>
      </w:r>
      <w:proofErr w:type="spellEnd"/>
      <w:r w:rsidRPr="00E86F15">
        <w:rPr>
          <w:rFonts w:ascii="Times New Roman" w:hAnsi="Times New Roman" w:cs="Times New Roman"/>
          <w:sz w:val="24"/>
          <w:szCs w:val="24"/>
        </w:rPr>
        <w:t xml:space="preserve">)-  </w:t>
      </w:r>
      <w:hyperlink r:id="rId9" w:history="1">
        <w:r w:rsidRPr="00E86F15">
          <w:rPr>
            <w:rStyle w:val="Hipersaitas"/>
            <w:rFonts w:ascii="Times New Roman" w:hAnsi="Times New Roman"/>
            <w:sz w:val="24"/>
            <w:szCs w:val="24"/>
          </w:rPr>
          <w:t>https://eur-lex.europa.eu/legal-content/EN/TXT/?uri=uriserv:OJ.L_.2016.344.01.0001.01.ENG&amp;toc=OJ:L:2016:344:TOC</w:t>
        </w:r>
      </w:hyperlink>
    </w:p>
    <w:p w14:paraId="1C89D33F" w14:textId="77777777" w:rsidR="00F32B31" w:rsidRPr="00E86F15" w:rsidRDefault="00F32B31" w:rsidP="00F32B31">
      <w:pPr>
        <w:spacing w:after="0" w:line="240" w:lineRule="auto"/>
        <w:ind w:firstLine="677"/>
        <w:rPr>
          <w:rFonts w:ascii="Times New Roman" w:hAnsi="Times New Roman" w:cs="Times New Roman"/>
          <w:sz w:val="24"/>
          <w:szCs w:val="24"/>
        </w:rPr>
      </w:pPr>
    </w:p>
    <w:p w14:paraId="6E79E37D" w14:textId="77777777" w:rsidR="00F32B31" w:rsidRPr="00E86F15" w:rsidRDefault="00F32B31" w:rsidP="00F32B31">
      <w:pPr>
        <w:ind w:firstLine="677"/>
        <w:rPr>
          <w:rFonts w:ascii="Times New Roman" w:hAnsi="Times New Roman" w:cs="Times New Roman"/>
          <w:sz w:val="24"/>
          <w:szCs w:val="24"/>
        </w:rPr>
      </w:pPr>
      <w:r w:rsidRPr="00F32B31">
        <w:rPr>
          <w:rFonts w:ascii="Times New Roman" w:hAnsi="Times New Roman" w:cs="Times New Roman"/>
          <w:sz w:val="24"/>
          <w:szCs w:val="24"/>
        </w:rPr>
        <w:t xml:space="preserve">3. </w:t>
      </w:r>
      <w:r w:rsidRPr="00E86F15">
        <w:rPr>
          <w:rFonts w:ascii="Times New Roman" w:hAnsi="Times New Roman" w:cs="Times New Roman"/>
          <w:sz w:val="24"/>
          <w:szCs w:val="24"/>
        </w:rPr>
        <w:t xml:space="preserve">Ataskaitų teikimo gairės (angl. </w:t>
      </w:r>
      <w:r w:rsidRPr="00E86F15">
        <w:rPr>
          <w:rFonts w:ascii="Times New Roman" w:hAnsi="Times New Roman" w:cs="Times New Roman"/>
          <w:i/>
          <w:sz w:val="24"/>
          <w:szCs w:val="24"/>
        </w:rPr>
        <w:t xml:space="preserve">2014 </w:t>
      </w:r>
      <w:proofErr w:type="spellStart"/>
      <w:r w:rsidRPr="00E86F15">
        <w:rPr>
          <w:rFonts w:ascii="Times New Roman" w:hAnsi="Times New Roman" w:cs="Times New Roman"/>
          <w:i/>
          <w:sz w:val="24"/>
          <w:szCs w:val="24"/>
        </w:rPr>
        <w:t>Reporting</w:t>
      </w:r>
      <w:proofErr w:type="spellEnd"/>
      <w:r w:rsidRPr="00E86F15">
        <w:rPr>
          <w:rFonts w:ascii="Times New Roman" w:hAnsi="Times New Roman" w:cs="Times New Roman"/>
          <w:i/>
          <w:sz w:val="24"/>
          <w:szCs w:val="24"/>
        </w:rPr>
        <w:t xml:space="preserve"> </w:t>
      </w:r>
      <w:proofErr w:type="spellStart"/>
      <w:r w:rsidRPr="00E86F15">
        <w:rPr>
          <w:rFonts w:ascii="Times New Roman" w:hAnsi="Times New Roman" w:cs="Times New Roman"/>
          <w:i/>
          <w:sz w:val="24"/>
          <w:szCs w:val="24"/>
        </w:rPr>
        <w:t>guidelines</w:t>
      </w:r>
      <w:proofErr w:type="spellEnd"/>
      <w:r w:rsidRPr="00E86F15">
        <w:rPr>
          <w:rFonts w:ascii="Times New Roman" w:hAnsi="Times New Roman" w:cs="Times New Roman"/>
          <w:i/>
          <w:sz w:val="24"/>
          <w:szCs w:val="24"/>
        </w:rPr>
        <w:t xml:space="preserve">) </w:t>
      </w:r>
      <w:r w:rsidRPr="00E86F15">
        <w:rPr>
          <w:rFonts w:ascii="Times New Roman" w:hAnsi="Times New Roman" w:cs="Times New Roman"/>
          <w:sz w:val="24"/>
          <w:szCs w:val="24"/>
        </w:rPr>
        <w:t>ir jų priedai (angl.</w:t>
      </w:r>
      <w:r w:rsidRPr="00E86F15">
        <w:rPr>
          <w:rFonts w:ascii="Times New Roman" w:hAnsi="Times New Roman" w:cs="Times New Roman"/>
          <w:i/>
          <w:sz w:val="24"/>
          <w:szCs w:val="24"/>
        </w:rPr>
        <w:t xml:space="preserve"> </w:t>
      </w:r>
      <w:proofErr w:type="spellStart"/>
      <w:r w:rsidRPr="00E86F15">
        <w:rPr>
          <w:rFonts w:ascii="Times New Roman" w:hAnsi="Times New Roman" w:cs="Times New Roman"/>
          <w:i/>
          <w:sz w:val="24"/>
          <w:szCs w:val="24"/>
        </w:rPr>
        <w:t>Annexes</w:t>
      </w:r>
      <w:proofErr w:type="spellEnd"/>
      <w:r w:rsidRPr="00E86F15">
        <w:rPr>
          <w:rFonts w:ascii="Times New Roman" w:hAnsi="Times New Roman" w:cs="Times New Roman"/>
          <w:i/>
          <w:sz w:val="24"/>
          <w:szCs w:val="24"/>
        </w:rPr>
        <w:t xml:space="preserve"> </w:t>
      </w:r>
      <w:proofErr w:type="spellStart"/>
      <w:r w:rsidRPr="00E86F15">
        <w:rPr>
          <w:rFonts w:ascii="Times New Roman" w:hAnsi="Times New Roman" w:cs="Times New Roman"/>
          <w:i/>
          <w:sz w:val="24"/>
          <w:szCs w:val="24"/>
        </w:rPr>
        <w:t>for</w:t>
      </w:r>
      <w:proofErr w:type="spellEnd"/>
      <w:r w:rsidRPr="00E86F15">
        <w:rPr>
          <w:rFonts w:ascii="Times New Roman" w:hAnsi="Times New Roman" w:cs="Times New Roman"/>
          <w:i/>
          <w:sz w:val="24"/>
          <w:szCs w:val="24"/>
        </w:rPr>
        <w:t xml:space="preserve"> </w:t>
      </w:r>
      <w:proofErr w:type="spellStart"/>
      <w:r w:rsidRPr="00E86F15">
        <w:rPr>
          <w:rFonts w:ascii="Times New Roman" w:hAnsi="Times New Roman" w:cs="Times New Roman"/>
          <w:i/>
          <w:sz w:val="24"/>
          <w:szCs w:val="24"/>
        </w:rPr>
        <w:t>the</w:t>
      </w:r>
      <w:proofErr w:type="spellEnd"/>
      <w:r w:rsidRPr="00E86F15">
        <w:rPr>
          <w:rFonts w:ascii="Times New Roman" w:hAnsi="Times New Roman" w:cs="Times New Roman"/>
          <w:i/>
          <w:sz w:val="24"/>
          <w:szCs w:val="24"/>
        </w:rPr>
        <w:t xml:space="preserve"> </w:t>
      </w:r>
      <w:proofErr w:type="spellStart"/>
      <w:r w:rsidRPr="00E86F15">
        <w:rPr>
          <w:rFonts w:ascii="Times New Roman" w:hAnsi="Times New Roman" w:cs="Times New Roman"/>
          <w:i/>
          <w:sz w:val="24"/>
          <w:szCs w:val="24"/>
        </w:rPr>
        <w:t>revised</w:t>
      </w:r>
      <w:proofErr w:type="spellEnd"/>
      <w:r w:rsidRPr="00E86F15">
        <w:rPr>
          <w:rFonts w:ascii="Times New Roman" w:hAnsi="Times New Roman" w:cs="Times New Roman"/>
          <w:i/>
          <w:sz w:val="24"/>
          <w:szCs w:val="24"/>
        </w:rPr>
        <w:t xml:space="preserve"> 2014 </w:t>
      </w:r>
      <w:proofErr w:type="spellStart"/>
      <w:r w:rsidRPr="00E86F15">
        <w:rPr>
          <w:rFonts w:ascii="Times New Roman" w:hAnsi="Times New Roman" w:cs="Times New Roman"/>
          <w:i/>
          <w:sz w:val="24"/>
          <w:szCs w:val="24"/>
        </w:rPr>
        <w:t>reporting</w:t>
      </w:r>
      <w:proofErr w:type="spellEnd"/>
      <w:r w:rsidRPr="00E86F15">
        <w:rPr>
          <w:rFonts w:ascii="Times New Roman" w:hAnsi="Times New Roman" w:cs="Times New Roman"/>
          <w:i/>
          <w:sz w:val="24"/>
          <w:szCs w:val="24"/>
        </w:rPr>
        <w:t xml:space="preserve"> </w:t>
      </w:r>
      <w:proofErr w:type="spellStart"/>
      <w:r w:rsidRPr="00E86F15">
        <w:rPr>
          <w:rFonts w:ascii="Times New Roman" w:hAnsi="Times New Roman" w:cs="Times New Roman"/>
          <w:i/>
          <w:sz w:val="24"/>
          <w:szCs w:val="24"/>
        </w:rPr>
        <w:t>guidelines</w:t>
      </w:r>
      <w:proofErr w:type="spellEnd"/>
      <w:r w:rsidRPr="00E86F15">
        <w:rPr>
          <w:rFonts w:ascii="Times New Roman" w:hAnsi="Times New Roman" w:cs="Times New Roman"/>
          <w:i/>
          <w:sz w:val="24"/>
          <w:szCs w:val="24"/>
        </w:rPr>
        <w:t>)</w:t>
      </w:r>
      <w:r w:rsidRPr="00E86F15" w:rsidDel="00465911">
        <w:rPr>
          <w:rFonts w:ascii="Times New Roman" w:hAnsi="Times New Roman" w:cs="Times New Roman"/>
          <w:i/>
          <w:sz w:val="24"/>
          <w:szCs w:val="24"/>
        </w:rPr>
        <w:t xml:space="preserve"> </w:t>
      </w:r>
      <w:r w:rsidRPr="00E86F15">
        <w:rPr>
          <w:rFonts w:ascii="Times New Roman" w:hAnsi="Times New Roman" w:cs="Times New Roman"/>
          <w:sz w:val="24"/>
          <w:szCs w:val="24"/>
        </w:rPr>
        <w:t xml:space="preserve">) - </w:t>
      </w:r>
      <w:hyperlink r:id="rId10" w:history="1">
        <w:r w:rsidRPr="00E86F15">
          <w:rPr>
            <w:rStyle w:val="Hipersaitas"/>
            <w:rFonts w:ascii="Times New Roman" w:hAnsi="Times New Roman"/>
            <w:sz w:val="24"/>
            <w:szCs w:val="24"/>
          </w:rPr>
          <w:t>http://ceip.at/?id=24913</w:t>
        </w:r>
      </w:hyperlink>
    </w:p>
    <w:p w14:paraId="551916D0" w14:textId="77777777" w:rsidR="00F32B31" w:rsidRPr="00E86F15" w:rsidRDefault="00F32B31" w:rsidP="00F32B31">
      <w:pPr>
        <w:ind w:firstLine="677"/>
        <w:rPr>
          <w:rFonts w:ascii="Times New Roman" w:hAnsi="Times New Roman" w:cs="Times New Roman"/>
          <w:sz w:val="24"/>
          <w:szCs w:val="24"/>
        </w:rPr>
      </w:pPr>
      <w:r w:rsidRPr="00E86F15">
        <w:rPr>
          <w:rFonts w:ascii="Times New Roman" w:hAnsi="Times New Roman" w:cs="Times New Roman"/>
          <w:sz w:val="24"/>
          <w:szCs w:val="24"/>
        </w:rPr>
        <w:t xml:space="preserve">4. EMEP/EEA Nacionalinės teršalų apskaitos rengimo techninio vadovo naujausia versija (angl. EMEP/EEA </w:t>
      </w:r>
      <w:proofErr w:type="spellStart"/>
      <w:r w:rsidRPr="00E86F15">
        <w:rPr>
          <w:rFonts w:ascii="Times New Roman" w:hAnsi="Times New Roman" w:cs="Times New Roman"/>
          <w:sz w:val="24"/>
          <w:szCs w:val="24"/>
        </w:rPr>
        <w:t>air</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pollutant</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emission</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inventory</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guidebook</w:t>
      </w:r>
      <w:proofErr w:type="spellEnd"/>
      <w:r w:rsidRPr="00E86F15">
        <w:rPr>
          <w:rFonts w:ascii="Times New Roman" w:hAnsi="Times New Roman" w:cs="Times New Roman"/>
          <w:sz w:val="24"/>
          <w:szCs w:val="24"/>
        </w:rPr>
        <w:t xml:space="preserve">) -  </w:t>
      </w:r>
      <w:hyperlink r:id="rId11" w:history="1">
        <w:r w:rsidRPr="00E86F15">
          <w:rPr>
            <w:rStyle w:val="Hipersaitas"/>
            <w:rFonts w:ascii="Times New Roman" w:hAnsi="Times New Roman"/>
            <w:sz w:val="24"/>
            <w:szCs w:val="24"/>
          </w:rPr>
          <w:t>https://www.eea.europa.eu/publications/emep-eea-guidebook-2023</w:t>
        </w:r>
      </w:hyperlink>
      <w:r w:rsidRPr="00E86F15">
        <w:rPr>
          <w:rFonts w:ascii="Times New Roman" w:hAnsi="Times New Roman" w:cs="Times New Roman"/>
          <w:sz w:val="24"/>
          <w:szCs w:val="24"/>
        </w:rPr>
        <w:t xml:space="preserve"> ;</w:t>
      </w:r>
    </w:p>
    <w:p w14:paraId="3E8D12B0" w14:textId="1F05C25E" w:rsidR="00F32B31" w:rsidRPr="00E86F15" w:rsidRDefault="00F32B31" w:rsidP="00F32B31">
      <w:pPr>
        <w:ind w:firstLine="677"/>
        <w:rPr>
          <w:rFonts w:ascii="Times New Roman" w:hAnsi="Times New Roman" w:cs="Times New Roman"/>
          <w:sz w:val="24"/>
          <w:szCs w:val="24"/>
        </w:rPr>
      </w:pPr>
      <w:r w:rsidRPr="00E86F15">
        <w:rPr>
          <w:rFonts w:ascii="Times New Roman" w:hAnsi="Times New Roman" w:cs="Times New Roman"/>
          <w:sz w:val="24"/>
          <w:szCs w:val="24"/>
        </w:rPr>
        <w:t>5. EK ekspertų atliktos 1990-202</w:t>
      </w:r>
      <w:r w:rsidR="00A53CA6">
        <w:rPr>
          <w:rFonts w:ascii="Times New Roman" w:hAnsi="Times New Roman" w:cs="Times New Roman"/>
          <w:sz w:val="24"/>
          <w:szCs w:val="24"/>
        </w:rPr>
        <w:t>3</w:t>
      </w:r>
      <w:r w:rsidRPr="00E86F15">
        <w:rPr>
          <w:rFonts w:ascii="Times New Roman" w:hAnsi="Times New Roman" w:cs="Times New Roman"/>
          <w:sz w:val="24"/>
          <w:szCs w:val="24"/>
        </w:rPr>
        <w:t xml:space="preserve"> m. apskaitos peržiūros rekomendacijos (bus pateiktos Tiekėjui 202</w:t>
      </w:r>
      <w:r w:rsidR="00A53CA6">
        <w:rPr>
          <w:rFonts w:ascii="Times New Roman" w:hAnsi="Times New Roman" w:cs="Times New Roman"/>
          <w:sz w:val="24"/>
          <w:szCs w:val="24"/>
        </w:rPr>
        <w:t>5</w:t>
      </w:r>
      <w:r w:rsidRPr="00E86F15">
        <w:rPr>
          <w:rFonts w:ascii="Times New Roman" w:hAnsi="Times New Roman" w:cs="Times New Roman"/>
          <w:sz w:val="24"/>
          <w:szCs w:val="24"/>
        </w:rPr>
        <w:t xml:space="preserve"> m. rugsėjo mėn.)</w:t>
      </w:r>
    </w:p>
    <w:p w14:paraId="4512BDB5" w14:textId="1D24CE6D" w:rsidR="00F32B31" w:rsidRPr="00E86F15" w:rsidRDefault="00F32B31" w:rsidP="00F32B31">
      <w:pPr>
        <w:ind w:firstLine="677"/>
        <w:rPr>
          <w:rFonts w:ascii="Times New Roman" w:hAnsi="Times New Roman" w:cs="Times New Roman"/>
          <w:sz w:val="24"/>
          <w:szCs w:val="24"/>
        </w:rPr>
      </w:pPr>
      <w:r w:rsidRPr="00E86F15">
        <w:rPr>
          <w:rFonts w:ascii="Times New Roman" w:hAnsi="Times New Roman" w:cs="Times New Roman"/>
          <w:sz w:val="24"/>
          <w:szCs w:val="24"/>
        </w:rPr>
        <w:t>6. 1990-202</w:t>
      </w:r>
      <w:r w:rsidR="00967C67">
        <w:rPr>
          <w:rFonts w:ascii="Times New Roman" w:hAnsi="Times New Roman" w:cs="Times New Roman"/>
          <w:sz w:val="24"/>
          <w:szCs w:val="24"/>
        </w:rPr>
        <w:t>3</w:t>
      </w:r>
      <w:r w:rsidRPr="00E86F15">
        <w:rPr>
          <w:rFonts w:ascii="Times New Roman" w:hAnsi="Times New Roman" w:cs="Times New Roman"/>
          <w:sz w:val="24"/>
          <w:szCs w:val="24"/>
        </w:rPr>
        <w:t xml:space="preserve"> m. ir ankstesnių laikotarpių informacinės ataskaitos (anglų k.) -https://cdr.eionet.europa.eu/</w:t>
      </w:r>
      <w:proofErr w:type="spellStart"/>
      <w:r w:rsidRPr="00E86F15">
        <w:rPr>
          <w:rFonts w:ascii="Times New Roman" w:hAnsi="Times New Roman" w:cs="Times New Roman"/>
          <w:sz w:val="24"/>
          <w:szCs w:val="24"/>
        </w:rPr>
        <w:t>lt</w:t>
      </w:r>
      <w:proofErr w:type="spellEnd"/>
      <w:r w:rsidRPr="00E86F15">
        <w:rPr>
          <w:rFonts w:ascii="Times New Roman" w:hAnsi="Times New Roman" w:cs="Times New Roman"/>
          <w:sz w:val="24"/>
          <w:szCs w:val="24"/>
        </w:rPr>
        <w:t>/</w:t>
      </w:r>
      <w:proofErr w:type="spellStart"/>
      <w:r w:rsidRPr="00E86F15">
        <w:rPr>
          <w:rFonts w:ascii="Times New Roman" w:hAnsi="Times New Roman" w:cs="Times New Roman"/>
          <w:sz w:val="24"/>
          <w:szCs w:val="24"/>
        </w:rPr>
        <w:t>eu</w:t>
      </w:r>
      <w:proofErr w:type="spellEnd"/>
      <w:r w:rsidRPr="00E86F15">
        <w:rPr>
          <w:rFonts w:ascii="Times New Roman" w:hAnsi="Times New Roman" w:cs="Times New Roman"/>
          <w:sz w:val="24"/>
          <w:szCs w:val="24"/>
        </w:rPr>
        <w:t>/</w:t>
      </w:r>
      <w:proofErr w:type="spellStart"/>
      <w:r w:rsidRPr="00E86F15">
        <w:rPr>
          <w:rFonts w:ascii="Times New Roman" w:hAnsi="Times New Roman" w:cs="Times New Roman"/>
          <w:sz w:val="24"/>
          <w:szCs w:val="24"/>
        </w:rPr>
        <w:t>nec_revised</w:t>
      </w:r>
      <w:proofErr w:type="spellEnd"/>
      <w:r w:rsidRPr="00E86F15">
        <w:rPr>
          <w:rFonts w:ascii="Times New Roman" w:hAnsi="Times New Roman" w:cs="Times New Roman"/>
          <w:sz w:val="24"/>
          <w:szCs w:val="24"/>
        </w:rPr>
        <w:t>/</w:t>
      </w:r>
      <w:proofErr w:type="spellStart"/>
      <w:r w:rsidRPr="00E86F15">
        <w:rPr>
          <w:rFonts w:ascii="Times New Roman" w:hAnsi="Times New Roman" w:cs="Times New Roman"/>
          <w:sz w:val="24"/>
          <w:szCs w:val="24"/>
        </w:rPr>
        <w:t>iir</w:t>
      </w:r>
      <w:proofErr w:type="spellEnd"/>
      <w:r w:rsidRPr="00E86F15">
        <w:rPr>
          <w:rFonts w:ascii="Times New Roman" w:hAnsi="Times New Roman" w:cs="Times New Roman"/>
          <w:sz w:val="24"/>
          <w:szCs w:val="24"/>
        </w:rPr>
        <w:t>/;</w:t>
      </w:r>
    </w:p>
    <w:p w14:paraId="7B04A570" w14:textId="77777777" w:rsidR="00F32B31" w:rsidRPr="00A11474" w:rsidRDefault="00F32B31" w:rsidP="00F32B31">
      <w:pPr>
        <w:ind w:firstLine="677"/>
        <w:rPr>
          <w:rFonts w:ascii="Times New Roman" w:hAnsi="Times New Roman" w:cs="Times New Roman"/>
        </w:rPr>
      </w:pPr>
      <w:r w:rsidRPr="00E86F15">
        <w:rPr>
          <w:rFonts w:ascii="Times New Roman" w:hAnsi="Times New Roman" w:cs="Times New Roman"/>
          <w:sz w:val="24"/>
          <w:szCs w:val="24"/>
        </w:rPr>
        <w:t xml:space="preserve">7. </w:t>
      </w:r>
      <w:proofErr w:type="spellStart"/>
      <w:r w:rsidRPr="00E86F15">
        <w:rPr>
          <w:rFonts w:ascii="Times New Roman" w:hAnsi="Times New Roman" w:cs="Times New Roman"/>
          <w:sz w:val="24"/>
          <w:szCs w:val="24"/>
        </w:rPr>
        <w:t>Tier</w:t>
      </w:r>
      <w:proofErr w:type="spellEnd"/>
      <w:r w:rsidRPr="00E86F15">
        <w:rPr>
          <w:rFonts w:ascii="Times New Roman" w:hAnsi="Times New Roman" w:cs="Times New Roman"/>
          <w:sz w:val="24"/>
          <w:szCs w:val="24"/>
        </w:rPr>
        <w:t xml:space="preserve"> 2 lygio metodikos įgyvendinimo ekspertinio įvertinimo studijos -</w:t>
      </w:r>
      <w:r w:rsidRPr="00A11474">
        <w:rPr>
          <w:rFonts w:ascii="Times New Roman" w:hAnsi="Times New Roman" w:cs="Times New Roman"/>
        </w:rPr>
        <w:t xml:space="preserve"> </w:t>
      </w:r>
      <w:hyperlink r:id="rId12" w:history="1">
        <w:r w:rsidRPr="00A11474">
          <w:rPr>
            <w:rStyle w:val="Hipersaitas"/>
            <w:rFonts w:ascii="Times New Roman" w:hAnsi="Times New Roman"/>
          </w:rPr>
          <w:t>https://aaa.lrv.lt/lt/veiklos-sritys/oras/nacionaline-oro-tersalu-apskaita/nacionalines-oro-tersalu-apskaitos-vykdymotier-2-tikslumo-lygiu-ekspertinio-ivertinimo-studijos/</w:t>
        </w:r>
      </w:hyperlink>
    </w:p>
    <w:p w14:paraId="7C4BADF9" w14:textId="77777777" w:rsidR="00F32B31" w:rsidRPr="00E86F15" w:rsidRDefault="00F32B31" w:rsidP="00F32B31">
      <w:pPr>
        <w:ind w:firstLine="677"/>
        <w:rPr>
          <w:rFonts w:ascii="Times New Roman" w:hAnsi="Times New Roman" w:cs="Times New Roman"/>
          <w:sz w:val="24"/>
          <w:szCs w:val="24"/>
        </w:rPr>
      </w:pPr>
    </w:p>
    <w:p w14:paraId="7E5E260F" w14:textId="77777777" w:rsidR="00F32B31" w:rsidRPr="00E86F15" w:rsidRDefault="00F32B31" w:rsidP="00F32B31">
      <w:pPr>
        <w:spacing w:after="0" w:line="240" w:lineRule="auto"/>
        <w:jc w:val="right"/>
        <w:rPr>
          <w:rFonts w:ascii="Times New Roman" w:hAnsi="Times New Roman" w:cs="Times New Roman"/>
          <w:b/>
          <w:bCs/>
          <w:sz w:val="24"/>
          <w:szCs w:val="24"/>
        </w:rPr>
      </w:pPr>
    </w:p>
    <w:p w14:paraId="7CE71058" w14:textId="77777777" w:rsidR="00F32B31" w:rsidRPr="00E86F15" w:rsidRDefault="00F32B31" w:rsidP="00F32B31">
      <w:pPr>
        <w:spacing w:after="0" w:line="240" w:lineRule="auto"/>
        <w:jc w:val="right"/>
        <w:rPr>
          <w:rFonts w:ascii="Times New Roman" w:hAnsi="Times New Roman" w:cs="Times New Roman"/>
          <w:b/>
          <w:bCs/>
          <w:sz w:val="24"/>
          <w:szCs w:val="24"/>
        </w:rPr>
      </w:pPr>
    </w:p>
    <w:p w14:paraId="476B0CC2" w14:textId="77777777" w:rsidR="00F32B31" w:rsidRPr="00E86F15" w:rsidRDefault="00F32B31" w:rsidP="00F32B31">
      <w:pPr>
        <w:spacing w:after="0" w:line="240" w:lineRule="auto"/>
        <w:jc w:val="right"/>
        <w:rPr>
          <w:rFonts w:ascii="Times New Roman" w:hAnsi="Times New Roman" w:cs="Times New Roman"/>
          <w:b/>
          <w:bCs/>
          <w:sz w:val="24"/>
          <w:szCs w:val="24"/>
        </w:rPr>
      </w:pPr>
    </w:p>
    <w:p w14:paraId="70D55400" w14:textId="77777777" w:rsidR="00F32B31" w:rsidRPr="00E86F15" w:rsidRDefault="00F32B31" w:rsidP="00F32B31">
      <w:pPr>
        <w:spacing w:after="0" w:line="240" w:lineRule="auto"/>
        <w:jc w:val="right"/>
        <w:rPr>
          <w:rFonts w:ascii="Times New Roman" w:hAnsi="Times New Roman" w:cs="Times New Roman"/>
          <w:b/>
          <w:bCs/>
          <w:sz w:val="24"/>
          <w:szCs w:val="24"/>
        </w:rPr>
      </w:pPr>
    </w:p>
    <w:p w14:paraId="430488EC" w14:textId="77777777" w:rsidR="00F32B31" w:rsidRPr="00E86F15" w:rsidRDefault="00F32B31" w:rsidP="00F32B31">
      <w:pPr>
        <w:spacing w:after="0" w:line="240" w:lineRule="auto"/>
        <w:jc w:val="right"/>
        <w:rPr>
          <w:rFonts w:ascii="Times New Roman" w:hAnsi="Times New Roman" w:cs="Times New Roman"/>
          <w:b/>
          <w:bCs/>
          <w:sz w:val="24"/>
          <w:szCs w:val="24"/>
        </w:rPr>
      </w:pPr>
    </w:p>
    <w:p w14:paraId="2005A891" w14:textId="77777777" w:rsidR="00F32B31" w:rsidRPr="00E86F15" w:rsidRDefault="00F32B31" w:rsidP="00F32B31">
      <w:pPr>
        <w:spacing w:after="0" w:line="240" w:lineRule="auto"/>
        <w:jc w:val="right"/>
        <w:rPr>
          <w:rFonts w:ascii="Times New Roman" w:hAnsi="Times New Roman" w:cs="Times New Roman"/>
          <w:b/>
          <w:bCs/>
          <w:sz w:val="24"/>
          <w:szCs w:val="24"/>
        </w:rPr>
      </w:pPr>
    </w:p>
    <w:p w14:paraId="14208C8F" w14:textId="77777777" w:rsidR="00F32B31" w:rsidRPr="00E86F15" w:rsidRDefault="00F32B31" w:rsidP="00F32B31">
      <w:pPr>
        <w:spacing w:after="0" w:line="240" w:lineRule="auto"/>
        <w:jc w:val="right"/>
        <w:rPr>
          <w:rFonts w:ascii="Times New Roman" w:hAnsi="Times New Roman" w:cs="Times New Roman"/>
          <w:b/>
          <w:bCs/>
          <w:sz w:val="24"/>
          <w:szCs w:val="24"/>
        </w:rPr>
      </w:pPr>
    </w:p>
    <w:p w14:paraId="3FBD012C" w14:textId="77777777" w:rsidR="00F32B31" w:rsidRPr="00E86F15" w:rsidRDefault="00F32B31" w:rsidP="00F32B31">
      <w:pPr>
        <w:spacing w:after="0" w:line="240" w:lineRule="auto"/>
        <w:jc w:val="right"/>
        <w:rPr>
          <w:rFonts w:ascii="Times New Roman" w:hAnsi="Times New Roman" w:cs="Times New Roman"/>
          <w:b/>
          <w:bCs/>
          <w:sz w:val="24"/>
          <w:szCs w:val="24"/>
        </w:rPr>
      </w:pPr>
    </w:p>
    <w:p w14:paraId="50E2C9CD" w14:textId="77777777" w:rsidR="00F32B31" w:rsidRPr="00E86F15" w:rsidRDefault="00F32B31" w:rsidP="00F32B31">
      <w:pPr>
        <w:spacing w:after="0" w:line="240" w:lineRule="auto"/>
        <w:jc w:val="right"/>
        <w:rPr>
          <w:rFonts w:ascii="Times New Roman" w:hAnsi="Times New Roman" w:cs="Times New Roman"/>
          <w:b/>
          <w:bCs/>
          <w:sz w:val="24"/>
          <w:szCs w:val="24"/>
        </w:rPr>
      </w:pPr>
    </w:p>
    <w:p w14:paraId="2764AEFE" w14:textId="77777777" w:rsidR="00F32B31" w:rsidRPr="00E86F15" w:rsidRDefault="00F32B31" w:rsidP="00F32B31">
      <w:pPr>
        <w:spacing w:after="0" w:line="240" w:lineRule="auto"/>
        <w:jc w:val="right"/>
        <w:rPr>
          <w:rFonts w:ascii="Times New Roman" w:hAnsi="Times New Roman" w:cs="Times New Roman"/>
          <w:b/>
          <w:bCs/>
          <w:sz w:val="24"/>
          <w:szCs w:val="24"/>
        </w:rPr>
      </w:pPr>
    </w:p>
    <w:p w14:paraId="5C9A00DE" w14:textId="77777777" w:rsidR="00F32B31" w:rsidRPr="00E86F15" w:rsidRDefault="00F32B31" w:rsidP="00F32B31">
      <w:pPr>
        <w:spacing w:after="0" w:line="240" w:lineRule="auto"/>
        <w:jc w:val="right"/>
        <w:rPr>
          <w:rFonts w:ascii="Times New Roman" w:hAnsi="Times New Roman" w:cs="Times New Roman"/>
          <w:b/>
          <w:bCs/>
          <w:sz w:val="24"/>
          <w:szCs w:val="24"/>
        </w:rPr>
      </w:pPr>
    </w:p>
    <w:p w14:paraId="1B202023" w14:textId="77777777" w:rsidR="00F32B31" w:rsidRPr="00E86F15" w:rsidRDefault="00F32B31" w:rsidP="00F32B31">
      <w:pPr>
        <w:spacing w:after="0" w:line="240" w:lineRule="auto"/>
        <w:jc w:val="right"/>
        <w:rPr>
          <w:rFonts w:ascii="Times New Roman" w:hAnsi="Times New Roman" w:cs="Times New Roman"/>
          <w:b/>
          <w:bCs/>
          <w:sz w:val="24"/>
          <w:szCs w:val="24"/>
        </w:rPr>
      </w:pPr>
    </w:p>
    <w:p w14:paraId="3A7DB03D" w14:textId="77777777" w:rsidR="00F32B31" w:rsidRPr="00E86F15" w:rsidRDefault="00F32B31" w:rsidP="00F32B31">
      <w:pPr>
        <w:spacing w:after="0" w:line="240" w:lineRule="auto"/>
        <w:jc w:val="right"/>
        <w:rPr>
          <w:rFonts w:ascii="Times New Roman" w:hAnsi="Times New Roman" w:cs="Times New Roman"/>
          <w:b/>
          <w:bCs/>
          <w:sz w:val="24"/>
          <w:szCs w:val="24"/>
        </w:rPr>
      </w:pPr>
    </w:p>
    <w:p w14:paraId="02DEDF9E" w14:textId="77777777" w:rsidR="00F32B31" w:rsidRPr="00E86F15" w:rsidRDefault="00F32B31" w:rsidP="00F32B31">
      <w:pPr>
        <w:spacing w:after="0" w:line="240" w:lineRule="auto"/>
        <w:jc w:val="right"/>
        <w:rPr>
          <w:rFonts w:ascii="Times New Roman" w:hAnsi="Times New Roman" w:cs="Times New Roman"/>
          <w:b/>
          <w:bCs/>
          <w:sz w:val="24"/>
          <w:szCs w:val="24"/>
        </w:rPr>
      </w:pPr>
    </w:p>
    <w:p w14:paraId="3B356081" w14:textId="77777777" w:rsidR="00F32B31" w:rsidRDefault="00F32B31" w:rsidP="00F32B31">
      <w:pPr>
        <w:spacing w:after="0" w:line="240" w:lineRule="auto"/>
        <w:jc w:val="right"/>
        <w:rPr>
          <w:rFonts w:ascii="Times New Roman" w:hAnsi="Times New Roman" w:cs="Times New Roman"/>
          <w:b/>
          <w:bCs/>
          <w:sz w:val="24"/>
          <w:szCs w:val="24"/>
        </w:rPr>
      </w:pPr>
    </w:p>
    <w:p w14:paraId="60D3A2D7" w14:textId="77777777" w:rsidR="0091520F" w:rsidRDefault="0091520F" w:rsidP="00F32B31">
      <w:pPr>
        <w:spacing w:after="0" w:line="240" w:lineRule="auto"/>
        <w:jc w:val="right"/>
        <w:rPr>
          <w:rFonts w:ascii="Times New Roman" w:hAnsi="Times New Roman" w:cs="Times New Roman"/>
          <w:b/>
          <w:bCs/>
          <w:sz w:val="24"/>
          <w:szCs w:val="24"/>
        </w:rPr>
      </w:pPr>
    </w:p>
    <w:p w14:paraId="5B2A00AD" w14:textId="77777777" w:rsidR="003747ED" w:rsidRDefault="003747ED" w:rsidP="00F32B31">
      <w:pPr>
        <w:spacing w:after="0" w:line="240" w:lineRule="auto"/>
        <w:jc w:val="right"/>
        <w:rPr>
          <w:rFonts w:ascii="Times New Roman" w:hAnsi="Times New Roman" w:cs="Times New Roman"/>
          <w:b/>
          <w:bCs/>
          <w:sz w:val="24"/>
          <w:szCs w:val="24"/>
        </w:rPr>
      </w:pPr>
    </w:p>
    <w:p w14:paraId="543E4A32" w14:textId="77777777" w:rsidR="003747ED" w:rsidRDefault="003747ED" w:rsidP="00F32B31">
      <w:pPr>
        <w:spacing w:after="0" w:line="240" w:lineRule="auto"/>
        <w:jc w:val="right"/>
        <w:rPr>
          <w:rFonts w:ascii="Times New Roman" w:hAnsi="Times New Roman" w:cs="Times New Roman"/>
          <w:b/>
          <w:bCs/>
          <w:sz w:val="24"/>
          <w:szCs w:val="24"/>
        </w:rPr>
      </w:pPr>
    </w:p>
    <w:p w14:paraId="5235C268" w14:textId="77777777" w:rsidR="0091520F" w:rsidRDefault="0091520F" w:rsidP="00F32B31">
      <w:pPr>
        <w:spacing w:after="0" w:line="240" w:lineRule="auto"/>
        <w:jc w:val="right"/>
        <w:rPr>
          <w:rFonts w:ascii="Times New Roman" w:hAnsi="Times New Roman" w:cs="Times New Roman"/>
          <w:b/>
          <w:bCs/>
          <w:sz w:val="24"/>
          <w:szCs w:val="24"/>
        </w:rPr>
      </w:pPr>
    </w:p>
    <w:p w14:paraId="29287600" w14:textId="77777777" w:rsidR="0091520F" w:rsidRDefault="0091520F" w:rsidP="00F32B31">
      <w:pPr>
        <w:spacing w:after="0" w:line="240" w:lineRule="auto"/>
        <w:jc w:val="right"/>
        <w:rPr>
          <w:rFonts w:ascii="Times New Roman" w:hAnsi="Times New Roman" w:cs="Times New Roman"/>
          <w:b/>
          <w:bCs/>
          <w:sz w:val="24"/>
          <w:szCs w:val="24"/>
        </w:rPr>
      </w:pPr>
    </w:p>
    <w:p w14:paraId="64FE939D" w14:textId="77777777" w:rsidR="00A53CA6" w:rsidRDefault="00A53CA6" w:rsidP="00F32B31">
      <w:pPr>
        <w:spacing w:after="0" w:line="240" w:lineRule="auto"/>
        <w:jc w:val="right"/>
        <w:rPr>
          <w:rFonts w:ascii="Times New Roman" w:hAnsi="Times New Roman" w:cs="Times New Roman"/>
          <w:b/>
          <w:bCs/>
          <w:sz w:val="24"/>
          <w:szCs w:val="24"/>
        </w:rPr>
      </w:pPr>
    </w:p>
    <w:p w14:paraId="05974DB0" w14:textId="77777777" w:rsidR="00A53CA6" w:rsidRDefault="00A53CA6" w:rsidP="00F32B31">
      <w:pPr>
        <w:spacing w:after="0" w:line="240" w:lineRule="auto"/>
        <w:jc w:val="right"/>
        <w:rPr>
          <w:rFonts w:ascii="Times New Roman" w:hAnsi="Times New Roman" w:cs="Times New Roman"/>
          <w:b/>
          <w:bCs/>
          <w:sz w:val="24"/>
          <w:szCs w:val="24"/>
        </w:rPr>
      </w:pPr>
    </w:p>
    <w:p w14:paraId="43B74C6C" w14:textId="77777777" w:rsidR="0091520F" w:rsidRDefault="0091520F" w:rsidP="00F32B31">
      <w:pPr>
        <w:spacing w:after="0" w:line="240" w:lineRule="auto"/>
        <w:jc w:val="right"/>
        <w:rPr>
          <w:rFonts w:ascii="Times New Roman" w:hAnsi="Times New Roman" w:cs="Times New Roman"/>
          <w:b/>
          <w:bCs/>
          <w:sz w:val="24"/>
          <w:szCs w:val="24"/>
        </w:rPr>
      </w:pPr>
    </w:p>
    <w:p w14:paraId="74E78E25" w14:textId="77777777" w:rsidR="00F32B31" w:rsidRPr="0091520F" w:rsidRDefault="00F32B31" w:rsidP="00F32B31">
      <w:pPr>
        <w:spacing w:after="0" w:line="240" w:lineRule="auto"/>
        <w:jc w:val="right"/>
        <w:rPr>
          <w:rFonts w:ascii="Times New Roman" w:hAnsi="Times New Roman" w:cs="Times New Roman"/>
          <w:i/>
          <w:iCs/>
          <w:sz w:val="24"/>
          <w:szCs w:val="24"/>
        </w:rPr>
      </w:pPr>
      <w:r w:rsidRPr="0091520F">
        <w:rPr>
          <w:rFonts w:ascii="Times New Roman" w:hAnsi="Times New Roman" w:cs="Times New Roman"/>
          <w:i/>
          <w:iCs/>
          <w:sz w:val="24"/>
          <w:szCs w:val="24"/>
        </w:rPr>
        <w:t>Techninės specifikacijos 2 priedas</w:t>
      </w:r>
    </w:p>
    <w:p w14:paraId="72451966" w14:textId="77777777" w:rsidR="00F32B31" w:rsidRPr="00E86F15" w:rsidRDefault="00F32B31" w:rsidP="00F32B31">
      <w:pPr>
        <w:spacing w:after="0" w:line="240" w:lineRule="auto"/>
        <w:rPr>
          <w:rFonts w:ascii="Times New Roman" w:hAnsi="Times New Roman" w:cs="Times New Roman"/>
          <w:b/>
          <w:bCs/>
          <w:sz w:val="24"/>
          <w:szCs w:val="24"/>
        </w:rPr>
      </w:pPr>
    </w:p>
    <w:p w14:paraId="5FEC56EA" w14:textId="77777777" w:rsidR="00F32B31" w:rsidRPr="00E86F15" w:rsidRDefault="00F32B31" w:rsidP="00F32B31">
      <w:pPr>
        <w:spacing w:after="0" w:line="240" w:lineRule="auto"/>
        <w:rPr>
          <w:rFonts w:ascii="Times New Roman" w:hAnsi="Times New Roman" w:cs="Times New Roman"/>
          <w:b/>
          <w:bCs/>
          <w:sz w:val="24"/>
          <w:szCs w:val="24"/>
        </w:rPr>
      </w:pPr>
      <w:r w:rsidRPr="00E86F15">
        <w:rPr>
          <w:rFonts w:ascii="Times New Roman" w:hAnsi="Times New Roman" w:cs="Times New Roman"/>
          <w:b/>
          <w:bCs/>
          <w:sz w:val="24"/>
          <w:szCs w:val="24"/>
        </w:rPr>
        <w:t>ORO TERŠALŲ, KURIŲ ATŽVILGIU YRA PERKAMOS PASLAUGOS, GRUPĖ</w:t>
      </w:r>
    </w:p>
    <w:p w14:paraId="08CF2867" w14:textId="77777777" w:rsidR="00F32B31" w:rsidRPr="00E86F15" w:rsidRDefault="00F32B31" w:rsidP="00F32B31">
      <w:pPr>
        <w:spacing w:after="0" w:line="240" w:lineRule="auto"/>
        <w:rPr>
          <w:rFonts w:ascii="Times New Roman" w:hAnsi="Times New Roman" w:cs="Times New Roman"/>
          <w:b/>
          <w:bCs/>
          <w:sz w:val="24"/>
          <w:szCs w:val="24"/>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2693"/>
        <w:gridCol w:w="1843"/>
        <w:gridCol w:w="2410"/>
      </w:tblGrid>
      <w:tr w:rsidR="006D6249" w:rsidRPr="00A11474" w14:paraId="513C9076" w14:textId="6EFE696A" w:rsidTr="006D6249">
        <w:trPr>
          <w:trHeight w:val="555"/>
        </w:trPr>
        <w:tc>
          <w:tcPr>
            <w:tcW w:w="2547" w:type="dxa"/>
            <w:tcBorders>
              <w:top w:val="single" w:sz="4" w:space="0" w:color="000000"/>
              <w:left w:val="single" w:sz="4" w:space="0" w:color="000000"/>
              <w:bottom w:val="single" w:sz="4" w:space="0" w:color="000000"/>
              <w:right w:val="single" w:sz="4" w:space="0" w:color="000000"/>
            </w:tcBorders>
            <w:hideMark/>
          </w:tcPr>
          <w:p w14:paraId="0E4D9F48" w14:textId="77777777" w:rsidR="006D6249" w:rsidRPr="00E86F15" w:rsidRDefault="006D6249" w:rsidP="00E05C34">
            <w:pPr>
              <w:spacing w:after="0" w:line="240" w:lineRule="auto"/>
              <w:rPr>
                <w:rFonts w:ascii="Times New Roman" w:hAnsi="Times New Roman" w:cs="Times New Roman"/>
                <w:b/>
                <w:bCs/>
                <w:sz w:val="24"/>
                <w:szCs w:val="24"/>
              </w:rPr>
            </w:pPr>
            <w:r w:rsidRPr="00E86F15">
              <w:rPr>
                <w:rFonts w:ascii="Times New Roman" w:hAnsi="Times New Roman" w:cs="Times New Roman"/>
                <w:b/>
                <w:bCs/>
                <w:sz w:val="24"/>
                <w:szCs w:val="24"/>
              </w:rPr>
              <w:t>Pavadinimas lietuvių kalba</w:t>
            </w:r>
          </w:p>
        </w:tc>
        <w:tc>
          <w:tcPr>
            <w:tcW w:w="2693" w:type="dxa"/>
            <w:tcBorders>
              <w:top w:val="single" w:sz="4" w:space="0" w:color="000000"/>
              <w:left w:val="single" w:sz="4" w:space="0" w:color="000000"/>
              <w:bottom w:val="single" w:sz="4" w:space="0" w:color="000000"/>
              <w:right w:val="single" w:sz="4" w:space="0" w:color="000000"/>
            </w:tcBorders>
            <w:hideMark/>
          </w:tcPr>
          <w:p w14:paraId="52E458E8" w14:textId="77777777" w:rsidR="006D6249" w:rsidRPr="00E86F15" w:rsidRDefault="006D6249" w:rsidP="00E05C34">
            <w:pPr>
              <w:spacing w:after="0" w:line="240" w:lineRule="auto"/>
              <w:rPr>
                <w:rFonts w:ascii="Times New Roman" w:hAnsi="Times New Roman" w:cs="Times New Roman"/>
                <w:b/>
                <w:bCs/>
                <w:sz w:val="24"/>
                <w:szCs w:val="24"/>
              </w:rPr>
            </w:pPr>
            <w:r w:rsidRPr="00E86F15">
              <w:rPr>
                <w:rFonts w:ascii="Times New Roman" w:hAnsi="Times New Roman" w:cs="Times New Roman"/>
                <w:b/>
                <w:bCs/>
                <w:sz w:val="24"/>
                <w:szCs w:val="24"/>
              </w:rPr>
              <w:t>Pavadinimas anglų kalba</w:t>
            </w:r>
          </w:p>
        </w:tc>
        <w:tc>
          <w:tcPr>
            <w:tcW w:w="1843" w:type="dxa"/>
            <w:tcBorders>
              <w:top w:val="single" w:sz="4" w:space="0" w:color="000000"/>
              <w:left w:val="single" w:sz="4" w:space="0" w:color="000000"/>
              <w:bottom w:val="single" w:sz="4" w:space="0" w:color="000000"/>
              <w:right w:val="single" w:sz="4" w:space="0" w:color="000000"/>
            </w:tcBorders>
            <w:hideMark/>
          </w:tcPr>
          <w:p w14:paraId="1D33AEA0" w14:textId="77777777" w:rsidR="006D6249" w:rsidRPr="00E86F15" w:rsidRDefault="006D6249" w:rsidP="00E05C34">
            <w:pPr>
              <w:spacing w:after="0" w:line="240" w:lineRule="auto"/>
              <w:rPr>
                <w:rFonts w:ascii="Times New Roman" w:hAnsi="Times New Roman" w:cs="Times New Roman"/>
                <w:b/>
                <w:bCs/>
                <w:sz w:val="24"/>
                <w:szCs w:val="24"/>
              </w:rPr>
            </w:pPr>
            <w:r w:rsidRPr="00E86F15">
              <w:rPr>
                <w:rFonts w:ascii="Times New Roman" w:hAnsi="Times New Roman" w:cs="Times New Roman"/>
                <w:b/>
                <w:bCs/>
                <w:sz w:val="24"/>
                <w:szCs w:val="24"/>
              </w:rPr>
              <w:t>Cheminė formulė</w:t>
            </w:r>
          </w:p>
        </w:tc>
        <w:tc>
          <w:tcPr>
            <w:tcW w:w="2410" w:type="dxa"/>
            <w:tcBorders>
              <w:top w:val="single" w:sz="4" w:space="0" w:color="000000"/>
              <w:left w:val="single" w:sz="4" w:space="0" w:color="000000"/>
              <w:bottom w:val="single" w:sz="4" w:space="0" w:color="000000"/>
              <w:right w:val="single" w:sz="4" w:space="0" w:color="000000"/>
            </w:tcBorders>
            <w:hideMark/>
          </w:tcPr>
          <w:p w14:paraId="62BEEAA4" w14:textId="77777777" w:rsidR="006D6249" w:rsidRPr="00E86F15" w:rsidRDefault="006D6249" w:rsidP="00E05C34">
            <w:pPr>
              <w:spacing w:after="0" w:line="240" w:lineRule="auto"/>
              <w:rPr>
                <w:rFonts w:ascii="Times New Roman" w:hAnsi="Times New Roman" w:cs="Times New Roman"/>
                <w:b/>
                <w:bCs/>
                <w:sz w:val="24"/>
                <w:szCs w:val="24"/>
              </w:rPr>
            </w:pPr>
            <w:r w:rsidRPr="00E86F15">
              <w:rPr>
                <w:rFonts w:ascii="Times New Roman" w:hAnsi="Times New Roman" w:cs="Times New Roman"/>
                <w:b/>
                <w:bCs/>
                <w:sz w:val="24"/>
                <w:szCs w:val="24"/>
              </w:rPr>
              <w:t>Santrumpa (anglų kalba)</w:t>
            </w:r>
          </w:p>
        </w:tc>
      </w:tr>
      <w:tr w:rsidR="006D6249" w:rsidRPr="00A11474" w14:paraId="1207D0AD" w14:textId="09DFF7D6" w:rsidTr="006D6249">
        <w:trPr>
          <w:trHeight w:val="555"/>
        </w:trPr>
        <w:tc>
          <w:tcPr>
            <w:tcW w:w="2547" w:type="dxa"/>
            <w:tcBorders>
              <w:top w:val="single" w:sz="4" w:space="0" w:color="000000"/>
              <w:left w:val="single" w:sz="4" w:space="0" w:color="000000"/>
              <w:bottom w:val="single" w:sz="4" w:space="0" w:color="000000"/>
              <w:right w:val="single" w:sz="4" w:space="0" w:color="000000"/>
            </w:tcBorders>
            <w:hideMark/>
          </w:tcPr>
          <w:p w14:paraId="1B7ED483" w14:textId="77777777" w:rsidR="006D6249" w:rsidRPr="00E86F15" w:rsidRDefault="006D6249" w:rsidP="00E05C34">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Azoto oksidai, išreikšti per azoto dioksidą</w:t>
            </w:r>
          </w:p>
        </w:tc>
        <w:tc>
          <w:tcPr>
            <w:tcW w:w="2693" w:type="dxa"/>
            <w:tcBorders>
              <w:top w:val="single" w:sz="4" w:space="0" w:color="000000"/>
              <w:left w:val="single" w:sz="4" w:space="0" w:color="000000"/>
              <w:bottom w:val="single" w:sz="4" w:space="0" w:color="000000"/>
              <w:right w:val="single" w:sz="4" w:space="0" w:color="000000"/>
            </w:tcBorders>
            <w:hideMark/>
          </w:tcPr>
          <w:p w14:paraId="6BAB70AA" w14:textId="77777777" w:rsidR="006D6249" w:rsidRPr="00E86F15" w:rsidRDefault="006D6249" w:rsidP="00E05C34">
            <w:pPr>
              <w:spacing w:after="0" w:line="240" w:lineRule="auto"/>
              <w:rPr>
                <w:rFonts w:ascii="Times New Roman" w:hAnsi="Times New Roman" w:cs="Times New Roman"/>
                <w:bCs/>
                <w:sz w:val="24"/>
                <w:szCs w:val="24"/>
                <w:lang w:val="en-US"/>
              </w:rPr>
            </w:pPr>
            <w:proofErr w:type="spellStart"/>
            <w:r w:rsidRPr="00E86F15">
              <w:rPr>
                <w:rFonts w:ascii="Times New Roman" w:hAnsi="Times New Roman" w:cs="Times New Roman"/>
                <w:bCs/>
                <w:sz w:val="24"/>
                <w:szCs w:val="24"/>
              </w:rPr>
              <w:t>Nitrogen</w:t>
            </w:r>
            <w:proofErr w:type="spellEnd"/>
            <w:r w:rsidRPr="00E86F15">
              <w:rPr>
                <w:rFonts w:ascii="Times New Roman" w:hAnsi="Times New Roman" w:cs="Times New Roman"/>
                <w:bCs/>
                <w:sz w:val="24"/>
                <w:szCs w:val="24"/>
              </w:rPr>
              <w:t xml:space="preserve"> </w:t>
            </w:r>
            <w:proofErr w:type="spellStart"/>
            <w:r w:rsidRPr="00E86F15">
              <w:rPr>
                <w:rFonts w:ascii="Times New Roman" w:hAnsi="Times New Roman" w:cs="Times New Roman"/>
                <w:bCs/>
                <w:sz w:val="24"/>
                <w:szCs w:val="24"/>
              </w:rPr>
              <w:t>oxides</w:t>
            </w:r>
            <w:proofErr w:type="spellEnd"/>
            <w:r w:rsidRPr="00E86F15">
              <w:rPr>
                <w:rFonts w:ascii="Times New Roman" w:hAnsi="Times New Roman" w:cs="Times New Roman"/>
                <w:bCs/>
                <w:sz w:val="24"/>
                <w:szCs w:val="24"/>
              </w:rPr>
              <w:t xml:space="preserve">, </w:t>
            </w:r>
            <w:proofErr w:type="spellStart"/>
            <w:r w:rsidRPr="00E86F15">
              <w:rPr>
                <w:rFonts w:ascii="Times New Roman" w:hAnsi="Times New Roman" w:cs="Times New Roman"/>
                <w:bCs/>
                <w:sz w:val="24"/>
                <w:szCs w:val="24"/>
              </w:rPr>
              <w:t>as</w:t>
            </w:r>
            <w:proofErr w:type="spellEnd"/>
            <w:r w:rsidRPr="00E86F15">
              <w:rPr>
                <w:rFonts w:ascii="Times New Roman" w:hAnsi="Times New Roman" w:cs="Times New Roman"/>
                <w:bCs/>
                <w:sz w:val="24"/>
                <w:szCs w:val="24"/>
              </w:rPr>
              <w:t xml:space="preserve"> NO</w:t>
            </w:r>
            <w:r w:rsidRPr="00E86F15">
              <w:rPr>
                <w:rFonts w:ascii="Times New Roman" w:hAnsi="Times New Roman" w:cs="Times New Roman"/>
                <w:bCs/>
                <w:sz w:val="24"/>
                <w:szCs w:val="24"/>
                <w:vertAlign w:val="subscript"/>
                <w:lang w:val="en-US"/>
              </w:rPr>
              <w:t>2</w:t>
            </w:r>
          </w:p>
        </w:tc>
        <w:tc>
          <w:tcPr>
            <w:tcW w:w="1843" w:type="dxa"/>
            <w:tcBorders>
              <w:top w:val="single" w:sz="4" w:space="0" w:color="000000"/>
              <w:left w:val="single" w:sz="4" w:space="0" w:color="000000"/>
              <w:bottom w:val="single" w:sz="4" w:space="0" w:color="000000"/>
              <w:right w:val="single" w:sz="4" w:space="0" w:color="000000"/>
            </w:tcBorders>
            <w:hideMark/>
          </w:tcPr>
          <w:p w14:paraId="2B0E2A1D" w14:textId="77777777" w:rsidR="006D6249" w:rsidRPr="00E86F15" w:rsidRDefault="006D6249" w:rsidP="00E05C34">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NOx</w:t>
            </w:r>
            <w:proofErr w:type="spellEnd"/>
            <w:r w:rsidRPr="00E86F15">
              <w:rPr>
                <w:rFonts w:ascii="Times New Roman" w:hAnsi="Times New Roman" w:cs="Times New Roman"/>
                <w:bCs/>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597253DB" w14:textId="77777777" w:rsidR="006D6249" w:rsidRPr="00E86F15" w:rsidRDefault="006D6249" w:rsidP="00E05C34">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w:t>
            </w:r>
          </w:p>
        </w:tc>
      </w:tr>
      <w:tr w:rsidR="006D6249" w:rsidRPr="00A11474" w14:paraId="3340A296" w14:textId="04714302" w:rsidTr="006D6249">
        <w:trPr>
          <w:trHeight w:val="565"/>
        </w:trPr>
        <w:tc>
          <w:tcPr>
            <w:tcW w:w="2547" w:type="dxa"/>
            <w:tcBorders>
              <w:top w:val="single" w:sz="4" w:space="0" w:color="000000"/>
              <w:left w:val="single" w:sz="4" w:space="0" w:color="000000"/>
              <w:bottom w:val="single" w:sz="4" w:space="0" w:color="000000"/>
              <w:right w:val="single" w:sz="4" w:space="0" w:color="000000"/>
            </w:tcBorders>
            <w:hideMark/>
          </w:tcPr>
          <w:p w14:paraId="50DD47B3" w14:textId="77777777" w:rsidR="006D6249" w:rsidRPr="00E86F15" w:rsidRDefault="006D6249" w:rsidP="00E05C34">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Sieros oksidai, išreikšti per sieros dioksidą</w:t>
            </w:r>
          </w:p>
        </w:tc>
        <w:tc>
          <w:tcPr>
            <w:tcW w:w="2693" w:type="dxa"/>
            <w:tcBorders>
              <w:top w:val="single" w:sz="4" w:space="0" w:color="000000"/>
              <w:left w:val="single" w:sz="4" w:space="0" w:color="000000"/>
              <w:bottom w:val="single" w:sz="4" w:space="0" w:color="000000"/>
              <w:right w:val="single" w:sz="4" w:space="0" w:color="000000"/>
            </w:tcBorders>
            <w:hideMark/>
          </w:tcPr>
          <w:p w14:paraId="54148979" w14:textId="77777777" w:rsidR="006D6249" w:rsidRPr="00E86F15" w:rsidRDefault="006D6249" w:rsidP="00E05C34">
            <w:pPr>
              <w:spacing w:after="0" w:line="240" w:lineRule="auto"/>
              <w:rPr>
                <w:rFonts w:ascii="Times New Roman" w:hAnsi="Times New Roman" w:cs="Times New Roman"/>
                <w:bCs/>
                <w:sz w:val="24"/>
                <w:szCs w:val="24"/>
                <w:lang w:val="en-US"/>
              </w:rPr>
            </w:pPr>
            <w:proofErr w:type="spellStart"/>
            <w:r w:rsidRPr="00E86F15">
              <w:rPr>
                <w:rFonts w:ascii="Times New Roman" w:hAnsi="Times New Roman" w:cs="Times New Roman"/>
                <w:bCs/>
                <w:sz w:val="24"/>
                <w:szCs w:val="24"/>
              </w:rPr>
              <w:t>Sulphur</w:t>
            </w:r>
            <w:proofErr w:type="spellEnd"/>
            <w:r w:rsidRPr="00E86F15">
              <w:rPr>
                <w:rFonts w:ascii="Times New Roman" w:hAnsi="Times New Roman" w:cs="Times New Roman"/>
                <w:bCs/>
                <w:sz w:val="24"/>
                <w:szCs w:val="24"/>
              </w:rPr>
              <w:t xml:space="preserve"> </w:t>
            </w:r>
            <w:proofErr w:type="spellStart"/>
            <w:r w:rsidRPr="00E86F15">
              <w:rPr>
                <w:rFonts w:ascii="Times New Roman" w:hAnsi="Times New Roman" w:cs="Times New Roman"/>
                <w:bCs/>
                <w:sz w:val="24"/>
                <w:szCs w:val="24"/>
              </w:rPr>
              <w:t>oxides</w:t>
            </w:r>
            <w:proofErr w:type="spellEnd"/>
            <w:r w:rsidRPr="00E86F15">
              <w:rPr>
                <w:rFonts w:ascii="Times New Roman" w:hAnsi="Times New Roman" w:cs="Times New Roman"/>
                <w:bCs/>
                <w:sz w:val="24"/>
                <w:szCs w:val="24"/>
              </w:rPr>
              <w:t xml:space="preserve">, </w:t>
            </w:r>
            <w:proofErr w:type="spellStart"/>
            <w:r w:rsidRPr="00E86F15">
              <w:rPr>
                <w:rFonts w:ascii="Times New Roman" w:hAnsi="Times New Roman" w:cs="Times New Roman"/>
                <w:bCs/>
                <w:sz w:val="24"/>
                <w:szCs w:val="24"/>
              </w:rPr>
              <w:t>as</w:t>
            </w:r>
            <w:proofErr w:type="spellEnd"/>
            <w:r w:rsidRPr="00E86F15">
              <w:rPr>
                <w:rFonts w:ascii="Times New Roman" w:hAnsi="Times New Roman" w:cs="Times New Roman"/>
                <w:bCs/>
                <w:sz w:val="24"/>
                <w:szCs w:val="24"/>
              </w:rPr>
              <w:t xml:space="preserve"> SO</w:t>
            </w:r>
            <w:r w:rsidRPr="00E86F15">
              <w:rPr>
                <w:rFonts w:ascii="Times New Roman" w:hAnsi="Times New Roman" w:cs="Times New Roman"/>
                <w:bCs/>
                <w:sz w:val="24"/>
                <w:szCs w:val="24"/>
                <w:vertAlign w:val="subscript"/>
                <w:lang w:val="en-US"/>
              </w:rPr>
              <w:t>2</w:t>
            </w:r>
          </w:p>
        </w:tc>
        <w:tc>
          <w:tcPr>
            <w:tcW w:w="1843" w:type="dxa"/>
            <w:tcBorders>
              <w:top w:val="single" w:sz="4" w:space="0" w:color="000000"/>
              <w:left w:val="single" w:sz="4" w:space="0" w:color="000000"/>
              <w:bottom w:val="single" w:sz="4" w:space="0" w:color="000000"/>
              <w:right w:val="single" w:sz="4" w:space="0" w:color="000000"/>
            </w:tcBorders>
            <w:hideMark/>
          </w:tcPr>
          <w:p w14:paraId="32EAD2EE" w14:textId="77777777" w:rsidR="006D6249" w:rsidRPr="00E86F15" w:rsidRDefault="006D6249" w:rsidP="00E05C34">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SOx</w:t>
            </w:r>
            <w:proofErr w:type="spellEnd"/>
            <w:r w:rsidRPr="00E86F15">
              <w:rPr>
                <w:rFonts w:ascii="Times New Roman" w:hAnsi="Times New Roman" w:cs="Times New Roman"/>
                <w:bCs/>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75AAC47B" w14:textId="77777777" w:rsidR="006D6249" w:rsidRPr="00E86F15" w:rsidRDefault="006D6249" w:rsidP="00E05C34">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w:t>
            </w:r>
          </w:p>
        </w:tc>
      </w:tr>
      <w:tr w:rsidR="006D6249" w:rsidRPr="00A11474" w14:paraId="062340E7" w14:textId="76576A5E" w:rsidTr="006D6249">
        <w:trPr>
          <w:trHeight w:val="272"/>
        </w:trPr>
        <w:tc>
          <w:tcPr>
            <w:tcW w:w="2547" w:type="dxa"/>
            <w:tcBorders>
              <w:top w:val="single" w:sz="4" w:space="0" w:color="000000"/>
              <w:left w:val="single" w:sz="4" w:space="0" w:color="000000"/>
              <w:bottom w:val="single" w:sz="4" w:space="0" w:color="000000"/>
              <w:right w:val="single" w:sz="4" w:space="0" w:color="000000"/>
            </w:tcBorders>
            <w:hideMark/>
          </w:tcPr>
          <w:p w14:paraId="51AA30BA" w14:textId="77777777" w:rsidR="006D6249" w:rsidRPr="00E86F15" w:rsidRDefault="006D6249" w:rsidP="00E05C34">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Amoniakas</w:t>
            </w:r>
          </w:p>
        </w:tc>
        <w:tc>
          <w:tcPr>
            <w:tcW w:w="2693" w:type="dxa"/>
            <w:tcBorders>
              <w:top w:val="single" w:sz="4" w:space="0" w:color="000000"/>
              <w:left w:val="single" w:sz="4" w:space="0" w:color="000000"/>
              <w:bottom w:val="single" w:sz="4" w:space="0" w:color="000000"/>
              <w:right w:val="single" w:sz="4" w:space="0" w:color="000000"/>
            </w:tcBorders>
            <w:hideMark/>
          </w:tcPr>
          <w:p w14:paraId="091C406A" w14:textId="77777777" w:rsidR="006D6249" w:rsidRPr="00E86F15" w:rsidRDefault="006D6249" w:rsidP="00E05C34">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Ammonia</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14:paraId="1BDFEB1E" w14:textId="77777777" w:rsidR="006D6249" w:rsidRPr="00E86F15" w:rsidRDefault="006D6249" w:rsidP="00E05C34">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NH3</w:t>
            </w:r>
          </w:p>
        </w:tc>
        <w:tc>
          <w:tcPr>
            <w:tcW w:w="2410" w:type="dxa"/>
            <w:tcBorders>
              <w:top w:val="single" w:sz="4" w:space="0" w:color="000000"/>
              <w:left w:val="single" w:sz="4" w:space="0" w:color="000000"/>
              <w:bottom w:val="single" w:sz="4" w:space="0" w:color="000000"/>
              <w:right w:val="single" w:sz="4" w:space="0" w:color="000000"/>
            </w:tcBorders>
          </w:tcPr>
          <w:p w14:paraId="784B91BF" w14:textId="77777777" w:rsidR="006D6249" w:rsidRPr="00E86F15" w:rsidRDefault="006D6249" w:rsidP="00E05C34">
            <w:pPr>
              <w:spacing w:after="0" w:line="240" w:lineRule="auto"/>
              <w:rPr>
                <w:rFonts w:ascii="Times New Roman" w:hAnsi="Times New Roman" w:cs="Times New Roman"/>
                <w:sz w:val="24"/>
                <w:szCs w:val="24"/>
              </w:rPr>
            </w:pPr>
            <w:r w:rsidRPr="00E86F15">
              <w:rPr>
                <w:rFonts w:ascii="Times New Roman" w:hAnsi="Times New Roman" w:cs="Times New Roman"/>
                <w:sz w:val="24"/>
                <w:szCs w:val="24"/>
              </w:rPr>
              <w:t>-</w:t>
            </w:r>
          </w:p>
        </w:tc>
      </w:tr>
      <w:tr w:rsidR="006D6249" w:rsidRPr="00A11474" w14:paraId="463AD2C3" w14:textId="03478460" w:rsidTr="006D6249">
        <w:trPr>
          <w:trHeight w:val="555"/>
        </w:trPr>
        <w:tc>
          <w:tcPr>
            <w:tcW w:w="2547" w:type="dxa"/>
            <w:tcBorders>
              <w:top w:val="single" w:sz="4" w:space="0" w:color="000000"/>
              <w:left w:val="single" w:sz="4" w:space="0" w:color="000000"/>
              <w:bottom w:val="single" w:sz="4" w:space="0" w:color="000000"/>
              <w:right w:val="single" w:sz="4" w:space="0" w:color="000000"/>
            </w:tcBorders>
            <w:hideMark/>
          </w:tcPr>
          <w:p w14:paraId="117DA2C8" w14:textId="77777777" w:rsidR="006D6249" w:rsidRPr="00E86F15" w:rsidRDefault="006D6249" w:rsidP="00E05C34">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Nemetaniniai lakieji organiniai junginiai</w:t>
            </w:r>
          </w:p>
        </w:tc>
        <w:tc>
          <w:tcPr>
            <w:tcW w:w="2693" w:type="dxa"/>
            <w:tcBorders>
              <w:top w:val="single" w:sz="4" w:space="0" w:color="000000"/>
              <w:left w:val="single" w:sz="4" w:space="0" w:color="000000"/>
              <w:bottom w:val="single" w:sz="4" w:space="0" w:color="000000"/>
              <w:right w:val="single" w:sz="4" w:space="0" w:color="000000"/>
            </w:tcBorders>
            <w:hideMark/>
          </w:tcPr>
          <w:p w14:paraId="1BDA835D" w14:textId="77777777" w:rsidR="006D6249" w:rsidRPr="00E86F15" w:rsidRDefault="006D6249" w:rsidP="00E05C34">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Non-methane</w:t>
            </w:r>
            <w:proofErr w:type="spellEnd"/>
            <w:r w:rsidRPr="00E86F15">
              <w:rPr>
                <w:rFonts w:ascii="Times New Roman" w:hAnsi="Times New Roman" w:cs="Times New Roman"/>
                <w:bCs/>
                <w:sz w:val="24"/>
                <w:szCs w:val="24"/>
              </w:rPr>
              <w:t xml:space="preserve"> </w:t>
            </w:r>
            <w:proofErr w:type="spellStart"/>
            <w:r w:rsidRPr="00E86F15">
              <w:rPr>
                <w:rFonts w:ascii="Times New Roman" w:hAnsi="Times New Roman" w:cs="Times New Roman"/>
                <w:bCs/>
                <w:sz w:val="24"/>
                <w:szCs w:val="24"/>
              </w:rPr>
              <w:t>volatile</w:t>
            </w:r>
            <w:proofErr w:type="spellEnd"/>
            <w:r w:rsidRPr="00E86F15">
              <w:rPr>
                <w:rFonts w:ascii="Times New Roman" w:hAnsi="Times New Roman" w:cs="Times New Roman"/>
                <w:bCs/>
                <w:sz w:val="24"/>
                <w:szCs w:val="24"/>
              </w:rPr>
              <w:t xml:space="preserve"> </w:t>
            </w:r>
            <w:proofErr w:type="spellStart"/>
            <w:r w:rsidRPr="00E86F15">
              <w:rPr>
                <w:rFonts w:ascii="Times New Roman" w:hAnsi="Times New Roman" w:cs="Times New Roman"/>
                <w:bCs/>
                <w:sz w:val="24"/>
                <w:szCs w:val="24"/>
              </w:rPr>
              <w:t>organic</w:t>
            </w:r>
            <w:proofErr w:type="spellEnd"/>
            <w:r w:rsidRPr="00E86F15">
              <w:rPr>
                <w:rFonts w:ascii="Times New Roman" w:hAnsi="Times New Roman" w:cs="Times New Roman"/>
                <w:bCs/>
                <w:sz w:val="24"/>
                <w:szCs w:val="24"/>
              </w:rPr>
              <w:t xml:space="preserve"> </w:t>
            </w:r>
            <w:proofErr w:type="spellStart"/>
            <w:r w:rsidRPr="00E86F15">
              <w:rPr>
                <w:rFonts w:ascii="Times New Roman" w:hAnsi="Times New Roman" w:cs="Times New Roman"/>
                <w:bCs/>
                <w:sz w:val="24"/>
                <w:szCs w:val="24"/>
              </w:rPr>
              <w:t>compounds</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28EE3CCF" w14:textId="77777777" w:rsidR="006D6249" w:rsidRPr="00E86F15" w:rsidRDefault="006D6249" w:rsidP="00E05C34">
            <w:pPr>
              <w:spacing w:after="0" w:line="240" w:lineRule="auto"/>
              <w:rPr>
                <w:rFonts w:ascii="Times New Roman" w:hAnsi="Times New Roman" w:cs="Times New Roman"/>
                <w:bCs/>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14:paraId="569FA99D" w14:textId="77777777" w:rsidR="006D6249" w:rsidRPr="00E86F15" w:rsidRDefault="006D6249" w:rsidP="00E05C34">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NMVOC</w:t>
            </w:r>
          </w:p>
        </w:tc>
      </w:tr>
      <w:tr w:rsidR="006D6249" w:rsidRPr="00A11474" w14:paraId="0E0A995E" w14:textId="5767F27E" w:rsidTr="006D6249">
        <w:trPr>
          <w:trHeight w:val="565"/>
        </w:trPr>
        <w:tc>
          <w:tcPr>
            <w:tcW w:w="2547" w:type="dxa"/>
            <w:tcBorders>
              <w:top w:val="single" w:sz="4" w:space="0" w:color="000000"/>
              <w:left w:val="single" w:sz="4" w:space="0" w:color="000000"/>
              <w:bottom w:val="single" w:sz="4" w:space="0" w:color="000000"/>
              <w:right w:val="single" w:sz="4" w:space="0" w:color="000000"/>
            </w:tcBorders>
            <w:hideMark/>
          </w:tcPr>
          <w:p w14:paraId="59B45DCD" w14:textId="77777777" w:rsidR="006D6249" w:rsidRPr="00E86F15" w:rsidRDefault="006D6249" w:rsidP="00E05C34">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Kietosios dalelės (KD, KD</w:t>
            </w:r>
            <w:r w:rsidRPr="00E86F15">
              <w:rPr>
                <w:rFonts w:ascii="Times New Roman" w:hAnsi="Times New Roman" w:cs="Times New Roman"/>
                <w:bCs/>
                <w:sz w:val="24"/>
                <w:szCs w:val="24"/>
                <w:vertAlign w:val="subscript"/>
              </w:rPr>
              <w:t>10</w:t>
            </w:r>
            <w:r w:rsidRPr="00E86F15">
              <w:rPr>
                <w:rFonts w:ascii="Times New Roman" w:hAnsi="Times New Roman" w:cs="Times New Roman"/>
                <w:bCs/>
                <w:sz w:val="24"/>
                <w:szCs w:val="24"/>
              </w:rPr>
              <w:t>, KD</w:t>
            </w:r>
            <w:r w:rsidRPr="00E86F15">
              <w:rPr>
                <w:rFonts w:ascii="Times New Roman" w:hAnsi="Times New Roman" w:cs="Times New Roman"/>
                <w:bCs/>
                <w:sz w:val="24"/>
                <w:szCs w:val="24"/>
                <w:vertAlign w:val="subscript"/>
              </w:rPr>
              <w:t>2,5</w:t>
            </w:r>
            <w:r w:rsidRPr="00E86F15">
              <w:rPr>
                <w:rFonts w:ascii="Times New Roman" w:hAnsi="Times New Roman" w:cs="Times New Roman"/>
                <w:bCs/>
                <w:sz w:val="24"/>
                <w:szCs w:val="24"/>
              </w:rPr>
              <w:t>)</w:t>
            </w:r>
          </w:p>
        </w:tc>
        <w:tc>
          <w:tcPr>
            <w:tcW w:w="2693" w:type="dxa"/>
            <w:tcBorders>
              <w:top w:val="single" w:sz="4" w:space="0" w:color="000000"/>
              <w:left w:val="single" w:sz="4" w:space="0" w:color="000000"/>
              <w:bottom w:val="single" w:sz="4" w:space="0" w:color="000000"/>
              <w:right w:val="single" w:sz="4" w:space="0" w:color="000000"/>
            </w:tcBorders>
            <w:hideMark/>
          </w:tcPr>
          <w:p w14:paraId="777F6EF1" w14:textId="77777777" w:rsidR="006D6249" w:rsidRPr="00E86F15" w:rsidRDefault="006D6249" w:rsidP="00E05C34">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Particulate</w:t>
            </w:r>
            <w:proofErr w:type="spellEnd"/>
            <w:r w:rsidRPr="00E86F15">
              <w:rPr>
                <w:rFonts w:ascii="Times New Roman" w:hAnsi="Times New Roman" w:cs="Times New Roman"/>
                <w:bCs/>
                <w:sz w:val="24"/>
                <w:szCs w:val="24"/>
              </w:rPr>
              <w:t xml:space="preserve"> </w:t>
            </w:r>
            <w:proofErr w:type="spellStart"/>
            <w:r w:rsidRPr="00E86F15">
              <w:rPr>
                <w:rFonts w:ascii="Times New Roman" w:hAnsi="Times New Roman" w:cs="Times New Roman"/>
                <w:bCs/>
                <w:sz w:val="24"/>
                <w:szCs w:val="24"/>
              </w:rPr>
              <w:t>matter</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6ECFFBD9" w14:textId="77777777" w:rsidR="006D6249" w:rsidRPr="00E86F15" w:rsidRDefault="006D6249" w:rsidP="00E05C34">
            <w:pPr>
              <w:spacing w:after="0" w:line="240" w:lineRule="auto"/>
              <w:rPr>
                <w:rFonts w:ascii="Times New Roman" w:hAnsi="Times New Roman" w:cs="Times New Roman"/>
                <w:bCs/>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14:paraId="3BFDAE0A" w14:textId="77777777" w:rsidR="006D6249" w:rsidRPr="00E86F15" w:rsidRDefault="006D6249" w:rsidP="00E05C34">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TSP, PM10, PM2.5</w:t>
            </w:r>
          </w:p>
        </w:tc>
      </w:tr>
      <w:tr w:rsidR="006D6249" w:rsidRPr="00A11474" w14:paraId="307823C0" w14:textId="1C26967F" w:rsidTr="006D6249">
        <w:trPr>
          <w:trHeight w:val="272"/>
        </w:trPr>
        <w:tc>
          <w:tcPr>
            <w:tcW w:w="2547" w:type="dxa"/>
            <w:tcBorders>
              <w:top w:val="single" w:sz="4" w:space="0" w:color="000000"/>
              <w:left w:val="single" w:sz="4" w:space="0" w:color="000000"/>
              <w:bottom w:val="single" w:sz="4" w:space="0" w:color="000000"/>
              <w:right w:val="single" w:sz="4" w:space="0" w:color="000000"/>
            </w:tcBorders>
            <w:hideMark/>
          </w:tcPr>
          <w:p w14:paraId="47AA558F" w14:textId="77777777" w:rsidR="006D6249" w:rsidRPr="00E86F15" w:rsidRDefault="006D6249" w:rsidP="00E05C34">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Suodžiai</w:t>
            </w:r>
          </w:p>
        </w:tc>
        <w:tc>
          <w:tcPr>
            <w:tcW w:w="2693" w:type="dxa"/>
            <w:tcBorders>
              <w:top w:val="single" w:sz="4" w:space="0" w:color="000000"/>
              <w:left w:val="single" w:sz="4" w:space="0" w:color="000000"/>
              <w:bottom w:val="single" w:sz="4" w:space="0" w:color="000000"/>
              <w:right w:val="single" w:sz="4" w:space="0" w:color="000000"/>
            </w:tcBorders>
            <w:hideMark/>
          </w:tcPr>
          <w:p w14:paraId="6CA12171" w14:textId="77777777" w:rsidR="006D6249" w:rsidRPr="00E86F15" w:rsidRDefault="006D6249" w:rsidP="00E05C34">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Black</w:t>
            </w:r>
            <w:proofErr w:type="spellEnd"/>
            <w:r w:rsidRPr="00E86F15">
              <w:rPr>
                <w:rFonts w:ascii="Times New Roman" w:hAnsi="Times New Roman" w:cs="Times New Roman"/>
                <w:bCs/>
                <w:sz w:val="24"/>
                <w:szCs w:val="24"/>
              </w:rPr>
              <w:t xml:space="preserve"> </w:t>
            </w:r>
            <w:proofErr w:type="spellStart"/>
            <w:r w:rsidRPr="00E86F15">
              <w:rPr>
                <w:rFonts w:ascii="Times New Roman" w:hAnsi="Times New Roman" w:cs="Times New Roman"/>
                <w:bCs/>
                <w:sz w:val="24"/>
                <w:szCs w:val="24"/>
              </w:rPr>
              <w:t>carbon</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7C8CEBBA" w14:textId="77777777" w:rsidR="006D6249" w:rsidRPr="00E86F15" w:rsidRDefault="006D6249" w:rsidP="00E05C34">
            <w:pPr>
              <w:spacing w:after="0" w:line="240" w:lineRule="auto"/>
              <w:rPr>
                <w:rFonts w:ascii="Times New Roman" w:hAnsi="Times New Roman" w:cs="Times New Roman"/>
                <w:bCs/>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14:paraId="453C2C31" w14:textId="77777777" w:rsidR="006D6249" w:rsidRPr="00E86F15" w:rsidRDefault="006D6249" w:rsidP="00E05C34">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BC</w:t>
            </w:r>
          </w:p>
        </w:tc>
      </w:tr>
      <w:tr w:rsidR="006D6249" w:rsidRPr="00A11474" w14:paraId="52E03D2F" w14:textId="2F0C2FF7" w:rsidTr="006D6249">
        <w:trPr>
          <w:trHeight w:val="282"/>
        </w:trPr>
        <w:tc>
          <w:tcPr>
            <w:tcW w:w="2547" w:type="dxa"/>
            <w:tcBorders>
              <w:top w:val="single" w:sz="4" w:space="0" w:color="000000"/>
              <w:left w:val="single" w:sz="4" w:space="0" w:color="000000"/>
              <w:bottom w:val="single" w:sz="4" w:space="0" w:color="000000"/>
              <w:right w:val="single" w:sz="4" w:space="0" w:color="000000"/>
            </w:tcBorders>
            <w:hideMark/>
          </w:tcPr>
          <w:p w14:paraId="0C004F53" w14:textId="77777777" w:rsidR="006D6249" w:rsidRPr="00E86F15" w:rsidRDefault="006D6249" w:rsidP="00E05C34">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Anglies monoksidas</w:t>
            </w:r>
          </w:p>
        </w:tc>
        <w:tc>
          <w:tcPr>
            <w:tcW w:w="2693" w:type="dxa"/>
            <w:tcBorders>
              <w:top w:val="single" w:sz="4" w:space="0" w:color="000000"/>
              <w:left w:val="single" w:sz="4" w:space="0" w:color="000000"/>
              <w:bottom w:val="single" w:sz="4" w:space="0" w:color="000000"/>
              <w:right w:val="single" w:sz="4" w:space="0" w:color="000000"/>
            </w:tcBorders>
            <w:hideMark/>
          </w:tcPr>
          <w:p w14:paraId="02EFDD13" w14:textId="77777777" w:rsidR="006D6249" w:rsidRPr="00E86F15" w:rsidRDefault="006D6249" w:rsidP="00E05C34">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Carbon</w:t>
            </w:r>
            <w:proofErr w:type="spellEnd"/>
            <w:r w:rsidRPr="00E86F15">
              <w:rPr>
                <w:rFonts w:ascii="Times New Roman" w:hAnsi="Times New Roman" w:cs="Times New Roman"/>
                <w:bCs/>
                <w:sz w:val="24"/>
                <w:szCs w:val="24"/>
              </w:rPr>
              <w:t xml:space="preserve"> </w:t>
            </w:r>
            <w:proofErr w:type="spellStart"/>
            <w:r w:rsidRPr="00E86F15">
              <w:rPr>
                <w:rFonts w:ascii="Times New Roman" w:hAnsi="Times New Roman" w:cs="Times New Roman"/>
                <w:bCs/>
                <w:sz w:val="24"/>
                <w:szCs w:val="24"/>
              </w:rPr>
              <w:t>monoxide</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14:paraId="4700E50A" w14:textId="77777777" w:rsidR="006D6249" w:rsidRPr="00E86F15" w:rsidRDefault="006D6249" w:rsidP="00E05C34">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CO</w:t>
            </w:r>
          </w:p>
        </w:tc>
        <w:tc>
          <w:tcPr>
            <w:tcW w:w="2410" w:type="dxa"/>
            <w:tcBorders>
              <w:top w:val="single" w:sz="4" w:space="0" w:color="000000"/>
              <w:left w:val="single" w:sz="4" w:space="0" w:color="000000"/>
              <w:bottom w:val="single" w:sz="4" w:space="0" w:color="000000"/>
              <w:right w:val="single" w:sz="4" w:space="0" w:color="000000"/>
            </w:tcBorders>
          </w:tcPr>
          <w:p w14:paraId="085F80E3" w14:textId="77777777" w:rsidR="006D6249" w:rsidRPr="00E86F15" w:rsidRDefault="006D6249" w:rsidP="00E05C34">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w:t>
            </w:r>
          </w:p>
        </w:tc>
      </w:tr>
      <w:tr w:rsidR="006D6249" w:rsidRPr="00A11474" w14:paraId="310F709C" w14:textId="5F30124D" w:rsidTr="006D6249">
        <w:trPr>
          <w:trHeight w:val="272"/>
        </w:trPr>
        <w:tc>
          <w:tcPr>
            <w:tcW w:w="2547" w:type="dxa"/>
            <w:tcBorders>
              <w:top w:val="single" w:sz="4" w:space="0" w:color="000000"/>
              <w:left w:val="single" w:sz="4" w:space="0" w:color="000000"/>
              <w:bottom w:val="single" w:sz="4" w:space="0" w:color="000000"/>
              <w:right w:val="single" w:sz="4" w:space="0" w:color="000000"/>
            </w:tcBorders>
            <w:hideMark/>
          </w:tcPr>
          <w:p w14:paraId="7F98212B" w14:textId="77777777" w:rsidR="006D6249" w:rsidRPr="00E86F15" w:rsidRDefault="006D6249" w:rsidP="00E05C34">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Švinas</w:t>
            </w:r>
          </w:p>
        </w:tc>
        <w:tc>
          <w:tcPr>
            <w:tcW w:w="2693" w:type="dxa"/>
            <w:tcBorders>
              <w:top w:val="single" w:sz="4" w:space="0" w:color="000000"/>
              <w:left w:val="single" w:sz="4" w:space="0" w:color="000000"/>
              <w:bottom w:val="single" w:sz="4" w:space="0" w:color="000000"/>
              <w:right w:val="single" w:sz="4" w:space="0" w:color="000000"/>
            </w:tcBorders>
            <w:hideMark/>
          </w:tcPr>
          <w:p w14:paraId="0A3D5A72" w14:textId="77777777" w:rsidR="006D6249" w:rsidRPr="00E86F15" w:rsidRDefault="006D6249" w:rsidP="00E05C34">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Lead</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14:paraId="6EC38993" w14:textId="77777777" w:rsidR="006D6249" w:rsidRPr="00E86F15" w:rsidRDefault="006D6249" w:rsidP="00E05C34">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Pb</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5E81B527" w14:textId="77777777" w:rsidR="006D6249" w:rsidRPr="00E86F15" w:rsidRDefault="006D6249" w:rsidP="00E05C34">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w:t>
            </w:r>
          </w:p>
        </w:tc>
      </w:tr>
      <w:tr w:rsidR="006D6249" w:rsidRPr="00A11474" w14:paraId="41B288DA" w14:textId="3CBEBF4C" w:rsidTr="006D6249">
        <w:trPr>
          <w:trHeight w:val="282"/>
        </w:trPr>
        <w:tc>
          <w:tcPr>
            <w:tcW w:w="2547" w:type="dxa"/>
            <w:tcBorders>
              <w:top w:val="single" w:sz="4" w:space="0" w:color="000000"/>
              <w:left w:val="single" w:sz="4" w:space="0" w:color="000000"/>
              <w:bottom w:val="single" w:sz="4" w:space="0" w:color="000000"/>
              <w:right w:val="single" w:sz="4" w:space="0" w:color="000000"/>
            </w:tcBorders>
            <w:hideMark/>
          </w:tcPr>
          <w:p w14:paraId="385FE98A" w14:textId="77777777" w:rsidR="006D6249" w:rsidRPr="00E86F15" w:rsidRDefault="006D6249" w:rsidP="00E05C34">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Kadmis</w:t>
            </w:r>
          </w:p>
        </w:tc>
        <w:tc>
          <w:tcPr>
            <w:tcW w:w="2693" w:type="dxa"/>
            <w:tcBorders>
              <w:top w:val="single" w:sz="4" w:space="0" w:color="000000"/>
              <w:left w:val="single" w:sz="4" w:space="0" w:color="000000"/>
              <w:bottom w:val="single" w:sz="4" w:space="0" w:color="000000"/>
              <w:right w:val="single" w:sz="4" w:space="0" w:color="000000"/>
            </w:tcBorders>
            <w:hideMark/>
          </w:tcPr>
          <w:p w14:paraId="528F16F1" w14:textId="77777777" w:rsidR="006D6249" w:rsidRPr="00E86F15" w:rsidRDefault="006D6249" w:rsidP="00E05C34">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Cadmium</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14:paraId="56700426" w14:textId="77777777" w:rsidR="006D6249" w:rsidRPr="00E86F15" w:rsidRDefault="006D6249" w:rsidP="00E05C34">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Cd</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225C1586" w14:textId="77777777" w:rsidR="006D6249" w:rsidRPr="00E86F15" w:rsidRDefault="006D6249" w:rsidP="00E05C34">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w:t>
            </w:r>
          </w:p>
        </w:tc>
      </w:tr>
      <w:tr w:rsidR="006D6249" w:rsidRPr="00A11474" w14:paraId="76E93C9B" w14:textId="12EEFFE0" w:rsidTr="006D6249">
        <w:trPr>
          <w:trHeight w:val="282"/>
        </w:trPr>
        <w:tc>
          <w:tcPr>
            <w:tcW w:w="2547" w:type="dxa"/>
            <w:tcBorders>
              <w:top w:val="single" w:sz="4" w:space="0" w:color="000000"/>
              <w:left w:val="single" w:sz="4" w:space="0" w:color="000000"/>
              <w:bottom w:val="single" w:sz="4" w:space="0" w:color="000000"/>
              <w:right w:val="single" w:sz="4" w:space="0" w:color="000000"/>
            </w:tcBorders>
            <w:hideMark/>
          </w:tcPr>
          <w:p w14:paraId="7938DE7F" w14:textId="77777777" w:rsidR="006D6249" w:rsidRPr="00E86F15" w:rsidRDefault="006D6249" w:rsidP="00E05C34">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Gyvsidabris</w:t>
            </w:r>
          </w:p>
        </w:tc>
        <w:tc>
          <w:tcPr>
            <w:tcW w:w="2693" w:type="dxa"/>
            <w:tcBorders>
              <w:top w:val="single" w:sz="4" w:space="0" w:color="000000"/>
              <w:left w:val="single" w:sz="4" w:space="0" w:color="000000"/>
              <w:bottom w:val="single" w:sz="4" w:space="0" w:color="000000"/>
              <w:right w:val="single" w:sz="4" w:space="0" w:color="000000"/>
            </w:tcBorders>
            <w:hideMark/>
          </w:tcPr>
          <w:p w14:paraId="15BC9D09" w14:textId="77777777" w:rsidR="006D6249" w:rsidRPr="00E86F15" w:rsidRDefault="006D6249" w:rsidP="00E05C34">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Mercury</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14:paraId="7FE10F26" w14:textId="77777777" w:rsidR="006D6249" w:rsidRPr="00E86F15" w:rsidRDefault="006D6249" w:rsidP="00E05C34">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Hg</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780F1D70" w14:textId="77777777" w:rsidR="006D6249" w:rsidRPr="00E86F15" w:rsidRDefault="006D6249" w:rsidP="00E05C34">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w:t>
            </w:r>
          </w:p>
        </w:tc>
      </w:tr>
      <w:tr w:rsidR="006D6249" w:rsidRPr="00A11474" w14:paraId="7F398D1D" w14:textId="6853FB01" w:rsidTr="006D6249">
        <w:trPr>
          <w:trHeight w:val="272"/>
        </w:trPr>
        <w:tc>
          <w:tcPr>
            <w:tcW w:w="2547" w:type="dxa"/>
            <w:tcBorders>
              <w:top w:val="single" w:sz="4" w:space="0" w:color="000000"/>
              <w:left w:val="single" w:sz="4" w:space="0" w:color="000000"/>
              <w:bottom w:val="single" w:sz="4" w:space="0" w:color="000000"/>
              <w:right w:val="single" w:sz="4" w:space="0" w:color="000000"/>
            </w:tcBorders>
            <w:hideMark/>
          </w:tcPr>
          <w:p w14:paraId="6CC70E4D" w14:textId="77777777" w:rsidR="006D6249" w:rsidRPr="00E86F15" w:rsidRDefault="006D6249" w:rsidP="00E05C34">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Arsenas</w:t>
            </w:r>
          </w:p>
        </w:tc>
        <w:tc>
          <w:tcPr>
            <w:tcW w:w="2693" w:type="dxa"/>
            <w:tcBorders>
              <w:top w:val="single" w:sz="4" w:space="0" w:color="000000"/>
              <w:left w:val="single" w:sz="4" w:space="0" w:color="000000"/>
              <w:bottom w:val="single" w:sz="4" w:space="0" w:color="000000"/>
              <w:right w:val="single" w:sz="4" w:space="0" w:color="000000"/>
            </w:tcBorders>
            <w:hideMark/>
          </w:tcPr>
          <w:p w14:paraId="2B7C93E3" w14:textId="77777777" w:rsidR="006D6249" w:rsidRPr="00E86F15" w:rsidRDefault="006D6249" w:rsidP="00E05C34">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Arsenic</w:t>
            </w:r>
            <w:proofErr w:type="spellEnd"/>
            <w:r w:rsidRPr="00E86F15">
              <w:rPr>
                <w:rFonts w:ascii="Times New Roman" w:hAnsi="Times New Roman" w:cs="Times New Roman"/>
                <w:bCs/>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hideMark/>
          </w:tcPr>
          <w:p w14:paraId="6542454D" w14:textId="77777777" w:rsidR="006D6249" w:rsidRPr="00E86F15" w:rsidRDefault="006D6249" w:rsidP="00E05C34">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As</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3A699302" w14:textId="77777777" w:rsidR="006D6249" w:rsidRPr="00E86F15" w:rsidRDefault="006D6249" w:rsidP="00E05C34">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w:t>
            </w:r>
          </w:p>
        </w:tc>
      </w:tr>
      <w:tr w:rsidR="006D6249" w:rsidRPr="00A11474" w14:paraId="40C2EECE" w14:textId="112B7498" w:rsidTr="006D6249">
        <w:trPr>
          <w:trHeight w:val="282"/>
        </w:trPr>
        <w:tc>
          <w:tcPr>
            <w:tcW w:w="2547" w:type="dxa"/>
            <w:tcBorders>
              <w:top w:val="single" w:sz="4" w:space="0" w:color="000000"/>
              <w:left w:val="single" w:sz="4" w:space="0" w:color="000000"/>
              <w:bottom w:val="single" w:sz="4" w:space="0" w:color="000000"/>
              <w:right w:val="single" w:sz="4" w:space="0" w:color="000000"/>
            </w:tcBorders>
            <w:hideMark/>
          </w:tcPr>
          <w:p w14:paraId="5DE7861F" w14:textId="77777777" w:rsidR="006D6249" w:rsidRPr="00E86F15" w:rsidRDefault="006D6249" w:rsidP="00E05C34">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Chromas</w:t>
            </w:r>
          </w:p>
        </w:tc>
        <w:tc>
          <w:tcPr>
            <w:tcW w:w="2693" w:type="dxa"/>
            <w:tcBorders>
              <w:top w:val="single" w:sz="4" w:space="0" w:color="000000"/>
              <w:left w:val="single" w:sz="4" w:space="0" w:color="000000"/>
              <w:bottom w:val="single" w:sz="4" w:space="0" w:color="000000"/>
              <w:right w:val="single" w:sz="4" w:space="0" w:color="000000"/>
            </w:tcBorders>
            <w:hideMark/>
          </w:tcPr>
          <w:p w14:paraId="16114561" w14:textId="77777777" w:rsidR="006D6249" w:rsidRPr="00E86F15" w:rsidRDefault="006D6249" w:rsidP="00E05C34">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Chromium</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14:paraId="2F9F6638" w14:textId="77777777" w:rsidR="006D6249" w:rsidRPr="00E86F15" w:rsidRDefault="006D6249" w:rsidP="00E05C34">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Cr</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11212CDE" w14:textId="77777777" w:rsidR="006D6249" w:rsidRPr="00E86F15" w:rsidRDefault="006D6249" w:rsidP="00E05C34">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w:t>
            </w:r>
          </w:p>
        </w:tc>
      </w:tr>
      <w:tr w:rsidR="006D6249" w:rsidRPr="00A11474" w14:paraId="7682E845" w14:textId="56F463D1" w:rsidTr="006D6249">
        <w:trPr>
          <w:trHeight w:val="272"/>
        </w:trPr>
        <w:tc>
          <w:tcPr>
            <w:tcW w:w="2547" w:type="dxa"/>
            <w:tcBorders>
              <w:top w:val="single" w:sz="4" w:space="0" w:color="000000"/>
              <w:left w:val="single" w:sz="4" w:space="0" w:color="000000"/>
              <w:bottom w:val="single" w:sz="4" w:space="0" w:color="000000"/>
              <w:right w:val="single" w:sz="4" w:space="0" w:color="000000"/>
            </w:tcBorders>
            <w:hideMark/>
          </w:tcPr>
          <w:p w14:paraId="11502A7B" w14:textId="77777777" w:rsidR="006D6249" w:rsidRPr="00E86F15" w:rsidRDefault="006D6249" w:rsidP="00E05C34">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Varis</w:t>
            </w:r>
          </w:p>
        </w:tc>
        <w:tc>
          <w:tcPr>
            <w:tcW w:w="2693" w:type="dxa"/>
            <w:tcBorders>
              <w:top w:val="single" w:sz="4" w:space="0" w:color="000000"/>
              <w:left w:val="single" w:sz="4" w:space="0" w:color="000000"/>
              <w:bottom w:val="single" w:sz="4" w:space="0" w:color="000000"/>
              <w:right w:val="single" w:sz="4" w:space="0" w:color="000000"/>
            </w:tcBorders>
            <w:hideMark/>
          </w:tcPr>
          <w:p w14:paraId="4B7A7BC3" w14:textId="77777777" w:rsidR="006D6249" w:rsidRPr="00E86F15" w:rsidRDefault="006D6249" w:rsidP="00E05C34">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Copper</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14:paraId="34EAC1D4" w14:textId="77777777" w:rsidR="006D6249" w:rsidRPr="00E86F15" w:rsidRDefault="006D6249" w:rsidP="00E05C34">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Cu</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2D1AC1A0" w14:textId="77777777" w:rsidR="006D6249" w:rsidRPr="00E86F15" w:rsidRDefault="006D6249" w:rsidP="00E05C34">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w:t>
            </w:r>
          </w:p>
        </w:tc>
      </w:tr>
      <w:tr w:rsidR="006D6249" w:rsidRPr="00A11474" w14:paraId="74AEBCEE" w14:textId="1BC6A5E4" w:rsidTr="006D6249">
        <w:trPr>
          <w:trHeight w:val="282"/>
        </w:trPr>
        <w:tc>
          <w:tcPr>
            <w:tcW w:w="2547" w:type="dxa"/>
            <w:tcBorders>
              <w:top w:val="single" w:sz="4" w:space="0" w:color="000000"/>
              <w:left w:val="single" w:sz="4" w:space="0" w:color="000000"/>
              <w:bottom w:val="single" w:sz="4" w:space="0" w:color="000000"/>
              <w:right w:val="single" w:sz="4" w:space="0" w:color="000000"/>
            </w:tcBorders>
            <w:hideMark/>
          </w:tcPr>
          <w:p w14:paraId="17159468" w14:textId="77777777" w:rsidR="006D6249" w:rsidRPr="00E86F15" w:rsidRDefault="006D6249" w:rsidP="00E05C34">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Nikelis</w:t>
            </w:r>
          </w:p>
        </w:tc>
        <w:tc>
          <w:tcPr>
            <w:tcW w:w="2693" w:type="dxa"/>
            <w:tcBorders>
              <w:top w:val="single" w:sz="4" w:space="0" w:color="000000"/>
              <w:left w:val="single" w:sz="4" w:space="0" w:color="000000"/>
              <w:bottom w:val="single" w:sz="4" w:space="0" w:color="000000"/>
              <w:right w:val="single" w:sz="4" w:space="0" w:color="000000"/>
            </w:tcBorders>
            <w:hideMark/>
          </w:tcPr>
          <w:p w14:paraId="31EB1EA4" w14:textId="77777777" w:rsidR="006D6249" w:rsidRPr="00E86F15" w:rsidRDefault="006D6249" w:rsidP="00E05C34">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Nickel</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14:paraId="240350A6" w14:textId="77777777" w:rsidR="006D6249" w:rsidRPr="00E86F15" w:rsidRDefault="006D6249" w:rsidP="00E05C34">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Ni</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2E39A654" w14:textId="77777777" w:rsidR="006D6249" w:rsidRPr="00E86F15" w:rsidRDefault="006D6249" w:rsidP="00E05C34">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w:t>
            </w:r>
          </w:p>
        </w:tc>
      </w:tr>
      <w:tr w:rsidR="006D6249" w:rsidRPr="00A11474" w14:paraId="45C2C61F" w14:textId="0362A36C" w:rsidTr="006D6249">
        <w:trPr>
          <w:trHeight w:val="282"/>
        </w:trPr>
        <w:tc>
          <w:tcPr>
            <w:tcW w:w="2547" w:type="dxa"/>
            <w:tcBorders>
              <w:top w:val="single" w:sz="4" w:space="0" w:color="000000"/>
              <w:left w:val="single" w:sz="4" w:space="0" w:color="000000"/>
              <w:bottom w:val="single" w:sz="4" w:space="0" w:color="000000"/>
              <w:right w:val="single" w:sz="4" w:space="0" w:color="000000"/>
            </w:tcBorders>
            <w:hideMark/>
          </w:tcPr>
          <w:p w14:paraId="6E92DD2F" w14:textId="77777777" w:rsidR="006D6249" w:rsidRPr="00E86F15" w:rsidRDefault="006D6249" w:rsidP="00E05C34">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Selenas</w:t>
            </w:r>
          </w:p>
        </w:tc>
        <w:tc>
          <w:tcPr>
            <w:tcW w:w="2693" w:type="dxa"/>
            <w:tcBorders>
              <w:top w:val="single" w:sz="4" w:space="0" w:color="000000"/>
              <w:left w:val="single" w:sz="4" w:space="0" w:color="000000"/>
              <w:bottom w:val="single" w:sz="4" w:space="0" w:color="000000"/>
              <w:right w:val="single" w:sz="4" w:space="0" w:color="000000"/>
            </w:tcBorders>
            <w:hideMark/>
          </w:tcPr>
          <w:p w14:paraId="133C557A" w14:textId="77777777" w:rsidR="006D6249" w:rsidRPr="00E86F15" w:rsidRDefault="006D6249" w:rsidP="00E05C34">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Selenium</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14:paraId="0CA7F779" w14:textId="77777777" w:rsidR="006D6249" w:rsidRPr="00E86F15" w:rsidRDefault="006D6249" w:rsidP="00E05C34">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Se</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22CDA1BE" w14:textId="77777777" w:rsidR="006D6249" w:rsidRPr="00E86F15" w:rsidRDefault="006D6249" w:rsidP="00E05C34">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w:t>
            </w:r>
          </w:p>
        </w:tc>
      </w:tr>
      <w:tr w:rsidR="006D6249" w:rsidRPr="00A11474" w14:paraId="24A4B6C4" w14:textId="5828D3B3" w:rsidTr="006D6249">
        <w:trPr>
          <w:trHeight w:val="272"/>
        </w:trPr>
        <w:tc>
          <w:tcPr>
            <w:tcW w:w="2547" w:type="dxa"/>
            <w:tcBorders>
              <w:top w:val="single" w:sz="4" w:space="0" w:color="000000"/>
              <w:left w:val="single" w:sz="4" w:space="0" w:color="000000"/>
              <w:bottom w:val="single" w:sz="4" w:space="0" w:color="000000"/>
              <w:right w:val="single" w:sz="4" w:space="0" w:color="000000"/>
            </w:tcBorders>
            <w:hideMark/>
          </w:tcPr>
          <w:p w14:paraId="5C3773C5" w14:textId="77777777" w:rsidR="006D6249" w:rsidRPr="00E86F15" w:rsidRDefault="006D6249" w:rsidP="00E05C34">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Cinkas</w:t>
            </w:r>
          </w:p>
        </w:tc>
        <w:tc>
          <w:tcPr>
            <w:tcW w:w="2693" w:type="dxa"/>
            <w:tcBorders>
              <w:top w:val="single" w:sz="4" w:space="0" w:color="000000"/>
              <w:left w:val="single" w:sz="4" w:space="0" w:color="000000"/>
              <w:bottom w:val="single" w:sz="4" w:space="0" w:color="000000"/>
              <w:right w:val="single" w:sz="4" w:space="0" w:color="000000"/>
            </w:tcBorders>
            <w:hideMark/>
          </w:tcPr>
          <w:p w14:paraId="5661249B" w14:textId="77777777" w:rsidR="006D6249" w:rsidRPr="00E86F15" w:rsidRDefault="006D6249" w:rsidP="00E05C34">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Zinc</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14:paraId="67C6388E" w14:textId="77777777" w:rsidR="006D6249" w:rsidRPr="00E86F15" w:rsidRDefault="006D6249" w:rsidP="00E05C34">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Zn</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3A748F28" w14:textId="77777777" w:rsidR="006D6249" w:rsidRPr="00E86F15" w:rsidRDefault="006D6249" w:rsidP="00E05C34">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w:t>
            </w:r>
          </w:p>
        </w:tc>
      </w:tr>
      <w:tr w:rsidR="006D6249" w:rsidRPr="00A11474" w14:paraId="62FE20AE" w14:textId="25CEB37E" w:rsidTr="006D6249">
        <w:trPr>
          <w:trHeight w:val="282"/>
        </w:trPr>
        <w:tc>
          <w:tcPr>
            <w:tcW w:w="2547" w:type="dxa"/>
            <w:tcBorders>
              <w:top w:val="single" w:sz="4" w:space="0" w:color="000000"/>
              <w:left w:val="single" w:sz="4" w:space="0" w:color="000000"/>
              <w:bottom w:val="single" w:sz="4" w:space="0" w:color="000000"/>
              <w:right w:val="single" w:sz="4" w:space="0" w:color="000000"/>
            </w:tcBorders>
            <w:hideMark/>
          </w:tcPr>
          <w:p w14:paraId="5E0450BF" w14:textId="77777777" w:rsidR="006D6249" w:rsidRPr="00E86F15" w:rsidRDefault="006D6249" w:rsidP="00E05C34">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 xml:space="preserve">Dioksinai / </w:t>
            </w:r>
            <w:proofErr w:type="spellStart"/>
            <w:r w:rsidRPr="00E86F15">
              <w:rPr>
                <w:rFonts w:ascii="Times New Roman" w:hAnsi="Times New Roman" w:cs="Times New Roman"/>
                <w:bCs/>
                <w:sz w:val="24"/>
                <w:szCs w:val="24"/>
              </w:rPr>
              <w:t>furanai</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14:paraId="669A9D87" w14:textId="77777777" w:rsidR="006D6249" w:rsidRPr="00E86F15" w:rsidRDefault="006D6249" w:rsidP="00E05C34">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Dioxins</w:t>
            </w:r>
            <w:proofErr w:type="spellEnd"/>
            <w:r w:rsidRPr="00E86F15">
              <w:rPr>
                <w:rFonts w:ascii="Times New Roman" w:hAnsi="Times New Roman" w:cs="Times New Roman"/>
                <w:bCs/>
                <w:sz w:val="24"/>
                <w:szCs w:val="24"/>
              </w:rPr>
              <w:t xml:space="preserve">/ </w:t>
            </w:r>
            <w:proofErr w:type="spellStart"/>
            <w:r w:rsidRPr="00E86F15">
              <w:rPr>
                <w:rFonts w:ascii="Times New Roman" w:hAnsi="Times New Roman" w:cs="Times New Roman"/>
                <w:bCs/>
                <w:sz w:val="24"/>
                <w:szCs w:val="24"/>
              </w:rPr>
              <w:t>Furans</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549A44B2" w14:textId="77777777" w:rsidR="006D6249" w:rsidRPr="00E86F15" w:rsidRDefault="006D6249" w:rsidP="00E05C34">
            <w:pPr>
              <w:spacing w:after="0" w:line="240" w:lineRule="auto"/>
              <w:rPr>
                <w:rFonts w:ascii="Times New Roman" w:hAnsi="Times New Roman" w:cs="Times New Roman"/>
                <w:bCs/>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14:paraId="3D4A35C8" w14:textId="77777777" w:rsidR="006D6249" w:rsidRPr="00E86F15" w:rsidRDefault="006D6249" w:rsidP="00E05C34">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PCDD/ PCDF</w:t>
            </w:r>
          </w:p>
        </w:tc>
      </w:tr>
      <w:tr w:rsidR="006D6249" w:rsidRPr="00A11474" w14:paraId="5E85451C" w14:textId="00DC1E5A" w:rsidTr="006D6249">
        <w:trPr>
          <w:trHeight w:val="272"/>
        </w:trPr>
        <w:tc>
          <w:tcPr>
            <w:tcW w:w="2547" w:type="dxa"/>
            <w:tcBorders>
              <w:top w:val="single" w:sz="4" w:space="0" w:color="000000"/>
              <w:left w:val="single" w:sz="4" w:space="0" w:color="000000"/>
              <w:bottom w:val="single" w:sz="4" w:space="0" w:color="000000"/>
              <w:right w:val="single" w:sz="4" w:space="0" w:color="000000"/>
            </w:tcBorders>
          </w:tcPr>
          <w:p w14:paraId="4A38AA0C" w14:textId="77777777" w:rsidR="006D6249" w:rsidRPr="00E86F15" w:rsidRDefault="006D6249" w:rsidP="00E05C34">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Benzo</w:t>
            </w:r>
            <w:proofErr w:type="spellEnd"/>
            <w:r w:rsidRPr="00E86F15">
              <w:rPr>
                <w:rFonts w:ascii="Times New Roman" w:hAnsi="Times New Roman" w:cs="Times New Roman"/>
                <w:bCs/>
                <w:sz w:val="24"/>
                <w:szCs w:val="24"/>
              </w:rPr>
              <w:t>(a)</w:t>
            </w:r>
            <w:proofErr w:type="spellStart"/>
            <w:r w:rsidRPr="00E86F15">
              <w:rPr>
                <w:rFonts w:ascii="Times New Roman" w:hAnsi="Times New Roman" w:cs="Times New Roman"/>
                <w:bCs/>
                <w:sz w:val="24"/>
                <w:szCs w:val="24"/>
              </w:rPr>
              <w:t>pirenas</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14:paraId="7AE06B58" w14:textId="77777777" w:rsidR="006D6249" w:rsidRPr="00E86F15" w:rsidRDefault="006D6249" w:rsidP="00E05C34">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Benzo</w:t>
            </w:r>
            <w:proofErr w:type="spellEnd"/>
            <w:r w:rsidRPr="00E86F15">
              <w:rPr>
                <w:rFonts w:ascii="Times New Roman" w:hAnsi="Times New Roman" w:cs="Times New Roman"/>
                <w:bCs/>
                <w:sz w:val="24"/>
                <w:szCs w:val="24"/>
              </w:rPr>
              <w:t>(a)</w:t>
            </w:r>
            <w:proofErr w:type="spellStart"/>
            <w:r w:rsidRPr="00E86F15">
              <w:rPr>
                <w:rFonts w:ascii="Times New Roman" w:hAnsi="Times New Roman" w:cs="Times New Roman"/>
                <w:bCs/>
                <w:sz w:val="24"/>
                <w:szCs w:val="24"/>
              </w:rPr>
              <w:t>pyrene</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0E82F8C5" w14:textId="77777777" w:rsidR="006D6249" w:rsidRPr="00E86F15" w:rsidRDefault="006D6249" w:rsidP="00E05C34">
            <w:pPr>
              <w:spacing w:after="0" w:line="240" w:lineRule="auto"/>
              <w:rPr>
                <w:rFonts w:ascii="Times New Roman" w:hAnsi="Times New Roman" w:cs="Times New Roman"/>
                <w:bCs/>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518E6353" w14:textId="77777777" w:rsidR="006D6249" w:rsidRPr="00E86F15" w:rsidRDefault="006D6249" w:rsidP="00E05C34">
            <w:pPr>
              <w:spacing w:after="0" w:line="240" w:lineRule="auto"/>
              <w:rPr>
                <w:rFonts w:ascii="Times New Roman" w:hAnsi="Times New Roman" w:cs="Times New Roman"/>
                <w:bCs/>
                <w:sz w:val="24"/>
                <w:szCs w:val="24"/>
              </w:rPr>
            </w:pPr>
          </w:p>
        </w:tc>
      </w:tr>
      <w:tr w:rsidR="006D6249" w:rsidRPr="00A11474" w14:paraId="73100828" w14:textId="65B67E6B" w:rsidTr="006D6249">
        <w:trPr>
          <w:trHeight w:val="282"/>
        </w:trPr>
        <w:tc>
          <w:tcPr>
            <w:tcW w:w="2547" w:type="dxa"/>
            <w:tcBorders>
              <w:top w:val="single" w:sz="4" w:space="0" w:color="000000"/>
              <w:left w:val="single" w:sz="4" w:space="0" w:color="000000"/>
              <w:bottom w:val="single" w:sz="4" w:space="0" w:color="000000"/>
              <w:right w:val="single" w:sz="4" w:space="0" w:color="000000"/>
            </w:tcBorders>
          </w:tcPr>
          <w:p w14:paraId="39B93AD5" w14:textId="77777777" w:rsidR="006D6249" w:rsidRPr="00E86F15" w:rsidRDefault="006D6249" w:rsidP="00E05C34">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Benzo</w:t>
            </w:r>
            <w:proofErr w:type="spellEnd"/>
            <w:r w:rsidRPr="00E86F15">
              <w:rPr>
                <w:rFonts w:ascii="Times New Roman" w:hAnsi="Times New Roman" w:cs="Times New Roman"/>
                <w:bCs/>
                <w:sz w:val="24"/>
                <w:szCs w:val="24"/>
              </w:rPr>
              <w:t>(b)</w:t>
            </w:r>
            <w:proofErr w:type="spellStart"/>
            <w:r w:rsidRPr="00E86F15">
              <w:rPr>
                <w:rFonts w:ascii="Times New Roman" w:hAnsi="Times New Roman" w:cs="Times New Roman"/>
                <w:bCs/>
                <w:sz w:val="24"/>
                <w:szCs w:val="24"/>
              </w:rPr>
              <w:t>florantenas</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14:paraId="1212DA4B" w14:textId="77777777" w:rsidR="006D6249" w:rsidRPr="00E86F15" w:rsidRDefault="006D6249" w:rsidP="00E05C34">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Benzo</w:t>
            </w:r>
            <w:proofErr w:type="spellEnd"/>
            <w:r w:rsidRPr="00E86F15">
              <w:rPr>
                <w:rFonts w:ascii="Times New Roman" w:hAnsi="Times New Roman" w:cs="Times New Roman"/>
                <w:bCs/>
                <w:sz w:val="24"/>
                <w:szCs w:val="24"/>
              </w:rPr>
              <w:t>(b)</w:t>
            </w:r>
            <w:proofErr w:type="spellStart"/>
            <w:r w:rsidRPr="00E86F15">
              <w:rPr>
                <w:rFonts w:ascii="Times New Roman" w:hAnsi="Times New Roman" w:cs="Times New Roman"/>
                <w:bCs/>
                <w:sz w:val="24"/>
                <w:szCs w:val="24"/>
              </w:rPr>
              <w:t>fluoranthene</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784D2BB6" w14:textId="77777777" w:rsidR="006D6249" w:rsidRPr="00E86F15" w:rsidRDefault="006D6249" w:rsidP="00E05C34">
            <w:pPr>
              <w:spacing w:after="0" w:line="240" w:lineRule="auto"/>
              <w:rPr>
                <w:rFonts w:ascii="Times New Roman" w:hAnsi="Times New Roman" w:cs="Times New Roman"/>
                <w:bCs/>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4392D55C" w14:textId="77777777" w:rsidR="006D6249" w:rsidRPr="00E86F15" w:rsidRDefault="006D6249" w:rsidP="00E05C34">
            <w:pPr>
              <w:spacing w:after="0" w:line="240" w:lineRule="auto"/>
              <w:rPr>
                <w:rFonts w:ascii="Times New Roman" w:hAnsi="Times New Roman" w:cs="Times New Roman"/>
                <w:bCs/>
                <w:sz w:val="24"/>
                <w:szCs w:val="24"/>
              </w:rPr>
            </w:pPr>
          </w:p>
        </w:tc>
      </w:tr>
      <w:tr w:rsidR="006D6249" w:rsidRPr="00A11474" w14:paraId="4A3952A6" w14:textId="589F22F5" w:rsidTr="006D6249">
        <w:trPr>
          <w:trHeight w:val="282"/>
        </w:trPr>
        <w:tc>
          <w:tcPr>
            <w:tcW w:w="2547" w:type="dxa"/>
            <w:tcBorders>
              <w:top w:val="single" w:sz="4" w:space="0" w:color="000000"/>
              <w:left w:val="single" w:sz="4" w:space="0" w:color="000000"/>
              <w:bottom w:val="single" w:sz="4" w:space="0" w:color="000000"/>
              <w:right w:val="single" w:sz="4" w:space="0" w:color="000000"/>
            </w:tcBorders>
          </w:tcPr>
          <w:p w14:paraId="4915C949" w14:textId="77777777" w:rsidR="006D6249" w:rsidRPr="00E86F15" w:rsidRDefault="006D6249" w:rsidP="00E05C34">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Benzo</w:t>
            </w:r>
            <w:proofErr w:type="spellEnd"/>
            <w:r w:rsidRPr="00E86F15">
              <w:rPr>
                <w:rFonts w:ascii="Times New Roman" w:hAnsi="Times New Roman" w:cs="Times New Roman"/>
                <w:bCs/>
                <w:sz w:val="24"/>
                <w:szCs w:val="24"/>
              </w:rPr>
              <w:t>(k)</w:t>
            </w:r>
            <w:proofErr w:type="spellStart"/>
            <w:r w:rsidRPr="00E86F15">
              <w:rPr>
                <w:rFonts w:ascii="Times New Roman" w:hAnsi="Times New Roman" w:cs="Times New Roman"/>
                <w:bCs/>
                <w:sz w:val="24"/>
                <w:szCs w:val="24"/>
              </w:rPr>
              <w:t>florantenas</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14:paraId="63D7DEF1" w14:textId="77777777" w:rsidR="006D6249" w:rsidRPr="00E86F15" w:rsidRDefault="006D6249" w:rsidP="00E05C34">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Benzo</w:t>
            </w:r>
            <w:proofErr w:type="spellEnd"/>
            <w:r w:rsidRPr="00E86F15">
              <w:rPr>
                <w:rFonts w:ascii="Times New Roman" w:hAnsi="Times New Roman" w:cs="Times New Roman"/>
                <w:bCs/>
                <w:sz w:val="24"/>
                <w:szCs w:val="24"/>
              </w:rPr>
              <w:t>(k)</w:t>
            </w:r>
            <w:proofErr w:type="spellStart"/>
            <w:r w:rsidRPr="00E86F15">
              <w:rPr>
                <w:rFonts w:ascii="Times New Roman" w:hAnsi="Times New Roman" w:cs="Times New Roman"/>
                <w:bCs/>
                <w:sz w:val="24"/>
                <w:szCs w:val="24"/>
              </w:rPr>
              <w:t>fluoranthene</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6B90B331" w14:textId="77777777" w:rsidR="006D6249" w:rsidRPr="00E86F15" w:rsidRDefault="006D6249" w:rsidP="00E05C34">
            <w:pPr>
              <w:spacing w:after="0" w:line="240" w:lineRule="auto"/>
              <w:rPr>
                <w:rFonts w:ascii="Times New Roman" w:hAnsi="Times New Roman" w:cs="Times New Roman"/>
                <w:bCs/>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2937515E" w14:textId="77777777" w:rsidR="006D6249" w:rsidRPr="00E86F15" w:rsidRDefault="006D6249" w:rsidP="00E05C34">
            <w:pPr>
              <w:spacing w:after="0" w:line="240" w:lineRule="auto"/>
              <w:rPr>
                <w:rFonts w:ascii="Times New Roman" w:hAnsi="Times New Roman" w:cs="Times New Roman"/>
                <w:bCs/>
                <w:sz w:val="24"/>
                <w:szCs w:val="24"/>
              </w:rPr>
            </w:pPr>
          </w:p>
        </w:tc>
      </w:tr>
      <w:tr w:rsidR="006D6249" w:rsidRPr="00A11474" w14:paraId="1E96C624" w14:textId="48D91846" w:rsidTr="006D6249">
        <w:trPr>
          <w:trHeight w:val="272"/>
        </w:trPr>
        <w:tc>
          <w:tcPr>
            <w:tcW w:w="2547" w:type="dxa"/>
            <w:tcBorders>
              <w:top w:val="single" w:sz="4" w:space="0" w:color="000000"/>
              <w:left w:val="single" w:sz="4" w:space="0" w:color="000000"/>
              <w:bottom w:val="single" w:sz="4" w:space="0" w:color="000000"/>
              <w:right w:val="single" w:sz="4" w:space="0" w:color="000000"/>
            </w:tcBorders>
          </w:tcPr>
          <w:p w14:paraId="1424796F" w14:textId="77777777" w:rsidR="006D6249" w:rsidRPr="00E86F15" w:rsidRDefault="006D6249" w:rsidP="00E05C34">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Indeno</w:t>
            </w:r>
            <w:proofErr w:type="spellEnd"/>
            <w:r w:rsidRPr="00E86F15">
              <w:rPr>
                <w:rFonts w:ascii="Times New Roman" w:hAnsi="Times New Roman" w:cs="Times New Roman"/>
                <w:bCs/>
                <w:sz w:val="24"/>
                <w:szCs w:val="24"/>
              </w:rPr>
              <w:t xml:space="preserve"> (1,2,3-cd)</w:t>
            </w:r>
            <w:proofErr w:type="spellStart"/>
            <w:r w:rsidRPr="00E86F15">
              <w:rPr>
                <w:rFonts w:ascii="Times New Roman" w:hAnsi="Times New Roman" w:cs="Times New Roman"/>
                <w:bCs/>
                <w:sz w:val="24"/>
                <w:szCs w:val="24"/>
              </w:rPr>
              <w:t>pirenas</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14:paraId="5653439B" w14:textId="77777777" w:rsidR="006D6249" w:rsidRPr="00E86F15" w:rsidRDefault="006D6249" w:rsidP="00E05C34">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Indeno</w:t>
            </w:r>
            <w:proofErr w:type="spellEnd"/>
            <w:r w:rsidRPr="00E86F15">
              <w:rPr>
                <w:rFonts w:ascii="Times New Roman" w:hAnsi="Times New Roman" w:cs="Times New Roman"/>
                <w:bCs/>
                <w:sz w:val="24"/>
                <w:szCs w:val="24"/>
              </w:rPr>
              <w:t xml:space="preserve"> (1,2,3-cd)</w:t>
            </w:r>
            <w:proofErr w:type="spellStart"/>
            <w:r w:rsidRPr="00E86F15">
              <w:rPr>
                <w:rFonts w:ascii="Times New Roman" w:hAnsi="Times New Roman" w:cs="Times New Roman"/>
                <w:bCs/>
                <w:sz w:val="24"/>
                <w:szCs w:val="24"/>
              </w:rPr>
              <w:t>pyrene</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5355788F" w14:textId="77777777" w:rsidR="006D6249" w:rsidRPr="00E86F15" w:rsidRDefault="006D6249" w:rsidP="00E05C34">
            <w:pPr>
              <w:spacing w:after="0" w:line="240" w:lineRule="auto"/>
              <w:rPr>
                <w:rFonts w:ascii="Times New Roman" w:hAnsi="Times New Roman" w:cs="Times New Roman"/>
                <w:bCs/>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10FEEB55" w14:textId="77777777" w:rsidR="006D6249" w:rsidRPr="00E86F15" w:rsidRDefault="006D6249" w:rsidP="00E05C34">
            <w:pPr>
              <w:spacing w:after="0" w:line="240" w:lineRule="auto"/>
              <w:rPr>
                <w:rFonts w:ascii="Times New Roman" w:hAnsi="Times New Roman" w:cs="Times New Roman"/>
                <w:bCs/>
                <w:sz w:val="24"/>
                <w:szCs w:val="24"/>
              </w:rPr>
            </w:pPr>
          </w:p>
        </w:tc>
      </w:tr>
      <w:tr w:rsidR="006D6249" w:rsidRPr="00A11474" w14:paraId="30F89AC2" w14:textId="4D92FA1D" w:rsidTr="006D6249">
        <w:trPr>
          <w:trHeight w:val="282"/>
        </w:trPr>
        <w:tc>
          <w:tcPr>
            <w:tcW w:w="2547" w:type="dxa"/>
            <w:tcBorders>
              <w:top w:val="single" w:sz="4" w:space="0" w:color="000000"/>
              <w:left w:val="single" w:sz="4" w:space="0" w:color="000000"/>
              <w:bottom w:val="single" w:sz="4" w:space="0" w:color="000000"/>
              <w:right w:val="single" w:sz="4" w:space="0" w:color="000000"/>
            </w:tcBorders>
          </w:tcPr>
          <w:p w14:paraId="193C17A4" w14:textId="77777777" w:rsidR="006D6249" w:rsidRPr="00E86F15" w:rsidRDefault="006D6249" w:rsidP="00E05C34">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Heksachlorobenzenas</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14:paraId="3163A9C6" w14:textId="77777777" w:rsidR="006D6249" w:rsidRPr="00E86F15" w:rsidRDefault="006D6249" w:rsidP="00E05C34">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Hexachlorobenzene</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5774D770" w14:textId="77777777" w:rsidR="006D6249" w:rsidRPr="00E86F15" w:rsidRDefault="006D6249" w:rsidP="00E05C34">
            <w:pPr>
              <w:spacing w:after="0" w:line="240" w:lineRule="auto"/>
              <w:rPr>
                <w:rFonts w:ascii="Times New Roman" w:hAnsi="Times New Roman" w:cs="Times New Roman"/>
                <w:bCs/>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14:paraId="3879BA9B" w14:textId="77777777" w:rsidR="006D6249" w:rsidRPr="00E86F15" w:rsidRDefault="006D6249" w:rsidP="00E05C34">
            <w:pPr>
              <w:spacing w:after="0" w:line="240" w:lineRule="auto"/>
              <w:rPr>
                <w:rFonts w:ascii="Times New Roman" w:hAnsi="Times New Roman" w:cs="Times New Roman"/>
                <w:bCs/>
                <w:sz w:val="24"/>
                <w:szCs w:val="24"/>
              </w:rPr>
            </w:pPr>
            <w:r w:rsidRPr="00E86F15">
              <w:rPr>
                <w:rFonts w:ascii="Times New Roman" w:hAnsi="Times New Roman" w:cs="Times New Roman"/>
                <w:bCs/>
                <w:sz w:val="24"/>
                <w:szCs w:val="24"/>
              </w:rPr>
              <w:t>HCB</w:t>
            </w:r>
          </w:p>
        </w:tc>
      </w:tr>
      <w:tr w:rsidR="006D6249" w:rsidRPr="00A11474" w14:paraId="64ADF467" w14:textId="6F14E4AA" w:rsidTr="006D6249">
        <w:trPr>
          <w:trHeight w:val="555"/>
        </w:trPr>
        <w:tc>
          <w:tcPr>
            <w:tcW w:w="2547" w:type="dxa"/>
            <w:tcBorders>
              <w:top w:val="single" w:sz="4" w:space="0" w:color="000000"/>
              <w:left w:val="single" w:sz="4" w:space="0" w:color="000000"/>
              <w:bottom w:val="single" w:sz="4" w:space="0" w:color="000000"/>
              <w:right w:val="single" w:sz="4" w:space="0" w:color="000000"/>
            </w:tcBorders>
            <w:hideMark/>
          </w:tcPr>
          <w:p w14:paraId="4C55E522" w14:textId="77777777" w:rsidR="006D6249" w:rsidRPr="00E86F15" w:rsidRDefault="006D6249" w:rsidP="00E05C34">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Polichlorinti</w:t>
            </w:r>
            <w:proofErr w:type="spellEnd"/>
            <w:r w:rsidRPr="00E86F15">
              <w:rPr>
                <w:rFonts w:ascii="Times New Roman" w:hAnsi="Times New Roman" w:cs="Times New Roman"/>
                <w:bCs/>
                <w:sz w:val="24"/>
                <w:szCs w:val="24"/>
              </w:rPr>
              <w:t xml:space="preserve"> </w:t>
            </w:r>
            <w:proofErr w:type="spellStart"/>
            <w:r w:rsidRPr="00E86F15">
              <w:rPr>
                <w:rFonts w:ascii="Times New Roman" w:hAnsi="Times New Roman" w:cs="Times New Roman"/>
                <w:bCs/>
                <w:sz w:val="24"/>
                <w:szCs w:val="24"/>
              </w:rPr>
              <w:t>bifenilai</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14:paraId="16442F55" w14:textId="77777777" w:rsidR="006D6249" w:rsidRPr="00E86F15" w:rsidRDefault="006D6249" w:rsidP="00E05C34">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Polychlorinated</w:t>
            </w:r>
            <w:proofErr w:type="spellEnd"/>
            <w:r w:rsidRPr="00E86F15">
              <w:rPr>
                <w:rFonts w:ascii="Times New Roman" w:hAnsi="Times New Roman" w:cs="Times New Roman"/>
                <w:bCs/>
                <w:sz w:val="24"/>
                <w:szCs w:val="24"/>
              </w:rPr>
              <w:t xml:space="preserve"> </w:t>
            </w:r>
            <w:proofErr w:type="spellStart"/>
            <w:r w:rsidRPr="00E86F15">
              <w:rPr>
                <w:rFonts w:ascii="Times New Roman" w:hAnsi="Times New Roman" w:cs="Times New Roman"/>
                <w:bCs/>
                <w:sz w:val="24"/>
                <w:szCs w:val="24"/>
              </w:rPr>
              <w:t>biphenyls</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50D88B85" w14:textId="77777777" w:rsidR="006D6249" w:rsidRPr="00E86F15" w:rsidRDefault="006D6249" w:rsidP="00E05C34">
            <w:pPr>
              <w:spacing w:after="0" w:line="240" w:lineRule="auto"/>
              <w:rPr>
                <w:rFonts w:ascii="Times New Roman" w:hAnsi="Times New Roman" w:cs="Times New Roman"/>
                <w:bCs/>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14:paraId="1E6D5DA3" w14:textId="77777777" w:rsidR="006D6249" w:rsidRPr="00E86F15" w:rsidRDefault="006D6249" w:rsidP="00E05C34">
            <w:pPr>
              <w:spacing w:after="0" w:line="240" w:lineRule="auto"/>
              <w:rPr>
                <w:rFonts w:ascii="Times New Roman" w:hAnsi="Times New Roman" w:cs="Times New Roman"/>
                <w:bCs/>
                <w:sz w:val="24"/>
                <w:szCs w:val="24"/>
              </w:rPr>
            </w:pPr>
            <w:proofErr w:type="spellStart"/>
            <w:r w:rsidRPr="00E86F15">
              <w:rPr>
                <w:rFonts w:ascii="Times New Roman" w:hAnsi="Times New Roman" w:cs="Times New Roman"/>
                <w:bCs/>
                <w:sz w:val="24"/>
                <w:szCs w:val="24"/>
              </w:rPr>
              <w:t>PCBs</w:t>
            </w:r>
            <w:proofErr w:type="spellEnd"/>
          </w:p>
        </w:tc>
      </w:tr>
    </w:tbl>
    <w:p w14:paraId="00860A7C" w14:textId="77777777" w:rsidR="00F32B31" w:rsidRPr="00E86F15" w:rsidRDefault="00F32B31" w:rsidP="00F32B31">
      <w:pPr>
        <w:pStyle w:val="Pagrindiniotekstotrauka2"/>
        <w:spacing w:after="0" w:line="240" w:lineRule="auto"/>
        <w:ind w:left="0"/>
        <w:jc w:val="right"/>
        <w:rPr>
          <w:b/>
        </w:rPr>
      </w:pPr>
      <w:r w:rsidRPr="00E86F15">
        <w:rPr>
          <w:b/>
        </w:rPr>
        <w:tab/>
      </w:r>
      <w:r w:rsidRPr="00E86F15">
        <w:rPr>
          <w:b/>
        </w:rPr>
        <w:tab/>
      </w:r>
      <w:r w:rsidRPr="00E86F15">
        <w:rPr>
          <w:b/>
        </w:rPr>
        <w:tab/>
      </w:r>
      <w:r w:rsidRPr="00E86F15">
        <w:rPr>
          <w:b/>
        </w:rPr>
        <w:tab/>
      </w:r>
      <w:r w:rsidRPr="00E86F15">
        <w:rPr>
          <w:b/>
        </w:rPr>
        <w:tab/>
      </w:r>
      <w:r w:rsidRPr="00E86F15">
        <w:rPr>
          <w:b/>
        </w:rPr>
        <w:tab/>
      </w:r>
      <w:r w:rsidRPr="00E86F15">
        <w:rPr>
          <w:b/>
        </w:rPr>
        <w:tab/>
      </w:r>
      <w:r w:rsidRPr="00E86F15">
        <w:rPr>
          <w:b/>
        </w:rPr>
        <w:tab/>
      </w:r>
      <w:r w:rsidRPr="00E86F15">
        <w:rPr>
          <w:b/>
        </w:rPr>
        <w:tab/>
      </w:r>
      <w:r w:rsidRPr="00E86F15">
        <w:rPr>
          <w:b/>
        </w:rPr>
        <w:tab/>
      </w:r>
    </w:p>
    <w:p w14:paraId="314CDC36" w14:textId="77777777" w:rsidR="00F32B31" w:rsidRPr="00E86F15" w:rsidRDefault="00F32B31" w:rsidP="00F32B31">
      <w:pPr>
        <w:pStyle w:val="Pagrindiniotekstotrauka2"/>
        <w:spacing w:after="0" w:line="240" w:lineRule="auto"/>
        <w:ind w:left="0"/>
        <w:jc w:val="right"/>
        <w:rPr>
          <w:b/>
          <w:bCs/>
          <w:iCs/>
        </w:rPr>
      </w:pPr>
    </w:p>
    <w:p w14:paraId="6CA8E10D" w14:textId="77777777" w:rsidR="00F32B31" w:rsidRDefault="00F32B31" w:rsidP="00F32B31">
      <w:pPr>
        <w:pStyle w:val="Pagrindiniotekstotrauka2"/>
        <w:spacing w:after="0" w:line="240" w:lineRule="auto"/>
        <w:ind w:left="0"/>
        <w:jc w:val="right"/>
        <w:rPr>
          <w:b/>
          <w:bCs/>
          <w:iCs/>
        </w:rPr>
      </w:pPr>
    </w:p>
    <w:p w14:paraId="25CEA879" w14:textId="77777777" w:rsidR="00F32B31" w:rsidRDefault="00F32B31" w:rsidP="00F32B31">
      <w:pPr>
        <w:pStyle w:val="Pagrindiniotekstotrauka2"/>
        <w:spacing w:after="0" w:line="240" w:lineRule="auto"/>
        <w:ind w:left="0"/>
        <w:jc w:val="right"/>
        <w:rPr>
          <w:b/>
          <w:bCs/>
          <w:iCs/>
        </w:rPr>
      </w:pPr>
    </w:p>
    <w:p w14:paraId="0421E5AE" w14:textId="77777777" w:rsidR="00F32B31" w:rsidRDefault="00F32B31" w:rsidP="00F32B31">
      <w:pPr>
        <w:pStyle w:val="Pagrindiniotekstotrauka2"/>
        <w:spacing w:after="0" w:line="240" w:lineRule="auto"/>
        <w:ind w:left="0"/>
        <w:jc w:val="right"/>
        <w:rPr>
          <w:b/>
          <w:bCs/>
          <w:iCs/>
        </w:rPr>
      </w:pPr>
    </w:p>
    <w:p w14:paraId="2374EEC6" w14:textId="77777777" w:rsidR="00F32B31" w:rsidRDefault="00F32B31" w:rsidP="00F32B31">
      <w:pPr>
        <w:pStyle w:val="Pagrindiniotekstotrauka2"/>
        <w:spacing w:after="0" w:line="240" w:lineRule="auto"/>
        <w:ind w:left="0"/>
        <w:jc w:val="right"/>
        <w:rPr>
          <w:b/>
          <w:bCs/>
          <w:iCs/>
        </w:rPr>
      </w:pPr>
    </w:p>
    <w:p w14:paraId="57F8DBFF" w14:textId="77777777" w:rsidR="00F32B31" w:rsidRDefault="00F32B31" w:rsidP="00F32B31">
      <w:pPr>
        <w:pStyle w:val="Pagrindiniotekstotrauka2"/>
        <w:spacing w:after="0" w:line="240" w:lineRule="auto"/>
        <w:ind w:left="0"/>
        <w:jc w:val="right"/>
        <w:rPr>
          <w:b/>
          <w:bCs/>
          <w:iCs/>
        </w:rPr>
      </w:pPr>
    </w:p>
    <w:p w14:paraId="011CBD14" w14:textId="77777777" w:rsidR="00F32B31" w:rsidRDefault="00F32B31" w:rsidP="00F32B31">
      <w:pPr>
        <w:pStyle w:val="Pagrindiniotekstotrauka2"/>
        <w:spacing w:after="0" w:line="240" w:lineRule="auto"/>
        <w:ind w:left="0"/>
        <w:jc w:val="right"/>
        <w:rPr>
          <w:b/>
          <w:bCs/>
          <w:iCs/>
        </w:rPr>
      </w:pPr>
    </w:p>
    <w:p w14:paraId="468E49E9" w14:textId="77777777" w:rsidR="00F32B31" w:rsidRPr="00E86F15" w:rsidRDefault="00F32B31" w:rsidP="00F32B31">
      <w:pPr>
        <w:pStyle w:val="Pagrindiniotekstotrauka2"/>
        <w:spacing w:after="0" w:line="240" w:lineRule="auto"/>
        <w:ind w:left="0"/>
        <w:jc w:val="right"/>
        <w:rPr>
          <w:b/>
          <w:bCs/>
          <w:iCs/>
        </w:rPr>
      </w:pPr>
    </w:p>
    <w:p w14:paraId="5BB6387A" w14:textId="77777777" w:rsidR="00F32B31" w:rsidRPr="00E86F15" w:rsidRDefault="00F32B31" w:rsidP="00F32B31">
      <w:pPr>
        <w:pStyle w:val="Pagrindiniotekstotrauka2"/>
        <w:spacing w:after="0" w:line="240" w:lineRule="auto"/>
        <w:ind w:left="0"/>
        <w:jc w:val="right"/>
        <w:rPr>
          <w:b/>
          <w:bCs/>
          <w:iCs/>
        </w:rPr>
      </w:pPr>
    </w:p>
    <w:p w14:paraId="78A17489" w14:textId="77777777" w:rsidR="00F32B31" w:rsidRDefault="00F32B31" w:rsidP="00F32B31">
      <w:pPr>
        <w:pStyle w:val="Pagrindiniotekstotrauka2"/>
        <w:spacing w:after="0" w:line="240" w:lineRule="auto"/>
        <w:ind w:left="0"/>
        <w:jc w:val="right"/>
        <w:rPr>
          <w:b/>
          <w:bCs/>
          <w:iCs/>
        </w:rPr>
      </w:pPr>
    </w:p>
    <w:p w14:paraId="51A2E0A6" w14:textId="77777777" w:rsidR="003747ED" w:rsidRDefault="003747ED" w:rsidP="00F32B31">
      <w:pPr>
        <w:pStyle w:val="Pagrindiniotekstotrauka2"/>
        <w:spacing w:after="0" w:line="240" w:lineRule="auto"/>
        <w:ind w:left="0"/>
        <w:jc w:val="right"/>
        <w:rPr>
          <w:b/>
          <w:bCs/>
          <w:iCs/>
        </w:rPr>
      </w:pPr>
    </w:p>
    <w:p w14:paraId="0D312640" w14:textId="77777777" w:rsidR="003747ED" w:rsidRDefault="003747ED" w:rsidP="00F32B31">
      <w:pPr>
        <w:pStyle w:val="Pagrindiniotekstotrauka2"/>
        <w:spacing w:after="0" w:line="240" w:lineRule="auto"/>
        <w:ind w:left="0"/>
        <w:jc w:val="right"/>
        <w:rPr>
          <w:b/>
          <w:bCs/>
          <w:iCs/>
        </w:rPr>
      </w:pPr>
    </w:p>
    <w:p w14:paraId="4D058CF9" w14:textId="77777777" w:rsidR="006D6249" w:rsidRDefault="006D6249" w:rsidP="00F32B31">
      <w:pPr>
        <w:pStyle w:val="Pagrindiniotekstotrauka2"/>
        <w:spacing w:after="0" w:line="240" w:lineRule="auto"/>
        <w:ind w:left="0"/>
        <w:jc w:val="right"/>
        <w:rPr>
          <w:b/>
          <w:bCs/>
          <w:iCs/>
        </w:rPr>
      </w:pPr>
    </w:p>
    <w:p w14:paraId="73A36A85" w14:textId="77777777" w:rsidR="006D6249" w:rsidRDefault="006D6249" w:rsidP="00F32B31">
      <w:pPr>
        <w:pStyle w:val="Pagrindiniotekstotrauka2"/>
        <w:spacing w:after="0" w:line="240" w:lineRule="auto"/>
        <w:ind w:left="0"/>
        <w:jc w:val="right"/>
        <w:rPr>
          <w:b/>
          <w:bCs/>
          <w:iCs/>
        </w:rPr>
      </w:pPr>
    </w:p>
    <w:p w14:paraId="6500B244" w14:textId="77777777" w:rsidR="00F32B31" w:rsidRPr="006D6249" w:rsidRDefault="00F32B31" w:rsidP="00F32B31">
      <w:pPr>
        <w:pStyle w:val="Pagrindiniotekstotrauka2"/>
        <w:spacing w:after="0" w:line="240" w:lineRule="auto"/>
        <w:ind w:left="0"/>
        <w:jc w:val="right"/>
        <w:rPr>
          <w:i/>
        </w:rPr>
      </w:pPr>
      <w:r w:rsidRPr="006D6249">
        <w:rPr>
          <w:i/>
        </w:rPr>
        <w:t>Techninės specifikacijos 3 priedas</w:t>
      </w:r>
    </w:p>
    <w:p w14:paraId="66C3B657" w14:textId="77777777" w:rsidR="00F32B31" w:rsidRPr="00E86F15" w:rsidRDefault="00F32B31" w:rsidP="00F32B31">
      <w:pPr>
        <w:pStyle w:val="Pagrindiniotekstotrauka2"/>
        <w:spacing w:after="0" w:line="240" w:lineRule="auto"/>
        <w:ind w:left="0"/>
        <w:jc w:val="right"/>
        <w:rPr>
          <w:b/>
          <w:bCs/>
          <w:iCs/>
        </w:rPr>
      </w:pPr>
      <w:r w:rsidRPr="00E86F15">
        <w:rPr>
          <w:b/>
          <w:bCs/>
          <w:iCs/>
        </w:rPr>
        <w:t xml:space="preserve"> </w:t>
      </w:r>
    </w:p>
    <w:p w14:paraId="7D370710" w14:textId="77777777" w:rsidR="00F32B31" w:rsidRPr="00E86F15" w:rsidRDefault="00F32B31" w:rsidP="00F32B31">
      <w:pPr>
        <w:pStyle w:val="Pagrindiniotekstotrauka2"/>
        <w:spacing w:after="0" w:line="240" w:lineRule="auto"/>
        <w:ind w:left="0"/>
        <w:jc w:val="center"/>
        <w:rPr>
          <w:b/>
          <w:bCs/>
          <w:iCs/>
        </w:rPr>
      </w:pPr>
      <w:r w:rsidRPr="00E86F15">
        <w:rPr>
          <w:b/>
          <w:bCs/>
          <w:iCs/>
        </w:rPr>
        <w:t xml:space="preserve">ŪKIO SEKTORIŲ, KURIŲ ATŽVILGIU YRA PERKAMOS PASLAUGOS, GRUPĖ </w:t>
      </w:r>
    </w:p>
    <w:p w14:paraId="4316DA63" w14:textId="77777777" w:rsidR="00F32B31" w:rsidRPr="00E86F15" w:rsidRDefault="00F32B31" w:rsidP="00F32B31">
      <w:pPr>
        <w:pStyle w:val="Pagrindiniotekstotrauka2"/>
        <w:spacing w:after="0" w:line="240" w:lineRule="auto"/>
        <w:ind w:left="0"/>
        <w:jc w:val="center"/>
        <w:rPr>
          <w:b/>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3347"/>
        <w:gridCol w:w="3170"/>
      </w:tblGrid>
      <w:tr w:rsidR="00F32B31" w:rsidRPr="00A11474" w14:paraId="5515EDBB" w14:textId="77777777" w:rsidTr="00864F4F">
        <w:trPr>
          <w:trHeight w:val="20"/>
        </w:trPr>
        <w:tc>
          <w:tcPr>
            <w:tcW w:w="3111" w:type="dxa"/>
          </w:tcPr>
          <w:p w14:paraId="5EC4DF41" w14:textId="77777777" w:rsidR="00F32B31" w:rsidRPr="00E86F15" w:rsidRDefault="00F32B31" w:rsidP="00E05C34">
            <w:pPr>
              <w:rPr>
                <w:rFonts w:ascii="Times New Roman" w:hAnsi="Times New Roman" w:cs="Times New Roman"/>
                <w:b/>
                <w:sz w:val="24"/>
                <w:szCs w:val="24"/>
              </w:rPr>
            </w:pPr>
            <w:r w:rsidRPr="00E86F15">
              <w:rPr>
                <w:rFonts w:ascii="Times New Roman" w:hAnsi="Times New Roman" w:cs="Times New Roman"/>
                <w:b/>
                <w:sz w:val="24"/>
                <w:szCs w:val="24"/>
              </w:rPr>
              <w:t>Ūkio sektoriaus NFR kodas</w:t>
            </w:r>
          </w:p>
        </w:tc>
        <w:tc>
          <w:tcPr>
            <w:tcW w:w="3347" w:type="dxa"/>
          </w:tcPr>
          <w:p w14:paraId="41B5B1E8" w14:textId="77777777" w:rsidR="00F32B31" w:rsidRPr="00E86F15" w:rsidRDefault="00F32B31" w:rsidP="00E05C34">
            <w:pPr>
              <w:rPr>
                <w:rFonts w:ascii="Times New Roman" w:hAnsi="Times New Roman" w:cs="Times New Roman"/>
                <w:b/>
                <w:sz w:val="24"/>
                <w:szCs w:val="24"/>
              </w:rPr>
            </w:pPr>
            <w:r w:rsidRPr="00E86F15">
              <w:rPr>
                <w:rFonts w:ascii="Times New Roman" w:hAnsi="Times New Roman" w:cs="Times New Roman"/>
                <w:b/>
                <w:sz w:val="24"/>
                <w:szCs w:val="24"/>
              </w:rPr>
              <w:t>Ūkio sektoriaus pavadinimas anglų k.</w:t>
            </w:r>
          </w:p>
        </w:tc>
        <w:tc>
          <w:tcPr>
            <w:tcW w:w="3170" w:type="dxa"/>
          </w:tcPr>
          <w:p w14:paraId="7276DD55" w14:textId="77777777" w:rsidR="00F32B31" w:rsidRPr="00E86F15" w:rsidRDefault="00F32B31" w:rsidP="00E05C34">
            <w:pPr>
              <w:rPr>
                <w:rFonts w:ascii="Times New Roman" w:hAnsi="Times New Roman" w:cs="Times New Roman"/>
                <w:b/>
                <w:sz w:val="24"/>
                <w:szCs w:val="24"/>
              </w:rPr>
            </w:pPr>
            <w:r w:rsidRPr="00E86F15">
              <w:rPr>
                <w:rFonts w:ascii="Times New Roman" w:hAnsi="Times New Roman" w:cs="Times New Roman"/>
                <w:b/>
                <w:sz w:val="24"/>
                <w:szCs w:val="24"/>
              </w:rPr>
              <w:t>Ūkio sektoriaus pavadinimas lietuvių k. arba komentaras</w:t>
            </w:r>
          </w:p>
        </w:tc>
      </w:tr>
      <w:tr w:rsidR="00F32B31" w:rsidRPr="00A11474" w14:paraId="5548EE53" w14:textId="77777777" w:rsidTr="00864F4F">
        <w:trPr>
          <w:trHeight w:val="20"/>
        </w:trPr>
        <w:tc>
          <w:tcPr>
            <w:tcW w:w="3111" w:type="dxa"/>
          </w:tcPr>
          <w:p w14:paraId="454DEF7B" w14:textId="77777777" w:rsidR="00F32B31" w:rsidRPr="00E86F15" w:rsidRDefault="00F32B31" w:rsidP="00E05C34">
            <w:pPr>
              <w:rPr>
                <w:rFonts w:ascii="Times New Roman" w:hAnsi="Times New Roman" w:cs="Times New Roman"/>
                <w:sz w:val="24"/>
                <w:szCs w:val="24"/>
              </w:rPr>
            </w:pPr>
            <w:r w:rsidRPr="00E86F15">
              <w:rPr>
                <w:rFonts w:ascii="Times New Roman" w:hAnsi="Times New Roman" w:cs="Times New Roman"/>
                <w:sz w:val="24"/>
                <w:szCs w:val="24"/>
              </w:rPr>
              <w:t>1A3ai(i)</w:t>
            </w:r>
          </w:p>
        </w:tc>
        <w:tc>
          <w:tcPr>
            <w:tcW w:w="3347" w:type="dxa"/>
          </w:tcPr>
          <w:p w14:paraId="59E925A3" w14:textId="77777777" w:rsidR="00F32B31" w:rsidRPr="00E86F15" w:rsidRDefault="00F32B31" w:rsidP="00E05C34">
            <w:pPr>
              <w:rPr>
                <w:rFonts w:ascii="Times New Roman" w:hAnsi="Times New Roman" w:cs="Times New Roman"/>
                <w:sz w:val="24"/>
                <w:szCs w:val="24"/>
              </w:rPr>
            </w:pPr>
            <w:r w:rsidRPr="00E86F15">
              <w:rPr>
                <w:rFonts w:ascii="Times New Roman" w:hAnsi="Times New Roman" w:cs="Times New Roman"/>
                <w:sz w:val="24"/>
                <w:szCs w:val="24"/>
              </w:rPr>
              <w:t xml:space="preserve">International </w:t>
            </w:r>
            <w:proofErr w:type="spellStart"/>
            <w:r w:rsidRPr="00E86F15">
              <w:rPr>
                <w:rFonts w:ascii="Times New Roman" w:hAnsi="Times New Roman" w:cs="Times New Roman"/>
                <w:sz w:val="24"/>
                <w:szCs w:val="24"/>
              </w:rPr>
              <w:t>aviation</w:t>
            </w:r>
            <w:proofErr w:type="spellEnd"/>
            <w:r w:rsidRPr="00E86F15">
              <w:rPr>
                <w:rFonts w:ascii="Times New Roman" w:hAnsi="Times New Roman" w:cs="Times New Roman"/>
                <w:sz w:val="24"/>
                <w:szCs w:val="24"/>
              </w:rPr>
              <w:t xml:space="preserve"> LTO (</w:t>
            </w:r>
            <w:proofErr w:type="spellStart"/>
            <w:r w:rsidRPr="00E86F15">
              <w:rPr>
                <w:rFonts w:ascii="Times New Roman" w:hAnsi="Times New Roman" w:cs="Times New Roman"/>
                <w:sz w:val="24"/>
                <w:szCs w:val="24"/>
              </w:rPr>
              <w:t>civil</w:t>
            </w:r>
            <w:proofErr w:type="spellEnd"/>
            <w:r w:rsidRPr="00E86F15">
              <w:rPr>
                <w:rFonts w:ascii="Times New Roman" w:hAnsi="Times New Roman" w:cs="Times New Roman"/>
                <w:sz w:val="24"/>
                <w:szCs w:val="24"/>
              </w:rPr>
              <w:t>)</w:t>
            </w:r>
          </w:p>
        </w:tc>
        <w:tc>
          <w:tcPr>
            <w:tcW w:w="3170" w:type="dxa"/>
          </w:tcPr>
          <w:p w14:paraId="6055C3E4" w14:textId="77777777" w:rsidR="00F32B31" w:rsidRPr="00E86F15" w:rsidRDefault="00F32B31" w:rsidP="00E05C34">
            <w:pPr>
              <w:rPr>
                <w:rFonts w:ascii="Times New Roman" w:hAnsi="Times New Roman" w:cs="Times New Roman"/>
                <w:sz w:val="24"/>
                <w:szCs w:val="24"/>
              </w:rPr>
            </w:pPr>
            <w:r w:rsidRPr="00E86F15">
              <w:rPr>
                <w:rFonts w:ascii="Times New Roman" w:hAnsi="Times New Roman" w:cs="Times New Roman"/>
                <w:sz w:val="24"/>
                <w:szCs w:val="24"/>
              </w:rPr>
              <w:t>Civilinė aviacija (Tarptautiniai skrydžiai: pakilimo ir nusileidimo ciklai)</w:t>
            </w:r>
          </w:p>
        </w:tc>
      </w:tr>
      <w:tr w:rsidR="00F32B31" w:rsidRPr="00A11474" w14:paraId="5682ED2F" w14:textId="77777777" w:rsidTr="00864F4F">
        <w:trPr>
          <w:trHeight w:val="20"/>
        </w:trPr>
        <w:tc>
          <w:tcPr>
            <w:tcW w:w="3111" w:type="dxa"/>
          </w:tcPr>
          <w:p w14:paraId="69EBC097" w14:textId="77777777" w:rsidR="00F32B31" w:rsidRPr="00E86F15" w:rsidRDefault="00F32B31" w:rsidP="00E05C34">
            <w:pPr>
              <w:rPr>
                <w:rFonts w:ascii="Times New Roman" w:hAnsi="Times New Roman" w:cs="Times New Roman"/>
                <w:sz w:val="24"/>
                <w:szCs w:val="24"/>
              </w:rPr>
            </w:pPr>
            <w:r w:rsidRPr="00E86F15">
              <w:rPr>
                <w:rFonts w:ascii="Times New Roman" w:hAnsi="Times New Roman" w:cs="Times New Roman"/>
                <w:sz w:val="24"/>
                <w:szCs w:val="24"/>
              </w:rPr>
              <w:t>1A3aii(i)</w:t>
            </w:r>
          </w:p>
        </w:tc>
        <w:tc>
          <w:tcPr>
            <w:tcW w:w="3347" w:type="dxa"/>
          </w:tcPr>
          <w:p w14:paraId="144843EA" w14:textId="77777777" w:rsidR="00F32B31" w:rsidRPr="00E86F15" w:rsidRDefault="00F32B31" w:rsidP="00E05C34">
            <w:pPr>
              <w:rPr>
                <w:rFonts w:ascii="Times New Roman" w:hAnsi="Times New Roman" w:cs="Times New Roman"/>
                <w:sz w:val="24"/>
                <w:szCs w:val="24"/>
              </w:rPr>
            </w:pPr>
            <w:proofErr w:type="spellStart"/>
            <w:r w:rsidRPr="00E86F15">
              <w:rPr>
                <w:rFonts w:ascii="Times New Roman" w:hAnsi="Times New Roman" w:cs="Times New Roman"/>
                <w:sz w:val="24"/>
                <w:szCs w:val="24"/>
              </w:rPr>
              <w:t>Domestic</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aviation</w:t>
            </w:r>
            <w:proofErr w:type="spellEnd"/>
            <w:r w:rsidRPr="00E86F15">
              <w:rPr>
                <w:rFonts w:ascii="Times New Roman" w:hAnsi="Times New Roman" w:cs="Times New Roman"/>
                <w:sz w:val="24"/>
                <w:szCs w:val="24"/>
              </w:rPr>
              <w:t xml:space="preserve"> LTO (</w:t>
            </w:r>
            <w:proofErr w:type="spellStart"/>
            <w:r w:rsidRPr="00E86F15">
              <w:rPr>
                <w:rFonts w:ascii="Times New Roman" w:hAnsi="Times New Roman" w:cs="Times New Roman"/>
                <w:sz w:val="24"/>
                <w:szCs w:val="24"/>
              </w:rPr>
              <w:t>civil</w:t>
            </w:r>
            <w:proofErr w:type="spellEnd"/>
            <w:r w:rsidRPr="00E86F15">
              <w:rPr>
                <w:rFonts w:ascii="Times New Roman" w:hAnsi="Times New Roman" w:cs="Times New Roman"/>
                <w:sz w:val="24"/>
                <w:szCs w:val="24"/>
              </w:rPr>
              <w:t>)</w:t>
            </w:r>
          </w:p>
        </w:tc>
        <w:tc>
          <w:tcPr>
            <w:tcW w:w="3170" w:type="dxa"/>
          </w:tcPr>
          <w:p w14:paraId="3362206E" w14:textId="77777777" w:rsidR="00F32B31" w:rsidRPr="00E86F15" w:rsidRDefault="00F32B31" w:rsidP="00E05C34">
            <w:pPr>
              <w:rPr>
                <w:rFonts w:ascii="Times New Roman" w:hAnsi="Times New Roman" w:cs="Times New Roman"/>
                <w:sz w:val="24"/>
                <w:szCs w:val="24"/>
              </w:rPr>
            </w:pPr>
            <w:r w:rsidRPr="00E86F15">
              <w:rPr>
                <w:rFonts w:ascii="Times New Roman" w:hAnsi="Times New Roman" w:cs="Times New Roman"/>
                <w:sz w:val="24"/>
                <w:szCs w:val="24"/>
              </w:rPr>
              <w:t>Civilinė aviacija (Vietiniai skrydžiai pakilimo ir nusileidimo ciklai)</w:t>
            </w:r>
          </w:p>
        </w:tc>
      </w:tr>
      <w:tr w:rsidR="00F32B31" w:rsidRPr="00A11474" w14:paraId="5009765E" w14:textId="77777777" w:rsidTr="00864F4F">
        <w:trPr>
          <w:trHeight w:val="20"/>
        </w:trPr>
        <w:tc>
          <w:tcPr>
            <w:tcW w:w="3111" w:type="dxa"/>
          </w:tcPr>
          <w:p w14:paraId="77D1FA04" w14:textId="77777777" w:rsidR="00F32B31" w:rsidRPr="00E86F15" w:rsidRDefault="00F32B31" w:rsidP="00E05C34">
            <w:pPr>
              <w:rPr>
                <w:rFonts w:ascii="Times New Roman" w:hAnsi="Times New Roman" w:cs="Times New Roman"/>
                <w:sz w:val="24"/>
                <w:szCs w:val="24"/>
              </w:rPr>
            </w:pPr>
            <w:r w:rsidRPr="00E86F15">
              <w:rPr>
                <w:rFonts w:ascii="Times New Roman" w:hAnsi="Times New Roman" w:cs="Times New Roman"/>
                <w:sz w:val="24"/>
                <w:szCs w:val="24"/>
              </w:rPr>
              <w:t>1A3bi</w:t>
            </w:r>
          </w:p>
        </w:tc>
        <w:tc>
          <w:tcPr>
            <w:tcW w:w="3347" w:type="dxa"/>
          </w:tcPr>
          <w:p w14:paraId="4D715267" w14:textId="77777777" w:rsidR="00F32B31" w:rsidRPr="00E86F15" w:rsidRDefault="00F32B31" w:rsidP="00E05C34">
            <w:pPr>
              <w:rPr>
                <w:rFonts w:ascii="Times New Roman" w:hAnsi="Times New Roman" w:cs="Times New Roman"/>
                <w:sz w:val="24"/>
                <w:szCs w:val="24"/>
              </w:rPr>
            </w:pPr>
            <w:proofErr w:type="spellStart"/>
            <w:r w:rsidRPr="00E86F15">
              <w:rPr>
                <w:rFonts w:ascii="Times New Roman" w:hAnsi="Times New Roman" w:cs="Times New Roman"/>
                <w:sz w:val="24"/>
                <w:szCs w:val="24"/>
              </w:rPr>
              <w:t>Road</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transport</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Passenger</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cars</w:t>
            </w:r>
            <w:proofErr w:type="spellEnd"/>
          </w:p>
        </w:tc>
        <w:tc>
          <w:tcPr>
            <w:tcW w:w="3170" w:type="dxa"/>
          </w:tcPr>
          <w:p w14:paraId="0F732970" w14:textId="77777777" w:rsidR="00F32B31" w:rsidRPr="00E86F15" w:rsidRDefault="00F32B31" w:rsidP="00E05C34">
            <w:pPr>
              <w:rPr>
                <w:rFonts w:ascii="Times New Roman" w:hAnsi="Times New Roman" w:cs="Times New Roman"/>
                <w:sz w:val="24"/>
                <w:szCs w:val="24"/>
              </w:rPr>
            </w:pPr>
            <w:r w:rsidRPr="00E86F15">
              <w:rPr>
                <w:rFonts w:ascii="Times New Roman" w:hAnsi="Times New Roman" w:cs="Times New Roman"/>
                <w:sz w:val="24"/>
                <w:szCs w:val="24"/>
              </w:rPr>
              <w:t>Kelių transportas: Keleiviniai automobiliai</w:t>
            </w:r>
          </w:p>
        </w:tc>
      </w:tr>
      <w:tr w:rsidR="00F32B31" w:rsidRPr="00A11474" w14:paraId="3C229D6A" w14:textId="77777777" w:rsidTr="00864F4F">
        <w:trPr>
          <w:trHeight w:val="20"/>
        </w:trPr>
        <w:tc>
          <w:tcPr>
            <w:tcW w:w="3111" w:type="dxa"/>
          </w:tcPr>
          <w:p w14:paraId="160ED555" w14:textId="77777777" w:rsidR="00F32B31" w:rsidRPr="00E86F15" w:rsidRDefault="00F32B31" w:rsidP="00E05C34">
            <w:pPr>
              <w:rPr>
                <w:rFonts w:ascii="Times New Roman" w:hAnsi="Times New Roman" w:cs="Times New Roman"/>
                <w:sz w:val="24"/>
                <w:szCs w:val="24"/>
              </w:rPr>
            </w:pPr>
            <w:r w:rsidRPr="00E86F15">
              <w:rPr>
                <w:rFonts w:ascii="Times New Roman" w:hAnsi="Times New Roman" w:cs="Times New Roman"/>
                <w:sz w:val="24"/>
                <w:szCs w:val="24"/>
              </w:rPr>
              <w:t>1A3bii</w:t>
            </w:r>
          </w:p>
        </w:tc>
        <w:tc>
          <w:tcPr>
            <w:tcW w:w="3347" w:type="dxa"/>
          </w:tcPr>
          <w:p w14:paraId="521AE7E8" w14:textId="77777777" w:rsidR="00F32B31" w:rsidRPr="00E86F15" w:rsidRDefault="00F32B31" w:rsidP="00E05C34">
            <w:pPr>
              <w:rPr>
                <w:rFonts w:ascii="Times New Roman" w:hAnsi="Times New Roman" w:cs="Times New Roman"/>
                <w:sz w:val="24"/>
                <w:szCs w:val="24"/>
              </w:rPr>
            </w:pPr>
            <w:proofErr w:type="spellStart"/>
            <w:r w:rsidRPr="00E86F15">
              <w:rPr>
                <w:rFonts w:ascii="Times New Roman" w:hAnsi="Times New Roman" w:cs="Times New Roman"/>
                <w:sz w:val="24"/>
                <w:szCs w:val="24"/>
              </w:rPr>
              <w:t>Road</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transport</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Light</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duty</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vehicles</w:t>
            </w:r>
            <w:proofErr w:type="spellEnd"/>
          </w:p>
        </w:tc>
        <w:tc>
          <w:tcPr>
            <w:tcW w:w="3170" w:type="dxa"/>
          </w:tcPr>
          <w:p w14:paraId="6D3F9ACD" w14:textId="77777777" w:rsidR="00F32B31" w:rsidRPr="00E86F15" w:rsidRDefault="00F32B31" w:rsidP="00E05C34">
            <w:pPr>
              <w:rPr>
                <w:rFonts w:ascii="Times New Roman" w:hAnsi="Times New Roman" w:cs="Times New Roman"/>
                <w:sz w:val="24"/>
                <w:szCs w:val="24"/>
              </w:rPr>
            </w:pPr>
            <w:r w:rsidRPr="00E86F15">
              <w:rPr>
                <w:rFonts w:ascii="Times New Roman" w:hAnsi="Times New Roman" w:cs="Times New Roman"/>
                <w:sz w:val="24"/>
                <w:szCs w:val="24"/>
              </w:rPr>
              <w:t>Kelių transportas; Lengvasis krovininis transportas</w:t>
            </w:r>
          </w:p>
        </w:tc>
      </w:tr>
      <w:tr w:rsidR="00F32B31" w:rsidRPr="00A11474" w14:paraId="00D0F909" w14:textId="77777777" w:rsidTr="00864F4F">
        <w:trPr>
          <w:trHeight w:val="20"/>
        </w:trPr>
        <w:tc>
          <w:tcPr>
            <w:tcW w:w="3111" w:type="dxa"/>
          </w:tcPr>
          <w:p w14:paraId="16FDB790" w14:textId="77777777" w:rsidR="00F32B31" w:rsidRPr="00E86F15" w:rsidRDefault="00F32B31" w:rsidP="00E05C34">
            <w:pPr>
              <w:rPr>
                <w:rFonts w:ascii="Times New Roman" w:hAnsi="Times New Roman" w:cs="Times New Roman"/>
                <w:sz w:val="24"/>
                <w:szCs w:val="24"/>
              </w:rPr>
            </w:pPr>
            <w:r w:rsidRPr="00E86F15">
              <w:rPr>
                <w:rFonts w:ascii="Times New Roman" w:hAnsi="Times New Roman" w:cs="Times New Roman"/>
                <w:sz w:val="24"/>
                <w:szCs w:val="24"/>
              </w:rPr>
              <w:t>1A3biii</w:t>
            </w:r>
          </w:p>
        </w:tc>
        <w:tc>
          <w:tcPr>
            <w:tcW w:w="3347" w:type="dxa"/>
          </w:tcPr>
          <w:p w14:paraId="1E77D0CD" w14:textId="77777777" w:rsidR="00F32B31" w:rsidRPr="00E86F15" w:rsidRDefault="00F32B31" w:rsidP="00E05C34">
            <w:pPr>
              <w:rPr>
                <w:rFonts w:ascii="Times New Roman" w:hAnsi="Times New Roman" w:cs="Times New Roman"/>
                <w:sz w:val="24"/>
                <w:szCs w:val="24"/>
              </w:rPr>
            </w:pPr>
            <w:proofErr w:type="spellStart"/>
            <w:r w:rsidRPr="00E86F15">
              <w:rPr>
                <w:rFonts w:ascii="Times New Roman" w:hAnsi="Times New Roman" w:cs="Times New Roman"/>
                <w:sz w:val="24"/>
                <w:szCs w:val="24"/>
              </w:rPr>
              <w:t>Road</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transport</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Heavy</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duty</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vehicles</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and</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buses</w:t>
            </w:r>
            <w:proofErr w:type="spellEnd"/>
          </w:p>
        </w:tc>
        <w:tc>
          <w:tcPr>
            <w:tcW w:w="3170" w:type="dxa"/>
          </w:tcPr>
          <w:p w14:paraId="759218DE" w14:textId="77777777" w:rsidR="00F32B31" w:rsidRPr="00E86F15" w:rsidRDefault="00F32B31" w:rsidP="00E05C34">
            <w:pPr>
              <w:rPr>
                <w:rFonts w:ascii="Times New Roman" w:hAnsi="Times New Roman" w:cs="Times New Roman"/>
                <w:sz w:val="24"/>
                <w:szCs w:val="24"/>
              </w:rPr>
            </w:pPr>
            <w:r w:rsidRPr="00E86F15">
              <w:rPr>
                <w:rFonts w:ascii="Times New Roman" w:hAnsi="Times New Roman" w:cs="Times New Roman"/>
                <w:sz w:val="24"/>
                <w:szCs w:val="24"/>
              </w:rPr>
              <w:t>Kelių transportas: Sunkusis krovininis transportas</w:t>
            </w:r>
          </w:p>
        </w:tc>
      </w:tr>
      <w:tr w:rsidR="00F32B31" w:rsidRPr="00A11474" w14:paraId="089E36F1" w14:textId="77777777" w:rsidTr="00864F4F">
        <w:trPr>
          <w:trHeight w:val="20"/>
        </w:trPr>
        <w:tc>
          <w:tcPr>
            <w:tcW w:w="3111" w:type="dxa"/>
          </w:tcPr>
          <w:p w14:paraId="6BEE6F76" w14:textId="77777777" w:rsidR="00F32B31" w:rsidRPr="00E86F15" w:rsidRDefault="00F32B31" w:rsidP="00E05C34">
            <w:pPr>
              <w:rPr>
                <w:rFonts w:ascii="Times New Roman" w:hAnsi="Times New Roman" w:cs="Times New Roman"/>
                <w:sz w:val="24"/>
                <w:szCs w:val="24"/>
              </w:rPr>
            </w:pPr>
            <w:r w:rsidRPr="00E86F15">
              <w:rPr>
                <w:rFonts w:ascii="Times New Roman" w:hAnsi="Times New Roman" w:cs="Times New Roman"/>
                <w:sz w:val="24"/>
                <w:szCs w:val="24"/>
              </w:rPr>
              <w:t>1A3biv</w:t>
            </w:r>
          </w:p>
        </w:tc>
        <w:tc>
          <w:tcPr>
            <w:tcW w:w="3347" w:type="dxa"/>
          </w:tcPr>
          <w:p w14:paraId="3536ED9E" w14:textId="77777777" w:rsidR="00F32B31" w:rsidRPr="00E86F15" w:rsidRDefault="00F32B31" w:rsidP="00E05C34">
            <w:pPr>
              <w:rPr>
                <w:rFonts w:ascii="Times New Roman" w:hAnsi="Times New Roman" w:cs="Times New Roman"/>
                <w:sz w:val="24"/>
                <w:szCs w:val="24"/>
              </w:rPr>
            </w:pPr>
            <w:proofErr w:type="spellStart"/>
            <w:r w:rsidRPr="00E86F15">
              <w:rPr>
                <w:rFonts w:ascii="Times New Roman" w:hAnsi="Times New Roman" w:cs="Times New Roman"/>
                <w:sz w:val="24"/>
                <w:szCs w:val="24"/>
              </w:rPr>
              <w:t>Road</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transport</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Mopeds</w:t>
            </w:r>
            <w:proofErr w:type="spellEnd"/>
            <w:r w:rsidRPr="00E86F15">
              <w:rPr>
                <w:rFonts w:ascii="Times New Roman" w:hAnsi="Times New Roman" w:cs="Times New Roman"/>
                <w:sz w:val="24"/>
                <w:szCs w:val="24"/>
              </w:rPr>
              <w:t xml:space="preserve"> &amp; </w:t>
            </w:r>
            <w:proofErr w:type="spellStart"/>
            <w:r w:rsidRPr="00E86F15">
              <w:rPr>
                <w:rFonts w:ascii="Times New Roman" w:hAnsi="Times New Roman" w:cs="Times New Roman"/>
                <w:sz w:val="24"/>
                <w:szCs w:val="24"/>
              </w:rPr>
              <w:t>motorcycles</w:t>
            </w:r>
            <w:proofErr w:type="spellEnd"/>
          </w:p>
        </w:tc>
        <w:tc>
          <w:tcPr>
            <w:tcW w:w="3170" w:type="dxa"/>
          </w:tcPr>
          <w:p w14:paraId="17468D0F" w14:textId="77777777" w:rsidR="00F32B31" w:rsidRPr="00E86F15" w:rsidRDefault="00F32B31" w:rsidP="00E05C34">
            <w:pPr>
              <w:rPr>
                <w:rFonts w:ascii="Times New Roman" w:hAnsi="Times New Roman" w:cs="Times New Roman"/>
                <w:sz w:val="24"/>
                <w:szCs w:val="24"/>
              </w:rPr>
            </w:pPr>
            <w:r w:rsidRPr="00E86F15">
              <w:rPr>
                <w:rFonts w:ascii="Times New Roman" w:hAnsi="Times New Roman" w:cs="Times New Roman"/>
                <w:sz w:val="24"/>
                <w:szCs w:val="24"/>
              </w:rPr>
              <w:t>Kelių transportas: Mopedai ir motociklai</w:t>
            </w:r>
          </w:p>
        </w:tc>
      </w:tr>
      <w:tr w:rsidR="00F32B31" w:rsidRPr="00A11474" w14:paraId="479E316E" w14:textId="77777777" w:rsidTr="00864F4F">
        <w:trPr>
          <w:trHeight w:val="20"/>
        </w:trPr>
        <w:tc>
          <w:tcPr>
            <w:tcW w:w="3111" w:type="dxa"/>
          </w:tcPr>
          <w:p w14:paraId="38AE81C2" w14:textId="77777777" w:rsidR="00F32B31" w:rsidRPr="00E86F15" w:rsidRDefault="00F32B31" w:rsidP="00E05C34">
            <w:pPr>
              <w:rPr>
                <w:rFonts w:ascii="Times New Roman" w:hAnsi="Times New Roman" w:cs="Times New Roman"/>
                <w:sz w:val="24"/>
                <w:szCs w:val="24"/>
              </w:rPr>
            </w:pPr>
            <w:r w:rsidRPr="00E86F15">
              <w:rPr>
                <w:rFonts w:ascii="Times New Roman" w:hAnsi="Times New Roman" w:cs="Times New Roman"/>
                <w:sz w:val="24"/>
                <w:szCs w:val="24"/>
              </w:rPr>
              <w:t>1A3bv</w:t>
            </w:r>
          </w:p>
        </w:tc>
        <w:tc>
          <w:tcPr>
            <w:tcW w:w="3347" w:type="dxa"/>
          </w:tcPr>
          <w:p w14:paraId="19B4D0E3" w14:textId="77777777" w:rsidR="00F32B31" w:rsidRPr="00E86F15" w:rsidRDefault="00F32B31" w:rsidP="00E05C34">
            <w:pPr>
              <w:rPr>
                <w:rFonts w:ascii="Times New Roman" w:hAnsi="Times New Roman" w:cs="Times New Roman"/>
                <w:sz w:val="24"/>
                <w:szCs w:val="24"/>
              </w:rPr>
            </w:pPr>
            <w:proofErr w:type="spellStart"/>
            <w:r w:rsidRPr="00E86F15">
              <w:rPr>
                <w:rFonts w:ascii="Times New Roman" w:hAnsi="Times New Roman" w:cs="Times New Roman"/>
                <w:sz w:val="24"/>
                <w:szCs w:val="24"/>
              </w:rPr>
              <w:t>Road</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transport</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Gasoline</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evaporation</w:t>
            </w:r>
            <w:proofErr w:type="spellEnd"/>
          </w:p>
        </w:tc>
        <w:tc>
          <w:tcPr>
            <w:tcW w:w="3170" w:type="dxa"/>
          </w:tcPr>
          <w:p w14:paraId="48BE4D09" w14:textId="77777777" w:rsidR="00F32B31" w:rsidRPr="00E86F15" w:rsidRDefault="00F32B31" w:rsidP="00E05C34">
            <w:pPr>
              <w:rPr>
                <w:rFonts w:ascii="Times New Roman" w:hAnsi="Times New Roman" w:cs="Times New Roman"/>
                <w:sz w:val="24"/>
                <w:szCs w:val="24"/>
              </w:rPr>
            </w:pPr>
            <w:r w:rsidRPr="00E86F15">
              <w:rPr>
                <w:rFonts w:ascii="Times New Roman" w:hAnsi="Times New Roman" w:cs="Times New Roman"/>
                <w:sz w:val="24"/>
                <w:szCs w:val="24"/>
              </w:rPr>
              <w:t>Kelių transportas: Benzino garavimas</w:t>
            </w:r>
          </w:p>
        </w:tc>
      </w:tr>
      <w:tr w:rsidR="00F32B31" w:rsidRPr="00A11474" w14:paraId="445150C2" w14:textId="77777777" w:rsidTr="00864F4F">
        <w:trPr>
          <w:trHeight w:val="20"/>
        </w:trPr>
        <w:tc>
          <w:tcPr>
            <w:tcW w:w="3111" w:type="dxa"/>
          </w:tcPr>
          <w:p w14:paraId="1ADB16AA" w14:textId="77777777" w:rsidR="00F32B31" w:rsidRPr="00E86F15" w:rsidRDefault="00F32B31" w:rsidP="00E05C34">
            <w:pPr>
              <w:rPr>
                <w:rFonts w:ascii="Times New Roman" w:hAnsi="Times New Roman" w:cs="Times New Roman"/>
                <w:sz w:val="24"/>
                <w:szCs w:val="24"/>
              </w:rPr>
            </w:pPr>
            <w:r w:rsidRPr="00E86F15">
              <w:rPr>
                <w:rFonts w:ascii="Times New Roman" w:hAnsi="Times New Roman" w:cs="Times New Roman"/>
                <w:sz w:val="24"/>
                <w:szCs w:val="24"/>
              </w:rPr>
              <w:t>1A3bvi</w:t>
            </w:r>
          </w:p>
        </w:tc>
        <w:tc>
          <w:tcPr>
            <w:tcW w:w="3347" w:type="dxa"/>
          </w:tcPr>
          <w:p w14:paraId="62013918" w14:textId="77777777" w:rsidR="00F32B31" w:rsidRPr="00E86F15" w:rsidRDefault="00F32B31" w:rsidP="00E05C34">
            <w:pPr>
              <w:rPr>
                <w:rFonts w:ascii="Times New Roman" w:hAnsi="Times New Roman" w:cs="Times New Roman"/>
                <w:sz w:val="24"/>
                <w:szCs w:val="24"/>
              </w:rPr>
            </w:pPr>
            <w:proofErr w:type="spellStart"/>
            <w:r w:rsidRPr="00E86F15">
              <w:rPr>
                <w:rFonts w:ascii="Times New Roman" w:hAnsi="Times New Roman" w:cs="Times New Roman"/>
                <w:sz w:val="24"/>
                <w:szCs w:val="24"/>
              </w:rPr>
              <w:t>Road</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transport</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Automobile</w:t>
            </w:r>
            <w:proofErr w:type="spellEnd"/>
            <w:r w:rsidRPr="00E86F15">
              <w:rPr>
                <w:rFonts w:ascii="Times New Roman" w:hAnsi="Times New Roman" w:cs="Times New Roman"/>
                <w:sz w:val="24"/>
                <w:szCs w:val="24"/>
              </w:rPr>
              <w:t xml:space="preserve"> tyre </w:t>
            </w:r>
            <w:proofErr w:type="spellStart"/>
            <w:r w:rsidRPr="00E86F15">
              <w:rPr>
                <w:rFonts w:ascii="Times New Roman" w:hAnsi="Times New Roman" w:cs="Times New Roman"/>
                <w:sz w:val="24"/>
                <w:szCs w:val="24"/>
              </w:rPr>
              <w:t>and</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brake</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wear</w:t>
            </w:r>
            <w:proofErr w:type="spellEnd"/>
          </w:p>
        </w:tc>
        <w:tc>
          <w:tcPr>
            <w:tcW w:w="3170" w:type="dxa"/>
          </w:tcPr>
          <w:p w14:paraId="63F8368B" w14:textId="77777777" w:rsidR="00F32B31" w:rsidRPr="00E86F15" w:rsidRDefault="00F32B31" w:rsidP="00E05C34">
            <w:pPr>
              <w:rPr>
                <w:rFonts w:ascii="Times New Roman" w:hAnsi="Times New Roman" w:cs="Times New Roman"/>
                <w:sz w:val="24"/>
                <w:szCs w:val="24"/>
              </w:rPr>
            </w:pPr>
            <w:r w:rsidRPr="00E86F15">
              <w:rPr>
                <w:rFonts w:ascii="Times New Roman" w:hAnsi="Times New Roman" w:cs="Times New Roman"/>
                <w:sz w:val="24"/>
                <w:szCs w:val="24"/>
              </w:rPr>
              <w:t>Kelių transportas: Automobilių padangų ir stabdžių susidėvėjimas</w:t>
            </w:r>
          </w:p>
        </w:tc>
      </w:tr>
      <w:tr w:rsidR="00F32B31" w:rsidRPr="00A11474" w14:paraId="693BDDAD" w14:textId="77777777" w:rsidTr="00864F4F">
        <w:trPr>
          <w:trHeight w:val="20"/>
        </w:trPr>
        <w:tc>
          <w:tcPr>
            <w:tcW w:w="3111" w:type="dxa"/>
          </w:tcPr>
          <w:p w14:paraId="7E93E948" w14:textId="77777777" w:rsidR="00F32B31" w:rsidRPr="00E86F15" w:rsidRDefault="00F32B31" w:rsidP="00E05C34">
            <w:pPr>
              <w:rPr>
                <w:rFonts w:ascii="Times New Roman" w:hAnsi="Times New Roman" w:cs="Times New Roman"/>
                <w:sz w:val="24"/>
                <w:szCs w:val="24"/>
              </w:rPr>
            </w:pPr>
            <w:r w:rsidRPr="00E86F15">
              <w:rPr>
                <w:rFonts w:ascii="Times New Roman" w:hAnsi="Times New Roman" w:cs="Times New Roman"/>
                <w:sz w:val="24"/>
                <w:szCs w:val="24"/>
              </w:rPr>
              <w:t>1A3bvii</w:t>
            </w:r>
          </w:p>
        </w:tc>
        <w:tc>
          <w:tcPr>
            <w:tcW w:w="3347" w:type="dxa"/>
          </w:tcPr>
          <w:p w14:paraId="0B6961F3" w14:textId="77777777" w:rsidR="00F32B31" w:rsidRPr="00E86F15" w:rsidRDefault="00F32B31" w:rsidP="00E05C34">
            <w:pPr>
              <w:rPr>
                <w:rFonts w:ascii="Times New Roman" w:hAnsi="Times New Roman" w:cs="Times New Roman"/>
                <w:sz w:val="24"/>
                <w:szCs w:val="24"/>
              </w:rPr>
            </w:pPr>
            <w:proofErr w:type="spellStart"/>
            <w:r w:rsidRPr="00E86F15">
              <w:rPr>
                <w:rFonts w:ascii="Times New Roman" w:hAnsi="Times New Roman" w:cs="Times New Roman"/>
                <w:sz w:val="24"/>
                <w:szCs w:val="24"/>
              </w:rPr>
              <w:t>Road</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transport</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Automobile</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road</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abrasion</w:t>
            </w:r>
            <w:proofErr w:type="spellEnd"/>
          </w:p>
        </w:tc>
        <w:tc>
          <w:tcPr>
            <w:tcW w:w="3170" w:type="dxa"/>
          </w:tcPr>
          <w:p w14:paraId="64DF653E" w14:textId="77777777" w:rsidR="00F32B31" w:rsidRPr="00E86F15" w:rsidRDefault="00F32B31" w:rsidP="00E05C34">
            <w:pPr>
              <w:rPr>
                <w:rFonts w:ascii="Times New Roman" w:hAnsi="Times New Roman" w:cs="Times New Roman"/>
                <w:sz w:val="24"/>
                <w:szCs w:val="24"/>
              </w:rPr>
            </w:pPr>
            <w:r w:rsidRPr="00E86F15">
              <w:rPr>
                <w:rFonts w:ascii="Times New Roman" w:hAnsi="Times New Roman" w:cs="Times New Roman"/>
                <w:sz w:val="24"/>
                <w:szCs w:val="24"/>
              </w:rPr>
              <w:t>Kelių transportas: Automobilių kelių susidėvėjimas</w:t>
            </w:r>
          </w:p>
        </w:tc>
      </w:tr>
      <w:tr w:rsidR="00F32B31" w:rsidRPr="00A11474" w14:paraId="0EE34CA9" w14:textId="77777777" w:rsidTr="00864F4F">
        <w:trPr>
          <w:trHeight w:val="20"/>
        </w:trPr>
        <w:tc>
          <w:tcPr>
            <w:tcW w:w="3111" w:type="dxa"/>
          </w:tcPr>
          <w:p w14:paraId="38B4341A" w14:textId="77777777" w:rsidR="00F32B31" w:rsidRPr="00E86F15" w:rsidRDefault="00F32B31" w:rsidP="00E05C34">
            <w:pPr>
              <w:rPr>
                <w:rFonts w:ascii="Times New Roman" w:hAnsi="Times New Roman" w:cs="Times New Roman"/>
                <w:sz w:val="24"/>
                <w:szCs w:val="24"/>
              </w:rPr>
            </w:pPr>
            <w:r w:rsidRPr="00E86F15">
              <w:rPr>
                <w:rFonts w:ascii="Times New Roman" w:hAnsi="Times New Roman" w:cs="Times New Roman"/>
                <w:sz w:val="24"/>
                <w:szCs w:val="24"/>
              </w:rPr>
              <w:t>1A3c</w:t>
            </w:r>
          </w:p>
        </w:tc>
        <w:tc>
          <w:tcPr>
            <w:tcW w:w="3347" w:type="dxa"/>
          </w:tcPr>
          <w:p w14:paraId="743FA5C1" w14:textId="77777777" w:rsidR="00F32B31" w:rsidRPr="00E86F15" w:rsidRDefault="00F32B31" w:rsidP="00E05C34">
            <w:pPr>
              <w:rPr>
                <w:rFonts w:ascii="Times New Roman" w:hAnsi="Times New Roman" w:cs="Times New Roman"/>
                <w:sz w:val="24"/>
                <w:szCs w:val="24"/>
              </w:rPr>
            </w:pPr>
            <w:proofErr w:type="spellStart"/>
            <w:r w:rsidRPr="00E86F15">
              <w:rPr>
                <w:rFonts w:ascii="Times New Roman" w:hAnsi="Times New Roman" w:cs="Times New Roman"/>
                <w:sz w:val="24"/>
                <w:szCs w:val="24"/>
              </w:rPr>
              <w:t>Railways</w:t>
            </w:r>
            <w:proofErr w:type="spellEnd"/>
          </w:p>
        </w:tc>
        <w:tc>
          <w:tcPr>
            <w:tcW w:w="3170" w:type="dxa"/>
          </w:tcPr>
          <w:p w14:paraId="48C6D4EC" w14:textId="77777777" w:rsidR="00F32B31" w:rsidRPr="00E86F15" w:rsidRDefault="00F32B31" w:rsidP="00E05C34">
            <w:pPr>
              <w:rPr>
                <w:rFonts w:ascii="Times New Roman" w:hAnsi="Times New Roman" w:cs="Times New Roman"/>
                <w:sz w:val="24"/>
                <w:szCs w:val="24"/>
              </w:rPr>
            </w:pPr>
            <w:r w:rsidRPr="00E86F15">
              <w:rPr>
                <w:rFonts w:ascii="Times New Roman" w:hAnsi="Times New Roman" w:cs="Times New Roman"/>
                <w:sz w:val="24"/>
                <w:szCs w:val="24"/>
              </w:rPr>
              <w:t>Geležinkelių transportas</w:t>
            </w:r>
          </w:p>
        </w:tc>
      </w:tr>
      <w:tr w:rsidR="00F32B31" w:rsidRPr="00A11474" w14:paraId="1FEFE6D8" w14:textId="77777777" w:rsidTr="00864F4F">
        <w:trPr>
          <w:trHeight w:val="20"/>
        </w:trPr>
        <w:tc>
          <w:tcPr>
            <w:tcW w:w="3111" w:type="dxa"/>
          </w:tcPr>
          <w:p w14:paraId="4100AA97" w14:textId="77777777" w:rsidR="00F32B31" w:rsidRPr="00E86F15" w:rsidRDefault="00F32B31" w:rsidP="00E05C34">
            <w:pPr>
              <w:rPr>
                <w:rFonts w:ascii="Times New Roman" w:hAnsi="Times New Roman" w:cs="Times New Roman"/>
                <w:sz w:val="24"/>
                <w:szCs w:val="24"/>
              </w:rPr>
            </w:pPr>
            <w:r w:rsidRPr="00E86F15">
              <w:rPr>
                <w:rFonts w:ascii="Times New Roman" w:hAnsi="Times New Roman" w:cs="Times New Roman"/>
                <w:sz w:val="24"/>
                <w:szCs w:val="24"/>
              </w:rPr>
              <w:t>1A3di(ii)</w:t>
            </w:r>
          </w:p>
        </w:tc>
        <w:tc>
          <w:tcPr>
            <w:tcW w:w="3347" w:type="dxa"/>
          </w:tcPr>
          <w:p w14:paraId="519D295D" w14:textId="77777777" w:rsidR="00F32B31" w:rsidRPr="00E86F15" w:rsidRDefault="00F32B31" w:rsidP="00E05C34">
            <w:pPr>
              <w:rPr>
                <w:rFonts w:ascii="Times New Roman" w:hAnsi="Times New Roman" w:cs="Times New Roman"/>
                <w:sz w:val="24"/>
                <w:szCs w:val="24"/>
              </w:rPr>
            </w:pPr>
            <w:r w:rsidRPr="00E86F15">
              <w:rPr>
                <w:rFonts w:ascii="Times New Roman" w:hAnsi="Times New Roman" w:cs="Times New Roman"/>
                <w:sz w:val="24"/>
                <w:szCs w:val="24"/>
              </w:rPr>
              <w:t xml:space="preserve">International </w:t>
            </w:r>
            <w:proofErr w:type="spellStart"/>
            <w:r w:rsidRPr="00E86F15">
              <w:rPr>
                <w:rFonts w:ascii="Times New Roman" w:hAnsi="Times New Roman" w:cs="Times New Roman"/>
                <w:sz w:val="24"/>
                <w:szCs w:val="24"/>
              </w:rPr>
              <w:t>inland</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waterways</w:t>
            </w:r>
            <w:proofErr w:type="spellEnd"/>
          </w:p>
        </w:tc>
        <w:tc>
          <w:tcPr>
            <w:tcW w:w="3170" w:type="dxa"/>
            <w:vMerge w:val="restart"/>
          </w:tcPr>
          <w:p w14:paraId="1548ABB4" w14:textId="77777777" w:rsidR="00F32B31" w:rsidRPr="00E86F15" w:rsidRDefault="00F32B31" w:rsidP="00E05C34">
            <w:pPr>
              <w:rPr>
                <w:rFonts w:ascii="Times New Roman" w:hAnsi="Times New Roman" w:cs="Times New Roman"/>
                <w:sz w:val="24"/>
                <w:szCs w:val="24"/>
              </w:rPr>
            </w:pPr>
            <w:r w:rsidRPr="00E86F15">
              <w:rPr>
                <w:rFonts w:ascii="Times New Roman" w:hAnsi="Times New Roman" w:cs="Times New Roman"/>
                <w:sz w:val="24"/>
                <w:szCs w:val="24"/>
              </w:rPr>
              <w:t>Šalies laivininkystė</w:t>
            </w:r>
          </w:p>
        </w:tc>
      </w:tr>
      <w:tr w:rsidR="00F32B31" w:rsidRPr="00A11474" w14:paraId="3B0EEDC7" w14:textId="77777777" w:rsidTr="00864F4F">
        <w:trPr>
          <w:trHeight w:val="20"/>
        </w:trPr>
        <w:tc>
          <w:tcPr>
            <w:tcW w:w="3111" w:type="dxa"/>
          </w:tcPr>
          <w:p w14:paraId="5177A6C3" w14:textId="77777777" w:rsidR="00F32B31" w:rsidRPr="00E86F15" w:rsidRDefault="00F32B31" w:rsidP="00E05C34">
            <w:pPr>
              <w:rPr>
                <w:rFonts w:ascii="Times New Roman" w:hAnsi="Times New Roman" w:cs="Times New Roman"/>
                <w:sz w:val="24"/>
                <w:szCs w:val="24"/>
              </w:rPr>
            </w:pPr>
            <w:r w:rsidRPr="00E86F15">
              <w:rPr>
                <w:rFonts w:ascii="Times New Roman" w:hAnsi="Times New Roman" w:cs="Times New Roman"/>
                <w:sz w:val="24"/>
                <w:szCs w:val="24"/>
              </w:rPr>
              <w:t>1A3dii</w:t>
            </w:r>
          </w:p>
        </w:tc>
        <w:tc>
          <w:tcPr>
            <w:tcW w:w="3347" w:type="dxa"/>
          </w:tcPr>
          <w:p w14:paraId="76456CD0" w14:textId="77777777" w:rsidR="00F32B31" w:rsidRPr="00E86F15" w:rsidRDefault="00F32B31" w:rsidP="00E05C34">
            <w:pPr>
              <w:rPr>
                <w:rFonts w:ascii="Times New Roman" w:hAnsi="Times New Roman" w:cs="Times New Roman"/>
                <w:sz w:val="24"/>
                <w:szCs w:val="24"/>
              </w:rPr>
            </w:pPr>
            <w:proofErr w:type="spellStart"/>
            <w:r w:rsidRPr="00E86F15">
              <w:rPr>
                <w:rFonts w:ascii="Times New Roman" w:hAnsi="Times New Roman" w:cs="Times New Roman"/>
                <w:sz w:val="24"/>
                <w:szCs w:val="24"/>
              </w:rPr>
              <w:t>National</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navigation</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shipping</w:t>
            </w:r>
            <w:proofErr w:type="spellEnd"/>
            <w:r w:rsidRPr="00E86F15">
              <w:rPr>
                <w:rFonts w:ascii="Times New Roman" w:hAnsi="Times New Roman" w:cs="Times New Roman"/>
                <w:sz w:val="24"/>
                <w:szCs w:val="24"/>
              </w:rPr>
              <w:t>)</w:t>
            </w:r>
          </w:p>
        </w:tc>
        <w:tc>
          <w:tcPr>
            <w:tcW w:w="3170" w:type="dxa"/>
            <w:vMerge/>
          </w:tcPr>
          <w:p w14:paraId="606C6FEE" w14:textId="77777777" w:rsidR="00F32B31" w:rsidRPr="00E86F15" w:rsidRDefault="00F32B31" w:rsidP="00E05C34">
            <w:pPr>
              <w:rPr>
                <w:rFonts w:ascii="Times New Roman" w:hAnsi="Times New Roman" w:cs="Times New Roman"/>
                <w:sz w:val="24"/>
                <w:szCs w:val="24"/>
              </w:rPr>
            </w:pPr>
          </w:p>
        </w:tc>
      </w:tr>
      <w:tr w:rsidR="00F32B31" w:rsidRPr="00A11474" w14:paraId="5CAE7242" w14:textId="77777777" w:rsidTr="00864F4F">
        <w:trPr>
          <w:trHeight w:val="20"/>
        </w:trPr>
        <w:tc>
          <w:tcPr>
            <w:tcW w:w="3111" w:type="dxa"/>
          </w:tcPr>
          <w:p w14:paraId="46C4CFD9" w14:textId="77777777" w:rsidR="00F32B31" w:rsidRPr="00E86F15" w:rsidRDefault="00F32B31" w:rsidP="00E05C34">
            <w:pPr>
              <w:rPr>
                <w:rFonts w:ascii="Times New Roman" w:hAnsi="Times New Roman" w:cs="Times New Roman"/>
                <w:sz w:val="24"/>
                <w:szCs w:val="24"/>
              </w:rPr>
            </w:pPr>
            <w:r w:rsidRPr="00E86F15">
              <w:rPr>
                <w:rFonts w:ascii="Times New Roman" w:hAnsi="Times New Roman" w:cs="Times New Roman"/>
                <w:sz w:val="24"/>
                <w:szCs w:val="24"/>
              </w:rPr>
              <w:t>1A3eii</w:t>
            </w:r>
          </w:p>
        </w:tc>
        <w:tc>
          <w:tcPr>
            <w:tcW w:w="3347" w:type="dxa"/>
          </w:tcPr>
          <w:p w14:paraId="07668889" w14:textId="77777777" w:rsidR="00F32B31" w:rsidRPr="00E86F15" w:rsidRDefault="00F32B31" w:rsidP="00E05C34">
            <w:pPr>
              <w:rPr>
                <w:rFonts w:ascii="Times New Roman" w:hAnsi="Times New Roman" w:cs="Times New Roman"/>
                <w:sz w:val="24"/>
                <w:szCs w:val="24"/>
              </w:rPr>
            </w:pPr>
            <w:proofErr w:type="spellStart"/>
            <w:r w:rsidRPr="00E86F15">
              <w:rPr>
                <w:rFonts w:ascii="Times New Roman" w:hAnsi="Times New Roman" w:cs="Times New Roman"/>
                <w:sz w:val="24"/>
                <w:szCs w:val="24"/>
              </w:rPr>
              <w:t>Other</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please</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specify</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in</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the</w:t>
            </w:r>
            <w:proofErr w:type="spellEnd"/>
            <w:r w:rsidRPr="00E86F15">
              <w:rPr>
                <w:rFonts w:ascii="Times New Roman" w:hAnsi="Times New Roman" w:cs="Times New Roman"/>
                <w:sz w:val="24"/>
                <w:szCs w:val="24"/>
              </w:rPr>
              <w:t xml:space="preserve"> IIR)</w:t>
            </w:r>
          </w:p>
        </w:tc>
        <w:tc>
          <w:tcPr>
            <w:tcW w:w="3170" w:type="dxa"/>
          </w:tcPr>
          <w:p w14:paraId="039094F0" w14:textId="77777777" w:rsidR="00F32B31" w:rsidRPr="00E86F15" w:rsidRDefault="00F32B31" w:rsidP="00E05C34">
            <w:pPr>
              <w:rPr>
                <w:rFonts w:ascii="Times New Roman" w:hAnsi="Times New Roman" w:cs="Times New Roman"/>
                <w:sz w:val="24"/>
                <w:szCs w:val="24"/>
              </w:rPr>
            </w:pPr>
            <w:r w:rsidRPr="00E86F15">
              <w:rPr>
                <w:rFonts w:ascii="Times New Roman" w:hAnsi="Times New Roman" w:cs="Times New Roman"/>
                <w:sz w:val="24"/>
                <w:szCs w:val="24"/>
              </w:rPr>
              <w:t>Kita</w:t>
            </w:r>
          </w:p>
        </w:tc>
      </w:tr>
      <w:tr w:rsidR="00F32B31" w:rsidRPr="00A11474" w14:paraId="51AB6F33" w14:textId="77777777" w:rsidTr="00864F4F">
        <w:trPr>
          <w:trHeight w:val="20"/>
        </w:trPr>
        <w:tc>
          <w:tcPr>
            <w:tcW w:w="3111" w:type="dxa"/>
          </w:tcPr>
          <w:p w14:paraId="2B623B39" w14:textId="77777777" w:rsidR="00F32B31" w:rsidRPr="00E86F15" w:rsidRDefault="00F32B31" w:rsidP="00E05C34">
            <w:pPr>
              <w:rPr>
                <w:rFonts w:ascii="Times New Roman" w:hAnsi="Times New Roman" w:cs="Times New Roman"/>
                <w:sz w:val="24"/>
                <w:szCs w:val="24"/>
              </w:rPr>
            </w:pPr>
            <w:r w:rsidRPr="00E86F15">
              <w:rPr>
                <w:rFonts w:ascii="Times New Roman" w:hAnsi="Times New Roman" w:cs="Times New Roman"/>
                <w:sz w:val="24"/>
                <w:szCs w:val="24"/>
              </w:rPr>
              <w:t>1A2gvii</w:t>
            </w:r>
          </w:p>
        </w:tc>
        <w:tc>
          <w:tcPr>
            <w:tcW w:w="3347" w:type="dxa"/>
          </w:tcPr>
          <w:p w14:paraId="7286CD19" w14:textId="77777777" w:rsidR="00F32B31" w:rsidRPr="00E86F15" w:rsidRDefault="00F32B31" w:rsidP="00E05C34">
            <w:pPr>
              <w:rPr>
                <w:rFonts w:ascii="Times New Roman" w:hAnsi="Times New Roman" w:cs="Times New Roman"/>
                <w:sz w:val="24"/>
                <w:szCs w:val="24"/>
              </w:rPr>
            </w:pPr>
            <w:proofErr w:type="spellStart"/>
            <w:r w:rsidRPr="00E86F15">
              <w:rPr>
                <w:rFonts w:ascii="Times New Roman" w:hAnsi="Times New Roman" w:cs="Times New Roman"/>
                <w:sz w:val="24"/>
                <w:szCs w:val="24"/>
              </w:rPr>
              <w:t>Mobile</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Combustion</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in</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manufacturing</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industries</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and</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lastRenderedPageBreak/>
              <w:t>construction</w:t>
            </w:r>
            <w:proofErr w:type="spellEnd"/>
            <w:r w:rsidRPr="00E86F15">
              <w:rPr>
                <w:rFonts w:ascii="Times New Roman" w:hAnsi="Times New Roman" w:cs="Times New Roman"/>
                <w:sz w:val="24"/>
                <w:szCs w:val="24"/>
              </w:rPr>
              <w:t>: (</w:t>
            </w:r>
            <w:proofErr w:type="spellStart"/>
            <w:r w:rsidRPr="00E86F15">
              <w:rPr>
                <w:rFonts w:ascii="Times New Roman" w:hAnsi="Times New Roman" w:cs="Times New Roman"/>
                <w:sz w:val="24"/>
                <w:szCs w:val="24"/>
              </w:rPr>
              <w:t>please</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specify</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in</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the</w:t>
            </w:r>
            <w:proofErr w:type="spellEnd"/>
            <w:r w:rsidRPr="00E86F15">
              <w:rPr>
                <w:rFonts w:ascii="Times New Roman" w:hAnsi="Times New Roman" w:cs="Times New Roman"/>
                <w:sz w:val="24"/>
                <w:szCs w:val="24"/>
              </w:rPr>
              <w:t xml:space="preserve"> IIR)</w:t>
            </w:r>
          </w:p>
        </w:tc>
        <w:tc>
          <w:tcPr>
            <w:tcW w:w="3170" w:type="dxa"/>
            <w:vMerge w:val="restart"/>
          </w:tcPr>
          <w:p w14:paraId="38773EA7" w14:textId="77777777" w:rsidR="00F32B31" w:rsidRPr="00E86F15" w:rsidRDefault="00F32B31" w:rsidP="00E05C34">
            <w:pPr>
              <w:rPr>
                <w:rFonts w:ascii="Times New Roman" w:hAnsi="Times New Roman" w:cs="Times New Roman"/>
                <w:sz w:val="24"/>
                <w:szCs w:val="24"/>
              </w:rPr>
            </w:pPr>
            <w:r w:rsidRPr="00E86F15">
              <w:rPr>
                <w:rFonts w:ascii="Times New Roman" w:hAnsi="Times New Roman" w:cs="Times New Roman"/>
                <w:sz w:val="24"/>
                <w:szCs w:val="24"/>
              </w:rPr>
              <w:lastRenderedPageBreak/>
              <w:t>Ne keliuose dirbančios transporto priemonės ir mechanizmai</w:t>
            </w:r>
          </w:p>
        </w:tc>
      </w:tr>
      <w:tr w:rsidR="00F32B31" w:rsidRPr="00A11474" w14:paraId="05A2E3A3" w14:textId="77777777" w:rsidTr="00864F4F">
        <w:trPr>
          <w:trHeight w:val="649"/>
        </w:trPr>
        <w:tc>
          <w:tcPr>
            <w:tcW w:w="3111" w:type="dxa"/>
          </w:tcPr>
          <w:p w14:paraId="38D5CBE6" w14:textId="77777777" w:rsidR="00F32B31" w:rsidRPr="00E86F15" w:rsidRDefault="00F32B31" w:rsidP="00E05C34">
            <w:pPr>
              <w:rPr>
                <w:rFonts w:ascii="Times New Roman" w:hAnsi="Times New Roman" w:cs="Times New Roman"/>
                <w:sz w:val="24"/>
                <w:szCs w:val="24"/>
              </w:rPr>
            </w:pPr>
            <w:r w:rsidRPr="00E86F15">
              <w:rPr>
                <w:rFonts w:ascii="Times New Roman" w:hAnsi="Times New Roman" w:cs="Times New Roman"/>
                <w:sz w:val="24"/>
                <w:szCs w:val="24"/>
              </w:rPr>
              <w:t>1A4aii</w:t>
            </w:r>
          </w:p>
        </w:tc>
        <w:tc>
          <w:tcPr>
            <w:tcW w:w="3347" w:type="dxa"/>
          </w:tcPr>
          <w:p w14:paraId="7CFBFE42" w14:textId="77777777" w:rsidR="00F32B31" w:rsidRPr="00E86F15" w:rsidRDefault="00F32B31" w:rsidP="00E05C34">
            <w:pPr>
              <w:rPr>
                <w:rFonts w:ascii="Times New Roman" w:hAnsi="Times New Roman" w:cs="Times New Roman"/>
                <w:sz w:val="24"/>
                <w:szCs w:val="24"/>
              </w:rPr>
            </w:pPr>
            <w:proofErr w:type="spellStart"/>
            <w:r w:rsidRPr="00E86F15">
              <w:rPr>
                <w:rFonts w:ascii="Times New Roman" w:hAnsi="Times New Roman" w:cs="Times New Roman"/>
                <w:sz w:val="24"/>
                <w:szCs w:val="24"/>
              </w:rPr>
              <w:t>Commercial</w:t>
            </w:r>
            <w:proofErr w:type="spellEnd"/>
            <w:r w:rsidRPr="00E86F15">
              <w:rPr>
                <w:rFonts w:ascii="Times New Roman" w:hAnsi="Times New Roman" w:cs="Times New Roman"/>
                <w:sz w:val="24"/>
                <w:szCs w:val="24"/>
              </w:rPr>
              <w:t>/</w:t>
            </w:r>
            <w:proofErr w:type="spellStart"/>
            <w:r w:rsidRPr="00E86F15">
              <w:rPr>
                <w:rFonts w:ascii="Times New Roman" w:hAnsi="Times New Roman" w:cs="Times New Roman"/>
                <w:sz w:val="24"/>
                <w:szCs w:val="24"/>
              </w:rPr>
              <w:t>institutional</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Mobile</w:t>
            </w:r>
            <w:proofErr w:type="spellEnd"/>
          </w:p>
        </w:tc>
        <w:tc>
          <w:tcPr>
            <w:tcW w:w="3170" w:type="dxa"/>
            <w:vMerge/>
          </w:tcPr>
          <w:p w14:paraId="6A5623A8" w14:textId="77777777" w:rsidR="00F32B31" w:rsidRPr="00E86F15" w:rsidRDefault="00F32B31" w:rsidP="00E05C34">
            <w:pPr>
              <w:rPr>
                <w:rFonts w:ascii="Times New Roman" w:hAnsi="Times New Roman" w:cs="Times New Roman"/>
                <w:sz w:val="24"/>
                <w:szCs w:val="24"/>
              </w:rPr>
            </w:pPr>
          </w:p>
        </w:tc>
      </w:tr>
      <w:tr w:rsidR="00F32B31" w:rsidRPr="00A11474" w14:paraId="549E0CBB" w14:textId="77777777" w:rsidTr="00864F4F">
        <w:trPr>
          <w:trHeight w:val="20"/>
        </w:trPr>
        <w:tc>
          <w:tcPr>
            <w:tcW w:w="3111" w:type="dxa"/>
          </w:tcPr>
          <w:p w14:paraId="5503A481" w14:textId="77777777" w:rsidR="00F32B31" w:rsidRPr="00E86F15" w:rsidRDefault="00F32B31" w:rsidP="00E05C34">
            <w:pPr>
              <w:rPr>
                <w:rFonts w:ascii="Times New Roman" w:hAnsi="Times New Roman" w:cs="Times New Roman"/>
                <w:sz w:val="24"/>
                <w:szCs w:val="24"/>
              </w:rPr>
            </w:pPr>
            <w:r w:rsidRPr="00E86F15">
              <w:rPr>
                <w:rFonts w:ascii="Times New Roman" w:hAnsi="Times New Roman" w:cs="Times New Roman"/>
                <w:sz w:val="24"/>
                <w:szCs w:val="24"/>
              </w:rPr>
              <w:t>1A4cii</w:t>
            </w:r>
          </w:p>
        </w:tc>
        <w:tc>
          <w:tcPr>
            <w:tcW w:w="3347" w:type="dxa"/>
          </w:tcPr>
          <w:p w14:paraId="07CABCDD" w14:textId="77777777" w:rsidR="00F32B31" w:rsidRPr="00E86F15" w:rsidRDefault="00F32B31" w:rsidP="00E05C34">
            <w:pPr>
              <w:rPr>
                <w:rFonts w:ascii="Times New Roman" w:hAnsi="Times New Roman" w:cs="Times New Roman"/>
                <w:sz w:val="24"/>
                <w:szCs w:val="24"/>
              </w:rPr>
            </w:pPr>
            <w:proofErr w:type="spellStart"/>
            <w:r w:rsidRPr="00E86F15">
              <w:rPr>
                <w:rFonts w:ascii="Times New Roman" w:hAnsi="Times New Roman" w:cs="Times New Roman"/>
                <w:sz w:val="24"/>
                <w:szCs w:val="24"/>
              </w:rPr>
              <w:t>Agriculture</w:t>
            </w:r>
            <w:proofErr w:type="spellEnd"/>
            <w:r w:rsidRPr="00E86F15">
              <w:rPr>
                <w:rFonts w:ascii="Times New Roman" w:hAnsi="Times New Roman" w:cs="Times New Roman"/>
                <w:sz w:val="24"/>
                <w:szCs w:val="24"/>
              </w:rPr>
              <w:t>/</w:t>
            </w:r>
            <w:proofErr w:type="spellStart"/>
            <w:r w:rsidRPr="00E86F15">
              <w:rPr>
                <w:rFonts w:ascii="Times New Roman" w:hAnsi="Times New Roman" w:cs="Times New Roman"/>
                <w:sz w:val="24"/>
                <w:szCs w:val="24"/>
              </w:rPr>
              <w:t>Forestry</w:t>
            </w:r>
            <w:proofErr w:type="spellEnd"/>
            <w:r w:rsidRPr="00E86F15">
              <w:rPr>
                <w:rFonts w:ascii="Times New Roman" w:hAnsi="Times New Roman" w:cs="Times New Roman"/>
                <w:sz w:val="24"/>
                <w:szCs w:val="24"/>
              </w:rPr>
              <w:t>/</w:t>
            </w:r>
            <w:proofErr w:type="spellStart"/>
            <w:r w:rsidRPr="00E86F15">
              <w:rPr>
                <w:rFonts w:ascii="Times New Roman" w:hAnsi="Times New Roman" w:cs="Times New Roman"/>
                <w:sz w:val="24"/>
                <w:szCs w:val="24"/>
              </w:rPr>
              <w:t>Fishing</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Off-road</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vehicles</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and</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other</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machinery</w:t>
            </w:r>
            <w:proofErr w:type="spellEnd"/>
          </w:p>
        </w:tc>
        <w:tc>
          <w:tcPr>
            <w:tcW w:w="3170" w:type="dxa"/>
            <w:vMerge/>
          </w:tcPr>
          <w:p w14:paraId="07BC0F27" w14:textId="77777777" w:rsidR="00F32B31" w:rsidRPr="00E86F15" w:rsidRDefault="00F32B31" w:rsidP="00E05C34">
            <w:pPr>
              <w:rPr>
                <w:rFonts w:ascii="Times New Roman" w:hAnsi="Times New Roman" w:cs="Times New Roman"/>
                <w:sz w:val="24"/>
                <w:szCs w:val="24"/>
              </w:rPr>
            </w:pPr>
          </w:p>
        </w:tc>
      </w:tr>
      <w:tr w:rsidR="00F32B31" w:rsidRPr="00A11474" w14:paraId="4403BFC7" w14:textId="77777777" w:rsidTr="00864F4F">
        <w:trPr>
          <w:trHeight w:val="20"/>
        </w:trPr>
        <w:tc>
          <w:tcPr>
            <w:tcW w:w="3111" w:type="dxa"/>
          </w:tcPr>
          <w:p w14:paraId="4E5B394D" w14:textId="77777777" w:rsidR="00F32B31" w:rsidRPr="00E86F15" w:rsidRDefault="00F32B31" w:rsidP="00E05C34">
            <w:pPr>
              <w:rPr>
                <w:rFonts w:ascii="Times New Roman" w:hAnsi="Times New Roman" w:cs="Times New Roman"/>
                <w:sz w:val="24"/>
                <w:szCs w:val="24"/>
              </w:rPr>
            </w:pPr>
            <w:r w:rsidRPr="00E86F15">
              <w:rPr>
                <w:rFonts w:ascii="Times New Roman" w:hAnsi="Times New Roman" w:cs="Times New Roman"/>
                <w:sz w:val="24"/>
                <w:szCs w:val="24"/>
              </w:rPr>
              <w:t>1A4ciii</w:t>
            </w:r>
          </w:p>
        </w:tc>
        <w:tc>
          <w:tcPr>
            <w:tcW w:w="3347" w:type="dxa"/>
          </w:tcPr>
          <w:p w14:paraId="1CB210DF" w14:textId="77777777" w:rsidR="00F32B31" w:rsidRPr="00E86F15" w:rsidRDefault="00F32B31" w:rsidP="00E05C34">
            <w:pPr>
              <w:rPr>
                <w:rFonts w:ascii="Times New Roman" w:hAnsi="Times New Roman" w:cs="Times New Roman"/>
                <w:sz w:val="24"/>
                <w:szCs w:val="24"/>
              </w:rPr>
            </w:pPr>
            <w:proofErr w:type="spellStart"/>
            <w:r w:rsidRPr="00E86F15">
              <w:rPr>
                <w:rFonts w:ascii="Times New Roman" w:hAnsi="Times New Roman" w:cs="Times New Roman"/>
                <w:sz w:val="24"/>
                <w:szCs w:val="24"/>
              </w:rPr>
              <w:t>Agriculture</w:t>
            </w:r>
            <w:proofErr w:type="spellEnd"/>
            <w:r w:rsidRPr="00E86F15">
              <w:rPr>
                <w:rFonts w:ascii="Times New Roman" w:hAnsi="Times New Roman" w:cs="Times New Roman"/>
                <w:sz w:val="24"/>
                <w:szCs w:val="24"/>
              </w:rPr>
              <w:t>/</w:t>
            </w:r>
            <w:proofErr w:type="spellStart"/>
            <w:r w:rsidRPr="00E86F15">
              <w:rPr>
                <w:rFonts w:ascii="Times New Roman" w:hAnsi="Times New Roman" w:cs="Times New Roman"/>
                <w:sz w:val="24"/>
                <w:szCs w:val="24"/>
              </w:rPr>
              <w:t>Forestry</w:t>
            </w:r>
            <w:proofErr w:type="spellEnd"/>
            <w:r w:rsidRPr="00E86F15">
              <w:rPr>
                <w:rFonts w:ascii="Times New Roman" w:hAnsi="Times New Roman" w:cs="Times New Roman"/>
                <w:sz w:val="24"/>
                <w:szCs w:val="24"/>
              </w:rPr>
              <w:t>/</w:t>
            </w:r>
            <w:proofErr w:type="spellStart"/>
            <w:r w:rsidRPr="00E86F15">
              <w:rPr>
                <w:rFonts w:ascii="Times New Roman" w:hAnsi="Times New Roman" w:cs="Times New Roman"/>
                <w:sz w:val="24"/>
                <w:szCs w:val="24"/>
              </w:rPr>
              <w:t>Fishing</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National</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fishing</w:t>
            </w:r>
            <w:proofErr w:type="spellEnd"/>
          </w:p>
        </w:tc>
        <w:tc>
          <w:tcPr>
            <w:tcW w:w="3170" w:type="dxa"/>
            <w:vMerge/>
          </w:tcPr>
          <w:p w14:paraId="763E02F1" w14:textId="77777777" w:rsidR="00F32B31" w:rsidRPr="00E86F15" w:rsidRDefault="00F32B31" w:rsidP="00E05C34">
            <w:pPr>
              <w:rPr>
                <w:rFonts w:ascii="Times New Roman" w:hAnsi="Times New Roman" w:cs="Times New Roman"/>
                <w:sz w:val="24"/>
                <w:szCs w:val="24"/>
              </w:rPr>
            </w:pPr>
          </w:p>
        </w:tc>
      </w:tr>
      <w:tr w:rsidR="00F32B31" w:rsidRPr="00A11474" w14:paraId="5E253476" w14:textId="77777777" w:rsidTr="00864F4F">
        <w:trPr>
          <w:trHeight w:val="20"/>
        </w:trPr>
        <w:tc>
          <w:tcPr>
            <w:tcW w:w="3111" w:type="dxa"/>
          </w:tcPr>
          <w:p w14:paraId="5EE1023E" w14:textId="77777777" w:rsidR="00F32B31" w:rsidRPr="00E86F15" w:rsidRDefault="00F32B31" w:rsidP="00E05C34">
            <w:pPr>
              <w:rPr>
                <w:rFonts w:ascii="Times New Roman" w:hAnsi="Times New Roman" w:cs="Times New Roman"/>
                <w:sz w:val="24"/>
                <w:szCs w:val="24"/>
              </w:rPr>
            </w:pPr>
            <w:r w:rsidRPr="00E86F15">
              <w:rPr>
                <w:rFonts w:ascii="Times New Roman" w:hAnsi="Times New Roman" w:cs="Times New Roman"/>
                <w:sz w:val="24"/>
                <w:szCs w:val="24"/>
              </w:rPr>
              <w:t>1A5b</w:t>
            </w:r>
          </w:p>
        </w:tc>
        <w:tc>
          <w:tcPr>
            <w:tcW w:w="3347" w:type="dxa"/>
          </w:tcPr>
          <w:p w14:paraId="791FF344" w14:textId="77777777" w:rsidR="00F32B31" w:rsidRPr="00E86F15" w:rsidRDefault="00F32B31" w:rsidP="00E05C34">
            <w:pPr>
              <w:rPr>
                <w:rFonts w:ascii="Times New Roman" w:hAnsi="Times New Roman" w:cs="Times New Roman"/>
                <w:sz w:val="24"/>
                <w:szCs w:val="24"/>
              </w:rPr>
            </w:pPr>
            <w:proofErr w:type="spellStart"/>
            <w:r w:rsidRPr="00E86F15">
              <w:rPr>
                <w:rFonts w:ascii="Times New Roman" w:hAnsi="Times New Roman" w:cs="Times New Roman"/>
                <w:sz w:val="24"/>
                <w:szCs w:val="24"/>
              </w:rPr>
              <w:t>Other</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Mobile</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including</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military</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land</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based</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and</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recreational</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boats</w:t>
            </w:r>
            <w:proofErr w:type="spellEnd"/>
            <w:r w:rsidRPr="00E86F15">
              <w:rPr>
                <w:rFonts w:ascii="Times New Roman" w:hAnsi="Times New Roman" w:cs="Times New Roman"/>
                <w:sz w:val="24"/>
                <w:szCs w:val="24"/>
              </w:rPr>
              <w:t>)</w:t>
            </w:r>
          </w:p>
        </w:tc>
        <w:tc>
          <w:tcPr>
            <w:tcW w:w="3170" w:type="dxa"/>
            <w:vMerge/>
          </w:tcPr>
          <w:p w14:paraId="59C46360" w14:textId="77777777" w:rsidR="00F32B31" w:rsidRPr="00E86F15" w:rsidRDefault="00F32B31" w:rsidP="00E05C34">
            <w:pPr>
              <w:rPr>
                <w:rFonts w:ascii="Times New Roman" w:hAnsi="Times New Roman" w:cs="Times New Roman"/>
                <w:sz w:val="24"/>
                <w:szCs w:val="24"/>
              </w:rPr>
            </w:pPr>
          </w:p>
        </w:tc>
      </w:tr>
      <w:tr w:rsidR="00F32B31" w:rsidRPr="00A11474" w14:paraId="312A91CB" w14:textId="77777777" w:rsidTr="00864F4F">
        <w:trPr>
          <w:trHeight w:val="20"/>
        </w:trPr>
        <w:tc>
          <w:tcPr>
            <w:tcW w:w="3111" w:type="dxa"/>
          </w:tcPr>
          <w:p w14:paraId="545A83DC" w14:textId="77777777" w:rsidR="00F32B31" w:rsidRPr="00E86F15" w:rsidRDefault="00F32B31" w:rsidP="00E05C34">
            <w:pPr>
              <w:rPr>
                <w:rFonts w:ascii="Times New Roman" w:hAnsi="Times New Roman" w:cs="Times New Roman"/>
                <w:sz w:val="24"/>
                <w:szCs w:val="24"/>
              </w:rPr>
            </w:pPr>
            <w:r w:rsidRPr="00E86F15">
              <w:rPr>
                <w:rFonts w:ascii="Times New Roman" w:hAnsi="Times New Roman" w:cs="Times New Roman"/>
                <w:sz w:val="24"/>
                <w:szCs w:val="24"/>
              </w:rPr>
              <w:t>2D3b</w:t>
            </w:r>
          </w:p>
        </w:tc>
        <w:tc>
          <w:tcPr>
            <w:tcW w:w="3347" w:type="dxa"/>
          </w:tcPr>
          <w:p w14:paraId="2F816577" w14:textId="77777777" w:rsidR="00F32B31" w:rsidRPr="00E86F15" w:rsidRDefault="00F32B31" w:rsidP="00E05C34">
            <w:pPr>
              <w:rPr>
                <w:rFonts w:ascii="Times New Roman" w:hAnsi="Times New Roman" w:cs="Times New Roman"/>
                <w:sz w:val="24"/>
                <w:szCs w:val="24"/>
              </w:rPr>
            </w:pPr>
            <w:proofErr w:type="spellStart"/>
            <w:r w:rsidRPr="00E86F15">
              <w:rPr>
                <w:rFonts w:ascii="Times New Roman" w:hAnsi="Times New Roman" w:cs="Times New Roman"/>
                <w:sz w:val="24"/>
                <w:szCs w:val="24"/>
              </w:rPr>
              <w:t>Road</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paving</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with</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asphalt</w:t>
            </w:r>
            <w:proofErr w:type="spellEnd"/>
            <w:r w:rsidRPr="00E86F15">
              <w:rPr>
                <w:rFonts w:ascii="Times New Roman" w:hAnsi="Times New Roman" w:cs="Times New Roman"/>
                <w:sz w:val="24"/>
                <w:szCs w:val="24"/>
              </w:rPr>
              <w:t xml:space="preserve"> </w:t>
            </w:r>
          </w:p>
        </w:tc>
        <w:tc>
          <w:tcPr>
            <w:tcW w:w="3170" w:type="dxa"/>
          </w:tcPr>
          <w:p w14:paraId="121E5835" w14:textId="77777777" w:rsidR="00F32B31" w:rsidRPr="00E86F15" w:rsidRDefault="00F32B31" w:rsidP="00E05C34">
            <w:pPr>
              <w:rPr>
                <w:rFonts w:ascii="Times New Roman" w:hAnsi="Times New Roman" w:cs="Times New Roman"/>
                <w:sz w:val="24"/>
                <w:szCs w:val="24"/>
              </w:rPr>
            </w:pPr>
            <w:r w:rsidRPr="00E86F15">
              <w:rPr>
                <w:rFonts w:ascii="Times New Roman" w:hAnsi="Times New Roman" w:cs="Times New Roman"/>
                <w:sz w:val="24"/>
                <w:szCs w:val="24"/>
              </w:rPr>
              <w:t>Kelių asfaltavimas</w:t>
            </w:r>
          </w:p>
        </w:tc>
      </w:tr>
      <w:tr w:rsidR="00F32B31" w:rsidRPr="00A11474" w14:paraId="1E52AC7F" w14:textId="77777777" w:rsidTr="00864F4F">
        <w:trPr>
          <w:trHeight w:val="20"/>
        </w:trPr>
        <w:tc>
          <w:tcPr>
            <w:tcW w:w="3111" w:type="dxa"/>
          </w:tcPr>
          <w:p w14:paraId="4927D67D" w14:textId="77777777" w:rsidR="00F32B31" w:rsidRPr="00E86F15" w:rsidRDefault="00F32B31" w:rsidP="00E05C34">
            <w:pPr>
              <w:rPr>
                <w:rFonts w:ascii="Times New Roman" w:hAnsi="Times New Roman" w:cs="Times New Roman"/>
                <w:sz w:val="24"/>
                <w:szCs w:val="24"/>
              </w:rPr>
            </w:pPr>
            <w:r w:rsidRPr="00E86F15">
              <w:rPr>
                <w:rFonts w:ascii="Times New Roman" w:hAnsi="Times New Roman" w:cs="Times New Roman"/>
                <w:sz w:val="24"/>
                <w:szCs w:val="24"/>
              </w:rPr>
              <w:t>2D3c</w:t>
            </w:r>
          </w:p>
        </w:tc>
        <w:tc>
          <w:tcPr>
            <w:tcW w:w="3347" w:type="dxa"/>
          </w:tcPr>
          <w:p w14:paraId="185C46AA" w14:textId="77777777" w:rsidR="00F32B31" w:rsidRPr="00E86F15" w:rsidRDefault="00F32B31" w:rsidP="00E05C34">
            <w:pPr>
              <w:rPr>
                <w:rFonts w:ascii="Times New Roman" w:hAnsi="Times New Roman" w:cs="Times New Roman"/>
                <w:sz w:val="24"/>
                <w:szCs w:val="24"/>
              </w:rPr>
            </w:pPr>
            <w:proofErr w:type="spellStart"/>
            <w:r w:rsidRPr="00E86F15">
              <w:rPr>
                <w:rFonts w:ascii="Times New Roman" w:hAnsi="Times New Roman" w:cs="Times New Roman"/>
                <w:sz w:val="24"/>
                <w:szCs w:val="24"/>
              </w:rPr>
              <w:t>Asphalt</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roofing</w:t>
            </w:r>
            <w:proofErr w:type="spellEnd"/>
            <w:r w:rsidRPr="00E86F15">
              <w:rPr>
                <w:rFonts w:ascii="Times New Roman" w:hAnsi="Times New Roman" w:cs="Times New Roman"/>
                <w:sz w:val="24"/>
                <w:szCs w:val="24"/>
              </w:rPr>
              <w:t xml:space="preserve"> </w:t>
            </w:r>
          </w:p>
        </w:tc>
        <w:tc>
          <w:tcPr>
            <w:tcW w:w="3170" w:type="dxa"/>
          </w:tcPr>
          <w:p w14:paraId="270FA5A7" w14:textId="77777777" w:rsidR="00F32B31" w:rsidRPr="00E86F15" w:rsidRDefault="00F32B31" w:rsidP="00E05C34">
            <w:pPr>
              <w:rPr>
                <w:rFonts w:ascii="Times New Roman" w:hAnsi="Times New Roman" w:cs="Times New Roman"/>
                <w:sz w:val="24"/>
                <w:szCs w:val="24"/>
              </w:rPr>
            </w:pPr>
            <w:r w:rsidRPr="00E86F15">
              <w:rPr>
                <w:rFonts w:ascii="Times New Roman" w:hAnsi="Times New Roman" w:cs="Times New Roman"/>
                <w:sz w:val="24"/>
                <w:szCs w:val="24"/>
              </w:rPr>
              <w:t>Stogo dengimas bitumu</w:t>
            </w:r>
          </w:p>
        </w:tc>
      </w:tr>
      <w:tr w:rsidR="00F32B31" w:rsidRPr="00A11474" w14:paraId="0B1D0F8D" w14:textId="77777777" w:rsidTr="00864F4F">
        <w:trPr>
          <w:trHeight w:val="20"/>
        </w:trPr>
        <w:tc>
          <w:tcPr>
            <w:tcW w:w="3111" w:type="dxa"/>
          </w:tcPr>
          <w:p w14:paraId="64B039C9" w14:textId="77777777" w:rsidR="00F32B31" w:rsidRPr="00E86F15" w:rsidRDefault="00F32B31" w:rsidP="00E05C34">
            <w:pPr>
              <w:rPr>
                <w:rFonts w:ascii="Times New Roman" w:hAnsi="Times New Roman" w:cs="Times New Roman"/>
                <w:sz w:val="24"/>
                <w:szCs w:val="24"/>
              </w:rPr>
            </w:pPr>
            <w:r w:rsidRPr="00E86F15">
              <w:rPr>
                <w:rFonts w:ascii="Times New Roman" w:hAnsi="Times New Roman" w:cs="Times New Roman"/>
                <w:sz w:val="24"/>
                <w:szCs w:val="24"/>
              </w:rPr>
              <w:t>2D3e</w:t>
            </w:r>
          </w:p>
        </w:tc>
        <w:tc>
          <w:tcPr>
            <w:tcW w:w="3347" w:type="dxa"/>
          </w:tcPr>
          <w:p w14:paraId="57A5AFF5" w14:textId="77777777" w:rsidR="00F32B31" w:rsidRPr="00E86F15" w:rsidRDefault="00F32B31" w:rsidP="00E05C34">
            <w:pPr>
              <w:rPr>
                <w:rFonts w:ascii="Times New Roman" w:hAnsi="Times New Roman" w:cs="Times New Roman"/>
                <w:sz w:val="24"/>
                <w:szCs w:val="24"/>
              </w:rPr>
            </w:pPr>
            <w:proofErr w:type="spellStart"/>
            <w:r w:rsidRPr="00E86F15">
              <w:rPr>
                <w:rFonts w:ascii="Times New Roman" w:hAnsi="Times New Roman" w:cs="Times New Roman"/>
                <w:sz w:val="24"/>
                <w:szCs w:val="24"/>
              </w:rPr>
              <w:t>Degreasing</w:t>
            </w:r>
            <w:proofErr w:type="spellEnd"/>
            <w:r w:rsidRPr="00E86F15">
              <w:rPr>
                <w:rFonts w:ascii="Times New Roman" w:hAnsi="Times New Roman" w:cs="Times New Roman"/>
                <w:sz w:val="24"/>
                <w:szCs w:val="24"/>
              </w:rPr>
              <w:t xml:space="preserve"> </w:t>
            </w:r>
          </w:p>
        </w:tc>
        <w:tc>
          <w:tcPr>
            <w:tcW w:w="3170" w:type="dxa"/>
          </w:tcPr>
          <w:p w14:paraId="0A5C1EFA" w14:textId="77777777" w:rsidR="00F32B31" w:rsidRPr="00E86F15" w:rsidRDefault="00F32B31" w:rsidP="00E05C34">
            <w:pPr>
              <w:rPr>
                <w:rFonts w:ascii="Times New Roman" w:hAnsi="Times New Roman" w:cs="Times New Roman"/>
                <w:sz w:val="24"/>
                <w:szCs w:val="24"/>
              </w:rPr>
            </w:pPr>
            <w:proofErr w:type="spellStart"/>
            <w:r w:rsidRPr="00E86F15">
              <w:rPr>
                <w:rFonts w:ascii="Times New Roman" w:hAnsi="Times New Roman" w:cs="Times New Roman"/>
                <w:sz w:val="24"/>
                <w:szCs w:val="24"/>
              </w:rPr>
              <w:t>Nuriebalinimas</w:t>
            </w:r>
            <w:proofErr w:type="spellEnd"/>
          </w:p>
        </w:tc>
      </w:tr>
      <w:tr w:rsidR="00F32B31" w:rsidRPr="00A11474" w14:paraId="128CB6EA" w14:textId="77777777" w:rsidTr="00864F4F">
        <w:trPr>
          <w:trHeight w:val="20"/>
        </w:trPr>
        <w:tc>
          <w:tcPr>
            <w:tcW w:w="3111" w:type="dxa"/>
          </w:tcPr>
          <w:p w14:paraId="792BA830" w14:textId="77777777" w:rsidR="00F32B31" w:rsidRPr="00E86F15" w:rsidRDefault="00F32B31" w:rsidP="00E05C34">
            <w:pPr>
              <w:rPr>
                <w:rFonts w:ascii="Times New Roman" w:hAnsi="Times New Roman" w:cs="Times New Roman"/>
                <w:sz w:val="24"/>
                <w:szCs w:val="24"/>
              </w:rPr>
            </w:pPr>
            <w:r w:rsidRPr="00E86F15">
              <w:rPr>
                <w:rFonts w:ascii="Times New Roman" w:hAnsi="Times New Roman" w:cs="Times New Roman"/>
                <w:sz w:val="24"/>
                <w:szCs w:val="24"/>
              </w:rPr>
              <w:t>MEMO (1A3ai(ii))</w:t>
            </w:r>
          </w:p>
        </w:tc>
        <w:tc>
          <w:tcPr>
            <w:tcW w:w="3347" w:type="dxa"/>
          </w:tcPr>
          <w:p w14:paraId="1AE02E67" w14:textId="77777777" w:rsidR="00F32B31" w:rsidRPr="00E86F15" w:rsidRDefault="00F32B31" w:rsidP="00E05C34">
            <w:pPr>
              <w:rPr>
                <w:rFonts w:ascii="Times New Roman" w:hAnsi="Times New Roman" w:cs="Times New Roman"/>
                <w:sz w:val="24"/>
                <w:szCs w:val="24"/>
              </w:rPr>
            </w:pPr>
            <w:r w:rsidRPr="00E86F15">
              <w:rPr>
                <w:rFonts w:ascii="Times New Roman" w:hAnsi="Times New Roman" w:cs="Times New Roman"/>
                <w:sz w:val="24"/>
                <w:szCs w:val="24"/>
              </w:rPr>
              <w:t xml:space="preserve">International </w:t>
            </w:r>
            <w:proofErr w:type="spellStart"/>
            <w:r w:rsidRPr="00E86F15">
              <w:rPr>
                <w:rFonts w:ascii="Times New Roman" w:hAnsi="Times New Roman" w:cs="Times New Roman"/>
                <w:sz w:val="24"/>
                <w:szCs w:val="24"/>
              </w:rPr>
              <w:t>aviation</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cruise</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civil</w:t>
            </w:r>
            <w:proofErr w:type="spellEnd"/>
            <w:r w:rsidRPr="00E86F15">
              <w:rPr>
                <w:rFonts w:ascii="Times New Roman" w:hAnsi="Times New Roman" w:cs="Times New Roman"/>
                <w:sz w:val="24"/>
                <w:szCs w:val="24"/>
              </w:rPr>
              <w:t>)</w:t>
            </w:r>
          </w:p>
        </w:tc>
        <w:tc>
          <w:tcPr>
            <w:tcW w:w="3170" w:type="dxa"/>
          </w:tcPr>
          <w:p w14:paraId="2560EDBA" w14:textId="77777777" w:rsidR="00F32B31" w:rsidRPr="00E86F15" w:rsidRDefault="00F32B31" w:rsidP="00E05C34">
            <w:pPr>
              <w:rPr>
                <w:rFonts w:ascii="Times New Roman" w:hAnsi="Times New Roman" w:cs="Times New Roman"/>
                <w:sz w:val="24"/>
                <w:szCs w:val="24"/>
              </w:rPr>
            </w:pPr>
          </w:p>
        </w:tc>
      </w:tr>
      <w:tr w:rsidR="00F32B31" w:rsidRPr="00A11474" w14:paraId="46FF9500" w14:textId="77777777" w:rsidTr="00864F4F">
        <w:trPr>
          <w:trHeight w:val="20"/>
        </w:trPr>
        <w:tc>
          <w:tcPr>
            <w:tcW w:w="3111" w:type="dxa"/>
          </w:tcPr>
          <w:p w14:paraId="3B51E748" w14:textId="77777777" w:rsidR="00F32B31" w:rsidRPr="00E86F15" w:rsidRDefault="00F32B31" w:rsidP="00E05C34">
            <w:pPr>
              <w:rPr>
                <w:rFonts w:ascii="Times New Roman" w:hAnsi="Times New Roman" w:cs="Times New Roman"/>
                <w:sz w:val="24"/>
                <w:szCs w:val="24"/>
              </w:rPr>
            </w:pPr>
            <w:r w:rsidRPr="00E86F15">
              <w:rPr>
                <w:rFonts w:ascii="Times New Roman" w:hAnsi="Times New Roman" w:cs="Times New Roman"/>
                <w:sz w:val="24"/>
                <w:szCs w:val="24"/>
              </w:rPr>
              <w:t>MEMO (1A3aii(ii))</w:t>
            </w:r>
          </w:p>
        </w:tc>
        <w:tc>
          <w:tcPr>
            <w:tcW w:w="3347" w:type="dxa"/>
          </w:tcPr>
          <w:p w14:paraId="50227871" w14:textId="77777777" w:rsidR="00F32B31" w:rsidRPr="00E86F15" w:rsidRDefault="00F32B31" w:rsidP="00E05C34">
            <w:pPr>
              <w:rPr>
                <w:rFonts w:ascii="Times New Roman" w:hAnsi="Times New Roman" w:cs="Times New Roman"/>
                <w:sz w:val="24"/>
                <w:szCs w:val="24"/>
              </w:rPr>
            </w:pPr>
            <w:proofErr w:type="spellStart"/>
            <w:r w:rsidRPr="00E86F15">
              <w:rPr>
                <w:rFonts w:ascii="Times New Roman" w:hAnsi="Times New Roman" w:cs="Times New Roman"/>
                <w:sz w:val="24"/>
                <w:szCs w:val="24"/>
              </w:rPr>
              <w:t>Domestic</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aviation</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cruise</w:t>
            </w:r>
            <w:proofErr w:type="spellEnd"/>
            <w:r w:rsidRPr="00E86F15">
              <w:rPr>
                <w:rFonts w:ascii="Times New Roman" w:hAnsi="Times New Roman" w:cs="Times New Roman"/>
                <w:sz w:val="24"/>
                <w:szCs w:val="24"/>
              </w:rPr>
              <w:t xml:space="preserve"> (</w:t>
            </w:r>
            <w:proofErr w:type="spellStart"/>
            <w:r w:rsidRPr="00E86F15">
              <w:rPr>
                <w:rFonts w:ascii="Times New Roman" w:hAnsi="Times New Roman" w:cs="Times New Roman"/>
                <w:sz w:val="24"/>
                <w:szCs w:val="24"/>
              </w:rPr>
              <w:t>civil</w:t>
            </w:r>
            <w:proofErr w:type="spellEnd"/>
            <w:r w:rsidRPr="00E86F15">
              <w:rPr>
                <w:rFonts w:ascii="Times New Roman" w:hAnsi="Times New Roman" w:cs="Times New Roman"/>
                <w:sz w:val="24"/>
                <w:szCs w:val="24"/>
              </w:rPr>
              <w:t>)</w:t>
            </w:r>
          </w:p>
        </w:tc>
        <w:tc>
          <w:tcPr>
            <w:tcW w:w="3170" w:type="dxa"/>
          </w:tcPr>
          <w:p w14:paraId="5573653C" w14:textId="77777777" w:rsidR="00F32B31" w:rsidRPr="00E86F15" w:rsidRDefault="00F32B31" w:rsidP="00E05C34">
            <w:pPr>
              <w:rPr>
                <w:rFonts w:ascii="Times New Roman" w:hAnsi="Times New Roman" w:cs="Times New Roman"/>
                <w:sz w:val="24"/>
                <w:szCs w:val="24"/>
              </w:rPr>
            </w:pPr>
          </w:p>
        </w:tc>
      </w:tr>
    </w:tbl>
    <w:p w14:paraId="5603F18C" w14:textId="77777777" w:rsidR="00F32B31" w:rsidRPr="00E86F15" w:rsidRDefault="00F32B31" w:rsidP="00F32B31">
      <w:pPr>
        <w:pStyle w:val="Pagrindiniotekstotrauka2"/>
        <w:spacing w:after="0" w:line="240" w:lineRule="auto"/>
        <w:ind w:left="0"/>
        <w:rPr>
          <w:b/>
          <w:bCs/>
          <w:iCs/>
        </w:rPr>
      </w:pPr>
    </w:p>
    <w:p w14:paraId="70566BD0" w14:textId="77777777" w:rsidR="00F32B31" w:rsidRPr="00E86F15" w:rsidRDefault="00F32B31" w:rsidP="00F32B31">
      <w:pPr>
        <w:pStyle w:val="Pagrindiniotekstotrauka2"/>
        <w:spacing w:after="0" w:line="240" w:lineRule="auto"/>
        <w:ind w:left="0"/>
        <w:jc w:val="right"/>
        <w:rPr>
          <w:b/>
          <w:bCs/>
          <w:iCs/>
        </w:rPr>
      </w:pPr>
    </w:p>
    <w:p w14:paraId="3E72F03E" w14:textId="77777777" w:rsidR="00F32B31" w:rsidRPr="00E86F15" w:rsidRDefault="00F32B31" w:rsidP="00F32B31">
      <w:pPr>
        <w:pStyle w:val="Pagrindiniotekstotrauka2"/>
        <w:spacing w:after="0" w:line="240" w:lineRule="auto"/>
        <w:ind w:left="0"/>
        <w:jc w:val="right"/>
        <w:rPr>
          <w:b/>
          <w:bCs/>
          <w:iCs/>
        </w:rPr>
      </w:pPr>
    </w:p>
    <w:p w14:paraId="5A7740BB" w14:textId="77777777" w:rsidR="00F32B31" w:rsidRPr="00E86F15" w:rsidRDefault="00F32B31" w:rsidP="00F32B31">
      <w:pPr>
        <w:pStyle w:val="Pagrindiniotekstotrauka2"/>
        <w:spacing w:after="0" w:line="240" w:lineRule="auto"/>
        <w:ind w:left="0"/>
        <w:jc w:val="right"/>
        <w:rPr>
          <w:b/>
          <w:bCs/>
          <w:iCs/>
        </w:rPr>
      </w:pPr>
    </w:p>
    <w:p w14:paraId="2BFB2758" w14:textId="77777777" w:rsidR="00F32B31" w:rsidRPr="00E86F15" w:rsidRDefault="00F32B31" w:rsidP="00F32B31">
      <w:pPr>
        <w:pStyle w:val="Pagrindiniotekstotrauka2"/>
        <w:spacing w:after="0" w:line="240" w:lineRule="auto"/>
        <w:ind w:left="0"/>
        <w:jc w:val="right"/>
        <w:rPr>
          <w:b/>
          <w:bCs/>
          <w:iCs/>
        </w:rPr>
      </w:pPr>
    </w:p>
    <w:p w14:paraId="5D21138A" w14:textId="77777777" w:rsidR="00F32B31" w:rsidRPr="00E86F15" w:rsidRDefault="00F32B31" w:rsidP="00F32B31">
      <w:pPr>
        <w:pStyle w:val="Pagrindiniotekstotrauka2"/>
        <w:spacing w:after="0" w:line="240" w:lineRule="auto"/>
        <w:ind w:left="0"/>
        <w:jc w:val="right"/>
        <w:rPr>
          <w:b/>
          <w:bCs/>
          <w:iCs/>
        </w:rPr>
      </w:pPr>
    </w:p>
    <w:p w14:paraId="58F7744A" w14:textId="77777777" w:rsidR="00F32B31" w:rsidRPr="00E86F15" w:rsidRDefault="00F32B31" w:rsidP="00F32B31">
      <w:pPr>
        <w:pStyle w:val="Pagrindiniotekstotrauka2"/>
        <w:spacing w:after="0" w:line="240" w:lineRule="auto"/>
        <w:ind w:left="0"/>
        <w:jc w:val="right"/>
        <w:rPr>
          <w:b/>
          <w:bCs/>
          <w:iCs/>
        </w:rPr>
      </w:pPr>
    </w:p>
    <w:p w14:paraId="28352EF3" w14:textId="77777777" w:rsidR="00F32B31" w:rsidRPr="00E86F15" w:rsidRDefault="00F32B31" w:rsidP="00F32B31">
      <w:pPr>
        <w:pStyle w:val="Pagrindiniotekstotrauka2"/>
        <w:spacing w:after="0" w:line="240" w:lineRule="auto"/>
        <w:ind w:left="0"/>
        <w:jc w:val="right"/>
        <w:rPr>
          <w:b/>
          <w:bCs/>
          <w:iCs/>
        </w:rPr>
      </w:pPr>
    </w:p>
    <w:p w14:paraId="1B56E19E" w14:textId="77777777" w:rsidR="00F32B31" w:rsidRPr="00E86F15" w:rsidRDefault="00F32B31" w:rsidP="00F32B31">
      <w:pPr>
        <w:pStyle w:val="Pagrindiniotekstotrauka2"/>
        <w:spacing w:after="0" w:line="240" w:lineRule="auto"/>
        <w:ind w:left="0"/>
        <w:jc w:val="right"/>
        <w:rPr>
          <w:b/>
          <w:bCs/>
          <w:iCs/>
        </w:rPr>
      </w:pPr>
    </w:p>
    <w:p w14:paraId="6F1A2CDB" w14:textId="77777777" w:rsidR="00F32B31" w:rsidRPr="00E86F15" w:rsidRDefault="00F32B31" w:rsidP="00F32B31">
      <w:pPr>
        <w:pStyle w:val="Pagrindiniotekstotrauka2"/>
        <w:spacing w:after="0" w:line="240" w:lineRule="auto"/>
        <w:ind w:left="0"/>
        <w:jc w:val="right"/>
        <w:rPr>
          <w:b/>
          <w:bCs/>
          <w:iCs/>
        </w:rPr>
      </w:pPr>
    </w:p>
    <w:p w14:paraId="5A37D22E" w14:textId="77777777" w:rsidR="00F32B31" w:rsidRPr="00E86F15" w:rsidRDefault="00F32B31" w:rsidP="00F32B31">
      <w:pPr>
        <w:pStyle w:val="Pagrindiniotekstotrauka2"/>
        <w:spacing w:after="0" w:line="240" w:lineRule="auto"/>
        <w:ind w:left="0"/>
        <w:jc w:val="right"/>
        <w:rPr>
          <w:b/>
          <w:bCs/>
          <w:iCs/>
        </w:rPr>
      </w:pPr>
    </w:p>
    <w:p w14:paraId="2A871C08" w14:textId="77777777" w:rsidR="00F32B31" w:rsidRDefault="00F32B31" w:rsidP="00F32B31">
      <w:pPr>
        <w:pStyle w:val="Pagrindiniotekstotrauka2"/>
        <w:spacing w:after="0" w:line="240" w:lineRule="auto"/>
        <w:ind w:left="0"/>
        <w:jc w:val="right"/>
        <w:rPr>
          <w:b/>
          <w:bCs/>
          <w:iCs/>
        </w:rPr>
      </w:pPr>
    </w:p>
    <w:p w14:paraId="39C5A7BA" w14:textId="77777777" w:rsidR="00E22104" w:rsidRDefault="00E22104" w:rsidP="00F32B31">
      <w:pPr>
        <w:pStyle w:val="Pagrindiniotekstotrauka2"/>
        <w:spacing w:after="0" w:line="240" w:lineRule="auto"/>
        <w:ind w:left="0"/>
        <w:jc w:val="right"/>
        <w:rPr>
          <w:b/>
          <w:bCs/>
          <w:iCs/>
        </w:rPr>
      </w:pPr>
    </w:p>
    <w:p w14:paraId="66295E31" w14:textId="77777777" w:rsidR="00E22104" w:rsidRDefault="00E22104" w:rsidP="00F32B31">
      <w:pPr>
        <w:pStyle w:val="Pagrindiniotekstotrauka2"/>
        <w:spacing w:after="0" w:line="240" w:lineRule="auto"/>
        <w:ind w:left="0"/>
        <w:jc w:val="right"/>
        <w:rPr>
          <w:b/>
          <w:bCs/>
          <w:iCs/>
        </w:rPr>
      </w:pPr>
    </w:p>
    <w:p w14:paraId="41089FF1" w14:textId="77777777" w:rsidR="00363AD0" w:rsidRDefault="00363AD0" w:rsidP="00F32B31">
      <w:pPr>
        <w:pStyle w:val="Pagrindiniotekstotrauka2"/>
        <w:spacing w:after="0" w:line="240" w:lineRule="auto"/>
        <w:ind w:left="0"/>
        <w:jc w:val="right"/>
        <w:rPr>
          <w:b/>
          <w:bCs/>
          <w:iCs/>
        </w:rPr>
      </w:pPr>
    </w:p>
    <w:p w14:paraId="4DD7358D" w14:textId="77777777" w:rsidR="00363AD0" w:rsidRDefault="00363AD0" w:rsidP="00F32B31">
      <w:pPr>
        <w:pStyle w:val="Pagrindiniotekstotrauka2"/>
        <w:spacing w:after="0" w:line="240" w:lineRule="auto"/>
        <w:ind w:left="0"/>
        <w:jc w:val="right"/>
        <w:rPr>
          <w:b/>
          <w:bCs/>
          <w:iCs/>
        </w:rPr>
      </w:pPr>
    </w:p>
    <w:p w14:paraId="594ABF12" w14:textId="77777777" w:rsidR="00E22104" w:rsidRDefault="00E22104" w:rsidP="00F32B31">
      <w:pPr>
        <w:pStyle w:val="Pagrindiniotekstotrauka2"/>
        <w:spacing w:after="0" w:line="240" w:lineRule="auto"/>
        <w:ind w:left="0"/>
        <w:jc w:val="right"/>
        <w:rPr>
          <w:b/>
          <w:bCs/>
          <w:iCs/>
        </w:rPr>
      </w:pPr>
    </w:p>
    <w:p w14:paraId="095BF800" w14:textId="77777777" w:rsidR="00E22104" w:rsidRDefault="00E22104" w:rsidP="00F32B31">
      <w:pPr>
        <w:pStyle w:val="Pagrindiniotekstotrauka2"/>
        <w:spacing w:after="0" w:line="240" w:lineRule="auto"/>
        <w:ind w:left="0"/>
        <w:jc w:val="right"/>
        <w:rPr>
          <w:b/>
          <w:bCs/>
          <w:iCs/>
        </w:rPr>
      </w:pPr>
    </w:p>
    <w:p w14:paraId="1AB840AE" w14:textId="77777777" w:rsidR="00E22104" w:rsidRDefault="00E22104" w:rsidP="00F32B31">
      <w:pPr>
        <w:pStyle w:val="Pagrindiniotekstotrauka2"/>
        <w:spacing w:after="0" w:line="240" w:lineRule="auto"/>
        <w:ind w:left="0"/>
        <w:jc w:val="right"/>
        <w:rPr>
          <w:b/>
          <w:bCs/>
          <w:iCs/>
        </w:rPr>
      </w:pPr>
    </w:p>
    <w:p w14:paraId="001A6B1B" w14:textId="77777777" w:rsidR="00E22104" w:rsidRDefault="00E22104" w:rsidP="00F32B31">
      <w:pPr>
        <w:pStyle w:val="Pagrindiniotekstotrauka2"/>
        <w:spacing w:after="0" w:line="240" w:lineRule="auto"/>
        <w:ind w:left="0"/>
        <w:jc w:val="right"/>
        <w:rPr>
          <w:b/>
          <w:bCs/>
          <w:iCs/>
        </w:rPr>
      </w:pPr>
    </w:p>
    <w:p w14:paraId="596C0F5C" w14:textId="77777777" w:rsidR="00E22104" w:rsidRDefault="00E22104" w:rsidP="00F32B31">
      <w:pPr>
        <w:pStyle w:val="Pagrindiniotekstotrauka2"/>
        <w:spacing w:after="0" w:line="240" w:lineRule="auto"/>
        <w:ind w:left="0"/>
        <w:jc w:val="right"/>
        <w:rPr>
          <w:b/>
          <w:bCs/>
          <w:iCs/>
        </w:rPr>
      </w:pPr>
    </w:p>
    <w:p w14:paraId="1A1EB12E" w14:textId="77777777" w:rsidR="00E22104" w:rsidRPr="00E86F15" w:rsidRDefault="00E22104" w:rsidP="00F32B31">
      <w:pPr>
        <w:pStyle w:val="Pagrindiniotekstotrauka2"/>
        <w:spacing w:after="0" w:line="240" w:lineRule="auto"/>
        <w:ind w:left="0"/>
        <w:jc w:val="right"/>
        <w:rPr>
          <w:b/>
          <w:bCs/>
          <w:iCs/>
        </w:rPr>
      </w:pPr>
    </w:p>
    <w:p w14:paraId="1C4B3946" w14:textId="77777777" w:rsidR="00F32B31" w:rsidRPr="00E86F15" w:rsidRDefault="00F32B31" w:rsidP="00F32B31">
      <w:pPr>
        <w:pStyle w:val="Pagrindiniotekstotrauka2"/>
        <w:spacing w:after="0" w:line="240" w:lineRule="auto"/>
        <w:ind w:left="0"/>
        <w:jc w:val="right"/>
        <w:rPr>
          <w:b/>
          <w:bCs/>
          <w:iCs/>
        </w:rPr>
      </w:pPr>
    </w:p>
    <w:p w14:paraId="0CE0E828" w14:textId="77777777" w:rsidR="00F32B31" w:rsidRPr="00E86F15" w:rsidRDefault="00F32B31" w:rsidP="00F32B31">
      <w:pPr>
        <w:pStyle w:val="Pagrindiniotekstotrauka2"/>
        <w:spacing w:after="0" w:line="240" w:lineRule="auto"/>
        <w:ind w:left="0"/>
        <w:jc w:val="right"/>
        <w:rPr>
          <w:b/>
          <w:bCs/>
          <w:iCs/>
        </w:rPr>
      </w:pPr>
    </w:p>
    <w:p w14:paraId="2B370313" w14:textId="77777777" w:rsidR="00F32B31" w:rsidRPr="00E22104" w:rsidRDefault="00F32B31" w:rsidP="00F32B31">
      <w:pPr>
        <w:pStyle w:val="Pagrindiniotekstotrauka2"/>
        <w:spacing w:after="0" w:line="240" w:lineRule="auto"/>
        <w:ind w:left="0"/>
        <w:jc w:val="right"/>
        <w:rPr>
          <w:i/>
        </w:rPr>
      </w:pPr>
      <w:r w:rsidRPr="00E22104">
        <w:rPr>
          <w:i/>
        </w:rPr>
        <w:lastRenderedPageBreak/>
        <w:t>Techninės specifikacijos 4 priedas</w:t>
      </w:r>
    </w:p>
    <w:p w14:paraId="787DC0BF" w14:textId="77777777" w:rsidR="00F32B31" w:rsidRPr="00E86F15" w:rsidRDefault="00F32B31" w:rsidP="00F32B31">
      <w:pPr>
        <w:pStyle w:val="Pagrindiniotekstotrauka2"/>
        <w:spacing w:after="0" w:line="240" w:lineRule="auto"/>
        <w:ind w:left="0"/>
        <w:jc w:val="right"/>
        <w:rPr>
          <w:b/>
          <w:bCs/>
          <w:iCs/>
        </w:rPr>
      </w:pPr>
    </w:p>
    <w:p w14:paraId="0B585F38" w14:textId="542E4222" w:rsidR="00F32B31" w:rsidRPr="00E86F15" w:rsidRDefault="00F32B31" w:rsidP="00363AD0">
      <w:pPr>
        <w:pStyle w:val="Pagrindiniotekstotrauka2"/>
        <w:spacing w:after="0" w:line="240" w:lineRule="auto"/>
        <w:ind w:left="0"/>
        <w:jc w:val="center"/>
        <w:rPr>
          <w:b/>
          <w:bCs/>
          <w:iCs/>
        </w:rPr>
      </w:pPr>
      <w:r w:rsidRPr="00E86F15">
        <w:rPr>
          <w:b/>
          <w:bCs/>
          <w:iCs/>
        </w:rPr>
        <w:t>ŪKIO SEKTORIŲ SĄRAŠAS</w:t>
      </w:r>
    </w:p>
    <w:tbl>
      <w:tblPr>
        <w:tblW w:w="940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2260"/>
        <w:gridCol w:w="4524"/>
      </w:tblGrid>
      <w:tr w:rsidR="00F32B31" w:rsidRPr="00A11474" w14:paraId="3DC48589" w14:textId="77777777" w:rsidTr="00E05C34">
        <w:trPr>
          <w:trHeight w:val="750"/>
        </w:trPr>
        <w:tc>
          <w:tcPr>
            <w:tcW w:w="2260" w:type="dxa"/>
            <w:shd w:val="clear" w:color="000000" w:fill="FFFFFF"/>
            <w:vAlign w:val="center"/>
            <w:hideMark/>
          </w:tcPr>
          <w:p w14:paraId="58499653" w14:textId="77777777" w:rsidR="00F32B31" w:rsidRPr="00E86F15" w:rsidRDefault="00F32B31" w:rsidP="00E05C34">
            <w:pPr>
              <w:spacing w:after="0" w:line="240" w:lineRule="auto"/>
              <w:jc w:val="center"/>
              <w:rPr>
                <w:rFonts w:ascii="Times New Roman" w:hAnsi="Times New Roman" w:cs="Times New Roman"/>
                <w:b/>
                <w:bCs/>
                <w:sz w:val="24"/>
                <w:szCs w:val="24"/>
                <w:lang w:val="en-US"/>
              </w:rPr>
            </w:pPr>
            <w:r w:rsidRPr="00E86F15">
              <w:rPr>
                <w:rFonts w:ascii="Times New Roman" w:hAnsi="Times New Roman" w:cs="Times New Roman"/>
                <w:b/>
                <w:bCs/>
                <w:sz w:val="24"/>
                <w:szCs w:val="24"/>
                <w:lang w:val="en-US"/>
              </w:rPr>
              <w:t>NFR Aggregation for Gridding and LPS (GNFR)</w:t>
            </w:r>
          </w:p>
        </w:tc>
        <w:tc>
          <w:tcPr>
            <w:tcW w:w="2260" w:type="dxa"/>
            <w:shd w:val="clear" w:color="000000" w:fill="FFFFFF"/>
            <w:vAlign w:val="center"/>
            <w:hideMark/>
          </w:tcPr>
          <w:p w14:paraId="1A18C3B9" w14:textId="77777777" w:rsidR="00F32B31" w:rsidRPr="00E86F15" w:rsidRDefault="00F32B31" w:rsidP="00E05C34">
            <w:pPr>
              <w:spacing w:after="0" w:line="240" w:lineRule="auto"/>
              <w:jc w:val="center"/>
              <w:rPr>
                <w:rFonts w:ascii="Times New Roman" w:hAnsi="Times New Roman" w:cs="Times New Roman"/>
                <w:b/>
                <w:bCs/>
                <w:sz w:val="24"/>
                <w:szCs w:val="24"/>
                <w:lang w:val="en-US"/>
              </w:rPr>
            </w:pPr>
            <w:r w:rsidRPr="00E86F15">
              <w:rPr>
                <w:rFonts w:ascii="Times New Roman" w:hAnsi="Times New Roman" w:cs="Times New Roman"/>
                <w:b/>
                <w:bCs/>
                <w:sz w:val="24"/>
                <w:szCs w:val="24"/>
                <w:lang w:val="en-US"/>
              </w:rPr>
              <w:t>NFR Code</w:t>
            </w:r>
          </w:p>
        </w:tc>
        <w:tc>
          <w:tcPr>
            <w:tcW w:w="4880" w:type="dxa"/>
            <w:shd w:val="clear" w:color="000000" w:fill="FFFFFF"/>
            <w:vAlign w:val="center"/>
            <w:hideMark/>
          </w:tcPr>
          <w:p w14:paraId="43195451" w14:textId="77777777" w:rsidR="00F32B31" w:rsidRPr="00E86F15" w:rsidRDefault="00F32B31" w:rsidP="00E05C34">
            <w:pPr>
              <w:spacing w:after="0" w:line="240" w:lineRule="auto"/>
              <w:jc w:val="center"/>
              <w:rPr>
                <w:rFonts w:ascii="Times New Roman" w:hAnsi="Times New Roman" w:cs="Times New Roman"/>
                <w:b/>
                <w:bCs/>
                <w:color w:val="000000"/>
                <w:sz w:val="24"/>
                <w:szCs w:val="24"/>
                <w:lang w:val="en-US"/>
              </w:rPr>
            </w:pPr>
            <w:r w:rsidRPr="00E86F15">
              <w:rPr>
                <w:rFonts w:ascii="Times New Roman" w:hAnsi="Times New Roman" w:cs="Times New Roman"/>
                <w:b/>
                <w:bCs/>
                <w:color w:val="000000"/>
                <w:sz w:val="24"/>
                <w:szCs w:val="24"/>
                <w:lang w:val="en-US"/>
              </w:rPr>
              <w:t>Long name</w:t>
            </w:r>
          </w:p>
        </w:tc>
      </w:tr>
      <w:tr w:rsidR="00F32B31" w:rsidRPr="00A11474" w14:paraId="4214273F" w14:textId="77777777" w:rsidTr="000B1276">
        <w:trPr>
          <w:trHeight w:val="525"/>
        </w:trPr>
        <w:tc>
          <w:tcPr>
            <w:tcW w:w="2260" w:type="dxa"/>
            <w:vAlign w:val="center"/>
            <w:hideMark/>
          </w:tcPr>
          <w:p w14:paraId="3743B801"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A_PublicPower</w:t>
            </w:r>
            <w:proofErr w:type="spellEnd"/>
          </w:p>
        </w:tc>
        <w:tc>
          <w:tcPr>
            <w:tcW w:w="2260" w:type="dxa"/>
            <w:vAlign w:val="center"/>
            <w:hideMark/>
          </w:tcPr>
          <w:p w14:paraId="3BF6D308"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1A1a</w:t>
            </w:r>
          </w:p>
        </w:tc>
        <w:tc>
          <w:tcPr>
            <w:tcW w:w="4880" w:type="dxa"/>
            <w:vAlign w:val="center"/>
            <w:hideMark/>
          </w:tcPr>
          <w:p w14:paraId="070ABD7D"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Public electricity and heat production</w:t>
            </w:r>
          </w:p>
        </w:tc>
      </w:tr>
      <w:tr w:rsidR="00F32B31" w:rsidRPr="00A11474" w14:paraId="2D049AAB" w14:textId="77777777" w:rsidTr="000B1276">
        <w:trPr>
          <w:trHeight w:val="525"/>
        </w:trPr>
        <w:tc>
          <w:tcPr>
            <w:tcW w:w="2260" w:type="dxa"/>
            <w:vAlign w:val="center"/>
            <w:hideMark/>
          </w:tcPr>
          <w:p w14:paraId="1A3276A1"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B_Industry</w:t>
            </w:r>
            <w:proofErr w:type="spellEnd"/>
          </w:p>
        </w:tc>
        <w:tc>
          <w:tcPr>
            <w:tcW w:w="2260" w:type="dxa"/>
            <w:vAlign w:val="center"/>
            <w:hideMark/>
          </w:tcPr>
          <w:p w14:paraId="1CFDB0B1"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1A1b</w:t>
            </w:r>
          </w:p>
        </w:tc>
        <w:tc>
          <w:tcPr>
            <w:tcW w:w="4880" w:type="dxa"/>
            <w:vAlign w:val="center"/>
            <w:hideMark/>
          </w:tcPr>
          <w:p w14:paraId="4B70449A"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Petroleum refining</w:t>
            </w:r>
          </w:p>
        </w:tc>
      </w:tr>
      <w:tr w:rsidR="00F32B31" w:rsidRPr="00A11474" w14:paraId="3E2456BE" w14:textId="77777777" w:rsidTr="000B1276">
        <w:trPr>
          <w:trHeight w:val="525"/>
        </w:trPr>
        <w:tc>
          <w:tcPr>
            <w:tcW w:w="2260" w:type="dxa"/>
            <w:vAlign w:val="center"/>
            <w:hideMark/>
          </w:tcPr>
          <w:p w14:paraId="24AE59FB"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B_Industry</w:t>
            </w:r>
            <w:proofErr w:type="spellEnd"/>
          </w:p>
        </w:tc>
        <w:tc>
          <w:tcPr>
            <w:tcW w:w="2260" w:type="dxa"/>
            <w:vAlign w:val="center"/>
            <w:hideMark/>
          </w:tcPr>
          <w:p w14:paraId="4FBEAD14"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1A1c</w:t>
            </w:r>
          </w:p>
        </w:tc>
        <w:tc>
          <w:tcPr>
            <w:tcW w:w="4880" w:type="dxa"/>
            <w:vAlign w:val="center"/>
            <w:hideMark/>
          </w:tcPr>
          <w:p w14:paraId="6102A943"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Manufacture of solid fuels and other energy industries</w:t>
            </w:r>
          </w:p>
        </w:tc>
      </w:tr>
      <w:tr w:rsidR="00F32B31" w:rsidRPr="00A11474" w14:paraId="31DDD50B" w14:textId="77777777" w:rsidTr="000B1276">
        <w:trPr>
          <w:trHeight w:val="525"/>
        </w:trPr>
        <w:tc>
          <w:tcPr>
            <w:tcW w:w="2260" w:type="dxa"/>
            <w:vAlign w:val="center"/>
            <w:hideMark/>
          </w:tcPr>
          <w:p w14:paraId="132083FA"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B_Industry</w:t>
            </w:r>
            <w:proofErr w:type="spellEnd"/>
          </w:p>
        </w:tc>
        <w:tc>
          <w:tcPr>
            <w:tcW w:w="2260" w:type="dxa"/>
            <w:vAlign w:val="center"/>
            <w:hideMark/>
          </w:tcPr>
          <w:p w14:paraId="6173D633"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1A2a</w:t>
            </w:r>
          </w:p>
        </w:tc>
        <w:tc>
          <w:tcPr>
            <w:tcW w:w="4880" w:type="dxa"/>
            <w:vAlign w:val="center"/>
            <w:hideMark/>
          </w:tcPr>
          <w:p w14:paraId="33ED4E33"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Stationary combustion in manufacturing industries and construction: Iron and steel</w:t>
            </w:r>
          </w:p>
        </w:tc>
      </w:tr>
      <w:tr w:rsidR="00F32B31" w:rsidRPr="00A11474" w14:paraId="5D4813D6" w14:textId="77777777" w:rsidTr="000B1276">
        <w:trPr>
          <w:trHeight w:val="525"/>
        </w:trPr>
        <w:tc>
          <w:tcPr>
            <w:tcW w:w="2260" w:type="dxa"/>
            <w:vAlign w:val="center"/>
            <w:hideMark/>
          </w:tcPr>
          <w:p w14:paraId="2642CAA9"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B_Industry</w:t>
            </w:r>
            <w:proofErr w:type="spellEnd"/>
          </w:p>
        </w:tc>
        <w:tc>
          <w:tcPr>
            <w:tcW w:w="2260" w:type="dxa"/>
            <w:vAlign w:val="center"/>
            <w:hideMark/>
          </w:tcPr>
          <w:p w14:paraId="6B6569B1"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1A2b</w:t>
            </w:r>
          </w:p>
        </w:tc>
        <w:tc>
          <w:tcPr>
            <w:tcW w:w="4880" w:type="dxa"/>
            <w:vAlign w:val="center"/>
            <w:hideMark/>
          </w:tcPr>
          <w:p w14:paraId="2C94A343"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Stationary combustion in manufacturing industries and construction: Non-ferrous metals</w:t>
            </w:r>
          </w:p>
        </w:tc>
      </w:tr>
      <w:tr w:rsidR="00F32B31" w:rsidRPr="00A11474" w14:paraId="0E4F8F18" w14:textId="77777777" w:rsidTr="000B1276">
        <w:trPr>
          <w:trHeight w:val="525"/>
        </w:trPr>
        <w:tc>
          <w:tcPr>
            <w:tcW w:w="2260" w:type="dxa"/>
            <w:vAlign w:val="center"/>
            <w:hideMark/>
          </w:tcPr>
          <w:p w14:paraId="312DD20F"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B_Industry</w:t>
            </w:r>
            <w:proofErr w:type="spellEnd"/>
          </w:p>
        </w:tc>
        <w:tc>
          <w:tcPr>
            <w:tcW w:w="2260" w:type="dxa"/>
            <w:vAlign w:val="center"/>
            <w:hideMark/>
          </w:tcPr>
          <w:p w14:paraId="45E050B5"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1A2c</w:t>
            </w:r>
          </w:p>
        </w:tc>
        <w:tc>
          <w:tcPr>
            <w:tcW w:w="4880" w:type="dxa"/>
            <w:vAlign w:val="center"/>
            <w:hideMark/>
          </w:tcPr>
          <w:p w14:paraId="4984FFA1"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Stationary combustion in manufacturing industries and construction: Chemicals</w:t>
            </w:r>
          </w:p>
        </w:tc>
      </w:tr>
      <w:tr w:rsidR="00F32B31" w:rsidRPr="00A11474" w14:paraId="20C0B42B" w14:textId="77777777" w:rsidTr="000B1276">
        <w:trPr>
          <w:trHeight w:val="525"/>
        </w:trPr>
        <w:tc>
          <w:tcPr>
            <w:tcW w:w="2260" w:type="dxa"/>
            <w:vAlign w:val="center"/>
            <w:hideMark/>
          </w:tcPr>
          <w:p w14:paraId="1D3149C3"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B_Industry</w:t>
            </w:r>
            <w:proofErr w:type="spellEnd"/>
          </w:p>
        </w:tc>
        <w:tc>
          <w:tcPr>
            <w:tcW w:w="2260" w:type="dxa"/>
            <w:vAlign w:val="center"/>
            <w:hideMark/>
          </w:tcPr>
          <w:p w14:paraId="06E7809B"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1A2d</w:t>
            </w:r>
          </w:p>
        </w:tc>
        <w:tc>
          <w:tcPr>
            <w:tcW w:w="4880" w:type="dxa"/>
            <w:vAlign w:val="center"/>
            <w:hideMark/>
          </w:tcPr>
          <w:p w14:paraId="7A3D67B6"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Stationary combustion in manufacturing industries and construction: Pulp, Paper and Print</w:t>
            </w:r>
          </w:p>
        </w:tc>
      </w:tr>
      <w:tr w:rsidR="00F32B31" w:rsidRPr="00A11474" w14:paraId="676958DE" w14:textId="77777777" w:rsidTr="000B1276">
        <w:trPr>
          <w:trHeight w:val="525"/>
        </w:trPr>
        <w:tc>
          <w:tcPr>
            <w:tcW w:w="2260" w:type="dxa"/>
            <w:vAlign w:val="center"/>
            <w:hideMark/>
          </w:tcPr>
          <w:p w14:paraId="1BCCA3A0"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B_Industry</w:t>
            </w:r>
            <w:proofErr w:type="spellEnd"/>
          </w:p>
        </w:tc>
        <w:tc>
          <w:tcPr>
            <w:tcW w:w="2260" w:type="dxa"/>
            <w:vAlign w:val="center"/>
            <w:hideMark/>
          </w:tcPr>
          <w:p w14:paraId="14ADE7FA"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1A2e</w:t>
            </w:r>
          </w:p>
        </w:tc>
        <w:tc>
          <w:tcPr>
            <w:tcW w:w="4880" w:type="dxa"/>
            <w:vAlign w:val="center"/>
            <w:hideMark/>
          </w:tcPr>
          <w:p w14:paraId="6EA913CC"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Stationary combustion in manufacturing industries and construction: Food processing, beverages and tobacco</w:t>
            </w:r>
          </w:p>
        </w:tc>
      </w:tr>
      <w:tr w:rsidR="005B3A39" w:rsidRPr="00A11474" w14:paraId="1FCBE2B8" w14:textId="77777777" w:rsidTr="000B1276">
        <w:trPr>
          <w:trHeight w:val="525"/>
        </w:trPr>
        <w:tc>
          <w:tcPr>
            <w:tcW w:w="2260" w:type="dxa"/>
            <w:vAlign w:val="center"/>
            <w:hideMark/>
          </w:tcPr>
          <w:p w14:paraId="4F831BE2"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B_Industry</w:t>
            </w:r>
            <w:proofErr w:type="spellEnd"/>
          </w:p>
        </w:tc>
        <w:tc>
          <w:tcPr>
            <w:tcW w:w="2260" w:type="dxa"/>
            <w:shd w:val="clear" w:color="000000" w:fill="FFFFFF"/>
            <w:vAlign w:val="center"/>
            <w:hideMark/>
          </w:tcPr>
          <w:p w14:paraId="73D181C5"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1A2f</w:t>
            </w:r>
          </w:p>
        </w:tc>
        <w:tc>
          <w:tcPr>
            <w:tcW w:w="4880" w:type="dxa"/>
            <w:vAlign w:val="center"/>
            <w:hideMark/>
          </w:tcPr>
          <w:p w14:paraId="476C4625"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Stationary combustion in manufacturing industries and construction: Non-metallic minerals</w:t>
            </w:r>
          </w:p>
        </w:tc>
      </w:tr>
      <w:tr w:rsidR="005B3A39" w:rsidRPr="00A11474" w14:paraId="3A2DF25D" w14:textId="77777777" w:rsidTr="000B1276">
        <w:trPr>
          <w:trHeight w:val="525"/>
        </w:trPr>
        <w:tc>
          <w:tcPr>
            <w:tcW w:w="2260" w:type="dxa"/>
            <w:vAlign w:val="center"/>
            <w:hideMark/>
          </w:tcPr>
          <w:p w14:paraId="6BC5682F"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I_Offroad</w:t>
            </w:r>
            <w:proofErr w:type="spellEnd"/>
          </w:p>
        </w:tc>
        <w:tc>
          <w:tcPr>
            <w:tcW w:w="2260" w:type="dxa"/>
            <w:shd w:val="clear" w:color="000000" w:fill="FFFFFF"/>
            <w:vAlign w:val="center"/>
            <w:hideMark/>
          </w:tcPr>
          <w:p w14:paraId="0F3ACDE3"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1A2gvii</w:t>
            </w:r>
          </w:p>
        </w:tc>
        <w:tc>
          <w:tcPr>
            <w:tcW w:w="4880" w:type="dxa"/>
            <w:vAlign w:val="center"/>
            <w:hideMark/>
          </w:tcPr>
          <w:p w14:paraId="5DF925DA"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Mobile combustion in manufacturing industries and construction (please specify in the IIR)</w:t>
            </w:r>
          </w:p>
        </w:tc>
      </w:tr>
      <w:tr w:rsidR="005B3A39" w:rsidRPr="00A11474" w14:paraId="76AE91F6" w14:textId="77777777" w:rsidTr="000B1276">
        <w:trPr>
          <w:trHeight w:val="525"/>
        </w:trPr>
        <w:tc>
          <w:tcPr>
            <w:tcW w:w="2260" w:type="dxa"/>
            <w:vAlign w:val="center"/>
            <w:hideMark/>
          </w:tcPr>
          <w:p w14:paraId="0FB7AF48"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B_Industry</w:t>
            </w:r>
            <w:proofErr w:type="spellEnd"/>
          </w:p>
        </w:tc>
        <w:tc>
          <w:tcPr>
            <w:tcW w:w="2260" w:type="dxa"/>
            <w:shd w:val="clear" w:color="000000" w:fill="FFFFFF"/>
            <w:vAlign w:val="center"/>
            <w:hideMark/>
          </w:tcPr>
          <w:p w14:paraId="14CC1A4D"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1A2gviii</w:t>
            </w:r>
          </w:p>
        </w:tc>
        <w:tc>
          <w:tcPr>
            <w:tcW w:w="4880" w:type="dxa"/>
            <w:vAlign w:val="center"/>
            <w:hideMark/>
          </w:tcPr>
          <w:p w14:paraId="7519B7D6"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Stationary combustion in manufacturing industries and construction: Other (please specify in the IIR)</w:t>
            </w:r>
          </w:p>
        </w:tc>
      </w:tr>
      <w:tr w:rsidR="005B3A39" w:rsidRPr="00A11474" w14:paraId="37C2264A" w14:textId="77777777" w:rsidTr="000B1276">
        <w:trPr>
          <w:trHeight w:val="525"/>
        </w:trPr>
        <w:tc>
          <w:tcPr>
            <w:tcW w:w="2260" w:type="dxa"/>
            <w:vAlign w:val="center"/>
            <w:hideMark/>
          </w:tcPr>
          <w:p w14:paraId="22228913"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H_Aviation</w:t>
            </w:r>
            <w:proofErr w:type="spellEnd"/>
          </w:p>
        </w:tc>
        <w:tc>
          <w:tcPr>
            <w:tcW w:w="2260" w:type="dxa"/>
            <w:shd w:val="clear" w:color="000000" w:fill="FFFFFF"/>
            <w:vAlign w:val="center"/>
            <w:hideMark/>
          </w:tcPr>
          <w:p w14:paraId="21F15760"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1A3ai(</w:t>
            </w:r>
            <w:proofErr w:type="spellStart"/>
            <w:r w:rsidRPr="00E86F15">
              <w:rPr>
                <w:rFonts w:ascii="Times New Roman" w:hAnsi="Times New Roman" w:cs="Times New Roman"/>
                <w:sz w:val="24"/>
                <w:szCs w:val="24"/>
                <w:lang w:val="en-US"/>
              </w:rPr>
              <w:t>i</w:t>
            </w:r>
            <w:proofErr w:type="spellEnd"/>
            <w:r w:rsidRPr="00E86F15">
              <w:rPr>
                <w:rFonts w:ascii="Times New Roman" w:hAnsi="Times New Roman" w:cs="Times New Roman"/>
                <w:sz w:val="24"/>
                <w:szCs w:val="24"/>
                <w:lang w:val="en-US"/>
              </w:rPr>
              <w:t>)</w:t>
            </w:r>
          </w:p>
        </w:tc>
        <w:tc>
          <w:tcPr>
            <w:tcW w:w="4880" w:type="dxa"/>
            <w:shd w:val="clear" w:color="000000" w:fill="FFFFFF"/>
            <w:vAlign w:val="center"/>
            <w:hideMark/>
          </w:tcPr>
          <w:p w14:paraId="42B1BD90"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International aviation LTO (civil)</w:t>
            </w:r>
          </w:p>
        </w:tc>
      </w:tr>
      <w:tr w:rsidR="00F32B31" w:rsidRPr="00A11474" w14:paraId="1863D73A" w14:textId="77777777" w:rsidTr="000B1276">
        <w:trPr>
          <w:trHeight w:val="525"/>
        </w:trPr>
        <w:tc>
          <w:tcPr>
            <w:tcW w:w="2260" w:type="dxa"/>
            <w:vAlign w:val="center"/>
            <w:hideMark/>
          </w:tcPr>
          <w:p w14:paraId="2E43AAB8"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H_Aviation</w:t>
            </w:r>
            <w:proofErr w:type="spellEnd"/>
          </w:p>
        </w:tc>
        <w:tc>
          <w:tcPr>
            <w:tcW w:w="2260" w:type="dxa"/>
            <w:vAlign w:val="center"/>
            <w:hideMark/>
          </w:tcPr>
          <w:p w14:paraId="74F91368"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1A3aii(</w:t>
            </w:r>
            <w:proofErr w:type="spellStart"/>
            <w:r w:rsidRPr="00E86F15">
              <w:rPr>
                <w:rFonts w:ascii="Times New Roman" w:hAnsi="Times New Roman" w:cs="Times New Roman"/>
                <w:sz w:val="24"/>
                <w:szCs w:val="24"/>
                <w:lang w:val="en-US"/>
              </w:rPr>
              <w:t>i</w:t>
            </w:r>
            <w:proofErr w:type="spellEnd"/>
            <w:r w:rsidRPr="00E86F15">
              <w:rPr>
                <w:rFonts w:ascii="Times New Roman" w:hAnsi="Times New Roman" w:cs="Times New Roman"/>
                <w:sz w:val="24"/>
                <w:szCs w:val="24"/>
                <w:lang w:val="en-US"/>
              </w:rPr>
              <w:t>)</w:t>
            </w:r>
          </w:p>
        </w:tc>
        <w:tc>
          <w:tcPr>
            <w:tcW w:w="4880" w:type="dxa"/>
            <w:vAlign w:val="center"/>
            <w:hideMark/>
          </w:tcPr>
          <w:p w14:paraId="126A7053"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Domestic aviation LTO (civil)</w:t>
            </w:r>
          </w:p>
        </w:tc>
      </w:tr>
      <w:tr w:rsidR="00F32B31" w:rsidRPr="00A11474" w14:paraId="4EC23DDA" w14:textId="77777777" w:rsidTr="000B1276">
        <w:trPr>
          <w:trHeight w:val="525"/>
        </w:trPr>
        <w:tc>
          <w:tcPr>
            <w:tcW w:w="2260" w:type="dxa"/>
            <w:vAlign w:val="center"/>
            <w:hideMark/>
          </w:tcPr>
          <w:p w14:paraId="494492F4"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F_RoadTransport</w:t>
            </w:r>
            <w:proofErr w:type="spellEnd"/>
          </w:p>
        </w:tc>
        <w:tc>
          <w:tcPr>
            <w:tcW w:w="2260" w:type="dxa"/>
            <w:vAlign w:val="center"/>
            <w:hideMark/>
          </w:tcPr>
          <w:p w14:paraId="66C66E09"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1A3bi</w:t>
            </w:r>
          </w:p>
        </w:tc>
        <w:tc>
          <w:tcPr>
            <w:tcW w:w="4880" w:type="dxa"/>
            <w:vAlign w:val="center"/>
            <w:hideMark/>
          </w:tcPr>
          <w:p w14:paraId="65782F7A"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Road transport: Passenger cars</w:t>
            </w:r>
          </w:p>
        </w:tc>
      </w:tr>
      <w:tr w:rsidR="00F32B31" w:rsidRPr="00A11474" w14:paraId="22C6CAFA" w14:textId="77777777" w:rsidTr="000B1276">
        <w:trPr>
          <w:trHeight w:val="525"/>
        </w:trPr>
        <w:tc>
          <w:tcPr>
            <w:tcW w:w="2260" w:type="dxa"/>
            <w:vAlign w:val="center"/>
            <w:hideMark/>
          </w:tcPr>
          <w:p w14:paraId="0CCBA891"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F_RoadTransport</w:t>
            </w:r>
            <w:proofErr w:type="spellEnd"/>
          </w:p>
        </w:tc>
        <w:tc>
          <w:tcPr>
            <w:tcW w:w="2260" w:type="dxa"/>
            <w:vAlign w:val="center"/>
            <w:hideMark/>
          </w:tcPr>
          <w:p w14:paraId="7C0E8A61"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1A3bii</w:t>
            </w:r>
          </w:p>
        </w:tc>
        <w:tc>
          <w:tcPr>
            <w:tcW w:w="4880" w:type="dxa"/>
            <w:vAlign w:val="center"/>
            <w:hideMark/>
          </w:tcPr>
          <w:p w14:paraId="54DFA4EC"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Road transport: Light duty vehicles</w:t>
            </w:r>
          </w:p>
        </w:tc>
      </w:tr>
      <w:tr w:rsidR="00F32B31" w:rsidRPr="00A11474" w14:paraId="4F61EBC2" w14:textId="77777777" w:rsidTr="000B1276">
        <w:trPr>
          <w:trHeight w:val="525"/>
        </w:trPr>
        <w:tc>
          <w:tcPr>
            <w:tcW w:w="2260" w:type="dxa"/>
            <w:vAlign w:val="center"/>
            <w:hideMark/>
          </w:tcPr>
          <w:p w14:paraId="3F65991C"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F_RoadTransport</w:t>
            </w:r>
            <w:proofErr w:type="spellEnd"/>
          </w:p>
        </w:tc>
        <w:tc>
          <w:tcPr>
            <w:tcW w:w="2260" w:type="dxa"/>
            <w:vAlign w:val="center"/>
            <w:hideMark/>
          </w:tcPr>
          <w:p w14:paraId="37AF9B2B"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1A3biii</w:t>
            </w:r>
          </w:p>
        </w:tc>
        <w:tc>
          <w:tcPr>
            <w:tcW w:w="4880" w:type="dxa"/>
            <w:vAlign w:val="center"/>
            <w:hideMark/>
          </w:tcPr>
          <w:p w14:paraId="66E08BD9"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Road transport: Heavy duty vehicles and buses</w:t>
            </w:r>
          </w:p>
        </w:tc>
      </w:tr>
      <w:tr w:rsidR="00F32B31" w:rsidRPr="00A11474" w14:paraId="590B855C" w14:textId="77777777" w:rsidTr="000B1276">
        <w:trPr>
          <w:trHeight w:val="525"/>
        </w:trPr>
        <w:tc>
          <w:tcPr>
            <w:tcW w:w="2260" w:type="dxa"/>
            <w:vAlign w:val="center"/>
            <w:hideMark/>
          </w:tcPr>
          <w:p w14:paraId="7A9E48D7"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F_RoadTransport</w:t>
            </w:r>
            <w:proofErr w:type="spellEnd"/>
          </w:p>
        </w:tc>
        <w:tc>
          <w:tcPr>
            <w:tcW w:w="2260" w:type="dxa"/>
            <w:vAlign w:val="center"/>
            <w:hideMark/>
          </w:tcPr>
          <w:p w14:paraId="255D585E"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1A3biv</w:t>
            </w:r>
          </w:p>
        </w:tc>
        <w:tc>
          <w:tcPr>
            <w:tcW w:w="4880" w:type="dxa"/>
            <w:vAlign w:val="center"/>
            <w:hideMark/>
          </w:tcPr>
          <w:p w14:paraId="0913D629"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Road transport: Mopeds &amp; motorcycles</w:t>
            </w:r>
          </w:p>
        </w:tc>
      </w:tr>
      <w:tr w:rsidR="00F32B31" w:rsidRPr="00A11474" w14:paraId="7F0B527E" w14:textId="77777777" w:rsidTr="000B1276">
        <w:trPr>
          <w:trHeight w:val="525"/>
        </w:trPr>
        <w:tc>
          <w:tcPr>
            <w:tcW w:w="2260" w:type="dxa"/>
            <w:vAlign w:val="center"/>
            <w:hideMark/>
          </w:tcPr>
          <w:p w14:paraId="2A08098B"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F_RoadTransport</w:t>
            </w:r>
            <w:proofErr w:type="spellEnd"/>
          </w:p>
        </w:tc>
        <w:tc>
          <w:tcPr>
            <w:tcW w:w="2260" w:type="dxa"/>
            <w:vAlign w:val="center"/>
            <w:hideMark/>
          </w:tcPr>
          <w:p w14:paraId="1162DB49"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1A3bv</w:t>
            </w:r>
          </w:p>
        </w:tc>
        <w:tc>
          <w:tcPr>
            <w:tcW w:w="4880" w:type="dxa"/>
            <w:vAlign w:val="center"/>
            <w:hideMark/>
          </w:tcPr>
          <w:p w14:paraId="1883456E"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Road transport: Gasoline evaporation</w:t>
            </w:r>
          </w:p>
        </w:tc>
      </w:tr>
      <w:tr w:rsidR="00F32B31" w:rsidRPr="00A11474" w14:paraId="512503E6" w14:textId="77777777" w:rsidTr="000B1276">
        <w:trPr>
          <w:trHeight w:val="525"/>
        </w:trPr>
        <w:tc>
          <w:tcPr>
            <w:tcW w:w="2260" w:type="dxa"/>
            <w:vAlign w:val="center"/>
            <w:hideMark/>
          </w:tcPr>
          <w:p w14:paraId="70689B30"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F_RoadTransport</w:t>
            </w:r>
            <w:proofErr w:type="spellEnd"/>
          </w:p>
        </w:tc>
        <w:tc>
          <w:tcPr>
            <w:tcW w:w="2260" w:type="dxa"/>
            <w:vAlign w:val="center"/>
            <w:hideMark/>
          </w:tcPr>
          <w:p w14:paraId="78168488"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1A3bvi</w:t>
            </w:r>
          </w:p>
        </w:tc>
        <w:tc>
          <w:tcPr>
            <w:tcW w:w="4880" w:type="dxa"/>
            <w:vAlign w:val="center"/>
            <w:hideMark/>
          </w:tcPr>
          <w:p w14:paraId="12E75E9A"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 xml:space="preserve">Road transport: Automobile </w:t>
            </w:r>
            <w:proofErr w:type="spellStart"/>
            <w:r w:rsidRPr="00E86F15">
              <w:rPr>
                <w:rFonts w:ascii="Times New Roman" w:hAnsi="Times New Roman" w:cs="Times New Roman"/>
                <w:color w:val="000000"/>
                <w:sz w:val="24"/>
                <w:szCs w:val="24"/>
                <w:lang w:val="en-US"/>
              </w:rPr>
              <w:t>tyre</w:t>
            </w:r>
            <w:proofErr w:type="spellEnd"/>
            <w:r w:rsidRPr="00E86F15">
              <w:rPr>
                <w:rFonts w:ascii="Times New Roman" w:hAnsi="Times New Roman" w:cs="Times New Roman"/>
                <w:color w:val="000000"/>
                <w:sz w:val="24"/>
                <w:szCs w:val="24"/>
                <w:lang w:val="en-US"/>
              </w:rPr>
              <w:t xml:space="preserve"> and brake wear</w:t>
            </w:r>
          </w:p>
        </w:tc>
      </w:tr>
      <w:tr w:rsidR="00F32B31" w:rsidRPr="00A11474" w14:paraId="02FCFA93" w14:textId="77777777" w:rsidTr="000B1276">
        <w:trPr>
          <w:trHeight w:val="525"/>
        </w:trPr>
        <w:tc>
          <w:tcPr>
            <w:tcW w:w="2260" w:type="dxa"/>
            <w:vAlign w:val="center"/>
            <w:hideMark/>
          </w:tcPr>
          <w:p w14:paraId="1413731D"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F_RoadTransport</w:t>
            </w:r>
            <w:proofErr w:type="spellEnd"/>
          </w:p>
        </w:tc>
        <w:tc>
          <w:tcPr>
            <w:tcW w:w="2260" w:type="dxa"/>
            <w:vAlign w:val="center"/>
            <w:hideMark/>
          </w:tcPr>
          <w:p w14:paraId="4933C9DF"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1A3bvii</w:t>
            </w:r>
          </w:p>
        </w:tc>
        <w:tc>
          <w:tcPr>
            <w:tcW w:w="4880" w:type="dxa"/>
            <w:vAlign w:val="center"/>
            <w:hideMark/>
          </w:tcPr>
          <w:p w14:paraId="62D43B8A"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 xml:space="preserve">Road transport: </w:t>
            </w:r>
            <w:proofErr w:type="gramStart"/>
            <w:r w:rsidRPr="00E86F15">
              <w:rPr>
                <w:rFonts w:ascii="Times New Roman" w:hAnsi="Times New Roman" w:cs="Times New Roman"/>
                <w:color w:val="000000"/>
                <w:sz w:val="24"/>
                <w:szCs w:val="24"/>
                <w:lang w:val="en-US"/>
              </w:rPr>
              <w:t>Automobile road</w:t>
            </w:r>
            <w:proofErr w:type="gramEnd"/>
            <w:r w:rsidRPr="00E86F15">
              <w:rPr>
                <w:rFonts w:ascii="Times New Roman" w:hAnsi="Times New Roman" w:cs="Times New Roman"/>
                <w:color w:val="000000"/>
                <w:sz w:val="24"/>
                <w:szCs w:val="24"/>
                <w:lang w:val="en-US"/>
              </w:rPr>
              <w:t xml:space="preserve"> abrasion</w:t>
            </w:r>
          </w:p>
        </w:tc>
      </w:tr>
      <w:tr w:rsidR="00F32B31" w:rsidRPr="00A11474" w14:paraId="4D72F8FE" w14:textId="77777777" w:rsidTr="000B1276">
        <w:trPr>
          <w:trHeight w:val="525"/>
        </w:trPr>
        <w:tc>
          <w:tcPr>
            <w:tcW w:w="2260" w:type="dxa"/>
            <w:vAlign w:val="center"/>
            <w:hideMark/>
          </w:tcPr>
          <w:p w14:paraId="3E2579EC"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lastRenderedPageBreak/>
              <w:t>I_Offroad</w:t>
            </w:r>
            <w:proofErr w:type="spellEnd"/>
          </w:p>
        </w:tc>
        <w:tc>
          <w:tcPr>
            <w:tcW w:w="2260" w:type="dxa"/>
            <w:vAlign w:val="center"/>
            <w:hideMark/>
          </w:tcPr>
          <w:p w14:paraId="3EC32622"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1A3c</w:t>
            </w:r>
          </w:p>
        </w:tc>
        <w:tc>
          <w:tcPr>
            <w:tcW w:w="4880" w:type="dxa"/>
            <w:vAlign w:val="center"/>
            <w:hideMark/>
          </w:tcPr>
          <w:p w14:paraId="5F9AB733"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Railways</w:t>
            </w:r>
          </w:p>
        </w:tc>
      </w:tr>
      <w:tr w:rsidR="00F32B31" w:rsidRPr="00A11474" w14:paraId="27228199" w14:textId="77777777" w:rsidTr="000B1276">
        <w:trPr>
          <w:trHeight w:val="525"/>
        </w:trPr>
        <w:tc>
          <w:tcPr>
            <w:tcW w:w="2260" w:type="dxa"/>
            <w:vAlign w:val="center"/>
            <w:hideMark/>
          </w:tcPr>
          <w:p w14:paraId="4EC6FD77"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G_Shipping</w:t>
            </w:r>
            <w:proofErr w:type="spellEnd"/>
          </w:p>
        </w:tc>
        <w:tc>
          <w:tcPr>
            <w:tcW w:w="2260" w:type="dxa"/>
            <w:vAlign w:val="center"/>
            <w:hideMark/>
          </w:tcPr>
          <w:p w14:paraId="42F6AC3A"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1A3di(ii)</w:t>
            </w:r>
          </w:p>
        </w:tc>
        <w:tc>
          <w:tcPr>
            <w:tcW w:w="4880" w:type="dxa"/>
            <w:vAlign w:val="center"/>
            <w:hideMark/>
          </w:tcPr>
          <w:p w14:paraId="0C39F96D"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International inland waterways</w:t>
            </w:r>
          </w:p>
        </w:tc>
      </w:tr>
      <w:tr w:rsidR="00F32B31" w:rsidRPr="00A11474" w14:paraId="3F9E6B8D" w14:textId="77777777" w:rsidTr="000B1276">
        <w:trPr>
          <w:trHeight w:val="525"/>
        </w:trPr>
        <w:tc>
          <w:tcPr>
            <w:tcW w:w="2260" w:type="dxa"/>
            <w:vAlign w:val="center"/>
            <w:hideMark/>
          </w:tcPr>
          <w:p w14:paraId="71D28A7E"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G_Shipping</w:t>
            </w:r>
            <w:proofErr w:type="spellEnd"/>
          </w:p>
        </w:tc>
        <w:tc>
          <w:tcPr>
            <w:tcW w:w="2260" w:type="dxa"/>
            <w:vAlign w:val="center"/>
            <w:hideMark/>
          </w:tcPr>
          <w:p w14:paraId="351801A7"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1A3dii</w:t>
            </w:r>
          </w:p>
        </w:tc>
        <w:tc>
          <w:tcPr>
            <w:tcW w:w="4880" w:type="dxa"/>
            <w:vAlign w:val="center"/>
            <w:hideMark/>
          </w:tcPr>
          <w:p w14:paraId="75044380"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National navigation (shipping)</w:t>
            </w:r>
          </w:p>
        </w:tc>
      </w:tr>
      <w:tr w:rsidR="00F32B31" w:rsidRPr="00A11474" w14:paraId="465DE747" w14:textId="77777777" w:rsidTr="000B1276">
        <w:trPr>
          <w:trHeight w:val="525"/>
        </w:trPr>
        <w:tc>
          <w:tcPr>
            <w:tcW w:w="2260" w:type="dxa"/>
            <w:vAlign w:val="center"/>
            <w:hideMark/>
          </w:tcPr>
          <w:p w14:paraId="3B90E959"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I_Offroad</w:t>
            </w:r>
            <w:proofErr w:type="spellEnd"/>
          </w:p>
        </w:tc>
        <w:tc>
          <w:tcPr>
            <w:tcW w:w="2260" w:type="dxa"/>
            <w:vAlign w:val="center"/>
            <w:hideMark/>
          </w:tcPr>
          <w:p w14:paraId="4154CF1A"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1A3ei</w:t>
            </w:r>
          </w:p>
        </w:tc>
        <w:tc>
          <w:tcPr>
            <w:tcW w:w="4880" w:type="dxa"/>
            <w:vAlign w:val="center"/>
            <w:hideMark/>
          </w:tcPr>
          <w:p w14:paraId="6D99F521"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Pipeline transport</w:t>
            </w:r>
          </w:p>
        </w:tc>
      </w:tr>
      <w:tr w:rsidR="00F32B31" w:rsidRPr="00A11474" w14:paraId="589ACD08" w14:textId="77777777" w:rsidTr="000B1276">
        <w:trPr>
          <w:trHeight w:val="525"/>
        </w:trPr>
        <w:tc>
          <w:tcPr>
            <w:tcW w:w="2260" w:type="dxa"/>
            <w:vAlign w:val="center"/>
            <w:hideMark/>
          </w:tcPr>
          <w:p w14:paraId="1B7E650A"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I_Offroad</w:t>
            </w:r>
            <w:proofErr w:type="spellEnd"/>
          </w:p>
        </w:tc>
        <w:tc>
          <w:tcPr>
            <w:tcW w:w="2260" w:type="dxa"/>
            <w:vAlign w:val="center"/>
            <w:hideMark/>
          </w:tcPr>
          <w:p w14:paraId="5AF6E6BB"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1A3eii</w:t>
            </w:r>
          </w:p>
        </w:tc>
        <w:tc>
          <w:tcPr>
            <w:tcW w:w="4880" w:type="dxa"/>
            <w:vAlign w:val="center"/>
            <w:hideMark/>
          </w:tcPr>
          <w:p w14:paraId="4CFE7351"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Other (please specify in the IIR)</w:t>
            </w:r>
          </w:p>
        </w:tc>
      </w:tr>
      <w:tr w:rsidR="00F32B31" w:rsidRPr="00A11474" w14:paraId="4DA85463" w14:textId="77777777" w:rsidTr="000B1276">
        <w:trPr>
          <w:trHeight w:val="525"/>
        </w:trPr>
        <w:tc>
          <w:tcPr>
            <w:tcW w:w="2260" w:type="dxa"/>
            <w:vAlign w:val="center"/>
            <w:hideMark/>
          </w:tcPr>
          <w:p w14:paraId="45B8873E"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C_OtherStationaryComb</w:t>
            </w:r>
            <w:proofErr w:type="spellEnd"/>
          </w:p>
        </w:tc>
        <w:tc>
          <w:tcPr>
            <w:tcW w:w="2260" w:type="dxa"/>
            <w:vAlign w:val="center"/>
            <w:hideMark/>
          </w:tcPr>
          <w:p w14:paraId="53293F79"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1A4ai</w:t>
            </w:r>
          </w:p>
        </w:tc>
        <w:tc>
          <w:tcPr>
            <w:tcW w:w="4880" w:type="dxa"/>
            <w:vAlign w:val="center"/>
            <w:hideMark/>
          </w:tcPr>
          <w:p w14:paraId="7074D8A6"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Commercial/Institutional: Stationary</w:t>
            </w:r>
          </w:p>
        </w:tc>
      </w:tr>
      <w:tr w:rsidR="00F32B31" w:rsidRPr="00A11474" w14:paraId="5712999C" w14:textId="77777777" w:rsidTr="000B1276">
        <w:trPr>
          <w:trHeight w:val="525"/>
        </w:trPr>
        <w:tc>
          <w:tcPr>
            <w:tcW w:w="2260" w:type="dxa"/>
            <w:vAlign w:val="center"/>
            <w:hideMark/>
          </w:tcPr>
          <w:p w14:paraId="4DBA2C03"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I_Offroad</w:t>
            </w:r>
            <w:proofErr w:type="spellEnd"/>
          </w:p>
        </w:tc>
        <w:tc>
          <w:tcPr>
            <w:tcW w:w="2260" w:type="dxa"/>
            <w:vAlign w:val="center"/>
            <w:hideMark/>
          </w:tcPr>
          <w:p w14:paraId="7A3744F4"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1A4aii</w:t>
            </w:r>
          </w:p>
        </w:tc>
        <w:tc>
          <w:tcPr>
            <w:tcW w:w="4880" w:type="dxa"/>
            <w:vAlign w:val="center"/>
            <w:hideMark/>
          </w:tcPr>
          <w:p w14:paraId="355D4AFD"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Commercial/Institutional: Mobile</w:t>
            </w:r>
          </w:p>
        </w:tc>
      </w:tr>
      <w:tr w:rsidR="00F32B31" w:rsidRPr="00A11474" w14:paraId="1D78768B" w14:textId="77777777" w:rsidTr="000B1276">
        <w:trPr>
          <w:trHeight w:val="525"/>
        </w:trPr>
        <w:tc>
          <w:tcPr>
            <w:tcW w:w="2260" w:type="dxa"/>
            <w:vAlign w:val="center"/>
            <w:hideMark/>
          </w:tcPr>
          <w:p w14:paraId="7F9BDD5E"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C_OtherStationaryComb</w:t>
            </w:r>
            <w:proofErr w:type="spellEnd"/>
          </w:p>
        </w:tc>
        <w:tc>
          <w:tcPr>
            <w:tcW w:w="2260" w:type="dxa"/>
            <w:vAlign w:val="center"/>
            <w:hideMark/>
          </w:tcPr>
          <w:p w14:paraId="19886E57"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1A4bi</w:t>
            </w:r>
          </w:p>
        </w:tc>
        <w:tc>
          <w:tcPr>
            <w:tcW w:w="4880" w:type="dxa"/>
            <w:vAlign w:val="center"/>
            <w:hideMark/>
          </w:tcPr>
          <w:p w14:paraId="21FDB794"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Residential: Stationary</w:t>
            </w:r>
          </w:p>
        </w:tc>
      </w:tr>
      <w:tr w:rsidR="00F32B31" w:rsidRPr="00A11474" w14:paraId="29FBD9D6" w14:textId="77777777" w:rsidTr="000B1276">
        <w:trPr>
          <w:trHeight w:val="525"/>
        </w:trPr>
        <w:tc>
          <w:tcPr>
            <w:tcW w:w="2260" w:type="dxa"/>
            <w:vAlign w:val="center"/>
            <w:hideMark/>
          </w:tcPr>
          <w:p w14:paraId="31687ACE"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I_Offroad</w:t>
            </w:r>
            <w:proofErr w:type="spellEnd"/>
          </w:p>
        </w:tc>
        <w:tc>
          <w:tcPr>
            <w:tcW w:w="2260" w:type="dxa"/>
            <w:vAlign w:val="center"/>
            <w:hideMark/>
          </w:tcPr>
          <w:p w14:paraId="103BEF2E"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1A4bii</w:t>
            </w:r>
          </w:p>
        </w:tc>
        <w:tc>
          <w:tcPr>
            <w:tcW w:w="4880" w:type="dxa"/>
            <w:vAlign w:val="center"/>
            <w:hideMark/>
          </w:tcPr>
          <w:p w14:paraId="66536FFB"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Residential: Household and gardening (mobile)</w:t>
            </w:r>
          </w:p>
        </w:tc>
      </w:tr>
      <w:tr w:rsidR="00F32B31" w:rsidRPr="00A11474" w14:paraId="7F7E2A87" w14:textId="77777777" w:rsidTr="000B1276">
        <w:trPr>
          <w:trHeight w:val="525"/>
        </w:trPr>
        <w:tc>
          <w:tcPr>
            <w:tcW w:w="2260" w:type="dxa"/>
            <w:vAlign w:val="center"/>
            <w:hideMark/>
          </w:tcPr>
          <w:p w14:paraId="3DE09E90"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C_OtherStationaryComb</w:t>
            </w:r>
            <w:proofErr w:type="spellEnd"/>
          </w:p>
        </w:tc>
        <w:tc>
          <w:tcPr>
            <w:tcW w:w="2260" w:type="dxa"/>
            <w:vAlign w:val="center"/>
            <w:hideMark/>
          </w:tcPr>
          <w:p w14:paraId="6D2FE083"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1A4ci</w:t>
            </w:r>
          </w:p>
        </w:tc>
        <w:tc>
          <w:tcPr>
            <w:tcW w:w="4880" w:type="dxa"/>
            <w:vAlign w:val="center"/>
            <w:hideMark/>
          </w:tcPr>
          <w:p w14:paraId="60C4F880"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Agriculture/Forestry/Fishing: Stationary</w:t>
            </w:r>
          </w:p>
        </w:tc>
      </w:tr>
      <w:tr w:rsidR="00F32B31" w:rsidRPr="00A11474" w14:paraId="35AEF4D7" w14:textId="77777777" w:rsidTr="000B1276">
        <w:trPr>
          <w:trHeight w:val="525"/>
        </w:trPr>
        <w:tc>
          <w:tcPr>
            <w:tcW w:w="2260" w:type="dxa"/>
            <w:vAlign w:val="center"/>
            <w:hideMark/>
          </w:tcPr>
          <w:p w14:paraId="263269B1"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I_Offroad</w:t>
            </w:r>
            <w:proofErr w:type="spellEnd"/>
          </w:p>
        </w:tc>
        <w:tc>
          <w:tcPr>
            <w:tcW w:w="2260" w:type="dxa"/>
            <w:vAlign w:val="center"/>
            <w:hideMark/>
          </w:tcPr>
          <w:p w14:paraId="770D6D76"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1A4cii</w:t>
            </w:r>
          </w:p>
        </w:tc>
        <w:tc>
          <w:tcPr>
            <w:tcW w:w="4880" w:type="dxa"/>
            <w:vAlign w:val="center"/>
            <w:hideMark/>
          </w:tcPr>
          <w:p w14:paraId="592D309E"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Agriculture/Forestry/Fishing: Off-road vehicles and other machinery</w:t>
            </w:r>
          </w:p>
        </w:tc>
      </w:tr>
      <w:tr w:rsidR="00F32B31" w:rsidRPr="00A11474" w14:paraId="43AAC6B1" w14:textId="77777777" w:rsidTr="000B1276">
        <w:trPr>
          <w:trHeight w:val="525"/>
        </w:trPr>
        <w:tc>
          <w:tcPr>
            <w:tcW w:w="2260" w:type="dxa"/>
            <w:vAlign w:val="center"/>
            <w:hideMark/>
          </w:tcPr>
          <w:p w14:paraId="13F3B4F9"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I_Offroad</w:t>
            </w:r>
            <w:proofErr w:type="spellEnd"/>
          </w:p>
        </w:tc>
        <w:tc>
          <w:tcPr>
            <w:tcW w:w="2260" w:type="dxa"/>
            <w:vAlign w:val="center"/>
            <w:hideMark/>
          </w:tcPr>
          <w:p w14:paraId="07727845"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1A4ciii</w:t>
            </w:r>
          </w:p>
        </w:tc>
        <w:tc>
          <w:tcPr>
            <w:tcW w:w="4880" w:type="dxa"/>
            <w:vAlign w:val="center"/>
            <w:hideMark/>
          </w:tcPr>
          <w:p w14:paraId="4D7CB14D"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Agriculture/Forestry/Fishing: National fishing</w:t>
            </w:r>
          </w:p>
        </w:tc>
      </w:tr>
      <w:tr w:rsidR="00F32B31" w:rsidRPr="00A11474" w14:paraId="1D480042" w14:textId="77777777" w:rsidTr="000B1276">
        <w:trPr>
          <w:trHeight w:val="525"/>
        </w:trPr>
        <w:tc>
          <w:tcPr>
            <w:tcW w:w="2260" w:type="dxa"/>
            <w:vAlign w:val="center"/>
            <w:hideMark/>
          </w:tcPr>
          <w:p w14:paraId="0995477A"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C_OtherStationaryComb</w:t>
            </w:r>
            <w:proofErr w:type="spellEnd"/>
          </w:p>
        </w:tc>
        <w:tc>
          <w:tcPr>
            <w:tcW w:w="2260" w:type="dxa"/>
            <w:vAlign w:val="center"/>
            <w:hideMark/>
          </w:tcPr>
          <w:p w14:paraId="3EE3B843"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1A5a</w:t>
            </w:r>
          </w:p>
        </w:tc>
        <w:tc>
          <w:tcPr>
            <w:tcW w:w="4880" w:type="dxa"/>
            <w:vAlign w:val="center"/>
            <w:hideMark/>
          </w:tcPr>
          <w:p w14:paraId="4120AADF"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Other stationary (including military)</w:t>
            </w:r>
          </w:p>
        </w:tc>
      </w:tr>
      <w:tr w:rsidR="00F32B31" w:rsidRPr="00A11474" w14:paraId="73DC7425" w14:textId="77777777" w:rsidTr="000B1276">
        <w:trPr>
          <w:trHeight w:val="525"/>
        </w:trPr>
        <w:tc>
          <w:tcPr>
            <w:tcW w:w="2260" w:type="dxa"/>
            <w:vAlign w:val="center"/>
            <w:hideMark/>
          </w:tcPr>
          <w:p w14:paraId="6E3EB63F"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I_Offroad</w:t>
            </w:r>
            <w:proofErr w:type="spellEnd"/>
          </w:p>
        </w:tc>
        <w:tc>
          <w:tcPr>
            <w:tcW w:w="2260" w:type="dxa"/>
            <w:vAlign w:val="center"/>
            <w:hideMark/>
          </w:tcPr>
          <w:p w14:paraId="76E279A8"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1A5b</w:t>
            </w:r>
          </w:p>
        </w:tc>
        <w:tc>
          <w:tcPr>
            <w:tcW w:w="4880" w:type="dxa"/>
            <w:vAlign w:val="center"/>
            <w:hideMark/>
          </w:tcPr>
          <w:p w14:paraId="69621C16"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Other, Mobile (including military, land based and recreational boats)</w:t>
            </w:r>
          </w:p>
        </w:tc>
      </w:tr>
      <w:tr w:rsidR="00F32B31" w:rsidRPr="00A11474" w14:paraId="5503FF89" w14:textId="77777777" w:rsidTr="000B1276">
        <w:trPr>
          <w:trHeight w:val="525"/>
        </w:trPr>
        <w:tc>
          <w:tcPr>
            <w:tcW w:w="2260" w:type="dxa"/>
            <w:vAlign w:val="center"/>
            <w:hideMark/>
          </w:tcPr>
          <w:p w14:paraId="6B60AED1"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D_Fugitive</w:t>
            </w:r>
            <w:proofErr w:type="spellEnd"/>
          </w:p>
        </w:tc>
        <w:tc>
          <w:tcPr>
            <w:tcW w:w="2260" w:type="dxa"/>
            <w:vAlign w:val="center"/>
            <w:hideMark/>
          </w:tcPr>
          <w:p w14:paraId="771F8008"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1B1a Laura</w:t>
            </w:r>
          </w:p>
        </w:tc>
        <w:tc>
          <w:tcPr>
            <w:tcW w:w="4880" w:type="dxa"/>
            <w:vAlign w:val="center"/>
            <w:hideMark/>
          </w:tcPr>
          <w:p w14:paraId="0E7FB9B5"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Fugitive emission from solid fuels: Coal mining and handling</w:t>
            </w:r>
          </w:p>
        </w:tc>
      </w:tr>
      <w:tr w:rsidR="00F32B31" w:rsidRPr="00A11474" w14:paraId="53ED2D10" w14:textId="77777777" w:rsidTr="000B1276">
        <w:trPr>
          <w:trHeight w:val="525"/>
        </w:trPr>
        <w:tc>
          <w:tcPr>
            <w:tcW w:w="2260" w:type="dxa"/>
            <w:vAlign w:val="center"/>
            <w:hideMark/>
          </w:tcPr>
          <w:p w14:paraId="156F201C"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D_Fugitive</w:t>
            </w:r>
            <w:proofErr w:type="spellEnd"/>
          </w:p>
        </w:tc>
        <w:tc>
          <w:tcPr>
            <w:tcW w:w="2260" w:type="dxa"/>
            <w:vAlign w:val="center"/>
            <w:hideMark/>
          </w:tcPr>
          <w:p w14:paraId="632F96E1"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1B1b</w:t>
            </w:r>
          </w:p>
        </w:tc>
        <w:tc>
          <w:tcPr>
            <w:tcW w:w="4880" w:type="dxa"/>
            <w:vAlign w:val="center"/>
            <w:hideMark/>
          </w:tcPr>
          <w:p w14:paraId="33BC253C"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Fugitive emission from solid fuels: Solid fuel transformation</w:t>
            </w:r>
          </w:p>
        </w:tc>
      </w:tr>
      <w:tr w:rsidR="00F32B31" w:rsidRPr="00A11474" w14:paraId="43F098FB" w14:textId="77777777" w:rsidTr="000B1276">
        <w:trPr>
          <w:trHeight w:val="525"/>
        </w:trPr>
        <w:tc>
          <w:tcPr>
            <w:tcW w:w="2260" w:type="dxa"/>
            <w:vAlign w:val="center"/>
            <w:hideMark/>
          </w:tcPr>
          <w:p w14:paraId="4CE6967A"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D_Fugitive</w:t>
            </w:r>
            <w:proofErr w:type="spellEnd"/>
          </w:p>
        </w:tc>
        <w:tc>
          <w:tcPr>
            <w:tcW w:w="2260" w:type="dxa"/>
            <w:vAlign w:val="center"/>
            <w:hideMark/>
          </w:tcPr>
          <w:p w14:paraId="4527B417"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1B1c</w:t>
            </w:r>
          </w:p>
        </w:tc>
        <w:tc>
          <w:tcPr>
            <w:tcW w:w="4880" w:type="dxa"/>
            <w:vAlign w:val="center"/>
            <w:hideMark/>
          </w:tcPr>
          <w:p w14:paraId="1F34B42B"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Other fugitive emissions from solid fuels</w:t>
            </w:r>
          </w:p>
        </w:tc>
      </w:tr>
      <w:tr w:rsidR="005B3A39" w:rsidRPr="00A11474" w14:paraId="63AFB3B8" w14:textId="77777777" w:rsidTr="000B1276">
        <w:trPr>
          <w:trHeight w:val="525"/>
        </w:trPr>
        <w:tc>
          <w:tcPr>
            <w:tcW w:w="2260" w:type="dxa"/>
            <w:vAlign w:val="center"/>
            <w:hideMark/>
          </w:tcPr>
          <w:p w14:paraId="0029BA57"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D_Fugitive</w:t>
            </w:r>
            <w:proofErr w:type="spellEnd"/>
          </w:p>
        </w:tc>
        <w:tc>
          <w:tcPr>
            <w:tcW w:w="2260" w:type="dxa"/>
            <w:shd w:val="clear" w:color="000000" w:fill="FFFFFF"/>
            <w:vAlign w:val="center"/>
            <w:hideMark/>
          </w:tcPr>
          <w:p w14:paraId="5BDE5752"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1B2ai Laura</w:t>
            </w:r>
          </w:p>
        </w:tc>
        <w:tc>
          <w:tcPr>
            <w:tcW w:w="4880" w:type="dxa"/>
            <w:vAlign w:val="center"/>
            <w:hideMark/>
          </w:tcPr>
          <w:p w14:paraId="7BC8DC13"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Fugitive emissions oil: Exploration, production, transport</w:t>
            </w:r>
          </w:p>
        </w:tc>
      </w:tr>
      <w:tr w:rsidR="005B3A39" w:rsidRPr="00A11474" w14:paraId="758B3955" w14:textId="77777777" w:rsidTr="000B1276">
        <w:trPr>
          <w:trHeight w:val="525"/>
        </w:trPr>
        <w:tc>
          <w:tcPr>
            <w:tcW w:w="2260" w:type="dxa"/>
            <w:vAlign w:val="center"/>
            <w:hideMark/>
          </w:tcPr>
          <w:p w14:paraId="668E8C8F"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D_Fugitive</w:t>
            </w:r>
            <w:proofErr w:type="spellEnd"/>
          </w:p>
        </w:tc>
        <w:tc>
          <w:tcPr>
            <w:tcW w:w="2260" w:type="dxa"/>
            <w:shd w:val="clear" w:color="000000" w:fill="FFFFFF"/>
            <w:vAlign w:val="center"/>
            <w:hideMark/>
          </w:tcPr>
          <w:p w14:paraId="05B32750"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 xml:space="preserve">1B2aiv </w:t>
            </w:r>
          </w:p>
        </w:tc>
        <w:tc>
          <w:tcPr>
            <w:tcW w:w="4880" w:type="dxa"/>
            <w:shd w:val="clear" w:color="000000" w:fill="FFFFFF"/>
            <w:vAlign w:val="center"/>
            <w:hideMark/>
          </w:tcPr>
          <w:p w14:paraId="44F7E7FA"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Fugitive emissions oil: Refining and storage</w:t>
            </w:r>
          </w:p>
        </w:tc>
      </w:tr>
      <w:tr w:rsidR="005B3A39" w:rsidRPr="00A11474" w14:paraId="5E7037FE" w14:textId="77777777" w:rsidTr="000B1276">
        <w:trPr>
          <w:trHeight w:val="525"/>
        </w:trPr>
        <w:tc>
          <w:tcPr>
            <w:tcW w:w="2260" w:type="dxa"/>
            <w:vAlign w:val="center"/>
            <w:hideMark/>
          </w:tcPr>
          <w:p w14:paraId="79237813"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D_Fugitive</w:t>
            </w:r>
            <w:proofErr w:type="spellEnd"/>
          </w:p>
        </w:tc>
        <w:tc>
          <w:tcPr>
            <w:tcW w:w="2260" w:type="dxa"/>
            <w:shd w:val="clear" w:color="000000" w:fill="FFFFFF"/>
            <w:vAlign w:val="center"/>
            <w:hideMark/>
          </w:tcPr>
          <w:p w14:paraId="60C25707"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1B2av</w:t>
            </w:r>
          </w:p>
        </w:tc>
        <w:tc>
          <w:tcPr>
            <w:tcW w:w="4880" w:type="dxa"/>
            <w:shd w:val="clear" w:color="000000" w:fill="FFFFFF"/>
            <w:vAlign w:val="center"/>
            <w:hideMark/>
          </w:tcPr>
          <w:p w14:paraId="1A919790"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Distribution of oil products</w:t>
            </w:r>
          </w:p>
        </w:tc>
      </w:tr>
      <w:tr w:rsidR="005B3A39" w:rsidRPr="00A11474" w14:paraId="59EE1109" w14:textId="77777777" w:rsidTr="000B1276">
        <w:trPr>
          <w:trHeight w:val="750"/>
        </w:trPr>
        <w:tc>
          <w:tcPr>
            <w:tcW w:w="2260" w:type="dxa"/>
            <w:vAlign w:val="center"/>
            <w:hideMark/>
          </w:tcPr>
          <w:p w14:paraId="1220EC75"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D_Fugitive</w:t>
            </w:r>
            <w:proofErr w:type="spellEnd"/>
          </w:p>
        </w:tc>
        <w:tc>
          <w:tcPr>
            <w:tcW w:w="2260" w:type="dxa"/>
            <w:shd w:val="clear" w:color="000000" w:fill="FFFFFF"/>
            <w:vAlign w:val="center"/>
            <w:hideMark/>
          </w:tcPr>
          <w:p w14:paraId="141C0E89"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1B2b Artūras</w:t>
            </w:r>
          </w:p>
        </w:tc>
        <w:tc>
          <w:tcPr>
            <w:tcW w:w="4880" w:type="dxa"/>
            <w:shd w:val="clear" w:color="000000" w:fill="FFFFFF"/>
            <w:vAlign w:val="center"/>
            <w:hideMark/>
          </w:tcPr>
          <w:p w14:paraId="136662EE"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Fugitive emissions from natural gas (exploration, production, processing, transmission, storage, distribution and other)</w:t>
            </w:r>
          </w:p>
        </w:tc>
      </w:tr>
      <w:tr w:rsidR="005B3A39" w:rsidRPr="00A11474" w14:paraId="6CD71E3F" w14:textId="77777777" w:rsidTr="000B1276">
        <w:trPr>
          <w:trHeight w:val="525"/>
        </w:trPr>
        <w:tc>
          <w:tcPr>
            <w:tcW w:w="2260" w:type="dxa"/>
            <w:vAlign w:val="center"/>
            <w:hideMark/>
          </w:tcPr>
          <w:p w14:paraId="1D10788A"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D_Fugitive</w:t>
            </w:r>
            <w:proofErr w:type="spellEnd"/>
          </w:p>
        </w:tc>
        <w:tc>
          <w:tcPr>
            <w:tcW w:w="2260" w:type="dxa"/>
            <w:shd w:val="clear" w:color="000000" w:fill="FFFFFF"/>
            <w:vAlign w:val="center"/>
            <w:hideMark/>
          </w:tcPr>
          <w:p w14:paraId="1BECF9B0"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1B2c</w:t>
            </w:r>
          </w:p>
        </w:tc>
        <w:tc>
          <w:tcPr>
            <w:tcW w:w="4880" w:type="dxa"/>
            <w:shd w:val="clear" w:color="000000" w:fill="FFFFFF"/>
            <w:vAlign w:val="center"/>
            <w:hideMark/>
          </w:tcPr>
          <w:p w14:paraId="6D338736"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Venting and flaring (oil, gas, combined oil and gas)</w:t>
            </w:r>
          </w:p>
        </w:tc>
      </w:tr>
      <w:tr w:rsidR="00F32B31" w:rsidRPr="00A11474" w14:paraId="5EC5F314" w14:textId="77777777" w:rsidTr="00E05C34">
        <w:trPr>
          <w:trHeight w:val="525"/>
        </w:trPr>
        <w:tc>
          <w:tcPr>
            <w:tcW w:w="2260" w:type="dxa"/>
            <w:shd w:val="clear" w:color="000000" w:fill="FFFFFF"/>
            <w:vAlign w:val="center"/>
            <w:hideMark/>
          </w:tcPr>
          <w:p w14:paraId="13B04C01"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D_Fugitive</w:t>
            </w:r>
            <w:proofErr w:type="spellEnd"/>
          </w:p>
        </w:tc>
        <w:tc>
          <w:tcPr>
            <w:tcW w:w="2260" w:type="dxa"/>
            <w:shd w:val="clear" w:color="000000" w:fill="FFFFFF"/>
            <w:vAlign w:val="center"/>
            <w:hideMark/>
          </w:tcPr>
          <w:p w14:paraId="6D60723D"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1B2d</w:t>
            </w:r>
          </w:p>
        </w:tc>
        <w:tc>
          <w:tcPr>
            <w:tcW w:w="4880" w:type="dxa"/>
            <w:shd w:val="clear" w:color="000000" w:fill="FFFFFF"/>
            <w:vAlign w:val="center"/>
            <w:hideMark/>
          </w:tcPr>
          <w:p w14:paraId="280B90FD"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Other fugitive emissions from energy production</w:t>
            </w:r>
          </w:p>
        </w:tc>
      </w:tr>
      <w:tr w:rsidR="00F32B31" w:rsidRPr="00A11474" w14:paraId="4010C170" w14:textId="77777777" w:rsidTr="000B1276">
        <w:trPr>
          <w:trHeight w:val="525"/>
        </w:trPr>
        <w:tc>
          <w:tcPr>
            <w:tcW w:w="2260" w:type="dxa"/>
            <w:vAlign w:val="center"/>
            <w:hideMark/>
          </w:tcPr>
          <w:p w14:paraId="6B0B36CE"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B_Industry</w:t>
            </w:r>
            <w:proofErr w:type="spellEnd"/>
          </w:p>
        </w:tc>
        <w:tc>
          <w:tcPr>
            <w:tcW w:w="2260" w:type="dxa"/>
            <w:vAlign w:val="center"/>
            <w:hideMark/>
          </w:tcPr>
          <w:p w14:paraId="2842764C"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2A1</w:t>
            </w:r>
          </w:p>
        </w:tc>
        <w:tc>
          <w:tcPr>
            <w:tcW w:w="4880" w:type="dxa"/>
            <w:vAlign w:val="center"/>
            <w:hideMark/>
          </w:tcPr>
          <w:p w14:paraId="18C10606"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Cement production</w:t>
            </w:r>
          </w:p>
        </w:tc>
      </w:tr>
      <w:tr w:rsidR="00F32B31" w:rsidRPr="00A11474" w14:paraId="1136133B" w14:textId="77777777" w:rsidTr="000B1276">
        <w:trPr>
          <w:trHeight w:val="525"/>
        </w:trPr>
        <w:tc>
          <w:tcPr>
            <w:tcW w:w="2260" w:type="dxa"/>
            <w:vAlign w:val="center"/>
            <w:hideMark/>
          </w:tcPr>
          <w:p w14:paraId="5DD9B470"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B_Industry</w:t>
            </w:r>
            <w:proofErr w:type="spellEnd"/>
          </w:p>
        </w:tc>
        <w:tc>
          <w:tcPr>
            <w:tcW w:w="2260" w:type="dxa"/>
            <w:vAlign w:val="center"/>
            <w:hideMark/>
          </w:tcPr>
          <w:p w14:paraId="03EC02DC"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2A2</w:t>
            </w:r>
          </w:p>
        </w:tc>
        <w:tc>
          <w:tcPr>
            <w:tcW w:w="4880" w:type="dxa"/>
            <w:vAlign w:val="center"/>
            <w:hideMark/>
          </w:tcPr>
          <w:p w14:paraId="1036610E"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Lime production</w:t>
            </w:r>
          </w:p>
        </w:tc>
      </w:tr>
      <w:tr w:rsidR="005B3A39" w:rsidRPr="00A11474" w14:paraId="3C5793DC" w14:textId="77777777" w:rsidTr="000B1276">
        <w:trPr>
          <w:trHeight w:val="525"/>
        </w:trPr>
        <w:tc>
          <w:tcPr>
            <w:tcW w:w="2260" w:type="dxa"/>
            <w:vAlign w:val="center"/>
            <w:hideMark/>
          </w:tcPr>
          <w:p w14:paraId="628C7A4D"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B_Industry</w:t>
            </w:r>
            <w:proofErr w:type="spellEnd"/>
          </w:p>
        </w:tc>
        <w:tc>
          <w:tcPr>
            <w:tcW w:w="2260" w:type="dxa"/>
            <w:shd w:val="clear" w:color="000000" w:fill="FFFFFF"/>
            <w:vAlign w:val="center"/>
            <w:hideMark/>
          </w:tcPr>
          <w:p w14:paraId="423CBAD5"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2A3</w:t>
            </w:r>
          </w:p>
        </w:tc>
        <w:tc>
          <w:tcPr>
            <w:tcW w:w="4880" w:type="dxa"/>
            <w:vAlign w:val="center"/>
            <w:hideMark/>
          </w:tcPr>
          <w:p w14:paraId="2ED85592"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Glass production</w:t>
            </w:r>
          </w:p>
        </w:tc>
      </w:tr>
      <w:tr w:rsidR="005B3A39" w:rsidRPr="00A11474" w14:paraId="62F813FB" w14:textId="77777777" w:rsidTr="000B1276">
        <w:trPr>
          <w:trHeight w:val="525"/>
        </w:trPr>
        <w:tc>
          <w:tcPr>
            <w:tcW w:w="2260" w:type="dxa"/>
            <w:vAlign w:val="center"/>
            <w:hideMark/>
          </w:tcPr>
          <w:p w14:paraId="06D04640"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lastRenderedPageBreak/>
              <w:t>B_Industry</w:t>
            </w:r>
            <w:proofErr w:type="spellEnd"/>
          </w:p>
        </w:tc>
        <w:tc>
          <w:tcPr>
            <w:tcW w:w="2260" w:type="dxa"/>
            <w:shd w:val="clear" w:color="000000" w:fill="FFFFFF"/>
            <w:vAlign w:val="center"/>
            <w:hideMark/>
          </w:tcPr>
          <w:p w14:paraId="7F23CB3B"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2A5a</w:t>
            </w:r>
          </w:p>
        </w:tc>
        <w:tc>
          <w:tcPr>
            <w:tcW w:w="4880" w:type="dxa"/>
            <w:vAlign w:val="center"/>
            <w:hideMark/>
          </w:tcPr>
          <w:p w14:paraId="1B38894D"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Quarrying and mining of minerals other than coal</w:t>
            </w:r>
          </w:p>
        </w:tc>
      </w:tr>
      <w:tr w:rsidR="005B3A39" w:rsidRPr="00A11474" w14:paraId="14AF6FEF" w14:textId="77777777" w:rsidTr="000B1276">
        <w:trPr>
          <w:trHeight w:val="525"/>
        </w:trPr>
        <w:tc>
          <w:tcPr>
            <w:tcW w:w="2260" w:type="dxa"/>
            <w:vAlign w:val="center"/>
            <w:hideMark/>
          </w:tcPr>
          <w:p w14:paraId="6223692F"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B_Industry</w:t>
            </w:r>
            <w:proofErr w:type="spellEnd"/>
          </w:p>
        </w:tc>
        <w:tc>
          <w:tcPr>
            <w:tcW w:w="2260" w:type="dxa"/>
            <w:shd w:val="clear" w:color="000000" w:fill="FFFFFF"/>
            <w:vAlign w:val="center"/>
            <w:hideMark/>
          </w:tcPr>
          <w:p w14:paraId="03872A96"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2A5b Virginijus</w:t>
            </w:r>
          </w:p>
        </w:tc>
        <w:tc>
          <w:tcPr>
            <w:tcW w:w="4880" w:type="dxa"/>
            <w:vAlign w:val="center"/>
            <w:hideMark/>
          </w:tcPr>
          <w:p w14:paraId="73796F4A"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Construction and demolition</w:t>
            </w:r>
          </w:p>
        </w:tc>
      </w:tr>
      <w:tr w:rsidR="005B3A39" w:rsidRPr="00A11474" w14:paraId="7D46B3A4" w14:textId="77777777" w:rsidTr="000B1276">
        <w:trPr>
          <w:trHeight w:val="525"/>
        </w:trPr>
        <w:tc>
          <w:tcPr>
            <w:tcW w:w="2260" w:type="dxa"/>
            <w:vAlign w:val="center"/>
            <w:hideMark/>
          </w:tcPr>
          <w:p w14:paraId="2965D5A7"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B_Industry</w:t>
            </w:r>
            <w:proofErr w:type="spellEnd"/>
          </w:p>
        </w:tc>
        <w:tc>
          <w:tcPr>
            <w:tcW w:w="2260" w:type="dxa"/>
            <w:shd w:val="clear" w:color="000000" w:fill="FFFFFF"/>
            <w:vAlign w:val="center"/>
            <w:hideMark/>
          </w:tcPr>
          <w:p w14:paraId="42C2397D"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2A5c</w:t>
            </w:r>
          </w:p>
        </w:tc>
        <w:tc>
          <w:tcPr>
            <w:tcW w:w="4880" w:type="dxa"/>
            <w:vAlign w:val="center"/>
            <w:hideMark/>
          </w:tcPr>
          <w:p w14:paraId="302457BD"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Storage, handling and transport of mineral products</w:t>
            </w:r>
          </w:p>
        </w:tc>
      </w:tr>
      <w:tr w:rsidR="005B3A39" w:rsidRPr="00A11474" w14:paraId="2329274F" w14:textId="77777777" w:rsidTr="000B1276">
        <w:trPr>
          <w:trHeight w:val="525"/>
        </w:trPr>
        <w:tc>
          <w:tcPr>
            <w:tcW w:w="2260" w:type="dxa"/>
            <w:vAlign w:val="center"/>
            <w:hideMark/>
          </w:tcPr>
          <w:p w14:paraId="1C668D72"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B_Industry</w:t>
            </w:r>
            <w:proofErr w:type="spellEnd"/>
          </w:p>
        </w:tc>
        <w:tc>
          <w:tcPr>
            <w:tcW w:w="2260" w:type="dxa"/>
            <w:shd w:val="clear" w:color="000000" w:fill="FFFFFF"/>
            <w:vAlign w:val="center"/>
            <w:hideMark/>
          </w:tcPr>
          <w:p w14:paraId="254D136D"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2A6</w:t>
            </w:r>
          </w:p>
        </w:tc>
        <w:tc>
          <w:tcPr>
            <w:tcW w:w="4880" w:type="dxa"/>
            <w:shd w:val="clear" w:color="000000" w:fill="FFFFFF"/>
            <w:vAlign w:val="center"/>
            <w:hideMark/>
          </w:tcPr>
          <w:p w14:paraId="18EEFB3E"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Other mineral products (please specify in the IIR)</w:t>
            </w:r>
          </w:p>
        </w:tc>
      </w:tr>
      <w:tr w:rsidR="005B3A39" w:rsidRPr="00A11474" w14:paraId="0E4FFB87" w14:textId="77777777" w:rsidTr="000B1276">
        <w:trPr>
          <w:trHeight w:val="525"/>
        </w:trPr>
        <w:tc>
          <w:tcPr>
            <w:tcW w:w="2260" w:type="dxa"/>
            <w:vAlign w:val="center"/>
            <w:hideMark/>
          </w:tcPr>
          <w:p w14:paraId="7CD5B47F"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B_Industry</w:t>
            </w:r>
            <w:proofErr w:type="spellEnd"/>
          </w:p>
        </w:tc>
        <w:tc>
          <w:tcPr>
            <w:tcW w:w="2260" w:type="dxa"/>
            <w:shd w:val="clear" w:color="000000" w:fill="FFFFFF"/>
            <w:vAlign w:val="center"/>
            <w:hideMark/>
          </w:tcPr>
          <w:p w14:paraId="2D7A722F"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2B1</w:t>
            </w:r>
          </w:p>
        </w:tc>
        <w:tc>
          <w:tcPr>
            <w:tcW w:w="4880" w:type="dxa"/>
            <w:vAlign w:val="center"/>
            <w:hideMark/>
          </w:tcPr>
          <w:p w14:paraId="4D7B4D44"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Ammonia production</w:t>
            </w:r>
          </w:p>
        </w:tc>
      </w:tr>
      <w:tr w:rsidR="005B3A39" w:rsidRPr="00A11474" w14:paraId="7ABA1BB1" w14:textId="77777777" w:rsidTr="000B1276">
        <w:trPr>
          <w:trHeight w:val="525"/>
        </w:trPr>
        <w:tc>
          <w:tcPr>
            <w:tcW w:w="2260" w:type="dxa"/>
            <w:vAlign w:val="center"/>
            <w:hideMark/>
          </w:tcPr>
          <w:p w14:paraId="2D712B02"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B_Industry</w:t>
            </w:r>
            <w:proofErr w:type="spellEnd"/>
          </w:p>
        </w:tc>
        <w:tc>
          <w:tcPr>
            <w:tcW w:w="2260" w:type="dxa"/>
            <w:shd w:val="clear" w:color="000000" w:fill="FFFFFF"/>
            <w:vAlign w:val="center"/>
            <w:hideMark/>
          </w:tcPr>
          <w:p w14:paraId="698BB1B5"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2B2</w:t>
            </w:r>
          </w:p>
        </w:tc>
        <w:tc>
          <w:tcPr>
            <w:tcW w:w="4880" w:type="dxa"/>
            <w:vAlign w:val="center"/>
            <w:hideMark/>
          </w:tcPr>
          <w:p w14:paraId="2F2D5F9F"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Nitric acid production</w:t>
            </w:r>
          </w:p>
        </w:tc>
      </w:tr>
      <w:tr w:rsidR="005B3A39" w:rsidRPr="00A11474" w14:paraId="411FA45E" w14:textId="77777777" w:rsidTr="000B1276">
        <w:trPr>
          <w:trHeight w:val="525"/>
        </w:trPr>
        <w:tc>
          <w:tcPr>
            <w:tcW w:w="2260" w:type="dxa"/>
            <w:vAlign w:val="center"/>
            <w:hideMark/>
          </w:tcPr>
          <w:p w14:paraId="50C559B3"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B_Industry</w:t>
            </w:r>
            <w:proofErr w:type="spellEnd"/>
          </w:p>
        </w:tc>
        <w:tc>
          <w:tcPr>
            <w:tcW w:w="2260" w:type="dxa"/>
            <w:shd w:val="clear" w:color="000000" w:fill="FFFFFF"/>
            <w:vAlign w:val="center"/>
            <w:hideMark/>
          </w:tcPr>
          <w:p w14:paraId="3E0F005E"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2B3</w:t>
            </w:r>
          </w:p>
        </w:tc>
        <w:tc>
          <w:tcPr>
            <w:tcW w:w="4880" w:type="dxa"/>
            <w:vAlign w:val="center"/>
            <w:hideMark/>
          </w:tcPr>
          <w:p w14:paraId="608DF5E8"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Adipic acid production</w:t>
            </w:r>
          </w:p>
        </w:tc>
      </w:tr>
      <w:tr w:rsidR="005B3A39" w:rsidRPr="00A11474" w14:paraId="2F8873B5" w14:textId="77777777" w:rsidTr="000B1276">
        <w:trPr>
          <w:trHeight w:val="525"/>
        </w:trPr>
        <w:tc>
          <w:tcPr>
            <w:tcW w:w="2260" w:type="dxa"/>
            <w:vAlign w:val="center"/>
            <w:hideMark/>
          </w:tcPr>
          <w:p w14:paraId="75F170E1"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B_Industry</w:t>
            </w:r>
            <w:proofErr w:type="spellEnd"/>
          </w:p>
        </w:tc>
        <w:tc>
          <w:tcPr>
            <w:tcW w:w="2260" w:type="dxa"/>
            <w:shd w:val="clear" w:color="000000" w:fill="FFFFFF"/>
            <w:vAlign w:val="center"/>
            <w:hideMark/>
          </w:tcPr>
          <w:p w14:paraId="4A84538F"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2B5</w:t>
            </w:r>
          </w:p>
        </w:tc>
        <w:tc>
          <w:tcPr>
            <w:tcW w:w="4880" w:type="dxa"/>
            <w:vAlign w:val="center"/>
            <w:hideMark/>
          </w:tcPr>
          <w:p w14:paraId="51867D79"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Carbide production</w:t>
            </w:r>
          </w:p>
        </w:tc>
      </w:tr>
      <w:tr w:rsidR="005B3A39" w:rsidRPr="00A11474" w14:paraId="15C417AD" w14:textId="77777777" w:rsidTr="000B1276">
        <w:trPr>
          <w:trHeight w:val="525"/>
        </w:trPr>
        <w:tc>
          <w:tcPr>
            <w:tcW w:w="2260" w:type="dxa"/>
            <w:vAlign w:val="center"/>
            <w:hideMark/>
          </w:tcPr>
          <w:p w14:paraId="20CBBE0C"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B_Industry</w:t>
            </w:r>
            <w:proofErr w:type="spellEnd"/>
          </w:p>
        </w:tc>
        <w:tc>
          <w:tcPr>
            <w:tcW w:w="2260" w:type="dxa"/>
            <w:shd w:val="clear" w:color="000000" w:fill="FFFFFF"/>
            <w:vAlign w:val="center"/>
            <w:hideMark/>
          </w:tcPr>
          <w:p w14:paraId="43469D4A"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2B6</w:t>
            </w:r>
          </w:p>
        </w:tc>
        <w:tc>
          <w:tcPr>
            <w:tcW w:w="4880" w:type="dxa"/>
            <w:vAlign w:val="center"/>
            <w:hideMark/>
          </w:tcPr>
          <w:p w14:paraId="070CEBF0"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Titanium dioxide production</w:t>
            </w:r>
          </w:p>
        </w:tc>
      </w:tr>
      <w:tr w:rsidR="00F32B31" w:rsidRPr="00A11474" w14:paraId="1700EA7E" w14:textId="77777777" w:rsidTr="000B1276">
        <w:trPr>
          <w:trHeight w:val="525"/>
        </w:trPr>
        <w:tc>
          <w:tcPr>
            <w:tcW w:w="2260" w:type="dxa"/>
            <w:vAlign w:val="center"/>
            <w:hideMark/>
          </w:tcPr>
          <w:p w14:paraId="1ECD1840"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B_Industry</w:t>
            </w:r>
            <w:proofErr w:type="spellEnd"/>
          </w:p>
        </w:tc>
        <w:tc>
          <w:tcPr>
            <w:tcW w:w="2260" w:type="dxa"/>
            <w:vAlign w:val="center"/>
            <w:hideMark/>
          </w:tcPr>
          <w:p w14:paraId="3D27FEE8"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2B7</w:t>
            </w:r>
          </w:p>
        </w:tc>
        <w:tc>
          <w:tcPr>
            <w:tcW w:w="4880" w:type="dxa"/>
            <w:vAlign w:val="center"/>
            <w:hideMark/>
          </w:tcPr>
          <w:p w14:paraId="426AD1D7"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Soda ash production</w:t>
            </w:r>
          </w:p>
        </w:tc>
      </w:tr>
      <w:tr w:rsidR="00F32B31" w:rsidRPr="00A11474" w14:paraId="4472249B" w14:textId="77777777" w:rsidTr="000B1276">
        <w:trPr>
          <w:trHeight w:val="525"/>
        </w:trPr>
        <w:tc>
          <w:tcPr>
            <w:tcW w:w="2260" w:type="dxa"/>
            <w:vAlign w:val="center"/>
            <w:hideMark/>
          </w:tcPr>
          <w:p w14:paraId="19309EE5"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B_Industry</w:t>
            </w:r>
            <w:proofErr w:type="spellEnd"/>
          </w:p>
        </w:tc>
        <w:tc>
          <w:tcPr>
            <w:tcW w:w="2260" w:type="dxa"/>
            <w:vAlign w:val="center"/>
            <w:hideMark/>
          </w:tcPr>
          <w:p w14:paraId="794C76BA"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2B10a</w:t>
            </w:r>
          </w:p>
        </w:tc>
        <w:tc>
          <w:tcPr>
            <w:tcW w:w="4880" w:type="dxa"/>
            <w:vAlign w:val="center"/>
            <w:hideMark/>
          </w:tcPr>
          <w:p w14:paraId="0573BEFA"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Chemical industry: Other (please specify in the IIR)</w:t>
            </w:r>
          </w:p>
        </w:tc>
      </w:tr>
      <w:tr w:rsidR="00F32B31" w:rsidRPr="00A11474" w14:paraId="3879132F" w14:textId="77777777" w:rsidTr="000B1276">
        <w:trPr>
          <w:trHeight w:val="525"/>
        </w:trPr>
        <w:tc>
          <w:tcPr>
            <w:tcW w:w="2260" w:type="dxa"/>
            <w:vAlign w:val="center"/>
            <w:hideMark/>
          </w:tcPr>
          <w:p w14:paraId="69F33974"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B_Industry</w:t>
            </w:r>
            <w:proofErr w:type="spellEnd"/>
          </w:p>
        </w:tc>
        <w:tc>
          <w:tcPr>
            <w:tcW w:w="2260" w:type="dxa"/>
            <w:vAlign w:val="center"/>
            <w:hideMark/>
          </w:tcPr>
          <w:p w14:paraId="32F00D9A"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2B10b</w:t>
            </w:r>
          </w:p>
        </w:tc>
        <w:tc>
          <w:tcPr>
            <w:tcW w:w="4880" w:type="dxa"/>
            <w:vAlign w:val="center"/>
            <w:hideMark/>
          </w:tcPr>
          <w:p w14:paraId="3E46AD74"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Storage, handling and transport of chemical products (please specify in the IIR)</w:t>
            </w:r>
          </w:p>
        </w:tc>
      </w:tr>
      <w:tr w:rsidR="00F32B31" w:rsidRPr="00A11474" w14:paraId="786B3BC2" w14:textId="77777777" w:rsidTr="000B1276">
        <w:trPr>
          <w:trHeight w:val="525"/>
        </w:trPr>
        <w:tc>
          <w:tcPr>
            <w:tcW w:w="2260" w:type="dxa"/>
            <w:vAlign w:val="center"/>
            <w:hideMark/>
          </w:tcPr>
          <w:p w14:paraId="17E1B5F6"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B_Industry</w:t>
            </w:r>
            <w:proofErr w:type="spellEnd"/>
          </w:p>
        </w:tc>
        <w:tc>
          <w:tcPr>
            <w:tcW w:w="2260" w:type="dxa"/>
            <w:vAlign w:val="center"/>
            <w:hideMark/>
          </w:tcPr>
          <w:p w14:paraId="490E6792"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2C1</w:t>
            </w:r>
          </w:p>
        </w:tc>
        <w:tc>
          <w:tcPr>
            <w:tcW w:w="4880" w:type="dxa"/>
            <w:vAlign w:val="center"/>
            <w:hideMark/>
          </w:tcPr>
          <w:p w14:paraId="48A837A3"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Iron and steel production</w:t>
            </w:r>
          </w:p>
        </w:tc>
      </w:tr>
      <w:tr w:rsidR="00F32B31" w:rsidRPr="00A11474" w14:paraId="5FFF0710" w14:textId="77777777" w:rsidTr="000B1276">
        <w:trPr>
          <w:trHeight w:val="525"/>
        </w:trPr>
        <w:tc>
          <w:tcPr>
            <w:tcW w:w="2260" w:type="dxa"/>
            <w:vAlign w:val="center"/>
            <w:hideMark/>
          </w:tcPr>
          <w:p w14:paraId="44E06F9F"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B_Industry</w:t>
            </w:r>
            <w:proofErr w:type="spellEnd"/>
          </w:p>
        </w:tc>
        <w:tc>
          <w:tcPr>
            <w:tcW w:w="2260" w:type="dxa"/>
            <w:vAlign w:val="center"/>
            <w:hideMark/>
          </w:tcPr>
          <w:p w14:paraId="71270133"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2C2</w:t>
            </w:r>
          </w:p>
        </w:tc>
        <w:tc>
          <w:tcPr>
            <w:tcW w:w="4880" w:type="dxa"/>
            <w:vAlign w:val="center"/>
            <w:hideMark/>
          </w:tcPr>
          <w:p w14:paraId="0065E496"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Ferroalloys production</w:t>
            </w:r>
          </w:p>
        </w:tc>
      </w:tr>
      <w:tr w:rsidR="00F32B31" w:rsidRPr="00A11474" w14:paraId="0BD85245" w14:textId="77777777" w:rsidTr="000B1276">
        <w:trPr>
          <w:trHeight w:val="525"/>
        </w:trPr>
        <w:tc>
          <w:tcPr>
            <w:tcW w:w="2260" w:type="dxa"/>
            <w:vAlign w:val="center"/>
            <w:hideMark/>
          </w:tcPr>
          <w:p w14:paraId="55BECFF9"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B_Industry</w:t>
            </w:r>
            <w:proofErr w:type="spellEnd"/>
          </w:p>
        </w:tc>
        <w:tc>
          <w:tcPr>
            <w:tcW w:w="2260" w:type="dxa"/>
            <w:vAlign w:val="center"/>
            <w:hideMark/>
          </w:tcPr>
          <w:p w14:paraId="143D5F8C"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2C3</w:t>
            </w:r>
          </w:p>
        </w:tc>
        <w:tc>
          <w:tcPr>
            <w:tcW w:w="4880" w:type="dxa"/>
            <w:vAlign w:val="center"/>
            <w:hideMark/>
          </w:tcPr>
          <w:p w14:paraId="11873A68" w14:textId="77777777" w:rsidR="00F32B31" w:rsidRPr="00E86F15" w:rsidRDefault="00F32B31" w:rsidP="00E05C34">
            <w:pPr>
              <w:spacing w:after="0" w:line="240" w:lineRule="auto"/>
              <w:rPr>
                <w:rFonts w:ascii="Times New Roman" w:hAnsi="Times New Roman" w:cs="Times New Roman"/>
                <w:color w:val="000000"/>
                <w:sz w:val="24"/>
                <w:szCs w:val="24"/>
                <w:lang w:val="en-US"/>
              </w:rPr>
            </w:pPr>
            <w:proofErr w:type="spellStart"/>
            <w:r w:rsidRPr="00E86F15">
              <w:rPr>
                <w:rFonts w:ascii="Times New Roman" w:hAnsi="Times New Roman" w:cs="Times New Roman"/>
                <w:color w:val="000000"/>
                <w:sz w:val="24"/>
                <w:szCs w:val="24"/>
                <w:lang w:val="en-US"/>
              </w:rPr>
              <w:t>Aluminium</w:t>
            </w:r>
            <w:proofErr w:type="spellEnd"/>
            <w:r w:rsidRPr="00E86F15">
              <w:rPr>
                <w:rFonts w:ascii="Times New Roman" w:hAnsi="Times New Roman" w:cs="Times New Roman"/>
                <w:color w:val="000000"/>
                <w:sz w:val="24"/>
                <w:szCs w:val="24"/>
                <w:lang w:val="en-US"/>
              </w:rPr>
              <w:t xml:space="preserve"> production</w:t>
            </w:r>
          </w:p>
        </w:tc>
      </w:tr>
      <w:tr w:rsidR="00F32B31" w:rsidRPr="00A11474" w14:paraId="7689694C" w14:textId="77777777" w:rsidTr="000B1276">
        <w:trPr>
          <w:trHeight w:val="525"/>
        </w:trPr>
        <w:tc>
          <w:tcPr>
            <w:tcW w:w="2260" w:type="dxa"/>
            <w:vAlign w:val="center"/>
            <w:hideMark/>
          </w:tcPr>
          <w:p w14:paraId="04D8D42C"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B_Industry</w:t>
            </w:r>
            <w:proofErr w:type="spellEnd"/>
          </w:p>
        </w:tc>
        <w:tc>
          <w:tcPr>
            <w:tcW w:w="2260" w:type="dxa"/>
            <w:vAlign w:val="center"/>
            <w:hideMark/>
          </w:tcPr>
          <w:p w14:paraId="0D504AD1"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2C4</w:t>
            </w:r>
          </w:p>
        </w:tc>
        <w:tc>
          <w:tcPr>
            <w:tcW w:w="4880" w:type="dxa"/>
            <w:vAlign w:val="center"/>
            <w:hideMark/>
          </w:tcPr>
          <w:p w14:paraId="5C52FB8E"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Magnesium production</w:t>
            </w:r>
          </w:p>
        </w:tc>
      </w:tr>
      <w:tr w:rsidR="00F32B31" w:rsidRPr="00A11474" w14:paraId="170EF520" w14:textId="77777777" w:rsidTr="000B1276">
        <w:trPr>
          <w:trHeight w:val="525"/>
        </w:trPr>
        <w:tc>
          <w:tcPr>
            <w:tcW w:w="2260" w:type="dxa"/>
            <w:vAlign w:val="center"/>
            <w:hideMark/>
          </w:tcPr>
          <w:p w14:paraId="10998C56"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B_Industry</w:t>
            </w:r>
            <w:proofErr w:type="spellEnd"/>
          </w:p>
        </w:tc>
        <w:tc>
          <w:tcPr>
            <w:tcW w:w="2260" w:type="dxa"/>
            <w:vAlign w:val="center"/>
            <w:hideMark/>
          </w:tcPr>
          <w:p w14:paraId="6DA97F4E"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2C5</w:t>
            </w:r>
          </w:p>
        </w:tc>
        <w:tc>
          <w:tcPr>
            <w:tcW w:w="4880" w:type="dxa"/>
            <w:vAlign w:val="center"/>
            <w:hideMark/>
          </w:tcPr>
          <w:p w14:paraId="1A85B8CB"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Lead production</w:t>
            </w:r>
          </w:p>
        </w:tc>
      </w:tr>
      <w:tr w:rsidR="00F32B31" w:rsidRPr="00A11474" w14:paraId="1B0C84E7" w14:textId="77777777" w:rsidTr="000B1276">
        <w:trPr>
          <w:trHeight w:val="525"/>
        </w:trPr>
        <w:tc>
          <w:tcPr>
            <w:tcW w:w="2260" w:type="dxa"/>
            <w:vAlign w:val="center"/>
            <w:hideMark/>
          </w:tcPr>
          <w:p w14:paraId="33DE9B00"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B_Industry</w:t>
            </w:r>
            <w:proofErr w:type="spellEnd"/>
          </w:p>
        </w:tc>
        <w:tc>
          <w:tcPr>
            <w:tcW w:w="2260" w:type="dxa"/>
            <w:vAlign w:val="center"/>
            <w:hideMark/>
          </w:tcPr>
          <w:p w14:paraId="7DED28B0"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2C6</w:t>
            </w:r>
          </w:p>
        </w:tc>
        <w:tc>
          <w:tcPr>
            <w:tcW w:w="4880" w:type="dxa"/>
            <w:vAlign w:val="center"/>
            <w:hideMark/>
          </w:tcPr>
          <w:p w14:paraId="0E3ED20A"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Zinc production</w:t>
            </w:r>
          </w:p>
        </w:tc>
      </w:tr>
      <w:tr w:rsidR="00F32B31" w:rsidRPr="00A11474" w14:paraId="3EB434EF" w14:textId="77777777" w:rsidTr="000B1276">
        <w:trPr>
          <w:trHeight w:val="525"/>
        </w:trPr>
        <w:tc>
          <w:tcPr>
            <w:tcW w:w="2260" w:type="dxa"/>
            <w:vAlign w:val="center"/>
            <w:hideMark/>
          </w:tcPr>
          <w:p w14:paraId="4A535F65"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B_Industry</w:t>
            </w:r>
            <w:proofErr w:type="spellEnd"/>
          </w:p>
        </w:tc>
        <w:tc>
          <w:tcPr>
            <w:tcW w:w="2260" w:type="dxa"/>
            <w:vAlign w:val="center"/>
            <w:hideMark/>
          </w:tcPr>
          <w:p w14:paraId="7B7F787C"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2C7a</w:t>
            </w:r>
          </w:p>
        </w:tc>
        <w:tc>
          <w:tcPr>
            <w:tcW w:w="4880" w:type="dxa"/>
            <w:vAlign w:val="center"/>
            <w:hideMark/>
          </w:tcPr>
          <w:p w14:paraId="643E223C"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Copper production</w:t>
            </w:r>
          </w:p>
        </w:tc>
      </w:tr>
      <w:tr w:rsidR="00F32B31" w:rsidRPr="00A11474" w14:paraId="42EE6E02" w14:textId="77777777" w:rsidTr="000B1276">
        <w:trPr>
          <w:trHeight w:val="525"/>
        </w:trPr>
        <w:tc>
          <w:tcPr>
            <w:tcW w:w="2260" w:type="dxa"/>
            <w:vAlign w:val="center"/>
            <w:hideMark/>
          </w:tcPr>
          <w:p w14:paraId="225F8633"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B_Industry</w:t>
            </w:r>
            <w:proofErr w:type="spellEnd"/>
          </w:p>
        </w:tc>
        <w:tc>
          <w:tcPr>
            <w:tcW w:w="2260" w:type="dxa"/>
            <w:vAlign w:val="center"/>
            <w:hideMark/>
          </w:tcPr>
          <w:p w14:paraId="45AC100B"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2C7b</w:t>
            </w:r>
          </w:p>
        </w:tc>
        <w:tc>
          <w:tcPr>
            <w:tcW w:w="4880" w:type="dxa"/>
            <w:vAlign w:val="center"/>
            <w:hideMark/>
          </w:tcPr>
          <w:p w14:paraId="74F054B4"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Nickel production</w:t>
            </w:r>
          </w:p>
        </w:tc>
      </w:tr>
      <w:tr w:rsidR="005B3A39" w:rsidRPr="00A11474" w14:paraId="192E533F" w14:textId="77777777" w:rsidTr="000B1276">
        <w:trPr>
          <w:trHeight w:val="525"/>
        </w:trPr>
        <w:tc>
          <w:tcPr>
            <w:tcW w:w="2260" w:type="dxa"/>
            <w:vAlign w:val="center"/>
            <w:hideMark/>
          </w:tcPr>
          <w:p w14:paraId="4FFF1CDD"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B_Industry</w:t>
            </w:r>
            <w:proofErr w:type="spellEnd"/>
          </w:p>
        </w:tc>
        <w:tc>
          <w:tcPr>
            <w:tcW w:w="2260" w:type="dxa"/>
            <w:shd w:val="clear" w:color="000000" w:fill="FFFFFF"/>
            <w:vAlign w:val="center"/>
            <w:hideMark/>
          </w:tcPr>
          <w:p w14:paraId="090337D6"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2C7c</w:t>
            </w:r>
          </w:p>
        </w:tc>
        <w:tc>
          <w:tcPr>
            <w:tcW w:w="4880" w:type="dxa"/>
            <w:shd w:val="clear" w:color="000000" w:fill="FFFFFF"/>
            <w:vAlign w:val="center"/>
            <w:hideMark/>
          </w:tcPr>
          <w:p w14:paraId="5B81AF48"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Other metal production (please specify in the IIR)</w:t>
            </w:r>
          </w:p>
        </w:tc>
      </w:tr>
      <w:tr w:rsidR="005B3A39" w:rsidRPr="00A11474" w14:paraId="516CF7FE" w14:textId="77777777" w:rsidTr="000B1276">
        <w:trPr>
          <w:trHeight w:val="525"/>
        </w:trPr>
        <w:tc>
          <w:tcPr>
            <w:tcW w:w="2260" w:type="dxa"/>
            <w:vAlign w:val="center"/>
            <w:hideMark/>
          </w:tcPr>
          <w:p w14:paraId="213C558E"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B_Industry</w:t>
            </w:r>
            <w:proofErr w:type="spellEnd"/>
          </w:p>
        </w:tc>
        <w:tc>
          <w:tcPr>
            <w:tcW w:w="2260" w:type="dxa"/>
            <w:shd w:val="clear" w:color="000000" w:fill="FFFFFF"/>
            <w:vAlign w:val="center"/>
            <w:hideMark/>
          </w:tcPr>
          <w:p w14:paraId="22AAEEDF"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2C7d</w:t>
            </w:r>
          </w:p>
        </w:tc>
        <w:tc>
          <w:tcPr>
            <w:tcW w:w="4880" w:type="dxa"/>
            <w:shd w:val="clear" w:color="000000" w:fill="FFFFFF"/>
            <w:vAlign w:val="center"/>
            <w:hideMark/>
          </w:tcPr>
          <w:p w14:paraId="129AA307"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 xml:space="preserve">Storage, handling and transport of metal products </w:t>
            </w:r>
            <w:r w:rsidRPr="00E86F15">
              <w:rPr>
                <w:rFonts w:ascii="Times New Roman" w:hAnsi="Times New Roman" w:cs="Times New Roman"/>
                <w:color w:val="000000"/>
                <w:sz w:val="24"/>
                <w:szCs w:val="24"/>
                <w:lang w:val="en-US"/>
              </w:rPr>
              <w:br/>
              <w:t>(please specify in the IIR)</w:t>
            </w:r>
          </w:p>
        </w:tc>
      </w:tr>
      <w:tr w:rsidR="005B3A39" w:rsidRPr="00A11474" w14:paraId="22F7EC94" w14:textId="77777777" w:rsidTr="000B1276">
        <w:trPr>
          <w:trHeight w:val="525"/>
        </w:trPr>
        <w:tc>
          <w:tcPr>
            <w:tcW w:w="2260" w:type="dxa"/>
            <w:vAlign w:val="center"/>
            <w:hideMark/>
          </w:tcPr>
          <w:p w14:paraId="5C72AACE"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E_Solvents</w:t>
            </w:r>
            <w:proofErr w:type="spellEnd"/>
          </w:p>
        </w:tc>
        <w:tc>
          <w:tcPr>
            <w:tcW w:w="2260" w:type="dxa"/>
            <w:shd w:val="clear" w:color="000000" w:fill="FFFFFF"/>
            <w:vAlign w:val="center"/>
            <w:hideMark/>
          </w:tcPr>
          <w:p w14:paraId="360F9161"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2D3a</w:t>
            </w:r>
          </w:p>
        </w:tc>
        <w:tc>
          <w:tcPr>
            <w:tcW w:w="4880" w:type="dxa"/>
            <w:vAlign w:val="center"/>
            <w:hideMark/>
          </w:tcPr>
          <w:p w14:paraId="0E490956"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Domestic solvent use including fungicides</w:t>
            </w:r>
          </w:p>
        </w:tc>
      </w:tr>
      <w:tr w:rsidR="005B3A39" w:rsidRPr="00A11474" w14:paraId="4C7301F1" w14:textId="77777777" w:rsidTr="000B1276">
        <w:trPr>
          <w:trHeight w:val="525"/>
        </w:trPr>
        <w:tc>
          <w:tcPr>
            <w:tcW w:w="2260" w:type="dxa"/>
            <w:vAlign w:val="center"/>
            <w:hideMark/>
          </w:tcPr>
          <w:p w14:paraId="1C3BB66B"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B_Industry</w:t>
            </w:r>
            <w:proofErr w:type="spellEnd"/>
          </w:p>
        </w:tc>
        <w:tc>
          <w:tcPr>
            <w:tcW w:w="2260" w:type="dxa"/>
            <w:shd w:val="clear" w:color="000000" w:fill="FFFFFF"/>
            <w:vAlign w:val="center"/>
            <w:hideMark/>
          </w:tcPr>
          <w:p w14:paraId="39D1F9BE"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2D3b</w:t>
            </w:r>
          </w:p>
        </w:tc>
        <w:tc>
          <w:tcPr>
            <w:tcW w:w="4880" w:type="dxa"/>
            <w:shd w:val="clear" w:color="000000" w:fill="FFFFFF"/>
            <w:vAlign w:val="center"/>
            <w:hideMark/>
          </w:tcPr>
          <w:p w14:paraId="4766C3D1"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Road paving with asphalt</w:t>
            </w:r>
          </w:p>
        </w:tc>
      </w:tr>
      <w:tr w:rsidR="005B3A39" w:rsidRPr="00A11474" w14:paraId="21F2EB79" w14:textId="77777777" w:rsidTr="000B1276">
        <w:trPr>
          <w:trHeight w:val="525"/>
        </w:trPr>
        <w:tc>
          <w:tcPr>
            <w:tcW w:w="2260" w:type="dxa"/>
            <w:vAlign w:val="center"/>
            <w:hideMark/>
          </w:tcPr>
          <w:p w14:paraId="731E4C4B"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B_Industry</w:t>
            </w:r>
            <w:proofErr w:type="spellEnd"/>
          </w:p>
        </w:tc>
        <w:tc>
          <w:tcPr>
            <w:tcW w:w="2260" w:type="dxa"/>
            <w:shd w:val="clear" w:color="000000" w:fill="FFFFFF"/>
            <w:vAlign w:val="center"/>
            <w:hideMark/>
          </w:tcPr>
          <w:p w14:paraId="6C61DFF7"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2D3c</w:t>
            </w:r>
          </w:p>
        </w:tc>
        <w:tc>
          <w:tcPr>
            <w:tcW w:w="4880" w:type="dxa"/>
            <w:shd w:val="clear" w:color="000000" w:fill="FFFFFF"/>
            <w:vAlign w:val="center"/>
            <w:hideMark/>
          </w:tcPr>
          <w:p w14:paraId="01D9F75A"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Asphalt roofing</w:t>
            </w:r>
          </w:p>
        </w:tc>
      </w:tr>
      <w:tr w:rsidR="005B3A39" w:rsidRPr="00A11474" w14:paraId="08B95B88" w14:textId="77777777" w:rsidTr="000B1276">
        <w:trPr>
          <w:trHeight w:val="525"/>
        </w:trPr>
        <w:tc>
          <w:tcPr>
            <w:tcW w:w="2260" w:type="dxa"/>
            <w:vAlign w:val="center"/>
            <w:hideMark/>
          </w:tcPr>
          <w:p w14:paraId="7F404823"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E_Solvents</w:t>
            </w:r>
            <w:proofErr w:type="spellEnd"/>
          </w:p>
        </w:tc>
        <w:tc>
          <w:tcPr>
            <w:tcW w:w="2260" w:type="dxa"/>
            <w:shd w:val="clear" w:color="000000" w:fill="FFFFFF"/>
            <w:vAlign w:val="center"/>
            <w:hideMark/>
          </w:tcPr>
          <w:p w14:paraId="601C6CFC"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2D3d</w:t>
            </w:r>
          </w:p>
        </w:tc>
        <w:tc>
          <w:tcPr>
            <w:tcW w:w="4880" w:type="dxa"/>
            <w:shd w:val="clear" w:color="000000" w:fill="FFFFFF"/>
            <w:vAlign w:val="center"/>
            <w:hideMark/>
          </w:tcPr>
          <w:p w14:paraId="3D8DEC91"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Coating applications</w:t>
            </w:r>
          </w:p>
        </w:tc>
      </w:tr>
      <w:tr w:rsidR="005B3A39" w:rsidRPr="00A11474" w14:paraId="4FDFD1C8" w14:textId="77777777" w:rsidTr="000B1276">
        <w:trPr>
          <w:trHeight w:val="525"/>
        </w:trPr>
        <w:tc>
          <w:tcPr>
            <w:tcW w:w="2260" w:type="dxa"/>
            <w:vAlign w:val="center"/>
            <w:hideMark/>
          </w:tcPr>
          <w:p w14:paraId="49F9369D"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lastRenderedPageBreak/>
              <w:t>E_Solvents</w:t>
            </w:r>
            <w:proofErr w:type="spellEnd"/>
          </w:p>
        </w:tc>
        <w:tc>
          <w:tcPr>
            <w:tcW w:w="2260" w:type="dxa"/>
            <w:shd w:val="clear" w:color="000000" w:fill="FFFFFF"/>
            <w:vAlign w:val="center"/>
            <w:hideMark/>
          </w:tcPr>
          <w:p w14:paraId="78B10670"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2D3e</w:t>
            </w:r>
          </w:p>
        </w:tc>
        <w:tc>
          <w:tcPr>
            <w:tcW w:w="4880" w:type="dxa"/>
            <w:vAlign w:val="center"/>
            <w:hideMark/>
          </w:tcPr>
          <w:p w14:paraId="3A50FBFC"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Degreasing</w:t>
            </w:r>
          </w:p>
        </w:tc>
      </w:tr>
      <w:tr w:rsidR="005B3A39" w:rsidRPr="00A11474" w14:paraId="44629317" w14:textId="77777777" w:rsidTr="000B1276">
        <w:trPr>
          <w:trHeight w:val="525"/>
        </w:trPr>
        <w:tc>
          <w:tcPr>
            <w:tcW w:w="2260" w:type="dxa"/>
            <w:vAlign w:val="center"/>
            <w:hideMark/>
          </w:tcPr>
          <w:p w14:paraId="587FBA53"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E_Solvents</w:t>
            </w:r>
            <w:proofErr w:type="spellEnd"/>
          </w:p>
        </w:tc>
        <w:tc>
          <w:tcPr>
            <w:tcW w:w="2260" w:type="dxa"/>
            <w:shd w:val="clear" w:color="000000" w:fill="FFFFFF"/>
            <w:vAlign w:val="center"/>
            <w:hideMark/>
          </w:tcPr>
          <w:p w14:paraId="371BE5BC"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2D3f</w:t>
            </w:r>
          </w:p>
        </w:tc>
        <w:tc>
          <w:tcPr>
            <w:tcW w:w="4880" w:type="dxa"/>
            <w:vAlign w:val="center"/>
            <w:hideMark/>
          </w:tcPr>
          <w:p w14:paraId="44492022"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Dry cleaning</w:t>
            </w:r>
          </w:p>
        </w:tc>
      </w:tr>
      <w:tr w:rsidR="005B3A39" w:rsidRPr="00A11474" w14:paraId="63C97821" w14:textId="77777777" w:rsidTr="000B1276">
        <w:trPr>
          <w:trHeight w:val="525"/>
        </w:trPr>
        <w:tc>
          <w:tcPr>
            <w:tcW w:w="2260" w:type="dxa"/>
            <w:vAlign w:val="center"/>
            <w:hideMark/>
          </w:tcPr>
          <w:p w14:paraId="14B1B1EC"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E_Solvents</w:t>
            </w:r>
            <w:proofErr w:type="spellEnd"/>
          </w:p>
        </w:tc>
        <w:tc>
          <w:tcPr>
            <w:tcW w:w="2260" w:type="dxa"/>
            <w:shd w:val="clear" w:color="000000" w:fill="FFFFFF"/>
            <w:vAlign w:val="center"/>
            <w:hideMark/>
          </w:tcPr>
          <w:p w14:paraId="0003790A"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2D3g</w:t>
            </w:r>
          </w:p>
        </w:tc>
        <w:tc>
          <w:tcPr>
            <w:tcW w:w="4880" w:type="dxa"/>
            <w:vAlign w:val="center"/>
            <w:hideMark/>
          </w:tcPr>
          <w:p w14:paraId="204720FE"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Chemical products</w:t>
            </w:r>
          </w:p>
        </w:tc>
      </w:tr>
      <w:tr w:rsidR="005B3A39" w:rsidRPr="00A11474" w14:paraId="5968D52B" w14:textId="77777777" w:rsidTr="000B1276">
        <w:trPr>
          <w:trHeight w:val="525"/>
        </w:trPr>
        <w:tc>
          <w:tcPr>
            <w:tcW w:w="2260" w:type="dxa"/>
            <w:vAlign w:val="center"/>
            <w:hideMark/>
          </w:tcPr>
          <w:p w14:paraId="43127912"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E_Solvents</w:t>
            </w:r>
            <w:proofErr w:type="spellEnd"/>
          </w:p>
        </w:tc>
        <w:tc>
          <w:tcPr>
            <w:tcW w:w="2260" w:type="dxa"/>
            <w:shd w:val="clear" w:color="000000" w:fill="FFFFFF"/>
            <w:vAlign w:val="center"/>
            <w:hideMark/>
          </w:tcPr>
          <w:p w14:paraId="36BB7910"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2D3h</w:t>
            </w:r>
          </w:p>
        </w:tc>
        <w:tc>
          <w:tcPr>
            <w:tcW w:w="4880" w:type="dxa"/>
            <w:vAlign w:val="center"/>
            <w:hideMark/>
          </w:tcPr>
          <w:p w14:paraId="51202644"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Printing</w:t>
            </w:r>
          </w:p>
        </w:tc>
      </w:tr>
      <w:tr w:rsidR="005B3A39" w:rsidRPr="00A11474" w14:paraId="02A72994" w14:textId="77777777" w:rsidTr="000B1276">
        <w:trPr>
          <w:trHeight w:val="525"/>
        </w:trPr>
        <w:tc>
          <w:tcPr>
            <w:tcW w:w="2260" w:type="dxa"/>
            <w:vAlign w:val="center"/>
            <w:hideMark/>
          </w:tcPr>
          <w:p w14:paraId="25C6C3FD"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E_Solvents</w:t>
            </w:r>
            <w:proofErr w:type="spellEnd"/>
          </w:p>
        </w:tc>
        <w:tc>
          <w:tcPr>
            <w:tcW w:w="2260" w:type="dxa"/>
            <w:shd w:val="clear" w:color="000000" w:fill="FFFFFF"/>
            <w:vAlign w:val="center"/>
            <w:hideMark/>
          </w:tcPr>
          <w:p w14:paraId="555993EE"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2D3i</w:t>
            </w:r>
          </w:p>
        </w:tc>
        <w:tc>
          <w:tcPr>
            <w:tcW w:w="4880" w:type="dxa"/>
            <w:vAlign w:val="center"/>
            <w:hideMark/>
          </w:tcPr>
          <w:p w14:paraId="688CF530"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Other solvent use (please specify in the IIR)</w:t>
            </w:r>
          </w:p>
        </w:tc>
      </w:tr>
      <w:tr w:rsidR="005B3A39" w:rsidRPr="00A11474" w14:paraId="78214F3C" w14:textId="77777777" w:rsidTr="000B1276">
        <w:trPr>
          <w:trHeight w:val="525"/>
        </w:trPr>
        <w:tc>
          <w:tcPr>
            <w:tcW w:w="2260" w:type="dxa"/>
            <w:vAlign w:val="center"/>
            <w:hideMark/>
          </w:tcPr>
          <w:p w14:paraId="61F2BEE6"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E_Solvents</w:t>
            </w:r>
            <w:proofErr w:type="spellEnd"/>
          </w:p>
        </w:tc>
        <w:tc>
          <w:tcPr>
            <w:tcW w:w="2260" w:type="dxa"/>
            <w:shd w:val="clear" w:color="000000" w:fill="FFFFFF"/>
            <w:vAlign w:val="center"/>
            <w:hideMark/>
          </w:tcPr>
          <w:p w14:paraId="389256DF"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2G</w:t>
            </w:r>
          </w:p>
        </w:tc>
        <w:tc>
          <w:tcPr>
            <w:tcW w:w="4880" w:type="dxa"/>
            <w:shd w:val="clear" w:color="000000" w:fill="FFFFFF"/>
            <w:vAlign w:val="center"/>
            <w:hideMark/>
          </w:tcPr>
          <w:p w14:paraId="611B8745"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Other product use (please specify in the IIR)</w:t>
            </w:r>
          </w:p>
        </w:tc>
      </w:tr>
      <w:tr w:rsidR="00F32B31" w:rsidRPr="00A11474" w14:paraId="71A99C4D" w14:textId="77777777" w:rsidTr="000B1276">
        <w:trPr>
          <w:trHeight w:val="525"/>
        </w:trPr>
        <w:tc>
          <w:tcPr>
            <w:tcW w:w="2260" w:type="dxa"/>
            <w:vAlign w:val="center"/>
            <w:hideMark/>
          </w:tcPr>
          <w:p w14:paraId="30E9A397"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B_Industry</w:t>
            </w:r>
            <w:proofErr w:type="spellEnd"/>
          </w:p>
        </w:tc>
        <w:tc>
          <w:tcPr>
            <w:tcW w:w="2260" w:type="dxa"/>
            <w:vAlign w:val="center"/>
            <w:hideMark/>
          </w:tcPr>
          <w:p w14:paraId="0E3595D3"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2H1</w:t>
            </w:r>
          </w:p>
        </w:tc>
        <w:tc>
          <w:tcPr>
            <w:tcW w:w="4880" w:type="dxa"/>
            <w:vAlign w:val="center"/>
            <w:hideMark/>
          </w:tcPr>
          <w:p w14:paraId="38C17B72"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Pulp and paper industry</w:t>
            </w:r>
          </w:p>
        </w:tc>
      </w:tr>
      <w:tr w:rsidR="005B3A39" w:rsidRPr="00A11474" w14:paraId="7EC4C951" w14:textId="77777777" w:rsidTr="000B1276">
        <w:trPr>
          <w:trHeight w:val="525"/>
        </w:trPr>
        <w:tc>
          <w:tcPr>
            <w:tcW w:w="2260" w:type="dxa"/>
            <w:vAlign w:val="center"/>
            <w:hideMark/>
          </w:tcPr>
          <w:p w14:paraId="12DE38A7"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B_Industry</w:t>
            </w:r>
            <w:proofErr w:type="spellEnd"/>
          </w:p>
        </w:tc>
        <w:tc>
          <w:tcPr>
            <w:tcW w:w="2260" w:type="dxa"/>
            <w:shd w:val="clear" w:color="000000" w:fill="FFFFFF"/>
            <w:vAlign w:val="center"/>
            <w:hideMark/>
          </w:tcPr>
          <w:p w14:paraId="723009C0"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2H2</w:t>
            </w:r>
          </w:p>
        </w:tc>
        <w:tc>
          <w:tcPr>
            <w:tcW w:w="4880" w:type="dxa"/>
            <w:vAlign w:val="center"/>
            <w:hideMark/>
          </w:tcPr>
          <w:p w14:paraId="37F2F599"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Food and beverages industry</w:t>
            </w:r>
          </w:p>
        </w:tc>
      </w:tr>
      <w:tr w:rsidR="005B3A39" w:rsidRPr="00A11474" w14:paraId="5B364F3A" w14:textId="77777777" w:rsidTr="000B1276">
        <w:trPr>
          <w:trHeight w:val="525"/>
        </w:trPr>
        <w:tc>
          <w:tcPr>
            <w:tcW w:w="2260" w:type="dxa"/>
            <w:vAlign w:val="center"/>
            <w:hideMark/>
          </w:tcPr>
          <w:p w14:paraId="5E6C275A"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B_Industry</w:t>
            </w:r>
            <w:proofErr w:type="spellEnd"/>
          </w:p>
        </w:tc>
        <w:tc>
          <w:tcPr>
            <w:tcW w:w="2260" w:type="dxa"/>
            <w:shd w:val="clear" w:color="000000" w:fill="FFFFFF"/>
            <w:noWrap/>
            <w:vAlign w:val="center"/>
            <w:hideMark/>
          </w:tcPr>
          <w:p w14:paraId="762E9C81"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2H3</w:t>
            </w:r>
          </w:p>
        </w:tc>
        <w:tc>
          <w:tcPr>
            <w:tcW w:w="4880" w:type="dxa"/>
            <w:vAlign w:val="center"/>
            <w:hideMark/>
          </w:tcPr>
          <w:p w14:paraId="753707E2"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Other industrial processes (please specify in the IIR)</w:t>
            </w:r>
          </w:p>
        </w:tc>
      </w:tr>
      <w:tr w:rsidR="005B3A39" w:rsidRPr="00A11474" w14:paraId="1D86352C" w14:textId="77777777" w:rsidTr="000B1276">
        <w:trPr>
          <w:trHeight w:val="525"/>
        </w:trPr>
        <w:tc>
          <w:tcPr>
            <w:tcW w:w="2260" w:type="dxa"/>
            <w:vAlign w:val="center"/>
            <w:hideMark/>
          </w:tcPr>
          <w:p w14:paraId="4D8A5416"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B_Industry</w:t>
            </w:r>
            <w:proofErr w:type="spellEnd"/>
          </w:p>
        </w:tc>
        <w:tc>
          <w:tcPr>
            <w:tcW w:w="2260" w:type="dxa"/>
            <w:shd w:val="clear" w:color="000000" w:fill="FFFFFF"/>
            <w:noWrap/>
            <w:vAlign w:val="center"/>
            <w:hideMark/>
          </w:tcPr>
          <w:p w14:paraId="4EC8BF09"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2I</w:t>
            </w:r>
          </w:p>
        </w:tc>
        <w:tc>
          <w:tcPr>
            <w:tcW w:w="4880" w:type="dxa"/>
            <w:vAlign w:val="center"/>
            <w:hideMark/>
          </w:tcPr>
          <w:p w14:paraId="06559D75"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Wood processing</w:t>
            </w:r>
          </w:p>
        </w:tc>
      </w:tr>
      <w:tr w:rsidR="005B3A39" w:rsidRPr="00A11474" w14:paraId="6F0219C1" w14:textId="77777777" w:rsidTr="000B1276">
        <w:trPr>
          <w:trHeight w:val="525"/>
        </w:trPr>
        <w:tc>
          <w:tcPr>
            <w:tcW w:w="2260" w:type="dxa"/>
            <w:vAlign w:val="center"/>
            <w:hideMark/>
          </w:tcPr>
          <w:p w14:paraId="40B29E25"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B_Industry</w:t>
            </w:r>
            <w:proofErr w:type="spellEnd"/>
          </w:p>
        </w:tc>
        <w:tc>
          <w:tcPr>
            <w:tcW w:w="2260" w:type="dxa"/>
            <w:shd w:val="clear" w:color="000000" w:fill="FFFFFF"/>
            <w:vAlign w:val="center"/>
            <w:hideMark/>
          </w:tcPr>
          <w:p w14:paraId="1F69BE05"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2J</w:t>
            </w:r>
          </w:p>
        </w:tc>
        <w:tc>
          <w:tcPr>
            <w:tcW w:w="4880" w:type="dxa"/>
            <w:vAlign w:val="center"/>
            <w:hideMark/>
          </w:tcPr>
          <w:p w14:paraId="36AB91B8"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Production of POPs</w:t>
            </w:r>
          </w:p>
        </w:tc>
      </w:tr>
      <w:tr w:rsidR="005B3A39" w:rsidRPr="00A11474" w14:paraId="03A7F0D5" w14:textId="77777777" w:rsidTr="000B1276">
        <w:trPr>
          <w:trHeight w:val="525"/>
        </w:trPr>
        <w:tc>
          <w:tcPr>
            <w:tcW w:w="2260" w:type="dxa"/>
            <w:vAlign w:val="center"/>
            <w:hideMark/>
          </w:tcPr>
          <w:p w14:paraId="3EA3001E"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B_Industry</w:t>
            </w:r>
            <w:proofErr w:type="spellEnd"/>
          </w:p>
        </w:tc>
        <w:tc>
          <w:tcPr>
            <w:tcW w:w="2260" w:type="dxa"/>
            <w:shd w:val="clear" w:color="000000" w:fill="FFFFFF"/>
            <w:vAlign w:val="center"/>
            <w:hideMark/>
          </w:tcPr>
          <w:p w14:paraId="0E48543F"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2K</w:t>
            </w:r>
          </w:p>
        </w:tc>
        <w:tc>
          <w:tcPr>
            <w:tcW w:w="4880" w:type="dxa"/>
            <w:vAlign w:val="center"/>
            <w:hideMark/>
          </w:tcPr>
          <w:p w14:paraId="07D4A418"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 xml:space="preserve">Consumption of POPs and heavy metals </w:t>
            </w:r>
            <w:r w:rsidRPr="00E86F15">
              <w:rPr>
                <w:rFonts w:ascii="Times New Roman" w:hAnsi="Times New Roman" w:cs="Times New Roman"/>
                <w:color w:val="000000"/>
                <w:sz w:val="24"/>
                <w:szCs w:val="24"/>
                <w:lang w:val="en-US"/>
              </w:rPr>
              <w:br/>
              <w:t>(e.g. electrical and scientific equipment)</w:t>
            </w:r>
          </w:p>
        </w:tc>
      </w:tr>
      <w:tr w:rsidR="005B3A39" w:rsidRPr="00A11474" w14:paraId="36513970" w14:textId="77777777" w:rsidTr="000B1276">
        <w:trPr>
          <w:trHeight w:val="525"/>
        </w:trPr>
        <w:tc>
          <w:tcPr>
            <w:tcW w:w="2260" w:type="dxa"/>
            <w:vAlign w:val="center"/>
            <w:hideMark/>
          </w:tcPr>
          <w:p w14:paraId="5CCED320"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B_Industry</w:t>
            </w:r>
            <w:proofErr w:type="spellEnd"/>
          </w:p>
        </w:tc>
        <w:tc>
          <w:tcPr>
            <w:tcW w:w="2260" w:type="dxa"/>
            <w:shd w:val="clear" w:color="000000" w:fill="FFFFFF"/>
            <w:vAlign w:val="center"/>
            <w:hideMark/>
          </w:tcPr>
          <w:p w14:paraId="058651DD"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2L</w:t>
            </w:r>
          </w:p>
        </w:tc>
        <w:tc>
          <w:tcPr>
            <w:tcW w:w="4880" w:type="dxa"/>
            <w:shd w:val="clear" w:color="000000" w:fill="FFFFFF"/>
            <w:vAlign w:val="center"/>
            <w:hideMark/>
          </w:tcPr>
          <w:p w14:paraId="0CFF3998"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Other production, consumption, storage, transportation or handling of bulk products (please specify in the IIR)</w:t>
            </w:r>
          </w:p>
        </w:tc>
      </w:tr>
      <w:tr w:rsidR="00F32B31" w:rsidRPr="00A11474" w14:paraId="7FBA3B22" w14:textId="77777777" w:rsidTr="000B1276">
        <w:trPr>
          <w:trHeight w:val="525"/>
        </w:trPr>
        <w:tc>
          <w:tcPr>
            <w:tcW w:w="2260" w:type="dxa"/>
            <w:vAlign w:val="center"/>
            <w:hideMark/>
          </w:tcPr>
          <w:p w14:paraId="65154086"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K_AgriLivestock</w:t>
            </w:r>
            <w:proofErr w:type="spellEnd"/>
          </w:p>
        </w:tc>
        <w:tc>
          <w:tcPr>
            <w:tcW w:w="2260" w:type="dxa"/>
            <w:vAlign w:val="center"/>
            <w:hideMark/>
          </w:tcPr>
          <w:p w14:paraId="7B592F6A"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3B1a</w:t>
            </w:r>
          </w:p>
        </w:tc>
        <w:tc>
          <w:tcPr>
            <w:tcW w:w="4880" w:type="dxa"/>
            <w:vAlign w:val="center"/>
            <w:hideMark/>
          </w:tcPr>
          <w:p w14:paraId="277CF470"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Manure management - Dairy cattle</w:t>
            </w:r>
          </w:p>
        </w:tc>
      </w:tr>
      <w:tr w:rsidR="00F32B31" w:rsidRPr="00A11474" w14:paraId="033527C3" w14:textId="77777777" w:rsidTr="000B1276">
        <w:trPr>
          <w:trHeight w:val="525"/>
        </w:trPr>
        <w:tc>
          <w:tcPr>
            <w:tcW w:w="2260" w:type="dxa"/>
            <w:vAlign w:val="center"/>
            <w:hideMark/>
          </w:tcPr>
          <w:p w14:paraId="267B8E60"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K_AgriLivestock</w:t>
            </w:r>
            <w:proofErr w:type="spellEnd"/>
          </w:p>
        </w:tc>
        <w:tc>
          <w:tcPr>
            <w:tcW w:w="2260" w:type="dxa"/>
            <w:vAlign w:val="center"/>
            <w:hideMark/>
          </w:tcPr>
          <w:p w14:paraId="6D11B8A3"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3B1b</w:t>
            </w:r>
          </w:p>
        </w:tc>
        <w:tc>
          <w:tcPr>
            <w:tcW w:w="4880" w:type="dxa"/>
            <w:vAlign w:val="center"/>
            <w:hideMark/>
          </w:tcPr>
          <w:p w14:paraId="5BE53528"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Manure management - Non-dairy cattle</w:t>
            </w:r>
          </w:p>
        </w:tc>
      </w:tr>
      <w:tr w:rsidR="00F32B31" w:rsidRPr="00A11474" w14:paraId="5B573D66" w14:textId="77777777" w:rsidTr="000B1276">
        <w:trPr>
          <w:trHeight w:val="525"/>
        </w:trPr>
        <w:tc>
          <w:tcPr>
            <w:tcW w:w="2260" w:type="dxa"/>
            <w:vAlign w:val="center"/>
            <w:hideMark/>
          </w:tcPr>
          <w:p w14:paraId="29430A5B"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K_AgriLivestock</w:t>
            </w:r>
            <w:proofErr w:type="spellEnd"/>
          </w:p>
        </w:tc>
        <w:tc>
          <w:tcPr>
            <w:tcW w:w="2260" w:type="dxa"/>
            <w:vAlign w:val="center"/>
            <w:hideMark/>
          </w:tcPr>
          <w:p w14:paraId="0BF1067A"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3B2</w:t>
            </w:r>
          </w:p>
        </w:tc>
        <w:tc>
          <w:tcPr>
            <w:tcW w:w="4880" w:type="dxa"/>
            <w:vAlign w:val="center"/>
            <w:hideMark/>
          </w:tcPr>
          <w:p w14:paraId="38923064"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Manure management - Sheep</w:t>
            </w:r>
          </w:p>
        </w:tc>
      </w:tr>
      <w:tr w:rsidR="00F32B31" w:rsidRPr="00A11474" w14:paraId="2B2D76A2" w14:textId="77777777" w:rsidTr="000B1276">
        <w:trPr>
          <w:trHeight w:val="525"/>
        </w:trPr>
        <w:tc>
          <w:tcPr>
            <w:tcW w:w="2260" w:type="dxa"/>
            <w:vAlign w:val="center"/>
            <w:hideMark/>
          </w:tcPr>
          <w:p w14:paraId="3CDB606D"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K_AgriLivestock</w:t>
            </w:r>
            <w:proofErr w:type="spellEnd"/>
          </w:p>
        </w:tc>
        <w:tc>
          <w:tcPr>
            <w:tcW w:w="2260" w:type="dxa"/>
            <w:vAlign w:val="center"/>
            <w:hideMark/>
          </w:tcPr>
          <w:p w14:paraId="470EFE6E"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3B3</w:t>
            </w:r>
          </w:p>
        </w:tc>
        <w:tc>
          <w:tcPr>
            <w:tcW w:w="4880" w:type="dxa"/>
            <w:vAlign w:val="center"/>
            <w:hideMark/>
          </w:tcPr>
          <w:p w14:paraId="25438AB8"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Manure management - Swine</w:t>
            </w:r>
          </w:p>
        </w:tc>
      </w:tr>
      <w:tr w:rsidR="00F32B31" w:rsidRPr="00A11474" w14:paraId="7AA02731" w14:textId="77777777" w:rsidTr="000B1276">
        <w:trPr>
          <w:trHeight w:val="525"/>
        </w:trPr>
        <w:tc>
          <w:tcPr>
            <w:tcW w:w="2260" w:type="dxa"/>
            <w:vAlign w:val="center"/>
            <w:hideMark/>
          </w:tcPr>
          <w:p w14:paraId="0A2CEAC3"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K_AgriLivestock</w:t>
            </w:r>
            <w:proofErr w:type="spellEnd"/>
          </w:p>
        </w:tc>
        <w:tc>
          <w:tcPr>
            <w:tcW w:w="2260" w:type="dxa"/>
            <w:vAlign w:val="center"/>
            <w:hideMark/>
          </w:tcPr>
          <w:p w14:paraId="7837005F"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3B4a</w:t>
            </w:r>
          </w:p>
        </w:tc>
        <w:tc>
          <w:tcPr>
            <w:tcW w:w="4880" w:type="dxa"/>
            <w:vAlign w:val="center"/>
            <w:hideMark/>
          </w:tcPr>
          <w:p w14:paraId="71162BED"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Manure management - Buffalo</w:t>
            </w:r>
          </w:p>
        </w:tc>
      </w:tr>
      <w:tr w:rsidR="00F32B31" w:rsidRPr="00A11474" w14:paraId="3DA674B7" w14:textId="77777777" w:rsidTr="000B1276">
        <w:trPr>
          <w:trHeight w:val="525"/>
        </w:trPr>
        <w:tc>
          <w:tcPr>
            <w:tcW w:w="2260" w:type="dxa"/>
            <w:vAlign w:val="center"/>
            <w:hideMark/>
          </w:tcPr>
          <w:p w14:paraId="6D0C8BFE"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K_AgriLivestock</w:t>
            </w:r>
            <w:proofErr w:type="spellEnd"/>
          </w:p>
        </w:tc>
        <w:tc>
          <w:tcPr>
            <w:tcW w:w="2260" w:type="dxa"/>
            <w:vAlign w:val="center"/>
            <w:hideMark/>
          </w:tcPr>
          <w:p w14:paraId="15637F98"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3B4d</w:t>
            </w:r>
          </w:p>
        </w:tc>
        <w:tc>
          <w:tcPr>
            <w:tcW w:w="4880" w:type="dxa"/>
            <w:vAlign w:val="center"/>
            <w:hideMark/>
          </w:tcPr>
          <w:p w14:paraId="2522A87C"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Manure management - Goats</w:t>
            </w:r>
          </w:p>
        </w:tc>
      </w:tr>
      <w:tr w:rsidR="00F32B31" w:rsidRPr="00A11474" w14:paraId="44B84D52" w14:textId="77777777" w:rsidTr="000B1276">
        <w:trPr>
          <w:trHeight w:val="525"/>
        </w:trPr>
        <w:tc>
          <w:tcPr>
            <w:tcW w:w="2260" w:type="dxa"/>
            <w:vAlign w:val="center"/>
            <w:hideMark/>
          </w:tcPr>
          <w:p w14:paraId="35D857E3"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K_AgriLivestock</w:t>
            </w:r>
            <w:proofErr w:type="spellEnd"/>
          </w:p>
        </w:tc>
        <w:tc>
          <w:tcPr>
            <w:tcW w:w="2260" w:type="dxa"/>
            <w:vAlign w:val="center"/>
            <w:hideMark/>
          </w:tcPr>
          <w:p w14:paraId="47B07D46"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3B4e</w:t>
            </w:r>
          </w:p>
        </w:tc>
        <w:tc>
          <w:tcPr>
            <w:tcW w:w="4880" w:type="dxa"/>
            <w:vAlign w:val="center"/>
            <w:hideMark/>
          </w:tcPr>
          <w:p w14:paraId="58C2D027" w14:textId="77777777" w:rsidR="00F32B31" w:rsidRPr="00E86F15" w:rsidRDefault="00F32B31" w:rsidP="00E05C34">
            <w:pPr>
              <w:spacing w:after="0" w:line="240" w:lineRule="auto"/>
              <w:rPr>
                <w:rFonts w:ascii="Times New Roman" w:hAnsi="Times New Roman" w:cs="Times New Roman"/>
                <w:color w:val="000000"/>
                <w:sz w:val="24"/>
                <w:szCs w:val="24"/>
                <w:lang w:val="en-US"/>
              </w:rPr>
            </w:pPr>
            <w:proofErr w:type="gramStart"/>
            <w:r w:rsidRPr="00E86F15">
              <w:rPr>
                <w:rFonts w:ascii="Times New Roman" w:hAnsi="Times New Roman" w:cs="Times New Roman"/>
                <w:color w:val="000000"/>
                <w:sz w:val="24"/>
                <w:szCs w:val="24"/>
                <w:lang w:val="en-US"/>
              </w:rPr>
              <w:t>Manure</w:t>
            </w:r>
            <w:proofErr w:type="gramEnd"/>
            <w:r w:rsidRPr="00E86F15">
              <w:rPr>
                <w:rFonts w:ascii="Times New Roman" w:hAnsi="Times New Roman" w:cs="Times New Roman"/>
                <w:color w:val="000000"/>
                <w:sz w:val="24"/>
                <w:szCs w:val="24"/>
                <w:lang w:val="en-US"/>
              </w:rPr>
              <w:t xml:space="preserve"> management - Horses</w:t>
            </w:r>
          </w:p>
        </w:tc>
      </w:tr>
      <w:tr w:rsidR="00F32B31" w:rsidRPr="00A11474" w14:paraId="3770090D" w14:textId="77777777" w:rsidTr="000B1276">
        <w:trPr>
          <w:trHeight w:val="525"/>
        </w:trPr>
        <w:tc>
          <w:tcPr>
            <w:tcW w:w="2260" w:type="dxa"/>
            <w:vAlign w:val="center"/>
            <w:hideMark/>
          </w:tcPr>
          <w:p w14:paraId="6D7B24DE"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K_AgriLivestock</w:t>
            </w:r>
            <w:proofErr w:type="spellEnd"/>
          </w:p>
        </w:tc>
        <w:tc>
          <w:tcPr>
            <w:tcW w:w="2260" w:type="dxa"/>
            <w:vAlign w:val="center"/>
            <w:hideMark/>
          </w:tcPr>
          <w:p w14:paraId="28424FF0"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3B4f</w:t>
            </w:r>
          </w:p>
        </w:tc>
        <w:tc>
          <w:tcPr>
            <w:tcW w:w="4880" w:type="dxa"/>
            <w:vAlign w:val="center"/>
            <w:hideMark/>
          </w:tcPr>
          <w:p w14:paraId="13016443" w14:textId="77777777" w:rsidR="00F32B31" w:rsidRPr="00E86F15" w:rsidRDefault="00F32B31" w:rsidP="00E05C34">
            <w:pPr>
              <w:spacing w:after="0" w:line="240" w:lineRule="auto"/>
              <w:rPr>
                <w:rFonts w:ascii="Times New Roman" w:hAnsi="Times New Roman" w:cs="Times New Roman"/>
                <w:color w:val="000000"/>
                <w:sz w:val="24"/>
                <w:szCs w:val="24"/>
                <w:lang w:val="en-US"/>
              </w:rPr>
            </w:pPr>
            <w:proofErr w:type="gramStart"/>
            <w:r w:rsidRPr="00E86F15">
              <w:rPr>
                <w:rFonts w:ascii="Times New Roman" w:hAnsi="Times New Roman" w:cs="Times New Roman"/>
                <w:color w:val="000000"/>
                <w:sz w:val="24"/>
                <w:szCs w:val="24"/>
                <w:lang w:val="en-US"/>
              </w:rPr>
              <w:t>Manure</w:t>
            </w:r>
            <w:proofErr w:type="gramEnd"/>
            <w:r w:rsidRPr="00E86F15">
              <w:rPr>
                <w:rFonts w:ascii="Times New Roman" w:hAnsi="Times New Roman" w:cs="Times New Roman"/>
                <w:color w:val="000000"/>
                <w:sz w:val="24"/>
                <w:szCs w:val="24"/>
                <w:lang w:val="en-US"/>
              </w:rPr>
              <w:t xml:space="preserve"> management - Mules and asses</w:t>
            </w:r>
          </w:p>
        </w:tc>
      </w:tr>
      <w:tr w:rsidR="00F32B31" w:rsidRPr="00A11474" w14:paraId="2D1B8328" w14:textId="77777777" w:rsidTr="000B1276">
        <w:trPr>
          <w:trHeight w:val="525"/>
        </w:trPr>
        <w:tc>
          <w:tcPr>
            <w:tcW w:w="2260" w:type="dxa"/>
            <w:vAlign w:val="center"/>
            <w:hideMark/>
          </w:tcPr>
          <w:p w14:paraId="6017FFBA"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K_AgriLivestock</w:t>
            </w:r>
            <w:proofErr w:type="spellEnd"/>
          </w:p>
        </w:tc>
        <w:tc>
          <w:tcPr>
            <w:tcW w:w="2260" w:type="dxa"/>
            <w:vAlign w:val="center"/>
            <w:hideMark/>
          </w:tcPr>
          <w:p w14:paraId="13BA71C4"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3B4gi</w:t>
            </w:r>
          </w:p>
        </w:tc>
        <w:tc>
          <w:tcPr>
            <w:tcW w:w="4880" w:type="dxa"/>
            <w:vAlign w:val="center"/>
            <w:hideMark/>
          </w:tcPr>
          <w:p w14:paraId="72AB34F5"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Manure management - Laying hens</w:t>
            </w:r>
          </w:p>
        </w:tc>
      </w:tr>
      <w:tr w:rsidR="00F32B31" w:rsidRPr="00A11474" w14:paraId="3F5AEAED" w14:textId="77777777" w:rsidTr="000B1276">
        <w:trPr>
          <w:trHeight w:val="525"/>
        </w:trPr>
        <w:tc>
          <w:tcPr>
            <w:tcW w:w="2260" w:type="dxa"/>
            <w:vAlign w:val="center"/>
            <w:hideMark/>
          </w:tcPr>
          <w:p w14:paraId="13835B98"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K_AgriLivestock</w:t>
            </w:r>
            <w:proofErr w:type="spellEnd"/>
          </w:p>
        </w:tc>
        <w:tc>
          <w:tcPr>
            <w:tcW w:w="2260" w:type="dxa"/>
            <w:vAlign w:val="center"/>
            <w:hideMark/>
          </w:tcPr>
          <w:p w14:paraId="315D8354"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3B4gii</w:t>
            </w:r>
          </w:p>
        </w:tc>
        <w:tc>
          <w:tcPr>
            <w:tcW w:w="4880" w:type="dxa"/>
            <w:vAlign w:val="center"/>
            <w:hideMark/>
          </w:tcPr>
          <w:p w14:paraId="6B83EE54" w14:textId="77777777" w:rsidR="00F32B31" w:rsidRPr="00E86F15" w:rsidRDefault="00F32B31" w:rsidP="00E05C34">
            <w:pPr>
              <w:spacing w:after="0" w:line="240" w:lineRule="auto"/>
              <w:rPr>
                <w:rFonts w:ascii="Times New Roman" w:hAnsi="Times New Roman" w:cs="Times New Roman"/>
                <w:color w:val="000000"/>
                <w:sz w:val="24"/>
                <w:szCs w:val="24"/>
                <w:lang w:val="en-US"/>
              </w:rPr>
            </w:pPr>
            <w:proofErr w:type="gramStart"/>
            <w:r w:rsidRPr="00E86F15">
              <w:rPr>
                <w:rFonts w:ascii="Times New Roman" w:hAnsi="Times New Roman" w:cs="Times New Roman"/>
                <w:color w:val="000000"/>
                <w:sz w:val="24"/>
                <w:szCs w:val="24"/>
                <w:lang w:val="en-US"/>
              </w:rPr>
              <w:t>Manure</w:t>
            </w:r>
            <w:proofErr w:type="gramEnd"/>
            <w:r w:rsidRPr="00E86F15">
              <w:rPr>
                <w:rFonts w:ascii="Times New Roman" w:hAnsi="Times New Roman" w:cs="Times New Roman"/>
                <w:color w:val="000000"/>
                <w:sz w:val="24"/>
                <w:szCs w:val="24"/>
                <w:lang w:val="en-US"/>
              </w:rPr>
              <w:t xml:space="preserve"> </w:t>
            </w:r>
            <w:proofErr w:type="gramStart"/>
            <w:r w:rsidRPr="00E86F15">
              <w:rPr>
                <w:rFonts w:ascii="Times New Roman" w:hAnsi="Times New Roman" w:cs="Times New Roman"/>
                <w:color w:val="000000"/>
                <w:sz w:val="24"/>
                <w:szCs w:val="24"/>
                <w:lang w:val="en-US"/>
              </w:rPr>
              <w:t>management</w:t>
            </w:r>
            <w:proofErr w:type="gramEnd"/>
            <w:r w:rsidRPr="00E86F15">
              <w:rPr>
                <w:rFonts w:ascii="Times New Roman" w:hAnsi="Times New Roman" w:cs="Times New Roman"/>
                <w:color w:val="000000"/>
                <w:sz w:val="24"/>
                <w:szCs w:val="24"/>
                <w:lang w:val="en-US"/>
              </w:rPr>
              <w:t xml:space="preserve"> - Broilers</w:t>
            </w:r>
          </w:p>
        </w:tc>
      </w:tr>
      <w:tr w:rsidR="00F32B31" w:rsidRPr="00A11474" w14:paraId="016C4D81" w14:textId="77777777" w:rsidTr="000B1276">
        <w:trPr>
          <w:trHeight w:val="525"/>
        </w:trPr>
        <w:tc>
          <w:tcPr>
            <w:tcW w:w="2260" w:type="dxa"/>
            <w:vAlign w:val="center"/>
            <w:hideMark/>
          </w:tcPr>
          <w:p w14:paraId="1DF35AD8"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K_AgriLivestock</w:t>
            </w:r>
            <w:proofErr w:type="spellEnd"/>
          </w:p>
        </w:tc>
        <w:tc>
          <w:tcPr>
            <w:tcW w:w="2260" w:type="dxa"/>
            <w:vAlign w:val="center"/>
            <w:hideMark/>
          </w:tcPr>
          <w:p w14:paraId="1BF0D4A8"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3B4giii</w:t>
            </w:r>
          </w:p>
        </w:tc>
        <w:tc>
          <w:tcPr>
            <w:tcW w:w="4880" w:type="dxa"/>
            <w:vAlign w:val="center"/>
            <w:hideMark/>
          </w:tcPr>
          <w:p w14:paraId="011AEFC0"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Manure management - Turkeys</w:t>
            </w:r>
          </w:p>
        </w:tc>
      </w:tr>
      <w:tr w:rsidR="00F32B31" w:rsidRPr="00A11474" w14:paraId="7D1E3334" w14:textId="77777777" w:rsidTr="000B1276">
        <w:trPr>
          <w:trHeight w:val="525"/>
        </w:trPr>
        <w:tc>
          <w:tcPr>
            <w:tcW w:w="2260" w:type="dxa"/>
            <w:vAlign w:val="center"/>
            <w:hideMark/>
          </w:tcPr>
          <w:p w14:paraId="32E5FC8C"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K_AgriLivestock</w:t>
            </w:r>
            <w:proofErr w:type="spellEnd"/>
          </w:p>
        </w:tc>
        <w:tc>
          <w:tcPr>
            <w:tcW w:w="2260" w:type="dxa"/>
            <w:vAlign w:val="center"/>
            <w:hideMark/>
          </w:tcPr>
          <w:p w14:paraId="3C164C0E"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3B4giv</w:t>
            </w:r>
          </w:p>
        </w:tc>
        <w:tc>
          <w:tcPr>
            <w:tcW w:w="4880" w:type="dxa"/>
            <w:vAlign w:val="center"/>
            <w:hideMark/>
          </w:tcPr>
          <w:p w14:paraId="3E708153"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Manure management - Other poultry</w:t>
            </w:r>
          </w:p>
        </w:tc>
      </w:tr>
      <w:tr w:rsidR="00F32B31" w:rsidRPr="00A11474" w14:paraId="3D11E11A" w14:textId="77777777" w:rsidTr="000B1276">
        <w:trPr>
          <w:trHeight w:val="525"/>
        </w:trPr>
        <w:tc>
          <w:tcPr>
            <w:tcW w:w="2260" w:type="dxa"/>
            <w:vAlign w:val="center"/>
            <w:hideMark/>
          </w:tcPr>
          <w:p w14:paraId="0A9F3ADE"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K_AgriLivestock</w:t>
            </w:r>
            <w:proofErr w:type="spellEnd"/>
          </w:p>
        </w:tc>
        <w:tc>
          <w:tcPr>
            <w:tcW w:w="2260" w:type="dxa"/>
            <w:vAlign w:val="center"/>
            <w:hideMark/>
          </w:tcPr>
          <w:p w14:paraId="19A21C8F"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3B4h</w:t>
            </w:r>
          </w:p>
        </w:tc>
        <w:tc>
          <w:tcPr>
            <w:tcW w:w="4880" w:type="dxa"/>
            <w:vAlign w:val="center"/>
            <w:hideMark/>
          </w:tcPr>
          <w:p w14:paraId="7B2E5F7B"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Manure management - Other animals (please specify in the IIR)</w:t>
            </w:r>
          </w:p>
        </w:tc>
      </w:tr>
      <w:tr w:rsidR="00F32B31" w:rsidRPr="00A11474" w14:paraId="60C2BB62" w14:textId="77777777" w:rsidTr="000B1276">
        <w:trPr>
          <w:trHeight w:val="525"/>
        </w:trPr>
        <w:tc>
          <w:tcPr>
            <w:tcW w:w="2260" w:type="dxa"/>
            <w:vAlign w:val="center"/>
            <w:hideMark/>
          </w:tcPr>
          <w:p w14:paraId="71F5802E"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lastRenderedPageBreak/>
              <w:t>L_AgriOther</w:t>
            </w:r>
            <w:proofErr w:type="spellEnd"/>
          </w:p>
        </w:tc>
        <w:tc>
          <w:tcPr>
            <w:tcW w:w="2260" w:type="dxa"/>
            <w:vAlign w:val="center"/>
            <w:hideMark/>
          </w:tcPr>
          <w:p w14:paraId="72434777"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3Da1</w:t>
            </w:r>
          </w:p>
        </w:tc>
        <w:tc>
          <w:tcPr>
            <w:tcW w:w="4880" w:type="dxa"/>
            <w:vAlign w:val="center"/>
            <w:hideMark/>
          </w:tcPr>
          <w:p w14:paraId="1A1989A8"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Inorganic N-fertilizers (includes also urea application)</w:t>
            </w:r>
          </w:p>
        </w:tc>
      </w:tr>
      <w:tr w:rsidR="00F32B31" w:rsidRPr="00A11474" w14:paraId="208A6394" w14:textId="77777777" w:rsidTr="000B1276">
        <w:trPr>
          <w:trHeight w:val="525"/>
        </w:trPr>
        <w:tc>
          <w:tcPr>
            <w:tcW w:w="2260" w:type="dxa"/>
            <w:vAlign w:val="center"/>
            <w:hideMark/>
          </w:tcPr>
          <w:p w14:paraId="299B9823"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L_AgriOther</w:t>
            </w:r>
            <w:proofErr w:type="spellEnd"/>
          </w:p>
        </w:tc>
        <w:tc>
          <w:tcPr>
            <w:tcW w:w="2260" w:type="dxa"/>
            <w:vAlign w:val="center"/>
            <w:hideMark/>
          </w:tcPr>
          <w:p w14:paraId="51284204"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3Da2a</w:t>
            </w:r>
          </w:p>
        </w:tc>
        <w:tc>
          <w:tcPr>
            <w:tcW w:w="4880" w:type="dxa"/>
            <w:vAlign w:val="center"/>
            <w:hideMark/>
          </w:tcPr>
          <w:p w14:paraId="1079825A"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Animal manure applied to soils</w:t>
            </w:r>
          </w:p>
        </w:tc>
      </w:tr>
      <w:tr w:rsidR="00F32B31" w:rsidRPr="00A11474" w14:paraId="16458806" w14:textId="77777777" w:rsidTr="000B1276">
        <w:trPr>
          <w:trHeight w:val="525"/>
        </w:trPr>
        <w:tc>
          <w:tcPr>
            <w:tcW w:w="2260" w:type="dxa"/>
            <w:vAlign w:val="center"/>
            <w:hideMark/>
          </w:tcPr>
          <w:p w14:paraId="781AF709"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L_AgriOther</w:t>
            </w:r>
            <w:proofErr w:type="spellEnd"/>
          </w:p>
        </w:tc>
        <w:tc>
          <w:tcPr>
            <w:tcW w:w="2260" w:type="dxa"/>
            <w:vAlign w:val="center"/>
            <w:hideMark/>
          </w:tcPr>
          <w:p w14:paraId="3D83FF0B"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3Da2b</w:t>
            </w:r>
          </w:p>
        </w:tc>
        <w:tc>
          <w:tcPr>
            <w:tcW w:w="4880" w:type="dxa"/>
            <w:vAlign w:val="center"/>
            <w:hideMark/>
          </w:tcPr>
          <w:p w14:paraId="0BDC1CB2"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Sewage sludge applied to soils</w:t>
            </w:r>
          </w:p>
        </w:tc>
      </w:tr>
      <w:tr w:rsidR="00F32B31" w:rsidRPr="00A11474" w14:paraId="546FEECB" w14:textId="77777777" w:rsidTr="000B1276">
        <w:trPr>
          <w:trHeight w:val="525"/>
        </w:trPr>
        <w:tc>
          <w:tcPr>
            <w:tcW w:w="2260" w:type="dxa"/>
            <w:vAlign w:val="center"/>
            <w:hideMark/>
          </w:tcPr>
          <w:p w14:paraId="047FF9DE"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L_AgriOther</w:t>
            </w:r>
            <w:proofErr w:type="spellEnd"/>
          </w:p>
        </w:tc>
        <w:tc>
          <w:tcPr>
            <w:tcW w:w="2260" w:type="dxa"/>
            <w:vAlign w:val="center"/>
            <w:hideMark/>
          </w:tcPr>
          <w:p w14:paraId="3CA16927"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3Da2c</w:t>
            </w:r>
          </w:p>
        </w:tc>
        <w:tc>
          <w:tcPr>
            <w:tcW w:w="4880" w:type="dxa"/>
            <w:vAlign w:val="center"/>
            <w:hideMark/>
          </w:tcPr>
          <w:p w14:paraId="174BDD27"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 xml:space="preserve">Other organic </w:t>
            </w:r>
            <w:proofErr w:type="spellStart"/>
            <w:r w:rsidRPr="00E86F15">
              <w:rPr>
                <w:rFonts w:ascii="Times New Roman" w:hAnsi="Times New Roman" w:cs="Times New Roman"/>
                <w:color w:val="000000"/>
                <w:sz w:val="24"/>
                <w:szCs w:val="24"/>
                <w:lang w:val="en-US"/>
              </w:rPr>
              <w:t>fertilisers</w:t>
            </w:r>
            <w:proofErr w:type="spellEnd"/>
            <w:r w:rsidRPr="00E86F15">
              <w:rPr>
                <w:rFonts w:ascii="Times New Roman" w:hAnsi="Times New Roman" w:cs="Times New Roman"/>
                <w:color w:val="000000"/>
                <w:sz w:val="24"/>
                <w:szCs w:val="24"/>
                <w:lang w:val="en-US"/>
              </w:rPr>
              <w:t xml:space="preserve"> applied to soils </w:t>
            </w:r>
            <w:r w:rsidRPr="00E86F15">
              <w:rPr>
                <w:rFonts w:ascii="Times New Roman" w:hAnsi="Times New Roman" w:cs="Times New Roman"/>
                <w:color w:val="000000"/>
                <w:sz w:val="24"/>
                <w:szCs w:val="24"/>
                <w:lang w:val="en-US"/>
              </w:rPr>
              <w:br/>
              <w:t>(including compost)</w:t>
            </w:r>
          </w:p>
        </w:tc>
      </w:tr>
      <w:tr w:rsidR="005B3A39" w:rsidRPr="00A11474" w14:paraId="7694E82E" w14:textId="77777777" w:rsidTr="000B1276">
        <w:trPr>
          <w:trHeight w:val="525"/>
        </w:trPr>
        <w:tc>
          <w:tcPr>
            <w:tcW w:w="2260" w:type="dxa"/>
            <w:vAlign w:val="center"/>
            <w:hideMark/>
          </w:tcPr>
          <w:p w14:paraId="6528C27A"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L_AgriOther</w:t>
            </w:r>
            <w:proofErr w:type="spellEnd"/>
          </w:p>
        </w:tc>
        <w:tc>
          <w:tcPr>
            <w:tcW w:w="2260" w:type="dxa"/>
            <w:vAlign w:val="center"/>
            <w:hideMark/>
          </w:tcPr>
          <w:p w14:paraId="67B9AF44"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3Da3</w:t>
            </w:r>
          </w:p>
        </w:tc>
        <w:tc>
          <w:tcPr>
            <w:tcW w:w="4880" w:type="dxa"/>
            <w:shd w:val="clear" w:color="000000" w:fill="FFFFFF"/>
            <w:vAlign w:val="center"/>
            <w:hideMark/>
          </w:tcPr>
          <w:p w14:paraId="5985A196"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Urine and dung deposited by grazing animals</w:t>
            </w:r>
          </w:p>
        </w:tc>
      </w:tr>
      <w:tr w:rsidR="005B3A39" w:rsidRPr="00A11474" w14:paraId="71136986" w14:textId="77777777" w:rsidTr="000B1276">
        <w:trPr>
          <w:trHeight w:val="525"/>
        </w:trPr>
        <w:tc>
          <w:tcPr>
            <w:tcW w:w="2260" w:type="dxa"/>
            <w:vAlign w:val="center"/>
            <w:hideMark/>
          </w:tcPr>
          <w:p w14:paraId="499C341B"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L_AgriOther</w:t>
            </w:r>
            <w:proofErr w:type="spellEnd"/>
          </w:p>
        </w:tc>
        <w:tc>
          <w:tcPr>
            <w:tcW w:w="2260" w:type="dxa"/>
            <w:vAlign w:val="center"/>
            <w:hideMark/>
          </w:tcPr>
          <w:p w14:paraId="0887D258"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3Da4</w:t>
            </w:r>
          </w:p>
        </w:tc>
        <w:tc>
          <w:tcPr>
            <w:tcW w:w="4880" w:type="dxa"/>
            <w:shd w:val="clear" w:color="000000" w:fill="FFFFFF"/>
            <w:vAlign w:val="center"/>
            <w:hideMark/>
          </w:tcPr>
          <w:p w14:paraId="5D9D27F9"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Crop residues applied to soils</w:t>
            </w:r>
          </w:p>
        </w:tc>
      </w:tr>
      <w:tr w:rsidR="005B3A39" w:rsidRPr="00A11474" w14:paraId="2591AB60" w14:textId="77777777" w:rsidTr="000B1276">
        <w:trPr>
          <w:trHeight w:val="525"/>
        </w:trPr>
        <w:tc>
          <w:tcPr>
            <w:tcW w:w="2260" w:type="dxa"/>
            <w:vAlign w:val="center"/>
            <w:hideMark/>
          </w:tcPr>
          <w:p w14:paraId="10C4335E"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L_AgriOther</w:t>
            </w:r>
            <w:proofErr w:type="spellEnd"/>
          </w:p>
        </w:tc>
        <w:tc>
          <w:tcPr>
            <w:tcW w:w="2260" w:type="dxa"/>
            <w:vAlign w:val="center"/>
            <w:hideMark/>
          </w:tcPr>
          <w:p w14:paraId="51F35006"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3Db</w:t>
            </w:r>
          </w:p>
        </w:tc>
        <w:tc>
          <w:tcPr>
            <w:tcW w:w="4880" w:type="dxa"/>
            <w:shd w:val="clear" w:color="000000" w:fill="FFFFFF"/>
            <w:vAlign w:val="center"/>
            <w:hideMark/>
          </w:tcPr>
          <w:p w14:paraId="7E51DCD4"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Indirect emissions from managed soils</w:t>
            </w:r>
          </w:p>
        </w:tc>
      </w:tr>
      <w:tr w:rsidR="00F32B31" w:rsidRPr="00A11474" w14:paraId="6BDE36D6" w14:textId="77777777" w:rsidTr="000B1276">
        <w:trPr>
          <w:trHeight w:val="525"/>
        </w:trPr>
        <w:tc>
          <w:tcPr>
            <w:tcW w:w="2260" w:type="dxa"/>
            <w:vAlign w:val="center"/>
            <w:hideMark/>
          </w:tcPr>
          <w:p w14:paraId="60684D2D"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L_AgriOther</w:t>
            </w:r>
            <w:proofErr w:type="spellEnd"/>
          </w:p>
        </w:tc>
        <w:tc>
          <w:tcPr>
            <w:tcW w:w="2260" w:type="dxa"/>
            <w:vAlign w:val="center"/>
            <w:hideMark/>
          </w:tcPr>
          <w:p w14:paraId="1C65A63E"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3Dc</w:t>
            </w:r>
          </w:p>
        </w:tc>
        <w:tc>
          <w:tcPr>
            <w:tcW w:w="4880" w:type="dxa"/>
            <w:vAlign w:val="center"/>
            <w:hideMark/>
          </w:tcPr>
          <w:p w14:paraId="02A76BC6"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Farm-level agricultural operations including storage, handling and transport of agricultural products</w:t>
            </w:r>
          </w:p>
        </w:tc>
      </w:tr>
      <w:tr w:rsidR="00F32B31" w:rsidRPr="00A11474" w14:paraId="7DDD1DC4" w14:textId="77777777" w:rsidTr="000B1276">
        <w:trPr>
          <w:trHeight w:val="525"/>
        </w:trPr>
        <w:tc>
          <w:tcPr>
            <w:tcW w:w="2260" w:type="dxa"/>
            <w:vAlign w:val="center"/>
            <w:hideMark/>
          </w:tcPr>
          <w:p w14:paraId="46EA9A84"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L_AgriOther</w:t>
            </w:r>
            <w:proofErr w:type="spellEnd"/>
          </w:p>
        </w:tc>
        <w:tc>
          <w:tcPr>
            <w:tcW w:w="2260" w:type="dxa"/>
            <w:vAlign w:val="center"/>
            <w:hideMark/>
          </w:tcPr>
          <w:p w14:paraId="3136A494"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3Dd</w:t>
            </w:r>
          </w:p>
        </w:tc>
        <w:tc>
          <w:tcPr>
            <w:tcW w:w="4880" w:type="dxa"/>
            <w:vAlign w:val="center"/>
            <w:hideMark/>
          </w:tcPr>
          <w:p w14:paraId="18548774"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Off-farm storage, handling and transport of bulk agricultural products</w:t>
            </w:r>
          </w:p>
        </w:tc>
      </w:tr>
      <w:tr w:rsidR="005B3A39" w:rsidRPr="00A11474" w14:paraId="10DB89D2" w14:textId="77777777" w:rsidTr="000B1276">
        <w:trPr>
          <w:trHeight w:val="525"/>
        </w:trPr>
        <w:tc>
          <w:tcPr>
            <w:tcW w:w="2260" w:type="dxa"/>
            <w:vAlign w:val="center"/>
            <w:hideMark/>
          </w:tcPr>
          <w:p w14:paraId="26CBE3FD"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L_AgriOther</w:t>
            </w:r>
            <w:proofErr w:type="spellEnd"/>
          </w:p>
        </w:tc>
        <w:tc>
          <w:tcPr>
            <w:tcW w:w="2260" w:type="dxa"/>
            <w:vAlign w:val="center"/>
            <w:hideMark/>
          </w:tcPr>
          <w:p w14:paraId="76F61715"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3De</w:t>
            </w:r>
          </w:p>
        </w:tc>
        <w:tc>
          <w:tcPr>
            <w:tcW w:w="4880" w:type="dxa"/>
            <w:shd w:val="clear" w:color="000000" w:fill="FFFFFF"/>
            <w:vAlign w:val="center"/>
            <w:hideMark/>
          </w:tcPr>
          <w:p w14:paraId="59E066FB"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Cultivated crops</w:t>
            </w:r>
          </w:p>
        </w:tc>
      </w:tr>
      <w:tr w:rsidR="00F32B31" w:rsidRPr="00A11474" w14:paraId="12072A37" w14:textId="77777777" w:rsidTr="000B1276">
        <w:trPr>
          <w:trHeight w:val="525"/>
        </w:trPr>
        <w:tc>
          <w:tcPr>
            <w:tcW w:w="2260" w:type="dxa"/>
            <w:vAlign w:val="center"/>
            <w:hideMark/>
          </w:tcPr>
          <w:p w14:paraId="51430093"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L_AgriOther</w:t>
            </w:r>
            <w:proofErr w:type="spellEnd"/>
          </w:p>
        </w:tc>
        <w:tc>
          <w:tcPr>
            <w:tcW w:w="2260" w:type="dxa"/>
            <w:vAlign w:val="center"/>
            <w:hideMark/>
          </w:tcPr>
          <w:p w14:paraId="1279E597"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3Df</w:t>
            </w:r>
          </w:p>
        </w:tc>
        <w:tc>
          <w:tcPr>
            <w:tcW w:w="4880" w:type="dxa"/>
            <w:vAlign w:val="center"/>
            <w:hideMark/>
          </w:tcPr>
          <w:p w14:paraId="696991B1"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Use of pesticides</w:t>
            </w:r>
          </w:p>
        </w:tc>
      </w:tr>
      <w:tr w:rsidR="00F32B31" w:rsidRPr="00A11474" w14:paraId="50A5F042" w14:textId="77777777" w:rsidTr="000B1276">
        <w:trPr>
          <w:trHeight w:val="525"/>
        </w:trPr>
        <w:tc>
          <w:tcPr>
            <w:tcW w:w="2260" w:type="dxa"/>
            <w:vAlign w:val="center"/>
            <w:hideMark/>
          </w:tcPr>
          <w:p w14:paraId="37EB3D93"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L_AgriOther</w:t>
            </w:r>
            <w:proofErr w:type="spellEnd"/>
          </w:p>
        </w:tc>
        <w:tc>
          <w:tcPr>
            <w:tcW w:w="2260" w:type="dxa"/>
            <w:vAlign w:val="center"/>
            <w:hideMark/>
          </w:tcPr>
          <w:p w14:paraId="56A5EFB7"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3F</w:t>
            </w:r>
          </w:p>
        </w:tc>
        <w:tc>
          <w:tcPr>
            <w:tcW w:w="4880" w:type="dxa"/>
            <w:vAlign w:val="center"/>
            <w:hideMark/>
          </w:tcPr>
          <w:p w14:paraId="36EA2BFA"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Field burning of agricultural residues</w:t>
            </w:r>
          </w:p>
        </w:tc>
      </w:tr>
      <w:tr w:rsidR="00F32B31" w:rsidRPr="00A11474" w14:paraId="11E0B1A0" w14:textId="77777777" w:rsidTr="000B1276">
        <w:trPr>
          <w:trHeight w:val="525"/>
        </w:trPr>
        <w:tc>
          <w:tcPr>
            <w:tcW w:w="2260" w:type="dxa"/>
            <w:vAlign w:val="center"/>
            <w:hideMark/>
          </w:tcPr>
          <w:p w14:paraId="08FEF709"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L_AgriOther</w:t>
            </w:r>
            <w:proofErr w:type="spellEnd"/>
          </w:p>
        </w:tc>
        <w:tc>
          <w:tcPr>
            <w:tcW w:w="2260" w:type="dxa"/>
            <w:noWrap/>
            <w:vAlign w:val="center"/>
            <w:hideMark/>
          </w:tcPr>
          <w:p w14:paraId="3857CCB1"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3I</w:t>
            </w:r>
          </w:p>
        </w:tc>
        <w:tc>
          <w:tcPr>
            <w:tcW w:w="4880" w:type="dxa"/>
            <w:vAlign w:val="center"/>
            <w:hideMark/>
          </w:tcPr>
          <w:p w14:paraId="1B547387"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Agriculture other (please specify in the IIR)</w:t>
            </w:r>
          </w:p>
        </w:tc>
      </w:tr>
      <w:tr w:rsidR="00F32B31" w:rsidRPr="00A11474" w14:paraId="344823F7" w14:textId="77777777" w:rsidTr="000B1276">
        <w:trPr>
          <w:trHeight w:val="525"/>
        </w:trPr>
        <w:tc>
          <w:tcPr>
            <w:tcW w:w="2260" w:type="dxa"/>
            <w:vAlign w:val="center"/>
            <w:hideMark/>
          </w:tcPr>
          <w:p w14:paraId="740B07B6"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J_Waste</w:t>
            </w:r>
            <w:proofErr w:type="spellEnd"/>
          </w:p>
        </w:tc>
        <w:tc>
          <w:tcPr>
            <w:tcW w:w="2260" w:type="dxa"/>
            <w:vAlign w:val="center"/>
            <w:hideMark/>
          </w:tcPr>
          <w:p w14:paraId="6633C0FC"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5A</w:t>
            </w:r>
          </w:p>
        </w:tc>
        <w:tc>
          <w:tcPr>
            <w:tcW w:w="4880" w:type="dxa"/>
            <w:vAlign w:val="center"/>
            <w:hideMark/>
          </w:tcPr>
          <w:p w14:paraId="6A7F64BA"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Biological treatment of waste - Solid waste disposal on land</w:t>
            </w:r>
          </w:p>
        </w:tc>
      </w:tr>
      <w:tr w:rsidR="00F32B31" w:rsidRPr="00A11474" w14:paraId="5149BA7D" w14:textId="77777777" w:rsidTr="000B1276">
        <w:trPr>
          <w:trHeight w:val="525"/>
        </w:trPr>
        <w:tc>
          <w:tcPr>
            <w:tcW w:w="2260" w:type="dxa"/>
            <w:vAlign w:val="center"/>
            <w:hideMark/>
          </w:tcPr>
          <w:p w14:paraId="4E987FE4"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J_Waste</w:t>
            </w:r>
            <w:proofErr w:type="spellEnd"/>
          </w:p>
        </w:tc>
        <w:tc>
          <w:tcPr>
            <w:tcW w:w="2260" w:type="dxa"/>
            <w:vAlign w:val="center"/>
            <w:hideMark/>
          </w:tcPr>
          <w:p w14:paraId="4B6F1A68"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5B1</w:t>
            </w:r>
          </w:p>
        </w:tc>
        <w:tc>
          <w:tcPr>
            <w:tcW w:w="4880" w:type="dxa"/>
            <w:vAlign w:val="center"/>
            <w:hideMark/>
          </w:tcPr>
          <w:p w14:paraId="0054D3B0"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Biological treatment of waste - Composting</w:t>
            </w:r>
          </w:p>
        </w:tc>
      </w:tr>
      <w:tr w:rsidR="00F32B31" w:rsidRPr="00A11474" w14:paraId="5536679D" w14:textId="77777777" w:rsidTr="000B1276">
        <w:trPr>
          <w:trHeight w:val="525"/>
        </w:trPr>
        <w:tc>
          <w:tcPr>
            <w:tcW w:w="2260" w:type="dxa"/>
            <w:vAlign w:val="center"/>
            <w:hideMark/>
          </w:tcPr>
          <w:p w14:paraId="1484260E"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J_Waste</w:t>
            </w:r>
            <w:proofErr w:type="spellEnd"/>
          </w:p>
        </w:tc>
        <w:tc>
          <w:tcPr>
            <w:tcW w:w="2260" w:type="dxa"/>
            <w:vAlign w:val="center"/>
            <w:hideMark/>
          </w:tcPr>
          <w:p w14:paraId="2CB4A461"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5B2</w:t>
            </w:r>
          </w:p>
        </w:tc>
        <w:tc>
          <w:tcPr>
            <w:tcW w:w="4880" w:type="dxa"/>
            <w:vAlign w:val="center"/>
            <w:hideMark/>
          </w:tcPr>
          <w:p w14:paraId="2912E70B"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Biological treatment of waste - Anaerobic digestion at biogas facilities</w:t>
            </w:r>
          </w:p>
        </w:tc>
      </w:tr>
      <w:tr w:rsidR="005B3A39" w:rsidRPr="00A11474" w14:paraId="4F79748B" w14:textId="77777777" w:rsidTr="000B1276">
        <w:trPr>
          <w:trHeight w:val="525"/>
        </w:trPr>
        <w:tc>
          <w:tcPr>
            <w:tcW w:w="2260" w:type="dxa"/>
            <w:vAlign w:val="center"/>
            <w:hideMark/>
          </w:tcPr>
          <w:p w14:paraId="2331CAFA"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J_Waste</w:t>
            </w:r>
            <w:proofErr w:type="spellEnd"/>
          </w:p>
        </w:tc>
        <w:tc>
          <w:tcPr>
            <w:tcW w:w="2260" w:type="dxa"/>
            <w:shd w:val="clear" w:color="000000" w:fill="FFFFFF"/>
            <w:vAlign w:val="center"/>
            <w:hideMark/>
          </w:tcPr>
          <w:p w14:paraId="4844A399"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5C1a</w:t>
            </w:r>
          </w:p>
        </w:tc>
        <w:tc>
          <w:tcPr>
            <w:tcW w:w="4880" w:type="dxa"/>
            <w:shd w:val="clear" w:color="000000" w:fill="FFFFFF"/>
            <w:vAlign w:val="center"/>
            <w:hideMark/>
          </w:tcPr>
          <w:p w14:paraId="0C450910"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Municipal waste incineration</w:t>
            </w:r>
          </w:p>
        </w:tc>
      </w:tr>
      <w:tr w:rsidR="005B3A39" w:rsidRPr="00A11474" w14:paraId="6633F734" w14:textId="77777777" w:rsidTr="000B1276">
        <w:trPr>
          <w:trHeight w:val="525"/>
        </w:trPr>
        <w:tc>
          <w:tcPr>
            <w:tcW w:w="2260" w:type="dxa"/>
            <w:vAlign w:val="center"/>
            <w:hideMark/>
          </w:tcPr>
          <w:p w14:paraId="0178C826"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J_Waste</w:t>
            </w:r>
            <w:proofErr w:type="spellEnd"/>
          </w:p>
        </w:tc>
        <w:tc>
          <w:tcPr>
            <w:tcW w:w="2260" w:type="dxa"/>
            <w:shd w:val="clear" w:color="000000" w:fill="FFFFFF"/>
            <w:vAlign w:val="center"/>
            <w:hideMark/>
          </w:tcPr>
          <w:p w14:paraId="11A31081"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5C1bi</w:t>
            </w:r>
          </w:p>
        </w:tc>
        <w:tc>
          <w:tcPr>
            <w:tcW w:w="4880" w:type="dxa"/>
            <w:shd w:val="clear" w:color="000000" w:fill="FFFFFF"/>
            <w:vAlign w:val="center"/>
            <w:hideMark/>
          </w:tcPr>
          <w:p w14:paraId="37BCEF45"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Industrial waste incineration</w:t>
            </w:r>
          </w:p>
        </w:tc>
      </w:tr>
      <w:tr w:rsidR="005B3A39" w:rsidRPr="00A11474" w14:paraId="0A3BF5D5" w14:textId="77777777" w:rsidTr="000B1276">
        <w:trPr>
          <w:trHeight w:val="525"/>
        </w:trPr>
        <w:tc>
          <w:tcPr>
            <w:tcW w:w="2260" w:type="dxa"/>
            <w:vAlign w:val="center"/>
            <w:hideMark/>
          </w:tcPr>
          <w:p w14:paraId="729F72D5"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J_Waste</w:t>
            </w:r>
            <w:proofErr w:type="spellEnd"/>
          </w:p>
        </w:tc>
        <w:tc>
          <w:tcPr>
            <w:tcW w:w="2260" w:type="dxa"/>
            <w:shd w:val="clear" w:color="000000" w:fill="FFFFFF"/>
            <w:vAlign w:val="center"/>
            <w:hideMark/>
          </w:tcPr>
          <w:p w14:paraId="6A0559A0"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5C1bii</w:t>
            </w:r>
          </w:p>
        </w:tc>
        <w:tc>
          <w:tcPr>
            <w:tcW w:w="4880" w:type="dxa"/>
            <w:shd w:val="clear" w:color="000000" w:fill="FFFFFF"/>
            <w:vAlign w:val="center"/>
            <w:hideMark/>
          </w:tcPr>
          <w:p w14:paraId="6A4C3FE4"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Hazardous waste incineration</w:t>
            </w:r>
          </w:p>
        </w:tc>
      </w:tr>
      <w:tr w:rsidR="005B3A39" w:rsidRPr="00A11474" w14:paraId="4D113F0B" w14:textId="77777777" w:rsidTr="000B1276">
        <w:trPr>
          <w:trHeight w:val="525"/>
        </w:trPr>
        <w:tc>
          <w:tcPr>
            <w:tcW w:w="2260" w:type="dxa"/>
            <w:vAlign w:val="center"/>
            <w:hideMark/>
          </w:tcPr>
          <w:p w14:paraId="3952A45A"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J_Waste</w:t>
            </w:r>
            <w:proofErr w:type="spellEnd"/>
          </w:p>
        </w:tc>
        <w:tc>
          <w:tcPr>
            <w:tcW w:w="2260" w:type="dxa"/>
            <w:shd w:val="clear" w:color="000000" w:fill="FFFFFF"/>
            <w:vAlign w:val="center"/>
            <w:hideMark/>
          </w:tcPr>
          <w:p w14:paraId="3277DE79"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5C1biii</w:t>
            </w:r>
          </w:p>
        </w:tc>
        <w:tc>
          <w:tcPr>
            <w:tcW w:w="4880" w:type="dxa"/>
            <w:shd w:val="clear" w:color="000000" w:fill="FFFFFF"/>
            <w:vAlign w:val="center"/>
            <w:hideMark/>
          </w:tcPr>
          <w:p w14:paraId="3B9E9043"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Clinical waste incineration</w:t>
            </w:r>
          </w:p>
        </w:tc>
      </w:tr>
      <w:tr w:rsidR="005B3A39" w:rsidRPr="00A11474" w14:paraId="253866C2" w14:textId="77777777" w:rsidTr="000B1276">
        <w:trPr>
          <w:trHeight w:val="525"/>
        </w:trPr>
        <w:tc>
          <w:tcPr>
            <w:tcW w:w="2260" w:type="dxa"/>
            <w:vAlign w:val="center"/>
            <w:hideMark/>
          </w:tcPr>
          <w:p w14:paraId="29AC67A2"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J_Waste</w:t>
            </w:r>
            <w:proofErr w:type="spellEnd"/>
          </w:p>
        </w:tc>
        <w:tc>
          <w:tcPr>
            <w:tcW w:w="2260" w:type="dxa"/>
            <w:shd w:val="clear" w:color="000000" w:fill="FFFFFF"/>
            <w:vAlign w:val="center"/>
            <w:hideMark/>
          </w:tcPr>
          <w:p w14:paraId="56107523"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5C1biv</w:t>
            </w:r>
          </w:p>
        </w:tc>
        <w:tc>
          <w:tcPr>
            <w:tcW w:w="4880" w:type="dxa"/>
            <w:shd w:val="clear" w:color="000000" w:fill="FFFFFF"/>
            <w:vAlign w:val="center"/>
            <w:hideMark/>
          </w:tcPr>
          <w:p w14:paraId="506A9DE6"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Sewage sludge incineration</w:t>
            </w:r>
          </w:p>
        </w:tc>
      </w:tr>
      <w:tr w:rsidR="005B3A39" w:rsidRPr="00A11474" w14:paraId="6C854DC7" w14:textId="77777777" w:rsidTr="000B1276">
        <w:trPr>
          <w:trHeight w:val="525"/>
        </w:trPr>
        <w:tc>
          <w:tcPr>
            <w:tcW w:w="2260" w:type="dxa"/>
            <w:vAlign w:val="center"/>
            <w:hideMark/>
          </w:tcPr>
          <w:p w14:paraId="7FCAF105"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J_Waste</w:t>
            </w:r>
            <w:proofErr w:type="spellEnd"/>
          </w:p>
        </w:tc>
        <w:tc>
          <w:tcPr>
            <w:tcW w:w="2260" w:type="dxa"/>
            <w:shd w:val="clear" w:color="000000" w:fill="FFFFFF"/>
            <w:vAlign w:val="center"/>
            <w:hideMark/>
          </w:tcPr>
          <w:p w14:paraId="278D5723"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5C1bv</w:t>
            </w:r>
          </w:p>
        </w:tc>
        <w:tc>
          <w:tcPr>
            <w:tcW w:w="4880" w:type="dxa"/>
            <w:shd w:val="clear" w:color="000000" w:fill="FFFFFF"/>
            <w:vAlign w:val="center"/>
            <w:hideMark/>
          </w:tcPr>
          <w:p w14:paraId="7454992D"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Cremation</w:t>
            </w:r>
          </w:p>
        </w:tc>
      </w:tr>
      <w:tr w:rsidR="005B3A39" w:rsidRPr="00A11474" w14:paraId="446982B2" w14:textId="77777777" w:rsidTr="000B1276">
        <w:trPr>
          <w:trHeight w:val="525"/>
        </w:trPr>
        <w:tc>
          <w:tcPr>
            <w:tcW w:w="2260" w:type="dxa"/>
            <w:vAlign w:val="center"/>
            <w:hideMark/>
          </w:tcPr>
          <w:p w14:paraId="5105C400"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J_Waste</w:t>
            </w:r>
            <w:proofErr w:type="spellEnd"/>
          </w:p>
        </w:tc>
        <w:tc>
          <w:tcPr>
            <w:tcW w:w="2260" w:type="dxa"/>
            <w:shd w:val="clear" w:color="000000" w:fill="FFFFFF"/>
            <w:vAlign w:val="center"/>
            <w:hideMark/>
          </w:tcPr>
          <w:p w14:paraId="653D25D0"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5C1bvi</w:t>
            </w:r>
          </w:p>
        </w:tc>
        <w:tc>
          <w:tcPr>
            <w:tcW w:w="4880" w:type="dxa"/>
            <w:vAlign w:val="center"/>
            <w:hideMark/>
          </w:tcPr>
          <w:p w14:paraId="75E09964"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Other waste incineration (please specify in the IIR)</w:t>
            </w:r>
          </w:p>
        </w:tc>
      </w:tr>
      <w:tr w:rsidR="00F32B31" w:rsidRPr="00A11474" w14:paraId="0BF793F3" w14:textId="77777777" w:rsidTr="000B1276">
        <w:trPr>
          <w:trHeight w:val="525"/>
        </w:trPr>
        <w:tc>
          <w:tcPr>
            <w:tcW w:w="2260" w:type="dxa"/>
            <w:vAlign w:val="center"/>
            <w:hideMark/>
          </w:tcPr>
          <w:p w14:paraId="1EC7B9C3"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J_Waste</w:t>
            </w:r>
            <w:proofErr w:type="spellEnd"/>
          </w:p>
        </w:tc>
        <w:tc>
          <w:tcPr>
            <w:tcW w:w="2260" w:type="dxa"/>
            <w:vAlign w:val="center"/>
            <w:hideMark/>
          </w:tcPr>
          <w:p w14:paraId="6F2E322C"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5C2</w:t>
            </w:r>
          </w:p>
        </w:tc>
        <w:tc>
          <w:tcPr>
            <w:tcW w:w="4880" w:type="dxa"/>
            <w:vAlign w:val="center"/>
            <w:hideMark/>
          </w:tcPr>
          <w:p w14:paraId="5A47B4FF"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Open burning of waste</w:t>
            </w:r>
          </w:p>
        </w:tc>
      </w:tr>
      <w:tr w:rsidR="00F32B31" w:rsidRPr="00A11474" w14:paraId="1158D348" w14:textId="77777777" w:rsidTr="000B1276">
        <w:trPr>
          <w:trHeight w:val="525"/>
        </w:trPr>
        <w:tc>
          <w:tcPr>
            <w:tcW w:w="2260" w:type="dxa"/>
            <w:vAlign w:val="center"/>
            <w:hideMark/>
          </w:tcPr>
          <w:p w14:paraId="33F387AD"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J_Waste</w:t>
            </w:r>
            <w:proofErr w:type="spellEnd"/>
          </w:p>
        </w:tc>
        <w:tc>
          <w:tcPr>
            <w:tcW w:w="2260" w:type="dxa"/>
            <w:vAlign w:val="center"/>
            <w:hideMark/>
          </w:tcPr>
          <w:p w14:paraId="20A8CCBE"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5D1</w:t>
            </w:r>
          </w:p>
        </w:tc>
        <w:tc>
          <w:tcPr>
            <w:tcW w:w="4880" w:type="dxa"/>
            <w:vAlign w:val="center"/>
            <w:hideMark/>
          </w:tcPr>
          <w:p w14:paraId="06C36726"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Domestic wastewater handling</w:t>
            </w:r>
          </w:p>
        </w:tc>
      </w:tr>
      <w:tr w:rsidR="00F32B31" w:rsidRPr="00A11474" w14:paraId="7BC4F83C" w14:textId="77777777" w:rsidTr="000B1276">
        <w:trPr>
          <w:trHeight w:val="525"/>
        </w:trPr>
        <w:tc>
          <w:tcPr>
            <w:tcW w:w="2260" w:type="dxa"/>
            <w:vAlign w:val="center"/>
            <w:hideMark/>
          </w:tcPr>
          <w:p w14:paraId="17AE26A8"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J_Waste</w:t>
            </w:r>
            <w:proofErr w:type="spellEnd"/>
          </w:p>
        </w:tc>
        <w:tc>
          <w:tcPr>
            <w:tcW w:w="2260" w:type="dxa"/>
            <w:vAlign w:val="center"/>
            <w:hideMark/>
          </w:tcPr>
          <w:p w14:paraId="0F0DC909"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5D2</w:t>
            </w:r>
          </w:p>
        </w:tc>
        <w:tc>
          <w:tcPr>
            <w:tcW w:w="4880" w:type="dxa"/>
            <w:vAlign w:val="center"/>
            <w:hideMark/>
          </w:tcPr>
          <w:p w14:paraId="1EE6151F"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Industrial wastewater handling</w:t>
            </w:r>
          </w:p>
        </w:tc>
      </w:tr>
      <w:tr w:rsidR="00F32B31" w:rsidRPr="00A11474" w14:paraId="12BB3D67" w14:textId="77777777" w:rsidTr="00E05C34">
        <w:trPr>
          <w:trHeight w:val="525"/>
        </w:trPr>
        <w:tc>
          <w:tcPr>
            <w:tcW w:w="2260" w:type="dxa"/>
            <w:shd w:val="clear" w:color="000000" w:fill="FFFFFF"/>
            <w:vAlign w:val="center"/>
            <w:hideMark/>
          </w:tcPr>
          <w:p w14:paraId="4E741BEB"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lastRenderedPageBreak/>
              <w:t>J_Waste</w:t>
            </w:r>
            <w:proofErr w:type="spellEnd"/>
          </w:p>
        </w:tc>
        <w:tc>
          <w:tcPr>
            <w:tcW w:w="2260" w:type="dxa"/>
            <w:shd w:val="clear" w:color="000000" w:fill="FFFFFF"/>
            <w:vAlign w:val="center"/>
            <w:hideMark/>
          </w:tcPr>
          <w:p w14:paraId="575FE59B"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5D3</w:t>
            </w:r>
          </w:p>
        </w:tc>
        <w:tc>
          <w:tcPr>
            <w:tcW w:w="4880" w:type="dxa"/>
            <w:shd w:val="clear" w:color="000000" w:fill="FFFFFF"/>
            <w:vAlign w:val="center"/>
            <w:hideMark/>
          </w:tcPr>
          <w:p w14:paraId="14F83FFB"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Other wastewater handling</w:t>
            </w:r>
          </w:p>
        </w:tc>
      </w:tr>
      <w:tr w:rsidR="00F32B31" w:rsidRPr="00A11474" w14:paraId="3C3FD8A4" w14:textId="77777777" w:rsidTr="00E05C34">
        <w:trPr>
          <w:trHeight w:val="525"/>
        </w:trPr>
        <w:tc>
          <w:tcPr>
            <w:tcW w:w="2260" w:type="dxa"/>
            <w:shd w:val="clear" w:color="000000" w:fill="FFFFFF"/>
            <w:vAlign w:val="center"/>
            <w:hideMark/>
          </w:tcPr>
          <w:p w14:paraId="342F5B41" w14:textId="77777777" w:rsidR="00F32B31" w:rsidRPr="00E86F15" w:rsidRDefault="00F32B31" w:rsidP="00E05C34">
            <w:pPr>
              <w:spacing w:after="0" w:line="240" w:lineRule="auto"/>
              <w:rPr>
                <w:rFonts w:ascii="Times New Roman" w:hAnsi="Times New Roman" w:cs="Times New Roman"/>
                <w:sz w:val="24"/>
                <w:szCs w:val="24"/>
                <w:lang w:val="en-US"/>
              </w:rPr>
            </w:pPr>
            <w:proofErr w:type="spellStart"/>
            <w:r w:rsidRPr="00E86F15">
              <w:rPr>
                <w:rFonts w:ascii="Times New Roman" w:hAnsi="Times New Roman" w:cs="Times New Roman"/>
                <w:sz w:val="24"/>
                <w:szCs w:val="24"/>
                <w:lang w:val="en-US"/>
              </w:rPr>
              <w:t>J_Waste</w:t>
            </w:r>
            <w:proofErr w:type="spellEnd"/>
          </w:p>
        </w:tc>
        <w:tc>
          <w:tcPr>
            <w:tcW w:w="2260" w:type="dxa"/>
            <w:shd w:val="clear" w:color="000000" w:fill="FFFFFF"/>
            <w:vAlign w:val="center"/>
            <w:hideMark/>
          </w:tcPr>
          <w:p w14:paraId="17CCA75B" w14:textId="77777777" w:rsidR="00F32B31" w:rsidRPr="00E86F15" w:rsidRDefault="00F32B31" w:rsidP="00E05C34">
            <w:pPr>
              <w:spacing w:after="0" w:line="240" w:lineRule="auto"/>
              <w:rPr>
                <w:rFonts w:ascii="Times New Roman" w:hAnsi="Times New Roman" w:cs="Times New Roman"/>
                <w:sz w:val="24"/>
                <w:szCs w:val="24"/>
                <w:lang w:val="en-US"/>
              </w:rPr>
            </w:pPr>
            <w:r w:rsidRPr="00E86F15">
              <w:rPr>
                <w:rFonts w:ascii="Times New Roman" w:hAnsi="Times New Roman" w:cs="Times New Roman"/>
                <w:sz w:val="24"/>
                <w:szCs w:val="24"/>
                <w:lang w:val="en-US"/>
              </w:rPr>
              <w:t>5E</w:t>
            </w:r>
          </w:p>
        </w:tc>
        <w:tc>
          <w:tcPr>
            <w:tcW w:w="4880" w:type="dxa"/>
            <w:shd w:val="clear" w:color="000000" w:fill="FFFFFF"/>
            <w:vAlign w:val="center"/>
            <w:hideMark/>
          </w:tcPr>
          <w:p w14:paraId="213D0043" w14:textId="77777777" w:rsidR="00F32B31" w:rsidRPr="00E86F15" w:rsidRDefault="00F32B31" w:rsidP="00E05C34">
            <w:pPr>
              <w:spacing w:after="0" w:line="240" w:lineRule="auto"/>
              <w:rPr>
                <w:rFonts w:ascii="Times New Roman" w:hAnsi="Times New Roman" w:cs="Times New Roman"/>
                <w:color w:val="000000"/>
                <w:sz w:val="24"/>
                <w:szCs w:val="24"/>
                <w:lang w:val="en-US"/>
              </w:rPr>
            </w:pPr>
            <w:r w:rsidRPr="00E86F15">
              <w:rPr>
                <w:rFonts w:ascii="Times New Roman" w:hAnsi="Times New Roman" w:cs="Times New Roman"/>
                <w:color w:val="000000"/>
                <w:sz w:val="24"/>
                <w:szCs w:val="24"/>
                <w:lang w:val="en-US"/>
              </w:rPr>
              <w:t>Other waste (please specify in the IIR)</w:t>
            </w:r>
          </w:p>
        </w:tc>
      </w:tr>
    </w:tbl>
    <w:p w14:paraId="7866DE4C" w14:textId="77777777" w:rsidR="00F32B31" w:rsidRPr="00E86F15" w:rsidRDefault="00F32B31" w:rsidP="00F32B31">
      <w:pPr>
        <w:rPr>
          <w:rFonts w:ascii="Times New Roman" w:hAnsi="Times New Roman" w:cs="Times New Roman"/>
          <w:sz w:val="24"/>
          <w:szCs w:val="24"/>
        </w:rPr>
      </w:pPr>
    </w:p>
    <w:p w14:paraId="29A0CB93" w14:textId="77777777" w:rsidR="00F32B31" w:rsidRDefault="00F32B31" w:rsidP="00D37260"/>
    <w:p w14:paraId="3C24DDD1" w14:textId="77777777" w:rsidR="004061A0" w:rsidRDefault="004061A0" w:rsidP="00D37260"/>
    <w:p w14:paraId="59091386" w14:textId="77777777" w:rsidR="004061A0" w:rsidRDefault="004061A0" w:rsidP="00D37260"/>
    <w:p w14:paraId="2427433F" w14:textId="77777777" w:rsidR="004061A0" w:rsidRDefault="004061A0" w:rsidP="00D37260"/>
    <w:p w14:paraId="19665DD6" w14:textId="77777777" w:rsidR="004061A0" w:rsidRDefault="004061A0" w:rsidP="00D37260"/>
    <w:p w14:paraId="099B699E" w14:textId="77777777" w:rsidR="004061A0" w:rsidRDefault="004061A0" w:rsidP="00D37260"/>
    <w:p w14:paraId="7E9118A0" w14:textId="77777777" w:rsidR="004061A0" w:rsidRDefault="004061A0" w:rsidP="00D37260"/>
    <w:p w14:paraId="5C844409" w14:textId="77777777" w:rsidR="004061A0" w:rsidRDefault="004061A0" w:rsidP="00D37260"/>
    <w:p w14:paraId="12E13770" w14:textId="77777777" w:rsidR="004061A0" w:rsidRDefault="004061A0" w:rsidP="00D37260"/>
    <w:p w14:paraId="1625F5FB" w14:textId="77777777" w:rsidR="00E22104" w:rsidRDefault="00E22104" w:rsidP="00D37260"/>
    <w:p w14:paraId="28BF34C9" w14:textId="77777777" w:rsidR="00E22104" w:rsidRDefault="00E22104" w:rsidP="00D37260"/>
    <w:p w14:paraId="49C547A4" w14:textId="77777777" w:rsidR="00E22104" w:rsidRDefault="00E22104" w:rsidP="00D37260"/>
    <w:p w14:paraId="136C2D6E" w14:textId="77777777" w:rsidR="00E22104" w:rsidRDefault="00E22104" w:rsidP="00D37260"/>
    <w:p w14:paraId="7AC2D7E1" w14:textId="77777777" w:rsidR="00E22104" w:rsidRDefault="00E22104" w:rsidP="00D37260"/>
    <w:p w14:paraId="10AFC65D" w14:textId="77777777" w:rsidR="00E22104" w:rsidRDefault="00E22104" w:rsidP="00D37260"/>
    <w:p w14:paraId="045F83E6" w14:textId="77777777" w:rsidR="00E22104" w:rsidRDefault="00E22104" w:rsidP="00D37260"/>
    <w:p w14:paraId="2C30541B" w14:textId="77777777" w:rsidR="00E22104" w:rsidRDefault="00E22104" w:rsidP="00D37260"/>
    <w:p w14:paraId="7A23A62D" w14:textId="77777777" w:rsidR="00E22104" w:rsidRDefault="00E22104" w:rsidP="00D37260"/>
    <w:p w14:paraId="722FA1D4" w14:textId="77777777" w:rsidR="00E22104" w:rsidRDefault="00E22104" w:rsidP="00D37260"/>
    <w:p w14:paraId="10A546FD" w14:textId="77777777" w:rsidR="00E22104" w:rsidRDefault="00E22104" w:rsidP="00D37260"/>
    <w:p w14:paraId="4EA958DF" w14:textId="77777777" w:rsidR="00E22104" w:rsidRDefault="00E22104" w:rsidP="00D37260"/>
    <w:p w14:paraId="4AC89FF1" w14:textId="77777777" w:rsidR="00E22104" w:rsidRDefault="00E22104" w:rsidP="00D37260"/>
    <w:p w14:paraId="39C759D9" w14:textId="77777777" w:rsidR="00E22104" w:rsidRDefault="00E22104" w:rsidP="00D37260"/>
    <w:p w14:paraId="79C253D8" w14:textId="77777777" w:rsidR="004061A0" w:rsidRDefault="004061A0" w:rsidP="00D37260"/>
    <w:sectPr w:rsidR="004061A0" w:rsidSect="00830EF5">
      <w:headerReference w:type="default" r:id="rId13"/>
      <w:footerReference w:type="default" r:id="rId14"/>
      <w:headerReference w:type="first" r:id="rId15"/>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C8046" w14:textId="77777777" w:rsidR="006B05CB" w:rsidRDefault="006B05CB" w:rsidP="00872BC3">
      <w:pPr>
        <w:spacing w:after="0" w:line="240" w:lineRule="auto"/>
      </w:pPr>
      <w:r>
        <w:separator/>
      </w:r>
    </w:p>
  </w:endnote>
  <w:endnote w:type="continuationSeparator" w:id="0">
    <w:p w14:paraId="16EC49E5" w14:textId="77777777" w:rsidR="006B05CB" w:rsidRDefault="006B05CB" w:rsidP="0087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AD655" w14:textId="77777777" w:rsidR="00872BC3" w:rsidRDefault="00872BC3">
    <w:pPr>
      <w:pStyle w:val="Porat"/>
      <w:jc w:val="right"/>
    </w:pPr>
  </w:p>
  <w:p w14:paraId="244D838D" w14:textId="77777777" w:rsidR="00872BC3" w:rsidRDefault="00872BC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E67D2" w14:textId="77777777" w:rsidR="006B05CB" w:rsidRDefault="006B05CB" w:rsidP="00872BC3">
      <w:pPr>
        <w:spacing w:after="0" w:line="240" w:lineRule="auto"/>
      </w:pPr>
      <w:r>
        <w:separator/>
      </w:r>
    </w:p>
  </w:footnote>
  <w:footnote w:type="continuationSeparator" w:id="0">
    <w:p w14:paraId="662EB68C" w14:textId="77777777" w:rsidR="006B05CB" w:rsidRDefault="006B05CB" w:rsidP="00872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0700515"/>
      <w:docPartObj>
        <w:docPartGallery w:val="Page Numbers (Top of Page)"/>
        <w:docPartUnique/>
      </w:docPartObj>
    </w:sdtPr>
    <w:sdtEndPr/>
    <w:sdtContent>
      <w:p w14:paraId="4D2582BE" w14:textId="77777777" w:rsidR="001D097F" w:rsidRDefault="001D097F">
        <w:pPr>
          <w:pStyle w:val="Antrats"/>
          <w:jc w:val="center"/>
        </w:pPr>
        <w:r>
          <w:fldChar w:fldCharType="begin"/>
        </w:r>
        <w:r>
          <w:instrText>PAGE   \* MERGEFORMAT</w:instrText>
        </w:r>
        <w:r>
          <w:fldChar w:fldCharType="separate"/>
        </w:r>
        <w:r w:rsidR="0036722C">
          <w:rPr>
            <w:noProof/>
          </w:rPr>
          <w:t>9</w:t>
        </w:r>
        <w:r>
          <w:fldChar w:fldCharType="end"/>
        </w:r>
      </w:p>
    </w:sdtContent>
  </w:sdt>
  <w:p w14:paraId="3315988D" w14:textId="77777777" w:rsidR="00053E6E" w:rsidRDefault="00053E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86F01" w14:textId="77777777" w:rsidR="001D097F" w:rsidRDefault="001D097F">
    <w:pPr>
      <w:pStyle w:val="Antrats"/>
      <w:jc w:val="center"/>
    </w:pPr>
  </w:p>
  <w:p w14:paraId="76D771EB" w14:textId="77777777" w:rsidR="001D097F" w:rsidRDefault="001D09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50A0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ED4D1F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F20C0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20030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F565B2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5CF4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3E707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C303A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EEE7E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A2B7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55084F"/>
    <w:multiLevelType w:val="hybridMultilevel"/>
    <w:tmpl w:val="BAAA869A"/>
    <w:lvl w:ilvl="0" w:tplc="E42ACA3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1" w15:restartNumberingAfterBreak="0">
    <w:nsid w:val="0BA57076"/>
    <w:multiLevelType w:val="hybridMultilevel"/>
    <w:tmpl w:val="A864A13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464EA1"/>
    <w:multiLevelType w:val="hybridMultilevel"/>
    <w:tmpl w:val="E0466C98"/>
    <w:lvl w:ilvl="0" w:tplc="0427000F">
      <w:start w:val="1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24724C2"/>
    <w:multiLevelType w:val="hybridMultilevel"/>
    <w:tmpl w:val="CF5801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6566C86"/>
    <w:multiLevelType w:val="hybridMultilevel"/>
    <w:tmpl w:val="D9F4E2F2"/>
    <w:lvl w:ilvl="0" w:tplc="2D9AB8B0">
      <w:start w:val="1"/>
      <w:numFmt w:val="decimal"/>
      <w:lvlText w:val="%1."/>
      <w:lvlJc w:val="left"/>
      <w:pPr>
        <w:ind w:left="1648" w:hanging="360"/>
      </w:pPr>
      <w:rPr>
        <w:rFonts w:hint="default"/>
      </w:rPr>
    </w:lvl>
    <w:lvl w:ilvl="1" w:tplc="04270019" w:tentative="1">
      <w:start w:val="1"/>
      <w:numFmt w:val="lowerLetter"/>
      <w:lvlText w:val="%2."/>
      <w:lvlJc w:val="left"/>
      <w:pPr>
        <w:ind w:left="2368" w:hanging="360"/>
      </w:pPr>
    </w:lvl>
    <w:lvl w:ilvl="2" w:tplc="0427001B" w:tentative="1">
      <w:start w:val="1"/>
      <w:numFmt w:val="lowerRoman"/>
      <w:lvlText w:val="%3."/>
      <w:lvlJc w:val="right"/>
      <w:pPr>
        <w:ind w:left="3088" w:hanging="180"/>
      </w:pPr>
    </w:lvl>
    <w:lvl w:ilvl="3" w:tplc="0427000F" w:tentative="1">
      <w:start w:val="1"/>
      <w:numFmt w:val="decimal"/>
      <w:lvlText w:val="%4."/>
      <w:lvlJc w:val="left"/>
      <w:pPr>
        <w:ind w:left="3808" w:hanging="360"/>
      </w:pPr>
    </w:lvl>
    <w:lvl w:ilvl="4" w:tplc="04270019" w:tentative="1">
      <w:start w:val="1"/>
      <w:numFmt w:val="lowerLetter"/>
      <w:lvlText w:val="%5."/>
      <w:lvlJc w:val="left"/>
      <w:pPr>
        <w:ind w:left="4528" w:hanging="360"/>
      </w:pPr>
    </w:lvl>
    <w:lvl w:ilvl="5" w:tplc="0427001B" w:tentative="1">
      <w:start w:val="1"/>
      <w:numFmt w:val="lowerRoman"/>
      <w:lvlText w:val="%6."/>
      <w:lvlJc w:val="right"/>
      <w:pPr>
        <w:ind w:left="5248" w:hanging="180"/>
      </w:pPr>
    </w:lvl>
    <w:lvl w:ilvl="6" w:tplc="0427000F" w:tentative="1">
      <w:start w:val="1"/>
      <w:numFmt w:val="decimal"/>
      <w:lvlText w:val="%7."/>
      <w:lvlJc w:val="left"/>
      <w:pPr>
        <w:ind w:left="5968" w:hanging="360"/>
      </w:pPr>
    </w:lvl>
    <w:lvl w:ilvl="7" w:tplc="04270019" w:tentative="1">
      <w:start w:val="1"/>
      <w:numFmt w:val="lowerLetter"/>
      <w:lvlText w:val="%8."/>
      <w:lvlJc w:val="left"/>
      <w:pPr>
        <w:ind w:left="6688" w:hanging="360"/>
      </w:pPr>
    </w:lvl>
    <w:lvl w:ilvl="8" w:tplc="0427001B" w:tentative="1">
      <w:start w:val="1"/>
      <w:numFmt w:val="lowerRoman"/>
      <w:lvlText w:val="%9."/>
      <w:lvlJc w:val="right"/>
      <w:pPr>
        <w:ind w:left="7408" w:hanging="180"/>
      </w:pPr>
    </w:lvl>
  </w:abstractNum>
  <w:abstractNum w:abstractNumId="15" w15:restartNumberingAfterBreak="0">
    <w:nsid w:val="2B4C2C02"/>
    <w:multiLevelType w:val="multilevel"/>
    <w:tmpl w:val="00EC9CC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3BA33FF"/>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88266DD"/>
    <w:multiLevelType w:val="hybridMultilevel"/>
    <w:tmpl w:val="D5CA4D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DF1AB0"/>
    <w:multiLevelType w:val="hybridMultilevel"/>
    <w:tmpl w:val="FD3481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633B45"/>
    <w:multiLevelType w:val="hybridMultilevel"/>
    <w:tmpl w:val="2736A80C"/>
    <w:lvl w:ilvl="0" w:tplc="F1F04A48">
      <w:start w:val="9"/>
      <w:numFmt w:val="decimal"/>
      <w:lvlText w:val="%1."/>
      <w:lvlJc w:val="left"/>
      <w:pPr>
        <w:ind w:left="2061" w:hanging="360"/>
      </w:pPr>
    </w:lvl>
    <w:lvl w:ilvl="1" w:tplc="04270019">
      <w:start w:val="1"/>
      <w:numFmt w:val="lowerLetter"/>
      <w:lvlText w:val="%2."/>
      <w:lvlJc w:val="left"/>
      <w:pPr>
        <w:ind w:left="2781" w:hanging="360"/>
      </w:pPr>
    </w:lvl>
    <w:lvl w:ilvl="2" w:tplc="0427001B">
      <w:start w:val="1"/>
      <w:numFmt w:val="lowerRoman"/>
      <w:lvlText w:val="%3."/>
      <w:lvlJc w:val="right"/>
      <w:pPr>
        <w:ind w:left="3501" w:hanging="180"/>
      </w:pPr>
    </w:lvl>
    <w:lvl w:ilvl="3" w:tplc="0427000F">
      <w:start w:val="1"/>
      <w:numFmt w:val="decimal"/>
      <w:lvlText w:val="%4."/>
      <w:lvlJc w:val="left"/>
      <w:pPr>
        <w:ind w:left="4221" w:hanging="360"/>
      </w:pPr>
    </w:lvl>
    <w:lvl w:ilvl="4" w:tplc="04270019">
      <w:start w:val="1"/>
      <w:numFmt w:val="lowerLetter"/>
      <w:lvlText w:val="%5."/>
      <w:lvlJc w:val="left"/>
      <w:pPr>
        <w:ind w:left="4941" w:hanging="360"/>
      </w:pPr>
    </w:lvl>
    <w:lvl w:ilvl="5" w:tplc="0427001B">
      <w:start w:val="1"/>
      <w:numFmt w:val="lowerRoman"/>
      <w:lvlText w:val="%6."/>
      <w:lvlJc w:val="right"/>
      <w:pPr>
        <w:ind w:left="5661" w:hanging="180"/>
      </w:pPr>
    </w:lvl>
    <w:lvl w:ilvl="6" w:tplc="0427000F">
      <w:start w:val="1"/>
      <w:numFmt w:val="decimal"/>
      <w:lvlText w:val="%7."/>
      <w:lvlJc w:val="left"/>
      <w:pPr>
        <w:ind w:left="6381" w:hanging="360"/>
      </w:pPr>
    </w:lvl>
    <w:lvl w:ilvl="7" w:tplc="04270019">
      <w:start w:val="1"/>
      <w:numFmt w:val="lowerLetter"/>
      <w:lvlText w:val="%8."/>
      <w:lvlJc w:val="left"/>
      <w:pPr>
        <w:ind w:left="7101" w:hanging="360"/>
      </w:pPr>
    </w:lvl>
    <w:lvl w:ilvl="8" w:tplc="0427001B">
      <w:start w:val="1"/>
      <w:numFmt w:val="lowerRoman"/>
      <w:lvlText w:val="%9."/>
      <w:lvlJc w:val="right"/>
      <w:pPr>
        <w:ind w:left="7821" w:hanging="180"/>
      </w:pPr>
    </w:lvl>
  </w:abstractNum>
  <w:abstractNum w:abstractNumId="20" w15:restartNumberingAfterBreak="0">
    <w:nsid w:val="69E96339"/>
    <w:multiLevelType w:val="multilevel"/>
    <w:tmpl w:val="2C68F872"/>
    <w:lvl w:ilvl="0">
      <w:start w:val="1"/>
      <w:numFmt w:val="decimal"/>
      <w:lvlText w:val="%1."/>
      <w:lvlJc w:val="left"/>
      <w:pPr>
        <w:ind w:left="2204" w:hanging="360"/>
      </w:pPr>
      <w:rPr>
        <w:rFonts w:hint="default"/>
      </w:rPr>
    </w:lvl>
    <w:lvl w:ilvl="1">
      <w:start w:val="1"/>
      <w:numFmt w:val="decimal"/>
      <w:lvlText w:val="%1.%2."/>
      <w:lvlJc w:val="left"/>
      <w:pPr>
        <w:ind w:left="858" w:hanging="432"/>
      </w:pPr>
      <w:rPr>
        <w:rFonts w:hint="default"/>
        <w:b w:val="0"/>
      </w:rPr>
    </w:lvl>
    <w:lvl w:ilvl="2">
      <w:start w:val="1"/>
      <w:numFmt w:val="decimal"/>
      <w:lvlText w:val="%1.%2.%3."/>
      <w:lvlJc w:val="left"/>
      <w:pPr>
        <w:ind w:left="1356" w:hanging="504"/>
      </w:pPr>
      <w:rPr>
        <w:rFonts w:ascii="Arial" w:hAnsi="Arial" w:cs="Arial" w:hint="default"/>
        <w:b w:val="0"/>
        <w:i w:val="0"/>
        <w:iCs w:val="0"/>
        <w:color w:val="auto"/>
        <w:sz w:val="22"/>
        <w:szCs w:val="22"/>
      </w:rPr>
    </w:lvl>
    <w:lvl w:ilvl="3">
      <w:start w:val="1"/>
      <w:numFmt w:val="decimal"/>
      <w:suff w:val="space"/>
      <w:lvlText w:val="%1.%2.%3.%4."/>
      <w:lvlJc w:val="left"/>
      <w:pPr>
        <w:ind w:left="3572" w:hanging="648"/>
      </w:pPr>
      <w:rPr>
        <w:rFonts w:hint="default"/>
      </w:rPr>
    </w:lvl>
    <w:lvl w:ilvl="4">
      <w:start w:val="1"/>
      <w:numFmt w:val="decimal"/>
      <w:suff w:val="space"/>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21" w15:restartNumberingAfterBreak="0">
    <w:nsid w:val="6A5753BC"/>
    <w:multiLevelType w:val="hybridMultilevel"/>
    <w:tmpl w:val="4A667AC8"/>
    <w:lvl w:ilvl="0" w:tplc="1E7E2BD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D0E0120"/>
    <w:multiLevelType w:val="hybridMultilevel"/>
    <w:tmpl w:val="CDF010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ED3463"/>
    <w:multiLevelType w:val="hybridMultilevel"/>
    <w:tmpl w:val="ED8218C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85342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3257318">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79393">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2415872">
    <w:abstractNumId w:val="15"/>
  </w:num>
  <w:num w:numId="5" w16cid:durableId="358941132">
    <w:abstractNumId w:val="12"/>
  </w:num>
  <w:num w:numId="6" w16cid:durableId="199367480">
    <w:abstractNumId w:val="13"/>
  </w:num>
  <w:num w:numId="7" w16cid:durableId="436364448">
    <w:abstractNumId w:val="14"/>
  </w:num>
  <w:num w:numId="8" w16cid:durableId="1056516180">
    <w:abstractNumId w:val="23"/>
  </w:num>
  <w:num w:numId="9" w16cid:durableId="2039551001">
    <w:abstractNumId w:val="11"/>
  </w:num>
  <w:num w:numId="10" w16cid:durableId="18704388">
    <w:abstractNumId w:val="17"/>
  </w:num>
  <w:num w:numId="11" w16cid:durableId="636565274">
    <w:abstractNumId w:val="20"/>
  </w:num>
  <w:num w:numId="12" w16cid:durableId="386537550">
    <w:abstractNumId w:val="9"/>
  </w:num>
  <w:num w:numId="13" w16cid:durableId="280186256">
    <w:abstractNumId w:val="7"/>
  </w:num>
  <w:num w:numId="14" w16cid:durableId="1005743508">
    <w:abstractNumId w:val="6"/>
  </w:num>
  <w:num w:numId="15" w16cid:durableId="1051266241">
    <w:abstractNumId w:val="5"/>
  </w:num>
  <w:num w:numId="16" w16cid:durableId="237136881">
    <w:abstractNumId w:val="4"/>
  </w:num>
  <w:num w:numId="17" w16cid:durableId="1473710841">
    <w:abstractNumId w:val="8"/>
  </w:num>
  <w:num w:numId="18" w16cid:durableId="1655065693">
    <w:abstractNumId w:val="3"/>
  </w:num>
  <w:num w:numId="19" w16cid:durableId="1183129159">
    <w:abstractNumId w:val="2"/>
  </w:num>
  <w:num w:numId="20" w16cid:durableId="277106091">
    <w:abstractNumId w:val="1"/>
  </w:num>
  <w:num w:numId="21" w16cid:durableId="2127844888">
    <w:abstractNumId w:val="0"/>
  </w:num>
  <w:num w:numId="22" w16cid:durableId="411395583">
    <w:abstractNumId w:val="22"/>
  </w:num>
  <w:num w:numId="23" w16cid:durableId="1634869894">
    <w:abstractNumId w:val="21"/>
  </w:num>
  <w:num w:numId="24" w16cid:durableId="1399474080">
    <w:abstractNumId w:val="18"/>
  </w:num>
  <w:num w:numId="25" w16cid:durableId="8062389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3DD"/>
    <w:rsid w:val="00002B84"/>
    <w:rsid w:val="000050F4"/>
    <w:rsid w:val="00010B21"/>
    <w:rsid w:val="00013587"/>
    <w:rsid w:val="00014B2F"/>
    <w:rsid w:val="00015B72"/>
    <w:rsid w:val="000161E8"/>
    <w:rsid w:val="0002383D"/>
    <w:rsid w:val="00023AA8"/>
    <w:rsid w:val="000275A5"/>
    <w:rsid w:val="00032876"/>
    <w:rsid w:val="00033139"/>
    <w:rsid w:val="00046205"/>
    <w:rsid w:val="000518B7"/>
    <w:rsid w:val="000530C7"/>
    <w:rsid w:val="00053E6E"/>
    <w:rsid w:val="0006443A"/>
    <w:rsid w:val="00064616"/>
    <w:rsid w:val="000728FB"/>
    <w:rsid w:val="000755EE"/>
    <w:rsid w:val="00076A2A"/>
    <w:rsid w:val="00077D7B"/>
    <w:rsid w:val="00082A22"/>
    <w:rsid w:val="0008587C"/>
    <w:rsid w:val="000871EA"/>
    <w:rsid w:val="000905B5"/>
    <w:rsid w:val="000926A8"/>
    <w:rsid w:val="000A5F97"/>
    <w:rsid w:val="000A6251"/>
    <w:rsid w:val="000B1276"/>
    <w:rsid w:val="000B21E9"/>
    <w:rsid w:val="000B5527"/>
    <w:rsid w:val="000B676D"/>
    <w:rsid w:val="000C5575"/>
    <w:rsid w:val="000C5C65"/>
    <w:rsid w:val="000C7484"/>
    <w:rsid w:val="000D1AA1"/>
    <w:rsid w:val="000D26BA"/>
    <w:rsid w:val="000D664E"/>
    <w:rsid w:val="000E0533"/>
    <w:rsid w:val="000E3EA5"/>
    <w:rsid w:val="000E7DF7"/>
    <w:rsid w:val="000F5EDF"/>
    <w:rsid w:val="0010481F"/>
    <w:rsid w:val="001074BB"/>
    <w:rsid w:val="001306CB"/>
    <w:rsid w:val="001313BF"/>
    <w:rsid w:val="0013229D"/>
    <w:rsid w:val="001336B0"/>
    <w:rsid w:val="001426A1"/>
    <w:rsid w:val="001456BC"/>
    <w:rsid w:val="00145E89"/>
    <w:rsid w:val="00155A63"/>
    <w:rsid w:val="00160551"/>
    <w:rsid w:val="00163DDB"/>
    <w:rsid w:val="0016513B"/>
    <w:rsid w:val="0017062C"/>
    <w:rsid w:val="00181E0B"/>
    <w:rsid w:val="001926F6"/>
    <w:rsid w:val="001934FF"/>
    <w:rsid w:val="001942D2"/>
    <w:rsid w:val="001948EB"/>
    <w:rsid w:val="00194B94"/>
    <w:rsid w:val="001A0E6A"/>
    <w:rsid w:val="001A4403"/>
    <w:rsid w:val="001A4B67"/>
    <w:rsid w:val="001B0CE6"/>
    <w:rsid w:val="001B5A5D"/>
    <w:rsid w:val="001C3FFE"/>
    <w:rsid w:val="001C77D9"/>
    <w:rsid w:val="001D097F"/>
    <w:rsid w:val="001D1D5F"/>
    <w:rsid w:val="001D5DE7"/>
    <w:rsid w:val="001D5ECF"/>
    <w:rsid w:val="001F7BAD"/>
    <w:rsid w:val="002005B5"/>
    <w:rsid w:val="00202AED"/>
    <w:rsid w:val="0020445C"/>
    <w:rsid w:val="00206835"/>
    <w:rsid w:val="00212930"/>
    <w:rsid w:val="00213826"/>
    <w:rsid w:val="00217E6A"/>
    <w:rsid w:val="0022203D"/>
    <w:rsid w:val="002261AF"/>
    <w:rsid w:val="00235B4C"/>
    <w:rsid w:val="002371AC"/>
    <w:rsid w:val="002371BA"/>
    <w:rsid w:val="00237929"/>
    <w:rsid w:val="00241A6A"/>
    <w:rsid w:val="00241B05"/>
    <w:rsid w:val="00242E16"/>
    <w:rsid w:val="00243C1B"/>
    <w:rsid w:val="00244709"/>
    <w:rsid w:val="002469DF"/>
    <w:rsid w:val="00251978"/>
    <w:rsid w:val="00254FCA"/>
    <w:rsid w:val="002561BB"/>
    <w:rsid w:val="00262A4C"/>
    <w:rsid w:val="00263595"/>
    <w:rsid w:val="00264BC8"/>
    <w:rsid w:val="00272319"/>
    <w:rsid w:val="002777B3"/>
    <w:rsid w:val="002808B2"/>
    <w:rsid w:val="002813F4"/>
    <w:rsid w:val="00282552"/>
    <w:rsid w:val="00287692"/>
    <w:rsid w:val="00292693"/>
    <w:rsid w:val="00294644"/>
    <w:rsid w:val="002A1B22"/>
    <w:rsid w:val="002A6933"/>
    <w:rsid w:val="002B244B"/>
    <w:rsid w:val="002B3533"/>
    <w:rsid w:val="002B3BD8"/>
    <w:rsid w:val="002B78C8"/>
    <w:rsid w:val="002C0548"/>
    <w:rsid w:val="002D458B"/>
    <w:rsid w:val="002E112B"/>
    <w:rsid w:val="002E1726"/>
    <w:rsid w:val="002E6D2B"/>
    <w:rsid w:val="002F0142"/>
    <w:rsid w:val="002F0872"/>
    <w:rsid w:val="002F361E"/>
    <w:rsid w:val="002F5003"/>
    <w:rsid w:val="00307F31"/>
    <w:rsid w:val="00310C97"/>
    <w:rsid w:val="003123AE"/>
    <w:rsid w:val="00324C38"/>
    <w:rsid w:val="00325657"/>
    <w:rsid w:val="00326D66"/>
    <w:rsid w:val="00331641"/>
    <w:rsid w:val="00345068"/>
    <w:rsid w:val="00357649"/>
    <w:rsid w:val="003606D8"/>
    <w:rsid w:val="00361E4E"/>
    <w:rsid w:val="003629D4"/>
    <w:rsid w:val="00363AD0"/>
    <w:rsid w:val="0036416D"/>
    <w:rsid w:val="0036722C"/>
    <w:rsid w:val="00367873"/>
    <w:rsid w:val="003738A0"/>
    <w:rsid w:val="003747ED"/>
    <w:rsid w:val="00375B57"/>
    <w:rsid w:val="003768A6"/>
    <w:rsid w:val="0038114C"/>
    <w:rsid w:val="0038212C"/>
    <w:rsid w:val="003869D4"/>
    <w:rsid w:val="00396419"/>
    <w:rsid w:val="003B0827"/>
    <w:rsid w:val="003B1EA1"/>
    <w:rsid w:val="003B2375"/>
    <w:rsid w:val="003B2B2F"/>
    <w:rsid w:val="003B3FFE"/>
    <w:rsid w:val="003B57AF"/>
    <w:rsid w:val="003C3BAB"/>
    <w:rsid w:val="003C3DA2"/>
    <w:rsid w:val="003C76A5"/>
    <w:rsid w:val="003D210B"/>
    <w:rsid w:val="003D4E0E"/>
    <w:rsid w:val="003D61E1"/>
    <w:rsid w:val="003D671C"/>
    <w:rsid w:val="003E0D53"/>
    <w:rsid w:val="003F474C"/>
    <w:rsid w:val="003F5BAB"/>
    <w:rsid w:val="00401F23"/>
    <w:rsid w:val="00403501"/>
    <w:rsid w:val="004036BB"/>
    <w:rsid w:val="004038AD"/>
    <w:rsid w:val="004061A0"/>
    <w:rsid w:val="00406E4F"/>
    <w:rsid w:val="0041586F"/>
    <w:rsid w:val="004179C0"/>
    <w:rsid w:val="004218E0"/>
    <w:rsid w:val="00427EB5"/>
    <w:rsid w:val="00435CF9"/>
    <w:rsid w:val="0043695E"/>
    <w:rsid w:val="004376D0"/>
    <w:rsid w:val="0044076C"/>
    <w:rsid w:val="004409C6"/>
    <w:rsid w:val="00444880"/>
    <w:rsid w:val="00445FED"/>
    <w:rsid w:val="00447758"/>
    <w:rsid w:val="00451572"/>
    <w:rsid w:val="00460C17"/>
    <w:rsid w:val="00464BFE"/>
    <w:rsid w:val="004671B2"/>
    <w:rsid w:val="00470188"/>
    <w:rsid w:val="00474F3C"/>
    <w:rsid w:val="00477989"/>
    <w:rsid w:val="004803A7"/>
    <w:rsid w:val="00484F53"/>
    <w:rsid w:val="004916B3"/>
    <w:rsid w:val="004A1A05"/>
    <w:rsid w:val="004A6525"/>
    <w:rsid w:val="004A68F8"/>
    <w:rsid w:val="004A77E6"/>
    <w:rsid w:val="004C1263"/>
    <w:rsid w:val="004C3229"/>
    <w:rsid w:val="004C37ED"/>
    <w:rsid w:val="004D38A2"/>
    <w:rsid w:val="004D4101"/>
    <w:rsid w:val="004D6945"/>
    <w:rsid w:val="004D6DB2"/>
    <w:rsid w:val="004E2C5D"/>
    <w:rsid w:val="004E7DBA"/>
    <w:rsid w:val="004F19B0"/>
    <w:rsid w:val="004F1E62"/>
    <w:rsid w:val="004F321D"/>
    <w:rsid w:val="00500719"/>
    <w:rsid w:val="00505078"/>
    <w:rsid w:val="0051481E"/>
    <w:rsid w:val="005153DD"/>
    <w:rsid w:val="00516214"/>
    <w:rsid w:val="00530011"/>
    <w:rsid w:val="00533363"/>
    <w:rsid w:val="00533625"/>
    <w:rsid w:val="005340E0"/>
    <w:rsid w:val="0054388B"/>
    <w:rsid w:val="005535D4"/>
    <w:rsid w:val="005545A1"/>
    <w:rsid w:val="00556BD5"/>
    <w:rsid w:val="0055770C"/>
    <w:rsid w:val="00557C19"/>
    <w:rsid w:val="00560776"/>
    <w:rsid w:val="00561B20"/>
    <w:rsid w:val="005643ED"/>
    <w:rsid w:val="00570F26"/>
    <w:rsid w:val="005757C4"/>
    <w:rsid w:val="00577580"/>
    <w:rsid w:val="00583B7D"/>
    <w:rsid w:val="00586241"/>
    <w:rsid w:val="0058733B"/>
    <w:rsid w:val="005879A6"/>
    <w:rsid w:val="00590D3A"/>
    <w:rsid w:val="00591CE9"/>
    <w:rsid w:val="005A05E8"/>
    <w:rsid w:val="005B151C"/>
    <w:rsid w:val="005B1DE1"/>
    <w:rsid w:val="005B3A39"/>
    <w:rsid w:val="005C161E"/>
    <w:rsid w:val="005C565E"/>
    <w:rsid w:val="005C7A23"/>
    <w:rsid w:val="005D2E84"/>
    <w:rsid w:val="005D3EF5"/>
    <w:rsid w:val="005E548D"/>
    <w:rsid w:val="005E73A4"/>
    <w:rsid w:val="005F4569"/>
    <w:rsid w:val="00605C18"/>
    <w:rsid w:val="00606B0D"/>
    <w:rsid w:val="00607420"/>
    <w:rsid w:val="00612E74"/>
    <w:rsid w:val="00620CC2"/>
    <w:rsid w:val="006261B4"/>
    <w:rsid w:val="00635BE5"/>
    <w:rsid w:val="00636729"/>
    <w:rsid w:val="0063704F"/>
    <w:rsid w:val="00637F1B"/>
    <w:rsid w:val="00642829"/>
    <w:rsid w:val="006441C0"/>
    <w:rsid w:val="0064519B"/>
    <w:rsid w:val="00647374"/>
    <w:rsid w:val="00651165"/>
    <w:rsid w:val="006520BF"/>
    <w:rsid w:val="0065360F"/>
    <w:rsid w:val="00656930"/>
    <w:rsid w:val="00656CCD"/>
    <w:rsid w:val="0065798A"/>
    <w:rsid w:val="00660428"/>
    <w:rsid w:val="006616F6"/>
    <w:rsid w:val="0066761A"/>
    <w:rsid w:val="00667632"/>
    <w:rsid w:val="00673549"/>
    <w:rsid w:val="00676192"/>
    <w:rsid w:val="006842C7"/>
    <w:rsid w:val="00684F27"/>
    <w:rsid w:val="00685B6E"/>
    <w:rsid w:val="006862F5"/>
    <w:rsid w:val="006870D4"/>
    <w:rsid w:val="00690D3D"/>
    <w:rsid w:val="00691ABB"/>
    <w:rsid w:val="00691C6E"/>
    <w:rsid w:val="006A4023"/>
    <w:rsid w:val="006A544B"/>
    <w:rsid w:val="006A6FFF"/>
    <w:rsid w:val="006B05CB"/>
    <w:rsid w:val="006B479B"/>
    <w:rsid w:val="006B651D"/>
    <w:rsid w:val="006C75B2"/>
    <w:rsid w:val="006D05E4"/>
    <w:rsid w:val="006D07D7"/>
    <w:rsid w:val="006D1432"/>
    <w:rsid w:val="006D38DA"/>
    <w:rsid w:val="006D6249"/>
    <w:rsid w:val="006D6A1F"/>
    <w:rsid w:val="006D7714"/>
    <w:rsid w:val="006D7A50"/>
    <w:rsid w:val="006E37B1"/>
    <w:rsid w:val="006E3D6E"/>
    <w:rsid w:val="006F1D36"/>
    <w:rsid w:val="006F4204"/>
    <w:rsid w:val="006F64CE"/>
    <w:rsid w:val="006F6970"/>
    <w:rsid w:val="00700A00"/>
    <w:rsid w:val="00701BD3"/>
    <w:rsid w:val="0071336E"/>
    <w:rsid w:val="00723464"/>
    <w:rsid w:val="007251D2"/>
    <w:rsid w:val="007303E9"/>
    <w:rsid w:val="007316B3"/>
    <w:rsid w:val="00732E6A"/>
    <w:rsid w:val="007333D7"/>
    <w:rsid w:val="007369E2"/>
    <w:rsid w:val="0074282E"/>
    <w:rsid w:val="007463EA"/>
    <w:rsid w:val="00751E60"/>
    <w:rsid w:val="00753B20"/>
    <w:rsid w:val="007621D7"/>
    <w:rsid w:val="00771346"/>
    <w:rsid w:val="0077500B"/>
    <w:rsid w:val="00777063"/>
    <w:rsid w:val="00784173"/>
    <w:rsid w:val="007856CF"/>
    <w:rsid w:val="007866D1"/>
    <w:rsid w:val="0078718C"/>
    <w:rsid w:val="00787227"/>
    <w:rsid w:val="00790DBF"/>
    <w:rsid w:val="00791CFB"/>
    <w:rsid w:val="007927D3"/>
    <w:rsid w:val="00793D9D"/>
    <w:rsid w:val="007A11F7"/>
    <w:rsid w:val="007B0A4B"/>
    <w:rsid w:val="007B10E4"/>
    <w:rsid w:val="007B2172"/>
    <w:rsid w:val="007B277B"/>
    <w:rsid w:val="007C4C3C"/>
    <w:rsid w:val="007D1035"/>
    <w:rsid w:val="007D2886"/>
    <w:rsid w:val="007E0BA5"/>
    <w:rsid w:val="007E1A06"/>
    <w:rsid w:val="007E5BEA"/>
    <w:rsid w:val="007F3C06"/>
    <w:rsid w:val="007F7386"/>
    <w:rsid w:val="0081020E"/>
    <w:rsid w:val="008160C8"/>
    <w:rsid w:val="00821D01"/>
    <w:rsid w:val="00830DEE"/>
    <w:rsid w:val="00830EF5"/>
    <w:rsid w:val="00835F8E"/>
    <w:rsid w:val="008428DC"/>
    <w:rsid w:val="0084746D"/>
    <w:rsid w:val="00853ADA"/>
    <w:rsid w:val="008540E7"/>
    <w:rsid w:val="00854570"/>
    <w:rsid w:val="00863FCF"/>
    <w:rsid w:val="0086414B"/>
    <w:rsid w:val="00864F4F"/>
    <w:rsid w:val="00866EF6"/>
    <w:rsid w:val="00872BC3"/>
    <w:rsid w:val="008734C4"/>
    <w:rsid w:val="0087496F"/>
    <w:rsid w:val="00882292"/>
    <w:rsid w:val="00884D1D"/>
    <w:rsid w:val="008965A3"/>
    <w:rsid w:val="008A0D5B"/>
    <w:rsid w:val="008A48CF"/>
    <w:rsid w:val="008A60F5"/>
    <w:rsid w:val="008B6029"/>
    <w:rsid w:val="008C25D7"/>
    <w:rsid w:val="008C2799"/>
    <w:rsid w:val="008D7363"/>
    <w:rsid w:val="008E0227"/>
    <w:rsid w:val="008E0A0A"/>
    <w:rsid w:val="008E7B31"/>
    <w:rsid w:val="008F19E8"/>
    <w:rsid w:val="00900FB1"/>
    <w:rsid w:val="00905231"/>
    <w:rsid w:val="00911812"/>
    <w:rsid w:val="009142B6"/>
    <w:rsid w:val="0091520F"/>
    <w:rsid w:val="00915F38"/>
    <w:rsid w:val="009161F9"/>
    <w:rsid w:val="00917B5B"/>
    <w:rsid w:val="00925607"/>
    <w:rsid w:val="00925958"/>
    <w:rsid w:val="009278D3"/>
    <w:rsid w:val="00927B38"/>
    <w:rsid w:val="00952CC0"/>
    <w:rsid w:val="0095736B"/>
    <w:rsid w:val="00962368"/>
    <w:rsid w:val="009628BB"/>
    <w:rsid w:val="00966D67"/>
    <w:rsid w:val="00967B87"/>
    <w:rsid w:val="00967C67"/>
    <w:rsid w:val="00971210"/>
    <w:rsid w:val="009717DC"/>
    <w:rsid w:val="00974E29"/>
    <w:rsid w:val="00977CD2"/>
    <w:rsid w:val="00985249"/>
    <w:rsid w:val="00986389"/>
    <w:rsid w:val="009A0BDE"/>
    <w:rsid w:val="009A3901"/>
    <w:rsid w:val="009A7142"/>
    <w:rsid w:val="009B09BD"/>
    <w:rsid w:val="009B0CEA"/>
    <w:rsid w:val="009B328B"/>
    <w:rsid w:val="009C1DA3"/>
    <w:rsid w:val="009D13E9"/>
    <w:rsid w:val="009D2107"/>
    <w:rsid w:val="009D34E2"/>
    <w:rsid w:val="009E2D15"/>
    <w:rsid w:val="009E5864"/>
    <w:rsid w:val="009F3335"/>
    <w:rsid w:val="009F468B"/>
    <w:rsid w:val="009F5446"/>
    <w:rsid w:val="00A1245E"/>
    <w:rsid w:val="00A12FE3"/>
    <w:rsid w:val="00A1466B"/>
    <w:rsid w:val="00A1535A"/>
    <w:rsid w:val="00A2296B"/>
    <w:rsid w:val="00A25FDB"/>
    <w:rsid w:val="00A40996"/>
    <w:rsid w:val="00A40DA2"/>
    <w:rsid w:val="00A42856"/>
    <w:rsid w:val="00A43287"/>
    <w:rsid w:val="00A43C31"/>
    <w:rsid w:val="00A4608B"/>
    <w:rsid w:val="00A4703A"/>
    <w:rsid w:val="00A53CA6"/>
    <w:rsid w:val="00A54C9E"/>
    <w:rsid w:val="00A5553F"/>
    <w:rsid w:val="00A62940"/>
    <w:rsid w:val="00A64B41"/>
    <w:rsid w:val="00A70487"/>
    <w:rsid w:val="00A82195"/>
    <w:rsid w:val="00A82B2E"/>
    <w:rsid w:val="00A83D32"/>
    <w:rsid w:val="00A856B6"/>
    <w:rsid w:val="00A85FD9"/>
    <w:rsid w:val="00A9245A"/>
    <w:rsid w:val="00A926F1"/>
    <w:rsid w:val="00A9376C"/>
    <w:rsid w:val="00AA3BE5"/>
    <w:rsid w:val="00AA625A"/>
    <w:rsid w:val="00AA6CD1"/>
    <w:rsid w:val="00AB2136"/>
    <w:rsid w:val="00AB2D73"/>
    <w:rsid w:val="00AB39B7"/>
    <w:rsid w:val="00AB7CBF"/>
    <w:rsid w:val="00AD0767"/>
    <w:rsid w:val="00AD1219"/>
    <w:rsid w:val="00AD2B21"/>
    <w:rsid w:val="00AD30A0"/>
    <w:rsid w:val="00AD545C"/>
    <w:rsid w:val="00AD635F"/>
    <w:rsid w:val="00AE0F29"/>
    <w:rsid w:val="00AE6D2B"/>
    <w:rsid w:val="00AE7D5D"/>
    <w:rsid w:val="00AF02A4"/>
    <w:rsid w:val="00AF291D"/>
    <w:rsid w:val="00AF2DE4"/>
    <w:rsid w:val="00AF581E"/>
    <w:rsid w:val="00B03904"/>
    <w:rsid w:val="00B0588A"/>
    <w:rsid w:val="00B07CCF"/>
    <w:rsid w:val="00B20095"/>
    <w:rsid w:val="00B210F2"/>
    <w:rsid w:val="00B227F2"/>
    <w:rsid w:val="00B22DF0"/>
    <w:rsid w:val="00B27BD8"/>
    <w:rsid w:val="00B30027"/>
    <w:rsid w:val="00B31EFC"/>
    <w:rsid w:val="00B32244"/>
    <w:rsid w:val="00B35C8D"/>
    <w:rsid w:val="00B35D0E"/>
    <w:rsid w:val="00B36B1D"/>
    <w:rsid w:val="00B375A3"/>
    <w:rsid w:val="00B37A34"/>
    <w:rsid w:val="00B46E4F"/>
    <w:rsid w:val="00B53B4B"/>
    <w:rsid w:val="00B6500D"/>
    <w:rsid w:val="00B663F7"/>
    <w:rsid w:val="00B673D6"/>
    <w:rsid w:val="00B678F0"/>
    <w:rsid w:val="00B76F99"/>
    <w:rsid w:val="00B838A3"/>
    <w:rsid w:val="00B92308"/>
    <w:rsid w:val="00B92CAE"/>
    <w:rsid w:val="00B9453E"/>
    <w:rsid w:val="00BA27CD"/>
    <w:rsid w:val="00BA49F9"/>
    <w:rsid w:val="00BB216C"/>
    <w:rsid w:val="00BB4CA4"/>
    <w:rsid w:val="00BC2303"/>
    <w:rsid w:val="00BD0415"/>
    <w:rsid w:val="00BD5F28"/>
    <w:rsid w:val="00BD690A"/>
    <w:rsid w:val="00BE080D"/>
    <w:rsid w:val="00BE4B85"/>
    <w:rsid w:val="00BE688E"/>
    <w:rsid w:val="00BE7CA4"/>
    <w:rsid w:val="00BF272E"/>
    <w:rsid w:val="00BF3D53"/>
    <w:rsid w:val="00C02374"/>
    <w:rsid w:val="00C025F5"/>
    <w:rsid w:val="00C21D86"/>
    <w:rsid w:val="00C21FF8"/>
    <w:rsid w:val="00C22C53"/>
    <w:rsid w:val="00C259A8"/>
    <w:rsid w:val="00C31B49"/>
    <w:rsid w:val="00C351B4"/>
    <w:rsid w:val="00C3736B"/>
    <w:rsid w:val="00C40245"/>
    <w:rsid w:val="00C402A0"/>
    <w:rsid w:val="00C404ED"/>
    <w:rsid w:val="00C47204"/>
    <w:rsid w:val="00C53923"/>
    <w:rsid w:val="00C53AB7"/>
    <w:rsid w:val="00C553F3"/>
    <w:rsid w:val="00C57C7C"/>
    <w:rsid w:val="00C65DF8"/>
    <w:rsid w:val="00C704CD"/>
    <w:rsid w:val="00C77A10"/>
    <w:rsid w:val="00C77EEF"/>
    <w:rsid w:val="00C8252D"/>
    <w:rsid w:val="00C82B88"/>
    <w:rsid w:val="00C9662F"/>
    <w:rsid w:val="00CA137E"/>
    <w:rsid w:val="00CA20D2"/>
    <w:rsid w:val="00CA4393"/>
    <w:rsid w:val="00CB3184"/>
    <w:rsid w:val="00CB7280"/>
    <w:rsid w:val="00CC22C5"/>
    <w:rsid w:val="00CD0DA4"/>
    <w:rsid w:val="00CD2D5B"/>
    <w:rsid w:val="00CD3905"/>
    <w:rsid w:val="00CE2F1F"/>
    <w:rsid w:val="00CE7020"/>
    <w:rsid w:val="00CE75CE"/>
    <w:rsid w:val="00CF490A"/>
    <w:rsid w:val="00CF57C3"/>
    <w:rsid w:val="00CF5DF4"/>
    <w:rsid w:val="00CF66A8"/>
    <w:rsid w:val="00CF6712"/>
    <w:rsid w:val="00D01609"/>
    <w:rsid w:val="00D050DA"/>
    <w:rsid w:val="00D10025"/>
    <w:rsid w:val="00D1767E"/>
    <w:rsid w:val="00D23845"/>
    <w:rsid w:val="00D25096"/>
    <w:rsid w:val="00D26A4A"/>
    <w:rsid w:val="00D30F46"/>
    <w:rsid w:val="00D34EB7"/>
    <w:rsid w:val="00D37260"/>
    <w:rsid w:val="00D415AC"/>
    <w:rsid w:val="00D41668"/>
    <w:rsid w:val="00D41E26"/>
    <w:rsid w:val="00D44855"/>
    <w:rsid w:val="00D50356"/>
    <w:rsid w:val="00D51614"/>
    <w:rsid w:val="00D569A7"/>
    <w:rsid w:val="00D57FE6"/>
    <w:rsid w:val="00D83A8F"/>
    <w:rsid w:val="00D8658F"/>
    <w:rsid w:val="00D87410"/>
    <w:rsid w:val="00D90B57"/>
    <w:rsid w:val="00D929B7"/>
    <w:rsid w:val="00D94620"/>
    <w:rsid w:val="00D952BA"/>
    <w:rsid w:val="00DA0E39"/>
    <w:rsid w:val="00DA1516"/>
    <w:rsid w:val="00DA25C8"/>
    <w:rsid w:val="00DA366B"/>
    <w:rsid w:val="00DA7E19"/>
    <w:rsid w:val="00DB08FE"/>
    <w:rsid w:val="00DB4779"/>
    <w:rsid w:val="00DC1BFE"/>
    <w:rsid w:val="00DC4B27"/>
    <w:rsid w:val="00DC5591"/>
    <w:rsid w:val="00DD2793"/>
    <w:rsid w:val="00DE393B"/>
    <w:rsid w:val="00DF1BAC"/>
    <w:rsid w:val="00DF23A8"/>
    <w:rsid w:val="00E029FC"/>
    <w:rsid w:val="00E11A8C"/>
    <w:rsid w:val="00E14F58"/>
    <w:rsid w:val="00E21B63"/>
    <w:rsid w:val="00E21FF4"/>
    <w:rsid w:val="00E22104"/>
    <w:rsid w:val="00E3110B"/>
    <w:rsid w:val="00E31881"/>
    <w:rsid w:val="00E356E8"/>
    <w:rsid w:val="00E369C7"/>
    <w:rsid w:val="00E37A18"/>
    <w:rsid w:val="00E4027B"/>
    <w:rsid w:val="00E407FB"/>
    <w:rsid w:val="00E41F61"/>
    <w:rsid w:val="00E4205E"/>
    <w:rsid w:val="00E53058"/>
    <w:rsid w:val="00E55025"/>
    <w:rsid w:val="00E61FC3"/>
    <w:rsid w:val="00E627D2"/>
    <w:rsid w:val="00E633F2"/>
    <w:rsid w:val="00E6493A"/>
    <w:rsid w:val="00E662CD"/>
    <w:rsid w:val="00E73504"/>
    <w:rsid w:val="00E755AE"/>
    <w:rsid w:val="00E8123A"/>
    <w:rsid w:val="00E82CE7"/>
    <w:rsid w:val="00E96D22"/>
    <w:rsid w:val="00E97395"/>
    <w:rsid w:val="00E97AA1"/>
    <w:rsid w:val="00EA1470"/>
    <w:rsid w:val="00EB37B7"/>
    <w:rsid w:val="00ED1D57"/>
    <w:rsid w:val="00ED3485"/>
    <w:rsid w:val="00ED61E0"/>
    <w:rsid w:val="00ED6649"/>
    <w:rsid w:val="00EE1F30"/>
    <w:rsid w:val="00EE2C16"/>
    <w:rsid w:val="00EE3138"/>
    <w:rsid w:val="00EE6DC7"/>
    <w:rsid w:val="00EF44B4"/>
    <w:rsid w:val="00EF6295"/>
    <w:rsid w:val="00EF6488"/>
    <w:rsid w:val="00F010B9"/>
    <w:rsid w:val="00F06F5F"/>
    <w:rsid w:val="00F12376"/>
    <w:rsid w:val="00F1415A"/>
    <w:rsid w:val="00F1681B"/>
    <w:rsid w:val="00F16B25"/>
    <w:rsid w:val="00F21A14"/>
    <w:rsid w:val="00F224A1"/>
    <w:rsid w:val="00F27F1B"/>
    <w:rsid w:val="00F3076F"/>
    <w:rsid w:val="00F30D4C"/>
    <w:rsid w:val="00F32B31"/>
    <w:rsid w:val="00F3304F"/>
    <w:rsid w:val="00F41AD9"/>
    <w:rsid w:val="00F463A2"/>
    <w:rsid w:val="00F502A7"/>
    <w:rsid w:val="00F50C93"/>
    <w:rsid w:val="00F520F5"/>
    <w:rsid w:val="00F578D3"/>
    <w:rsid w:val="00F609EA"/>
    <w:rsid w:val="00F662DD"/>
    <w:rsid w:val="00F67267"/>
    <w:rsid w:val="00F8289A"/>
    <w:rsid w:val="00F83FDB"/>
    <w:rsid w:val="00F90602"/>
    <w:rsid w:val="00FA0F78"/>
    <w:rsid w:val="00FA6243"/>
    <w:rsid w:val="00FC5030"/>
    <w:rsid w:val="00FD03BB"/>
    <w:rsid w:val="00FD2410"/>
    <w:rsid w:val="00FD33C0"/>
    <w:rsid w:val="00FD4672"/>
    <w:rsid w:val="00FD5E3C"/>
    <w:rsid w:val="00FF7EA3"/>
    <w:rsid w:val="0AAAA442"/>
    <w:rsid w:val="1050AC6C"/>
    <w:rsid w:val="1424D091"/>
    <w:rsid w:val="1459BD70"/>
    <w:rsid w:val="16908DBE"/>
    <w:rsid w:val="18F034F2"/>
    <w:rsid w:val="19701737"/>
    <w:rsid w:val="1C0B4BC0"/>
    <w:rsid w:val="1C5B3E87"/>
    <w:rsid w:val="1E39C617"/>
    <w:rsid w:val="1E46BE85"/>
    <w:rsid w:val="206BAC92"/>
    <w:rsid w:val="2D05DE78"/>
    <w:rsid w:val="2D13EE36"/>
    <w:rsid w:val="353AFB3F"/>
    <w:rsid w:val="35554309"/>
    <w:rsid w:val="3585CB47"/>
    <w:rsid w:val="3876B484"/>
    <w:rsid w:val="3A312125"/>
    <w:rsid w:val="3DF4C30B"/>
    <w:rsid w:val="4265AF29"/>
    <w:rsid w:val="43F267E1"/>
    <w:rsid w:val="492D976E"/>
    <w:rsid w:val="4D203AB0"/>
    <w:rsid w:val="50858441"/>
    <w:rsid w:val="520DE4D4"/>
    <w:rsid w:val="52DE6BAF"/>
    <w:rsid w:val="559E9C64"/>
    <w:rsid w:val="5636DD03"/>
    <w:rsid w:val="5B056F1E"/>
    <w:rsid w:val="5F6142EA"/>
    <w:rsid w:val="60ED7F7C"/>
    <w:rsid w:val="666783A6"/>
    <w:rsid w:val="6FA4BB77"/>
    <w:rsid w:val="7451AB67"/>
    <w:rsid w:val="79AFB2D2"/>
    <w:rsid w:val="7A953BF0"/>
    <w:rsid w:val="7B3BE783"/>
    <w:rsid w:val="7D9EC573"/>
    <w:rsid w:val="7FCD06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44CF89"/>
  <w15:docId w15:val="{2D1BF42D-F373-449C-9E11-A5E5C33EC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Char Diagrama"/>
    <w:basedOn w:val="prastasis"/>
    <w:link w:val="Antrat1Diagrama"/>
    <w:qFormat/>
    <w:rsid w:val="00053E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Antrat2">
    <w:name w:val="heading 2"/>
    <w:aliases w:val="Title Header2,Diagrama Char"/>
    <w:basedOn w:val="prastasis"/>
    <w:next w:val="prastasis"/>
    <w:link w:val="Antrat2Diagrama"/>
    <w:unhideWhenUsed/>
    <w:qFormat/>
    <w:rsid w:val="00F32B3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A4023"/>
    <w:pPr>
      <w:spacing w:after="0" w:line="240" w:lineRule="auto"/>
    </w:pPr>
  </w:style>
  <w:style w:type="paragraph" w:styleId="Sraopastraipa">
    <w:name w:val="List Paragraph"/>
    <w:basedOn w:val="prastasis"/>
    <w:uiPriority w:val="34"/>
    <w:qFormat/>
    <w:rsid w:val="006A4023"/>
    <w:pPr>
      <w:ind w:left="720"/>
      <w:contextualSpacing/>
    </w:pPr>
  </w:style>
  <w:style w:type="character" w:styleId="Komentaronuoroda">
    <w:name w:val="annotation reference"/>
    <w:basedOn w:val="Numatytasispastraiposriftas"/>
    <w:unhideWhenUsed/>
    <w:rsid w:val="009F5446"/>
    <w:rPr>
      <w:sz w:val="16"/>
      <w:szCs w:val="16"/>
    </w:rPr>
  </w:style>
  <w:style w:type="paragraph" w:styleId="Komentarotekstas">
    <w:name w:val="annotation text"/>
    <w:basedOn w:val="prastasis"/>
    <w:link w:val="KomentarotekstasDiagrama"/>
    <w:unhideWhenUsed/>
    <w:rsid w:val="009F5446"/>
    <w:pPr>
      <w:spacing w:line="240" w:lineRule="auto"/>
    </w:pPr>
    <w:rPr>
      <w:sz w:val="20"/>
      <w:szCs w:val="20"/>
    </w:rPr>
  </w:style>
  <w:style w:type="character" w:customStyle="1" w:styleId="KomentarotekstasDiagrama">
    <w:name w:val="Komentaro tekstas Diagrama"/>
    <w:basedOn w:val="Numatytasispastraiposriftas"/>
    <w:link w:val="Komentarotekstas"/>
    <w:rsid w:val="009F5446"/>
    <w:rPr>
      <w:sz w:val="20"/>
      <w:szCs w:val="20"/>
    </w:rPr>
  </w:style>
  <w:style w:type="paragraph" w:styleId="Komentarotema">
    <w:name w:val="annotation subject"/>
    <w:basedOn w:val="Komentarotekstas"/>
    <w:next w:val="Komentarotekstas"/>
    <w:link w:val="KomentarotemaDiagrama"/>
    <w:unhideWhenUsed/>
    <w:rsid w:val="009F5446"/>
    <w:rPr>
      <w:b/>
      <w:bCs/>
    </w:rPr>
  </w:style>
  <w:style w:type="character" w:customStyle="1" w:styleId="KomentarotemaDiagrama">
    <w:name w:val="Komentaro tema Diagrama"/>
    <w:basedOn w:val="KomentarotekstasDiagrama"/>
    <w:link w:val="Komentarotema"/>
    <w:rsid w:val="009F5446"/>
    <w:rPr>
      <w:b/>
      <w:bCs/>
      <w:sz w:val="20"/>
      <w:szCs w:val="20"/>
    </w:rPr>
  </w:style>
  <w:style w:type="paragraph" w:styleId="Debesliotekstas">
    <w:name w:val="Balloon Text"/>
    <w:basedOn w:val="prastasis"/>
    <w:link w:val="DebesliotekstasDiagrama"/>
    <w:unhideWhenUsed/>
    <w:rsid w:val="009F544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9F5446"/>
    <w:rPr>
      <w:rFonts w:ascii="Tahoma" w:hAnsi="Tahoma" w:cs="Tahoma"/>
      <w:sz w:val="16"/>
      <w:szCs w:val="16"/>
    </w:rPr>
  </w:style>
  <w:style w:type="paragraph" w:styleId="Antrats">
    <w:name w:val="header"/>
    <w:basedOn w:val="prastasis"/>
    <w:link w:val="AntratsDiagrama"/>
    <w:uiPriority w:val="99"/>
    <w:unhideWhenUsed/>
    <w:rsid w:val="00872BC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72BC3"/>
  </w:style>
  <w:style w:type="paragraph" w:styleId="Porat">
    <w:name w:val="footer"/>
    <w:basedOn w:val="prastasis"/>
    <w:link w:val="PoratDiagrama"/>
    <w:uiPriority w:val="99"/>
    <w:unhideWhenUsed/>
    <w:rsid w:val="00872BC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72BC3"/>
  </w:style>
  <w:style w:type="character" w:customStyle="1" w:styleId="Antrat1Diagrama">
    <w:name w:val="Antraštė 1 Diagrama"/>
    <w:aliases w:val="Char Diagrama Diagrama"/>
    <w:basedOn w:val="Numatytasispastraiposriftas"/>
    <w:link w:val="Antrat1"/>
    <w:rsid w:val="00053E6E"/>
    <w:rPr>
      <w:rFonts w:ascii="Times New Roman" w:eastAsia="Times New Roman" w:hAnsi="Times New Roman" w:cs="Times New Roman"/>
      <w:b/>
      <w:bCs/>
      <w:kern w:val="36"/>
      <w:sz w:val="48"/>
      <w:szCs w:val="48"/>
      <w:lang w:eastAsia="lt-LT"/>
    </w:rPr>
  </w:style>
  <w:style w:type="paragraph" w:styleId="Puslapioinaostekstas">
    <w:name w:val="footnote text"/>
    <w:basedOn w:val="prastasis"/>
    <w:link w:val="PuslapioinaostekstasDiagrama"/>
    <w:uiPriority w:val="99"/>
    <w:semiHidden/>
    <w:unhideWhenUsed/>
    <w:rsid w:val="0036416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6416D"/>
    <w:rPr>
      <w:sz w:val="20"/>
      <w:szCs w:val="20"/>
    </w:rPr>
  </w:style>
  <w:style w:type="character" w:styleId="Puslapioinaosnuoroda">
    <w:name w:val="footnote reference"/>
    <w:basedOn w:val="Numatytasispastraiposriftas"/>
    <w:uiPriority w:val="99"/>
    <w:semiHidden/>
    <w:unhideWhenUsed/>
    <w:rsid w:val="0036416D"/>
    <w:rPr>
      <w:vertAlign w:val="superscript"/>
    </w:rPr>
  </w:style>
  <w:style w:type="character" w:customStyle="1" w:styleId="towords">
    <w:name w:val="to_words"/>
    <w:basedOn w:val="Numatytasispastraiposriftas"/>
    <w:rsid w:val="00272319"/>
  </w:style>
  <w:style w:type="character" w:styleId="Hipersaitas">
    <w:name w:val="Hyperlink"/>
    <w:basedOn w:val="Numatytasispastraiposriftas"/>
    <w:unhideWhenUsed/>
    <w:rsid w:val="00D90B57"/>
    <w:rPr>
      <w:color w:val="0000FF"/>
      <w:u w:val="single"/>
    </w:rPr>
  </w:style>
  <w:style w:type="paragraph" w:styleId="Pataisymai">
    <w:name w:val="Revision"/>
    <w:hidden/>
    <w:uiPriority w:val="99"/>
    <w:semiHidden/>
    <w:rsid w:val="00307F31"/>
    <w:pPr>
      <w:spacing w:after="0" w:line="240" w:lineRule="auto"/>
    </w:pPr>
  </w:style>
  <w:style w:type="table" w:customStyle="1" w:styleId="Lentelstinklelis1">
    <w:name w:val="Lentelės tinklelis1"/>
    <w:basedOn w:val="prastojilentel"/>
    <w:next w:val="Lentelstinklelis"/>
    <w:uiPriority w:val="39"/>
    <w:rsid w:val="00D37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D37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21D01"/>
    <w:pPr>
      <w:suppressAutoHyphens/>
      <w:autoSpaceDN w:val="0"/>
      <w:textAlignment w:val="baseline"/>
    </w:pPr>
    <w:rPr>
      <w:rFonts w:ascii="Calibri" w:eastAsia="SimSun" w:hAnsi="Calibri" w:cs="Calibri"/>
      <w:kern w:val="3"/>
    </w:rPr>
  </w:style>
  <w:style w:type="character" w:customStyle="1" w:styleId="Antrat2Diagrama">
    <w:name w:val="Antraštė 2 Diagrama"/>
    <w:aliases w:val="Title Header2 Diagrama,Diagrama Char Diagrama"/>
    <w:basedOn w:val="Numatytasispastraiposriftas"/>
    <w:link w:val="Antrat2"/>
    <w:rsid w:val="00F32B31"/>
    <w:rPr>
      <w:rFonts w:asciiTheme="majorHAnsi" w:eastAsiaTheme="majorEastAsia" w:hAnsiTheme="majorHAnsi" w:cstheme="majorBidi"/>
      <w:color w:val="365F91" w:themeColor="accent1" w:themeShade="BF"/>
      <w:sz w:val="26"/>
      <w:szCs w:val="26"/>
    </w:rPr>
  </w:style>
  <w:style w:type="paragraph" w:styleId="Pagrindiniotekstotrauka3">
    <w:name w:val="Body Text Indent 3"/>
    <w:basedOn w:val="prastasis"/>
    <w:link w:val="Pagrindiniotekstotrauka3Diagrama"/>
    <w:rsid w:val="00F32B31"/>
    <w:pPr>
      <w:tabs>
        <w:tab w:val="left" w:pos="4536"/>
      </w:tabs>
      <w:suppressAutoHyphens/>
      <w:spacing w:after="0" w:line="240" w:lineRule="auto"/>
      <w:ind w:firstLine="2268"/>
      <w:jc w:val="both"/>
    </w:pPr>
    <w:rPr>
      <w:rFonts w:ascii="Times New Roman" w:eastAsia="Calibri" w:hAnsi="Times New Roman" w:cs="Times New Roman"/>
      <w:sz w:val="24"/>
      <w:szCs w:val="24"/>
      <w:lang w:eastAsia="ar-SA"/>
    </w:rPr>
  </w:style>
  <w:style w:type="character" w:customStyle="1" w:styleId="Pagrindiniotekstotrauka3Diagrama">
    <w:name w:val="Pagrindinio teksto įtrauka 3 Diagrama"/>
    <w:basedOn w:val="Numatytasispastraiposriftas"/>
    <w:link w:val="Pagrindiniotekstotrauka3"/>
    <w:rsid w:val="00F32B31"/>
    <w:rPr>
      <w:rFonts w:ascii="Times New Roman" w:eastAsia="Calibri" w:hAnsi="Times New Roman" w:cs="Times New Roman"/>
      <w:sz w:val="24"/>
      <w:szCs w:val="24"/>
      <w:lang w:eastAsia="ar-SA"/>
    </w:rPr>
  </w:style>
  <w:style w:type="paragraph" w:styleId="Pagrindiniotekstotrauka2">
    <w:name w:val="Body Text Indent 2"/>
    <w:basedOn w:val="prastasis"/>
    <w:link w:val="Pagrindiniotekstotrauka2Diagrama"/>
    <w:rsid w:val="00F32B31"/>
    <w:pPr>
      <w:suppressAutoHyphens/>
      <w:spacing w:after="120" w:line="480" w:lineRule="auto"/>
      <w:ind w:left="283"/>
    </w:pPr>
    <w:rPr>
      <w:rFonts w:ascii="Times New Roman" w:eastAsia="Calibri" w:hAnsi="Times New Roman" w:cs="Times New Roman"/>
      <w:sz w:val="24"/>
      <w:szCs w:val="24"/>
      <w:lang w:eastAsia="ar-SA"/>
    </w:rPr>
  </w:style>
  <w:style w:type="character" w:customStyle="1" w:styleId="Pagrindiniotekstotrauka2Diagrama">
    <w:name w:val="Pagrindinio teksto įtrauka 2 Diagrama"/>
    <w:basedOn w:val="Numatytasispastraiposriftas"/>
    <w:link w:val="Pagrindiniotekstotrauka2"/>
    <w:rsid w:val="00F32B31"/>
    <w:rPr>
      <w:rFonts w:ascii="Times New Roman" w:eastAsia="Calibri" w:hAnsi="Times New Roman" w:cs="Times New Roman"/>
      <w:sz w:val="24"/>
      <w:szCs w:val="24"/>
      <w:lang w:eastAsia="ar-SA"/>
    </w:rPr>
  </w:style>
  <w:style w:type="paragraph" w:customStyle="1" w:styleId="WW-BodyTextIndent3">
    <w:name w:val="WW-Body Text Indent 3"/>
    <w:basedOn w:val="prastasis"/>
    <w:rsid w:val="00F32B31"/>
    <w:pPr>
      <w:widowControl w:val="0"/>
      <w:suppressAutoHyphens/>
      <w:spacing w:after="0" w:line="240" w:lineRule="auto"/>
      <w:ind w:left="284"/>
      <w:jc w:val="both"/>
    </w:pPr>
    <w:rPr>
      <w:rFonts w:ascii="Times New Roman" w:eastAsia="Times New Roman" w:hAnsi="Times New Roman" w:cs="Tahoma"/>
      <w:sz w:val="24"/>
      <w:szCs w:val="20"/>
      <w:lang w:eastAsia="ar-SA"/>
    </w:rPr>
  </w:style>
  <w:style w:type="character" w:styleId="Perirtashipersaitas">
    <w:name w:val="FollowedHyperlink"/>
    <w:rsid w:val="00F32B31"/>
    <w:rPr>
      <w:color w:val="800080"/>
      <w:u w:val="single"/>
    </w:rPr>
  </w:style>
  <w:style w:type="character" w:styleId="Neapdorotaspaminjimas">
    <w:name w:val="Unresolved Mention"/>
    <w:uiPriority w:val="99"/>
    <w:semiHidden/>
    <w:unhideWhenUsed/>
    <w:rsid w:val="00F32B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96893">
      <w:bodyDiv w:val="1"/>
      <w:marLeft w:val="0"/>
      <w:marRight w:val="0"/>
      <w:marTop w:val="0"/>
      <w:marBottom w:val="0"/>
      <w:divBdr>
        <w:top w:val="none" w:sz="0" w:space="0" w:color="auto"/>
        <w:left w:val="none" w:sz="0" w:space="0" w:color="auto"/>
        <w:bottom w:val="none" w:sz="0" w:space="0" w:color="auto"/>
        <w:right w:val="none" w:sz="0" w:space="0" w:color="auto"/>
      </w:divBdr>
    </w:div>
    <w:div w:id="873736562">
      <w:bodyDiv w:val="1"/>
      <w:marLeft w:val="0"/>
      <w:marRight w:val="0"/>
      <w:marTop w:val="0"/>
      <w:marBottom w:val="0"/>
      <w:divBdr>
        <w:top w:val="none" w:sz="0" w:space="0" w:color="auto"/>
        <w:left w:val="none" w:sz="0" w:space="0" w:color="auto"/>
        <w:bottom w:val="none" w:sz="0" w:space="0" w:color="auto"/>
        <w:right w:val="none" w:sz="0" w:space="0" w:color="auto"/>
      </w:divBdr>
    </w:div>
    <w:div w:id="998119911">
      <w:bodyDiv w:val="1"/>
      <w:marLeft w:val="0"/>
      <w:marRight w:val="0"/>
      <w:marTop w:val="0"/>
      <w:marBottom w:val="0"/>
      <w:divBdr>
        <w:top w:val="none" w:sz="0" w:space="0" w:color="auto"/>
        <w:left w:val="none" w:sz="0" w:space="0" w:color="auto"/>
        <w:bottom w:val="none" w:sz="0" w:space="0" w:color="auto"/>
        <w:right w:val="none" w:sz="0" w:space="0" w:color="auto"/>
      </w:divBdr>
    </w:div>
    <w:div w:id="1183588236">
      <w:bodyDiv w:val="1"/>
      <w:marLeft w:val="0"/>
      <w:marRight w:val="0"/>
      <w:marTop w:val="0"/>
      <w:marBottom w:val="0"/>
      <w:divBdr>
        <w:top w:val="none" w:sz="0" w:space="0" w:color="auto"/>
        <w:left w:val="none" w:sz="0" w:space="0" w:color="auto"/>
        <w:bottom w:val="none" w:sz="0" w:space="0" w:color="auto"/>
        <w:right w:val="none" w:sz="0" w:space="0" w:color="auto"/>
      </w:divBdr>
    </w:div>
    <w:div w:id="1562516136">
      <w:bodyDiv w:val="1"/>
      <w:marLeft w:val="0"/>
      <w:marRight w:val="0"/>
      <w:marTop w:val="0"/>
      <w:marBottom w:val="0"/>
      <w:divBdr>
        <w:top w:val="none" w:sz="0" w:space="0" w:color="auto"/>
        <w:left w:val="none" w:sz="0" w:space="0" w:color="auto"/>
        <w:bottom w:val="none" w:sz="0" w:space="0" w:color="auto"/>
        <w:right w:val="none" w:sz="0" w:space="0" w:color="auto"/>
      </w:divBdr>
    </w:div>
    <w:div w:id="1751466682">
      <w:bodyDiv w:val="1"/>
      <w:marLeft w:val="0"/>
      <w:marRight w:val="0"/>
      <w:marTop w:val="0"/>
      <w:marBottom w:val="0"/>
      <w:divBdr>
        <w:top w:val="none" w:sz="0" w:space="0" w:color="auto"/>
        <w:left w:val="none" w:sz="0" w:space="0" w:color="auto"/>
        <w:bottom w:val="none" w:sz="0" w:space="0" w:color="auto"/>
        <w:right w:val="none" w:sz="0" w:space="0" w:color="auto"/>
      </w:divBdr>
    </w:div>
    <w:div w:id="209697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ece.org/environmental-policy/conventions/envlrtapwelcome/the-air-convention-and-its-protocols/the-convention-and-its-achievements.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aa.lrv.lt/lt/veiklos-sritys/oras/nacionaline-oro-tersalu-apskaita/nacionalines-oro-tersalu-apskaitos-vykdymotier-2-tikslumo-lygiu-ekspertinio-ivertinimo-studijo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ea.europa.eu/publications/emep-eea-guidebook-2023"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ceip.at/?id=24913" TargetMode="External"/><Relationship Id="rId4" Type="http://schemas.openxmlformats.org/officeDocument/2006/relationships/settings" Target="settings.xml"/><Relationship Id="rId9" Type="http://schemas.openxmlformats.org/officeDocument/2006/relationships/hyperlink" Target="https://eur-lex.europa.eu/legal-content/EN/TXT/?uri=uriserv:OJ.L_.2016.344.01.0001.01.ENG&amp;toc=OJ:L:2016:344:TOC"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33C1E-3E27-48E6-9730-00DEA536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2129</Words>
  <Characters>16344</Characters>
  <Application>Microsoft Office Word</Application>
  <DocSecurity>0</DocSecurity>
  <Lines>136</Lines>
  <Paragraphs>36</Paragraphs>
  <ScaleCrop>false</ScaleCrop>
  <Company>AAA</Company>
  <LinksUpToDate>false</LinksUpToDate>
  <CharactersWithSpaces>18437</CharactersWithSpaces>
  <SharedDoc>false</SharedDoc>
  <HLinks>
    <vt:vector size="30" baseType="variant">
      <vt:variant>
        <vt:i4>2293863</vt:i4>
      </vt:variant>
      <vt:variant>
        <vt:i4>12</vt:i4>
      </vt:variant>
      <vt:variant>
        <vt:i4>0</vt:i4>
      </vt:variant>
      <vt:variant>
        <vt:i4>5</vt:i4>
      </vt:variant>
      <vt:variant>
        <vt:lpwstr>https://aaa.lrv.lt/lt/veiklos-sritys/oras/nacionaline-oro-tersalu-apskaita/nacionalines-oro-tersalu-apskaitos-vykdymotier-2-tikslumo-lygiu-ekspertinio-ivertinimo-studijos/</vt:lpwstr>
      </vt:variant>
      <vt:variant>
        <vt:lpwstr/>
      </vt:variant>
      <vt:variant>
        <vt:i4>7798844</vt:i4>
      </vt:variant>
      <vt:variant>
        <vt:i4>9</vt:i4>
      </vt:variant>
      <vt:variant>
        <vt:i4>0</vt:i4>
      </vt:variant>
      <vt:variant>
        <vt:i4>5</vt:i4>
      </vt:variant>
      <vt:variant>
        <vt:lpwstr>https://www.eea.europa.eu/publications/emep-eea-guidebook-2023</vt:lpwstr>
      </vt:variant>
      <vt:variant>
        <vt:lpwstr/>
      </vt:variant>
      <vt:variant>
        <vt:i4>1572867</vt:i4>
      </vt:variant>
      <vt:variant>
        <vt:i4>6</vt:i4>
      </vt:variant>
      <vt:variant>
        <vt:i4>0</vt:i4>
      </vt:variant>
      <vt:variant>
        <vt:i4>5</vt:i4>
      </vt:variant>
      <vt:variant>
        <vt:lpwstr>http://ceip.at/?id=24913</vt:lpwstr>
      </vt:variant>
      <vt:variant>
        <vt:lpwstr/>
      </vt:variant>
      <vt:variant>
        <vt:i4>8060930</vt:i4>
      </vt:variant>
      <vt:variant>
        <vt:i4>3</vt:i4>
      </vt:variant>
      <vt:variant>
        <vt:i4>0</vt:i4>
      </vt:variant>
      <vt:variant>
        <vt:i4>5</vt:i4>
      </vt:variant>
      <vt:variant>
        <vt:lpwstr>https://eur-lex.europa.eu/legal-content/EN/TXT/?uri=uriserv:OJ.L_.2016.344.01.0001.01.ENG&amp;toc=OJ:L:2016:344:TOC</vt:lpwstr>
      </vt:variant>
      <vt:variant>
        <vt:lpwstr/>
      </vt:variant>
      <vt:variant>
        <vt:i4>1769564</vt:i4>
      </vt:variant>
      <vt:variant>
        <vt:i4>0</vt:i4>
      </vt:variant>
      <vt:variant>
        <vt:i4>0</vt:i4>
      </vt:variant>
      <vt:variant>
        <vt:i4>5</vt:i4>
      </vt:variant>
      <vt:variant>
        <vt:lpwstr>https://www.unece.org/environmental-policy/conventions/envlrtapwelcome/the-air-convention-and-its-protocols/the-convention-and-its-achievements.html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Dilienė</dc:creator>
  <cp:lastModifiedBy>Anželika Naruševičienė</cp:lastModifiedBy>
  <cp:revision>6</cp:revision>
  <cp:lastPrinted>2019-04-05T13:49:00Z</cp:lastPrinted>
  <dcterms:created xsi:type="dcterms:W3CDTF">2025-07-14T06:57:00Z</dcterms:created>
  <dcterms:modified xsi:type="dcterms:W3CDTF">2025-07-24T13:49:00Z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1b457ae554cc8bdc39b65f87581e0c119a343a1883e7753988a0e0969a6e10fb</vt:lpwstr>
  </property>
</Properties>
</file>