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5508E3C5"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 xml:space="preserve">Biudžetinė įstaiga, Pulko g. 21, </w:t>
      </w:r>
      <w:r w:rsidR="00640551">
        <w:rPr>
          <w:rFonts w:ascii="Times New Roman" w:eastAsia="Calibri" w:hAnsi="Times New Roman" w:cs="Times New Roman"/>
          <w:kern w:val="19"/>
          <w:sz w:val="18"/>
          <w:szCs w:val="18"/>
          <w:lang w:eastAsia="lt-LT"/>
        </w:rPr>
        <w:t>LT-</w:t>
      </w:r>
      <w:r w:rsidRPr="002D7A24">
        <w:rPr>
          <w:rFonts w:ascii="Times New Roman" w:eastAsia="Calibri" w:hAnsi="Times New Roman" w:cs="Times New Roman"/>
          <w:kern w:val="19"/>
          <w:sz w:val="18"/>
          <w:szCs w:val="18"/>
          <w:lang w:eastAsia="lt-LT"/>
        </w:rPr>
        <w:t>621</w:t>
      </w:r>
      <w:r w:rsidR="00640551">
        <w:rPr>
          <w:rFonts w:ascii="Times New Roman" w:eastAsia="Calibri" w:hAnsi="Times New Roman" w:cs="Times New Roman"/>
          <w:kern w:val="19"/>
          <w:sz w:val="18"/>
          <w:szCs w:val="18"/>
          <w:lang w:eastAsia="lt-LT"/>
        </w:rPr>
        <w:t>41</w:t>
      </w:r>
      <w:r w:rsidRPr="002D7A24">
        <w:rPr>
          <w:rFonts w:ascii="Times New Roman" w:eastAsia="Calibri" w:hAnsi="Times New Roman" w:cs="Times New Roman"/>
          <w:kern w:val="19"/>
          <w:sz w:val="18"/>
          <w:szCs w:val="18"/>
          <w:lang w:eastAsia="lt-LT"/>
        </w:rPr>
        <w:t xml:space="preserve"> Alytus, tel. </w:t>
      </w:r>
      <w:r w:rsidR="00640551">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315 55 530, faks. </w:t>
      </w:r>
      <w:r w:rsidR="00640551">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386 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6AFA9C7"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2C110AFD" w14:textId="2CCA3F36" w:rsidR="00096D0D" w:rsidRDefault="00DF5D0A" w:rsidP="002D7A24">
      <w:pPr>
        <w:widowControl w:val="0"/>
        <w:spacing w:after="0" w:line="240" w:lineRule="auto"/>
        <w:jc w:val="center"/>
        <w:rPr>
          <w:rFonts w:ascii="Times New Roman" w:eastAsia="Calibri" w:hAnsi="Times New Roman" w:cs="Times New Roman"/>
          <w:b/>
          <w:bCs/>
          <w:caps/>
          <w:sz w:val="28"/>
          <w:szCs w:val="28"/>
          <w:lang w:eastAsia="lt-LT"/>
        </w:rPr>
      </w:pPr>
      <w:r w:rsidRPr="00BD6D43">
        <w:rPr>
          <w:rFonts w:ascii="Times New Roman" w:eastAsia="Calibri" w:hAnsi="Times New Roman" w:cs="Times New Roman"/>
          <w:b/>
          <w:bCs/>
          <w:caps/>
          <w:sz w:val="28"/>
          <w:szCs w:val="28"/>
          <w:lang w:eastAsia="lt-LT"/>
        </w:rPr>
        <w:t>SUPAPRASTINTO</w:t>
      </w:r>
      <w:r w:rsidR="008572D6" w:rsidRPr="00BD6D43">
        <w:rPr>
          <w:rFonts w:ascii="Times New Roman" w:eastAsia="Calibri" w:hAnsi="Times New Roman" w:cs="Times New Roman"/>
          <w:b/>
          <w:bCs/>
          <w:caps/>
          <w:sz w:val="28"/>
          <w:szCs w:val="28"/>
          <w:lang w:eastAsia="lt-LT"/>
        </w:rPr>
        <w:t xml:space="preserve"> </w:t>
      </w:r>
      <w:r w:rsidR="002D7A24" w:rsidRPr="00BD6D43">
        <w:rPr>
          <w:rFonts w:ascii="Times New Roman" w:eastAsia="Calibri" w:hAnsi="Times New Roman" w:cs="Times New Roman"/>
          <w:b/>
          <w:bCs/>
          <w:caps/>
          <w:sz w:val="28"/>
          <w:szCs w:val="28"/>
          <w:lang w:eastAsia="lt-LT"/>
        </w:rPr>
        <w:t>VIEŠOJO PIRKIMO „</w:t>
      </w:r>
      <w:r w:rsidR="00C028A4">
        <w:rPr>
          <w:rFonts w:ascii="Times New Roman" w:eastAsia="Calibri" w:hAnsi="Times New Roman" w:cs="Times New Roman"/>
          <w:b/>
          <w:bCs/>
          <w:caps/>
          <w:sz w:val="28"/>
          <w:szCs w:val="28"/>
          <w:lang w:eastAsia="lt-LT"/>
        </w:rPr>
        <w:t xml:space="preserve">ALYTAUS R. SAV., PUNIOS SEN., VIETINĖS REIKŠMĖS KELIŲ NR. </w:t>
      </w:r>
      <w:proofErr w:type="spellStart"/>
      <w:r w:rsidR="00C028A4">
        <w:rPr>
          <w:rFonts w:ascii="Times New Roman" w:eastAsia="Calibri" w:hAnsi="Times New Roman" w:cs="Times New Roman"/>
          <w:b/>
          <w:bCs/>
          <w:caps/>
          <w:sz w:val="28"/>
          <w:szCs w:val="28"/>
          <w:lang w:eastAsia="lt-LT"/>
        </w:rPr>
        <w:t>AL0001</w:t>
      </w:r>
      <w:proofErr w:type="spellEnd"/>
      <w:r w:rsidR="00C028A4">
        <w:rPr>
          <w:rFonts w:ascii="Times New Roman" w:eastAsia="Calibri" w:hAnsi="Times New Roman" w:cs="Times New Roman"/>
          <w:b/>
          <w:bCs/>
          <w:caps/>
          <w:sz w:val="28"/>
          <w:szCs w:val="28"/>
          <w:lang w:eastAsia="lt-LT"/>
        </w:rPr>
        <w:t xml:space="preserve"> ALYTUS – </w:t>
      </w:r>
      <w:proofErr w:type="spellStart"/>
      <w:r w:rsidR="00C028A4">
        <w:rPr>
          <w:rFonts w:ascii="Times New Roman" w:eastAsia="Calibri" w:hAnsi="Times New Roman" w:cs="Times New Roman"/>
          <w:b/>
          <w:bCs/>
          <w:caps/>
          <w:sz w:val="28"/>
          <w:szCs w:val="28"/>
          <w:lang w:eastAsia="lt-LT"/>
        </w:rPr>
        <w:t>PIEVAGALIAI</w:t>
      </w:r>
      <w:proofErr w:type="spellEnd"/>
      <w:r w:rsidR="00C028A4">
        <w:rPr>
          <w:rFonts w:ascii="Times New Roman" w:eastAsia="Calibri" w:hAnsi="Times New Roman" w:cs="Times New Roman"/>
          <w:b/>
          <w:bCs/>
          <w:caps/>
          <w:sz w:val="28"/>
          <w:szCs w:val="28"/>
          <w:lang w:eastAsia="lt-LT"/>
        </w:rPr>
        <w:t xml:space="preserve"> – PUNIA IR </w:t>
      </w:r>
      <w:proofErr w:type="spellStart"/>
      <w:r w:rsidR="00C028A4">
        <w:rPr>
          <w:rFonts w:ascii="Times New Roman" w:eastAsia="Calibri" w:hAnsi="Times New Roman" w:cs="Times New Roman"/>
          <w:b/>
          <w:bCs/>
          <w:caps/>
          <w:sz w:val="28"/>
          <w:szCs w:val="28"/>
          <w:lang w:eastAsia="lt-LT"/>
        </w:rPr>
        <w:t>AL0003</w:t>
      </w:r>
      <w:proofErr w:type="spellEnd"/>
      <w:r w:rsidR="00C028A4">
        <w:rPr>
          <w:rFonts w:ascii="Times New Roman" w:eastAsia="Calibri" w:hAnsi="Times New Roman" w:cs="Times New Roman"/>
          <w:b/>
          <w:bCs/>
          <w:caps/>
          <w:sz w:val="28"/>
          <w:szCs w:val="28"/>
          <w:lang w:eastAsia="lt-LT"/>
        </w:rPr>
        <w:t xml:space="preserve"> PUNIA – ŽAGARIAI – </w:t>
      </w:r>
      <w:proofErr w:type="spellStart"/>
      <w:r w:rsidR="00C028A4">
        <w:rPr>
          <w:rFonts w:ascii="Times New Roman" w:eastAsia="Calibri" w:hAnsi="Times New Roman" w:cs="Times New Roman"/>
          <w:b/>
          <w:bCs/>
          <w:caps/>
          <w:sz w:val="28"/>
          <w:szCs w:val="28"/>
          <w:lang w:eastAsia="lt-LT"/>
        </w:rPr>
        <w:t>STRIELČIAI</w:t>
      </w:r>
      <w:proofErr w:type="spellEnd"/>
      <w:r w:rsidR="00C028A4">
        <w:rPr>
          <w:rFonts w:ascii="Times New Roman" w:eastAsia="Calibri" w:hAnsi="Times New Roman" w:cs="Times New Roman"/>
          <w:b/>
          <w:bCs/>
          <w:caps/>
          <w:sz w:val="28"/>
          <w:szCs w:val="28"/>
          <w:lang w:eastAsia="lt-LT"/>
        </w:rPr>
        <w:t xml:space="preserve"> KAPITALINIO REMONTO IR DVIRAČIŲ – PĖSČIŲJŲ TAKO ĮRENGIMO</w:t>
      </w:r>
      <w:r w:rsidR="006001B4">
        <w:rPr>
          <w:rFonts w:ascii="Times New Roman" w:eastAsia="Calibri" w:hAnsi="Times New Roman" w:cs="Times New Roman"/>
          <w:b/>
          <w:bCs/>
          <w:caps/>
          <w:sz w:val="28"/>
          <w:szCs w:val="28"/>
          <w:lang w:eastAsia="lt-LT"/>
        </w:rPr>
        <w:t xml:space="preserve"> IV ETAPO </w:t>
      </w:r>
      <w:r w:rsidR="00C028A4">
        <w:rPr>
          <w:rFonts w:ascii="Times New Roman" w:eastAsia="Calibri" w:hAnsi="Times New Roman" w:cs="Times New Roman"/>
          <w:b/>
          <w:bCs/>
          <w:caps/>
          <w:sz w:val="28"/>
          <w:szCs w:val="28"/>
          <w:lang w:eastAsia="lt-LT"/>
        </w:rPr>
        <w:t>DARBAI</w:t>
      </w:r>
      <w:r w:rsidR="002D7A24" w:rsidRPr="00BD6D43">
        <w:rPr>
          <w:rFonts w:ascii="Times New Roman" w:eastAsia="Calibri" w:hAnsi="Times New Roman" w:cs="Times New Roman"/>
          <w:b/>
          <w:bCs/>
          <w:caps/>
          <w:sz w:val="28"/>
          <w:szCs w:val="28"/>
          <w:lang w:eastAsia="lt-LT"/>
        </w:rPr>
        <w:t>“ ATVIRO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CK</w:t>
      </w:r>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CVP IS</w:t>
      </w:r>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EBVPD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bCs/>
          <w:sz w:val="24"/>
          <w:szCs w:val="24"/>
        </w:rPr>
        <w:t>VPĮ</w:t>
      </w:r>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proofErr w:type="spellStart"/>
      <w:r w:rsidRPr="00096D0D">
        <w:rPr>
          <w:rFonts w:ascii="Times New Roman" w:eastAsia="Yu Mincho" w:hAnsi="Times New Roman" w:cs="Times New Roman"/>
          <w:b/>
          <w:sz w:val="24"/>
          <w:szCs w:val="24"/>
        </w:rPr>
        <w:t>Kvazisubtiekėjas</w:t>
      </w:r>
      <w:proofErr w:type="spellEnd"/>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r w:rsidRPr="00096D0D">
        <w:rPr>
          <w:rFonts w:ascii="Times New Roman" w:eastAsia="Calibri" w:hAnsi="Times New Roman" w:cs="Times New Roman"/>
          <w:sz w:val="24"/>
          <w:szCs w:val="24"/>
        </w:rPr>
        <w:t xml:space="preserve">VPĮ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Pirkimas vykdomas CVP IS priemonėmis, vadovaujantis VPĮ, CK,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visa kita perkančiosios organizacijos CVP IS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52547D">
        <w:rPr>
          <w:rFonts w:ascii="Times New Roman" w:eastAsia="Yu Mincho" w:hAnsi="Times New Roman" w:cs="Times New Roman"/>
          <w:sz w:val="24"/>
          <w:szCs w:val="24"/>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CVP IS registruoti teikėjai. Tiekėjai gali užsiregistruoti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vyksta naudojantis CVP IS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teikiami CVP IS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2547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pašalina tiekėją iš pirkimo procedūros pagal VPĮ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096D0D">
        <w:rPr>
          <w:rFonts w:ascii="Times New Roman" w:eastAsia="Arial" w:hAnsi="Times New Roman" w:cs="Times New Roman"/>
          <w:sz w:val="24"/>
          <w:szCs w:val="24"/>
        </w:rPr>
        <w:t xml:space="preserve"> taip pat jeigu pagal VPĮ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Jeigu perkančioji organizacija rezervuoja teisę  pirkime dalyvauti tik VPĮ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rezervuoja teisę  pirkime dalyvauti tik VPĮ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52547D">
        <w:rPr>
          <w:rFonts w:ascii="Times New Roman" w:eastAsia="Yu Mincho" w:hAnsi="Times New Roman" w:cs="Times New Roman"/>
          <w:sz w:val="24"/>
          <w:szCs w:val="24"/>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paskutinius 3 metus perkančioji organizacija su šia įmone nebuvo sudariusi sutarties pagal VPĮ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r w:rsidRPr="00096D0D">
        <w:rPr>
          <w:rFonts w:ascii="Times New Roman" w:eastAsia="Yu Gothic Light" w:hAnsi="Times New Roman" w:cs="Times New Roman"/>
          <w:b/>
          <w:sz w:val="24"/>
          <w:szCs w:val="24"/>
        </w:rPr>
        <w:t>EBVPD pateikimo tvarka ir EBVPD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Atskirą EBVPD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ūkio subjektas, jeigu tiekėjas remiasi jo pajėgumais pagal VPĮ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fiziniai asmenys, kuriuos tiekėjas ketina įdarbinti Pirkimo laimėjimo atveju ir kurių pajėgumais tiekėjas remiasi pagal VPĮ 49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r w:rsidRPr="00096D0D">
        <w:rPr>
          <w:rFonts w:ascii="Times New Roman" w:eastAsia="Yu Mincho" w:hAnsi="Times New Roman" w:cs="Times New Roman"/>
          <w:sz w:val="24"/>
          <w:szCs w:val="24"/>
        </w:rPr>
        <w:lastRenderedPageBreak/>
        <w:t xml:space="preserve">EBVPD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EBVPD,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bCs/>
          <w:sz w:val="24"/>
          <w:szCs w:val="24"/>
        </w:rPr>
        <w:t xml:space="preserve">EBVPD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nereikalauja tiekėjo pateikti dokumentų kaip nustatyta VPĮ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Viešųjų pirkimų tarnybos direktoriaus 2018 m. kovo 15 d. įsakymu Nr. 1S-31.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VPĮ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r w:rsidR="00096D0D" w:rsidRPr="0052547D">
        <w:rPr>
          <w:rFonts w:ascii="Times New Roman" w:eastAsia="Yu Mincho" w:hAnsi="Times New Roman" w:cs="Times New Roman"/>
          <w:sz w:val="24"/>
          <w:szCs w:val="24"/>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CVP IS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įvertina, ar tiekėjų pasiūlytos kainos ir (ar) sąnaudos nėra per didelės, perkančiajai organizacijai nepriimtinos. Taikomos VPĮ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Apie pasiūlymo atmetimą ir tokio atmetimo priežastis tiekėjas informuojamas raštu CVP IS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atsisako sudaryti sutartį VPĮ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52547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perkančioji organizacija viešina CVP IS</w:t>
      </w:r>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14189" w14:textId="77777777" w:rsidR="00B34440" w:rsidRDefault="00B34440" w:rsidP="00096D0D">
      <w:pPr>
        <w:spacing w:after="0" w:line="240" w:lineRule="auto"/>
      </w:pPr>
      <w:r>
        <w:separator/>
      </w:r>
    </w:p>
  </w:endnote>
  <w:endnote w:type="continuationSeparator" w:id="0">
    <w:p w14:paraId="611F7434" w14:textId="77777777" w:rsidR="00B34440" w:rsidRDefault="00B34440"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C8B6A" w14:textId="77777777" w:rsidR="00B34440" w:rsidRDefault="00B34440" w:rsidP="00096D0D">
      <w:pPr>
        <w:spacing w:after="0" w:line="240" w:lineRule="auto"/>
      </w:pPr>
      <w:r>
        <w:separator/>
      </w:r>
    </w:p>
  </w:footnote>
  <w:footnote w:type="continuationSeparator" w:id="0">
    <w:p w14:paraId="0DAF8540" w14:textId="77777777" w:rsidR="00B34440" w:rsidRDefault="00B34440"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96D0D"/>
    <w:rsid w:val="000A0784"/>
    <w:rsid w:val="000D0014"/>
    <w:rsid w:val="000D5033"/>
    <w:rsid w:val="001174D6"/>
    <w:rsid w:val="00131EED"/>
    <w:rsid w:val="00183818"/>
    <w:rsid w:val="00203C95"/>
    <w:rsid w:val="00211D8C"/>
    <w:rsid w:val="00217F81"/>
    <w:rsid w:val="0025014A"/>
    <w:rsid w:val="00264A1F"/>
    <w:rsid w:val="002758A6"/>
    <w:rsid w:val="002A796E"/>
    <w:rsid w:val="002B7330"/>
    <w:rsid w:val="002C3F4C"/>
    <w:rsid w:val="002D237D"/>
    <w:rsid w:val="002D7A24"/>
    <w:rsid w:val="00325CDC"/>
    <w:rsid w:val="00372CAC"/>
    <w:rsid w:val="003912ED"/>
    <w:rsid w:val="00391A08"/>
    <w:rsid w:val="003D318B"/>
    <w:rsid w:val="0043142C"/>
    <w:rsid w:val="00441E09"/>
    <w:rsid w:val="004544C7"/>
    <w:rsid w:val="00462F46"/>
    <w:rsid w:val="005174C6"/>
    <w:rsid w:val="0052547D"/>
    <w:rsid w:val="00535E42"/>
    <w:rsid w:val="005626FA"/>
    <w:rsid w:val="0059124B"/>
    <w:rsid w:val="00593A6D"/>
    <w:rsid w:val="005D507B"/>
    <w:rsid w:val="005E3722"/>
    <w:rsid w:val="005F015D"/>
    <w:rsid w:val="006001B4"/>
    <w:rsid w:val="006373A7"/>
    <w:rsid w:val="00640551"/>
    <w:rsid w:val="006428E4"/>
    <w:rsid w:val="00712A9D"/>
    <w:rsid w:val="00747FC0"/>
    <w:rsid w:val="007A5432"/>
    <w:rsid w:val="007B743E"/>
    <w:rsid w:val="00834946"/>
    <w:rsid w:val="00856DA3"/>
    <w:rsid w:val="008572D6"/>
    <w:rsid w:val="00861725"/>
    <w:rsid w:val="008A4F3A"/>
    <w:rsid w:val="008B6853"/>
    <w:rsid w:val="008D227E"/>
    <w:rsid w:val="00916C0B"/>
    <w:rsid w:val="00920141"/>
    <w:rsid w:val="00920182"/>
    <w:rsid w:val="009444DF"/>
    <w:rsid w:val="00955DD3"/>
    <w:rsid w:val="009728F0"/>
    <w:rsid w:val="009970C4"/>
    <w:rsid w:val="009B5B34"/>
    <w:rsid w:val="00A04C0F"/>
    <w:rsid w:val="00A24B23"/>
    <w:rsid w:val="00A618B7"/>
    <w:rsid w:val="00A875AA"/>
    <w:rsid w:val="00AA31B5"/>
    <w:rsid w:val="00AA565A"/>
    <w:rsid w:val="00B34440"/>
    <w:rsid w:val="00B81609"/>
    <w:rsid w:val="00BD6D43"/>
    <w:rsid w:val="00C00E84"/>
    <w:rsid w:val="00C028A4"/>
    <w:rsid w:val="00C206F5"/>
    <w:rsid w:val="00C3003A"/>
    <w:rsid w:val="00C373AC"/>
    <w:rsid w:val="00C41096"/>
    <w:rsid w:val="00CD1447"/>
    <w:rsid w:val="00CE6219"/>
    <w:rsid w:val="00D076B1"/>
    <w:rsid w:val="00D139BE"/>
    <w:rsid w:val="00D32328"/>
    <w:rsid w:val="00DA4F8F"/>
    <w:rsid w:val="00DE7A9C"/>
    <w:rsid w:val="00DF5D0A"/>
    <w:rsid w:val="00E061D3"/>
    <w:rsid w:val="00E15B06"/>
    <w:rsid w:val="00EC416C"/>
    <w:rsid w:val="00EE153D"/>
    <w:rsid w:val="00EF40FF"/>
    <w:rsid w:val="00F07516"/>
    <w:rsid w:val="00F36474"/>
    <w:rsid w:val="00F979B0"/>
    <w:rsid w:val="00FA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18</Pages>
  <Words>40294</Words>
  <Characters>22968</Characters>
  <Application>Microsoft Office Word</Application>
  <DocSecurity>0</DocSecurity>
  <Lines>191</Lines>
  <Paragraphs>126</Paragraphs>
  <ScaleCrop>false</ScaleCrop>
  <Company/>
  <LinksUpToDate>false</LinksUpToDate>
  <CharactersWithSpaces>63136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62</cp:revision>
  <dcterms:created xsi:type="dcterms:W3CDTF">2024-02-23T12:40:00Z</dcterms:created>
  <dcterms:modified xsi:type="dcterms:W3CDTF">2025-07-28T12:37:00Z</dcterms:modified>
</cp:coreProperties>
</file>