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32D0DE62" w:rsidR="00B85BCA" w:rsidRPr="00B85BCA" w:rsidRDefault="00C2272A"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C2272A">
        <w:rPr>
          <w:rFonts w:ascii="Times New Roman" w:eastAsia="Times New Roman" w:hAnsi="Times New Roman" w:cs="Times New Roman"/>
          <w:b/>
          <w:color w:val="000000"/>
          <w:sz w:val="24"/>
          <w:szCs w:val="24"/>
          <w:bdr w:val="none" w:sz="0" w:space="0" w:color="auto" w:frame="1"/>
        </w:rPr>
        <w:t>PRIEMONĖS ŠVARAI (PLOVIKLIAI, VALIKLIAI)</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w:t>
      </w:r>
      <w:bookmarkStart w:id="1" w:name="_GoBack"/>
      <w:bookmarkEnd w:id="1"/>
      <w:r w:rsidRPr="00457109">
        <w:t>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2BCE0F34" w:rsidR="004559EC" w:rsidRPr="00457109"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457109">
        <w:rPr>
          <w:rFonts w:ascii="Times New Roman" w:hAnsi="Times New Roman" w:cs="Times New Roman"/>
          <w:sz w:val="24"/>
          <w:szCs w:val="24"/>
        </w:rPr>
        <w:t xml:space="preserve">2.1. </w:t>
      </w:r>
      <w:r w:rsidR="00F25101" w:rsidRPr="00457109">
        <w:rPr>
          <w:rFonts w:ascii="Times New Roman" w:hAnsi="Times New Roman" w:cs="Times New Roman"/>
          <w:sz w:val="24"/>
          <w:szCs w:val="24"/>
        </w:rPr>
        <w:t>VšĮ Vilniaus universiteto ligoninė Santaros klinikos (toliau – perkančioji organizacija) atlieka pirkimą ir numato įsigyti</w:t>
      </w:r>
      <w:r w:rsidR="00F25101" w:rsidRPr="00457109">
        <w:rPr>
          <w:rFonts w:ascii="Times New Roman" w:hAnsi="Times New Roman" w:cs="Times New Roman"/>
          <w:i/>
          <w:sz w:val="24"/>
          <w:szCs w:val="24"/>
        </w:rPr>
        <w:t xml:space="preserve"> </w:t>
      </w:r>
      <w:r w:rsidR="00C2272A">
        <w:rPr>
          <w:rFonts w:ascii="Times New Roman" w:hAnsi="Times New Roman" w:cs="Times New Roman"/>
          <w:i/>
          <w:sz w:val="24"/>
          <w:szCs w:val="24"/>
        </w:rPr>
        <w:t>p</w:t>
      </w:r>
      <w:r w:rsidR="00C2272A" w:rsidRPr="00C2272A">
        <w:rPr>
          <w:rFonts w:ascii="Times New Roman" w:hAnsi="Times New Roman" w:cs="Times New Roman"/>
          <w:i/>
          <w:sz w:val="24"/>
          <w:szCs w:val="24"/>
        </w:rPr>
        <w:t>riemonės švarai (plovikliai, valikliai</w:t>
      </w:r>
      <w:r w:rsidR="0074208A">
        <w:rPr>
          <w:rFonts w:ascii="Times New Roman" w:hAnsi="Times New Roman" w:cs="Times New Roman"/>
          <w:i/>
          <w:sz w:val="24"/>
          <w:szCs w:val="24"/>
        </w:rPr>
        <w:t>)</w:t>
      </w:r>
      <w:r w:rsidR="00F8156B" w:rsidRPr="00457109">
        <w:rPr>
          <w:rFonts w:ascii="Times New Roman" w:hAnsi="Times New Roman" w:cs="Times New Roman"/>
          <w:i/>
          <w:sz w:val="24"/>
          <w:szCs w:val="24"/>
        </w:rPr>
        <w:t xml:space="preserve"> </w:t>
      </w:r>
      <w:r w:rsidR="009F2DEF" w:rsidRPr="00457109">
        <w:rPr>
          <w:rFonts w:ascii="Times New Roman" w:hAnsi="Times New Roman" w:cs="Times New Roman"/>
          <w:i/>
          <w:sz w:val="24"/>
          <w:szCs w:val="24"/>
        </w:rPr>
        <w:t>(</w:t>
      </w:r>
      <w:r w:rsidR="00BB6270" w:rsidRPr="00457109">
        <w:rPr>
          <w:rFonts w:ascii="Times New Roman" w:hAnsi="Times New Roman" w:cs="Times New Roman"/>
          <w:sz w:val="24"/>
          <w:szCs w:val="24"/>
        </w:rPr>
        <w:t xml:space="preserve">toliau – </w:t>
      </w:r>
      <w:r w:rsidR="00C2272A">
        <w:rPr>
          <w:rFonts w:ascii="Times New Roman" w:hAnsi="Times New Roman" w:cs="Times New Roman"/>
          <w:sz w:val="24"/>
          <w:szCs w:val="24"/>
        </w:rPr>
        <w:t>prekės</w:t>
      </w:r>
      <w:r w:rsidR="00BB6270" w:rsidRPr="00457109">
        <w:rPr>
          <w:rFonts w:ascii="Times New Roman" w:hAnsi="Times New Roman" w:cs="Times New Roman"/>
          <w:sz w:val="24"/>
          <w:szCs w:val="24"/>
        </w:rPr>
        <w:t>)</w:t>
      </w:r>
      <w:r w:rsidR="00C847B8" w:rsidRPr="00457109">
        <w:rPr>
          <w:rFonts w:ascii="Times New Roman" w:hAnsi="Times New Roman" w:cs="Times New Roman"/>
          <w:sz w:val="24"/>
          <w:szCs w:val="24"/>
        </w:rPr>
        <w:t>.</w:t>
      </w:r>
    </w:p>
    <w:p w14:paraId="28283A64" w14:textId="616AF619" w:rsidR="004559EC" w:rsidRPr="00457109" w:rsidRDefault="00B201CE" w:rsidP="00665395">
      <w:pPr>
        <w:pStyle w:val="NormalWeb"/>
        <w:spacing w:before="0" w:beforeAutospacing="0" w:after="0" w:afterAutospacing="0"/>
        <w:ind w:firstLine="426"/>
        <w:jc w:val="both"/>
      </w:pPr>
      <w:r w:rsidRPr="00457109">
        <w:t>2.2. Pirkimo objektas į skaidomas</w:t>
      </w:r>
      <w:r w:rsidR="00C2272A">
        <w:t xml:space="preserve"> į 3 pirkimo dalis.</w:t>
      </w:r>
    </w:p>
    <w:p w14:paraId="2A54C7BA" w14:textId="77777777" w:rsidR="004559EC" w:rsidRPr="00457109" w:rsidRDefault="00B201CE" w:rsidP="00665395">
      <w:pPr>
        <w:pStyle w:val="NormalWeb"/>
        <w:spacing w:before="0" w:beforeAutospacing="0" w:after="0" w:afterAutospacing="0"/>
        <w:ind w:firstLine="426"/>
        <w:jc w:val="both"/>
      </w:pPr>
      <w:r w:rsidRPr="00457109">
        <w:t>2.3.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lastRenderedPageBreak/>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457109"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602F5C">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lastRenderedPageBreak/>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30DE436A" w:rsidR="00740BC8" w:rsidRPr="00740BC8" w:rsidRDefault="00B201CE" w:rsidP="0074739D">
      <w:pPr>
        <w:pStyle w:val="NormalWeb"/>
        <w:spacing w:before="0" w:beforeAutospacing="0" w:after="0" w:afterAutospacing="0"/>
        <w:ind w:firstLine="480"/>
        <w:jc w:val="both"/>
      </w:pPr>
      <w:r w:rsidRPr="00740BC8">
        <w:t>7.2. Ekonomiškai naudingiausias pasiūlymas išrenkamas pagal kainą</w:t>
      </w:r>
      <w:r w:rsidR="00C2272A" w:rsidRPr="00740BC8">
        <w:t>,</w:t>
      </w:r>
      <w:r w:rsidR="0074739D" w:rsidRPr="0074739D">
        <w:t xml:space="preserve"> </w:t>
      </w:r>
      <w:r w:rsidR="0074739D" w:rsidRPr="00B025DF">
        <w:t>kurią viršijus pasiūlymas bus atmestas, yra tokia:</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685"/>
      </w:tblGrid>
      <w:tr w:rsidR="00740BC8" w:rsidRPr="00740BC8" w14:paraId="71200520" w14:textId="77777777" w:rsidTr="00740BC8">
        <w:trPr>
          <w:trHeight w:val="70"/>
        </w:trPr>
        <w:tc>
          <w:tcPr>
            <w:tcW w:w="988" w:type="dxa"/>
            <w:shd w:val="clear" w:color="auto" w:fill="auto"/>
            <w:noWrap/>
          </w:tcPr>
          <w:p w14:paraId="5D61F780" w14:textId="77777777" w:rsidR="00740BC8" w:rsidRPr="00740BC8" w:rsidRDefault="00740BC8" w:rsidP="00740BC8">
            <w:pPr>
              <w:spacing w:after="0"/>
              <w:ind w:left="-109" w:right="-106"/>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Nr.</w:t>
            </w:r>
          </w:p>
        </w:tc>
        <w:tc>
          <w:tcPr>
            <w:tcW w:w="4257" w:type="dxa"/>
            <w:shd w:val="clear" w:color="auto" w:fill="auto"/>
          </w:tcPr>
          <w:p w14:paraId="1260C990" w14:textId="77777777" w:rsidR="00740BC8" w:rsidRPr="00740BC8" w:rsidRDefault="00740BC8" w:rsidP="00740BC8">
            <w:pPr>
              <w:spacing w:after="0"/>
              <w:ind w:right="-109"/>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pavadinimas</w:t>
            </w:r>
          </w:p>
        </w:tc>
        <w:tc>
          <w:tcPr>
            <w:tcW w:w="3685" w:type="dxa"/>
            <w:shd w:val="clear" w:color="auto" w:fill="auto"/>
            <w:noWrap/>
          </w:tcPr>
          <w:p w14:paraId="2621478C"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 xml:space="preserve">Maksimali pasiūlymo </w:t>
            </w:r>
          </w:p>
          <w:p w14:paraId="65C27C1B"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(vertinamoji) kaina Eur su PVM</w:t>
            </w:r>
          </w:p>
        </w:tc>
      </w:tr>
      <w:tr w:rsidR="00740BC8" w:rsidRPr="00740BC8" w14:paraId="054CD0D1" w14:textId="77777777" w:rsidTr="0074739D">
        <w:trPr>
          <w:trHeight w:val="287"/>
        </w:trPr>
        <w:tc>
          <w:tcPr>
            <w:tcW w:w="988" w:type="dxa"/>
            <w:shd w:val="clear" w:color="auto" w:fill="auto"/>
            <w:noWrap/>
            <w:vAlign w:val="center"/>
          </w:tcPr>
          <w:p w14:paraId="74719D59" w14:textId="77777777" w:rsidR="00740BC8" w:rsidRPr="00740BC8" w:rsidRDefault="00740BC8" w:rsidP="00770A72">
            <w:pPr>
              <w:jc w:val="center"/>
              <w:rPr>
                <w:rFonts w:ascii="Times New Roman" w:eastAsia="Times New Roman" w:hAnsi="Times New Roman" w:cs="Times New Roman"/>
                <w:bCs/>
                <w:sz w:val="24"/>
                <w:szCs w:val="24"/>
              </w:rPr>
            </w:pPr>
            <w:r w:rsidRPr="00740BC8">
              <w:rPr>
                <w:rFonts w:ascii="Times New Roman" w:eastAsia="Times New Roman" w:hAnsi="Times New Roman" w:cs="Times New Roman"/>
                <w:bCs/>
                <w:sz w:val="24"/>
                <w:szCs w:val="24"/>
              </w:rPr>
              <w:t>1</w:t>
            </w:r>
          </w:p>
        </w:tc>
        <w:tc>
          <w:tcPr>
            <w:tcW w:w="4257" w:type="dxa"/>
            <w:tcBorders>
              <w:top w:val="single" w:sz="4" w:space="0" w:color="auto"/>
              <w:left w:val="nil"/>
              <w:bottom w:val="single" w:sz="4" w:space="0" w:color="auto"/>
              <w:right w:val="single" w:sz="4" w:space="0" w:color="auto"/>
            </w:tcBorders>
            <w:shd w:val="clear" w:color="auto" w:fill="auto"/>
          </w:tcPr>
          <w:p w14:paraId="45AE61EF" w14:textId="77777777" w:rsidR="00740BC8" w:rsidRPr="00740BC8" w:rsidRDefault="00740BC8" w:rsidP="00770A72">
            <w:pPr>
              <w:rPr>
                <w:rFonts w:ascii="Times New Roman" w:hAnsi="Times New Roman" w:cs="Times New Roman"/>
                <w:color w:val="000000"/>
                <w:sz w:val="24"/>
                <w:szCs w:val="24"/>
              </w:rPr>
            </w:pPr>
            <w:r w:rsidRPr="00740BC8">
              <w:rPr>
                <w:rFonts w:ascii="Times New Roman" w:hAnsi="Times New Roman" w:cs="Times New Roman"/>
                <w:color w:val="000000"/>
                <w:sz w:val="24"/>
                <w:szCs w:val="24"/>
              </w:rPr>
              <w:t>Valymo priemonės (valikliai, plovikliai)</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DEFD861" w14:textId="016568EE" w:rsidR="00740BC8" w:rsidRPr="00740BC8" w:rsidRDefault="00740BC8" w:rsidP="00770A72">
            <w:pPr>
              <w:jc w:val="center"/>
              <w:rPr>
                <w:rFonts w:ascii="Times New Roman" w:hAnsi="Times New Roman" w:cs="Times New Roman"/>
                <w:color w:val="000000"/>
                <w:sz w:val="24"/>
                <w:szCs w:val="24"/>
              </w:rPr>
            </w:pPr>
            <w:r>
              <w:rPr>
                <w:rFonts w:ascii="TimesNewRomanPSMT" w:hAnsi="TimesNewRomanPSMT" w:cs="TimesNewRomanPSMT"/>
              </w:rPr>
              <w:t>14 394,16</w:t>
            </w:r>
          </w:p>
        </w:tc>
      </w:tr>
      <w:tr w:rsidR="00740BC8" w:rsidRPr="00740BC8" w14:paraId="20A4F47A" w14:textId="77777777" w:rsidTr="0074739D">
        <w:trPr>
          <w:trHeight w:val="393"/>
        </w:trPr>
        <w:tc>
          <w:tcPr>
            <w:tcW w:w="988" w:type="dxa"/>
            <w:shd w:val="clear" w:color="auto" w:fill="auto"/>
            <w:noWrap/>
            <w:vAlign w:val="center"/>
          </w:tcPr>
          <w:p w14:paraId="6EF391A7" w14:textId="77777777" w:rsidR="00740BC8" w:rsidRPr="00740BC8" w:rsidRDefault="00740BC8" w:rsidP="00770A72">
            <w:pPr>
              <w:jc w:val="center"/>
              <w:rPr>
                <w:rFonts w:ascii="Times New Roman" w:eastAsia="Times New Roman" w:hAnsi="Times New Roman" w:cs="Times New Roman"/>
                <w:bCs/>
                <w:sz w:val="24"/>
                <w:szCs w:val="24"/>
              </w:rPr>
            </w:pPr>
            <w:r w:rsidRPr="00740BC8">
              <w:rPr>
                <w:rFonts w:ascii="Times New Roman" w:eastAsia="Times New Roman" w:hAnsi="Times New Roman" w:cs="Times New Roman"/>
                <w:bCs/>
                <w:sz w:val="24"/>
                <w:szCs w:val="24"/>
              </w:rPr>
              <w:t>2</w:t>
            </w:r>
          </w:p>
        </w:tc>
        <w:tc>
          <w:tcPr>
            <w:tcW w:w="4257" w:type="dxa"/>
            <w:tcBorders>
              <w:top w:val="nil"/>
              <w:left w:val="nil"/>
              <w:bottom w:val="single" w:sz="4" w:space="0" w:color="auto"/>
              <w:right w:val="single" w:sz="4" w:space="0" w:color="auto"/>
            </w:tcBorders>
            <w:shd w:val="clear" w:color="auto" w:fill="auto"/>
          </w:tcPr>
          <w:p w14:paraId="1127A88F" w14:textId="21FFE249" w:rsidR="00740BC8" w:rsidRPr="00740BC8" w:rsidRDefault="00740BC8" w:rsidP="00770A72">
            <w:pPr>
              <w:rPr>
                <w:rFonts w:ascii="Times New Roman" w:hAnsi="Times New Roman" w:cs="Times New Roman"/>
                <w:color w:val="000000"/>
                <w:sz w:val="24"/>
                <w:szCs w:val="24"/>
              </w:rPr>
            </w:pPr>
            <w:r>
              <w:rPr>
                <w:rFonts w:ascii="Times New Roman" w:hAnsi="Times New Roman" w:cs="Times New Roman"/>
                <w:color w:val="000000"/>
                <w:sz w:val="24"/>
                <w:szCs w:val="24"/>
              </w:rPr>
              <w:t>WC valikliai</w:t>
            </w:r>
          </w:p>
        </w:tc>
        <w:tc>
          <w:tcPr>
            <w:tcW w:w="3685" w:type="dxa"/>
            <w:tcBorders>
              <w:top w:val="nil"/>
              <w:left w:val="nil"/>
              <w:bottom w:val="single" w:sz="4" w:space="0" w:color="auto"/>
              <w:right w:val="single" w:sz="4" w:space="0" w:color="auto"/>
            </w:tcBorders>
            <w:shd w:val="clear" w:color="auto" w:fill="auto"/>
            <w:noWrap/>
            <w:vAlign w:val="center"/>
          </w:tcPr>
          <w:p w14:paraId="397A3736" w14:textId="36116FB8" w:rsidR="00740BC8" w:rsidRPr="00740BC8" w:rsidRDefault="00740BC8" w:rsidP="00770A72">
            <w:pPr>
              <w:jc w:val="center"/>
              <w:rPr>
                <w:rFonts w:ascii="Times New Roman" w:hAnsi="Times New Roman" w:cs="Times New Roman"/>
                <w:color w:val="000000"/>
                <w:sz w:val="24"/>
                <w:szCs w:val="24"/>
              </w:rPr>
            </w:pPr>
            <w:r>
              <w:rPr>
                <w:rFonts w:ascii="TimesNewRomanPSMT" w:hAnsi="TimesNewRomanPSMT" w:cs="TimesNewRomanPSMT"/>
              </w:rPr>
              <w:t>5 844,30</w:t>
            </w:r>
          </w:p>
        </w:tc>
      </w:tr>
      <w:tr w:rsidR="00740BC8" w:rsidRPr="00740BC8" w14:paraId="287671B4" w14:textId="77777777" w:rsidTr="00740BC8">
        <w:trPr>
          <w:trHeight w:val="260"/>
        </w:trPr>
        <w:tc>
          <w:tcPr>
            <w:tcW w:w="988" w:type="dxa"/>
            <w:shd w:val="clear" w:color="auto" w:fill="auto"/>
            <w:noWrap/>
            <w:vAlign w:val="center"/>
          </w:tcPr>
          <w:p w14:paraId="7343A856" w14:textId="77777777" w:rsidR="00740BC8" w:rsidRPr="00740BC8" w:rsidRDefault="00740BC8" w:rsidP="00770A72">
            <w:pPr>
              <w:jc w:val="center"/>
              <w:rPr>
                <w:rFonts w:ascii="Times New Roman" w:eastAsia="Times New Roman" w:hAnsi="Times New Roman" w:cs="Times New Roman"/>
                <w:bCs/>
                <w:sz w:val="24"/>
                <w:szCs w:val="24"/>
              </w:rPr>
            </w:pPr>
            <w:r w:rsidRPr="00740BC8">
              <w:rPr>
                <w:rFonts w:ascii="Times New Roman" w:eastAsia="Times New Roman" w:hAnsi="Times New Roman" w:cs="Times New Roman"/>
                <w:bCs/>
                <w:sz w:val="24"/>
                <w:szCs w:val="24"/>
              </w:rPr>
              <w:t>3</w:t>
            </w:r>
          </w:p>
        </w:tc>
        <w:tc>
          <w:tcPr>
            <w:tcW w:w="4257" w:type="dxa"/>
            <w:tcBorders>
              <w:top w:val="nil"/>
              <w:left w:val="nil"/>
              <w:bottom w:val="single" w:sz="4" w:space="0" w:color="auto"/>
              <w:right w:val="single" w:sz="4" w:space="0" w:color="auto"/>
            </w:tcBorders>
            <w:shd w:val="clear" w:color="auto" w:fill="auto"/>
          </w:tcPr>
          <w:p w14:paraId="059DD80B" w14:textId="77777777" w:rsidR="00740BC8" w:rsidRPr="00740BC8" w:rsidRDefault="00740BC8" w:rsidP="00770A72">
            <w:pPr>
              <w:rPr>
                <w:rFonts w:ascii="Times New Roman" w:hAnsi="Times New Roman" w:cs="Times New Roman"/>
                <w:color w:val="000000"/>
                <w:sz w:val="24"/>
                <w:szCs w:val="24"/>
              </w:rPr>
            </w:pPr>
            <w:r w:rsidRPr="00740BC8">
              <w:rPr>
                <w:rFonts w:ascii="Times New Roman" w:hAnsi="Times New Roman" w:cs="Times New Roman"/>
                <w:color w:val="000000"/>
                <w:sz w:val="24"/>
                <w:szCs w:val="24"/>
              </w:rPr>
              <w:t>Valymo priemonės</w:t>
            </w:r>
          </w:p>
        </w:tc>
        <w:tc>
          <w:tcPr>
            <w:tcW w:w="3685" w:type="dxa"/>
            <w:tcBorders>
              <w:top w:val="nil"/>
              <w:left w:val="nil"/>
              <w:bottom w:val="single" w:sz="4" w:space="0" w:color="auto"/>
              <w:right w:val="single" w:sz="4" w:space="0" w:color="auto"/>
            </w:tcBorders>
            <w:shd w:val="clear" w:color="auto" w:fill="auto"/>
            <w:noWrap/>
            <w:vAlign w:val="center"/>
          </w:tcPr>
          <w:p w14:paraId="1375C796" w14:textId="194CC322" w:rsidR="00740BC8" w:rsidRPr="00740BC8" w:rsidRDefault="00740BC8" w:rsidP="00770A72">
            <w:pPr>
              <w:jc w:val="center"/>
              <w:rPr>
                <w:rFonts w:ascii="Times New Roman" w:hAnsi="Times New Roman" w:cs="Times New Roman"/>
                <w:color w:val="000000"/>
                <w:sz w:val="24"/>
                <w:szCs w:val="24"/>
              </w:rPr>
            </w:pPr>
            <w:r>
              <w:rPr>
                <w:rFonts w:ascii="TimesNewRomanPSMT" w:hAnsi="TimesNewRomanPSMT" w:cs="TimesNewRomanPSMT"/>
              </w:rPr>
              <w:t>19 618,94</w:t>
            </w:r>
          </w:p>
        </w:tc>
      </w:tr>
    </w:tbl>
    <w:p w14:paraId="22710D9C" w14:textId="77777777"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lastRenderedPageBreak/>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lastRenderedPageBreak/>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5DA94682" w14:textId="77777777" w:rsidR="00CF7EFC" w:rsidRPr="00457109" w:rsidRDefault="00CF7EFC" w:rsidP="005E68BA">
      <w:pPr>
        <w:pStyle w:val="NormalWeb"/>
        <w:jc w:val="both"/>
      </w:pPr>
    </w:p>
    <w:p w14:paraId="4202C996" w14:textId="1FDFC80F" w:rsidR="003445BA" w:rsidRPr="00457109" w:rsidRDefault="003445BA" w:rsidP="003445BA">
      <w:pPr>
        <w:spacing w:before="100" w:beforeAutospacing="1" w:after="100" w:afterAutospacing="1" w:line="240" w:lineRule="auto"/>
        <w:jc w:val="both"/>
        <w:rPr>
          <w:rFonts w:ascii="Times New Roman" w:eastAsia="Times New Roman" w:hAnsi="Times New Roman" w:cs="Times New Roman"/>
          <w:sz w:val="24"/>
          <w:szCs w:val="24"/>
        </w:rPr>
      </w:pPr>
      <w:r w:rsidRPr="00457109">
        <w:rPr>
          <w:rFonts w:ascii="Times New Roman" w:hAnsi="Times New Roman" w:cs="Times New Roman"/>
          <w:sz w:val="24"/>
          <w:szCs w:val="24"/>
        </w:rPr>
        <w:t>Komisijos pirminink</w:t>
      </w:r>
      <w:r w:rsidR="0064727A" w:rsidRPr="00457109">
        <w:rPr>
          <w:rFonts w:ascii="Times New Roman" w:hAnsi="Times New Roman" w:cs="Times New Roman"/>
          <w:sz w:val="24"/>
          <w:szCs w:val="24"/>
        </w:rPr>
        <w:t>ė</w:t>
      </w:r>
      <w:r w:rsidRPr="00457109">
        <w:rPr>
          <w:rFonts w:ascii="Times New Roman" w:hAnsi="Times New Roman" w:cs="Times New Roman"/>
          <w:sz w:val="24"/>
          <w:szCs w:val="24"/>
        </w:rPr>
        <w:t xml:space="preserve"> </w:t>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t xml:space="preserve">            </w:t>
      </w:r>
      <w:r w:rsidR="004649F9" w:rsidRPr="00457109">
        <w:rPr>
          <w:rFonts w:ascii="Times New Roman" w:hAnsi="Times New Roman" w:cs="Times New Roman"/>
          <w:sz w:val="24"/>
          <w:szCs w:val="24"/>
        </w:rPr>
        <w:t xml:space="preserve"> </w:t>
      </w:r>
      <w:r w:rsidR="0064727A" w:rsidRPr="00457109">
        <w:rPr>
          <w:rFonts w:ascii="Times New Roman" w:hAnsi="Times New Roman" w:cs="Times New Roman"/>
          <w:sz w:val="24"/>
          <w:szCs w:val="24"/>
        </w:rPr>
        <w:t>Lina Aleknė</w:t>
      </w: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1617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78BC"/>
    <w:rsid w:val="00057C20"/>
    <w:rsid w:val="000613CB"/>
    <w:rsid w:val="00063F75"/>
    <w:rsid w:val="00067291"/>
    <w:rsid w:val="00081F8B"/>
    <w:rsid w:val="00086F48"/>
    <w:rsid w:val="00091265"/>
    <w:rsid w:val="000A778A"/>
    <w:rsid w:val="000C37B2"/>
    <w:rsid w:val="000C5F26"/>
    <w:rsid w:val="000E20B7"/>
    <w:rsid w:val="00115403"/>
    <w:rsid w:val="00122D09"/>
    <w:rsid w:val="0013041C"/>
    <w:rsid w:val="00145B8F"/>
    <w:rsid w:val="00146E41"/>
    <w:rsid w:val="00182945"/>
    <w:rsid w:val="0018479B"/>
    <w:rsid w:val="001850D3"/>
    <w:rsid w:val="00194367"/>
    <w:rsid w:val="001A47AC"/>
    <w:rsid w:val="001D5E08"/>
    <w:rsid w:val="00203B48"/>
    <w:rsid w:val="002142E0"/>
    <w:rsid w:val="00232164"/>
    <w:rsid w:val="00241700"/>
    <w:rsid w:val="00273B56"/>
    <w:rsid w:val="00275C00"/>
    <w:rsid w:val="00286A9F"/>
    <w:rsid w:val="002B1DB2"/>
    <w:rsid w:val="002D1263"/>
    <w:rsid w:val="002F2E2F"/>
    <w:rsid w:val="00320D6A"/>
    <w:rsid w:val="0033516B"/>
    <w:rsid w:val="003445BA"/>
    <w:rsid w:val="00344BFF"/>
    <w:rsid w:val="00352E7C"/>
    <w:rsid w:val="0038399D"/>
    <w:rsid w:val="0039522A"/>
    <w:rsid w:val="003A4471"/>
    <w:rsid w:val="003B671A"/>
    <w:rsid w:val="003E2A31"/>
    <w:rsid w:val="003E50D3"/>
    <w:rsid w:val="003F785E"/>
    <w:rsid w:val="004132C4"/>
    <w:rsid w:val="00422687"/>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43795"/>
    <w:rsid w:val="0054730E"/>
    <w:rsid w:val="005B0102"/>
    <w:rsid w:val="005C09F6"/>
    <w:rsid w:val="005E68BA"/>
    <w:rsid w:val="005E6B07"/>
    <w:rsid w:val="00602F5C"/>
    <w:rsid w:val="00617438"/>
    <w:rsid w:val="0064727A"/>
    <w:rsid w:val="006508FA"/>
    <w:rsid w:val="00664284"/>
    <w:rsid w:val="00665395"/>
    <w:rsid w:val="006A20EA"/>
    <w:rsid w:val="006B1B44"/>
    <w:rsid w:val="006B234C"/>
    <w:rsid w:val="006C2928"/>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804981"/>
    <w:rsid w:val="008268CF"/>
    <w:rsid w:val="00861FE7"/>
    <w:rsid w:val="0087189E"/>
    <w:rsid w:val="00871E5E"/>
    <w:rsid w:val="00876175"/>
    <w:rsid w:val="00881061"/>
    <w:rsid w:val="00885170"/>
    <w:rsid w:val="008A5C29"/>
    <w:rsid w:val="008B2730"/>
    <w:rsid w:val="008C707E"/>
    <w:rsid w:val="008D3B64"/>
    <w:rsid w:val="009324B1"/>
    <w:rsid w:val="00943F4F"/>
    <w:rsid w:val="00950ACA"/>
    <w:rsid w:val="0095490A"/>
    <w:rsid w:val="009556A0"/>
    <w:rsid w:val="009556D1"/>
    <w:rsid w:val="00984F6E"/>
    <w:rsid w:val="00991508"/>
    <w:rsid w:val="00992A58"/>
    <w:rsid w:val="009A72DD"/>
    <w:rsid w:val="009D2F70"/>
    <w:rsid w:val="009F2DEF"/>
    <w:rsid w:val="00A165AC"/>
    <w:rsid w:val="00A359AD"/>
    <w:rsid w:val="00A36E98"/>
    <w:rsid w:val="00A654CC"/>
    <w:rsid w:val="00A85742"/>
    <w:rsid w:val="00A93B8D"/>
    <w:rsid w:val="00AA11A1"/>
    <w:rsid w:val="00AC113B"/>
    <w:rsid w:val="00AC7CC0"/>
    <w:rsid w:val="00AE66BD"/>
    <w:rsid w:val="00AF28D0"/>
    <w:rsid w:val="00B201CE"/>
    <w:rsid w:val="00B20678"/>
    <w:rsid w:val="00B3328E"/>
    <w:rsid w:val="00B46B2F"/>
    <w:rsid w:val="00B50AFC"/>
    <w:rsid w:val="00B57D40"/>
    <w:rsid w:val="00B85BCA"/>
    <w:rsid w:val="00BB6270"/>
    <w:rsid w:val="00BD42A6"/>
    <w:rsid w:val="00BD74CE"/>
    <w:rsid w:val="00C006E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6357"/>
    <w:rsid w:val="00D27212"/>
    <w:rsid w:val="00D416A4"/>
    <w:rsid w:val="00D56DE7"/>
    <w:rsid w:val="00D610F2"/>
    <w:rsid w:val="00DA110C"/>
    <w:rsid w:val="00DB66DD"/>
    <w:rsid w:val="00DD36D2"/>
    <w:rsid w:val="00DD6311"/>
    <w:rsid w:val="00DE385E"/>
    <w:rsid w:val="00E00258"/>
    <w:rsid w:val="00E05CA2"/>
    <w:rsid w:val="00EA5BD6"/>
    <w:rsid w:val="00EF270C"/>
    <w:rsid w:val="00F01F65"/>
    <w:rsid w:val="00F04C21"/>
    <w:rsid w:val="00F077A1"/>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48B90-1BC8-45EB-8EE4-7B1B362CE888}">
  <ds:schemaRefs>
    <ds:schemaRef ds:uri="http://schemas.microsoft.com/office/2006/metadata/properties"/>
    <ds:schemaRef ds:uri="http://schemas.microsoft.com/office/2006/documentManagement/types"/>
    <ds:schemaRef ds:uri="5bae7d12-13eb-4134-a1d8-2ddc8d2534e1"/>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E04A90A5-F5A8-4EA7-9D31-CFB5E7E1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13009</Words>
  <Characters>7416</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9</cp:revision>
  <cp:lastPrinted>2025-06-13T09:06:00Z</cp:lastPrinted>
  <dcterms:created xsi:type="dcterms:W3CDTF">2025-07-25T06:07:00Z</dcterms:created>
  <dcterms:modified xsi:type="dcterms:W3CDTF">2025-07-25T12:32:00Z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