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EAEA4E" w14:textId="77777777" w:rsidR="0074168D" w:rsidRPr="0074168D" w:rsidRDefault="0074168D" w:rsidP="0074168D">
      <w:pPr>
        <w:jc w:val="center"/>
        <w:rPr>
          <w:b/>
          <w:szCs w:val="24"/>
        </w:rPr>
      </w:pPr>
      <w:r w:rsidRPr="0074168D">
        <w:rPr>
          <w:b/>
          <w:szCs w:val="24"/>
        </w:rPr>
        <w:t>LIETUVIŲ GESTŲ KALBOS VERTIMO CENTRAS</w:t>
      </w:r>
    </w:p>
    <w:p w14:paraId="4C2B897A" w14:textId="77777777" w:rsidR="0074168D" w:rsidRPr="0074168D" w:rsidRDefault="0074168D" w:rsidP="0074168D">
      <w:pPr>
        <w:jc w:val="center"/>
        <w:rPr>
          <w:b/>
          <w:szCs w:val="24"/>
        </w:rPr>
      </w:pPr>
    </w:p>
    <w:p w14:paraId="3D45F0AD" w14:textId="77777777" w:rsidR="0074168D" w:rsidRPr="0074168D" w:rsidRDefault="0074168D" w:rsidP="0074168D">
      <w:pPr>
        <w:jc w:val="center"/>
        <w:rPr>
          <w:b/>
          <w:szCs w:val="24"/>
        </w:rPr>
      </w:pPr>
    </w:p>
    <w:p w14:paraId="3F2EF124" w14:textId="77777777" w:rsidR="0074168D" w:rsidRPr="0074168D" w:rsidRDefault="0074168D" w:rsidP="0074168D">
      <w:pPr>
        <w:jc w:val="center"/>
        <w:rPr>
          <w:b/>
          <w:szCs w:val="24"/>
        </w:rPr>
      </w:pPr>
      <w:r w:rsidRPr="0074168D">
        <w:rPr>
          <w:b/>
          <w:szCs w:val="24"/>
        </w:rPr>
        <w:t>SKELBIAMOS APKLAUSOS SĄLYGOS</w:t>
      </w:r>
    </w:p>
    <w:p w14:paraId="06E5D92F" w14:textId="69D96113" w:rsidR="0074168D" w:rsidRPr="0074168D" w:rsidRDefault="0074168D" w:rsidP="0074168D">
      <w:pPr>
        <w:tabs>
          <w:tab w:val="left" w:pos="0"/>
          <w:tab w:val="left" w:pos="567"/>
        </w:tabs>
        <w:ind w:firstLine="0"/>
        <w:jc w:val="center"/>
        <w:rPr>
          <w:b/>
          <w:szCs w:val="24"/>
        </w:rPr>
      </w:pPr>
      <w:r w:rsidRPr="00FF6E64">
        <w:rPr>
          <w:b/>
          <w:szCs w:val="24"/>
        </w:rPr>
        <w:t>LENGVOJO</w:t>
      </w:r>
      <w:r w:rsidRPr="0074168D">
        <w:rPr>
          <w:b/>
          <w:szCs w:val="24"/>
        </w:rPr>
        <w:t xml:space="preserve"> </w:t>
      </w:r>
      <w:r w:rsidR="00FF6E64">
        <w:rPr>
          <w:b/>
          <w:szCs w:val="24"/>
        </w:rPr>
        <w:t xml:space="preserve">KELEIVINIO </w:t>
      </w:r>
      <w:r w:rsidRPr="0074168D">
        <w:rPr>
          <w:b/>
          <w:szCs w:val="24"/>
        </w:rPr>
        <w:t>AUTOMOBILIO PIRKIMUI</w:t>
      </w:r>
    </w:p>
    <w:p w14:paraId="3AC99127" w14:textId="77777777" w:rsidR="0074168D" w:rsidRPr="0074168D" w:rsidRDefault="0074168D" w:rsidP="0074168D">
      <w:pPr>
        <w:tabs>
          <w:tab w:val="left" w:pos="0"/>
          <w:tab w:val="left" w:pos="567"/>
        </w:tabs>
        <w:ind w:firstLine="0"/>
        <w:jc w:val="center"/>
        <w:rPr>
          <w:b/>
          <w:szCs w:val="24"/>
        </w:rPr>
      </w:pPr>
    </w:p>
    <w:p w14:paraId="61D25E08" w14:textId="77777777" w:rsidR="0074168D" w:rsidRPr="0074168D" w:rsidRDefault="0074168D" w:rsidP="0074168D">
      <w:pPr>
        <w:tabs>
          <w:tab w:val="left" w:pos="0"/>
          <w:tab w:val="left" w:pos="567"/>
        </w:tabs>
        <w:ind w:firstLine="0"/>
        <w:jc w:val="center"/>
        <w:rPr>
          <w:b/>
          <w:szCs w:val="24"/>
        </w:rPr>
      </w:pPr>
    </w:p>
    <w:p w14:paraId="5E6E4314" w14:textId="77777777" w:rsidR="0074168D" w:rsidRPr="0074168D" w:rsidRDefault="0074168D" w:rsidP="0074168D">
      <w:pPr>
        <w:tabs>
          <w:tab w:val="left" w:pos="0"/>
          <w:tab w:val="left" w:pos="567"/>
        </w:tabs>
        <w:ind w:firstLine="0"/>
        <w:jc w:val="center"/>
        <w:rPr>
          <w:b/>
          <w:szCs w:val="24"/>
        </w:rPr>
      </w:pPr>
    </w:p>
    <w:p w14:paraId="47103EDE" w14:textId="77777777" w:rsidR="0074168D" w:rsidRPr="0074168D" w:rsidRDefault="0074168D" w:rsidP="0074168D">
      <w:pPr>
        <w:tabs>
          <w:tab w:val="left" w:pos="0"/>
          <w:tab w:val="left" w:pos="567"/>
        </w:tabs>
        <w:ind w:firstLine="0"/>
        <w:jc w:val="center"/>
        <w:rPr>
          <w:szCs w:val="24"/>
        </w:rPr>
      </w:pPr>
      <w:r w:rsidRPr="0074168D">
        <w:rPr>
          <w:b/>
          <w:szCs w:val="24"/>
        </w:rPr>
        <w:t>1. BENDROSIOS NUOSTATOS</w:t>
      </w:r>
    </w:p>
    <w:p w14:paraId="55489401" w14:textId="77777777" w:rsidR="0074168D" w:rsidRPr="0074168D" w:rsidRDefault="0074168D" w:rsidP="0074168D">
      <w:pPr>
        <w:tabs>
          <w:tab w:val="left" w:pos="567"/>
        </w:tabs>
        <w:jc w:val="center"/>
        <w:rPr>
          <w:b/>
          <w:szCs w:val="24"/>
        </w:rPr>
      </w:pPr>
    </w:p>
    <w:p w14:paraId="5C62BD88" w14:textId="46C90E72" w:rsidR="0074168D" w:rsidRPr="0074168D" w:rsidRDefault="0074168D" w:rsidP="0074168D">
      <w:pPr>
        <w:tabs>
          <w:tab w:val="left" w:pos="567"/>
        </w:tabs>
        <w:rPr>
          <w:bCs/>
          <w:szCs w:val="24"/>
        </w:rPr>
      </w:pPr>
      <w:r w:rsidRPr="0074168D">
        <w:rPr>
          <w:bCs/>
          <w:szCs w:val="24"/>
        </w:rPr>
        <w:t xml:space="preserve">1.1. Šis mažos vertės viešasis pirkimas (toliau – Pirkimas) </w:t>
      </w:r>
      <w:r w:rsidRPr="002C6824">
        <w:rPr>
          <w:bCs/>
          <w:szCs w:val="24"/>
        </w:rPr>
        <w:t>vykdomas skelbiamos apklausos būdu, naudojantis Centrinės viešųjų pirkimų informacinės sistemos (toliau – CVP IS) priemonėmis. Pirkimas atliekamas vadovaujantis Lietuvos Respublikos viešųjų</w:t>
      </w:r>
      <w:r w:rsidRPr="0074168D">
        <w:rPr>
          <w:bCs/>
          <w:szCs w:val="24"/>
        </w:rPr>
        <w:t xml:space="preserve"> pirkimų įstatymu (toliau – VPĮ), Mažos vertės pirkimų tvarkos aprašu, Lietuvos Respublikos civiliniu kodeksu, </w:t>
      </w:r>
      <w:r w:rsidR="001E30EE">
        <w:rPr>
          <w:bCs/>
          <w:szCs w:val="24"/>
        </w:rPr>
        <w:t xml:space="preserve">Lietuvos Respublikos alternatyviųjų degalų įstatymu, </w:t>
      </w:r>
      <w:r w:rsidR="009B7CAC">
        <w:rPr>
          <w:bCs/>
          <w:szCs w:val="24"/>
        </w:rPr>
        <w:t xml:space="preserve">Lietuvos </w:t>
      </w:r>
      <w:r w:rsidR="002C6824">
        <w:rPr>
          <w:bCs/>
          <w:szCs w:val="24"/>
        </w:rPr>
        <w:t>R</w:t>
      </w:r>
      <w:r w:rsidR="009B7CAC">
        <w:rPr>
          <w:bCs/>
          <w:szCs w:val="24"/>
        </w:rPr>
        <w:t>espublikos aplinkos ministro 2011 m. birželio 28 d. įsakymu Nr. D1-508 „Dėl produktų, kurių viešiesiems pirkimams taikytini aplinkos apsaugos kriterijai, sąraš</w:t>
      </w:r>
      <w:r w:rsidR="002C6824">
        <w:rPr>
          <w:bCs/>
          <w:szCs w:val="24"/>
        </w:rPr>
        <w:t>o</w:t>
      </w:r>
      <w:r w:rsidR="009B7CAC">
        <w:rPr>
          <w:bCs/>
          <w:szCs w:val="24"/>
        </w:rPr>
        <w:t>, aplinkos apsaugos kriterijų ir aplinkos apsaugos kriterijų, kuriuos perkančiosios organizacijos turi taikyti pirkdamos prekes, paslaugas ar darbus, taikymo tvarkos aprašo patvirtinimo</w:t>
      </w:r>
      <w:r w:rsidR="002C6824">
        <w:rPr>
          <w:bCs/>
          <w:szCs w:val="24"/>
        </w:rPr>
        <w:t xml:space="preserve">“, </w:t>
      </w:r>
      <w:r w:rsidR="001E30EE">
        <w:rPr>
          <w:bCs/>
          <w:szCs w:val="24"/>
        </w:rPr>
        <w:t xml:space="preserve">Lietuvos Respublikos susisiekimo ministro 2011 m. vasario 21 d. įsakymu Nr. 3-100 „Dėl Energijos vartojimo efektyvumo ir aplinkos apsaugos reikalavimų, taikomų įsigyjant kelių transporto priemones, nustatymo ir atvejų, kada juos privaloma taikyti, tvarkos aprašo patvirtinimo“, </w:t>
      </w:r>
      <w:r w:rsidRPr="0074168D">
        <w:rPr>
          <w:bCs/>
          <w:szCs w:val="24"/>
        </w:rPr>
        <w:t>kitais viešuosius pirkimus reglamentuojančiais teisės aktais bei šiomis apklausos sąlygomis (toliau – Sąlygos).</w:t>
      </w:r>
    </w:p>
    <w:p w14:paraId="530DFC12" w14:textId="54E6CE29" w:rsidR="0074168D" w:rsidRPr="0074168D" w:rsidRDefault="0074168D" w:rsidP="0074168D">
      <w:pPr>
        <w:tabs>
          <w:tab w:val="left" w:pos="567"/>
        </w:tabs>
        <w:rPr>
          <w:bCs/>
          <w:szCs w:val="24"/>
        </w:rPr>
      </w:pPr>
      <w:r w:rsidRPr="0074168D">
        <w:rPr>
          <w:bCs/>
          <w:szCs w:val="24"/>
        </w:rP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w:t>
      </w:r>
      <w:hyperlink r:id="rId8" w:history="1">
        <w:r w:rsidR="00376AE9" w:rsidRPr="00BE7E23">
          <w:rPr>
            <w:rStyle w:val="Hipersaitas"/>
          </w:rPr>
          <w:t>www.viesiejipirkimai.lt</w:t>
        </w:r>
      </w:hyperlink>
      <w:r w:rsidR="00376AE9">
        <w:t xml:space="preserve"> </w:t>
      </w:r>
      <w:r w:rsidRPr="0074168D">
        <w:rPr>
          <w:bCs/>
          <w:szCs w:val="24"/>
        </w:rPr>
        <w:t xml:space="preserve"> </w:t>
      </w:r>
    </w:p>
    <w:p w14:paraId="5A8C2D6E" w14:textId="77777777" w:rsidR="0074168D" w:rsidRPr="0074168D" w:rsidRDefault="0074168D" w:rsidP="0074168D">
      <w:pPr>
        <w:rPr>
          <w:rFonts w:eastAsia="Times New Roman"/>
          <w:szCs w:val="24"/>
        </w:rPr>
      </w:pPr>
      <w:r w:rsidRPr="0074168D">
        <w:rPr>
          <w:szCs w:val="24"/>
        </w:rPr>
        <w:t xml:space="preserve">1.3. </w:t>
      </w:r>
      <w:r w:rsidRPr="0074168D">
        <w:rPr>
          <w:rFonts w:eastAsia="Times New Roman"/>
          <w:szCs w:val="24"/>
        </w:rPr>
        <w:t>Pirkimas atliekamas laikantis lygiateisiškumo, nediskriminavimo, skaidrumo, abipusio pripažinimo, proporcingumo principų ir konfidencialumo bei nešališkumo reikalavimų.</w:t>
      </w:r>
    </w:p>
    <w:p w14:paraId="4EB7CE92" w14:textId="76BE8E28" w:rsidR="0074168D" w:rsidRDefault="0074168D" w:rsidP="007026EF">
      <w:pPr>
        <w:rPr>
          <w:szCs w:val="24"/>
        </w:rPr>
      </w:pPr>
      <w:r w:rsidRPr="0074168D">
        <w:rPr>
          <w:rFonts w:eastAsia="Times New Roman"/>
          <w:szCs w:val="24"/>
        </w:rPr>
        <w:t>1.4</w:t>
      </w:r>
      <w:r w:rsidRPr="0074168D">
        <w:rPr>
          <w:szCs w:val="24"/>
        </w:rPr>
        <w:t>.</w:t>
      </w:r>
      <w:r w:rsidRPr="0074168D">
        <w:rPr>
          <w:i/>
          <w:szCs w:val="24"/>
        </w:rPr>
        <w:t xml:space="preserve"> </w:t>
      </w:r>
      <w:r w:rsidRPr="0074168D">
        <w:rPr>
          <w:szCs w:val="24"/>
        </w:rPr>
        <w:t xml:space="preserve">Tiesioginį ryšį su tiekėjais </w:t>
      </w:r>
      <w:r w:rsidR="007026EF">
        <w:rPr>
          <w:szCs w:val="24"/>
        </w:rPr>
        <w:t xml:space="preserve">palaiko viešųjų pirkimų specialistė Virginija Jankūnienė, tel. </w:t>
      </w:r>
      <w:r w:rsidR="007026EF" w:rsidRPr="00BA0B42">
        <w:rPr>
          <w:szCs w:val="24"/>
        </w:rPr>
        <w:t>8 6</w:t>
      </w:r>
      <w:r w:rsidR="00AB3BA9" w:rsidRPr="00BA0B42">
        <w:rPr>
          <w:szCs w:val="24"/>
        </w:rPr>
        <w:t>09 75933</w:t>
      </w:r>
      <w:r w:rsidR="007026EF" w:rsidRPr="00BA0B42">
        <w:rPr>
          <w:szCs w:val="24"/>
        </w:rPr>
        <w:t>, el.</w:t>
      </w:r>
      <w:r w:rsidR="00C177EF" w:rsidRPr="00BA0B42">
        <w:rPr>
          <w:szCs w:val="24"/>
        </w:rPr>
        <w:t xml:space="preserve"> </w:t>
      </w:r>
      <w:r w:rsidR="007026EF" w:rsidRPr="00BA0B42">
        <w:rPr>
          <w:szCs w:val="24"/>
        </w:rPr>
        <w:t>pa</w:t>
      </w:r>
      <w:r w:rsidR="007026EF">
        <w:rPr>
          <w:szCs w:val="24"/>
        </w:rPr>
        <w:t xml:space="preserve">štas </w:t>
      </w:r>
      <w:hyperlink r:id="rId9" w:history="1">
        <w:r w:rsidR="00030ED3" w:rsidRPr="003E439E">
          <w:rPr>
            <w:rStyle w:val="Hipersaitas"/>
            <w:szCs w:val="24"/>
          </w:rPr>
          <w:t>virginija.jankuniene@vertimaigestais.lt</w:t>
        </w:r>
      </w:hyperlink>
      <w:r w:rsidR="00AB3BA9">
        <w:rPr>
          <w:szCs w:val="24"/>
        </w:rPr>
        <w:t>.</w:t>
      </w:r>
    </w:p>
    <w:p w14:paraId="07609051" w14:textId="1F4AD2D6" w:rsidR="00F6005E" w:rsidRDefault="00F6005E" w:rsidP="007026EF">
      <w:pPr>
        <w:rPr>
          <w:szCs w:val="24"/>
          <w:shd w:val="clear" w:color="auto" w:fill="FFFF00"/>
        </w:rPr>
      </w:pPr>
      <w:r>
        <w:rPr>
          <w:szCs w:val="24"/>
        </w:rPr>
        <w:t xml:space="preserve">1.5. Remdamasi VPĮ 29 straipsnio </w:t>
      </w:r>
      <w:r w:rsidR="004E287F">
        <w:rPr>
          <w:szCs w:val="24"/>
        </w:rPr>
        <w:t>4</w:t>
      </w:r>
      <w:r>
        <w:rPr>
          <w:szCs w:val="24"/>
        </w:rPr>
        <w:t xml:space="preserve"> dalimi, perkančioji organizacija pasilieka teisę bet kuriuo metu iki pirkimo sutarties sudarymo savo iniciatyva nutraukti pradėtas pirkimo procedūras, jeigu atsirastų aplinkybių, kurių nebuvo galima numatyti</w:t>
      </w:r>
      <w:r w:rsidR="00B01693">
        <w:rPr>
          <w:szCs w:val="24"/>
        </w:rPr>
        <w:t xml:space="preserve"> a</w:t>
      </w:r>
      <w:r w:rsidR="00B01693" w:rsidRPr="00B01693">
        <w:rPr>
          <w:szCs w:val="24"/>
        </w:rPr>
        <w:t>rba pirkimo dokumentuose padaryta esminių klaidų, dėl kurių pirkimas tampa nebetikslingas ar jį įvykdžius būtų įsigytas perkančiosios organizacijos poreikių neatitinkantis pirkimo objektas.</w:t>
      </w:r>
    </w:p>
    <w:p w14:paraId="7C7C894F" w14:textId="77777777" w:rsidR="007026EF" w:rsidRPr="0074168D" w:rsidRDefault="007026EF" w:rsidP="007026EF">
      <w:pPr>
        <w:rPr>
          <w:szCs w:val="24"/>
        </w:rPr>
      </w:pPr>
    </w:p>
    <w:p w14:paraId="50AC8679" w14:textId="77777777" w:rsidR="0074168D" w:rsidRPr="0074168D" w:rsidRDefault="0074168D" w:rsidP="0074168D">
      <w:pPr>
        <w:tabs>
          <w:tab w:val="left" w:pos="0"/>
        </w:tabs>
        <w:ind w:firstLine="0"/>
        <w:jc w:val="center"/>
        <w:rPr>
          <w:b/>
          <w:szCs w:val="24"/>
        </w:rPr>
      </w:pPr>
      <w:r w:rsidRPr="0074168D">
        <w:rPr>
          <w:b/>
          <w:szCs w:val="24"/>
        </w:rPr>
        <w:t>2. PIRKIMO OBJEKTAS</w:t>
      </w:r>
    </w:p>
    <w:p w14:paraId="05AFA3A8" w14:textId="77777777" w:rsidR="0074168D" w:rsidRPr="0074168D" w:rsidRDefault="0074168D" w:rsidP="0074168D">
      <w:pPr>
        <w:tabs>
          <w:tab w:val="left" w:pos="0"/>
        </w:tabs>
        <w:ind w:firstLine="0"/>
        <w:jc w:val="center"/>
        <w:rPr>
          <w:b/>
          <w:szCs w:val="24"/>
        </w:rPr>
      </w:pPr>
    </w:p>
    <w:p w14:paraId="3E261363" w14:textId="175D8328" w:rsidR="0074168D" w:rsidRDefault="0074168D" w:rsidP="0074168D">
      <w:pPr>
        <w:tabs>
          <w:tab w:val="left" w:pos="0"/>
        </w:tabs>
        <w:rPr>
          <w:szCs w:val="24"/>
        </w:rPr>
      </w:pPr>
      <w:r w:rsidRPr="0074168D">
        <w:rPr>
          <w:szCs w:val="24"/>
        </w:rPr>
        <w:t xml:space="preserve">2.1. </w:t>
      </w:r>
      <w:r w:rsidRPr="0074168D">
        <w:rPr>
          <w:rFonts w:eastAsia="Times New Roman"/>
          <w:szCs w:val="24"/>
          <w:lang w:eastAsia="lt-LT"/>
        </w:rPr>
        <w:t xml:space="preserve">Pirkimo objektas: </w:t>
      </w:r>
      <w:r w:rsidR="00817DC2" w:rsidRPr="002804AB">
        <w:rPr>
          <w:rFonts w:eastAsia="Times New Roman"/>
          <w:b/>
          <w:bCs/>
          <w:szCs w:val="24"/>
          <w:lang w:eastAsia="lt-LT"/>
        </w:rPr>
        <w:t xml:space="preserve">naujas </w:t>
      </w:r>
      <w:r w:rsidRPr="002804AB">
        <w:rPr>
          <w:rFonts w:eastAsia="Times New Roman"/>
          <w:b/>
          <w:bCs/>
          <w:szCs w:val="24"/>
          <w:lang w:eastAsia="lt-LT"/>
        </w:rPr>
        <w:t>lengvasis</w:t>
      </w:r>
      <w:r w:rsidR="00FF6E64" w:rsidRPr="002804AB">
        <w:rPr>
          <w:rFonts w:eastAsia="Times New Roman"/>
          <w:b/>
          <w:bCs/>
          <w:szCs w:val="24"/>
          <w:lang w:eastAsia="lt-LT"/>
        </w:rPr>
        <w:t xml:space="preserve"> keleivinis</w:t>
      </w:r>
      <w:r w:rsidRPr="002804AB">
        <w:rPr>
          <w:rFonts w:eastAsia="Times New Roman"/>
          <w:b/>
          <w:bCs/>
          <w:szCs w:val="24"/>
          <w:lang w:eastAsia="lt-LT"/>
        </w:rPr>
        <w:t xml:space="preserve"> automobilis</w:t>
      </w:r>
      <w:r w:rsidR="002804AB" w:rsidRPr="002804AB">
        <w:rPr>
          <w:rFonts w:eastAsia="Times New Roman"/>
          <w:b/>
          <w:bCs/>
          <w:szCs w:val="24"/>
          <w:lang w:eastAsia="lt-LT"/>
        </w:rPr>
        <w:t>, 1 vnt.</w:t>
      </w:r>
      <w:r w:rsidRPr="0074168D">
        <w:rPr>
          <w:rFonts w:eastAsia="Times New Roman"/>
          <w:szCs w:val="24"/>
          <w:lang w:eastAsia="lt-LT"/>
        </w:rPr>
        <w:t xml:space="preserve"> (toliau – prekė), BVPŽ kodas – </w:t>
      </w:r>
      <w:r w:rsidR="00091931" w:rsidRPr="00784745">
        <w:rPr>
          <w:color w:val="2E0927"/>
          <w:shd w:val="clear" w:color="auto" w:fill="FFFFFF"/>
        </w:rPr>
        <w:t>34110000-1</w:t>
      </w:r>
      <w:r w:rsidR="00784745">
        <w:rPr>
          <w:color w:val="2E0927"/>
          <w:shd w:val="clear" w:color="auto" w:fill="FFFFFF"/>
        </w:rPr>
        <w:t>.</w:t>
      </w:r>
      <w:r w:rsidR="00091931">
        <w:rPr>
          <w:rFonts w:ascii="Open Sans" w:hAnsi="Open Sans" w:cs="Open Sans"/>
          <w:color w:val="2E0927"/>
          <w:shd w:val="clear" w:color="auto" w:fill="FFFFFF"/>
        </w:rPr>
        <w:t xml:space="preserve"> </w:t>
      </w:r>
      <w:r w:rsidRPr="0074168D">
        <w:rPr>
          <w:rFonts w:eastAsia="Times New Roman"/>
          <w:szCs w:val="24"/>
          <w:lang w:eastAsia="lt-LT"/>
        </w:rPr>
        <w:t>Perkamos prekės apibūdinimas ir reikalavimai nustatyti techninėje specifikacijoje (pirkimo sąlygų 1 priedas)</w:t>
      </w:r>
      <w:r w:rsidRPr="0074168D">
        <w:rPr>
          <w:szCs w:val="24"/>
        </w:rPr>
        <w:t>.</w:t>
      </w:r>
    </w:p>
    <w:p w14:paraId="3FE5E17A" w14:textId="60DCDBE4" w:rsidR="00646453" w:rsidRPr="00BF5D48" w:rsidRDefault="0076520D" w:rsidP="00BF5D48">
      <w:pPr>
        <w:tabs>
          <w:tab w:val="left" w:pos="0"/>
        </w:tabs>
        <w:ind w:firstLine="0"/>
        <w:rPr>
          <w:szCs w:val="24"/>
        </w:rPr>
      </w:pPr>
      <w:bookmarkStart w:id="0" w:name="part_a793749b885f4736a56dc1db9909bce1"/>
      <w:bookmarkEnd w:id="0"/>
      <w:r>
        <w:rPr>
          <w:szCs w:val="24"/>
        </w:rPr>
        <w:t xml:space="preserve">          </w:t>
      </w:r>
      <w:r w:rsidR="005A333A">
        <w:rPr>
          <w:szCs w:val="24"/>
        </w:rPr>
        <w:t>2.</w:t>
      </w:r>
      <w:r w:rsidR="00B52C7C">
        <w:rPr>
          <w:szCs w:val="24"/>
        </w:rPr>
        <w:t>2</w:t>
      </w:r>
      <w:r w:rsidR="005A333A">
        <w:rPr>
          <w:szCs w:val="24"/>
        </w:rPr>
        <w:t xml:space="preserve">. </w:t>
      </w:r>
      <w:r w:rsidR="005A333A" w:rsidRPr="00CB79BD">
        <w:rPr>
          <w:b/>
          <w:bCs/>
          <w:szCs w:val="24"/>
        </w:rPr>
        <w:t xml:space="preserve">Maksimali pirkimo sutarties vertė – </w:t>
      </w:r>
      <w:r w:rsidR="00BF5D48" w:rsidRPr="00CB79BD">
        <w:rPr>
          <w:b/>
          <w:bCs/>
          <w:szCs w:val="24"/>
        </w:rPr>
        <w:t>30</w:t>
      </w:r>
      <w:r w:rsidR="00A83EAB" w:rsidRPr="00CB79BD">
        <w:rPr>
          <w:b/>
          <w:bCs/>
          <w:szCs w:val="24"/>
        </w:rPr>
        <w:t> </w:t>
      </w:r>
      <w:r w:rsidR="006A2E3A" w:rsidRPr="00CB79BD">
        <w:rPr>
          <w:b/>
          <w:bCs/>
          <w:szCs w:val="24"/>
        </w:rPr>
        <w:t>000</w:t>
      </w:r>
      <w:r w:rsidR="00A83EAB" w:rsidRPr="00CB79BD">
        <w:rPr>
          <w:b/>
          <w:bCs/>
          <w:szCs w:val="24"/>
        </w:rPr>
        <w:t>,00</w:t>
      </w:r>
      <w:r w:rsidR="005A333A" w:rsidRPr="00CB79BD">
        <w:rPr>
          <w:b/>
          <w:bCs/>
          <w:szCs w:val="24"/>
        </w:rPr>
        <w:t xml:space="preserve"> eurų</w:t>
      </w:r>
      <w:r w:rsidR="005A333A">
        <w:rPr>
          <w:szCs w:val="24"/>
        </w:rPr>
        <w:t xml:space="preserve"> </w:t>
      </w:r>
      <w:r w:rsidR="00201C84">
        <w:rPr>
          <w:szCs w:val="24"/>
        </w:rPr>
        <w:t xml:space="preserve">įskaitant visus mokesčius ir </w:t>
      </w:r>
      <w:r w:rsidR="00201C84" w:rsidRPr="0074168D">
        <w:rPr>
          <w:rFonts w:eastAsia="Times New Roman"/>
          <w:bCs/>
          <w:szCs w:val="24"/>
          <w:lang w:eastAsia="lt-LT"/>
        </w:rPr>
        <w:t>vis</w:t>
      </w:r>
      <w:r w:rsidR="00201C84">
        <w:rPr>
          <w:rFonts w:eastAsia="Times New Roman"/>
          <w:bCs/>
          <w:szCs w:val="24"/>
          <w:lang w:eastAsia="lt-LT"/>
        </w:rPr>
        <w:t>a</w:t>
      </w:r>
      <w:r w:rsidR="00201C84" w:rsidRPr="0074168D">
        <w:rPr>
          <w:rFonts w:eastAsia="Times New Roman"/>
          <w:bCs/>
          <w:szCs w:val="24"/>
          <w:lang w:eastAsia="lt-LT"/>
        </w:rPr>
        <w:t>s tiekėjo išlaid</w:t>
      </w:r>
      <w:r w:rsidR="00201C84">
        <w:rPr>
          <w:rFonts w:eastAsia="Times New Roman"/>
          <w:bCs/>
          <w:szCs w:val="24"/>
          <w:lang w:eastAsia="lt-LT"/>
        </w:rPr>
        <w:t>a</w:t>
      </w:r>
      <w:r w:rsidR="00201C84" w:rsidRPr="0074168D">
        <w:rPr>
          <w:rFonts w:eastAsia="Times New Roman"/>
          <w:bCs/>
          <w:szCs w:val="24"/>
          <w:lang w:eastAsia="lt-LT"/>
        </w:rPr>
        <w:t>s, būtin</w:t>
      </w:r>
      <w:r w:rsidR="00201C84">
        <w:rPr>
          <w:rFonts w:eastAsia="Times New Roman"/>
          <w:bCs/>
          <w:szCs w:val="24"/>
          <w:lang w:eastAsia="lt-LT"/>
        </w:rPr>
        <w:t>a</w:t>
      </w:r>
      <w:r w:rsidR="00201C84" w:rsidRPr="0074168D">
        <w:rPr>
          <w:rFonts w:eastAsia="Times New Roman"/>
          <w:bCs/>
          <w:szCs w:val="24"/>
          <w:lang w:eastAsia="lt-LT"/>
        </w:rPr>
        <w:t>s pirkimo sutarties įvykdymui</w:t>
      </w:r>
      <w:r w:rsidR="00201C84">
        <w:rPr>
          <w:rFonts w:eastAsia="Times New Roman"/>
          <w:bCs/>
          <w:szCs w:val="24"/>
          <w:lang w:eastAsia="lt-LT"/>
        </w:rPr>
        <w:t>.</w:t>
      </w:r>
    </w:p>
    <w:p w14:paraId="23F53BF6" w14:textId="7742C945" w:rsidR="0074168D" w:rsidRPr="008D4A44" w:rsidRDefault="00646453" w:rsidP="006A2E3A">
      <w:pPr>
        <w:tabs>
          <w:tab w:val="left" w:pos="0"/>
        </w:tabs>
        <w:rPr>
          <w:rFonts w:eastAsia="Times New Roman"/>
          <w:b/>
          <w:bCs/>
          <w:szCs w:val="24"/>
          <w:lang w:eastAsia="lt-LT"/>
        </w:rPr>
      </w:pPr>
      <w:r>
        <w:rPr>
          <w:rFonts w:eastAsia="Times New Roman"/>
          <w:szCs w:val="24"/>
          <w:highlight w:val="white"/>
          <w:lang w:val="fi-FI" w:eastAsia="lt-LT"/>
        </w:rPr>
        <w:t>2.</w:t>
      </w:r>
      <w:r w:rsidR="00B52C7C">
        <w:rPr>
          <w:rFonts w:eastAsia="Times New Roman"/>
          <w:szCs w:val="24"/>
          <w:highlight w:val="white"/>
          <w:lang w:val="fi-FI" w:eastAsia="lt-LT"/>
        </w:rPr>
        <w:t>3</w:t>
      </w:r>
      <w:r>
        <w:rPr>
          <w:rFonts w:eastAsia="Times New Roman"/>
          <w:szCs w:val="24"/>
          <w:highlight w:val="white"/>
          <w:lang w:val="fi-FI" w:eastAsia="lt-LT"/>
        </w:rPr>
        <w:t xml:space="preserve">. </w:t>
      </w:r>
      <w:r w:rsidR="0074168D" w:rsidRPr="0074168D">
        <w:rPr>
          <w:rFonts w:eastAsia="Times New Roman"/>
          <w:szCs w:val="24"/>
          <w:highlight w:val="white"/>
          <w:lang w:val="fi-FI" w:eastAsia="lt-LT"/>
        </w:rPr>
        <w:t xml:space="preserve">Prekės pristatymo terminas </w:t>
      </w:r>
      <w:r w:rsidR="0074168D" w:rsidRPr="00091931">
        <w:rPr>
          <w:rFonts w:eastAsia="Times New Roman"/>
          <w:szCs w:val="24"/>
          <w:lang w:val="fi-FI" w:eastAsia="lt-LT"/>
        </w:rPr>
        <w:t xml:space="preserve">– </w:t>
      </w:r>
      <w:r w:rsidR="00856140">
        <w:rPr>
          <w:rFonts w:eastAsia="Times New Roman"/>
          <w:szCs w:val="24"/>
          <w:lang w:val="fi-FI" w:eastAsia="lt-LT"/>
        </w:rPr>
        <w:t>iki 2024 m. gruodžio 31 d</w:t>
      </w:r>
      <w:r w:rsidR="0074168D" w:rsidRPr="0074168D">
        <w:rPr>
          <w:rFonts w:eastAsia="Times New Roman"/>
          <w:szCs w:val="24"/>
          <w:highlight w:val="white"/>
          <w:lang w:val="fi-FI" w:eastAsia="lt-LT"/>
        </w:rPr>
        <w:t>.</w:t>
      </w:r>
      <w:r w:rsidR="0074168D" w:rsidRPr="0074168D">
        <w:rPr>
          <w:rFonts w:eastAsia="Times New Roman"/>
          <w:szCs w:val="24"/>
          <w:lang w:val="fi-FI" w:eastAsia="lt-LT"/>
        </w:rPr>
        <w:t xml:space="preserve"> </w:t>
      </w:r>
      <w:r w:rsidR="0074168D" w:rsidRPr="0074168D">
        <w:rPr>
          <w:rFonts w:eastAsia="Times New Roman"/>
          <w:szCs w:val="24"/>
          <w:highlight w:val="white"/>
          <w:lang w:eastAsia="lt-LT"/>
        </w:rPr>
        <w:t xml:space="preserve">Iki nurodyto laikotarpio pabaigos automobilis turi būti registruotas Lietuvos Respublikoje pirkėjo vardu ir turėti galiojančią valstybinę techninę apžiūrą. </w:t>
      </w:r>
      <w:r w:rsidR="00817DC2" w:rsidRPr="008D4A44">
        <w:rPr>
          <w:rFonts w:eastAsia="Times New Roman"/>
          <w:b/>
          <w:bCs/>
          <w:szCs w:val="24"/>
          <w:highlight w:val="white"/>
          <w:lang w:val="fi-FI" w:eastAsia="lt-LT"/>
        </w:rPr>
        <w:t>Automobilio</w:t>
      </w:r>
      <w:r w:rsidR="0074168D" w:rsidRPr="008D4A44">
        <w:rPr>
          <w:rFonts w:eastAsia="Times New Roman"/>
          <w:b/>
          <w:bCs/>
          <w:szCs w:val="24"/>
          <w:highlight w:val="white"/>
          <w:lang w:val="fi-FI" w:eastAsia="lt-LT"/>
        </w:rPr>
        <w:t xml:space="preserve"> pristatymo ir perdavimo vieta – </w:t>
      </w:r>
      <w:r w:rsidR="00E63CDE" w:rsidRPr="008D4A44">
        <w:rPr>
          <w:rFonts w:eastAsia="Times New Roman"/>
          <w:b/>
          <w:bCs/>
          <w:szCs w:val="24"/>
          <w:lang w:eastAsia="lt-LT"/>
        </w:rPr>
        <w:t xml:space="preserve">Lietuvių gestų kalbos vertimo centras, </w:t>
      </w:r>
      <w:r w:rsidR="008D4A44" w:rsidRPr="008D4A44">
        <w:rPr>
          <w:rFonts w:eastAsia="Times New Roman"/>
          <w:b/>
          <w:bCs/>
          <w:szCs w:val="24"/>
          <w:lang w:eastAsia="lt-LT"/>
        </w:rPr>
        <w:t>Galinio Pylimo g. 3, Klaipėda.</w:t>
      </w:r>
    </w:p>
    <w:p w14:paraId="20FA051A" w14:textId="77777777" w:rsidR="006A2E3A" w:rsidRPr="0074168D" w:rsidRDefault="006A2E3A" w:rsidP="006A2E3A">
      <w:pPr>
        <w:tabs>
          <w:tab w:val="left" w:pos="0"/>
        </w:tabs>
        <w:rPr>
          <w:szCs w:val="24"/>
        </w:rPr>
      </w:pPr>
    </w:p>
    <w:p w14:paraId="26F3124D" w14:textId="50391EFE" w:rsidR="0074168D" w:rsidRPr="0074168D" w:rsidRDefault="005A333A" w:rsidP="0074168D">
      <w:pPr>
        <w:widowControl w:val="0"/>
        <w:tabs>
          <w:tab w:val="left" w:pos="0"/>
        </w:tabs>
        <w:ind w:firstLine="0"/>
        <w:jc w:val="center"/>
        <w:rPr>
          <w:rFonts w:eastAsia="Times New Roman"/>
          <w:b/>
          <w:szCs w:val="24"/>
          <w:lang w:eastAsia="lt-LT"/>
        </w:rPr>
      </w:pPr>
      <w:r>
        <w:rPr>
          <w:rFonts w:eastAsia="Times New Roman"/>
          <w:b/>
          <w:szCs w:val="24"/>
          <w:lang w:eastAsia="lt-LT"/>
        </w:rPr>
        <w:t>3</w:t>
      </w:r>
      <w:r w:rsidR="0074168D" w:rsidRPr="0074168D">
        <w:rPr>
          <w:rFonts w:eastAsia="Times New Roman"/>
          <w:b/>
          <w:szCs w:val="24"/>
          <w:lang w:eastAsia="lt-LT"/>
        </w:rPr>
        <w:t>. PASIŪLYMŲ RENGIMAS IR TEIKIMAS</w:t>
      </w:r>
    </w:p>
    <w:p w14:paraId="5611DE4D" w14:textId="77777777" w:rsidR="0074168D" w:rsidRPr="0074168D" w:rsidRDefault="0074168D" w:rsidP="0074168D">
      <w:pPr>
        <w:widowControl w:val="0"/>
        <w:tabs>
          <w:tab w:val="left" w:pos="0"/>
        </w:tabs>
        <w:ind w:firstLine="0"/>
        <w:jc w:val="center"/>
        <w:rPr>
          <w:rFonts w:eastAsia="Times New Roman"/>
          <w:b/>
          <w:szCs w:val="24"/>
          <w:lang w:eastAsia="lt-LT"/>
        </w:rPr>
      </w:pPr>
    </w:p>
    <w:p w14:paraId="068A1102" w14:textId="139B8D9C" w:rsidR="0074168D" w:rsidRPr="0074168D" w:rsidRDefault="005A333A"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.1. Tiekėjas gali pateikti tik vieną pasiūlymą.</w:t>
      </w:r>
    </w:p>
    <w:p w14:paraId="79BB35D1" w14:textId="43B8D6C7" w:rsidR="0074168D" w:rsidRPr="0074168D" w:rsidRDefault="005A333A" w:rsidP="004502B3">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 xml:space="preserve">.2. Jei pasiūlymą teikia ūkio subjektų grupė, ji taip pat pateikia ir jungtinės veiklos sutarties </w:t>
      </w:r>
      <w:r w:rsidR="0074168D" w:rsidRPr="0074168D">
        <w:rPr>
          <w:rFonts w:eastAsia="Times New Roman"/>
          <w:bCs/>
          <w:szCs w:val="24"/>
          <w:lang w:eastAsia="lt-LT"/>
        </w:rPr>
        <w:lastRenderedPageBreak/>
        <w:t xml:space="preserve">kopiją. Jungtinės veiklos sutartyje turi būti nurodyti kiekvienos šios sutarties šalies įsipareigojimai </w:t>
      </w:r>
      <w:r w:rsidR="00A328A7">
        <w:rPr>
          <w:rFonts w:eastAsia="Times New Roman"/>
          <w:bCs/>
          <w:szCs w:val="24"/>
          <w:lang w:eastAsia="lt-LT"/>
        </w:rPr>
        <w:t>vykdant pirkimo</w:t>
      </w:r>
      <w:r w:rsidR="0074168D" w:rsidRPr="0074168D">
        <w:rPr>
          <w:rFonts w:eastAsia="Times New Roman"/>
          <w:bCs/>
          <w:szCs w:val="24"/>
          <w:lang w:eastAsia="lt-LT"/>
        </w:rPr>
        <w:t xml:space="preserve"> sutartį bei šių įsipareigojimų vertės dalis, sudaranti b</w:t>
      </w:r>
      <w:r w:rsidR="00A328A7">
        <w:rPr>
          <w:rFonts w:eastAsia="Times New Roman"/>
          <w:bCs/>
          <w:szCs w:val="24"/>
          <w:lang w:eastAsia="lt-LT"/>
        </w:rPr>
        <w:t>endrą pirkimo</w:t>
      </w:r>
      <w:r w:rsidR="0074168D" w:rsidRPr="0074168D">
        <w:rPr>
          <w:rFonts w:eastAsia="Times New Roman"/>
          <w:bCs/>
          <w:szCs w:val="24"/>
          <w:lang w:eastAsia="lt-LT"/>
        </w:rPr>
        <w:t xml:space="preserve"> sutarties vertę. Taip pat turi būti pateikta informacija apie asmenį, atstovaujantį ūkio subjektų grupei bendraujant su perkančiąja organizacija.</w:t>
      </w:r>
    </w:p>
    <w:p w14:paraId="1E0C86B1" w14:textId="542AB7E3" w:rsidR="0074168D" w:rsidRPr="0074168D" w:rsidRDefault="005A333A"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 xml:space="preserve">.3.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Perkančiajai organizacijai kilus abejonių dėl dokumentų tikrumo, ji turi teisę reikalauti pateikti dokumentų originalus. </w:t>
      </w:r>
    </w:p>
    <w:p w14:paraId="61980034" w14:textId="16E8E052" w:rsidR="0074168D" w:rsidRPr="0074168D" w:rsidRDefault="005A333A"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.4. Pasiūlymas turi būti parengtas lietuvių kalba. Jei reikalaujami dokumentai negali būti pateikti lietuvių kalba, turi būti pateiktas patvirtintas vertimas (išverstame dokumente nurodant vertimą atlikusio asmens vardą, pavardę ir parašą).</w:t>
      </w:r>
    </w:p>
    <w:p w14:paraId="1F4CA4CF" w14:textId="37185B86" w:rsidR="0074168D" w:rsidRPr="0074168D" w:rsidRDefault="005A333A"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 xml:space="preserve">.5. Pasiūlymo kaina pateikiama eurais, išreiškiant ir apskaičiuojant taip, kaip nurodyta pasiūlymo formoje (pirkimo sąlygų 2 priedas). Į pasiūlymo kainą turi būti įskaityti visi mokesčiai ir visos tiekėjo išlaidos, būtinos pirkimo sutarties įvykdymui. </w:t>
      </w:r>
    </w:p>
    <w:p w14:paraId="5A5B4B7A" w14:textId="12126AFF" w:rsidR="0074168D" w:rsidRPr="0074168D" w:rsidRDefault="00201C84"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 xml:space="preserve">.6. Pasiūlyme tiekėjas turi aiškiai nurodyti, kuri pasiūlymo informacija yra konfidenciali, vadovaujantis VPĮ 20 straipsniu. Jeigu tiekėjo pasiūlyme </w:t>
      </w:r>
      <w:r>
        <w:rPr>
          <w:rFonts w:eastAsia="Times New Roman"/>
          <w:bCs/>
          <w:szCs w:val="24"/>
          <w:lang w:eastAsia="lt-LT"/>
        </w:rPr>
        <w:t>nėra nurodyta,</w:t>
      </w:r>
      <w:r w:rsidR="0074168D" w:rsidRPr="0074168D">
        <w:rPr>
          <w:rFonts w:eastAsia="Times New Roman"/>
          <w:bCs/>
          <w:szCs w:val="24"/>
          <w:lang w:eastAsia="lt-LT"/>
        </w:rPr>
        <w:t xml:space="preserve"> </w:t>
      </w:r>
      <w:r>
        <w:rPr>
          <w:rFonts w:eastAsia="Times New Roman"/>
          <w:bCs/>
          <w:szCs w:val="24"/>
          <w:lang w:eastAsia="lt-LT"/>
        </w:rPr>
        <w:t xml:space="preserve">kuri </w:t>
      </w:r>
      <w:r w:rsidR="0074168D" w:rsidRPr="0074168D">
        <w:rPr>
          <w:rFonts w:eastAsia="Times New Roman"/>
          <w:bCs/>
          <w:szCs w:val="24"/>
          <w:lang w:eastAsia="lt-LT"/>
        </w:rPr>
        <w:t>informacij</w:t>
      </w:r>
      <w:r>
        <w:rPr>
          <w:rFonts w:eastAsia="Times New Roman"/>
          <w:bCs/>
          <w:szCs w:val="24"/>
          <w:lang w:eastAsia="lt-LT"/>
        </w:rPr>
        <w:t xml:space="preserve">a yra </w:t>
      </w:r>
      <w:r w:rsidR="0074168D" w:rsidRPr="0074168D">
        <w:rPr>
          <w:rFonts w:eastAsia="Times New Roman"/>
          <w:bCs/>
          <w:szCs w:val="24"/>
          <w:lang w:eastAsia="lt-LT"/>
        </w:rPr>
        <w:t>konfidencial</w:t>
      </w:r>
      <w:r>
        <w:rPr>
          <w:rFonts w:eastAsia="Times New Roman"/>
          <w:bCs/>
          <w:szCs w:val="24"/>
          <w:lang w:eastAsia="lt-LT"/>
        </w:rPr>
        <w:t>i</w:t>
      </w:r>
      <w:r w:rsidR="0074168D" w:rsidRPr="0074168D">
        <w:rPr>
          <w:rFonts w:eastAsia="Times New Roman"/>
          <w:bCs/>
          <w:szCs w:val="24"/>
          <w:lang w:eastAsia="lt-LT"/>
        </w:rPr>
        <w:t xml:space="preserve">, laikoma, kad </w:t>
      </w:r>
      <w:r w:rsidR="005E5F0F">
        <w:rPr>
          <w:rFonts w:eastAsia="Times New Roman"/>
          <w:bCs/>
          <w:szCs w:val="24"/>
          <w:lang w:eastAsia="lt-LT"/>
        </w:rPr>
        <w:t>visa pasiūlymo</w:t>
      </w:r>
      <w:r w:rsidR="0074168D" w:rsidRPr="0074168D">
        <w:rPr>
          <w:rFonts w:eastAsia="Times New Roman"/>
          <w:bCs/>
          <w:szCs w:val="24"/>
          <w:lang w:eastAsia="lt-LT"/>
        </w:rPr>
        <w:t xml:space="preserve"> informacija yra nekonfidenciali. </w:t>
      </w:r>
    </w:p>
    <w:p w14:paraId="7B6B5C96" w14:textId="6B64F64C" w:rsidR="0074168D" w:rsidRPr="0074168D" w:rsidRDefault="005E5F0F" w:rsidP="0074168D">
      <w:pPr>
        <w:widowControl w:val="0"/>
        <w:tabs>
          <w:tab w:val="left" w:pos="0"/>
        </w:tabs>
        <w:rPr>
          <w:szCs w:val="24"/>
        </w:rPr>
      </w:pPr>
      <w:r>
        <w:rPr>
          <w:rFonts w:eastAsia="Times New Roman"/>
          <w:bCs/>
          <w:szCs w:val="24"/>
          <w:lang w:eastAsia="lt-LT"/>
        </w:rPr>
        <w:t>3</w:t>
      </w:r>
      <w:r w:rsidR="0074168D" w:rsidRPr="0074168D">
        <w:rPr>
          <w:rFonts w:eastAsia="Times New Roman"/>
          <w:bCs/>
          <w:szCs w:val="24"/>
          <w:lang w:eastAsia="lt-LT"/>
        </w:rPr>
        <w:t>.7</w:t>
      </w:r>
      <w:r w:rsidR="0074168D" w:rsidRPr="0074168D">
        <w:rPr>
          <w:szCs w:val="24"/>
        </w:rPr>
        <w:t xml:space="preserve"> Pasiūlymą sudaro tiekėjo pateiktų duomenų bei dokumentų visuma:</w:t>
      </w:r>
    </w:p>
    <w:p w14:paraId="60CBDB74" w14:textId="7652891B" w:rsidR="0074168D" w:rsidRPr="0074168D" w:rsidRDefault="005E5F0F" w:rsidP="0074168D">
      <w:pPr>
        <w:widowControl w:val="0"/>
        <w:tabs>
          <w:tab w:val="left" w:pos="0"/>
        </w:tabs>
        <w:rPr>
          <w:szCs w:val="24"/>
        </w:rPr>
      </w:pPr>
      <w:r>
        <w:rPr>
          <w:szCs w:val="24"/>
        </w:rPr>
        <w:t>3</w:t>
      </w:r>
      <w:r w:rsidR="0074168D" w:rsidRPr="0074168D">
        <w:rPr>
          <w:szCs w:val="24"/>
        </w:rPr>
        <w:t>.7.1. užpildyta Pasiūlymo forma;</w:t>
      </w:r>
    </w:p>
    <w:p w14:paraId="07AEDFD0" w14:textId="01307D80" w:rsidR="0074168D" w:rsidRPr="0074168D" w:rsidRDefault="005E5F0F" w:rsidP="0074168D">
      <w:pPr>
        <w:widowControl w:val="0"/>
        <w:tabs>
          <w:tab w:val="left" w:pos="0"/>
        </w:tabs>
        <w:rPr>
          <w:szCs w:val="24"/>
        </w:rPr>
      </w:pPr>
      <w:r>
        <w:rPr>
          <w:szCs w:val="24"/>
        </w:rPr>
        <w:t>3</w:t>
      </w:r>
      <w:r w:rsidR="0074168D" w:rsidRPr="0074168D">
        <w:rPr>
          <w:szCs w:val="24"/>
        </w:rPr>
        <w:t xml:space="preserve">.7.2. įgaliojimo ar kito dokumento, suteikiančio teisę pateikti ir (ar) pasirašyti pasiūlymą bei kitus dokumentus, kopija (jeigu pasiūlymą pateikia ne tiekėjo vadovas); </w:t>
      </w:r>
    </w:p>
    <w:p w14:paraId="5ACCECE7" w14:textId="68BB1043" w:rsidR="0074168D" w:rsidRPr="0074168D" w:rsidRDefault="005E5F0F" w:rsidP="0074168D">
      <w:pPr>
        <w:widowControl w:val="0"/>
        <w:tabs>
          <w:tab w:val="left" w:pos="0"/>
        </w:tabs>
        <w:rPr>
          <w:szCs w:val="24"/>
        </w:rPr>
      </w:pPr>
      <w:r>
        <w:rPr>
          <w:szCs w:val="24"/>
        </w:rPr>
        <w:t>3</w:t>
      </w:r>
      <w:r w:rsidR="0074168D" w:rsidRPr="0074168D">
        <w:rPr>
          <w:szCs w:val="24"/>
        </w:rPr>
        <w:t xml:space="preserve">.7.3. informacija ir dokumentai pagal Sąlygų </w:t>
      </w:r>
      <w:r>
        <w:rPr>
          <w:szCs w:val="24"/>
        </w:rPr>
        <w:t>3</w:t>
      </w:r>
      <w:r w:rsidR="0074168D" w:rsidRPr="0074168D">
        <w:rPr>
          <w:szCs w:val="24"/>
        </w:rPr>
        <w:t xml:space="preserve">.2 punktą (jei pasiūlymą teikia ūkio subjektų grupė); </w:t>
      </w:r>
    </w:p>
    <w:p w14:paraId="02A9388E" w14:textId="1F2E0BE7" w:rsidR="0074168D" w:rsidRPr="0074168D" w:rsidRDefault="005E5F0F" w:rsidP="0074168D">
      <w:pPr>
        <w:widowControl w:val="0"/>
        <w:tabs>
          <w:tab w:val="left" w:pos="0"/>
        </w:tabs>
        <w:rPr>
          <w:szCs w:val="24"/>
        </w:rPr>
      </w:pPr>
      <w:r>
        <w:rPr>
          <w:szCs w:val="24"/>
        </w:rPr>
        <w:t>3</w:t>
      </w:r>
      <w:r w:rsidR="0074168D" w:rsidRPr="0074168D">
        <w:rPr>
          <w:szCs w:val="24"/>
        </w:rPr>
        <w:t xml:space="preserve">.7.4. kita reikalaujama informacija ir dokumentai; </w:t>
      </w:r>
    </w:p>
    <w:p w14:paraId="30EB62DF" w14:textId="47B91FA9" w:rsidR="0074168D" w:rsidRPr="0074168D" w:rsidRDefault="005E5F0F" w:rsidP="0074168D">
      <w:pPr>
        <w:widowControl w:val="0"/>
        <w:tabs>
          <w:tab w:val="left" w:pos="0"/>
        </w:tabs>
        <w:rPr>
          <w:rFonts w:eastAsia="Times New Roman"/>
          <w:bCs/>
          <w:szCs w:val="24"/>
          <w:lang w:eastAsia="lt-LT"/>
        </w:rPr>
      </w:pPr>
      <w:r>
        <w:rPr>
          <w:szCs w:val="24"/>
        </w:rPr>
        <w:t>3</w:t>
      </w:r>
      <w:r w:rsidR="0074168D" w:rsidRPr="0074168D">
        <w:rPr>
          <w:szCs w:val="24"/>
        </w:rPr>
        <w:t>.7.5. pasiūlymo paaiškinimai (jei tokių yra).</w:t>
      </w:r>
    </w:p>
    <w:p w14:paraId="513CE333" w14:textId="40FD7185" w:rsidR="0074168D" w:rsidRPr="0074168D" w:rsidRDefault="005E5F0F"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 xml:space="preserve">.8. Pasiūlymas turi galioti 30 dienų nuo pasiūlymų pateikimo termino pabaigos. Perkančioji organizacija turi teisę prašyti, kad tiekėjas pratęstų pasiūlymo galiojimą, o tiekėjas gali atmesti tokį prašymą, neprarasdamas teisės į savo pasiūlymo galiojimo užtikrinimą, jeigu jo reikalaujama. </w:t>
      </w:r>
    </w:p>
    <w:p w14:paraId="27E4F25F" w14:textId="79CD7E2F" w:rsidR="0074168D" w:rsidRPr="0074168D" w:rsidRDefault="005E5F0F"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 xml:space="preserve">.9. Pasiūlymas turi būti pateiktas iki </w:t>
      </w:r>
      <w:r w:rsidR="0074168D" w:rsidRPr="00A83EAB">
        <w:rPr>
          <w:rFonts w:eastAsia="Times New Roman"/>
          <w:b/>
          <w:szCs w:val="24"/>
          <w:lang w:eastAsia="lt-LT"/>
        </w:rPr>
        <w:t>202</w:t>
      </w:r>
      <w:r w:rsidR="004360F9" w:rsidRPr="00A83EAB">
        <w:rPr>
          <w:rFonts w:eastAsia="Times New Roman"/>
          <w:b/>
          <w:szCs w:val="24"/>
          <w:lang w:eastAsia="lt-LT"/>
        </w:rPr>
        <w:t>4</w:t>
      </w:r>
      <w:r w:rsidR="0074168D" w:rsidRPr="00A83EAB">
        <w:rPr>
          <w:rFonts w:eastAsia="Times New Roman"/>
          <w:b/>
          <w:szCs w:val="24"/>
          <w:lang w:eastAsia="lt-LT"/>
        </w:rPr>
        <w:t xml:space="preserve"> m. </w:t>
      </w:r>
      <w:r w:rsidR="00DE26D5">
        <w:rPr>
          <w:rFonts w:eastAsia="Times New Roman"/>
          <w:b/>
          <w:szCs w:val="24"/>
          <w:lang w:eastAsia="lt-LT"/>
        </w:rPr>
        <w:t>gruodžio</w:t>
      </w:r>
      <w:r w:rsidR="004360F9" w:rsidRPr="00A83EAB">
        <w:rPr>
          <w:rFonts w:eastAsia="Times New Roman"/>
          <w:b/>
          <w:szCs w:val="24"/>
          <w:lang w:eastAsia="lt-LT"/>
        </w:rPr>
        <w:t xml:space="preserve"> </w:t>
      </w:r>
      <w:r w:rsidR="004106C5">
        <w:rPr>
          <w:rFonts w:eastAsia="Times New Roman"/>
          <w:b/>
          <w:szCs w:val="24"/>
          <w:lang w:eastAsia="lt-LT"/>
        </w:rPr>
        <w:t>12</w:t>
      </w:r>
      <w:r w:rsidR="0074168D" w:rsidRPr="00A83EAB">
        <w:rPr>
          <w:rFonts w:eastAsia="Times New Roman"/>
          <w:b/>
          <w:szCs w:val="24"/>
          <w:lang w:eastAsia="lt-LT"/>
        </w:rPr>
        <w:t xml:space="preserve"> d. </w:t>
      </w:r>
      <w:r w:rsidR="004106C5">
        <w:rPr>
          <w:rFonts w:eastAsia="Times New Roman"/>
          <w:b/>
          <w:szCs w:val="24"/>
          <w:lang w:eastAsia="lt-LT"/>
        </w:rPr>
        <w:t>8.</w:t>
      </w:r>
      <w:r w:rsidR="00C97E7B">
        <w:rPr>
          <w:rFonts w:eastAsia="Times New Roman"/>
          <w:b/>
          <w:szCs w:val="24"/>
          <w:lang w:eastAsia="lt-LT"/>
        </w:rPr>
        <w:t>00</w:t>
      </w:r>
      <w:r w:rsidR="0074168D" w:rsidRPr="00A83EAB">
        <w:rPr>
          <w:rFonts w:eastAsia="Times New Roman"/>
          <w:b/>
          <w:szCs w:val="24"/>
          <w:lang w:eastAsia="lt-LT"/>
        </w:rPr>
        <w:t xml:space="preserve"> val</w:t>
      </w:r>
      <w:r w:rsidR="0074168D" w:rsidRPr="0074168D">
        <w:rPr>
          <w:rFonts w:eastAsia="Times New Roman"/>
          <w:bCs/>
          <w:szCs w:val="24"/>
          <w:lang w:eastAsia="lt-LT"/>
        </w:rPr>
        <w:t>. (Lietuvos Respublikos laiku) tik elektroninėmis priemonėmis, naudojant CVP IS. Perkančioji organizacija turi teisę pratęsti pasiūlymo pateikimo terminą.</w:t>
      </w:r>
    </w:p>
    <w:p w14:paraId="1532EDFF" w14:textId="287186AC" w:rsidR="0074168D" w:rsidRPr="0074168D" w:rsidRDefault="005E5F0F"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.10. Iki pasiūlymų pateikimo termino pabaigos, tiekėjas gali pakeisti arba atšaukti savo pasiūlymą. Toks pakeitimas arba pranešimas pripažįstamas galiojančiu, jeigu perkančioji organizacija jį gavo iki pasiūlymų pateikimo termino pabaigos.</w:t>
      </w:r>
    </w:p>
    <w:p w14:paraId="5DE10E0D" w14:textId="77777777" w:rsidR="0074168D" w:rsidRPr="0074168D" w:rsidRDefault="0074168D" w:rsidP="0074168D">
      <w:pPr>
        <w:widowControl w:val="0"/>
        <w:tabs>
          <w:tab w:val="left" w:pos="0"/>
        </w:tabs>
        <w:rPr>
          <w:rFonts w:eastAsia="Times New Roman"/>
          <w:b/>
          <w:szCs w:val="24"/>
          <w:lang w:eastAsia="lt-LT"/>
        </w:rPr>
      </w:pPr>
    </w:p>
    <w:p w14:paraId="1DE4EE54" w14:textId="3B905EC0" w:rsidR="0074168D" w:rsidRPr="0074168D" w:rsidRDefault="005E5F0F" w:rsidP="0074168D">
      <w:pPr>
        <w:widowControl w:val="0"/>
        <w:tabs>
          <w:tab w:val="left" w:pos="0"/>
        </w:tabs>
        <w:jc w:val="center"/>
        <w:rPr>
          <w:rFonts w:eastAsia="Times New Roman"/>
          <w:b/>
          <w:szCs w:val="24"/>
          <w:lang w:eastAsia="lt-LT"/>
        </w:rPr>
      </w:pPr>
      <w:r>
        <w:rPr>
          <w:rFonts w:eastAsia="Times New Roman"/>
          <w:b/>
          <w:szCs w:val="24"/>
          <w:lang w:eastAsia="lt-LT"/>
        </w:rPr>
        <w:t>4</w:t>
      </w:r>
      <w:r w:rsidR="0074168D" w:rsidRPr="0074168D">
        <w:rPr>
          <w:rFonts w:eastAsia="Times New Roman"/>
          <w:b/>
          <w:szCs w:val="24"/>
          <w:lang w:eastAsia="lt-LT"/>
        </w:rPr>
        <w:t>. PASIŪLYMŲ ŠIFRAVIMAS</w:t>
      </w:r>
    </w:p>
    <w:p w14:paraId="7297CBAD" w14:textId="77777777" w:rsidR="0074168D" w:rsidRPr="0074168D" w:rsidRDefault="0074168D" w:rsidP="0074168D">
      <w:pPr>
        <w:widowControl w:val="0"/>
        <w:tabs>
          <w:tab w:val="left" w:pos="0"/>
        </w:tabs>
        <w:rPr>
          <w:rFonts w:eastAsia="Times New Roman"/>
          <w:b/>
          <w:szCs w:val="24"/>
          <w:lang w:eastAsia="lt-LT"/>
        </w:rPr>
      </w:pPr>
    </w:p>
    <w:p w14:paraId="446DB0C5" w14:textId="0347E8A1" w:rsidR="0074168D" w:rsidRPr="0074168D" w:rsidRDefault="005E5F0F" w:rsidP="0074168D">
      <w:pPr>
        <w:widowControl w:val="0"/>
        <w:tabs>
          <w:tab w:val="left" w:pos="0"/>
        </w:tabs>
        <w:rPr>
          <w:rFonts w:eastAsia="Times New Roman"/>
          <w:szCs w:val="24"/>
          <w:lang w:eastAsia="lt-LT"/>
        </w:rPr>
      </w:pPr>
      <w:r>
        <w:rPr>
          <w:rFonts w:eastAsia="Times New Roman"/>
          <w:szCs w:val="24"/>
          <w:lang w:eastAsia="lt-LT"/>
        </w:rPr>
        <w:t>4</w:t>
      </w:r>
      <w:r w:rsidR="0074168D" w:rsidRPr="0074168D">
        <w:rPr>
          <w:rFonts w:eastAsia="Times New Roman"/>
          <w:szCs w:val="24"/>
          <w:lang w:eastAsia="lt-LT"/>
        </w:rPr>
        <w:t xml:space="preserve">.1. Tiekėjo teikiamas pasiūlymas neprivalo būti užšifruotas. Tiekėjas, nusprendęs pateikti užšifruotą pasiūlymą, turi </w:t>
      </w:r>
      <w:r w:rsidR="0074168D" w:rsidRPr="0074168D">
        <w:rPr>
          <w:rFonts w:eastAsia="Times New Roman"/>
          <w:bCs/>
          <w:szCs w:val="24"/>
          <w:lang w:eastAsia="lt-LT"/>
        </w:rPr>
        <w:t>vadovau</w:t>
      </w:r>
      <w:r w:rsidR="002A460D">
        <w:rPr>
          <w:rFonts w:eastAsia="Times New Roman"/>
          <w:bCs/>
          <w:szCs w:val="24"/>
          <w:lang w:eastAsia="lt-LT"/>
        </w:rPr>
        <w:t>tis</w:t>
      </w:r>
      <w:r w:rsidR="0074168D" w:rsidRPr="0074168D">
        <w:rPr>
          <w:rFonts w:eastAsia="Times New Roman"/>
          <w:bCs/>
          <w:szCs w:val="24"/>
          <w:lang w:eastAsia="lt-LT"/>
        </w:rPr>
        <w:t xml:space="preserve"> Viešųjų pirkimų tarnybos direktoriaus 2017-12-28 įsakymu Nr. 1S-181 patvirtintomis naudojimosi centrine viešųjų pirkimų informacine sistema taisyklėmis. </w:t>
      </w:r>
    </w:p>
    <w:p w14:paraId="3F235866" w14:textId="77777777" w:rsidR="0074168D" w:rsidRPr="0074168D" w:rsidRDefault="0074168D" w:rsidP="0074168D">
      <w:pPr>
        <w:widowControl w:val="0"/>
        <w:tabs>
          <w:tab w:val="left" w:pos="0"/>
        </w:tabs>
        <w:rPr>
          <w:rFonts w:eastAsia="Times New Roman"/>
          <w:szCs w:val="24"/>
          <w:lang w:eastAsia="lt-LT"/>
        </w:rPr>
      </w:pPr>
    </w:p>
    <w:p w14:paraId="4A030AEF" w14:textId="16FEC102" w:rsidR="0074168D" w:rsidRPr="0074168D" w:rsidRDefault="005E5F0F" w:rsidP="0074168D">
      <w:pPr>
        <w:widowControl w:val="0"/>
        <w:tabs>
          <w:tab w:val="left" w:pos="0"/>
        </w:tabs>
        <w:jc w:val="center"/>
        <w:rPr>
          <w:rFonts w:eastAsia="Times New Roman"/>
          <w:b/>
          <w:szCs w:val="24"/>
          <w:lang w:eastAsia="lt-LT"/>
        </w:rPr>
      </w:pPr>
      <w:r>
        <w:rPr>
          <w:rFonts w:eastAsia="Times New Roman"/>
          <w:b/>
          <w:szCs w:val="24"/>
          <w:lang w:eastAsia="lt-LT"/>
        </w:rPr>
        <w:t>5</w:t>
      </w:r>
      <w:r w:rsidR="0074168D" w:rsidRPr="0074168D">
        <w:rPr>
          <w:rFonts w:eastAsia="Times New Roman"/>
          <w:b/>
          <w:szCs w:val="24"/>
          <w:lang w:eastAsia="lt-LT"/>
        </w:rPr>
        <w:t>. PIRKIMO DOKUMENTŲ PAAIŠKINIMAI IR PATIKSLINIMAI</w:t>
      </w:r>
    </w:p>
    <w:p w14:paraId="71C75068" w14:textId="77777777" w:rsidR="0074168D" w:rsidRPr="0074168D" w:rsidRDefault="0074168D" w:rsidP="0074168D">
      <w:pPr>
        <w:widowControl w:val="0"/>
        <w:tabs>
          <w:tab w:val="left" w:pos="0"/>
        </w:tabs>
        <w:rPr>
          <w:rFonts w:eastAsia="Times New Roman"/>
          <w:bCs/>
          <w:szCs w:val="24"/>
          <w:lang w:eastAsia="lt-LT"/>
        </w:rPr>
      </w:pPr>
    </w:p>
    <w:p w14:paraId="0664A0F8" w14:textId="016CEE61" w:rsidR="0074168D" w:rsidRPr="00EC39F4" w:rsidRDefault="005E5F0F" w:rsidP="0074168D">
      <w:pPr>
        <w:widowControl w:val="0"/>
        <w:tabs>
          <w:tab w:val="left" w:pos="0"/>
        </w:tabs>
        <w:rPr>
          <w:rFonts w:eastAsia="Times New Roman"/>
          <w:bCs/>
          <w:szCs w:val="24"/>
          <w:lang w:eastAsia="lt-LT"/>
        </w:rPr>
      </w:pPr>
      <w:r>
        <w:rPr>
          <w:rFonts w:eastAsia="Times New Roman"/>
          <w:bCs/>
          <w:szCs w:val="24"/>
          <w:lang w:eastAsia="lt-LT"/>
        </w:rPr>
        <w:t>5</w:t>
      </w:r>
      <w:r w:rsidR="0074168D" w:rsidRPr="0074168D">
        <w:rPr>
          <w:rFonts w:eastAsia="Times New Roman"/>
          <w:bCs/>
          <w:szCs w:val="24"/>
          <w:lang w:eastAsia="lt-LT"/>
        </w:rPr>
        <w:t xml:space="preserve">.1.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002A460D" w:rsidRPr="00AF65BE">
        <w:rPr>
          <w:rFonts w:eastAsia="Times New Roman"/>
          <w:bCs/>
          <w:szCs w:val="24"/>
          <w:lang w:eastAsia="lt-LT"/>
        </w:rPr>
        <w:t>2</w:t>
      </w:r>
      <w:r w:rsidR="0074168D" w:rsidRPr="00AF65BE">
        <w:rPr>
          <w:rFonts w:eastAsia="Times New Roman"/>
          <w:bCs/>
          <w:szCs w:val="24"/>
          <w:lang w:eastAsia="lt-LT"/>
        </w:rPr>
        <w:t xml:space="preserve"> darbo dien</w:t>
      </w:r>
      <w:r w:rsidR="002A460D" w:rsidRPr="00AF65BE">
        <w:rPr>
          <w:rFonts w:eastAsia="Times New Roman"/>
          <w:bCs/>
          <w:szCs w:val="24"/>
          <w:lang w:eastAsia="lt-LT"/>
        </w:rPr>
        <w:t>oms</w:t>
      </w:r>
      <w:r w:rsidR="0074168D" w:rsidRPr="0074168D">
        <w:rPr>
          <w:rFonts w:eastAsia="Times New Roman"/>
          <w:bCs/>
          <w:szCs w:val="24"/>
          <w:lang w:eastAsia="lt-LT"/>
        </w:rPr>
        <w:t xml:space="preserve"> iki pasiūlymų pateikimo termino pabaigos. Pirkimo dokumentų paaiškinimai ir patikslinimai gali būti teikiami ir perkančiosios </w:t>
      </w:r>
      <w:r w:rsidR="0074168D" w:rsidRPr="00EC39F4">
        <w:rPr>
          <w:rFonts w:eastAsia="Times New Roman"/>
          <w:bCs/>
          <w:szCs w:val="24"/>
          <w:lang w:eastAsia="lt-LT"/>
        </w:rPr>
        <w:t xml:space="preserve">organizacijos iniciatyva. </w:t>
      </w:r>
    </w:p>
    <w:p w14:paraId="5D7FEEE2" w14:textId="6F0FF8AF" w:rsidR="0074168D" w:rsidRPr="0074168D" w:rsidRDefault="005E5F0F" w:rsidP="0074168D">
      <w:pPr>
        <w:widowControl w:val="0"/>
        <w:tabs>
          <w:tab w:val="left" w:pos="0"/>
        </w:tabs>
        <w:rPr>
          <w:rFonts w:eastAsia="Times New Roman"/>
          <w:bCs/>
          <w:szCs w:val="24"/>
          <w:lang w:eastAsia="lt-LT"/>
        </w:rPr>
      </w:pPr>
      <w:r>
        <w:rPr>
          <w:rFonts w:eastAsia="Times New Roman"/>
          <w:bCs/>
          <w:szCs w:val="24"/>
          <w:lang w:eastAsia="lt-LT"/>
        </w:rPr>
        <w:t>5</w:t>
      </w:r>
      <w:r w:rsidR="0074168D" w:rsidRPr="00EC39F4">
        <w:rPr>
          <w:rFonts w:eastAsia="Times New Roman"/>
          <w:bCs/>
          <w:szCs w:val="24"/>
          <w:lang w:eastAsia="lt-LT"/>
        </w:rPr>
        <w:t xml:space="preserve">.2.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w:t>
      </w:r>
      <w:r w:rsidR="0074168D" w:rsidRPr="00EC39F4">
        <w:rPr>
          <w:rFonts w:eastAsia="Times New Roman"/>
          <w:bCs/>
          <w:szCs w:val="24"/>
          <w:lang w:eastAsia="lt-LT"/>
        </w:rPr>
        <w:lastRenderedPageBreak/>
        <w:t>patikslinimai pateikiami likus ne mažiau kaip 1 darbo dienai iki pasiūlymų pateikimo termino pabaigos. Jei perkančioji organizacija paaiškinimų ar</w:t>
      </w:r>
      <w:r w:rsidR="0074168D" w:rsidRPr="0074168D">
        <w:rPr>
          <w:rFonts w:eastAsia="Times New Roman"/>
          <w:bCs/>
          <w:szCs w:val="24"/>
          <w:lang w:eastAsia="lt-LT"/>
        </w:rPr>
        <w:t xml:space="preserve"> patikslinimų nepateikia iki nurodyto termino, pasiūlymų pateikimo terminas nukeliamas ne trumpesniam laikui nei tas, kiek vėluojama juos pateikti. </w:t>
      </w:r>
    </w:p>
    <w:p w14:paraId="0FFC3510" w14:textId="510C0AD5" w:rsidR="0074168D" w:rsidRPr="0074168D" w:rsidRDefault="005E5F0F" w:rsidP="0074168D">
      <w:pPr>
        <w:widowControl w:val="0"/>
        <w:tabs>
          <w:tab w:val="left" w:pos="0"/>
        </w:tabs>
        <w:rPr>
          <w:rFonts w:eastAsia="Times New Roman"/>
          <w:bCs/>
          <w:szCs w:val="24"/>
          <w:lang w:eastAsia="lt-LT"/>
        </w:rPr>
      </w:pPr>
      <w:r>
        <w:rPr>
          <w:rFonts w:eastAsia="Times New Roman"/>
          <w:bCs/>
          <w:szCs w:val="24"/>
          <w:lang w:eastAsia="lt-LT"/>
        </w:rPr>
        <w:t>5</w:t>
      </w:r>
      <w:r w:rsidR="0074168D" w:rsidRPr="0074168D">
        <w:rPr>
          <w:rFonts w:eastAsia="Times New Roman"/>
          <w:bCs/>
          <w:szCs w:val="24"/>
          <w:lang w:eastAsia="lt-LT"/>
        </w:rPr>
        <w:t>.3.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598C5BEF" w14:textId="77777777" w:rsidR="0074168D" w:rsidRPr="0074168D" w:rsidRDefault="0074168D" w:rsidP="0074168D">
      <w:pPr>
        <w:widowControl w:val="0"/>
        <w:tabs>
          <w:tab w:val="left" w:pos="0"/>
        </w:tabs>
        <w:rPr>
          <w:rFonts w:eastAsia="Times New Roman"/>
          <w:b/>
          <w:szCs w:val="24"/>
          <w:lang w:eastAsia="lt-LT"/>
        </w:rPr>
      </w:pPr>
    </w:p>
    <w:p w14:paraId="78AFD7B5" w14:textId="77777777" w:rsidR="0074168D" w:rsidRPr="0074168D" w:rsidRDefault="0074168D" w:rsidP="0074168D">
      <w:pPr>
        <w:widowControl w:val="0"/>
        <w:tabs>
          <w:tab w:val="left" w:pos="0"/>
        </w:tabs>
        <w:ind w:firstLine="0"/>
        <w:jc w:val="left"/>
        <w:rPr>
          <w:rFonts w:eastAsia="Times New Roman"/>
          <w:szCs w:val="24"/>
          <w:lang w:eastAsia="lt-LT"/>
        </w:rPr>
      </w:pPr>
    </w:p>
    <w:p w14:paraId="0CF32C93" w14:textId="26E93F9D" w:rsidR="0074168D" w:rsidRPr="0074168D" w:rsidRDefault="006C79EB" w:rsidP="0074168D">
      <w:pPr>
        <w:widowControl w:val="0"/>
        <w:tabs>
          <w:tab w:val="left" w:pos="0"/>
        </w:tabs>
        <w:ind w:firstLine="0"/>
        <w:jc w:val="center"/>
        <w:rPr>
          <w:rFonts w:eastAsia="Times New Roman"/>
          <w:b/>
          <w:szCs w:val="24"/>
          <w:lang w:eastAsia="lt-LT"/>
        </w:rPr>
      </w:pPr>
      <w:r>
        <w:rPr>
          <w:rFonts w:eastAsia="Times New Roman"/>
          <w:b/>
          <w:szCs w:val="24"/>
          <w:lang w:eastAsia="lt-LT"/>
        </w:rPr>
        <w:t>6</w:t>
      </w:r>
      <w:r w:rsidR="0074168D" w:rsidRPr="0074168D">
        <w:rPr>
          <w:rFonts w:eastAsia="Times New Roman"/>
          <w:b/>
          <w:szCs w:val="24"/>
          <w:lang w:eastAsia="lt-LT"/>
        </w:rPr>
        <w:t>. SUSIPAŽINIMAS SU PASIŪLYMAIS IR JŲ VERTINIMAS</w:t>
      </w:r>
    </w:p>
    <w:p w14:paraId="6801B394" w14:textId="77777777" w:rsidR="0074168D" w:rsidRPr="0074168D" w:rsidRDefault="0074168D" w:rsidP="0074168D">
      <w:pPr>
        <w:widowControl w:val="0"/>
        <w:tabs>
          <w:tab w:val="left" w:pos="0"/>
        </w:tabs>
        <w:ind w:firstLine="0"/>
        <w:jc w:val="center"/>
        <w:rPr>
          <w:rFonts w:eastAsia="Times New Roman"/>
          <w:b/>
          <w:szCs w:val="24"/>
          <w:lang w:eastAsia="lt-LT"/>
        </w:rPr>
      </w:pPr>
    </w:p>
    <w:p w14:paraId="24532D1A" w14:textId="718C570D" w:rsidR="0074168D" w:rsidRPr="0074168D" w:rsidRDefault="006C79EB" w:rsidP="0074168D">
      <w:pPr>
        <w:widowControl w:val="0"/>
        <w:tabs>
          <w:tab w:val="left" w:pos="0"/>
        </w:tabs>
        <w:rPr>
          <w:szCs w:val="24"/>
        </w:rPr>
      </w:pPr>
      <w:r>
        <w:rPr>
          <w:rFonts w:eastAsia="Times New Roman"/>
          <w:szCs w:val="24"/>
          <w:lang w:eastAsia="lt-LT"/>
        </w:rPr>
        <w:t>6</w:t>
      </w:r>
      <w:r w:rsidR="0074168D" w:rsidRPr="0074168D">
        <w:rPr>
          <w:rFonts w:eastAsia="Times New Roman"/>
          <w:szCs w:val="24"/>
          <w:lang w:eastAsia="lt-LT"/>
        </w:rPr>
        <w:t xml:space="preserve">.1. </w:t>
      </w:r>
      <w:r w:rsidR="0074168D" w:rsidRPr="0074168D">
        <w:rPr>
          <w:szCs w:val="24"/>
        </w:rPr>
        <w:t xml:space="preserve">Pradinis susipažinimas su pasiūlymais vyks </w:t>
      </w:r>
      <w:r w:rsidR="0074168D" w:rsidRPr="00A83EAB">
        <w:rPr>
          <w:b/>
          <w:bCs/>
          <w:szCs w:val="24"/>
        </w:rPr>
        <w:t>202</w:t>
      </w:r>
      <w:r w:rsidR="004360F9" w:rsidRPr="00A83EAB">
        <w:rPr>
          <w:b/>
          <w:bCs/>
          <w:szCs w:val="24"/>
        </w:rPr>
        <w:t>4</w:t>
      </w:r>
      <w:r w:rsidR="0074168D" w:rsidRPr="00A83EAB">
        <w:rPr>
          <w:b/>
          <w:bCs/>
          <w:szCs w:val="24"/>
        </w:rPr>
        <w:t xml:space="preserve"> m. </w:t>
      </w:r>
      <w:r w:rsidR="009F0BD5">
        <w:rPr>
          <w:b/>
          <w:bCs/>
          <w:szCs w:val="24"/>
        </w:rPr>
        <w:t>gruodžio</w:t>
      </w:r>
      <w:r w:rsidR="00A83EAB" w:rsidRPr="00A83EAB">
        <w:rPr>
          <w:b/>
          <w:bCs/>
          <w:szCs w:val="24"/>
        </w:rPr>
        <w:t xml:space="preserve"> </w:t>
      </w:r>
      <w:r w:rsidR="00201852">
        <w:rPr>
          <w:b/>
          <w:bCs/>
          <w:szCs w:val="24"/>
        </w:rPr>
        <w:t>12</w:t>
      </w:r>
      <w:r w:rsidR="0074168D" w:rsidRPr="00A83EAB">
        <w:rPr>
          <w:b/>
          <w:bCs/>
          <w:szCs w:val="24"/>
        </w:rPr>
        <w:t xml:space="preserve"> d. </w:t>
      </w:r>
      <w:r w:rsidR="009F0BD5">
        <w:rPr>
          <w:b/>
          <w:bCs/>
          <w:szCs w:val="24"/>
        </w:rPr>
        <w:t>8</w:t>
      </w:r>
      <w:r w:rsidR="00762CFF" w:rsidRPr="00A83EAB">
        <w:rPr>
          <w:b/>
          <w:bCs/>
          <w:szCs w:val="24"/>
        </w:rPr>
        <w:t xml:space="preserve"> val. </w:t>
      </w:r>
      <w:r w:rsidR="00201852">
        <w:rPr>
          <w:b/>
          <w:bCs/>
          <w:szCs w:val="24"/>
        </w:rPr>
        <w:t>30</w:t>
      </w:r>
      <w:r w:rsidR="0074168D" w:rsidRPr="00A83EAB">
        <w:rPr>
          <w:b/>
          <w:bCs/>
          <w:szCs w:val="24"/>
        </w:rPr>
        <w:t xml:space="preserve"> min</w:t>
      </w:r>
      <w:r w:rsidR="0074168D" w:rsidRPr="0074168D">
        <w:rPr>
          <w:szCs w:val="24"/>
        </w:rPr>
        <w:t xml:space="preserve">. </w:t>
      </w:r>
      <w:r w:rsidR="00415FBF">
        <w:rPr>
          <w:szCs w:val="24"/>
        </w:rPr>
        <w:t>Susipažinimo su pasiūlymais procedūroje tiekėjai ar jų įgalioti atstovai nedalyvaus.</w:t>
      </w:r>
    </w:p>
    <w:p w14:paraId="25F60D59" w14:textId="2167F951" w:rsidR="0074168D" w:rsidRPr="0074168D" w:rsidRDefault="006C79EB" w:rsidP="0074168D">
      <w:pPr>
        <w:widowControl w:val="0"/>
        <w:tabs>
          <w:tab w:val="left" w:pos="0"/>
        </w:tabs>
        <w:rPr>
          <w:szCs w:val="24"/>
        </w:rPr>
      </w:pPr>
      <w:r>
        <w:rPr>
          <w:szCs w:val="24"/>
        </w:rPr>
        <w:t>6</w:t>
      </w:r>
      <w:r w:rsidR="0074168D" w:rsidRPr="0074168D">
        <w:rPr>
          <w:szCs w:val="24"/>
        </w:rPr>
        <w:t>.2. Ekonomiškai naudingiausias pasiūlymas išrenkamas pagal kainą.</w:t>
      </w:r>
    </w:p>
    <w:p w14:paraId="6B6ACD12" w14:textId="67F208C5" w:rsidR="0074168D" w:rsidRPr="0074168D" w:rsidRDefault="006C79EB" w:rsidP="0074168D">
      <w:pPr>
        <w:widowControl w:val="0"/>
        <w:tabs>
          <w:tab w:val="left" w:pos="0"/>
        </w:tabs>
        <w:rPr>
          <w:szCs w:val="24"/>
        </w:rPr>
      </w:pPr>
      <w:r>
        <w:rPr>
          <w:szCs w:val="24"/>
        </w:rPr>
        <w:t>6</w:t>
      </w:r>
      <w:r w:rsidR="0074168D" w:rsidRPr="0074168D">
        <w:rPr>
          <w:szCs w:val="24"/>
        </w:rPr>
        <w:t xml:space="preserve">.3. Pasiūlymų vertinimo metu perkančioji organizacija įvertina: </w:t>
      </w:r>
    </w:p>
    <w:p w14:paraId="7B4A1F26" w14:textId="096E483D" w:rsidR="0074168D" w:rsidRPr="0074168D" w:rsidRDefault="006C79EB" w:rsidP="0074168D">
      <w:pPr>
        <w:widowControl w:val="0"/>
        <w:tabs>
          <w:tab w:val="left" w:pos="0"/>
        </w:tabs>
        <w:rPr>
          <w:szCs w:val="24"/>
        </w:rPr>
      </w:pPr>
      <w:r>
        <w:rPr>
          <w:szCs w:val="24"/>
        </w:rPr>
        <w:t>6</w:t>
      </w:r>
      <w:r w:rsidR="0074168D" w:rsidRPr="0074168D">
        <w:rPr>
          <w:szCs w:val="24"/>
        </w:rPr>
        <w:t xml:space="preserve">.3.1. ar tiekėjo siūlomas pirkimo objektas atitinka pirkimo dokumentuose nustatytus reikalavimus; </w:t>
      </w:r>
    </w:p>
    <w:p w14:paraId="6599FF7F" w14:textId="3D9FA0A7" w:rsidR="0074168D" w:rsidRPr="0074168D" w:rsidRDefault="006C79EB" w:rsidP="0074168D">
      <w:pPr>
        <w:widowControl w:val="0"/>
        <w:tabs>
          <w:tab w:val="left" w:pos="0"/>
        </w:tabs>
        <w:rPr>
          <w:szCs w:val="24"/>
        </w:rPr>
      </w:pPr>
      <w:r>
        <w:rPr>
          <w:szCs w:val="24"/>
        </w:rPr>
        <w:t>6</w:t>
      </w:r>
      <w:r w:rsidR="0074168D" w:rsidRPr="0074168D">
        <w:rPr>
          <w:szCs w:val="24"/>
        </w:rPr>
        <w:t xml:space="preserve">.3.2. ar tiekėjo pasiūlyme nėra nurodytos kainos apskaičiavimo klaidų; </w:t>
      </w:r>
    </w:p>
    <w:p w14:paraId="5FEB8D5E" w14:textId="2F0815E5" w:rsidR="0074168D" w:rsidRPr="0074168D" w:rsidRDefault="006C79EB" w:rsidP="0074168D">
      <w:pPr>
        <w:widowControl w:val="0"/>
        <w:tabs>
          <w:tab w:val="left" w:pos="0"/>
        </w:tabs>
        <w:rPr>
          <w:szCs w:val="24"/>
        </w:rPr>
      </w:pPr>
      <w:r>
        <w:rPr>
          <w:szCs w:val="24"/>
        </w:rPr>
        <w:t>6</w:t>
      </w:r>
      <w:r w:rsidR="0074168D" w:rsidRPr="0074168D">
        <w:rPr>
          <w:szCs w:val="24"/>
        </w:rPr>
        <w:t xml:space="preserve">.3.3. ar tiekėjo pasiūlyme nurodyta kaina nėra per didelė ir perkančiajai organizacijai nepriimtina; </w:t>
      </w:r>
    </w:p>
    <w:p w14:paraId="6A9B2E01" w14:textId="0BA87DDE" w:rsidR="0074168D" w:rsidRPr="0074168D" w:rsidRDefault="006C79EB" w:rsidP="0074168D">
      <w:pPr>
        <w:widowControl w:val="0"/>
        <w:tabs>
          <w:tab w:val="left" w:pos="0"/>
        </w:tabs>
        <w:rPr>
          <w:szCs w:val="24"/>
        </w:rPr>
      </w:pPr>
      <w:r>
        <w:rPr>
          <w:szCs w:val="24"/>
        </w:rPr>
        <w:t>6</w:t>
      </w:r>
      <w:r w:rsidR="0074168D" w:rsidRPr="0074168D">
        <w:rPr>
          <w:szCs w:val="24"/>
        </w:rPr>
        <w:t xml:space="preserve">.3.4. ar tiekėjo pasiūlyme nurodyta kaina (jos sudedamosios dalys) neatrodo neįprastai maža. </w:t>
      </w:r>
    </w:p>
    <w:p w14:paraId="5E40DAEA" w14:textId="1A9E0C04" w:rsidR="0074168D" w:rsidRPr="0074168D" w:rsidRDefault="006C79EB" w:rsidP="0074168D">
      <w:pPr>
        <w:widowControl w:val="0"/>
        <w:tabs>
          <w:tab w:val="left" w:pos="0"/>
        </w:tabs>
        <w:rPr>
          <w:szCs w:val="24"/>
        </w:rPr>
      </w:pPr>
      <w:r>
        <w:rPr>
          <w:szCs w:val="24"/>
        </w:rPr>
        <w:t>6</w:t>
      </w:r>
      <w:r w:rsidR="0074168D" w:rsidRPr="0074168D">
        <w:rPr>
          <w:szCs w:val="24"/>
        </w:rPr>
        <w:t xml:space="preserve">.4. Jeigu dalyvis pateikė netikslius, neišsamius ar klaidingus dokumentus ar duomenis apie atitiktį pirkimo dokumentų reikalavimams arba šių dokumentų trūksta, perkančioji organizacija, nepažeisdama lygiateisiškumo ir skaidrumo principų, prašo dalyvį šiuos dokumentus ar duomenis patikslinti, papildyti arba paaiškinti per jos nustatytą protingą terminą. </w:t>
      </w:r>
    </w:p>
    <w:p w14:paraId="791B3B31" w14:textId="754E3571" w:rsidR="0074168D" w:rsidRPr="0074168D" w:rsidRDefault="006C79EB" w:rsidP="0074168D">
      <w:pPr>
        <w:widowControl w:val="0"/>
        <w:tabs>
          <w:tab w:val="left" w:pos="0"/>
        </w:tabs>
        <w:rPr>
          <w:szCs w:val="24"/>
        </w:rPr>
      </w:pPr>
      <w:r>
        <w:rPr>
          <w:szCs w:val="24"/>
        </w:rPr>
        <w:t>6</w:t>
      </w:r>
      <w:r w:rsidR="0074168D" w:rsidRPr="0074168D">
        <w:rPr>
          <w:szCs w:val="24"/>
        </w:rPr>
        <w:t xml:space="preserve">.5.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w:t>
      </w:r>
    </w:p>
    <w:p w14:paraId="24BAAE21" w14:textId="4A2C9199" w:rsidR="0074168D" w:rsidRPr="0074168D" w:rsidRDefault="006C79EB" w:rsidP="0074168D">
      <w:pPr>
        <w:widowControl w:val="0"/>
        <w:tabs>
          <w:tab w:val="left" w:pos="0"/>
        </w:tabs>
        <w:rPr>
          <w:szCs w:val="24"/>
        </w:rPr>
      </w:pPr>
      <w:r>
        <w:rPr>
          <w:szCs w:val="24"/>
        </w:rPr>
        <w:t>6</w:t>
      </w:r>
      <w:r w:rsidR="0074168D" w:rsidRPr="0074168D">
        <w:rPr>
          <w:szCs w:val="24"/>
        </w:rPr>
        <w:t xml:space="preserve">.6. Jeigu dalyvio pasiūlyme nurodyta kaina (jos sudedamosios dalys) atrodo neįprastai maža, perkančioji organizacija prašo dalyvį ją pagrįsti, vadovaujantis VPĮ 57 straipsnio 2 ir 3 dalių nuostatomis. </w:t>
      </w:r>
    </w:p>
    <w:p w14:paraId="28B6EE0C" w14:textId="18DF4E5A" w:rsidR="0074168D" w:rsidRPr="0074168D" w:rsidRDefault="006C79EB" w:rsidP="0074168D">
      <w:pPr>
        <w:widowControl w:val="0"/>
        <w:tabs>
          <w:tab w:val="left" w:pos="0"/>
        </w:tabs>
        <w:rPr>
          <w:szCs w:val="24"/>
        </w:rPr>
      </w:pPr>
      <w:r>
        <w:rPr>
          <w:szCs w:val="24"/>
        </w:rPr>
        <w:t>6</w:t>
      </w:r>
      <w:r w:rsidR="0074168D" w:rsidRPr="0074168D">
        <w:rPr>
          <w:szCs w:val="24"/>
        </w:rPr>
        <w:t xml:space="preserve">.7. Sudaroma pasiūlymų eilė. Į pasiūlymų eilę įtraukiami tiekėjai, kurių pasiūlymai atitiko pirkimo dokumentuose nustatytus reikalavimus. Jei kelių tiekėjų pasiūlymų kaina yra vienoda, sudarant pasiūlymų eilę, pirmesnis įrašomas tiekėjas, kurio pasiūlymas pateiktas anksčiausiai. Eilė nesudaroma, jei pasiūlymą pateikė ar, pirkimo procedūrų metu atmetus kitus pasiūlymus, liko vienas tiekėjas. </w:t>
      </w:r>
    </w:p>
    <w:p w14:paraId="0CD715D5" w14:textId="1633BC14" w:rsidR="0074168D" w:rsidRPr="0074168D" w:rsidRDefault="00A22C9E" w:rsidP="0074168D">
      <w:pPr>
        <w:widowControl w:val="0"/>
        <w:tabs>
          <w:tab w:val="left" w:pos="0"/>
        </w:tabs>
        <w:rPr>
          <w:szCs w:val="24"/>
        </w:rPr>
      </w:pPr>
      <w:r>
        <w:rPr>
          <w:szCs w:val="24"/>
        </w:rPr>
        <w:t>6</w:t>
      </w:r>
      <w:r w:rsidR="0074168D" w:rsidRPr="0074168D">
        <w:rPr>
          <w:szCs w:val="24"/>
        </w:rPr>
        <w:t xml:space="preserve">.8. Nustatomas pirkimo laimėtojas. Laimėtoju gali būti pasirenkamas tik toks tiekėjas, kurio pasiūlymas atitinka pirkimo dokumentuose nustatytus reikalavimus ir jo pasiūlymo kaina nėra per didelė ir perkančiajai organizacijai nepriimtina. </w:t>
      </w:r>
    </w:p>
    <w:p w14:paraId="326D4D31" w14:textId="629B4F44" w:rsidR="0074168D" w:rsidRPr="0074168D" w:rsidRDefault="00A22C9E" w:rsidP="0074168D">
      <w:pPr>
        <w:widowControl w:val="0"/>
        <w:tabs>
          <w:tab w:val="left" w:pos="0"/>
        </w:tabs>
        <w:rPr>
          <w:szCs w:val="24"/>
        </w:rPr>
      </w:pPr>
      <w:r>
        <w:rPr>
          <w:szCs w:val="24"/>
        </w:rPr>
        <w:t>6</w:t>
      </w:r>
      <w:r w:rsidR="0074168D" w:rsidRPr="0074168D">
        <w:rPr>
          <w:szCs w:val="24"/>
        </w:rPr>
        <w:t xml:space="preserve">.9. Perkančioji organizacija suinteresuotiems dalyviams, išskyrus atvejus, kai pirkimo sutartis sudaroma žodžiu, ne vėliau kaip per </w:t>
      </w:r>
      <w:r w:rsidR="004E7493">
        <w:rPr>
          <w:szCs w:val="24"/>
        </w:rPr>
        <w:t>3</w:t>
      </w:r>
      <w:r w:rsidR="0074168D" w:rsidRPr="0074168D">
        <w:rPr>
          <w:szCs w:val="24"/>
        </w:rPr>
        <w:t xml:space="preserve"> darbo dienas raštu praneša apie priimtą sprendimą nustatyti laimėjusį pasiūlymą, dėl kurio bus s</w:t>
      </w:r>
      <w:r w:rsidR="00F64CE7">
        <w:rPr>
          <w:szCs w:val="24"/>
        </w:rPr>
        <w:t>udaroma pirkimo</w:t>
      </w:r>
      <w:r w:rsidR="0074168D" w:rsidRPr="0074168D">
        <w:rPr>
          <w:szCs w:val="24"/>
        </w:rPr>
        <w:t xml:space="preserve"> sutartis. Jei būtų priimtas sprendimas nesud</w:t>
      </w:r>
      <w:r w:rsidR="00F64CE7">
        <w:rPr>
          <w:szCs w:val="24"/>
        </w:rPr>
        <w:t>aryti pirkimo</w:t>
      </w:r>
      <w:r w:rsidR="0074168D" w:rsidRPr="0074168D">
        <w:rPr>
          <w:szCs w:val="24"/>
        </w:rPr>
        <w:t xml:space="preserve"> sutarties, perkančioji organizacija taip pat nurodo priežastis, dėl kurių priimtas toks </w:t>
      </w:r>
      <w:r w:rsidR="0074168D" w:rsidRPr="0074168D">
        <w:rPr>
          <w:szCs w:val="24"/>
        </w:rPr>
        <w:lastRenderedPageBreak/>
        <w:t xml:space="preserve">sprendimas. </w:t>
      </w:r>
    </w:p>
    <w:p w14:paraId="26372F36" w14:textId="656645CA" w:rsidR="0074168D" w:rsidRPr="0074168D" w:rsidRDefault="00A22C9E" w:rsidP="0074168D">
      <w:pPr>
        <w:widowControl w:val="0"/>
        <w:tabs>
          <w:tab w:val="left" w:pos="0"/>
        </w:tabs>
        <w:rPr>
          <w:szCs w:val="24"/>
        </w:rPr>
      </w:pPr>
      <w:r>
        <w:rPr>
          <w:szCs w:val="24"/>
        </w:rPr>
        <w:t>6</w:t>
      </w:r>
      <w:r w:rsidR="0074168D" w:rsidRPr="0074168D">
        <w:rPr>
          <w:szCs w:val="24"/>
        </w:rPr>
        <w:t>.10. Tiekėjas, kurio pasiūlymas laimėjo, kviečiamas sudaryti pirkimo sutartį.</w:t>
      </w:r>
    </w:p>
    <w:p w14:paraId="2E1AFF5D" w14:textId="77777777" w:rsidR="0074168D" w:rsidRPr="0074168D" w:rsidRDefault="0074168D" w:rsidP="0074168D">
      <w:pPr>
        <w:widowControl w:val="0"/>
        <w:tabs>
          <w:tab w:val="left" w:pos="0"/>
        </w:tabs>
        <w:rPr>
          <w:szCs w:val="24"/>
        </w:rPr>
      </w:pPr>
    </w:p>
    <w:p w14:paraId="5CC356F8" w14:textId="7C206F26" w:rsidR="0074168D" w:rsidRPr="0074168D" w:rsidRDefault="00A22C9E" w:rsidP="0074168D">
      <w:pPr>
        <w:widowControl w:val="0"/>
        <w:tabs>
          <w:tab w:val="left" w:pos="0"/>
        </w:tabs>
        <w:jc w:val="center"/>
        <w:rPr>
          <w:b/>
          <w:bCs/>
          <w:szCs w:val="24"/>
        </w:rPr>
      </w:pPr>
      <w:r>
        <w:rPr>
          <w:b/>
          <w:bCs/>
          <w:szCs w:val="24"/>
        </w:rPr>
        <w:t>7</w:t>
      </w:r>
      <w:r w:rsidR="0074168D" w:rsidRPr="0074168D">
        <w:rPr>
          <w:b/>
          <w:bCs/>
          <w:szCs w:val="24"/>
        </w:rPr>
        <w:t>. PASIŪLYMŲ ATMETIMO PRIEŽASTYS</w:t>
      </w:r>
    </w:p>
    <w:p w14:paraId="4CEC4D2C" w14:textId="77777777" w:rsidR="0074168D" w:rsidRPr="0074168D" w:rsidRDefault="0074168D" w:rsidP="0074168D">
      <w:pPr>
        <w:widowControl w:val="0"/>
        <w:tabs>
          <w:tab w:val="left" w:pos="0"/>
        </w:tabs>
        <w:rPr>
          <w:szCs w:val="24"/>
        </w:rPr>
      </w:pPr>
    </w:p>
    <w:p w14:paraId="20596C19" w14:textId="6E04829C" w:rsidR="0074168D" w:rsidRPr="0074168D" w:rsidRDefault="00A22C9E" w:rsidP="0074168D">
      <w:pPr>
        <w:widowControl w:val="0"/>
        <w:tabs>
          <w:tab w:val="left" w:pos="0"/>
        </w:tabs>
        <w:rPr>
          <w:szCs w:val="24"/>
        </w:rPr>
      </w:pPr>
      <w:r>
        <w:rPr>
          <w:szCs w:val="24"/>
        </w:rPr>
        <w:t>7</w:t>
      </w:r>
      <w:r w:rsidR="0074168D" w:rsidRPr="0074168D">
        <w:rPr>
          <w:szCs w:val="24"/>
        </w:rPr>
        <w:t>.1. Perkančioji organizacija atmeta pasiūlymą, jeigu:</w:t>
      </w:r>
    </w:p>
    <w:p w14:paraId="2194D021" w14:textId="118E079A" w:rsidR="0074168D" w:rsidRPr="0074168D" w:rsidRDefault="00A22C9E" w:rsidP="0074168D">
      <w:pPr>
        <w:widowControl w:val="0"/>
        <w:tabs>
          <w:tab w:val="left" w:pos="0"/>
        </w:tabs>
        <w:rPr>
          <w:szCs w:val="24"/>
        </w:rPr>
      </w:pPr>
      <w:r>
        <w:rPr>
          <w:szCs w:val="24"/>
        </w:rPr>
        <w:t>7</w:t>
      </w:r>
      <w:r w:rsidR="0074168D" w:rsidRPr="0074168D">
        <w:rPr>
          <w:szCs w:val="24"/>
        </w:rPr>
        <w:t>.1.1. tiekėjas pasiūlymą ar jo dalį pateikė ne CVP IS priemonėmis;</w:t>
      </w:r>
    </w:p>
    <w:p w14:paraId="65013BAE" w14:textId="24549F66" w:rsidR="0074168D" w:rsidRPr="0074168D" w:rsidRDefault="00A22C9E" w:rsidP="0074168D">
      <w:pPr>
        <w:widowControl w:val="0"/>
        <w:tabs>
          <w:tab w:val="left" w:pos="0"/>
        </w:tabs>
        <w:rPr>
          <w:szCs w:val="24"/>
        </w:rPr>
      </w:pPr>
      <w:r>
        <w:rPr>
          <w:szCs w:val="24"/>
        </w:rPr>
        <w:t>7</w:t>
      </w:r>
      <w:r w:rsidR="0074168D" w:rsidRPr="0074168D">
        <w:rPr>
          <w:szCs w:val="24"/>
        </w:rPr>
        <w:t>.1.2. pasiūlymas neatitinka pirkimo dokumentuose nustatytų reikalavimų;</w:t>
      </w:r>
    </w:p>
    <w:p w14:paraId="7B5B7D2A" w14:textId="3EFD19C2" w:rsidR="0074168D" w:rsidRPr="0074168D" w:rsidRDefault="00A22C9E" w:rsidP="0074168D">
      <w:pPr>
        <w:widowControl w:val="0"/>
        <w:tabs>
          <w:tab w:val="left" w:pos="0"/>
        </w:tabs>
        <w:rPr>
          <w:szCs w:val="24"/>
        </w:rPr>
      </w:pPr>
      <w:r>
        <w:rPr>
          <w:szCs w:val="24"/>
        </w:rPr>
        <w:t>7</w:t>
      </w:r>
      <w:r w:rsidR="0074168D" w:rsidRPr="0074168D">
        <w:rPr>
          <w:szCs w:val="24"/>
        </w:rPr>
        <w:t>.1.3. pasiūlyta kaina viršija pirkimui skirtas lėšas, nustatytas perkančiosios organizacijos prieš pradedant pirkimo procedūrą;</w:t>
      </w:r>
    </w:p>
    <w:p w14:paraId="7FDDB73B" w14:textId="2672D5AA" w:rsidR="0074168D" w:rsidRPr="0074168D" w:rsidRDefault="00A22C9E" w:rsidP="0074168D">
      <w:pPr>
        <w:widowControl w:val="0"/>
        <w:tabs>
          <w:tab w:val="left" w:pos="0"/>
        </w:tabs>
        <w:rPr>
          <w:szCs w:val="24"/>
        </w:rPr>
      </w:pPr>
      <w:r>
        <w:rPr>
          <w:szCs w:val="24"/>
        </w:rPr>
        <w:t>7</w:t>
      </w:r>
      <w:r w:rsidR="0074168D" w:rsidRPr="0074168D">
        <w:rPr>
          <w:szCs w:val="24"/>
        </w:rPr>
        <w:t>.1.4. tiekėjas per perkančiosios organizacijos nurodytą terminą neištaiso aritmetinių klaidų ir (ar) nepaaiškina pasiūlymo. Šiuo atveju jo pasiūlymas atmetamas kaip neatitinkantis pirkimo dokumentuose nustatytų reikalavimų;</w:t>
      </w:r>
    </w:p>
    <w:p w14:paraId="77CB3FC0" w14:textId="7EF2C9B8" w:rsidR="0074168D" w:rsidRPr="0074168D" w:rsidRDefault="00A22C9E" w:rsidP="0074168D">
      <w:pPr>
        <w:widowControl w:val="0"/>
        <w:tabs>
          <w:tab w:val="left" w:pos="0"/>
        </w:tabs>
        <w:rPr>
          <w:szCs w:val="24"/>
        </w:rPr>
      </w:pPr>
      <w:r>
        <w:rPr>
          <w:szCs w:val="24"/>
        </w:rPr>
        <w:t>7</w:t>
      </w:r>
      <w:r w:rsidR="0074168D" w:rsidRPr="0074168D">
        <w:rPr>
          <w:szCs w:val="24"/>
        </w:rPr>
        <w:t>.1.5.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4B59A98D" w14:textId="5F3B8658" w:rsidR="0074168D" w:rsidRPr="0074168D" w:rsidRDefault="00A22C9E" w:rsidP="0074168D">
      <w:pPr>
        <w:widowControl w:val="0"/>
        <w:tabs>
          <w:tab w:val="left" w:pos="0"/>
        </w:tabs>
        <w:rPr>
          <w:szCs w:val="24"/>
        </w:rPr>
      </w:pPr>
      <w:r>
        <w:rPr>
          <w:szCs w:val="24"/>
        </w:rPr>
        <w:t>7</w:t>
      </w:r>
      <w:r w:rsidR="0074168D" w:rsidRPr="0074168D">
        <w:rPr>
          <w:szCs w:val="24"/>
        </w:rPr>
        <w:t>.1.6. tiekėjas pateikė netikslius, neišsamius pirkimo dokumentuose nu</w:t>
      </w:r>
      <w:r w:rsidR="00AF427F">
        <w:rPr>
          <w:szCs w:val="24"/>
        </w:rPr>
        <w:t>r</w:t>
      </w:r>
      <w:r w:rsidR="0074168D" w:rsidRPr="0074168D">
        <w:rPr>
          <w:szCs w:val="24"/>
        </w:rPr>
        <w:t>odytus kartu su pasiūlymu teikiamus dokumentus: tiekėjo įgaliojimą asmeniui pasirašyti pasiūlymą, jungtinės veiklos sutartį ar jų nepateikė ir perkančiosios organizacijos prašymu jų nepateikė per perkančiosios organizacijos nurodytą terminą.</w:t>
      </w:r>
    </w:p>
    <w:p w14:paraId="49CA695A" w14:textId="071C3E46" w:rsidR="0074168D" w:rsidRPr="0074168D" w:rsidRDefault="00A22C9E" w:rsidP="0074168D">
      <w:pPr>
        <w:widowControl w:val="0"/>
        <w:tabs>
          <w:tab w:val="left" w:pos="0"/>
        </w:tabs>
        <w:rPr>
          <w:szCs w:val="24"/>
        </w:rPr>
      </w:pPr>
      <w:r>
        <w:rPr>
          <w:szCs w:val="24"/>
        </w:rPr>
        <w:t>7</w:t>
      </w:r>
      <w:r w:rsidR="0074168D" w:rsidRPr="0074168D">
        <w:rPr>
          <w:szCs w:val="24"/>
        </w:rPr>
        <w:t>.2. Apie pasiūlymo atmetimą ir tokio atmetimo priežastis tiekėjas informuojamas raštu CVP IS priemonėmis.</w:t>
      </w:r>
    </w:p>
    <w:p w14:paraId="75388772" w14:textId="77777777" w:rsidR="0074168D" w:rsidRPr="0074168D" w:rsidRDefault="0074168D" w:rsidP="0074168D">
      <w:pPr>
        <w:widowControl w:val="0"/>
        <w:tabs>
          <w:tab w:val="left" w:pos="0"/>
        </w:tabs>
        <w:rPr>
          <w:szCs w:val="24"/>
        </w:rPr>
      </w:pPr>
    </w:p>
    <w:p w14:paraId="14B113E2" w14:textId="15698B8D" w:rsidR="0074168D" w:rsidRPr="0074168D" w:rsidRDefault="00A22C9E" w:rsidP="0074168D">
      <w:pPr>
        <w:widowControl w:val="0"/>
        <w:tabs>
          <w:tab w:val="left" w:pos="0"/>
        </w:tabs>
        <w:ind w:firstLine="0"/>
        <w:jc w:val="center"/>
        <w:rPr>
          <w:szCs w:val="24"/>
        </w:rPr>
      </w:pPr>
      <w:r>
        <w:rPr>
          <w:b/>
          <w:bCs/>
          <w:szCs w:val="24"/>
        </w:rPr>
        <w:t>8</w:t>
      </w:r>
      <w:r w:rsidR="0074168D" w:rsidRPr="0074168D">
        <w:rPr>
          <w:b/>
          <w:bCs/>
          <w:szCs w:val="24"/>
        </w:rPr>
        <w:t>. KITOS SĄLYGOS IR INFORMACIJA</w:t>
      </w:r>
      <w:r w:rsidR="0074168D" w:rsidRPr="0074168D">
        <w:rPr>
          <w:szCs w:val="24"/>
        </w:rPr>
        <w:t xml:space="preserve"> </w:t>
      </w:r>
    </w:p>
    <w:p w14:paraId="68547521" w14:textId="77777777" w:rsidR="0074168D" w:rsidRPr="0074168D" w:rsidRDefault="0074168D" w:rsidP="0074168D">
      <w:pPr>
        <w:widowControl w:val="0"/>
        <w:tabs>
          <w:tab w:val="left" w:pos="0"/>
        </w:tabs>
        <w:ind w:firstLine="0"/>
        <w:jc w:val="center"/>
        <w:rPr>
          <w:szCs w:val="24"/>
        </w:rPr>
      </w:pPr>
    </w:p>
    <w:p w14:paraId="0B1E5D64" w14:textId="6C6F6B4F" w:rsidR="0074168D" w:rsidRPr="0074168D" w:rsidRDefault="00A22C9E" w:rsidP="0074168D">
      <w:pPr>
        <w:widowControl w:val="0"/>
        <w:tabs>
          <w:tab w:val="left" w:pos="0"/>
        </w:tabs>
        <w:rPr>
          <w:szCs w:val="24"/>
        </w:rPr>
      </w:pPr>
      <w:r>
        <w:rPr>
          <w:szCs w:val="24"/>
        </w:rPr>
        <w:t>8</w:t>
      </w:r>
      <w:r w:rsidR="0074168D" w:rsidRPr="0074168D">
        <w:rPr>
          <w:szCs w:val="24"/>
        </w:rPr>
        <w:t>.1. Perkančioji organizacija, gavusi tiekėjo pretenziją, nedelsdama sustabdo pirkimo procedūras, kol bus išnagrinėta ši pretenzija ir priimtas sprendimas. Perkančioji organizacija negali su</w:t>
      </w:r>
      <w:r w:rsidR="00AF427F">
        <w:rPr>
          <w:szCs w:val="24"/>
        </w:rPr>
        <w:t>daryti pirkimo</w:t>
      </w:r>
      <w:r w:rsidR="0074168D" w:rsidRPr="0074168D">
        <w:rPr>
          <w:szCs w:val="24"/>
        </w:rPr>
        <w:t xml:space="preserve"> sutarties anksčiau negu po 5 darbo dienų nuo rašytinio pranešimo apie jos priimtą sprendimą išsiuntimo pretenziją pateikusiam tiekėjui ir suinteresuotiems dalyviams dienos. </w:t>
      </w:r>
    </w:p>
    <w:p w14:paraId="172640F2" w14:textId="6DAD8CC6" w:rsidR="00BB1A8A" w:rsidRDefault="00A22C9E" w:rsidP="00BB1A8A">
      <w:pPr>
        <w:widowControl w:val="0"/>
        <w:tabs>
          <w:tab w:val="left" w:pos="0"/>
        </w:tabs>
        <w:rPr>
          <w:szCs w:val="24"/>
        </w:rPr>
      </w:pPr>
      <w:r>
        <w:rPr>
          <w:szCs w:val="24"/>
        </w:rPr>
        <w:t>8</w:t>
      </w:r>
      <w:r w:rsidR="0074168D" w:rsidRPr="0074168D">
        <w:rPr>
          <w:szCs w:val="24"/>
        </w:rPr>
        <w:t>.2. Perkančioji organizacija turi teisę savo iniciatyva nutraukti pradėtas pirkimo procedūras. Tai gali būti atliekama bet kuriuo met</w:t>
      </w:r>
      <w:r w:rsidR="00AF427F">
        <w:rPr>
          <w:szCs w:val="24"/>
        </w:rPr>
        <w:t>u iki pirkimo</w:t>
      </w:r>
      <w:r w:rsidR="0074168D" w:rsidRPr="0074168D">
        <w:rPr>
          <w:szCs w:val="24"/>
        </w:rPr>
        <w:t xml:space="preserve"> sutarties sudarymo, jeigu atsirado aplinkybių, kurių nebuvo galima numatyti.</w:t>
      </w:r>
      <w:r w:rsidR="00BB1A8A">
        <w:rPr>
          <w:szCs w:val="24"/>
        </w:rPr>
        <w:t xml:space="preserve"> </w:t>
      </w:r>
      <w:r w:rsidR="00BB1A8A">
        <w:rPr>
          <w:szCs w:val="24"/>
        </w:rPr>
        <w:br w:type="page"/>
      </w:r>
    </w:p>
    <w:p w14:paraId="0E60E9FF" w14:textId="321A8FB7" w:rsidR="00BB1A8A" w:rsidRPr="0074168D" w:rsidRDefault="00BB1A8A" w:rsidP="00BB1A8A">
      <w:pPr>
        <w:widowControl w:val="0"/>
        <w:tabs>
          <w:tab w:val="left" w:pos="0"/>
        </w:tabs>
        <w:rPr>
          <w:szCs w:val="24"/>
        </w:rPr>
      </w:pPr>
    </w:p>
    <w:p w14:paraId="36FD8C0B" w14:textId="77777777" w:rsidR="00BB1A8A" w:rsidRDefault="00BB1A8A" w:rsidP="00BB1A8A">
      <w:pPr>
        <w:rPr>
          <w:szCs w:val="24"/>
        </w:rPr>
      </w:pPr>
      <w:r>
        <w:rPr>
          <w:szCs w:val="24"/>
        </w:rPr>
        <w:t>8</w:t>
      </w:r>
      <w:r w:rsidRPr="0074168D">
        <w:rPr>
          <w:szCs w:val="24"/>
        </w:rPr>
        <w:t>.3. Ginčai dėl pirkimo nagrinėjami, žala tiekėjui atly</w:t>
      </w:r>
      <w:r>
        <w:rPr>
          <w:szCs w:val="24"/>
        </w:rPr>
        <w:t>ginama, pirkimo</w:t>
      </w:r>
      <w:r w:rsidRPr="0074168D">
        <w:rPr>
          <w:szCs w:val="24"/>
        </w:rPr>
        <w:t xml:space="preserve"> sutartis pripažįstama negaliojančia bei alternatyvios sankcijos taikomos vadovaujantis VPĮ VII skyriaus nuostatomis. </w:t>
      </w:r>
    </w:p>
    <w:p w14:paraId="37F24283" w14:textId="77777777" w:rsidR="00BB1A8A" w:rsidRDefault="00BB1A8A" w:rsidP="00BB1A8A">
      <w:pPr>
        <w:rPr>
          <w:szCs w:val="24"/>
        </w:rPr>
      </w:pPr>
    </w:p>
    <w:p w14:paraId="63EE5E20" w14:textId="77777777" w:rsidR="00BB1A8A" w:rsidRPr="00D316A5" w:rsidRDefault="00BB1A8A" w:rsidP="00BB1A8A">
      <w:pPr>
        <w:widowControl w:val="0"/>
        <w:tabs>
          <w:tab w:val="left" w:pos="0"/>
        </w:tabs>
        <w:jc w:val="center"/>
        <w:rPr>
          <w:rFonts w:eastAsia="Times New Roman"/>
          <w:b/>
          <w:bCs/>
          <w:szCs w:val="24"/>
          <w:lang w:eastAsia="lt-LT"/>
        </w:rPr>
      </w:pPr>
      <w:r>
        <w:rPr>
          <w:rFonts w:eastAsia="Times New Roman"/>
          <w:b/>
          <w:bCs/>
          <w:szCs w:val="24"/>
          <w:lang w:eastAsia="lt-LT"/>
        </w:rPr>
        <w:t>9</w:t>
      </w:r>
      <w:r w:rsidRPr="00D316A5">
        <w:rPr>
          <w:rFonts w:eastAsia="Times New Roman"/>
          <w:b/>
          <w:bCs/>
          <w:szCs w:val="24"/>
          <w:lang w:eastAsia="lt-LT"/>
        </w:rPr>
        <w:t>. PIRKIMO SUTARTIES SĄLYGOS</w:t>
      </w:r>
    </w:p>
    <w:p w14:paraId="4A9DD6DA" w14:textId="77777777" w:rsidR="00BB1A8A" w:rsidRPr="00D316A5" w:rsidRDefault="00BB1A8A" w:rsidP="00BB1A8A">
      <w:pPr>
        <w:widowControl w:val="0"/>
        <w:tabs>
          <w:tab w:val="left" w:pos="0"/>
        </w:tabs>
        <w:jc w:val="center"/>
        <w:rPr>
          <w:rFonts w:eastAsia="Times New Roman"/>
          <w:b/>
          <w:bCs/>
          <w:szCs w:val="24"/>
          <w:lang w:eastAsia="lt-LT"/>
        </w:rPr>
      </w:pPr>
    </w:p>
    <w:p w14:paraId="2448523F" w14:textId="77777777" w:rsidR="00BB1A8A" w:rsidRDefault="00BB1A8A" w:rsidP="00BB1A8A">
      <w:pPr>
        <w:widowControl w:val="0"/>
        <w:tabs>
          <w:tab w:val="left" w:pos="0"/>
        </w:tabs>
        <w:rPr>
          <w:rFonts w:eastAsia="Times New Roman"/>
          <w:szCs w:val="24"/>
          <w:lang w:eastAsia="lt-LT"/>
        </w:rPr>
      </w:pPr>
      <w:r>
        <w:rPr>
          <w:rFonts w:eastAsia="Times New Roman"/>
          <w:szCs w:val="24"/>
          <w:lang w:eastAsia="lt-LT"/>
        </w:rPr>
        <w:t>9</w:t>
      </w:r>
      <w:r w:rsidRPr="00D316A5">
        <w:rPr>
          <w:rFonts w:eastAsia="Times New Roman"/>
          <w:szCs w:val="24"/>
          <w:lang w:eastAsia="lt-LT"/>
        </w:rPr>
        <w:t xml:space="preserve">.1. Pirkimo sutarties projektas pateikiamas pirkimo sąlygų </w:t>
      </w:r>
      <w:r>
        <w:rPr>
          <w:rFonts w:eastAsia="Times New Roman"/>
          <w:szCs w:val="24"/>
          <w:lang w:eastAsia="lt-LT"/>
        </w:rPr>
        <w:t>priede Nr. 3.</w:t>
      </w:r>
    </w:p>
    <w:p w14:paraId="058807B1" w14:textId="77777777" w:rsidR="00BB1A8A" w:rsidRDefault="00BB1A8A" w:rsidP="00BB1A8A">
      <w:pPr>
        <w:widowControl w:val="0"/>
        <w:tabs>
          <w:tab w:val="left" w:pos="0"/>
        </w:tabs>
        <w:rPr>
          <w:rFonts w:eastAsia="Times New Roman"/>
          <w:szCs w:val="24"/>
          <w:lang w:eastAsia="lt-LT"/>
        </w:rPr>
      </w:pPr>
    </w:p>
    <w:p w14:paraId="3975CA50" w14:textId="4E9BCBBF" w:rsidR="00DF2FB6" w:rsidRDefault="00DF2FB6" w:rsidP="00BB1A8A">
      <w:pPr>
        <w:widowControl w:val="0"/>
        <w:tabs>
          <w:tab w:val="left" w:pos="0"/>
        </w:tabs>
        <w:rPr>
          <w:rFonts w:eastAsia="Times New Roman"/>
          <w:szCs w:val="24"/>
          <w:lang w:eastAsia="lt-LT"/>
        </w:rPr>
      </w:pPr>
    </w:p>
    <w:p w14:paraId="6AB6BD2F" w14:textId="7F84B193" w:rsidR="00DF2FB6" w:rsidRDefault="00DF2FB6" w:rsidP="00D316A5">
      <w:pPr>
        <w:widowControl w:val="0"/>
        <w:tabs>
          <w:tab w:val="left" w:pos="0"/>
        </w:tabs>
        <w:rPr>
          <w:rFonts w:eastAsia="Times New Roman"/>
          <w:szCs w:val="24"/>
          <w:lang w:eastAsia="lt-LT"/>
        </w:rPr>
      </w:pPr>
    </w:p>
    <w:p w14:paraId="209D5E1F" w14:textId="50309FB5" w:rsidR="00DF2FB6" w:rsidRDefault="00DF2FB6" w:rsidP="00D316A5">
      <w:pPr>
        <w:widowControl w:val="0"/>
        <w:tabs>
          <w:tab w:val="left" w:pos="0"/>
        </w:tabs>
        <w:rPr>
          <w:rFonts w:eastAsia="Times New Roman"/>
          <w:szCs w:val="24"/>
          <w:lang w:eastAsia="lt-LT"/>
        </w:rPr>
      </w:pPr>
    </w:p>
    <w:p w14:paraId="746BB16D" w14:textId="62829829" w:rsidR="00DF2FB6" w:rsidRDefault="00DF2FB6" w:rsidP="00D316A5">
      <w:pPr>
        <w:widowControl w:val="0"/>
        <w:tabs>
          <w:tab w:val="left" w:pos="0"/>
        </w:tabs>
        <w:rPr>
          <w:rFonts w:eastAsia="Times New Roman"/>
          <w:szCs w:val="24"/>
          <w:lang w:eastAsia="lt-LT"/>
        </w:rPr>
      </w:pPr>
    </w:p>
    <w:p w14:paraId="47143695" w14:textId="6D7EDC3A" w:rsidR="00DF2FB6" w:rsidRDefault="00DF2FB6" w:rsidP="00D316A5">
      <w:pPr>
        <w:widowControl w:val="0"/>
        <w:tabs>
          <w:tab w:val="left" w:pos="0"/>
        </w:tabs>
        <w:rPr>
          <w:rFonts w:eastAsia="Times New Roman"/>
          <w:szCs w:val="24"/>
          <w:lang w:eastAsia="lt-LT"/>
        </w:rPr>
      </w:pPr>
    </w:p>
    <w:p w14:paraId="36D37EB4" w14:textId="6AB08CF0" w:rsidR="00DF2FB6" w:rsidRDefault="00DF2FB6" w:rsidP="00D316A5">
      <w:pPr>
        <w:widowControl w:val="0"/>
        <w:tabs>
          <w:tab w:val="left" w:pos="0"/>
        </w:tabs>
        <w:rPr>
          <w:rFonts w:eastAsia="Times New Roman"/>
          <w:szCs w:val="24"/>
          <w:lang w:eastAsia="lt-LT"/>
        </w:rPr>
      </w:pPr>
    </w:p>
    <w:p w14:paraId="121BD351" w14:textId="50869521" w:rsidR="00DF2FB6" w:rsidRDefault="00DF2FB6" w:rsidP="00D316A5">
      <w:pPr>
        <w:widowControl w:val="0"/>
        <w:tabs>
          <w:tab w:val="left" w:pos="0"/>
        </w:tabs>
        <w:rPr>
          <w:rFonts w:eastAsia="Times New Roman"/>
          <w:szCs w:val="24"/>
          <w:lang w:eastAsia="lt-LT"/>
        </w:rPr>
      </w:pPr>
    </w:p>
    <w:p w14:paraId="5613F07F" w14:textId="55FE2C59" w:rsidR="00DF2FB6" w:rsidRDefault="00DF2FB6" w:rsidP="00D316A5">
      <w:pPr>
        <w:widowControl w:val="0"/>
        <w:tabs>
          <w:tab w:val="left" w:pos="0"/>
        </w:tabs>
        <w:rPr>
          <w:rFonts w:eastAsia="Times New Roman"/>
          <w:szCs w:val="24"/>
          <w:lang w:eastAsia="lt-LT"/>
        </w:rPr>
      </w:pPr>
    </w:p>
    <w:p w14:paraId="12F847F9" w14:textId="59EDD5AD" w:rsidR="00DF2FB6" w:rsidRDefault="00DF2FB6" w:rsidP="00D316A5">
      <w:pPr>
        <w:widowControl w:val="0"/>
        <w:tabs>
          <w:tab w:val="left" w:pos="0"/>
        </w:tabs>
        <w:rPr>
          <w:rFonts w:eastAsia="Times New Roman"/>
          <w:szCs w:val="24"/>
          <w:lang w:eastAsia="lt-LT"/>
        </w:rPr>
      </w:pPr>
    </w:p>
    <w:p w14:paraId="142B2CDC" w14:textId="5764B3AF" w:rsidR="00DF2FB6" w:rsidRDefault="00DF2FB6" w:rsidP="00D316A5">
      <w:pPr>
        <w:widowControl w:val="0"/>
        <w:tabs>
          <w:tab w:val="left" w:pos="0"/>
        </w:tabs>
        <w:rPr>
          <w:rFonts w:eastAsia="Times New Roman"/>
          <w:szCs w:val="24"/>
          <w:lang w:eastAsia="lt-LT"/>
        </w:rPr>
      </w:pPr>
    </w:p>
    <w:p w14:paraId="4D4E3084" w14:textId="4BA82007" w:rsidR="00DF2FB6" w:rsidRDefault="00DF2FB6" w:rsidP="00D316A5">
      <w:pPr>
        <w:widowControl w:val="0"/>
        <w:tabs>
          <w:tab w:val="left" w:pos="0"/>
        </w:tabs>
        <w:rPr>
          <w:rFonts w:eastAsia="Times New Roman"/>
          <w:szCs w:val="24"/>
          <w:lang w:eastAsia="lt-LT"/>
        </w:rPr>
      </w:pPr>
    </w:p>
    <w:p w14:paraId="0BE191D9" w14:textId="67A4FB7C" w:rsidR="00DF2FB6" w:rsidRDefault="00DF2FB6" w:rsidP="00D316A5">
      <w:pPr>
        <w:widowControl w:val="0"/>
        <w:tabs>
          <w:tab w:val="left" w:pos="0"/>
        </w:tabs>
        <w:rPr>
          <w:rFonts w:eastAsia="Times New Roman"/>
          <w:szCs w:val="24"/>
          <w:lang w:eastAsia="lt-LT"/>
        </w:rPr>
      </w:pPr>
    </w:p>
    <w:p w14:paraId="3F50B317" w14:textId="15F35A8A" w:rsidR="00DF2FB6" w:rsidRDefault="00DF2FB6" w:rsidP="00D316A5">
      <w:pPr>
        <w:widowControl w:val="0"/>
        <w:tabs>
          <w:tab w:val="left" w:pos="0"/>
        </w:tabs>
        <w:rPr>
          <w:rFonts w:eastAsia="Times New Roman"/>
          <w:szCs w:val="24"/>
          <w:lang w:eastAsia="lt-LT"/>
        </w:rPr>
      </w:pPr>
    </w:p>
    <w:p w14:paraId="33E52A2A" w14:textId="798F526A" w:rsidR="00DF2FB6" w:rsidRDefault="00DF2FB6" w:rsidP="00D316A5">
      <w:pPr>
        <w:widowControl w:val="0"/>
        <w:tabs>
          <w:tab w:val="left" w:pos="0"/>
        </w:tabs>
        <w:rPr>
          <w:rFonts w:eastAsia="Times New Roman"/>
          <w:szCs w:val="24"/>
          <w:lang w:eastAsia="lt-LT"/>
        </w:rPr>
      </w:pPr>
    </w:p>
    <w:p w14:paraId="0A599F74" w14:textId="2B46CAD5" w:rsidR="00DF2FB6" w:rsidRDefault="00DF2FB6" w:rsidP="00D316A5">
      <w:pPr>
        <w:widowControl w:val="0"/>
        <w:tabs>
          <w:tab w:val="left" w:pos="0"/>
        </w:tabs>
        <w:rPr>
          <w:rFonts w:eastAsia="Times New Roman"/>
          <w:szCs w:val="24"/>
          <w:lang w:eastAsia="lt-LT"/>
        </w:rPr>
      </w:pPr>
    </w:p>
    <w:p w14:paraId="55E00EDD" w14:textId="0FA72B0D" w:rsidR="00DF2FB6" w:rsidRDefault="00DF2FB6" w:rsidP="00D316A5">
      <w:pPr>
        <w:widowControl w:val="0"/>
        <w:tabs>
          <w:tab w:val="left" w:pos="0"/>
        </w:tabs>
        <w:rPr>
          <w:rFonts w:eastAsia="Times New Roman"/>
          <w:szCs w:val="24"/>
          <w:lang w:eastAsia="lt-LT"/>
        </w:rPr>
      </w:pPr>
    </w:p>
    <w:p w14:paraId="1B2B4161" w14:textId="6577EDCB" w:rsidR="00DF2FB6" w:rsidRDefault="00DF2FB6" w:rsidP="00D316A5">
      <w:pPr>
        <w:widowControl w:val="0"/>
        <w:tabs>
          <w:tab w:val="left" w:pos="0"/>
        </w:tabs>
        <w:rPr>
          <w:rFonts w:eastAsia="Times New Roman"/>
          <w:szCs w:val="24"/>
          <w:lang w:eastAsia="lt-LT"/>
        </w:rPr>
      </w:pPr>
    </w:p>
    <w:p w14:paraId="44EA707E" w14:textId="70EA7341" w:rsidR="00DF2FB6" w:rsidRDefault="00DF2FB6" w:rsidP="00D316A5">
      <w:pPr>
        <w:widowControl w:val="0"/>
        <w:tabs>
          <w:tab w:val="left" w:pos="0"/>
        </w:tabs>
        <w:rPr>
          <w:rFonts w:eastAsia="Times New Roman"/>
          <w:szCs w:val="24"/>
          <w:lang w:eastAsia="lt-LT"/>
        </w:rPr>
      </w:pPr>
    </w:p>
    <w:p w14:paraId="6D546A83" w14:textId="5A8724FD" w:rsidR="00DF2FB6" w:rsidRDefault="00DF2FB6" w:rsidP="00D316A5">
      <w:pPr>
        <w:widowControl w:val="0"/>
        <w:tabs>
          <w:tab w:val="left" w:pos="0"/>
        </w:tabs>
        <w:rPr>
          <w:rFonts w:eastAsia="Times New Roman"/>
          <w:szCs w:val="24"/>
          <w:lang w:eastAsia="lt-LT"/>
        </w:rPr>
      </w:pPr>
    </w:p>
    <w:p w14:paraId="0DA2F26D" w14:textId="3F3B0462" w:rsidR="00DF2FB6" w:rsidRDefault="00DF2FB6" w:rsidP="00D316A5">
      <w:pPr>
        <w:widowControl w:val="0"/>
        <w:tabs>
          <w:tab w:val="left" w:pos="0"/>
        </w:tabs>
        <w:rPr>
          <w:rFonts w:eastAsia="Times New Roman"/>
          <w:szCs w:val="24"/>
          <w:lang w:eastAsia="lt-LT"/>
        </w:rPr>
      </w:pPr>
    </w:p>
    <w:p w14:paraId="5623F3B3" w14:textId="3C48FA89" w:rsidR="00DF2FB6" w:rsidRDefault="00DF2FB6" w:rsidP="00D316A5">
      <w:pPr>
        <w:widowControl w:val="0"/>
        <w:tabs>
          <w:tab w:val="left" w:pos="0"/>
        </w:tabs>
        <w:rPr>
          <w:rFonts w:eastAsia="Times New Roman"/>
          <w:szCs w:val="24"/>
          <w:lang w:eastAsia="lt-LT"/>
        </w:rPr>
      </w:pPr>
    </w:p>
    <w:p w14:paraId="56C031CF" w14:textId="2643BC73" w:rsidR="00DF2FB6" w:rsidRDefault="00DF2FB6" w:rsidP="00D316A5">
      <w:pPr>
        <w:widowControl w:val="0"/>
        <w:tabs>
          <w:tab w:val="left" w:pos="0"/>
        </w:tabs>
        <w:rPr>
          <w:rFonts w:eastAsia="Times New Roman"/>
          <w:szCs w:val="24"/>
          <w:lang w:eastAsia="lt-LT"/>
        </w:rPr>
      </w:pPr>
    </w:p>
    <w:p w14:paraId="0FA150FC" w14:textId="3AAC98C8" w:rsidR="00DF2FB6" w:rsidRDefault="00DF2FB6" w:rsidP="00D316A5">
      <w:pPr>
        <w:widowControl w:val="0"/>
        <w:tabs>
          <w:tab w:val="left" w:pos="0"/>
        </w:tabs>
        <w:rPr>
          <w:rFonts w:eastAsia="Times New Roman"/>
          <w:szCs w:val="24"/>
          <w:lang w:eastAsia="lt-LT"/>
        </w:rPr>
      </w:pPr>
    </w:p>
    <w:p w14:paraId="0A6E0434" w14:textId="39A406AC" w:rsidR="00DF2FB6" w:rsidRDefault="00DF2FB6" w:rsidP="00D316A5">
      <w:pPr>
        <w:widowControl w:val="0"/>
        <w:tabs>
          <w:tab w:val="left" w:pos="0"/>
        </w:tabs>
        <w:rPr>
          <w:rFonts w:eastAsia="Times New Roman"/>
          <w:szCs w:val="24"/>
          <w:lang w:eastAsia="lt-LT"/>
        </w:rPr>
      </w:pPr>
    </w:p>
    <w:p w14:paraId="64A0CEC5" w14:textId="0829570D" w:rsidR="00DF2FB6" w:rsidRDefault="00DF2FB6" w:rsidP="00D316A5">
      <w:pPr>
        <w:widowControl w:val="0"/>
        <w:tabs>
          <w:tab w:val="left" w:pos="0"/>
        </w:tabs>
        <w:rPr>
          <w:rFonts w:eastAsia="Times New Roman"/>
          <w:szCs w:val="24"/>
          <w:lang w:eastAsia="lt-LT"/>
        </w:rPr>
      </w:pPr>
    </w:p>
    <w:p w14:paraId="34FD4E63" w14:textId="74B4FC6F" w:rsidR="00DF2FB6" w:rsidRDefault="00DF2FB6" w:rsidP="00D316A5">
      <w:pPr>
        <w:widowControl w:val="0"/>
        <w:tabs>
          <w:tab w:val="left" w:pos="0"/>
        </w:tabs>
        <w:rPr>
          <w:rFonts w:eastAsia="Times New Roman"/>
          <w:szCs w:val="24"/>
          <w:lang w:eastAsia="lt-LT"/>
        </w:rPr>
      </w:pPr>
    </w:p>
    <w:p w14:paraId="5E4531AC" w14:textId="1F8F7D5C" w:rsidR="00DF2FB6" w:rsidRDefault="00DF2FB6" w:rsidP="00D316A5">
      <w:pPr>
        <w:widowControl w:val="0"/>
        <w:tabs>
          <w:tab w:val="left" w:pos="0"/>
        </w:tabs>
        <w:rPr>
          <w:rFonts w:eastAsia="Times New Roman"/>
          <w:szCs w:val="24"/>
          <w:lang w:eastAsia="lt-LT"/>
        </w:rPr>
      </w:pPr>
    </w:p>
    <w:p w14:paraId="5EC8FF26" w14:textId="5FF12EA4" w:rsidR="00DF2FB6" w:rsidRDefault="00DF2FB6" w:rsidP="00D316A5">
      <w:pPr>
        <w:widowControl w:val="0"/>
        <w:tabs>
          <w:tab w:val="left" w:pos="0"/>
        </w:tabs>
        <w:rPr>
          <w:rFonts w:eastAsia="Times New Roman"/>
          <w:szCs w:val="24"/>
          <w:lang w:eastAsia="lt-LT"/>
        </w:rPr>
      </w:pPr>
    </w:p>
    <w:p w14:paraId="4297419D" w14:textId="3FBCFD6D" w:rsidR="00DF2FB6" w:rsidRDefault="00DF2FB6" w:rsidP="00D316A5">
      <w:pPr>
        <w:widowControl w:val="0"/>
        <w:tabs>
          <w:tab w:val="left" w:pos="0"/>
        </w:tabs>
        <w:rPr>
          <w:rFonts w:eastAsia="Times New Roman"/>
          <w:szCs w:val="24"/>
          <w:lang w:eastAsia="lt-LT"/>
        </w:rPr>
      </w:pPr>
    </w:p>
    <w:p w14:paraId="50530CD2" w14:textId="1D1FC668" w:rsidR="00DF2FB6" w:rsidRDefault="00DF2FB6" w:rsidP="00D316A5">
      <w:pPr>
        <w:widowControl w:val="0"/>
        <w:tabs>
          <w:tab w:val="left" w:pos="0"/>
        </w:tabs>
        <w:rPr>
          <w:rFonts w:eastAsia="Times New Roman"/>
          <w:szCs w:val="24"/>
          <w:lang w:eastAsia="lt-LT"/>
        </w:rPr>
      </w:pPr>
    </w:p>
    <w:p w14:paraId="670B4FC2" w14:textId="37FFA65C" w:rsidR="00DF2FB6" w:rsidRDefault="00DF2FB6" w:rsidP="00D316A5">
      <w:pPr>
        <w:widowControl w:val="0"/>
        <w:tabs>
          <w:tab w:val="left" w:pos="0"/>
        </w:tabs>
        <w:rPr>
          <w:rFonts w:eastAsia="Times New Roman"/>
          <w:szCs w:val="24"/>
          <w:lang w:eastAsia="lt-LT"/>
        </w:rPr>
      </w:pPr>
    </w:p>
    <w:p w14:paraId="659DEBF0" w14:textId="76715231" w:rsidR="00DF2FB6" w:rsidRDefault="00DF2FB6" w:rsidP="00D316A5">
      <w:pPr>
        <w:widowControl w:val="0"/>
        <w:tabs>
          <w:tab w:val="left" w:pos="0"/>
        </w:tabs>
        <w:rPr>
          <w:rFonts w:eastAsia="Times New Roman"/>
          <w:szCs w:val="24"/>
          <w:lang w:eastAsia="lt-LT"/>
        </w:rPr>
      </w:pPr>
    </w:p>
    <w:p w14:paraId="746B133D" w14:textId="4ACE0BA9" w:rsidR="00DF2FB6" w:rsidRDefault="00DF2FB6" w:rsidP="00D316A5">
      <w:pPr>
        <w:widowControl w:val="0"/>
        <w:tabs>
          <w:tab w:val="left" w:pos="0"/>
        </w:tabs>
        <w:rPr>
          <w:rFonts w:eastAsia="Times New Roman"/>
          <w:szCs w:val="24"/>
          <w:lang w:eastAsia="lt-LT"/>
        </w:rPr>
      </w:pPr>
    </w:p>
    <w:p w14:paraId="5DA24003" w14:textId="347EA954" w:rsidR="00DF2FB6" w:rsidRDefault="00DF2FB6" w:rsidP="00D316A5">
      <w:pPr>
        <w:widowControl w:val="0"/>
        <w:tabs>
          <w:tab w:val="left" w:pos="0"/>
        </w:tabs>
        <w:rPr>
          <w:rFonts w:eastAsia="Times New Roman"/>
          <w:szCs w:val="24"/>
          <w:lang w:eastAsia="lt-LT"/>
        </w:rPr>
      </w:pPr>
    </w:p>
    <w:p w14:paraId="7A32C71D" w14:textId="090DAE4E" w:rsidR="00DF2FB6" w:rsidRDefault="00DF2FB6" w:rsidP="00D316A5">
      <w:pPr>
        <w:widowControl w:val="0"/>
        <w:tabs>
          <w:tab w:val="left" w:pos="0"/>
        </w:tabs>
        <w:rPr>
          <w:rFonts w:eastAsia="Times New Roman"/>
          <w:szCs w:val="24"/>
          <w:lang w:eastAsia="lt-LT"/>
        </w:rPr>
      </w:pPr>
    </w:p>
    <w:p w14:paraId="6CE4A918" w14:textId="1B37F7DB" w:rsidR="00DF2FB6" w:rsidRDefault="00DF2FB6" w:rsidP="00D316A5">
      <w:pPr>
        <w:widowControl w:val="0"/>
        <w:tabs>
          <w:tab w:val="left" w:pos="0"/>
        </w:tabs>
        <w:rPr>
          <w:rFonts w:eastAsia="Times New Roman"/>
          <w:szCs w:val="24"/>
          <w:lang w:eastAsia="lt-LT"/>
        </w:rPr>
      </w:pPr>
    </w:p>
    <w:p w14:paraId="4D2C4308" w14:textId="361465C5" w:rsidR="00DF2FB6" w:rsidRDefault="00DF2FB6" w:rsidP="00D316A5">
      <w:pPr>
        <w:widowControl w:val="0"/>
        <w:tabs>
          <w:tab w:val="left" w:pos="0"/>
        </w:tabs>
        <w:rPr>
          <w:rFonts w:eastAsia="Times New Roman"/>
          <w:szCs w:val="24"/>
          <w:lang w:eastAsia="lt-LT"/>
        </w:rPr>
      </w:pPr>
    </w:p>
    <w:p w14:paraId="47910491" w14:textId="21690BE4" w:rsidR="00DF2FB6" w:rsidRDefault="00DF2FB6" w:rsidP="00D316A5">
      <w:pPr>
        <w:widowControl w:val="0"/>
        <w:tabs>
          <w:tab w:val="left" w:pos="0"/>
        </w:tabs>
        <w:rPr>
          <w:rFonts w:eastAsia="Times New Roman"/>
          <w:szCs w:val="24"/>
          <w:lang w:eastAsia="lt-LT"/>
        </w:rPr>
      </w:pPr>
    </w:p>
    <w:p w14:paraId="55F9DBCE" w14:textId="6D724D98" w:rsidR="00DF2FB6" w:rsidRDefault="00DF2FB6" w:rsidP="00D316A5">
      <w:pPr>
        <w:widowControl w:val="0"/>
        <w:tabs>
          <w:tab w:val="left" w:pos="0"/>
        </w:tabs>
        <w:rPr>
          <w:rFonts w:eastAsia="Times New Roman"/>
          <w:szCs w:val="24"/>
          <w:lang w:eastAsia="lt-LT"/>
        </w:rPr>
      </w:pPr>
    </w:p>
    <w:p w14:paraId="55179F4D" w14:textId="06473A26" w:rsidR="00DF2FB6" w:rsidRDefault="00DF2FB6" w:rsidP="00D316A5">
      <w:pPr>
        <w:widowControl w:val="0"/>
        <w:tabs>
          <w:tab w:val="left" w:pos="0"/>
        </w:tabs>
        <w:rPr>
          <w:rFonts w:eastAsia="Times New Roman"/>
          <w:szCs w:val="24"/>
          <w:lang w:eastAsia="lt-LT"/>
        </w:rPr>
      </w:pPr>
    </w:p>
    <w:p w14:paraId="758E69DE" w14:textId="73804DF9" w:rsidR="00DF2FB6" w:rsidRDefault="00DF2FB6" w:rsidP="00D316A5">
      <w:pPr>
        <w:widowControl w:val="0"/>
        <w:tabs>
          <w:tab w:val="left" w:pos="0"/>
        </w:tabs>
        <w:rPr>
          <w:rFonts w:eastAsia="Times New Roman"/>
          <w:szCs w:val="24"/>
          <w:lang w:eastAsia="lt-LT"/>
        </w:rPr>
      </w:pPr>
    </w:p>
    <w:p w14:paraId="1C3C520E" w14:textId="51249BA8" w:rsidR="00DF2FB6" w:rsidRDefault="00DF2FB6" w:rsidP="00D316A5">
      <w:pPr>
        <w:widowControl w:val="0"/>
        <w:tabs>
          <w:tab w:val="left" w:pos="0"/>
        </w:tabs>
        <w:rPr>
          <w:rFonts w:eastAsia="Times New Roman"/>
          <w:szCs w:val="24"/>
          <w:lang w:eastAsia="lt-LT"/>
        </w:rPr>
      </w:pPr>
    </w:p>
    <w:p w14:paraId="028ABB1D" w14:textId="77777777" w:rsidR="000578D9" w:rsidRDefault="000578D9" w:rsidP="00DF2FB6">
      <w:pPr>
        <w:widowControl w:val="0"/>
        <w:tabs>
          <w:tab w:val="left" w:pos="0"/>
        </w:tabs>
        <w:jc w:val="right"/>
        <w:rPr>
          <w:rFonts w:eastAsia="Times New Roman"/>
          <w:szCs w:val="24"/>
          <w:lang w:eastAsia="lt-LT"/>
        </w:rPr>
      </w:pPr>
    </w:p>
    <w:p w14:paraId="6650674A" w14:textId="77777777" w:rsidR="000578D9" w:rsidRDefault="000578D9" w:rsidP="00DF2FB6">
      <w:pPr>
        <w:widowControl w:val="0"/>
        <w:tabs>
          <w:tab w:val="left" w:pos="0"/>
        </w:tabs>
        <w:jc w:val="right"/>
        <w:rPr>
          <w:rFonts w:eastAsia="Times New Roman"/>
          <w:szCs w:val="24"/>
          <w:lang w:eastAsia="lt-LT"/>
        </w:rPr>
      </w:pPr>
    </w:p>
    <w:p w14:paraId="0F4CA457" w14:textId="77777777" w:rsidR="000578D9" w:rsidRDefault="000578D9" w:rsidP="00DF2FB6">
      <w:pPr>
        <w:widowControl w:val="0"/>
        <w:tabs>
          <w:tab w:val="left" w:pos="0"/>
        </w:tabs>
        <w:jc w:val="right"/>
        <w:rPr>
          <w:rFonts w:eastAsia="Times New Roman"/>
          <w:szCs w:val="24"/>
          <w:lang w:eastAsia="lt-LT"/>
        </w:rPr>
      </w:pPr>
    </w:p>
    <w:p w14:paraId="04745B32" w14:textId="35977ABE" w:rsidR="00DF2FB6" w:rsidRDefault="00DF2FB6" w:rsidP="00DF2FB6">
      <w:pPr>
        <w:widowControl w:val="0"/>
        <w:tabs>
          <w:tab w:val="left" w:pos="0"/>
        </w:tabs>
        <w:jc w:val="right"/>
        <w:rPr>
          <w:rFonts w:eastAsia="Times New Roman"/>
          <w:szCs w:val="24"/>
          <w:lang w:eastAsia="lt-LT"/>
        </w:rPr>
      </w:pPr>
      <w:r>
        <w:rPr>
          <w:rFonts w:eastAsia="Times New Roman"/>
          <w:szCs w:val="24"/>
          <w:lang w:eastAsia="lt-LT"/>
        </w:rPr>
        <w:t>Pirkimo sąlygų priedas Nr. 1</w:t>
      </w:r>
    </w:p>
    <w:p w14:paraId="47AA45E1" w14:textId="77777777" w:rsidR="00014E4B" w:rsidRDefault="00014E4B" w:rsidP="00D316A5">
      <w:pPr>
        <w:widowControl w:val="0"/>
        <w:tabs>
          <w:tab w:val="left" w:pos="0"/>
        </w:tabs>
        <w:rPr>
          <w:rFonts w:eastAsia="Times New Roman"/>
          <w:szCs w:val="24"/>
          <w:lang w:eastAsia="lt-LT"/>
        </w:rPr>
      </w:pPr>
    </w:p>
    <w:p w14:paraId="1A889A42" w14:textId="426EDE66" w:rsidR="00014E4B" w:rsidRPr="00BA0B42" w:rsidRDefault="00014E4B" w:rsidP="00DF2FB6">
      <w:pPr>
        <w:keepNext w:val="0"/>
        <w:shd w:val="clear" w:color="auto" w:fill="auto"/>
        <w:suppressAutoHyphens w:val="0"/>
        <w:overflowPunct/>
        <w:spacing w:after="160" w:line="259" w:lineRule="auto"/>
        <w:ind w:firstLine="0"/>
        <w:jc w:val="center"/>
        <w:textAlignment w:val="auto"/>
        <w:rPr>
          <w:rFonts w:eastAsia="Times New Roman"/>
          <w:b/>
          <w:szCs w:val="24"/>
          <w:lang w:eastAsia="lt-LT"/>
        </w:rPr>
      </w:pPr>
      <w:r w:rsidRPr="00BA0B42">
        <w:rPr>
          <w:rFonts w:eastAsia="Times New Roman"/>
          <w:b/>
          <w:szCs w:val="24"/>
          <w:lang w:eastAsia="lt-LT"/>
        </w:rPr>
        <w:t>LENGVOJO AUTOMOBILIO TECHNIN</w:t>
      </w:r>
      <w:r w:rsidRPr="00D55FE9">
        <w:rPr>
          <w:rFonts w:eastAsia="Times New Roman"/>
          <w:b/>
          <w:szCs w:val="24"/>
          <w:lang w:eastAsia="lt-LT"/>
        </w:rPr>
        <w:t>Ė</w:t>
      </w:r>
      <w:r w:rsidRPr="00BA0B42">
        <w:rPr>
          <w:rFonts w:eastAsia="Times New Roman"/>
          <w:b/>
          <w:szCs w:val="24"/>
          <w:lang w:eastAsia="lt-LT"/>
        </w:rPr>
        <w:t xml:space="preserve"> SPECIFIKACIJA</w:t>
      </w:r>
    </w:p>
    <w:p w14:paraId="532185AF" w14:textId="77777777" w:rsidR="00CE52D0" w:rsidRPr="00CE52D0" w:rsidRDefault="00CE52D0" w:rsidP="00CE52D0">
      <w:pPr>
        <w:keepNext w:val="0"/>
        <w:shd w:val="clear" w:color="auto" w:fill="auto"/>
        <w:suppressAutoHyphens w:val="0"/>
        <w:overflowPunct/>
        <w:spacing w:after="160" w:line="259" w:lineRule="auto"/>
        <w:ind w:firstLine="0"/>
        <w:jc w:val="center"/>
        <w:textAlignment w:val="auto"/>
        <w:rPr>
          <w:color w:val="auto"/>
          <w:szCs w:val="24"/>
          <w:lang w:eastAsia="en-US"/>
        </w:rPr>
      </w:pPr>
    </w:p>
    <w:tbl>
      <w:tblPr>
        <w:tblStyle w:val="Lentelstinklelis"/>
        <w:tblW w:w="0" w:type="auto"/>
        <w:tblLook w:val="04A0" w:firstRow="1" w:lastRow="0" w:firstColumn="1" w:lastColumn="0" w:noHBand="0" w:noVBand="1"/>
      </w:tblPr>
      <w:tblGrid>
        <w:gridCol w:w="846"/>
        <w:gridCol w:w="2977"/>
        <w:gridCol w:w="5193"/>
      </w:tblGrid>
      <w:tr w:rsidR="00CE52D0" w:rsidRPr="00CE52D0" w14:paraId="4BC8F8C4" w14:textId="77777777" w:rsidTr="00C01DA3">
        <w:tc>
          <w:tcPr>
            <w:tcW w:w="846" w:type="dxa"/>
          </w:tcPr>
          <w:p w14:paraId="48126709" w14:textId="77777777" w:rsidR="00CE52D0" w:rsidRPr="00CE52D0" w:rsidRDefault="00CE52D0" w:rsidP="00CE52D0">
            <w:pPr>
              <w:keepNext w:val="0"/>
              <w:widowControl w:val="0"/>
              <w:shd w:val="clear" w:color="auto" w:fill="auto"/>
              <w:tabs>
                <w:tab w:val="left" w:pos="0"/>
              </w:tabs>
              <w:suppressAutoHyphens w:val="0"/>
              <w:overflowPunct/>
              <w:ind w:firstLine="0"/>
              <w:jc w:val="center"/>
              <w:textAlignment w:val="auto"/>
              <w:rPr>
                <w:rFonts w:eastAsia="Times New Roman"/>
                <w:b/>
                <w:color w:val="auto"/>
                <w:lang w:eastAsia="lt-LT"/>
              </w:rPr>
            </w:pPr>
            <w:r w:rsidRPr="00CE52D0">
              <w:rPr>
                <w:rFonts w:eastAsia="Times New Roman"/>
                <w:b/>
                <w:color w:val="auto"/>
                <w:lang w:eastAsia="lt-LT"/>
              </w:rPr>
              <w:t>Eil. Nr.</w:t>
            </w:r>
          </w:p>
        </w:tc>
        <w:tc>
          <w:tcPr>
            <w:tcW w:w="2977" w:type="dxa"/>
          </w:tcPr>
          <w:p w14:paraId="0507A3A8" w14:textId="77777777" w:rsidR="00CE52D0" w:rsidRPr="00CE52D0" w:rsidRDefault="00CE52D0" w:rsidP="00CE52D0">
            <w:pPr>
              <w:keepNext w:val="0"/>
              <w:widowControl w:val="0"/>
              <w:shd w:val="clear" w:color="auto" w:fill="auto"/>
              <w:tabs>
                <w:tab w:val="left" w:pos="0"/>
              </w:tabs>
              <w:suppressAutoHyphens w:val="0"/>
              <w:overflowPunct/>
              <w:ind w:firstLine="0"/>
              <w:jc w:val="center"/>
              <w:textAlignment w:val="auto"/>
              <w:rPr>
                <w:rFonts w:eastAsia="Times New Roman"/>
                <w:b/>
                <w:color w:val="auto"/>
                <w:lang w:eastAsia="lt-LT"/>
              </w:rPr>
            </w:pPr>
            <w:r w:rsidRPr="00CE52D0">
              <w:rPr>
                <w:rFonts w:eastAsia="Times New Roman"/>
                <w:b/>
                <w:color w:val="auto"/>
                <w:lang w:eastAsia="lt-LT"/>
              </w:rPr>
              <w:t>Parametrai</w:t>
            </w:r>
          </w:p>
        </w:tc>
        <w:tc>
          <w:tcPr>
            <w:tcW w:w="5193" w:type="dxa"/>
          </w:tcPr>
          <w:p w14:paraId="111E2047" w14:textId="77777777" w:rsidR="00CE52D0" w:rsidRPr="00CE52D0" w:rsidRDefault="00CE52D0" w:rsidP="00CE52D0">
            <w:pPr>
              <w:keepNext w:val="0"/>
              <w:widowControl w:val="0"/>
              <w:shd w:val="clear" w:color="auto" w:fill="auto"/>
              <w:tabs>
                <w:tab w:val="left" w:pos="0"/>
              </w:tabs>
              <w:suppressAutoHyphens w:val="0"/>
              <w:overflowPunct/>
              <w:ind w:firstLine="0"/>
              <w:jc w:val="center"/>
              <w:textAlignment w:val="auto"/>
              <w:rPr>
                <w:rFonts w:eastAsia="Times New Roman"/>
                <w:b/>
                <w:color w:val="auto"/>
                <w:lang w:eastAsia="lt-LT"/>
              </w:rPr>
            </w:pPr>
            <w:r w:rsidRPr="00CE52D0">
              <w:rPr>
                <w:rFonts w:eastAsia="Times New Roman"/>
                <w:b/>
                <w:color w:val="auto"/>
                <w:lang w:eastAsia="lt-LT"/>
              </w:rPr>
              <w:t>Minimalūs reikalavimai</w:t>
            </w:r>
          </w:p>
        </w:tc>
      </w:tr>
      <w:tr w:rsidR="00744303" w:rsidRPr="00CE52D0" w14:paraId="6296A447" w14:textId="77777777" w:rsidTr="00C01DA3">
        <w:tc>
          <w:tcPr>
            <w:tcW w:w="846" w:type="dxa"/>
          </w:tcPr>
          <w:p w14:paraId="77FC6126" w14:textId="77777777" w:rsidR="00744303" w:rsidRPr="00CE52D0" w:rsidRDefault="00744303" w:rsidP="0074430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CE52D0">
              <w:rPr>
                <w:rFonts w:eastAsia="Times New Roman"/>
                <w:color w:val="auto"/>
                <w:lang w:eastAsia="lt-LT"/>
              </w:rPr>
              <w:t>1.</w:t>
            </w:r>
          </w:p>
        </w:tc>
        <w:tc>
          <w:tcPr>
            <w:tcW w:w="2977" w:type="dxa"/>
          </w:tcPr>
          <w:p w14:paraId="2827E8DD" w14:textId="5950817F" w:rsidR="00744303" w:rsidRPr="003A01DF" w:rsidRDefault="00744303" w:rsidP="0074430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3A01DF">
              <w:rPr>
                <w:rFonts w:eastAsia="Times New Roman"/>
                <w:color w:val="auto"/>
                <w:lang w:eastAsia="lt-LT"/>
              </w:rPr>
              <w:t>Automobilių skaičius</w:t>
            </w:r>
          </w:p>
        </w:tc>
        <w:tc>
          <w:tcPr>
            <w:tcW w:w="5193" w:type="dxa"/>
          </w:tcPr>
          <w:p w14:paraId="0084DCF4" w14:textId="77777777" w:rsidR="00744303" w:rsidRDefault="00744303" w:rsidP="0074430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3A01DF">
              <w:rPr>
                <w:rFonts w:eastAsia="Times New Roman"/>
                <w:color w:val="auto"/>
                <w:lang w:eastAsia="lt-LT"/>
              </w:rPr>
              <w:t>1</w:t>
            </w:r>
          </w:p>
          <w:p w14:paraId="1E1D3C15" w14:textId="18A76974" w:rsidR="00744303" w:rsidRPr="003A01DF" w:rsidRDefault="00744303" w:rsidP="0074430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p>
        </w:tc>
      </w:tr>
      <w:tr w:rsidR="00744303" w:rsidRPr="00CE52D0" w14:paraId="29B5B5C2" w14:textId="77777777" w:rsidTr="00C01DA3">
        <w:tc>
          <w:tcPr>
            <w:tcW w:w="846" w:type="dxa"/>
          </w:tcPr>
          <w:p w14:paraId="48292FE7" w14:textId="77777777" w:rsidR="00744303" w:rsidRPr="00CE52D0" w:rsidRDefault="00744303" w:rsidP="0074430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CE52D0">
              <w:rPr>
                <w:rFonts w:eastAsia="Times New Roman"/>
                <w:color w:val="auto"/>
                <w:lang w:eastAsia="lt-LT"/>
              </w:rPr>
              <w:t>2.</w:t>
            </w:r>
          </w:p>
        </w:tc>
        <w:tc>
          <w:tcPr>
            <w:tcW w:w="2977" w:type="dxa"/>
          </w:tcPr>
          <w:p w14:paraId="6F1F9146" w14:textId="041D1AC4" w:rsidR="00744303" w:rsidRPr="003A01DF" w:rsidRDefault="00744303" w:rsidP="0074430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3A01DF">
              <w:rPr>
                <w:rFonts w:eastAsia="Times New Roman"/>
                <w:color w:val="auto"/>
                <w:lang w:eastAsia="lt-LT"/>
              </w:rPr>
              <w:t>Automobilio kategorija</w:t>
            </w:r>
          </w:p>
        </w:tc>
        <w:tc>
          <w:tcPr>
            <w:tcW w:w="5193" w:type="dxa"/>
          </w:tcPr>
          <w:p w14:paraId="6B98856D" w14:textId="77777777" w:rsidR="00744303" w:rsidRDefault="00744303" w:rsidP="0074430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3A01DF">
              <w:rPr>
                <w:rFonts w:eastAsia="Times New Roman"/>
                <w:color w:val="auto"/>
                <w:lang w:eastAsia="lt-LT"/>
              </w:rPr>
              <w:t>M1 kategorijos</w:t>
            </w:r>
          </w:p>
          <w:p w14:paraId="29151AE6" w14:textId="3A45AD1E" w:rsidR="00744303" w:rsidRPr="003A01DF" w:rsidRDefault="00744303" w:rsidP="0074430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p>
        </w:tc>
      </w:tr>
      <w:tr w:rsidR="00744303" w:rsidRPr="00CE52D0" w14:paraId="5319063B" w14:textId="77777777" w:rsidTr="00C01DA3">
        <w:tc>
          <w:tcPr>
            <w:tcW w:w="846" w:type="dxa"/>
          </w:tcPr>
          <w:p w14:paraId="55FFA03A" w14:textId="5BDEDCBE" w:rsidR="00744303" w:rsidRPr="00CE52D0" w:rsidRDefault="00744303" w:rsidP="0074430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Times New Roman"/>
                <w:color w:val="auto"/>
                <w:lang w:eastAsia="lt-LT"/>
              </w:rPr>
              <w:t>3</w:t>
            </w:r>
            <w:r w:rsidRPr="00CE52D0">
              <w:rPr>
                <w:rFonts w:eastAsia="Times New Roman"/>
                <w:color w:val="auto"/>
                <w:lang w:eastAsia="lt-LT"/>
              </w:rPr>
              <w:t>.</w:t>
            </w:r>
          </w:p>
        </w:tc>
        <w:tc>
          <w:tcPr>
            <w:tcW w:w="2977" w:type="dxa"/>
          </w:tcPr>
          <w:p w14:paraId="4AB2C13D" w14:textId="5543A316" w:rsidR="00744303" w:rsidRPr="003A01DF" w:rsidRDefault="00744303" w:rsidP="0074430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3A01DF">
              <w:rPr>
                <w:rFonts w:eastAsia="Times New Roman"/>
                <w:color w:val="auto"/>
                <w:lang w:eastAsia="lt-LT"/>
              </w:rPr>
              <w:t>Automobilio pagaminimas</w:t>
            </w:r>
          </w:p>
        </w:tc>
        <w:tc>
          <w:tcPr>
            <w:tcW w:w="5193" w:type="dxa"/>
          </w:tcPr>
          <w:p w14:paraId="1ED46094" w14:textId="77777777" w:rsidR="00744303" w:rsidRDefault="00744303" w:rsidP="0074430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3A01DF">
              <w:rPr>
                <w:rFonts w:eastAsia="Times New Roman"/>
                <w:color w:val="auto"/>
                <w:lang w:eastAsia="lt-LT"/>
              </w:rPr>
              <w:t>Automobilis neeksploatuotas, naujas</w:t>
            </w:r>
          </w:p>
          <w:p w14:paraId="46AC17C7" w14:textId="48ABE90E" w:rsidR="00744303" w:rsidRPr="003A01DF" w:rsidRDefault="00744303" w:rsidP="0074430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p>
        </w:tc>
      </w:tr>
      <w:tr w:rsidR="00744303" w:rsidRPr="00CE52D0" w14:paraId="69297675" w14:textId="77777777" w:rsidTr="00C01DA3">
        <w:tc>
          <w:tcPr>
            <w:tcW w:w="846" w:type="dxa"/>
          </w:tcPr>
          <w:p w14:paraId="3EDCED5A" w14:textId="6A3F1065" w:rsidR="00744303" w:rsidRPr="00CE52D0" w:rsidRDefault="00744303" w:rsidP="0074430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Times New Roman"/>
                <w:color w:val="auto"/>
                <w:lang w:eastAsia="lt-LT"/>
              </w:rPr>
              <w:t>4.</w:t>
            </w:r>
          </w:p>
        </w:tc>
        <w:tc>
          <w:tcPr>
            <w:tcW w:w="2977" w:type="dxa"/>
          </w:tcPr>
          <w:p w14:paraId="3C8A7501" w14:textId="5489E295" w:rsidR="00744303" w:rsidRPr="003A01DF" w:rsidRDefault="00744303" w:rsidP="0074430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3A01DF">
              <w:rPr>
                <w:rFonts w:eastAsia="Times New Roman"/>
                <w:color w:val="auto"/>
                <w:lang w:eastAsia="lt-LT"/>
              </w:rPr>
              <w:t>Durų skaičius</w:t>
            </w:r>
          </w:p>
        </w:tc>
        <w:tc>
          <w:tcPr>
            <w:tcW w:w="5193" w:type="dxa"/>
          </w:tcPr>
          <w:p w14:paraId="48C65FA5" w14:textId="77777777" w:rsidR="00744303" w:rsidRDefault="00744303" w:rsidP="0074430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3A01DF">
              <w:rPr>
                <w:rFonts w:eastAsia="Times New Roman"/>
                <w:color w:val="auto"/>
                <w:lang w:eastAsia="lt-LT"/>
              </w:rPr>
              <w:t>Ne mažiau kaip 4</w:t>
            </w:r>
          </w:p>
          <w:p w14:paraId="26B78301" w14:textId="792FE944" w:rsidR="00744303" w:rsidRPr="003A01DF" w:rsidRDefault="00744303" w:rsidP="0074430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p>
        </w:tc>
      </w:tr>
      <w:tr w:rsidR="0001368C" w:rsidRPr="00CE52D0" w14:paraId="29FC055A" w14:textId="77777777" w:rsidTr="00C01DA3">
        <w:tc>
          <w:tcPr>
            <w:tcW w:w="846" w:type="dxa"/>
          </w:tcPr>
          <w:p w14:paraId="645D5842" w14:textId="159B2BBF" w:rsidR="0001368C" w:rsidRDefault="0001368C" w:rsidP="0074430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Times New Roman"/>
                <w:color w:val="auto"/>
                <w:lang w:eastAsia="lt-LT"/>
              </w:rPr>
              <w:t>5</w:t>
            </w:r>
            <w:r w:rsidR="00FD6F7E">
              <w:rPr>
                <w:rFonts w:eastAsia="Times New Roman"/>
                <w:color w:val="auto"/>
                <w:lang w:eastAsia="lt-LT"/>
              </w:rPr>
              <w:t>.</w:t>
            </w:r>
          </w:p>
        </w:tc>
        <w:tc>
          <w:tcPr>
            <w:tcW w:w="2977" w:type="dxa"/>
          </w:tcPr>
          <w:p w14:paraId="6C0FBF68" w14:textId="25E1E576" w:rsidR="0001368C" w:rsidRPr="003A01DF" w:rsidRDefault="00FD6F7E" w:rsidP="0074430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Times New Roman"/>
                <w:color w:val="auto"/>
                <w:lang w:eastAsia="lt-LT"/>
              </w:rPr>
              <w:t>Automobilio bendras ilgis, mm</w:t>
            </w:r>
          </w:p>
        </w:tc>
        <w:tc>
          <w:tcPr>
            <w:tcW w:w="5193" w:type="dxa"/>
          </w:tcPr>
          <w:p w14:paraId="332EEB0C" w14:textId="45DADD0E" w:rsidR="0001368C" w:rsidRPr="003A01DF" w:rsidRDefault="00FD6F7E" w:rsidP="0074430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Times New Roman"/>
                <w:color w:val="auto"/>
                <w:lang w:eastAsia="lt-LT"/>
              </w:rPr>
              <w:t>Ne mažesnis negu 4390</w:t>
            </w:r>
          </w:p>
        </w:tc>
      </w:tr>
      <w:tr w:rsidR="00FD6F7E" w:rsidRPr="00CE52D0" w14:paraId="59144248" w14:textId="77777777" w:rsidTr="00C01DA3">
        <w:tc>
          <w:tcPr>
            <w:tcW w:w="846" w:type="dxa"/>
          </w:tcPr>
          <w:p w14:paraId="1098EEE7" w14:textId="7CEA042E" w:rsidR="00FD6F7E" w:rsidRDefault="00FD6F7E" w:rsidP="0074430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Times New Roman"/>
                <w:color w:val="auto"/>
                <w:lang w:eastAsia="lt-LT"/>
              </w:rPr>
              <w:t>6.</w:t>
            </w:r>
          </w:p>
        </w:tc>
        <w:tc>
          <w:tcPr>
            <w:tcW w:w="2977" w:type="dxa"/>
          </w:tcPr>
          <w:p w14:paraId="5611C751" w14:textId="1A8C2100" w:rsidR="00FD6F7E" w:rsidRDefault="00FD6F7E" w:rsidP="0074430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Times New Roman"/>
                <w:color w:val="auto"/>
                <w:lang w:eastAsia="lt-LT"/>
              </w:rPr>
              <w:t>Automobilio bendras plotis, mm</w:t>
            </w:r>
          </w:p>
        </w:tc>
        <w:tc>
          <w:tcPr>
            <w:tcW w:w="5193" w:type="dxa"/>
          </w:tcPr>
          <w:p w14:paraId="03185F7F" w14:textId="1659FF13" w:rsidR="00FD6F7E" w:rsidRDefault="00FD6F7E" w:rsidP="0074430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Times New Roman"/>
                <w:color w:val="auto"/>
                <w:lang w:eastAsia="lt-LT"/>
              </w:rPr>
              <w:t>Ne mažesnis nei 1841 mm</w:t>
            </w:r>
          </w:p>
        </w:tc>
      </w:tr>
      <w:tr w:rsidR="00E072E3" w:rsidRPr="00CE52D0" w14:paraId="5634BF27" w14:textId="77777777" w:rsidTr="00C01DA3">
        <w:tc>
          <w:tcPr>
            <w:tcW w:w="846" w:type="dxa"/>
          </w:tcPr>
          <w:p w14:paraId="4F49986F" w14:textId="2333F6CE" w:rsidR="00E072E3" w:rsidRPr="00CE52D0" w:rsidRDefault="00FD6F7E" w:rsidP="00E072E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Times New Roman"/>
                <w:color w:val="auto"/>
                <w:lang w:eastAsia="lt-LT"/>
              </w:rPr>
              <w:t>7</w:t>
            </w:r>
            <w:r w:rsidR="00984186">
              <w:rPr>
                <w:rFonts w:eastAsia="Times New Roman"/>
                <w:color w:val="auto"/>
                <w:lang w:eastAsia="lt-LT"/>
              </w:rPr>
              <w:t>.</w:t>
            </w:r>
          </w:p>
        </w:tc>
        <w:tc>
          <w:tcPr>
            <w:tcW w:w="2977" w:type="dxa"/>
          </w:tcPr>
          <w:p w14:paraId="5569C0FA" w14:textId="3826D25A" w:rsidR="00E072E3" w:rsidRPr="003A01DF" w:rsidRDefault="00E072E3" w:rsidP="00E072E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3A01DF">
              <w:rPr>
                <w:rFonts w:eastAsia="Times New Roman"/>
                <w:color w:val="auto"/>
                <w:lang w:eastAsia="lt-LT"/>
              </w:rPr>
              <w:t>Degalų rūšis</w:t>
            </w:r>
          </w:p>
        </w:tc>
        <w:tc>
          <w:tcPr>
            <w:tcW w:w="5193" w:type="dxa"/>
          </w:tcPr>
          <w:p w14:paraId="4460A495" w14:textId="2CF0682F" w:rsidR="00E072E3" w:rsidRDefault="00E072E3" w:rsidP="00E072E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3A01DF">
              <w:rPr>
                <w:rFonts w:eastAsia="Times New Roman"/>
                <w:color w:val="auto"/>
                <w:lang w:eastAsia="lt-LT"/>
              </w:rPr>
              <w:t xml:space="preserve">Benzinas </w:t>
            </w:r>
          </w:p>
          <w:p w14:paraId="551D0AD0" w14:textId="3EFA8711" w:rsidR="00E072E3" w:rsidRPr="003A01DF" w:rsidRDefault="00E072E3" w:rsidP="00E072E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p>
        </w:tc>
      </w:tr>
      <w:tr w:rsidR="007A2CB8" w:rsidRPr="00CE52D0" w14:paraId="7F15ED89" w14:textId="77777777" w:rsidTr="00C01DA3">
        <w:tc>
          <w:tcPr>
            <w:tcW w:w="846" w:type="dxa"/>
          </w:tcPr>
          <w:p w14:paraId="70BC604C" w14:textId="3A5E106E" w:rsidR="007A2CB8" w:rsidRDefault="007A2CB8" w:rsidP="00E072E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Times New Roman"/>
                <w:color w:val="auto"/>
                <w:lang w:eastAsia="lt-LT"/>
              </w:rPr>
              <w:t>8.</w:t>
            </w:r>
          </w:p>
        </w:tc>
        <w:tc>
          <w:tcPr>
            <w:tcW w:w="2977" w:type="dxa"/>
          </w:tcPr>
          <w:p w14:paraId="05C74623" w14:textId="0ED2C13B" w:rsidR="007A2CB8" w:rsidRPr="003A01DF" w:rsidRDefault="007A2CB8" w:rsidP="00E072E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Times New Roman"/>
                <w:color w:val="auto"/>
                <w:lang w:eastAsia="lt-LT"/>
              </w:rPr>
              <w:t>Variklio galia (KW)</w:t>
            </w:r>
          </w:p>
        </w:tc>
        <w:tc>
          <w:tcPr>
            <w:tcW w:w="5193" w:type="dxa"/>
          </w:tcPr>
          <w:p w14:paraId="13D8B6EE" w14:textId="77777777" w:rsidR="007A2CB8" w:rsidRDefault="007A2CB8" w:rsidP="00E072E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Times New Roman"/>
                <w:color w:val="auto"/>
                <w:lang w:eastAsia="lt-LT"/>
              </w:rPr>
              <w:t>Ne mažiau 110 KW</w:t>
            </w:r>
          </w:p>
          <w:p w14:paraId="48DA7060" w14:textId="1728D64E" w:rsidR="007A2CB8" w:rsidRPr="003A01DF" w:rsidRDefault="007A2CB8" w:rsidP="00E072E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p>
        </w:tc>
      </w:tr>
      <w:tr w:rsidR="00B02C78" w:rsidRPr="00CE52D0" w14:paraId="317A57BF" w14:textId="77777777" w:rsidTr="00C01DA3">
        <w:tc>
          <w:tcPr>
            <w:tcW w:w="846" w:type="dxa"/>
          </w:tcPr>
          <w:p w14:paraId="5CA6B2C8" w14:textId="34F88BA8" w:rsidR="00B02C78" w:rsidRDefault="00B02C78" w:rsidP="00E072E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Times New Roman"/>
                <w:color w:val="auto"/>
                <w:lang w:eastAsia="lt-LT"/>
              </w:rPr>
              <w:t>9.</w:t>
            </w:r>
          </w:p>
        </w:tc>
        <w:tc>
          <w:tcPr>
            <w:tcW w:w="2977" w:type="dxa"/>
          </w:tcPr>
          <w:p w14:paraId="022579A7" w14:textId="43C8835B" w:rsidR="00B02C78" w:rsidRDefault="00B02C78" w:rsidP="00E072E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Times New Roman"/>
                <w:color w:val="auto"/>
                <w:lang w:eastAsia="lt-LT"/>
              </w:rPr>
              <w:t>Vidutinės degalų sąnaudos l/100 km (pagal WLTP)</w:t>
            </w:r>
          </w:p>
        </w:tc>
        <w:tc>
          <w:tcPr>
            <w:tcW w:w="5193" w:type="dxa"/>
          </w:tcPr>
          <w:p w14:paraId="72B8AAB8" w14:textId="327D97FD" w:rsidR="00B02C78" w:rsidRDefault="00F076A4" w:rsidP="00E072E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Times New Roman"/>
                <w:color w:val="auto"/>
                <w:lang w:eastAsia="lt-LT"/>
              </w:rPr>
              <w:t>6,2-6,6 l/100 km</w:t>
            </w:r>
          </w:p>
        </w:tc>
      </w:tr>
      <w:tr w:rsidR="00FA7B57" w:rsidRPr="00CE52D0" w14:paraId="5B190E89" w14:textId="77777777" w:rsidTr="00C01DA3">
        <w:tc>
          <w:tcPr>
            <w:tcW w:w="846" w:type="dxa"/>
          </w:tcPr>
          <w:p w14:paraId="5E2AAC47" w14:textId="75C8B295" w:rsidR="00FA7B57" w:rsidRDefault="00FA7B57" w:rsidP="00E072E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Times New Roman"/>
                <w:color w:val="auto"/>
                <w:lang w:eastAsia="lt-LT"/>
              </w:rPr>
              <w:t>10.</w:t>
            </w:r>
          </w:p>
        </w:tc>
        <w:tc>
          <w:tcPr>
            <w:tcW w:w="2977" w:type="dxa"/>
          </w:tcPr>
          <w:p w14:paraId="262016C8" w14:textId="554B10F2" w:rsidR="00FA7B57" w:rsidRDefault="00FA7B57" w:rsidP="00E072E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Times New Roman"/>
                <w:color w:val="auto"/>
                <w:lang w:eastAsia="lt-LT"/>
              </w:rPr>
              <w:t>Transmisijos tipas</w:t>
            </w:r>
          </w:p>
        </w:tc>
        <w:tc>
          <w:tcPr>
            <w:tcW w:w="5193" w:type="dxa"/>
          </w:tcPr>
          <w:p w14:paraId="17D055F0" w14:textId="77777777" w:rsidR="00FA7B57" w:rsidRDefault="00FA7B57" w:rsidP="00E072E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Times New Roman"/>
                <w:color w:val="auto"/>
                <w:lang w:eastAsia="lt-LT"/>
              </w:rPr>
              <w:t>Automatinė</w:t>
            </w:r>
          </w:p>
          <w:p w14:paraId="3816BB37" w14:textId="6B714A18" w:rsidR="00FA7B57" w:rsidRDefault="00FA7B57" w:rsidP="00E072E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p>
        </w:tc>
      </w:tr>
      <w:tr w:rsidR="00FA7B57" w:rsidRPr="00CE52D0" w14:paraId="7A421C06" w14:textId="77777777" w:rsidTr="00C01DA3">
        <w:tc>
          <w:tcPr>
            <w:tcW w:w="846" w:type="dxa"/>
          </w:tcPr>
          <w:p w14:paraId="210EA0AD" w14:textId="4451F1FC" w:rsidR="00FA7B57" w:rsidRDefault="00FA7B57" w:rsidP="00E072E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Times New Roman"/>
                <w:color w:val="auto"/>
                <w:lang w:eastAsia="lt-LT"/>
              </w:rPr>
              <w:t xml:space="preserve">11. </w:t>
            </w:r>
          </w:p>
        </w:tc>
        <w:tc>
          <w:tcPr>
            <w:tcW w:w="2977" w:type="dxa"/>
          </w:tcPr>
          <w:p w14:paraId="4936BFA6" w14:textId="2A4F1E4B" w:rsidR="00FA7B57" w:rsidRDefault="00FA7B57" w:rsidP="00E072E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Times New Roman"/>
                <w:color w:val="auto"/>
                <w:lang w:eastAsia="lt-LT"/>
              </w:rPr>
              <w:t>Greičio dėžė</w:t>
            </w:r>
          </w:p>
        </w:tc>
        <w:tc>
          <w:tcPr>
            <w:tcW w:w="5193" w:type="dxa"/>
          </w:tcPr>
          <w:p w14:paraId="3011450C" w14:textId="77777777" w:rsidR="00FA7B57" w:rsidRDefault="00FA7B57" w:rsidP="00E072E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Times New Roman"/>
                <w:color w:val="auto"/>
                <w:lang w:eastAsia="lt-LT"/>
              </w:rPr>
              <w:t>Ne mažiau 7 bėgių</w:t>
            </w:r>
          </w:p>
          <w:p w14:paraId="546322FD" w14:textId="283A6C72" w:rsidR="00FA7B57" w:rsidRDefault="00FA7B57" w:rsidP="00E072E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p>
        </w:tc>
      </w:tr>
      <w:tr w:rsidR="00FA7B57" w:rsidRPr="00CE52D0" w14:paraId="5FABA7D1" w14:textId="77777777" w:rsidTr="00C01DA3">
        <w:tc>
          <w:tcPr>
            <w:tcW w:w="846" w:type="dxa"/>
          </w:tcPr>
          <w:p w14:paraId="4E1ABCA5" w14:textId="57011520" w:rsidR="00FA7B57" w:rsidRDefault="00FA7B57" w:rsidP="00E072E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Times New Roman"/>
                <w:color w:val="auto"/>
                <w:lang w:eastAsia="lt-LT"/>
              </w:rPr>
              <w:t>12.</w:t>
            </w:r>
          </w:p>
        </w:tc>
        <w:tc>
          <w:tcPr>
            <w:tcW w:w="2977" w:type="dxa"/>
          </w:tcPr>
          <w:p w14:paraId="72C3F68E" w14:textId="3F96522F" w:rsidR="00FA7B57" w:rsidRDefault="00F965B0" w:rsidP="00E072E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Times New Roman"/>
                <w:color w:val="auto"/>
                <w:lang w:eastAsia="lt-LT"/>
              </w:rPr>
              <w:t>Variklio darbinis tūris</w:t>
            </w:r>
          </w:p>
        </w:tc>
        <w:tc>
          <w:tcPr>
            <w:tcW w:w="5193" w:type="dxa"/>
          </w:tcPr>
          <w:p w14:paraId="7EB35003" w14:textId="77777777" w:rsidR="00FA7B57" w:rsidRDefault="00F965B0" w:rsidP="00E072E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Times New Roman"/>
                <w:color w:val="auto"/>
                <w:lang w:eastAsia="lt-LT"/>
              </w:rPr>
              <w:t xml:space="preserve">Ne mažiau </w:t>
            </w:r>
            <w:r w:rsidR="004D7778">
              <w:rPr>
                <w:rFonts w:eastAsia="Times New Roman"/>
                <w:color w:val="auto"/>
                <w:lang w:eastAsia="lt-LT"/>
              </w:rPr>
              <w:t>14</w:t>
            </w:r>
            <w:r w:rsidR="001221F0">
              <w:rPr>
                <w:rFonts w:eastAsia="Times New Roman"/>
                <w:color w:val="auto"/>
                <w:lang w:eastAsia="lt-LT"/>
              </w:rPr>
              <w:t>98 cm3</w:t>
            </w:r>
          </w:p>
          <w:p w14:paraId="62D6A603" w14:textId="68821B3E" w:rsidR="001221F0" w:rsidRDefault="001221F0" w:rsidP="00E072E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p>
        </w:tc>
      </w:tr>
      <w:tr w:rsidR="00E072E3" w:rsidRPr="00CE52D0" w14:paraId="1CE9CF35" w14:textId="77777777" w:rsidTr="00C01DA3">
        <w:tc>
          <w:tcPr>
            <w:tcW w:w="846" w:type="dxa"/>
          </w:tcPr>
          <w:p w14:paraId="7017FC56" w14:textId="619EA045" w:rsidR="00E072E3" w:rsidRPr="00CE52D0" w:rsidRDefault="00FA7B57" w:rsidP="00E072E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Times New Roman"/>
                <w:color w:val="auto"/>
                <w:lang w:eastAsia="lt-LT"/>
              </w:rPr>
              <w:t>1</w:t>
            </w:r>
            <w:r w:rsidR="001221F0">
              <w:rPr>
                <w:rFonts w:eastAsia="Times New Roman"/>
                <w:color w:val="auto"/>
                <w:lang w:eastAsia="lt-LT"/>
              </w:rPr>
              <w:t>3.</w:t>
            </w:r>
          </w:p>
        </w:tc>
        <w:tc>
          <w:tcPr>
            <w:tcW w:w="2977" w:type="dxa"/>
          </w:tcPr>
          <w:p w14:paraId="63385152" w14:textId="4A96B275" w:rsidR="00E072E3" w:rsidRPr="003A01DF" w:rsidRDefault="00E072E3" w:rsidP="00E072E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CE52D0">
              <w:rPr>
                <w:rFonts w:eastAsia="Times New Roman"/>
                <w:color w:val="auto"/>
                <w:lang w:eastAsia="lt-LT"/>
              </w:rPr>
              <w:t>Tempomatas – greičio palaikymo sistema</w:t>
            </w:r>
          </w:p>
        </w:tc>
        <w:tc>
          <w:tcPr>
            <w:tcW w:w="5193" w:type="dxa"/>
          </w:tcPr>
          <w:p w14:paraId="0294AE27" w14:textId="1249138A" w:rsidR="00E072E3" w:rsidRPr="003A01DF" w:rsidRDefault="00E072E3" w:rsidP="00E072E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CE52D0">
              <w:rPr>
                <w:rFonts w:eastAsia="Times New Roman"/>
                <w:color w:val="auto"/>
                <w:lang w:eastAsia="lt-LT"/>
              </w:rPr>
              <w:t>Turi būti</w:t>
            </w:r>
          </w:p>
        </w:tc>
      </w:tr>
      <w:tr w:rsidR="00E072E3" w:rsidRPr="00CE52D0" w14:paraId="36267184" w14:textId="77777777" w:rsidTr="00C01DA3">
        <w:tc>
          <w:tcPr>
            <w:tcW w:w="846" w:type="dxa"/>
          </w:tcPr>
          <w:p w14:paraId="4687DCE7" w14:textId="3E6D9BE9" w:rsidR="00E072E3" w:rsidRPr="00CE52D0" w:rsidRDefault="000767B0" w:rsidP="00E072E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Times New Roman"/>
                <w:color w:val="auto"/>
                <w:lang w:eastAsia="lt-LT"/>
              </w:rPr>
              <w:t>14.</w:t>
            </w:r>
          </w:p>
        </w:tc>
        <w:tc>
          <w:tcPr>
            <w:tcW w:w="2977" w:type="dxa"/>
          </w:tcPr>
          <w:p w14:paraId="65325525" w14:textId="187F513A" w:rsidR="00E072E3" w:rsidRPr="003A01DF" w:rsidRDefault="00E072E3" w:rsidP="00E072E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3A01DF">
              <w:rPr>
                <w:rFonts w:eastAsia="Times New Roman"/>
                <w:color w:val="auto"/>
                <w:lang w:eastAsia="lt-LT"/>
              </w:rPr>
              <w:t>Laisvų rankų įranga</w:t>
            </w:r>
          </w:p>
        </w:tc>
        <w:tc>
          <w:tcPr>
            <w:tcW w:w="5193" w:type="dxa"/>
          </w:tcPr>
          <w:p w14:paraId="675BEB78" w14:textId="77777777" w:rsidR="00E072E3" w:rsidRDefault="00E072E3" w:rsidP="00E072E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3A01DF">
              <w:rPr>
                <w:rFonts w:eastAsia="Times New Roman"/>
                <w:color w:val="auto"/>
                <w:lang w:eastAsia="lt-LT"/>
              </w:rPr>
              <w:t>Turi būti</w:t>
            </w:r>
          </w:p>
          <w:p w14:paraId="56F9545E" w14:textId="6484CBC1" w:rsidR="00E072E3" w:rsidRPr="003A01DF" w:rsidRDefault="00E072E3" w:rsidP="00E072E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p>
        </w:tc>
      </w:tr>
      <w:tr w:rsidR="00E072E3" w:rsidRPr="00CE52D0" w14:paraId="2F33D808" w14:textId="77777777" w:rsidTr="00C01DA3">
        <w:tc>
          <w:tcPr>
            <w:tcW w:w="846" w:type="dxa"/>
          </w:tcPr>
          <w:p w14:paraId="7C5B3620" w14:textId="3AA503BF" w:rsidR="00E072E3" w:rsidRPr="00CE52D0" w:rsidRDefault="000767B0" w:rsidP="00E072E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Times New Roman"/>
                <w:color w:val="auto"/>
                <w:lang w:eastAsia="lt-LT"/>
              </w:rPr>
              <w:t>1</w:t>
            </w:r>
            <w:r w:rsidR="006327AE">
              <w:rPr>
                <w:rFonts w:eastAsia="Times New Roman"/>
                <w:color w:val="auto"/>
                <w:lang w:eastAsia="lt-LT"/>
              </w:rPr>
              <w:t>5.</w:t>
            </w:r>
          </w:p>
        </w:tc>
        <w:tc>
          <w:tcPr>
            <w:tcW w:w="2977" w:type="dxa"/>
          </w:tcPr>
          <w:p w14:paraId="52386B66" w14:textId="5236197E" w:rsidR="00E072E3" w:rsidRPr="003A01DF" w:rsidRDefault="00E072E3" w:rsidP="00E072E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3A01DF">
              <w:rPr>
                <w:rFonts w:ascii="Liberation Serif" w:eastAsia="SimSun" w:hAnsi="Liberation Serif" w:cs="Mangal"/>
                <w:color w:val="auto"/>
              </w:rPr>
              <w:t>Susidūrimo kaktomuša su kitu automobiliu įspėjimo ir prevencijos sistema</w:t>
            </w:r>
          </w:p>
        </w:tc>
        <w:tc>
          <w:tcPr>
            <w:tcW w:w="5193" w:type="dxa"/>
          </w:tcPr>
          <w:p w14:paraId="597D18F8" w14:textId="007CCBAC" w:rsidR="00E072E3" w:rsidRPr="003A01DF" w:rsidRDefault="00E072E3" w:rsidP="00E072E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3A01DF">
              <w:rPr>
                <w:rFonts w:eastAsia="Times New Roman"/>
                <w:color w:val="auto"/>
                <w:lang w:eastAsia="lt-LT"/>
              </w:rPr>
              <w:t>Turi būti</w:t>
            </w:r>
          </w:p>
        </w:tc>
      </w:tr>
      <w:tr w:rsidR="00E072E3" w:rsidRPr="00CE52D0" w14:paraId="0F8CE5E0" w14:textId="77777777" w:rsidTr="00C01DA3">
        <w:tc>
          <w:tcPr>
            <w:tcW w:w="846" w:type="dxa"/>
          </w:tcPr>
          <w:p w14:paraId="1836B975" w14:textId="39173E74" w:rsidR="00E072E3" w:rsidRPr="00CE52D0" w:rsidRDefault="00E072E3" w:rsidP="00E072E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CE52D0">
              <w:rPr>
                <w:rFonts w:eastAsia="Times New Roman"/>
                <w:color w:val="auto"/>
                <w:lang w:eastAsia="lt-LT"/>
              </w:rPr>
              <w:t>1</w:t>
            </w:r>
            <w:r w:rsidR="006327AE">
              <w:rPr>
                <w:rFonts w:eastAsia="Times New Roman"/>
                <w:color w:val="auto"/>
                <w:lang w:eastAsia="lt-LT"/>
              </w:rPr>
              <w:t>6</w:t>
            </w:r>
            <w:r w:rsidR="000767B0">
              <w:rPr>
                <w:rFonts w:eastAsia="Times New Roman"/>
                <w:color w:val="auto"/>
                <w:lang w:eastAsia="lt-LT"/>
              </w:rPr>
              <w:t>.</w:t>
            </w:r>
          </w:p>
        </w:tc>
        <w:tc>
          <w:tcPr>
            <w:tcW w:w="2977" w:type="dxa"/>
          </w:tcPr>
          <w:p w14:paraId="06757734" w14:textId="4E9E313E" w:rsidR="00E072E3" w:rsidRPr="003A01DF" w:rsidRDefault="00E072E3" w:rsidP="00E072E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CE52D0">
              <w:rPr>
                <w:rFonts w:eastAsia="Times New Roman"/>
                <w:color w:val="auto"/>
                <w:lang w:eastAsia="lt-LT"/>
              </w:rPr>
              <w:t>LED arba geresni artimųjų šviesų žibintai</w:t>
            </w:r>
          </w:p>
        </w:tc>
        <w:tc>
          <w:tcPr>
            <w:tcW w:w="5193" w:type="dxa"/>
          </w:tcPr>
          <w:p w14:paraId="636AB41F" w14:textId="25D3F45D" w:rsidR="00E072E3" w:rsidRPr="003A01DF" w:rsidRDefault="00E072E3" w:rsidP="00E072E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CE52D0">
              <w:rPr>
                <w:rFonts w:eastAsia="Times New Roman"/>
                <w:color w:val="auto"/>
                <w:lang w:eastAsia="lt-LT"/>
              </w:rPr>
              <w:t>Turi būti</w:t>
            </w:r>
          </w:p>
        </w:tc>
      </w:tr>
      <w:tr w:rsidR="00E072E3" w:rsidRPr="00CE52D0" w14:paraId="3B5B95AA" w14:textId="77777777" w:rsidTr="00C01DA3">
        <w:tc>
          <w:tcPr>
            <w:tcW w:w="846" w:type="dxa"/>
          </w:tcPr>
          <w:p w14:paraId="2607D77C" w14:textId="31AA7833" w:rsidR="00E072E3" w:rsidRPr="00CE52D0" w:rsidRDefault="00E072E3" w:rsidP="00E072E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CE52D0">
              <w:rPr>
                <w:rFonts w:eastAsia="Times New Roman"/>
                <w:color w:val="auto"/>
                <w:lang w:eastAsia="lt-LT"/>
              </w:rPr>
              <w:t>1</w:t>
            </w:r>
            <w:r w:rsidR="006327AE">
              <w:rPr>
                <w:rFonts w:eastAsia="Times New Roman"/>
                <w:color w:val="auto"/>
                <w:lang w:eastAsia="lt-LT"/>
              </w:rPr>
              <w:t>7</w:t>
            </w:r>
            <w:r w:rsidR="000767B0">
              <w:rPr>
                <w:rFonts w:eastAsia="Times New Roman"/>
                <w:color w:val="auto"/>
                <w:lang w:eastAsia="lt-LT"/>
              </w:rPr>
              <w:t>.</w:t>
            </w:r>
          </w:p>
        </w:tc>
        <w:tc>
          <w:tcPr>
            <w:tcW w:w="2977" w:type="dxa"/>
          </w:tcPr>
          <w:p w14:paraId="15E28565" w14:textId="4F5254BF" w:rsidR="00E072E3" w:rsidRPr="003A01DF" w:rsidRDefault="00E072E3" w:rsidP="00E072E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3A01DF">
              <w:rPr>
                <w:rFonts w:eastAsia="Times New Roman"/>
                <w:color w:val="auto"/>
                <w:lang w:eastAsia="lt-LT"/>
              </w:rPr>
              <w:t xml:space="preserve">Gamyklinė galinė ir priekinė parkavimosi sistema </w:t>
            </w:r>
          </w:p>
        </w:tc>
        <w:tc>
          <w:tcPr>
            <w:tcW w:w="5193" w:type="dxa"/>
          </w:tcPr>
          <w:p w14:paraId="2E2422E6" w14:textId="248A0FBC" w:rsidR="00E072E3" w:rsidRPr="003A01DF" w:rsidRDefault="00E072E3" w:rsidP="00E072E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3A01DF">
              <w:rPr>
                <w:rFonts w:eastAsia="Times New Roman"/>
                <w:color w:val="auto"/>
                <w:lang w:eastAsia="lt-LT"/>
              </w:rPr>
              <w:t>Turi būti</w:t>
            </w:r>
          </w:p>
        </w:tc>
      </w:tr>
      <w:tr w:rsidR="00E072E3" w:rsidRPr="00CE52D0" w14:paraId="146DD38D" w14:textId="77777777" w:rsidTr="00C01DA3">
        <w:tc>
          <w:tcPr>
            <w:tcW w:w="846" w:type="dxa"/>
          </w:tcPr>
          <w:p w14:paraId="5EBE5B1F" w14:textId="5BBCBC52" w:rsidR="00E072E3" w:rsidRPr="00CE52D0" w:rsidRDefault="00FC7634" w:rsidP="00E072E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Times New Roman"/>
                <w:color w:val="auto"/>
                <w:lang w:eastAsia="lt-LT"/>
              </w:rPr>
              <w:t>1</w:t>
            </w:r>
            <w:r w:rsidR="006327AE">
              <w:rPr>
                <w:rFonts w:eastAsia="Times New Roman"/>
                <w:color w:val="auto"/>
                <w:lang w:eastAsia="lt-LT"/>
              </w:rPr>
              <w:t>8</w:t>
            </w:r>
            <w:r>
              <w:rPr>
                <w:rFonts w:eastAsia="Times New Roman"/>
                <w:color w:val="auto"/>
                <w:lang w:eastAsia="lt-LT"/>
              </w:rPr>
              <w:t>.</w:t>
            </w:r>
          </w:p>
        </w:tc>
        <w:tc>
          <w:tcPr>
            <w:tcW w:w="2977" w:type="dxa"/>
          </w:tcPr>
          <w:p w14:paraId="47BAA27B" w14:textId="7823DFD0" w:rsidR="00E072E3" w:rsidRPr="00CE52D0" w:rsidRDefault="00E072E3" w:rsidP="00E072E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3A01DF">
              <w:rPr>
                <w:rFonts w:eastAsia="Times New Roman"/>
                <w:color w:val="auto"/>
                <w:lang w:eastAsia="lt-LT"/>
              </w:rPr>
              <w:t>Eismo juostų laikymosi sistema</w:t>
            </w:r>
          </w:p>
        </w:tc>
        <w:tc>
          <w:tcPr>
            <w:tcW w:w="5193" w:type="dxa"/>
          </w:tcPr>
          <w:p w14:paraId="134E2D32" w14:textId="77777777" w:rsidR="00E072E3" w:rsidRDefault="00E072E3" w:rsidP="00E072E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3A01DF">
              <w:rPr>
                <w:rFonts w:eastAsia="Times New Roman"/>
                <w:color w:val="auto"/>
                <w:lang w:eastAsia="lt-LT"/>
              </w:rPr>
              <w:t>Turi būti</w:t>
            </w:r>
          </w:p>
          <w:p w14:paraId="5DF829F0" w14:textId="57F7C0E7" w:rsidR="00E072E3" w:rsidRPr="00CE52D0" w:rsidRDefault="00E072E3" w:rsidP="00E072E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p>
        </w:tc>
      </w:tr>
      <w:tr w:rsidR="00E072E3" w:rsidRPr="00CE52D0" w14:paraId="028F0F8D" w14:textId="77777777" w:rsidTr="00C01DA3">
        <w:tc>
          <w:tcPr>
            <w:tcW w:w="846" w:type="dxa"/>
          </w:tcPr>
          <w:p w14:paraId="3D4B6720" w14:textId="6E09DCA4" w:rsidR="00E072E3" w:rsidRPr="00CE52D0" w:rsidRDefault="006327AE" w:rsidP="00E072E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Times New Roman"/>
                <w:color w:val="auto"/>
                <w:lang w:eastAsia="lt-LT"/>
              </w:rPr>
              <w:t>19</w:t>
            </w:r>
            <w:r w:rsidR="0070739B">
              <w:rPr>
                <w:rFonts w:eastAsia="Times New Roman"/>
                <w:color w:val="auto"/>
                <w:lang w:eastAsia="lt-LT"/>
              </w:rPr>
              <w:t>.</w:t>
            </w:r>
          </w:p>
        </w:tc>
        <w:tc>
          <w:tcPr>
            <w:tcW w:w="2977" w:type="dxa"/>
          </w:tcPr>
          <w:p w14:paraId="10BFFE7C" w14:textId="392889BE" w:rsidR="00E072E3" w:rsidRPr="003A01DF" w:rsidRDefault="00E072E3" w:rsidP="00E072E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3A01DF">
              <w:rPr>
                <w:rFonts w:eastAsia="Times New Roman"/>
                <w:color w:val="auto"/>
                <w:lang w:eastAsia="lt-LT"/>
              </w:rPr>
              <w:t>Įranga (padangos)</w:t>
            </w:r>
          </w:p>
        </w:tc>
        <w:tc>
          <w:tcPr>
            <w:tcW w:w="5193" w:type="dxa"/>
          </w:tcPr>
          <w:p w14:paraId="309295F1" w14:textId="633908CD" w:rsidR="00E072E3" w:rsidRPr="003A01DF" w:rsidRDefault="00E072E3" w:rsidP="00E072E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3A01DF">
              <w:rPr>
                <w:rFonts w:eastAsia="Times New Roman"/>
                <w:color w:val="auto"/>
                <w:lang w:eastAsia="lt-LT"/>
              </w:rPr>
              <w:t>Papildomai vasarinių ir žieminių padangų komplektai.</w:t>
            </w:r>
          </w:p>
        </w:tc>
      </w:tr>
      <w:tr w:rsidR="00E072E3" w:rsidRPr="00CE52D0" w14:paraId="5DC6A718" w14:textId="77777777" w:rsidTr="00C01DA3">
        <w:tc>
          <w:tcPr>
            <w:tcW w:w="846" w:type="dxa"/>
          </w:tcPr>
          <w:p w14:paraId="45545543" w14:textId="5B853C25" w:rsidR="00E072E3" w:rsidRPr="00CE52D0" w:rsidRDefault="0070739B" w:rsidP="00E072E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Times New Roman"/>
                <w:color w:val="auto"/>
                <w:lang w:eastAsia="lt-LT"/>
              </w:rPr>
              <w:t>2</w:t>
            </w:r>
            <w:r w:rsidR="006327AE">
              <w:rPr>
                <w:rFonts w:eastAsia="Times New Roman"/>
                <w:color w:val="auto"/>
                <w:lang w:eastAsia="lt-LT"/>
              </w:rPr>
              <w:t>0</w:t>
            </w:r>
            <w:r>
              <w:rPr>
                <w:rFonts w:eastAsia="Times New Roman"/>
                <w:color w:val="auto"/>
                <w:lang w:eastAsia="lt-LT"/>
              </w:rPr>
              <w:t>.</w:t>
            </w:r>
          </w:p>
        </w:tc>
        <w:tc>
          <w:tcPr>
            <w:tcW w:w="2977" w:type="dxa"/>
          </w:tcPr>
          <w:p w14:paraId="4F57B84B" w14:textId="1E1384F4" w:rsidR="00E072E3" w:rsidRPr="003A01DF" w:rsidRDefault="00E072E3" w:rsidP="00E072E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3A01DF">
              <w:rPr>
                <w:rFonts w:eastAsia="Times New Roman"/>
                <w:color w:val="auto"/>
                <w:lang w:eastAsia="lt-LT"/>
              </w:rPr>
              <w:t>Automobilio komplektacija</w:t>
            </w:r>
          </w:p>
        </w:tc>
        <w:tc>
          <w:tcPr>
            <w:tcW w:w="5193" w:type="dxa"/>
          </w:tcPr>
          <w:p w14:paraId="6DE04E5E" w14:textId="77777777" w:rsidR="00E072E3" w:rsidRDefault="00E072E3" w:rsidP="00E072E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3A01DF">
              <w:rPr>
                <w:rFonts w:eastAsia="Times New Roman"/>
                <w:color w:val="auto"/>
                <w:lang w:eastAsia="lt-LT"/>
              </w:rPr>
              <w:t xml:space="preserve">Automobilis privalo būti taip sukomplektuotas, kad jį būtų galima be papildomų priemonių eksploatuoti Lietuvos Respublikoje. Kartu su </w:t>
            </w:r>
            <w:r w:rsidRPr="003A01DF">
              <w:rPr>
                <w:rFonts w:eastAsia="Times New Roman"/>
                <w:color w:val="auto"/>
                <w:lang w:eastAsia="lt-LT"/>
              </w:rPr>
              <w:lastRenderedPageBreak/>
              <w:t xml:space="preserve">automobiliu turi būti pateikiamas teisės aktais nustatytus reikalavimus atitinkantis gesintuvas, pirmosios pagalbos rinkinys, avarinio sustojimo ženklas, liemenė su šviesą </w:t>
            </w:r>
          </w:p>
          <w:p w14:paraId="7345F4A1" w14:textId="5BF8D850" w:rsidR="00E072E3" w:rsidRPr="003A01DF" w:rsidRDefault="00E072E3" w:rsidP="00E072E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3A01DF">
              <w:rPr>
                <w:rFonts w:eastAsia="Times New Roman"/>
                <w:color w:val="auto"/>
                <w:lang w:eastAsia="lt-LT"/>
              </w:rPr>
              <w:t xml:space="preserve">atspindinčiais elementais. </w:t>
            </w:r>
          </w:p>
        </w:tc>
      </w:tr>
      <w:tr w:rsidR="00E072E3" w:rsidRPr="00CE52D0" w14:paraId="44529B1D" w14:textId="77777777" w:rsidTr="00C01DA3">
        <w:tc>
          <w:tcPr>
            <w:tcW w:w="846" w:type="dxa"/>
          </w:tcPr>
          <w:p w14:paraId="2E59FECE" w14:textId="2B10AD49" w:rsidR="00E072E3" w:rsidRPr="00CE52D0" w:rsidRDefault="0070739B" w:rsidP="00E072E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Times New Roman"/>
                <w:color w:val="auto"/>
                <w:lang w:eastAsia="lt-LT"/>
              </w:rPr>
              <w:lastRenderedPageBreak/>
              <w:t>2</w:t>
            </w:r>
            <w:r w:rsidR="006327AE">
              <w:rPr>
                <w:rFonts w:eastAsia="Times New Roman"/>
                <w:color w:val="auto"/>
                <w:lang w:eastAsia="lt-LT"/>
              </w:rPr>
              <w:t>1</w:t>
            </w:r>
            <w:r>
              <w:rPr>
                <w:rFonts w:eastAsia="Times New Roman"/>
                <w:color w:val="auto"/>
                <w:lang w:eastAsia="lt-LT"/>
              </w:rPr>
              <w:t>.</w:t>
            </w:r>
          </w:p>
        </w:tc>
        <w:tc>
          <w:tcPr>
            <w:tcW w:w="2977" w:type="dxa"/>
          </w:tcPr>
          <w:p w14:paraId="4D9101D2" w14:textId="08619C09" w:rsidR="00E072E3" w:rsidRPr="00CE52D0" w:rsidRDefault="00E072E3" w:rsidP="00E072E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3A01DF">
              <w:rPr>
                <w:rFonts w:eastAsia="Times New Roman"/>
                <w:color w:val="auto"/>
                <w:lang w:eastAsia="lt-LT"/>
              </w:rPr>
              <w:t>Garantija</w:t>
            </w:r>
          </w:p>
        </w:tc>
        <w:tc>
          <w:tcPr>
            <w:tcW w:w="5193" w:type="dxa"/>
          </w:tcPr>
          <w:p w14:paraId="4EFFBF16" w14:textId="23ABB048" w:rsidR="00E072E3" w:rsidRPr="00CE52D0" w:rsidRDefault="00E072E3" w:rsidP="00E072E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682B31">
              <w:rPr>
                <w:rFonts w:eastAsia="Times New Roman"/>
                <w:color w:val="auto"/>
                <w:lang w:eastAsia="lt-LT"/>
              </w:rPr>
              <w:t>Ne mažiau kaip 36 mėnesių garantija arba ne mažiau kaip 100 tūkst. km ridos.</w:t>
            </w:r>
          </w:p>
        </w:tc>
      </w:tr>
      <w:tr w:rsidR="00E072E3" w:rsidRPr="00CE52D0" w14:paraId="43311914" w14:textId="77777777" w:rsidTr="00C01DA3">
        <w:tc>
          <w:tcPr>
            <w:tcW w:w="846" w:type="dxa"/>
          </w:tcPr>
          <w:p w14:paraId="2DA82129" w14:textId="286A2D33" w:rsidR="00E072E3" w:rsidRPr="00CE52D0" w:rsidRDefault="0070739B" w:rsidP="00E072E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Times New Roman"/>
                <w:color w:val="auto"/>
                <w:lang w:eastAsia="lt-LT"/>
              </w:rPr>
              <w:t>2</w:t>
            </w:r>
            <w:r w:rsidR="006327AE">
              <w:rPr>
                <w:rFonts w:eastAsia="Times New Roman"/>
                <w:color w:val="auto"/>
                <w:lang w:eastAsia="lt-LT"/>
              </w:rPr>
              <w:t>2</w:t>
            </w:r>
            <w:r>
              <w:rPr>
                <w:rFonts w:eastAsia="Times New Roman"/>
                <w:color w:val="auto"/>
                <w:lang w:eastAsia="lt-LT"/>
              </w:rPr>
              <w:t>.</w:t>
            </w:r>
          </w:p>
        </w:tc>
        <w:tc>
          <w:tcPr>
            <w:tcW w:w="2977" w:type="dxa"/>
          </w:tcPr>
          <w:p w14:paraId="260CFD62" w14:textId="2970D193" w:rsidR="00E072E3" w:rsidRPr="003A01DF" w:rsidRDefault="00E072E3" w:rsidP="00E072E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3A01DF">
              <w:rPr>
                <w:rFonts w:eastAsia="SimSun"/>
                <w:color w:val="auto"/>
              </w:rPr>
              <w:t>Automobilio pristatymo sąlygos ir terminas</w:t>
            </w:r>
          </w:p>
        </w:tc>
        <w:tc>
          <w:tcPr>
            <w:tcW w:w="5193" w:type="dxa"/>
          </w:tcPr>
          <w:p w14:paraId="5B616A1F" w14:textId="0E92E334" w:rsidR="00E072E3" w:rsidRPr="003A01DF" w:rsidRDefault="00E072E3" w:rsidP="00E072E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3A01DF">
              <w:rPr>
                <w:rFonts w:eastAsia="SimSun"/>
                <w:color w:val="auto"/>
              </w:rPr>
              <w:t xml:space="preserve">Automobilis turi būti pateiktas </w:t>
            </w:r>
            <w:r w:rsidR="00831494">
              <w:rPr>
                <w:rFonts w:eastAsia="SimSun"/>
                <w:color w:val="auto"/>
              </w:rPr>
              <w:t>iki 2024 m. gruodžio 31 d</w:t>
            </w:r>
            <w:r w:rsidRPr="003A01DF">
              <w:rPr>
                <w:rFonts w:eastAsia="SimSun"/>
                <w:color w:val="auto"/>
              </w:rPr>
              <w:t xml:space="preserve">, užregistruotas nustatyta Lietuvos Respublikos automobilių registro tvarka, su valstybiniais numeriais ir privalomąja technine apžiūra, tinkamas eksploatuoti. </w:t>
            </w:r>
          </w:p>
        </w:tc>
      </w:tr>
      <w:tr w:rsidR="00C7343E" w:rsidRPr="00CE52D0" w14:paraId="518EAA96" w14:textId="77777777" w:rsidTr="00C01DA3">
        <w:tc>
          <w:tcPr>
            <w:tcW w:w="846" w:type="dxa"/>
          </w:tcPr>
          <w:p w14:paraId="7A415850" w14:textId="288D1FBC" w:rsidR="00C7343E" w:rsidRDefault="00C7343E" w:rsidP="00C7343E">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Times New Roman"/>
                <w:color w:val="auto"/>
                <w:lang w:eastAsia="lt-LT"/>
              </w:rPr>
              <w:t>2</w:t>
            </w:r>
            <w:r w:rsidR="006327AE">
              <w:rPr>
                <w:rFonts w:eastAsia="Times New Roman"/>
                <w:color w:val="auto"/>
                <w:lang w:eastAsia="lt-LT"/>
              </w:rPr>
              <w:t>3</w:t>
            </w:r>
            <w:r>
              <w:rPr>
                <w:rFonts w:eastAsia="Times New Roman"/>
                <w:color w:val="auto"/>
                <w:lang w:eastAsia="lt-LT"/>
              </w:rPr>
              <w:t>.</w:t>
            </w:r>
          </w:p>
        </w:tc>
        <w:tc>
          <w:tcPr>
            <w:tcW w:w="2977" w:type="dxa"/>
          </w:tcPr>
          <w:p w14:paraId="37E5E6A8" w14:textId="1039700E" w:rsidR="00C7343E" w:rsidRPr="003A01DF" w:rsidRDefault="00C7343E" w:rsidP="00C7343E">
            <w:pPr>
              <w:keepNext w:val="0"/>
              <w:widowControl w:val="0"/>
              <w:shd w:val="clear" w:color="auto" w:fill="auto"/>
              <w:tabs>
                <w:tab w:val="left" w:pos="0"/>
              </w:tabs>
              <w:suppressAutoHyphens w:val="0"/>
              <w:overflowPunct/>
              <w:ind w:firstLine="0"/>
              <w:jc w:val="left"/>
              <w:textAlignment w:val="auto"/>
              <w:rPr>
                <w:rFonts w:eastAsia="SimSun"/>
                <w:color w:val="auto"/>
              </w:rPr>
            </w:pPr>
            <w:r>
              <w:rPr>
                <w:rFonts w:eastAsia="Times New Roman"/>
                <w:color w:val="auto"/>
                <w:lang w:eastAsia="lt-LT"/>
              </w:rPr>
              <w:t>Sąskaitos faktūros pateikimas</w:t>
            </w:r>
          </w:p>
        </w:tc>
        <w:tc>
          <w:tcPr>
            <w:tcW w:w="5193" w:type="dxa"/>
          </w:tcPr>
          <w:p w14:paraId="09CE7C99" w14:textId="068C7A78" w:rsidR="00C7343E" w:rsidRPr="003A01DF" w:rsidRDefault="00C7343E" w:rsidP="00C7343E">
            <w:pPr>
              <w:keepNext w:val="0"/>
              <w:widowControl w:val="0"/>
              <w:shd w:val="clear" w:color="auto" w:fill="auto"/>
              <w:tabs>
                <w:tab w:val="left" w:pos="0"/>
              </w:tabs>
              <w:suppressAutoHyphens w:val="0"/>
              <w:overflowPunct/>
              <w:ind w:firstLine="0"/>
              <w:jc w:val="left"/>
              <w:textAlignment w:val="auto"/>
              <w:rPr>
                <w:rFonts w:eastAsia="SimSun"/>
                <w:color w:val="auto"/>
              </w:rPr>
            </w:pPr>
            <w:r>
              <w:rPr>
                <w:rFonts w:eastAsia="Times New Roman"/>
                <w:color w:val="auto"/>
                <w:lang w:eastAsia="lt-LT"/>
              </w:rPr>
              <w:t xml:space="preserve">Sąskaita faktūra perkančiajai organizacijai turi būti pateikta ne vėliau kaip iki 2024 m. gruodžio 15 d. </w:t>
            </w:r>
          </w:p>
        </w:tc>
      </w:tr>
      <w:tr w:rsidR="00C7343E" w:rsidRPr="00CE52D0" w14:paraId="1C14E101" w14:textId="77777777" w:rsidTr="00C01DA3">
        <w:tc>
          <w:tcPr>
            <w:tcW w:w="846" w:type="dxa"/>
          </w:tcPr>
          <w:p w14:paraId="4D9BEABB" w14:textId="352950EF" w:rsidR="00C7343E" w:rsidRPr="00CE52D0" w:rsidRDefault="00C7343E" w:rsidP="00C7343E">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Times New Roman"/>
                <w:color w:val="auto"/>
                <w:lang w:eastAsia="lt-LT"/>
              </w:rPr>
              <w:t>2</w:t>
            </w:r>
            <w:r w:rsidR="006327AE">
              <w:rPr>
                <w:rFonts w:eastAsia="Times New Roman"/>
                <w:color w:val="auto"/>
                <w:lang w:eastAsia="lt-LT"/>
              </w:rPr>
              <w:t>4</w:t>
            </w:r>
            <w:r>
              <w:rPr>
                <w:rFonts w:eastAsia="Times New Roman"/>
                <w:color w:val="auto"/>
                <w:lang w:eastAsia="lt-LT"/>
              </w:rPr>
              <w:t>.</w:t>
            </w:r>
          </w:p>
        </w:tc>
        <w:tc>
          <w:tcPr>
            <w:tcW w:w="2977" w:type="dxa"/>
          </w:tcPr>
          <w:p w14:paraId="7188F94C" w14:textId="635A1C9D" w:rsidR="00C7343E" w:rsidRPr="003A01DF" w:rsidRDefault="00C7343E" w:rsidP="00C7343E">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3A01DF">
              <w:rPr>
                <w:rFonts w:eastAsia="SimSun"/>
                <w:color w:val="auto"/>
              </w:rPr>
              <w:t>Aplinkosauginis reikalavimas</w:t>
            </w:r>
          </w:p>
        </w:tc>
        <w:tc>
          <w:tcPr>
            <w:tcW w:w="5193" w:type="dxa"/>
          </w:tcPr>
          <w:p w14:paraId="2ED0D1FF" w14:textId="5D0B3F38" w:rsidR="00C7343E" w:rsidRPr="003A01DF" w:rsidRDefault="00C7343E" w:rsidP="00C7343E">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SimSun"/>
                <w:color w:val="auto"/>
              </w:rPr>
              <w:t>Euro 6 standartas.</w:t>
            </w:r>
          </w:p>
        </w:tc>
      </w:tr>
    </w:tbl>
    <w:p w14:paraId="11C2A8BA" w14:textId="39F1F7F5" w:rsidR="0098374E" w:rsidRPr="000707C8" w:rsidRDefault="000707C8" w:rsidP="000707C8">
      <w:pPr>
        <w:tabs>
          <w:tab w:val="right" w:leader="underscore" w:pos="8505"/>
        </w:tabs>
        <w:ind w:firstLine="0"/>
        <w:jc w:val="right"/>
        <w:rPr>
          <w:szCs w:val="24"/>
        </w:rPr>
      </w:pPr>
      <w:r>
        <w:rPr>
          <w:szCs w:val="24"/>
        </w:rPr>
        <w:lastRenderedPageBreak/>
        <w:t>Pir</w:t>
      </w:r>
      <w:r w:rsidR="0098374E" w:rsidRPr="0098374E">
        <w:rPr>
          <w:szCs w:val="24"/>
        </w:rPr>
        <w:t xml:space="preserve">kimo sąlygų </w:t>
      </w:r>
      <w:r>
        <w:rPr>
          <w:szCs w:val="24"/>
        </w:rPr>
        <w:t>p</w:t>
      </w:r>
      <w:r w:rsidR="0098374E" w:rsidRPr="0098374E">
        <w:rPr>
          <w:szCs w:val="24"/>
        </w:rPr>
        <w:t>riedas Nr. 2</w:t>
      </w:r>
    </w:p>
    <w:p w14:paraId="73CF98CC" w14:textId="77777777" w:rsidR="0098374E" w:rsidRDefault="0098374E" w:rsidP="0098374E">
      <w:pPr>
        <w:rPr>
          <w:rFonts w:eastAsia="Times New Roman"/>
          <w:sz w:val="23"/>
          <w:szCs w:val="23"/>
        </w:rPr>
      </w:pPr>
    </w:p>
    <w:p w14:paraId="7E25B0E8" w14:textId="77777777" w:rsidR="0098374E" w:rsidRPr="0054010B" w:rsidRDefault="0098374E" w:rsidP="0098374E">
      <w:pPr>
        <w:rPr>
          <w:rFonts w:eastAsia="Times New Roman"/>
          <w:sz w:val="16"/>
          <w:szCs w:val="16"/>
          <w:lang w:eastAsia="lt-LT"/>
        </w:rPr>
      </w:pPr>
    </w:p>
    <w:p w14:paraId="0700BC94" w14:textId="77777777" w:rsidR="0098374E" w:rsidRPr="0015672E" w:rsidRDefault="0098374E" w:rsidP="0098374E">
      <w:pPr>
        <w:ind w:right="-178"/>
        <w:jc w:val="center"/>
        <w:rPr>
          <w:b/>
          <w:bCs/>
          <w:sz w:val="28"/>
          <w:szCs w:val="28"/>
        </w:rPr>
      </w:pPr>
      <w:r w:rsidRPr="0015672E">
        <w:rPr>
          <w:b/>
          <w:bCs/>
          <w:sz w:val="28"/>
          <w:szCs w:val="28"/>
        </w:rPr>
        <w:t>(Tiekėjo pavadinimas)</w:t>
      </w:r>
    </w:p>
    <w:p w14:paraId="424F3CD4" w14:textId="77777777" w:rsidR="0098374E" w:rsidRPr="00AD5B39" w:rsidRDefault="0098374E" w:rsidP="0098374E">
      <w:pPr>
        <w:ind w:right="-178"/>
        <w:jc w:val="center"/>
        <w:rPr>
          <w:sz w:val="22"/>
        </w:rPr>
      </w:pPr>
    </w:p>
    <w:p w14:paraId="74DD5A4B" w14:textId="77777777" w:rsidR="0098374E" w:rsidRPr="00AD5B39" w:rsidRDefault="0098374E" w:rsidP="0098374E">
      <w:pPr>
        <w:ind w:right="-178"/>
        <w:jc w:val="center"/>
        <w:rPr>
          <w:sz w:val="18"/>
          <w:szCs w:val="18"/>
        </w:rPr>
      </w:pPr>
      <w:r w:rsidRPr="00AD5B39">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ADDE1CF" w14:textId="77777777" w:rsidR="0098374E" w:rsidRPr="00AD5B39" w:rsidRDefault="0098374E" w:rsidP="0098374E">
      <w:pPr>
        <w:jc w:val="center"/>
        <w:rPr>
          <w:b/>
          <w:bCs/>
          <w:sz w:val="22"/>
        </w:rPr>
      </w:pPr>
    </w:p>
    <w:p w14:paraId="5D2CB80F" w14:textId="77777777" w:rsidR="0098374E" w:rsidRPr="0015672E" w:rsidRDefault="0098374E" w:rsidP="0098374E">
      <w:pPr>
        <w:jc w:val="center"/>
        <w:rPr>
          <w:b/>
          <w:bCs/>
          <w:sz w:val="28"/>
          <w:szCs w:val="28"/>
        </w:rPr>
      </w:pPr>
      <w:r w:rsidRPr="0015672E">
        <w:rPr>
          <w:b/>
          <w:bCs/>
          <w:sz w:val="28"/>
          <w:szCs w:val="28"/>
        </w:rPr>
        <w:t>Lietuvių gestų kalbos vertimo centrui</w:t>
      </w:r>
    </w:p>
    <w:p w14:paraId="179E0D04" w14:textId="77777777" w:rsidR="0098374E" w:rsidRPr="0098374E" w:rsidRDefault="0098374E" w:rsidP="0098374E">
      <w:pPr>
        <w:jc w:val="center"/>
        <w:rPr>
          <w:b/>
          <w:szCs w:val="24"/>
        </w:rPr>
      </w:pPr>
    </w:p>
    <w:p w14:paraId="256605B5" w14:textId="77777777" w:rsidR="0098374E" w:rsidRPr="0098374E" w:rsidRDefault="0098374E" w:rsidP="0098374E">
      <w:pPr>
        <w:jc w:val="center"/>
        <w:rPr>
          <w:b/>
          <w:szCs w:val="24"/>
        </w:rPr>
      </w:pPr>
      <w:r w:rsidRPr="0098374E">
        <w:rPr>
          <w:b/>
          <w:szCs w:val="24"/>
        </w:rPr>
        <w:t>PASIŪLYMAS</w:t>
      </w:r>
    </w:p>
    <w:p w14:paraId="55F5AD85" w14:textId="77777777" w:rsidR="0098374E" w:rsidRPr="0098374E" w:rsidRDefault="0098374E" w:rsidP="0098374E">
      <w:pPr>
        <w:jc w:val="center"/>
        <w:rPr>
          <w:szCs w:val="24"/>
        </w:rPr>
      </w:pPr>
      <w:r w:rsidRPr="0098374E">
        <w:rPr>
          <w:b/>
          <w:szCs w:val="24"/>
        </w:rPr>
        <w:t>DĖL LENGVOJO AUTOMOBILIO PIRKIMO</w:t>
      </w:r>
    </w:p>
    <w:p w14:paraId="4D0EAD12" w14:textId="77777777" w:rsidR="0098374E" w:rsidRPr="0054010B" w:rsidRDefault="0098374E" w:rsidP="0098374E">
      <w:pPr>
        <w:jc w:val="center"/>
        <w:rPr>
          <w:i/>
          <w:sz w:val="16"/>
          <w:szCs w:val="16"/>
        </w:rPr>
      </w:pPr>
    </w:p>
    <w:p w14:paraId="471258A4" w14:textId="77777777" w:rsidR="0098374E" w:rsidRPr="00CE14E6" w:rsidRDefault="0098374E" w:rsidP="0098374E">
      <w:pPr>
        <w:jc w:val="center"/>
        <w:rPr>
          <w:sz w:val="22"/>
        </w:rPr>
      </w:pPr>
      <w:r w:rsidRPr="00CE14E6">
        <w:rPr>
          <w:sz w:val="22"/>
        </w:rPr>
        <w:t>_____________</w:t>
      </w:r>
    </w:p>
    <w:p w14:paraId="25DF61E6" w14:textId="77777777" w:rsidR="0098374E" w:rsidRPr="00CE14E6" w:rsidRDefault="0098374E" w:rsidP="0098374E">
      <w:pPr>
        <w:jc w:val="center"/>
        <w:rPr>
          <w:sz w:val="18"/>
          <w:szCs w:val="18"/>
        </w:rPr>
      </w:pPr>
      <w:r w:rsidRPr="00CE14E6">
        <w:rPr>
          <w:bCs/>
          <w:color w:val="000000"/>
          <w:sz w:val="18"/>
          <w:szCs w:val="18"/>
        </w:rPr>
        <w:t>(Data)</w:t>
      </w:r>
    </w:p>
    <w:p w14:paraId="05BB71A0" w14:textId="77777777" w:rsidR="0098374E" w:rsidRPr="00CE14E6" w:rsidRDefault="0098374E" w:rsidP="0098374E">
      <w:pPr>
        <w:jc w:val="center"/>
        <w:rPr>
          <w:sz w:val="18"/>
          <w:szCs w:val="18"/>
        </w:rPr>
      </w:pPr>
      <w:r w:rsidRPr="00CE14E6">
        <w:rPr>
          <w:bCs/>
          <w:color w:val="000000"/>
          <w:sz w:val="18"/>
          <w:szCs w:val="18"/>
        </w:rPr>
        <w:t>_____________</w:t>
      </w:r>
    </w:p>
    <w:p w14:paraId="0302BC07" w14:textId="77777777" w:rsidR="0098374E" w:rsidRPr="00CE14E6" w:rsidRDefault="0098374E" w:rsidP="0098374E">
      <w:pPr>
        <w:jc w:val="center"/>
        <w:rPr>
          <w:bCs/>
          <w:color w:val="000000"/>
          <w:sz w:val="18"/>
          <w:szCs w:val="18"/>
        </w:rPr>
      </w:pPr>
      <w:r w:rsidRPr="00CE14E6">
        <w:rPr>
          <w:bCs/>
          <w:color w:val="000000"/>
          <w:sz w:val="18"/>
          <w:szCs w:val="18"/>
        </w:rPr>
        <w:t>(Sudarymo vieta)</w:t>
      </w:r>
    </w:p>
    <w:p w14:paraId="1AF4152A" w14:textId="77777777" w:rsidR="0098374E" w:rsidRDefault="0098374E" w:rsidP="0098374E">
      <w:pPr>
        <w:ind w:firstLine="0"/>
        <w:rPr>
          <w:sz w:val="23"/>
          <w:szCs w:val="23"/>
        </w:rPr>
      </w:pPr>
    </w:p>
    <w:tbl>
      <w:tblPr>
        <w:tblW w:w="9928"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6771"/>
        <w:gridCol w:w="3157"/>
      </w:tblGrid>
      <w:tr w:rsidR="0098374E" w:rsidRPr="0098374E" w14:paraId="349FC13B" w14:textId="77777777" w:rsidTr="00D10BB1">
        <w:tc>
          <w:tcPr>
            <w:tcW w:w="6771" w:type="dxa"/>
            <w:tcBorders>
              <w:top w:val="single" w:sz="4" w:space="0" w:color="000001"/>
              <w:left w:val="single" w:sz="4" w:space="0" w:color="000001"/>
              <w:bottom w:val="single" w:sz="4" w:space="0" w:color="000001"/>
            </w:tcBorders>
            <w:shd w:val="clear" w:color="auto" w:fill="auto"/>
            <w:tcMar>
              <w:left w:w="98" w:type="dxa"/>
            </w:tcMar>
          </w:tcPr>
          <w:p w14:paraId="20DC9DB7" w14:textId="77777777" w:rsidR="0098374E" w:rsidRPr="0098374E" w:rsidRDefault="0098374E" w:rsidP="00415FBF">
            <w:pPr>
              <w:ind w:firstLine="10"/>
              <w:rPr>
                <w:szCs w:val="24"/>
              </w:rPr>
            </w:pPr>
            <w:r w:rsidRPr="0098374E">
              <w:rPr>
                <w:b/>
                <w:bCs/>
                <w:szCs w:val="24"/>
              </w:rPr>
              <w:t xml:space="preserve">Tiekėjo pavadinimas </w:t>
            </w:r>
          </w:p>
          <w:p w14:paraId="4A9B3B77" w14:textId="77777777" w:rsidR="0098374E" w:rsidRPr="0098374E" w:rsidRDefault="0098374E" w:rsidP="00415FBF">
            <w:pPr>
              <w:ind w:firstLine="10"/>
              <w:rPr>
                <w:szCs w:val="24"/>
              </w:rPr>
            </w:pPr>
            <w:r w:rsidRPr="0098374E">
              <w:rPr>
                <w:szCs w:val="24"/>
              </w:rPr>
              <w:t>(</w:t>
            </w:r>
            <w:r w:rsidRPr="0098374E">
              <w:rPr>
                <w:i/>
                <w:szCs w:val="24"/>
              </w:rPr>
              <w:t>Jeigu dalyvauja ūkio subjektų grupė, surašomi visi dalyvių pavadinimai)</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04510BC" w14:textId="77777777" w:rsidR="0098374E" w:rsidRPr="0098374E" w:rsidRDefault="0098374E" w:rsidP="00415FBF">
            <w:pPr>
              <w:snapToGrid w:val="0"/>
              <w:rPr>
                <w:szCs w:val="24"/>
              </w:rPr>
            </w:pPr>
          </w:p>
        </w:tc>
      </w:tr>
      <w:tr w:rsidR="0098374E" w:rsidRPr="0098374E" w14:paraId="4A953E23" w14:textId="77777777" w:rsidTr="00D10BB1">
        <w:tc>
          <w:tcPr>
            <w:tcW w:w="6771" w:type="dxa"/>
            <w:tcBorders>
              <w:top w:val="single" w:sz="4" w:space="0" w:color="000001"/>
              <w:left w:val="single" w:sz="4" w:space="0" w:color="000001"/>
              <w:bottom w:val="single" w:sz="4" w:space="0" w:color="000001"/>
            </w:tcBorders>
            <w:shd w:val="clear" w:color="auto" w:fill="auto"/>
            <w:tcMar>
              <w:left w:w="98" w:type="dxa"/>
            </w:tcMar>
          </w:tcPr>
          <w:p w14:paraId="6FC4D277" w14:textId="77777777" w:rsidR="0098374E" w:rsidRPr="0098374E" w:rsidRDefault="0098374E" w:rsidP="00415FBF">
            <w:pPr>
              <w:ind w:firstLine="10"/>
              <w:rPr>
                <w:szCs w:val="24"/>
              </w:rPr>
            </w:pPr>
            <w:r w:rsidRPr="0098374E">
              <w:rPr>
                <w:b/>
                <w:bCs/>
                <w:szCs w:val="24"/>
              </w:rPr>
              <w:t xml:space="preserve">Tiekėjo adresas </w:t>
            </w:r>
          </w:p>
          <w:p w14:paraId="6CCB1DDB" w14:textId="77777777" w:rsidR="0098374E" w:rsidRPr="0098374E" w:rsidRDefault="0098374E" w:rsidP="00415FBF">
            <w:pPr>
              <w:ind w:firstLine="10"/>
              <w:rPr>
                <w:szCs w:val="24"/>
              </w:rPr>
            </w:pPr>
            <w:r w:rsidRPr="0098374E">
              <w:rPr>
                <w:szCs w:val="24"/>
              </w:rPr>
              <w:t>(</w:t>
            </w:r>
            <w:r w:rsidRPr="0098374E">
              <w:rPr>
                <w:i/>
                <w:szCs w:val="24"/>
              </w:rPr>
              <w:t>Jeigu dalyvauja ūkio subjektų grupė, surašomi visi dalyvių adresai)</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74559DD" w14:textId="77777777" w:rsidR="0098374E" w:rsidRPr="0098374E" w:rsidRDefault="0098374E" w:rsidP="00415FBF">
            <w:pPr>
              <w:snapToGrid w:val="0"/>
              <w:rPr>
                <w:szCs w:val="24"/>
              </w:rPr>
            </w:pPr>
          </w:p>
        </w:tc>
      </w:tr>
      <w:tr w:rsidR="0098374E" w:rsidRPr="0098374E" w14:paraId="6D1A14AB" w14:textId="77777777" w:rsidTr="00D10BB1">
        <w:tc>
          <w:tcPr>
            <w:tcW w:w="6771" w:type="dxa"/>
            <w:tcBorders>
              <w:top w:val="single" w:sz="4" w:space="0" w:color="000001"/>
              <w:left w:val="single" w:sz="4" w:space="0" w:color="000001"/>
              <w:bottom w:val="single" w:sz="4" w:space="0" w:color="000001"/>
            </w:tcBorders>
            <w:shd w:val="clear" w:color="auto" w:fill="auto"/>
            <w:tcMar>
              <w:left w:w="98" w:type="dxa"/>
            </w:tcMar>
          </w:tcPr>
          <w:p w14:paraId="5A7DB029" w14:textId="77777777" w:rsidR="0098374E" w:rsidRPr="0098374E" w:rsidRDefault="0098374E" w:rsidP="00415FBF">
            <w:pPr>
              <w:ind w:firstLine="10"/>
              <w:rPr>
                <w:szCs w:val="24"/>
              </w:rPr>
            </w:pPr>
            <w:r w:rsidRPr="0098374E">
              <w:rPr>
                <w:szCs w:val="24"/>
              </w:rPr>
              <w:t>Asmens, pasirašiusi</w:t>
            </w:r>
            <w:r w:rsidR="0015672E">
              <w:rPr>
                <w:szCs w:val="24"/>
              </w:rPr>
              <w:t>o pasiūlymą</w:t>
            </w:r>
            <w:r w:rsidRPr="0098374E">
              <w:rPr>
                <w:szCs w:val="24"/>
              </w:rPr>
              <w:t>, vardas, pavardė, pareigos</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2DC00DE" w14:textId="77777777" w:rsidR="0098374E" w:rsidRPr="0098374E" w:rsidRDefault="0098374E" w:rsidP="00415FBF">
            <w:pPr>
              <w:snapToGrid w:val="0"/>
              <w:rPr>
                <w:szCs w:val="24"/>
              </w:rPr>
            </w:pPr>
          </w:p>
        </w:tc>
      </w:tr>
      <w:tr w:rsidR="0098374E" w:rsidRPr="0098374E" w14:paraId="2C7E515A" w14:textId="77777777" w:rsidTr="00D10BB1">
        <w:tc>
          <w:tcPr>
            <w:tcW w:w="6771" w:type="dxa"/>
            <w:tcBorders>
              <w:top w:val="single" w:sz="4" w:space="0" w:color="000001"/>
              <w:left w:val="single" w:sz="4" w:space="0" w:color="000001"/>
              <w:bottom w:val="single" w:sz="4" w:space="0" w:color="000001"/>
            </w:tcBorders>
            <w:shd w:val="clear" w:color="auto" w:fill="auto"/>
            <w:tcMar>
              <w:left w:w="98" w:type="dxa"/>
            </w:tcMar>
          </w:tcPr>
          <w:p w14:paraId="1C97E407" w14:textId="77777777" w:rsidR="0098374E" w:rsidRPr="0098374E" w:rsidRDefault="0098374E" w:rsidP="00415FBF">
            <w:pPr>
              <w:ind w:firstLine="10"/>
              <w:rPr>
                <w:szCs w:val="24"/>
              </w:rPr>
            </w:pPr>
            <w:r w:rsidRPr="0098374E">
              <w:rPr>
                <w:szCs w:val="24"/>
              </w:rPr>
              <w:t>Telefono numeris</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A13966C" w14:textId="77777777" w:rsidR="0098374E" w:rsidRPr="0098374E" w:rsidRDefault="0098374E" w:rsidP="00415FBF">
            <w:pPr>
              <w:snapToGrid w:val="0"/>
              <w:rPr>
                <w:szCs w:val="24"/>
              </w:rPr>
            </w:pPr>
          </w:p>
        </w:tc>
      </w:tr>
      <w:tr w:rsidR="0098374E" w:rsidRPr="0098374E" w14:paraId="0A191597" w14:textId="77777777" w:rsidTr="00D10BB1">
        <w:tc>
          <w:tcPr>
            <w:tcW w:w="6771" w:type="dxa"/>
            <w:tcBorders>
              <w:top w:val="single" w:sz="4" w:space="0" w:color="000001"/>
              <w:left w:val="single" w:sz="4" w:space="0" w:color="000001"/>
              <w:bottom w:val="single" w:sz="4" w:space="0" w:color="000001"/>
            </w:tcBorders>
            <w:shd w:val="clear" w:color="auto" w:fill="auto"/>
            <w:tcMar>
              <w:left w:w="98" w:type="dxa"/>
            </w:tcMar>
          </w:tcPr>
          <w:p w14:paraId="0503B24E" w14:textId="77777777" w:rsidR="0098374E" w:rsidRPr="0098374E" w:rsidRDefault="0098374E" w:rsidP="00415FBF">
            <w:pPr>
              <w:ind w:firstLine="10"/>
              <w:rPr>
                <w:szCs w:val="24"/>
              </w:rPr>
            </w:pPr>
            <w:r w:rsidRPr="0098374E">
              <w:rPr>
                <w:szCs w:val="24"/>
              </w:rPr>
              <w:t>El. pašto adresas</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9DC0E2F" w14:textId="77777777" w:rsidR="0098374E" w:rsidRPr="0098374E" w:rsidRDefault="0098374E" w:rsidP="00415FBF">
            <w:pPr>
              <w:snapToGrid w:val="0"/>
              <w:rPr>
                <w:szCs w:val="24"/>
              </w:rPr>
            </w:pPr>
          </w:p>
        </w:tc>
      </w:tr>
    </w:tbl>
    <w:p w14:paraId="7F5E06B6" w14:textId="77777777" w:rsidR="0098374E" w:rsidRPr="0098374E" w:rsidRDefault="0098374E" w:rsidP="0098374E">
      <w:pPr>
        <w:rPr>
          <w:i/>
          <w:iCs/>
          <w:szCs w:val="24"/>
        </w:rPr>
      </w:pPr>
    </w:p>
    <w:p w14:paraId="5534718C" w14:textId="77777777" w:rsidR="0098374E" w:rsidRPr="0098374E" w:rsidRDefault="0098374E" w:rsidP="0098374E">
      <w:pPr>
        <w:ind w:firstLine="284"/>
        <w:rPr>
          <w:szCs w:val="24"/>
        </w:rPr>
      </w:pPr>
      <w:r w:rsidRPr="0098374E">
        <w:rPr>
          <w:szCs w:val="24"/>
        </w:rPr>
        <w:t xml:space="preserve">1. Šiuo pasiūlymu pažymime, kad sutinkame su visomis </w:t>
      </w:r>
      <w:r w:rsidR="0015672E">
        <w:rPr>
          <w:szCs w:val="24"/>
        </w:rPr>
        <w:t>pirkimo sąlygomis.</w:t>
      </w:r>
    </w:p>
    <w:p w14:paraId="57F4E465" w14:textId="77777777" w:rsidR="0098374E" w:rsidRDefault="0098374E" w:rsidP="0098374E">
      <w:pPr>
        <w:ind w:firstLine="284"/>
        <w:rPr>
          <w:rFonts w:eastAsia="Times New Roman"/>
          <w:szCs w:val="24"/>
          <w:lang w:eastAsia="lt-LT"/>
        </w:rPr>
      </w:pPr>
      <w:r w:rsidRPr="0098374E">
        <w:rPr>
          <w:rFonts w:eastAsia="Times New Roman"/>
          <w:szCs w:val="24"/>
          <w:lang w:eastAsia="lt-LT"/>
        </w:rPr>
        <w:t xml:space="preserve">2. </w:t>
      </w:r>
      <w:r w:rsidRPr="0098374E">
        <w:rPr>
          <w:rFonts w:eastAsia="Times New Roman"/>
          <w:spacing w:val="-4"/>
          <w:szCs w:val="24"/>
          <w:lang w:eastAsia="lt-LT"/>
        </w:rPr>
        <w:t>Pasirašydamas CVP IS priemonėmis pateiktą pasiūlymą patvirtinu, kad dokumentų skaitmeninės</w:t>
      </w:r>
      <w:r w:rsidRPr="0098374E">
        <w:rPr>
          <w:rFonts w:eastAsia="Times New Roman"/>
          <w:szCs w:val="24"/>
          <w:lang w:eastAsia="lt-LT"/>
        </w:rPr>
        <w:t xml:space="preserve"> kopijos ir elektroninėmis priemonėmis pateikti duomenys yra tikri.</w:t>
      </w:r>
    </w:p>
    <w:p w14:paraId="68EADD0B" w14:textId="77777777" w:rsidR="00FE46BE" w:rsidRPr="0098374E" w:rsidRDefault="00FE46BE" w:rsidP="0098374E">
      <w:pPr>
        <w:ind w:firstLine="284"/>
        <w:rPr>
          <w:szCs w:val="24"/>
        </w:rPr>
      </w:pPr>
    </w:p>
    <w:p w14:paraId="152ECD7C" w14:textId="77777777" w:rsidR="0098374E" w:rsidRPr="003A7514" w:rsidRDefault="0098374E" w:rsidP="0098374E">
      <w:pPr>
        <w:rPr>
          <w:rFonts w:eastAsia="Times New Roman"/>
          <w:sz w:val="16"/>
          <w:szCs w:val="16"/>
          <w:lang w:eastAsia="lt-LT"/>
        </w:rPr>
      </w:pPr>
    </w:p>
    <w:tbl>
      <w:tblPr>
        <w:tblW w:w="10314"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5311"/>
        <w:gridCol w:w="1885"/>
        <w:gridCol w:w="3118"/>
      </w:tblGrid>
      <w:tr w:rsidR="0098374E" w:rsidRPr="0098374E" w14:paraId="5CD14AA0" w14:textId="77777777" w:rsidTr="00415FBF">
        <w:tc>
          <w:tcPr>
            <w:tcW w:w="5311" w:type="dxa"/>
            <w:tcBorders>
              <w:top w:val="single" w:sz="4" w:space="0" w:color="000001"/>
              <w:left w:val="single" w:sz="4" w:space="0" w:color="000001"/>
              <w:bottom w:val="single" w:sz="4" w:space="0" w:color="000001"/>
            </w:tcBorders>
            <w:shd w:val="clear" w:color="auto" w:fill="auto"/>
            <w:tcMar>
              <w:left w:w="98" w:type="dxa"/>
            </w:tcMar>
          </w:tcPr>
          <w:p w14:paraId="3F8DC365" w14:textId="77777777" w:rsidR="0098374E" w:rsidRPr="0098374E" w:rsidRDefault="0098374E" w:rsidP="00415FBF">
            <w:pPr>
              <w:widowControl w:val="0"/>
              <w:jc w:val="center"/>
              <w:rPr>
                <w:rFonts w:eastAsia="Times New Roman"/>
                <w:szCs w:val="24"/>
                <w:lang w:eastAsia="lt-LT"/>
              </w:rPr>
            </w:pPr>
          </w:p>
          <w:p w14:paraId="3C8DE01E" w14:textId="77777777" w:rsidR="0098374E" w:rsidRPr="0098374E" w:rsidRDefault="0098374E" w:rsidP="00415FBF">
            <w:pPr>
              <w:widowControl w:val="0"/>
              <w:jc w:val="center"/>
              <w:rPr>
                <w:rFonts w:eastAsia="Times New Roman"/>
                <w:szCs w:val="24"/>
                <w:lang w:eastAsia="lt-LT"/>
              </w:rPr>
            </w:pPr>
            <w:r w:rsidRPr="0098374E">
              <w:rPr>
                <w:rFonts w:eastAsia="Times New Roman"/>
                <w:szCs w:val="24"/>
                <w:lang w:eastAsia="lt-LT"/>
              </w:rPr>
              <w:t>Prekės pavadinimas</w:t>
            </w:r>
          </w:p>
          <w:p w14:paraId="29DBC45A" w14:textId="77777777" w:rsidR="0098374E" w:rsidRPr="0098374E" w:rsidRDefault="0098374E" w:rsidP="00415FBF">
            <w:pPr>
              <w:widowControl w:val="0"/>
              <w:ind w:firstLine="720"/>
              <w:jc w:val="center"/>
              <w:rPr>
                <w:rFonts w:eastAsia="Times New Roman"/>
                <w:szCs w:val="24"/>
                <w:lang w:eastAsia="lt-LT"/>
              </w:rPr>
            </w:pPr>
          </w:p>
        </w:tc>
        <w:tc>
          <w:tcPr>
            <w:tcW w:w="1885" w:type="dxa"/>
            <w:tcBorders>
              <w:top w:val="single" w:sz="4" w:space="0" w:color="000001"/>
              <w:left w:val="single" w:sz="4" w:space="0" w:color="000001"/>
              <w:bottom w:val="single" w:sz="4" w:space="0" w:color="000001"/>
            </w:tcBorders>
            <w:shd w:val="clear" w:color="auto" w:fill="auto"/>
            <w:tcMar>
              <w:left w:w="98" w:type="dxa"/>
            </w:tcMar>
          </w:tcPr>
          <w:p w14:paraId="6F088849" w14:textId="39FFAE7B" w:rsidR="0098374E" w:rsidRPr="0098374E" w:rsidRDefault="0098374E" w:rsidP="00415FBF">
            <w:pPr>
              <w:widowControl w:val="0"/>
              <w:ind w:hanging="56"/>
              <w:jc w:val="center"/>
              <w:rPr>
                <w:rFonts w:eastAsia="Times New Roman"/>
                <w:szCs w:val="24"/>
                <w:lang w:eastAsia="lt-LT"/>
              </w:rPr>
            </w:pPr>
            <w:r w:rsidRPr="0098374E">
              <w:rPr>
                <w:rFonts w:eastAsia="Times New Roman"/>
                <w:szCs w:val="24"/>
                <w:lang w:eastAsia="lt-LT"/>
              </w:rPr>
              <w:t xml:space="preserve">Prekės kaina, </w:t>
            </w:r>
            <w:r w:rsidR="00D10BB1">
              <w:rPr>
                <w:rFonts w:eastAsia="Times New Roman"/>
                <w:szCs w:val="24"/>
                <w:lang w:eastAsia="lt-LT"/>
              </w:rPr>
              <w:t>eurais</w:t>
            </w:r>
          </w:p>
          <w:p w14:paraId="35613F52" w14:textId="77777777" w:rsidR="0098374E" w:rsidRPr="0098374E" w:rsidRDefault="0098374E" w:rsidP="00415FBF">
            <w:pPr>
              <w:widowControl w:val="0"/>
              <w:ind w:hanging="56"/>
              <w:jc w:val="center"/>
              <w:rPr>
                <w:rFonts w:eastAsia="Times New Roman"/>
                <w:szCs w:val="24"/>
                <w:lang w:eastAsia="lt-LT"/>
              </w:rPr>
            </w:pPr>
            <w:r w:rsidRPr="0098374E">
              <w:rPr>
                <w:rFonts w:eastAsia="Times New Roman"/>
                <w:szCs w:val="24"/>
                <w:lang w:eastAsia="lt-LT"/>
              </w:rPr>
              <w:t>be PVM</w:t>
            </w:r>
          </w:p>
        </w:tc>
        <w:tc>
          <w:tcPr>
            <w:tcW w:w="31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EC70EB8" w14:textId="1A11DD2F" w:rsidR="0098374E" w:rsidRPr="0098374E" w:rsidRDefault="0098374E" w:rsidP="00415FBF">
            <w:pPr>
              <w:widowControl w:val="0"/>
              <w:ind w:hanging="183"/>
              <w:jc w:val="center"/>
              <w:rPr>
                <w:rFonts w:eastAsia="Times New Roman"/>
                <w:szCs w:val="24"/>
                <w:lang w:eastAsia="lt-LT"/>
              </w:rPr>
            </w:pPr>
            <w:r w:rsidRPr="0098374E">
              <w:rPr>
                <w:rFonts w:eastAsia="Times New Roman"/>
                <w:szCs w:val="24"/>
                <w:lang w:eastAsia="lt-LT"/>
              </w:rPr>
              <w:t xml:space="preserve">Prekės kaina, </w:t>
            </w:r>
            <w:r w:rsidR="00D10BB1">
              <w:rPr>
                <w:rFonts w:eastAsia="Times New Roman"/>
                <w:szCs w:val="24"/>
                <w:lang w:eastAsia="lt-LT"/>
              </w:rPr>
              <w:t>eurais</w:t>
            </w:r>
            <w:r w:rsidRPr="0098374E">
              <w:rPr>
                <w:rFonts w:eastAsia="Times New Roman"/>
                <w:szCs w:val="24"/>
                <w:lang w:eastAsia="lt-LT"/>
              </w:rPr>
              <w:t xml:space="preserve"> </w:t>
            </w:r>
          </w:p>
          <w:p w14:paraId="658C9231" w14:textId="77777777" w:rsidR="0098374E" w:rsidRPr="0098374E" w:rsidRDefault="0098374E" w:rsidP="00415FBF">
            <w:pPr>
              <w:widowControl w:val="0"/>
              <w:ind w:hanging="183"/>
              <w:jc w:val="center"/>
              <w:rPr>
                <w:rFonts w:eastAsia="Times New Roman"/>
                <w:szCs w:val="24"/>
                <w:lang w:eastAsia="lt-LT"/>
              </w:rPr>
            </w:pPr>
            <w:r w:rsidRPr="0098374E">
              <w:rPr>
                <w:rFonts w:eastAsia="Times New Roman"/>
                <w:szCs w:val="24"/>
                <w:lang w:eastAsia="lt-LT"/>
              </w:rPr>
              <w:t>su PVM</w:t>
            </w:r>
          </w:p>
        </w:tc>
      </w:tr>
      <w:tr w:rsidR="0098374E" w:rsidRPr="0098374E" w14:paraId="6A4D3D63" w14:textId="77777777" w:rsidTr="00415FBF">
        <w:tc>
          <w:tcPr>
            <w:tcW w:w="5311" w:type="dxa"/>
            <w:tcBorders>
              <w:top w:val="single" w:sz="4" w:space="0" w:color="000001"/>
              <w:left w:val="single" w:sz="4" w:space="0" w:color="000001"/>
              <w:bottom w:val="single" w:sz="4" w:space="0" w:color="000001"/>
            </w:tcBorders>
            <w:shd w:val="clear" w:color="auto" w:fill="auto"/>
            <w:tcMar>
              <w:left w:w="98" w:type="dxa"/>
            </w:tcMar>
          </w:tcPr>
          <w:p w14:paraId="6428BA62" w14:textId="77777777" w:rsidR="0098374E" w:rsidRPr="0098374E" w:rsidRDefault="0098374E" w:rsidP="00415FBF">
            <w:pPr>
              <w:widowControl w:val="0"/>
              <w:jc w:val="center"/>
              <w:rPr>
                <w:rFonts w:eastAsia="Times New Roman"/>
                <w:szCs w:val="24"/>
                <w:lang w:eastAsia="lt-LT"/>
              </w:rPr>
            </w:pPr>
            <w:r w:rsidRPr="0098374E">
              <w:rPr>
                <w:rFonts w:eastAsia="Times New Roman"/>
                <w:szCs w:val="24"/>
                <w:lang w:eastAsia="lt-LT"/>
              </w:rPr>
              <w:t>1.</w:t>
            </w:r>
          </w:p>
        </w:tc>
        <w:tc>
          <w:tcPr>
            <w:tcW w:w="1885" w:type="dxa"/>
            <w:tcBorders>
              <w:top w:val="single" w:sz="4" w:space="0" w:color="000001"/>
              <w:left w:val="single" w:sz="4" w:space="0" w:color="000001"/>
              <w:bottom w:val="single" w:sz="4" w:space="0" w:color="000001"/>
            </w:tcBorders>
            <w:shd w:val="clear" w:color="auto" w:fill="auto"/>
            <w:tcMar>
              <w:left w:w="98" w:type="dxa"/>
            </w:tcMar>
          </w:tcPr>
          <w:p w14:paraId="09832EC7" w14:textId="77777777" w:rsidR="0098374E" w:rsidRPr="0098374E" w:rsidRDefault="0098374E" w:rsidP="00415FBF">
            <w:pPr>
              <w:widowControl w:val="0"/>
              <w:ind w:hanging="56"/>
              <w:jc w:val="center"/>
              <w:rPr>
                <w:rFonts w:eastAsia="Times New Roman"/>
                <w:szCs w:val="24"/>
                <w:lang w:eastAsia="lt-LT"/>
              </w:rPr>
            </w:pPr>
            <w:r w:rsidRPr="0098374E">
              <w:rPr>
                <w:rFonts w:eastAsia="Times New Roman"/>
                <w:szCs w:val="24"/>
                <w:lang w:eastAsia="lt-LT"/>
              </w:rPr>
              <w:t>2.</w:t>
            </w:r>
          </w:p>
        </w:tc>
        <w:tc>
          <w:tcPr>
            <w:tcW w:w="31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8A62E5C" w14:textId="77777777" w:rsidR="0098374E" w:rsidRPr="0098374E" w:rsidRDefault="0098374E" w:rsidP="00415FBF">
            <w:pPr>
              <w:widowControl w:val="0"/>
              <w:ind w:hanging="183"/>
              <w:jc w:val="center"/>
              <w:rPr>
                <w:rFonts w:eastAsia="Times New Roman"/>
                <w:szCs w:val="24"/>
                <w:lang w:eastAsia="lt-LT"/>
              </w:rPr>
            </w:pPr>
            <w:r w:rsidRPr="0098374E">
              <w:rPr>
                <w:rFonts w:eastAsia="Times New Roman"/>
                <w:szCs w:val="24"/>
                <w:lang w:eastAsia="lt-LT"/>
              </w:rPr>
              <w:t>3.</w:t>
            </w:r>
          </w:p>
        </w:tc>
      </w:tr>
      <w:tr w:rsidR="0098374E" w:rsidRPr="0098374E" w14:paraId="788B2E21" w14:textId="77777777" w:rsidTr="00415FBF">
        <w:trPr>
          <w:trHeight w:val="647"/>
        </w:trPr>
        <w:tc>
          <w:tcPr>
            <w:tcW w:w="5311" w:type="dxa"/>
            <w:tcBorders>
              <w:top w:val="single" w:sz="4" w:space="0" w:color="000001"/>
              <w:left w:val="single" w:sz="4" w:space="0" w:color="000001"/>
              <w:bottom w:val="single" w:sz="4" w:space="0" w:color="000001"/>
            </w:tcBorders>
            <w:shd w:val="clear" w:color="auto" w:fill="auto"/>
            <w:tcMar>
              <w:left w:w="98" w:type="dxa"/>
            </w:tcMar>
          </w:tcPr>
          <w:p w14:paraId="3038E11F" w14:textId="77777777" w:rsidR="0098374E" w:rsidRPr="0098374E" w:rsidRDefault="0098374E" w:rsidP="00415FBF">
            <w:pPr>
              <w:widowControl w:val="0"/>
              <w:ind w:firstLine="0"/>
              <w:rPr>
                <w:szCs w:val="24"/>
              </w:rPr>
            </w:pPr>
            <w:r w:rsidRPr="0098374E">
              <w:rPr>
                <w:rFonts w:eastAsia="Times New Roman"/>
                <w:bCs/>
                <w:szCs w:val="24"/>
                <w:lang w:eastAsia="lt-LT"/>
              </w:rPr>
              <w:t xml:space="preserve">Lengvasis automobilis </w:t>
            </w:r>
            <w:r w:rsidRPr="0098374E">
              <w:rPr>
                <w:rFonts w:eastAsia="Times New Roman"/>
                <w:bCs/>
                <w:i/>
                <w:iCs/>
                <w:szCs w:val="24"/>
                <w:lang w:eastAsia="lt-LT"/>
              </w:rPr>
              <w:t>(nurodyti automobilio markę ir modelį)</w:t>
            </w:r>
          </w:p>
        </w:tc>
        <w:tc>
          <w:tcPr>
            <w:tcW w:w="1885" w:type="dxa"/>
            <w:tcBorders>
              <w:top w:val="single" w:sz="4" w:space="0" w:color="000001"/>
              <w:left w:val="single" w:sz="4" w:space="0" w:color="000001"/>
              <w:bottom w:val="single" w:sz="4" w:space="0" w:color="000001"/>
            </w:tcBorders>
            <w:shd w:val="clear" w:color="auto" w:fill="auto"/>
            <w:tcMar>
              <w:left w:w="98" w:type="dxa"/>
            </w:tcMar>
          </w:tcPr>
          <w:p w14:paraId="11213A28" w14:textId="77777777" w:rsidR="0098374E" w:rsidRPr="0098374E" w:rsidRDefault="0098374E" w:rsidP="00415FBF">
            <w:pPr>
              <w:widowControl w:val="0"/>
              <w:snapToGrid w:val="0"/>
              <w:ind w:hanging="56"/>
              <w:jc w:val="center"/>
              <w:rPr>
                <w:rFonts w:eastAsia="Times New Roman"/>
                <w:i/>
                <w:iCs/>
                <w:szCs w:val="24"/>
                <w:lang w:eastAsia="lt-LT"/>
              </w:rPr>
            </w:pPr>
            <w:r w:rsidRPr="0098374E">
              <w:rPr>
                <w:rFonts w:eastAsia="Times New Roman"/>
                <w:i/>
                <w:iCs/>
                <w:szCs w:val="24"/>
                <w:lang w:eastAsia="lt-LT"/>
              </w:rPr>
              <w:t>(nurodyti)</w:t>
            </w:r>
          </w:p>
        </w:tc>
        <w:tc>
          <w:tcPr>
            <w:tcW w:w="31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2C0C67B" w14:textId="77777777" w:rsidR="0098374E" w:rsidRPr="0098374E" w:rsidRDefault="0098374E" w:rsidP="00415FBF">
            <w:pPr>
              <w:widowControl w:val="0"/>
              <w:snapToGrid w:val="0"/>
              <w:ind w:left="34" w:firstLine="0"/>
              <w:jc w:val="center"/>
              <w:rPr>
                <w:rFonts w:eastAsia="Times New Roman"/>
                <w:i/>
                <w:iCs/>
                <w:szCs w:val="24"/>
                <w:lang w:eastAsia="lt-LT"/>
              </w:rPr>
            </w:pPr>
            <w:r w:rsidRPr="0098374E">
              <w:rPr>
                <w:rFonts w:eastAsia="Times New Roman"/>
                <w:i/>
                <w:iCs/>
                <w:szCs w:val="24"/>
                <w:lang w:eastAsia="lt-LT"/>
              </w:rPr>
              <w:t>(nurodyti)</w:t>
            </w:r>
          </w:p>
        </w:tc>
      </w:tr>
    </w:tbl>
    <w:p w14:paraId="0E7592D7" w14:textId="0D2FEAEF" w:rsidR="0098374E" w:rsidRDefault="0098374E" w:rsidP="00AB1819">
      <w:pPr>
        <w:tabs>
          <w:tab w:val="left" w:pos="0"/>
        </w:tabs>
        <w:rPr>
          <w:rFonts w:eastAsia="Times New Roman"/>
          <w:szCs w:val="24"/>
          <w:lang w:eastAsia="lt-LT"/>
        </w:rPr>
      </w:pPr>
      <w:r w:rsidRPr="0098374E">
        <w:rPr>
          <w:rFonts w:eastAsia="Times New Roman"/>
          <w:bCs/>
          <w:szCs w:val="24"/>
          <w:lang w:eastAsia="lt-LT"/>
        </w:rPr>
        <w:t xml:space="preserve">Bendra pasiūlymo kaina </w:t>
      </w:r>
      <w:r w:rsidR="007D6C1A">
        <w:rPr>
          <w:rFonts w:eastAsia="Times New Roman"/>
          <w:bCs/>
          <w:szCs w:val="24"/>
          <w:lang w:eastAsia="lt-LT"/>
        </w:rPr>
        <w:t>eurais</w:t>
      </w:r>
      <w:r w:rsidRPr="0098374E">
        <w:rPr>
          <w:rFonts w:eastAsia="Times New Roman"/>
          <w:bCs/>
          <w:szCs w:val="24"/>
          <w:lang w:eastAsia="lt-LT"/>
        </w:rPr>
        <w:t xml:space="preserve"> su PVM </w:t>
      </w:r>
      <w:r w:rsidR="00AB1819">
        <w:rPr>
          <w:rFonts w:eastAsia="Times New Roman"/>
          <w:bCs/>
          <w:szCs w:val="24"/>
          <w:lang w:eastAsia="lt-LT"/>
        </w:rPr>
        <w:t>(</w:t>
      </w:r>
      <w:r w:rsidR="00AB1819">
        <w:rPr>
          <w:szCs w:val="24"/>
        </w:rPr>
        <w:t xml:space="preserve">įskaitant visus mokesčius ir </w:t>
      </w:r>
      <w:r w:rsidR="00AB1819" w:rsidRPr="0074168D">
        <w:rPr>
          <w:rFonts w:eastAsia="Times New Roman"/>
          <w:bCs/>
          <w:szCs w:val="24"/>
          <w:lang w:eastAsia="lt-LT"/>
        </w:rPr>
        <w:t>vis</w:t>
      </w:r>
      <w:r w:rsidR="00AB1819">
        <w:rPr>
          <w:rFonts w:eastAsia="Times New Roman"/>
          <w:bCs/>
          <w:szCs w:val="24"/>
          <w:lang w:eastAsia="lt-LT"/>
        </w:rPr>
        <w:t>a</w:t>
      </w:r>
      <w:r w:rsidR="00AB1819" w:rsidRPr="0074168D">
        <w:rPr>
          <w:rFonts w:eastAsia="Times New Roman"/>
          <w:bCs/>
          <w:szCs w:val="24"/>
          <w:lang w:eastAsia="lt-LT"/>
        </w:rPr>
        <w:t>s tiekėjo išlaid</w:t>
      </w:r>
      <w:r w:rsidR="00AB1819">
        <w:rPr>
          <w:rFonts w:eastAsia="Times New Roman"/>
          <w:bCs/>
          <w:szCs w:val="24"/>
          <w:lang w:eastAsia="lt-LT"/>
        </w:rPr>
        <w:t>a</w:t>
      </w:r>
      <w:r w:rsidR="00AB1819" w:rsidRPr="0074168D">
        <w:rPr>
          <w:rFonts w:eastAsia="Times New Roman"/>
          <w:bCs/>
          <w:szCs w:val="24"/>
          <w:lang w:eastAsia="lt-LT"/>
        </w:rPr>
        <w:t>s, būtin</w:t>
      </w:r>
      <w:r w:rsidR="00AB1819">
        <w:rPr>
          <w:rFonts w:eastAsia="Times New Roman"/>
          <w:bCs/>
          <w:szCs w:val="24"/>
          <w:lang w:eastAsia="lt-LT"/>
        </w:rPr>
        <w:t>a</w:t>
      </w:r>
      <w:r w:rsidR="00AB1819" w:rsidRPr="0074168D">
        <w:rPr>
          <w:rFonts w:eastAsia="Times New Roman"/>
          <w:bCs/>
          <w:szCs w:val="24"/>
          <w:lang w:eastAsia="lt-LT"/>
        </w:rPr>
        <w:t>s pirkimo sutarties įvykdymui</w:t>
      </w:r>
      <w:r w:rsidR="00AB1819">
        <w:rPr>
          <w:rFonts w:eastAsia="Times New Roman"/>
          <w:bCs/>
          <w:szCs w:val="24"/>
          <w:lang w:eastAsia="lt-LT"/>
        </w:rPr>
        <w:t xml:space="preserve">) </w:t>
      </w:r>
      <w:r w:rsidRPr="0098374E">
        <w:rPr>
          <w:rFonts w:eastAsia="Times New Roman"/>
          <w:bCs/>
          <w:szCs w:val="24"/>
          <w:lang w:eastAsia="lt-LT"/>
        </w:rPr>
        <w:t>skaičiais ir žodžiais</w:t>
      </w:r>
      <w:r w:rsidRPr="0098374E">
        <w:rPr>
          <w:rFonts w:eastAsia="Times New Roman"/>
          <w:szCs w:val="24"/>
          <w:lang w:eastAsia="lt-LT"/>
        </w:rPr>
        <w:t xml:space="preserve">: </w:t>
      </w:r>
    </w:p>
    <w:p w14:paraId="72E66C82" w14:textId="77777777" w:rsidR="0097060D" w:rsidRPr="00AB1819" w:rsidRDefault="0097060D" w:rsidP="00AB1819">
      <w:pPr>
        <w:tabs>
          <w:tab w:val="left" w:pos="0"/>
        </w:tabs>
        <w:rPr>
          <w:szCs w:val="24"/>
        </w:rPr>
      </w:pPr>
    </w:p>
    <w:p w14:paraId="4F8EF67B" w14:textId="77777777" w:rsidR="0098374E" w:rsidRDefault="0098374E" w:rsidP="0098374E">
      <w:pPr>
        <w:widowControl w:val="0"/>
        <w:ind w:firstLine="10"/>
        <w:rPr>
          <w:rFonts w:eastAsia="Times New Roman"/>
          <w:sz w:val="22"/>
          <w:lang w:eastAsia="lt-LT"/>
        </w:rPr>
      </w:pPr>
      <w:r>
        <w:rPr>
          <w:rFonts w:eastAsia="Times New Roman"/>
          <w:sz w:val="22"/>
          <w:lang w:eastAsia="lt-LT"/>
        </w:rPr>
        <w:t xml:space="preserve">_____________________ </w:t>
      </w:r>
    </w:p>
    <w:p w14:paraId="3A92A540" w14:textId="77777777" w:rsidR="0098374E" w:rsidRDefault="0098374E" w:rsidP="0098374E">
      <w:pPr>
        <w:widowControl w:val="0"/>
        <w:ind w:firstLine="10"/>
        <w:rPr>
          <w:rFonts w:eastAsia="Times New Roman"/>
          <w:sz w:val="18"/>
          <w:szCs w:val="18"/>
          <w:lang w:eastAsia="lt-LT"/>
        </w:rPr>
      </w:pPr>
      <w:r>
        <w:rPr>
          <w:rFonts w:eastAsia="Times New Roman"/>
          <w:sz w:val="18"/>
          <w:szCs w:val="18"/>
          <w:lang w:eastAsia="lt-LT"/>
        </w:rPr>
        <w:t xml:space="preserve">       </w:t>
      </w:r>
      <w:r w:rsidRPr="00082B3C">
        <w:rPr>
          <w:rFonts w:eastAsia="Times New Roman"/>
          <w:sz w:val="18"/>
          <w:szCs w:val="18"/>
          <w:lang w:eastAsia="lt-LT"/>
        </w:rPr>
        <w:t>(įrašyti sumą skaičiais)</w:t>
      </w:r>
    </w:p>
    <w:p w14:paraId="26DA568D" w14:textId="77777777" w:rsidR="0098374E" w:rsidRPr="00CE14E6" w:rsidRDefault="0098374E" w:rsidP="0098374E">
      <w:pPr>
        <w:widowControl w:val="0"/>
        <w:ind w:firstLine="10"/>
        <w:rPr>
          <w:rFonts w:eastAsia="Times New Roman"/>
          <w:sz w:val="16"/>
          <w:szCs w:val="16"/>
          <w:lang w:eastAsia="lt-LT"/>
        </w:rPr>
      </w:pPr>
    </w:p>
    <w:p w14:paraId="213731F2" w14:textId="77777777" w:rsidR="0098374E" w:rsidRDefault="0098374E" w:rsidP="0098374E">
      <w:pPr>
        <w:widowControl w:val="0"/>
        <w:ind w:firstLine="10"/>
        <w:rPr>
          <w:rFonts w:eastAsia="Times New Roman"/>
          <w:sz w:val="18"/>
          <w:szCs w:val="18"/>
          <w:lang w:eastAsia="lt-LT"/>
        </w:rPr>
      </w:pPr>
      <w:r>
        <w:rPr>
          <w:rFonts w:eastAsia="Times New Roman"/>
          <w:sz w:val="18"/>
          <w:szCs w:val="18"/>
          <w:lang w:eastAsia="lt-LT"/>
        </w:rPr>
        <w:t>____________________________________________________________________________</w:t>
      </w:r>
    </w:p>
    <w:p w14:paraId="5D83D8C5" w14:textId="77777777" w:rsidR="0098374E" w:rsidRPr="00082B3C" w:rsidRDefault="0098374E" w:rsidP="0098374E">
      <w:pPr>
        <w:widowControl w:val="0"/>
        <w:ind w:firstLine="10"/>
        <w:rPr>
          <w:rFonts w:eastAsia="Times New Roman"/>
          <w:sz w:val="18"/>
          <w:szCs w:val="18"/>
          <w:lang w:eastAsia="lt-LT"/>
        </w:rPr>
      </w:pPr>
      <w:r>
        <w:rPr>
          <w:rFonts w:eastAsia="Times New Roman"/>
          <w:sz w:val="18"/>
          <w:szCs w:val="18"/>
          <w:lang w:eastAsia="lt-LT"/>
        </w:rPr>
        <w:t xml:space="preserve">                                     (įrašyti sumą žodžiais)</w:t>
      </w:r>
    </w:p>
    <w:p w14:paraId="261FDED3" w14:textId="77777777" w:rsidR="0098374E" w:rsidRDefault="0098374E" w:rsidP="0098374E">
      <w:pPr>
        <w:ind w:firstLine="0"/>
        <w:rPr>
          <w:rFonts w:eastAsia="Times New Roman"/>
          <w:sz w:val="16"/>
          <w:szCs w:val="16"/>
          <w:lang w:eastAsia="lt-LT"/>
        </w:rPr>
      </w:pPr>
    </w:p>
    <w:p w14:paraId="2FB415A7" w14:textId="6D181066" w:rsidR="0098374E" w:rsidRDefault="0098374E" w:rsidP="0098374E">
      <w:pPr>
        <w:rPr>
          <w:rFonts w:eastAsia="Times New Roman"/>
          <w:szCs w:val="24"/>
          <w:lang w:eastAsia="lt-LT"/>
        </w:rPr>
      </w:pPr>
      <w:r w:rsidRPr="0098374E">
        <w:rPr>
          <w:rFonts w:eastAsia="Times New Roman"/>
          <w:szCs w:val="24"/>
          <w:lang w:eastAsia="lt-LT"/>
        </w:rPr>
        <w:t>3. Patvirtiname, kad siūloma prekė atitinka pirkimo dokumentuose nurodytus reikalavimus ir j</w:t>
      </w:r>
      <w:r w:rsidR="00AB1819">
        <w:rPr>
          <w:rFonts w:eastAsia="Times New Roman"/>
          <w:szCs w:val="24"/>
          <w:lang w:eastAsia="lt-LT"/>
        </w:rPr>
        <w:t>os</w:t>
      </w:r>
      <w:r w:rsidRPr="0098374E">
        <w:rPr>
          <w:rFonts w:eastAsia="Times New Roman"/>
          <w:szCs w:val="24"/>
          <w:lang w:eastAsia="lt-LT"/>
        </w:rPr>
        <w:t xml:space="preserve"> savybės yra tokios:</w:t>
      </w:r>
    </w:p>
    <w:p w14:paraId="2AAF68B5" w14:textId="77777777" w:rsidR="00FE46BE" w:rsidRDefault="00FE46BE" w:rsidP="0098374E">
      <w:pPr>
        <w:rPr>
          <w:rFonts w:eastAsia="Times New Roman"/>
          <w:szCs w:val="24"/>
          <w:lang w:eastAsia="lt-LT"/>
        </w:rPr>
      </w:pPr>
    </w:p>
    <w:p w14:paraId="2650B4B5" w14:textId="77777777" w:rsidR="00FE46BE" w:rsidRDefault="00FE46BE" w:rsidP="0098374E">
      <w:pPr>
        <w:rPr>
          <w:rFonts w:eastAsia="Times New Roman"/>
          <w:szCs w:val="24"/>
          <w:lang w:eastAsia="lt-LT"/>
        </w:rPr>
      </w:pPr>
    </w:p>
    <w:p w14:paraId="01314C24" w14:textId="63F365CF" w:rsidR="0098374E" w:rsidRDefault="0098374E" w:rsidP="00FE46BE">
      <w:pPr>
        <w:ind w:firstLine="0"/>
        <w:rPr>
          <w:rFonts w:eastAsia="Times New Roman"/>
          <w:b/>
          <w:bCs/>
          <w:szCs w:val="24"/>
          <w:lang w:eastAsia="lt-LT"/>
        </w:rPr>
      </w:pPr>
      <w:r w:rsidRPr="0098374E">
        <w:rPr>
          <w:rFonts w:eastAsia="Times New Roman"/>
          <w:b/>
          <w:bCs/>
          <w:szCs w:val="24"/>
          <w:lang w:eastAsia="lt-LT"/>
        </w:rPr>
        <w:t>Lengvojo automobilio atitiktis techninės specifikacijos reikalavimams</w:t>
      </w:r>
      <w:r w:rsidR="001165A8">
        <w:rPr>
          <w:rFonts w:eastAsia="Times New Roman"/>
          <w:b/>
          <w:bCs/>
          <w:szCs w:val="24"/>
          <w:lang w:eastAsia="lt-LT"/>
        </w:rPr>
        <w:t>:</w:t>
      </w:r>
    </w:p>
    <w:p w14:paraId="738927D1" w14:textId="6FC9690B" w:rsidR="001165A8" w:rsidRDefault="001165A8" w:rsidP="00FE46BE">
      <w:pPr>
        <w:ind w:firstLine="0"/>
        <w:rPr>
          <w:rFonts w:eastAsia="Times New Roman"/>
          <w:b/>
          <w:bCs/>
          <w:szCs w:val="24"/>
          <w:lang w:eastAsia="lt-LT"/>
        </w:rPr>
      </w:pPr>
    </w:p>
    <w:p w14:paraId="42FD00FE" w14:textId="704D639D" w:rsidR="001165A8" w:rsidRPr="00BA0B42" w:rsidRDefault="001165A8" w:rsidP="001165A8">
      <w:pPr>
        <w:keepNext w:val="0"/>
        <w:shd w:val="clear" w:color="auto" w:fill="auto"/>
        <w:suppressAutoHyphens w:val="0"/>
        <w:overflowPunct/>
        <w:spacing w:after="160" w:line="259" w:lineRule="auto"/>
        <w:ind w:firstLine="0"/>
        <w:textAlignment w:val="auto"/>
        <w:rPr>
          <w:rFonts w:eastAsia="Times New Roman"/>
          <w:b/>
          <w:szCs w:val="24"/>
          <w:lang w:eastAsia="lt-LT"/>
        </w:rPr>
      </w:pPr>
    </w:p>
    <w:p w14:paraId="7F1BE4F0" w14:textId="77777777" w:rsidR="001165A8" w:rsidRPr="00CE52D0" w:rsidRDefault="001165A8" w:rsidP="001165A8">
      <w:pPr>
        <w:keepNext w:val="0"/>
        <w:shd w:val="clear" w:color="auto" w:fill="auto"/>
        <w:suppressAutoHyphens w:val="0"/>
        <w:overflowPunct/>
        <w:spacing w:after="160" w:line="259" w:lineRule="auto"/>
        <w:ind w:firstLine="0"/>
        <w:jc w:val="center"/>
        <w:textAlignment w:val="auto"/>
        <w:rPr>
          <w:color w:val="auto"/>
          <w:szCs w:val="24"/>
          <w:lang w:eastAsia="en-US"/>
        </w:rPr>
      </w:pPr>
    </w:p>
    <w:tbl>
      <w:tblPr>
        <w:tblStyle w:val="Lentelstinklelis"/>
        <w:tblW w:w="0" w:type="auto"/>
        <w:tblLook w:val="04A0" w:firstRow="1" w:lastRow="0" w:firstColumn="1" w:lastColumn="0" w:noHBand="0" w:noVBand="1"/>
      </w:tblPr>
      <w:tblGrid>
        <w:gridCol w:w="876"/>
        <w:gridCol w:w="3544"/>
        <w:gridCol w:w="4626"/>
      </w:tblGrid>
      <w:tr w:rsidR="001165A8" w:rsidRPr="00CE52D0" w14:paraId="505F58AC" w14:textId="77777777" w:rsidTr="00600E86">
        <w:tc>
          <w:tcPr>
            <w:tcW w:w="876" w:type="dxa"/>
          </w:tcPr>
          <w:p w14:paraId="6C2AD521" w14:textId="77777777" w:rsidR="001165A8" w:rsidRPr="00CE52D0" w:rsidRDefault="001165A8" w:rsidP="00516554">
            <w:pPr>
              <w:keepNext w:val="0"/>
              <w:widowControl w:val="0"/>
              <w:shd w:val="clear" w:color="auto" w:fill="auto"/>
              <w:tabs>
                <w:tab w:val="left" w:pos="0"/>
              </w:tabs>
              <w:suppressAutoHyphens w:val="0"/>
              <w:overflowPunct/>
              <w:ind w:firstLine="0"/>
              <w:jc w:val="center"/>
              <w:textAlignment w:val="auto"/>
              <w:rPr>
                <w:rFonts w:eastAsia="Times New Roman"/>
                <w:b/>
                <w:color w:val="auto"/>
                <w:lang w:eastAsia="lt-LT"/>
              </w:rPr>
            </w:pPr>
            <w:r w:rsidRPr="00CE52D0">
              <w:rPr>
                <w:rFonts w:eastAsia="Times New Roman"/>
                <w:b/>
                <w:color w:val="auto"/>
                <w:lang w:eastAsia="lt-LT"/>
              </w:rPr>
              <w:t>Eil. Nr.</w:t>
            </w:r>
          </w:p>
        </w:tc>
        <w:tc>
          <w:tcPr>
            <w:tcW w:w="3544" w:type="dxa"/>
          </w:tcPr>
          <w:p w14:paraId="423F3C43" w14:textId="77777777" w:rsidR="001165A8" w:rsidRPr="00CE52D0" w:rsidRDefault="001165A8" w:rsidP="00516554">
            <w:pPr>
              <w:keepNext w:val="0"/>
              <w:widowControl w:val="0"/>
              <w:shd w:val="clear" w:color="auto" w:fill="auto"/>
              <w:tabs>
                <w:tab w:val="left" w:pos="0"/>
              </w:tabs>
              <w:suppressAutoHyphens w:val="0"/>
              <w:overflowPunct/>
              <w:ind w:firstLine="0"/>
              <w:jc w:val="center"/>
              <w:textAlignment w:val="auto"/>
              <w:rPr>
                <w:rFonts w:eastAsia="Times New Roman"/>
                <w:b/>
                <w:color w:val="auto"/>
                <w:lang w:eastAsia="lt-LT"/>
              </w:rPr>
            </w:pPr>
            <w:r w:rsidRPr="00CE52D0">
              <w:rPr>
                <w:rFonts w:eastAsia="Times New Roman"/>
                <w:b/>
                <w:color w:val="auto"/>
                <w:lang w:eastAsia="lt-LT"/>
              </w:rPr>
              <w:t>Parametrai</w:t>
            </w:r>
          </w:p>
        </w:tc>
        <w:tc>
          <w:tcPr>
            <w:tcW w:w="4626" w:type="dxa"/>
          </w:tcPr>
          <w:p w14:paraId="0EF7B820" w14:textId="105F6D05" w:rsidR="001165A8" w:rsidRPr="00CE52D0" w:rsidRDefault="00D10BB1" w:rsidP="00516554">
            <w:pPr>
              <w:keepNext w:val="0"/>
              <w:widowControl w:val="0"/>
              <w:shd w:val="clear" w:color="auto" w:fill="auto"/>
              <w:tabs>
                <w:tab w:val="left" w:pos="0"/>
              </w:tabs>
              <w:suppressAutoHyphens w:val="0"/>
              <w:overflowPunct/>
              <w:ind w:firstLine="0"/>
              <w:jc w:val="center"/>
              <w:textAlignment w:val="auto"/>
              <w:rPr>
                <w:rFonts w:eastAsia="Times New Roman"/>
                <w:b/>
                <w:color w:val="auto"/>
                <w:lang w:eastAsia="lt-LT"/>
              </w:rPr>
            </w:pPr>
            <w:r>
              <w:rPr>
                <w:rFonts w:eastAsia="Times New Roman"/>
                <w:b/>
                <w:color w:val="auto"/>
                <w:lang w:eastAsia="lt-LT"/>
              </w:rPr>
              <w:t>Siūlomi</w:t>
            </w:r>
            <w:r w:rsidR="001165A8" w:rsidRPr="00CE52D0">
              <w:rPr>
                <w:rFonts w:eastAsia="Times New Roman"/>
                <w:b/>
                <w:color w:val="auto"/>
                <w:lang w:eastAsia="lt-LT"/>
              </w:rPr>
              <w:t xml:space="preserve"> reikalavimai</w:t>
            </w:r>
          </w:p>
        </w:tc>
      </w:tr>
      <w:tr w:rsidR="00600E86" w:rsidRPr="00CE52D0" w14:paraId="05AD4B6B" w14:textId="77777777" w:rsidTr="00600E86">
        <w:tc>
          <w:tcPr>
            <w:tcW w:w="876" w:type="dxa"/>
          </w:tcPr>
          <w:p w14:paraId="74D9AF66" w14:textId="77777777" w:rsidR="00600E86" w:rsidRPr="00CE52D0" w:rsidRDefault="00600E86" w:rsidP="00600E86">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CE52D0">
              <w:rPr>
                <w:rFonts w:eastAsia="Times New Roman"/>
                <w:color w:val="auto"/>
                <w:lang w:eastAsia="lt-LT"/>
              </w:rPr>
              <w:t>1.</w:t>
            </w:r>
          </w:p>
        </w:tc>
        <w:tc>
          <w:tcPr>
            <w:tcW w:w="3544" w:type="dxa"/>
          </w:tcPr>
          <w:p w14:paraId="5E2AD1FE" w14:textId="173FA125" w:rsidR="00600E86" w:rsidRPr="00CE52D0" w:rsidRDefault="00600E86" w:rsidP="00600E86">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3A01DF">
              <w:rPr>
                <w:rFonts w:eastAsia="Times New Roman"/>
                <w:color w:val="auto"/>
                <w:lang w:eastAsia="lt-LT"/>
              </w:rPr>
              <w:t>Automobilių skaičius</w:t>
            </w:r>
            <w:r>
              <w:rPr>
                <w:rFonts w:eastAsia="Times New Roman"/>
                <w:color w:val="auto"/>
                <w:lang w:eastAsia="lt-LT"/>
              </w:rPr>
              <w:t xml:space="preserve"> </w:t>
            </w:r>
            <w:r w:rsidR="00AB3369">
              <w:rPr>
                <w:rFonts w:eastAsia="Times New Roman"/>
                <w:color w:val="auto"/>
                <w:lang w:eastAsia="lt-LT"/>
              </w:rPr>
              <w:t>–</w:t>
            </w:r>
            <w:r>
              <w:rPr>
                <w:rFonts w:eastAsia="Times New Roman"/>
                <w:color w:val="auto"/>
                <w:lang w:eastAsia="lt-LT"/>
              </w:rPr>
              <w:t xml:space="preserve"> 1</w:t>
            </w:r>
            <w:r w:rsidR="00AB3369">
              <w:rPr>
                <w:rFonts w:eastAsia="Times New Roman"/>
                <w:color w:val="auto"/>
                <w:lang w:eastAsia="lt-LT"/>
              </w:rPr>
              <w:t xml:space="preserve"> </w:t>
            </w:r>
          </w:p>
        </w:tc>
        <w:tc>
          <w:tcPr>
            <w:tcW w:w="4626" w:type="dxa"/>
          </w:tcPr>
          <w:p w14:paraId="2BC6D384" w14:textId="014F98F0" w:rsidR="00600E86" w:rsidRPr="00CE52D0" w:rsidRDefault="00600E86" w:rsidP="00600E86">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p>
        </w:tc>
      </w:tr>
      <w:tr w:rsidR="00600E86" w:rsidRPr="00CE52D0" w14:paraId="69F3DB57" w14:textId="77777777" w:rsidTr="00600E86">
        <w:tc>
          <w:tcPr>
            <w:tcW w:w="876" w:type="dxa"/>
          </w:tcPr>
          <w:p w14:paraId="643300E4" w14:textId="77777777" w:rsidR="00600E86" w:rsidRPr="00CE52D0" w:rsidRDefault="00600E86" w:rsidP="00600E86">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CE52D0">
              <w:rPr>
                <w:rFonts w:eastAsia="Times New Roman"/>
                <w:color w:val="auto"/>
                <w:lang w:eastAsia="lt-LT"/>
              </w:rPr>
              <w:t>2.</w:t>
            </w:r>
          </w:p>
        </w:tc>
        <w:tc>
          <w:tcPr>
            <w:tcW w:w="3544" w:type="dxa"/>
          </w:tcPr>
          <w:p w14:paraId="13B60D70" w14:textId="008130A4" w:rsidR="00600E86" w:rsidRPr="00CE52D0" w:rsidRDefault="00600E86" w:rsidP="00600E86">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3A01DF">
              <w:rPr>
                <w:rFonts w:eastAsia="Times New Roman"/>
                <w:color w:val="auto"/>
                <w:lang w:eastAsia="lt-LT"/>
              </w:rPr>
              <w:t>Automobilio kategorija</w:t>
            </w:r>
            <w:r>
              <w:rPr>
                <w:rFonts w:eastAsia="Times New Roman"/>
                <w:color w:val="auto"/>
                <w:lang w:eastAsia="lt-LT"/>
              </w:rPr>
              <w:t xml:space="preserve"> – M1</w:t>
            </w:r>
          </w:p>
        </w:tc>
        <w:tc>
          <w:tcPr>
            <w:tcW w:w="4626" w:type="dxa"/>
          </w:tcPr>
          <w:p w14:paraId="4A2E36A9" w14:textId="1903F93C" w:rsidR="00600E86" w:rsidRPr="00CE52D0" w:rsidRDefault="00600E86" w:rsidP="00600E86">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p>
        </w:tc>
      </w:tr>
      <w:tr w:rsidR="00600E86" w:rsidRPr="00CE52D0" w14:paraId="52586D55" w14:textId="77777777" w:rsidTr="00600E86">
        <w:tc>
          <w:tcPr>
            <w:tcW w:w="876" w:type="dxa"/>
          </w:tcPr>
          <w:p w14:paraId="1F5455BE" w14:textId="74C91E8B" w:rsidR="00600E86" w:rsidRPr="00CE52D0" w:rsidRDefault="00600E86" w:rsidP="00600E86">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Times New Roman"/>
                <w:color w:val="auto"/>
                <w:lang w:eastAsia="lt-LT"/>
              </w:rPr>
              <w:t>3</w:t>
            </w:r>
            <w:r w:rsidRPr="00CE52D0">
              <w:rPr>
                <w:rFonts w:eastAsia="Times New Roman"/>
                <w:color w:val="auto"/>
                <w:lang w:eastAsia="lt-LT"/>
              </w:rPr>
              <w:t>.</w:t>
            </w:r>
          </w:p>
        </w:tc>
        <w:tc>
          <w:tcPr>
            <w:tcW w:w="3544" w:type="dxa"/>
          </w:tcPr>
          <w:p w14:paraId="016A1512" w14:textId="09052B44" w:rsidR="00600E86" w:rsidRPr="00CE52D0" w:rsidRDefault="00600E86" w:rsidP="00600E86">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3A01DF">
              <w:rPr>
                <w:rFonts w:eastAsia="Times New Roman"/>
                <w:color w:val="auto"/>
                <w:lang w:eastAsia="lt-LT"/>
              </w:rPr>
              <w:t>Automobilio pagaminimas</w:t>
            </w:r>
            <w:r w:rsidR="0036169D">
              <w:rPr>
                <w:rFonts w:eastAsia="Times New Roman"/>
                <w:color w:val="auto"/>
                <w:lang w:eastAsia="lt-LT"/>
              </w:rPr>
              <w:t xml:space="preserve"> – a</w:t>
            </w:r>
            <w:r w:rsidR="0036169D" w:rsidRPr="003A01DF">
              <w:rPr>
                <w:rFonts w:eastAsia="Times New Roman"/>
                <w:color w:val="auto"/>
                <w:lang w:eastAsia="lt-LT"/>
              </w:rPr>
              <w:t>utomobilis neeksploatuotas, naujas</w:t>
            </w:r>
            <w:r w:rsidR="00B158E9">
              <w:rPr>
                <w:rFonts w:eastAsia="Times New Roman"/>
                <w:color w:val="auto"/>
                <w:lang w:eastAsia="lt-LT"/>
              </w:rPr>
              <w:t xml:space="preserve"> (įrašyti ir pagaminimo metus)</w:t>
            </w:r>
          </w:p>
        </w:tc>
        <w:tc>
          <w:tcPr>
            <w:tcW w:w="4626" w:type="dxa"/>
          </w:tcPr>
          <w:p w14:paraId="5DB70C1C" w14:textId="3653CE13" w:rsidR="00600E86" w:rsidRPr="00CE52D0" w:rsidRDefault="00600E86" w:rsidP="00600E86">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p>
        </w:tc>
      </w:tr>
      <w:tr w:rsidR="00600E86" w:rsidRPr="00CE52D0" w14:paraId="05721860" w14:textId="77777777" w:rsidTr="00600E86">
        <w:tc>
          <w:tcPr>
            <w:tcW w:w="876" w:type="dxa"/>
          </w:tcPr>
          <w:p w14:paraId="25672F0C" w14:textId="74552A64" w:rsidR="00600E86" w:rsidRPr="00CE52D0" w:rsidRDefault="00600E86" w:rsidP="00600E86">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Times New Roman"/>
                <w:color w:val="auto"/>
                <w:lang w:eastAsia="lt-LT"/>
              </w:rPr>
              <w:t>4</w:t>
            </w:r>
            <w:r w:rsidRPr="00CE52D0">
              <w:rPr>
                <w:rFonts w:eastAsia="Times New Roman"/>
                <w:color w:val="auto"/>
                <w:lang w:eastAsia="lt-LT"/>
              </w:rPr>
              <w:t>.</w:t>
            </w:r>
          </w:p>
        </w:tc>
        <w:tc>
          <w:tcPr>
            <w:tcW w:w="3544" w:type="dxa"/>
          </w:tcPr>
          <w:p w14:paraId="11193A45" w14:textId="30C6400C" w:rsidR="00B158E9" w:rsidRDefault="00600E86" w:rsidP="00B158E9">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3A01DF">
              <w:rPr>
                <w:rFonts w:eastAsia="Times New Roman"/>
                <w:color w:val="auto"/>
                <w:lang w:eastAsia="lt-LT"/>
              </w:rPr>
              <w:t>Durų skaičius</w:t>
            </w:r>
            <w:r w:rsidR="00B158E9">
              <w:rPr>
                <w:rFonts w:eastAsia="Times New Roman"/>
                <w:color w:val="auto"/>
                <w:lang w:eastAsia="lt-LT"/>
              </w:rPr>
              <w:t xml:space="preserve"> – n</w:t>
            </w:r>
            <w:r w:rsidR="00B158E9" w:rsidRPr="003A01DF">
              <w:rPr>
                <w:rFonts w:eastAsia="Times New Roman"/>
                <w:color w:val="auto"/>
                <w:lang w:eastAsia="lt-LT"/>
              </w:rPr>
              <w:t>e mažiau kaip 4</w:t>
            </w:r>
          </w:p>
          <w:p w14:paraId="028498AF" w14:textId="0FDD31D3" w:rsidR="00600E86" w:rsidRPr="00CE52D0" w:rsidRDefault="00600E86" w:rsidP="00600E86">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p>
        </w:tc>
        <w:tc>
          <w:tcPr>
            <w:tcW w:w="4626" w:type="dxa"/>
          </w:tcPr>
          <w:p w14:paraId="33E22354" w14:textId="48157A0E" w:rsidR="00600E86" w:rsidRPr="00CE52D0" w:rsidRDefault="00600E86" w:rsidP="00600E86">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p>
        </w:tc>
      </w:tr>
      <w:tr w:rsidR="00B22E96" w:rsidRPr="00CE52D0" w14:paraId="2A27EA27" w14:textId="77777777" w:rsidTr="00600E86">
        <w:tc>
          <w:tcPr>
            <w:tcW w:w="876" w:type="dxa"/>
          </w:tcPr>
          <w:p w14:paraId="363028D3" w14:textId="6D369BE2" w:rsidR="00B22E96" w:rsidRDefault="00B22E96" w:rsidP="00600E86">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Times New Roman"/>
                <w:color w:val="auto"/>
                <w:lang w:eastAsia="lt-LT"/>
              </w:rPr>
              <w:t>5.</w:t>
            </w:r>
          </w:p>
        </w:tc>
        <w:tc>
          <w:tcPr>
            <w:tcW w:w="3544" w:type="dxa"/>
          </w:tcPr>
          <w:p w14:paraId="709B05BC" w14:textId="7092A2F4" w:rsidR="00B22E96" w:rsidRPr="003A01DF" w:rsidRDefault="00B22E96" w:rsidP="00B158E9">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Times New Roman"/>
                <w:color w:val="auto"/>
                <w:lang w:eastAsia="lt-LT"/>
              </w:rPr>
              <w:t>Automobilio bendras ilgis - Ne mažesnis negu 4390</w:t>
            </w:r>
          </w:p>
        </w:tc>
        <w:tc>
          <w:tcPr>
            <w:tcW w:w="4626" w:type="dxa"/>
          </w:tcPr>
          <w:p w14:paraId="0637EA65" w14:textId="77777777" w:rsidR="00B22E96" w:rsidRPr="00CE52D0" w:rsidRDefault="00B22E96" w:rsidP="00600E86">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p>
        </w:tc>
      </w:tr>
      <w:tr w:rsidR="00B22E96" w:rsidRPr="00CE52D0" w14:paraId="19CDA77B" w14:textId="77777777" w:rsidTr="00600E86">
        <w:tc>
          <w:tcPr>
            <w:tcW w:w="876" w:type="dxa"/>
          </w:tcPr>
          <w:p w14:paraId="52B21365" w14:textId="630715B3" w:rsidR="00B22E96" w:rsidRDefault="00B22E96" w:rsidP="00600E86">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Times New Roman"/>
                <w:color w:val="auto"/>
                <w:lang w:eastAsia="lt-LT"/>
              </w:rPr>
              <w:t>6.</w:t>
            </w:r>
          </w:p>
        </w:tc>
        <w:tc>
          <w:tcPr>
            <w:tcW w:w="3544" w:type="dxa"/>
          </w:tcPr>
          <w:p w14:paraId="149EDC1E" w14:textId="6D1B8195" w:rsidR="00B22E96" w:rsidRDefault="00B22E96" w:rsidP="00B158E9">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Times New Roman"/>
                <w:color w:val="auto"/>
                <w:lang w:eastAsia="lt-LT"/>
              </w:rPr>
              <w:t>Automobilio bendras plotis - Ne mažesnis nei 1841 mm</w:t>
            </w:r>
          </w:p>
        </w:tc>
        <w:tc>
          <w:tcPr>
            <w:tcW w:w="4626" w:type="dxa"/>
          </w:tcPr>
          <w:p w14:paraId="2D6F16E2" w14:textId="77777777" w:rsidR="00B22E96" w:rsidRPr="00CE52D0" w:rsidRDefault="00B22E96" w:rsidP="00600E86">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p>
        </w:tc>
      </w:tr>
      <w:tr w:rsidR="00B22E96" w:rsidRPr="00CE52D0" w14:paraId="79383006" w14:textId="77777777" w:rsidTr="00600E86">
        <w:tc>
          <w:tcPr>
            <w:tcW w:w="876" w:type="dxa"/>
          </w:tcPr>
          <w:p w14:paraId="5541AC25" w14:textId="207B2752" w:rsidR="00B22E96" w:rsidRDefault="00B22E96" w:rsidP="00600E86">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Times New Roman"/>
                <w:color w:val="auto"/>
                <w:lang w:eastAsia="lt-LT"/>
              </w:rPr>
              <w:t>7.</w:t>
            </w:r>
          </w:p>
        </w:tc>
        <w:tc>
          <w:tcPr>
            <w:tcW w:w="3544" w:type="dxa"/>
          </w:tcPr>
          <w:p w14:paraId="5375DAB0" w14:textId="6433DA4A" w:rsidR="00B22E96" w:rsidRDefault="00B22E96" w:rsidP="00B158E9">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3A01DF">
              <w:rPr>
                <w:rFonts w:eastAsia="Times New Roman"/>
                <w:color w:val="auto"/>
                <w:lang w:eastAsia="lt-LT"/>
              </w:rPr>
              <w:t>Degalų rūšis</w:t>
            </w:r>
            <w:r>
              <w:rPr>
                <w:rFonts w:eastAsia="Times New Roman"/>
                <w:color w:val="auto"/>
                <w:lang w:eastAsia="lt-LT"/>
              </w:rPr>
              <w:t xml:space="preserve"> – benzinas </w:t>
            </w:r>
          </w:p>
        </w:tc>
        <w:tc>
          <w:tcPr>
            <w:tcW w:w="4626" w:type="dxa"/>
          </w:tcPr>
          <w:p w14:paraId="6B536435" w14:textId="77777777" w:rsidR="00B22E96" w:rsidRPr="00CE52D0" w:rsidRDefault="00B22E96" w:rsidP="00600E86">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p>
        </w:tc>
      </w:tr>
      <w:tr w:rsidR="00B22E96" w:rsidRPr="00CE52D0" w14:paraId="6817F970" w14:textId="77777777" w:rsidTr="00600E86">
        <w:tc>
          <w:tcPr>
            <w:tcW w:w="876" w:type="dxa"/>
          </w:tcPr>
          <w:p w14:paraId="051DD09A" w14:textId="03838A61" w:rsidR="00B22E96" w:rsidRPr="00CE52D0" w:rsidRDefault="00B22E96" w:rsidP="00B22E96">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Times New Roman"/>
                <w:color w:val="auto"/>
                <w:lang w:eastAsia="lt-LT"/>
              </w:rPr>
              <w:t>8.</w:t>
            </w:r>
          </w:p>
        </w:tc>
        <w:tc>
          <w:tcPr>
            <w:tcW w:w="3544" w:type="dxa"/>
          </w:tcPr>
          <w:p w14:paraId="731CD356" w14:textId="18931316" w:rsidR="00B22E96" w:rsidRDefault="00B22E96" w:rsidP="00B22E96">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Times New Roman"/>
                <w:color w:val="auto"/>
                <w:lang w:eastAsia="lt-LT"/>
              </w:rPr>
              <w:t>Variklio galia (KW) – Ne mažiau 110 KW</w:t>
            </w:r>
          </w:p>
          <w:p w14:paraId="63D8607C" w14:textId="33E4831A" w:rsidR="00B22E96" w:rsidRPr="00CE52D0" w:rsidRDefault="00B22E96" w:rsidP="00B22E96">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p>
        </w:tc>
        <w:tc>
          <w:tcPr>
            <w:tcW w:w="4626" w:type="dxa"/>
          </w:tcPr>
          <w:p w14:paraId="7EFA6C41" w14:textId="7AF84C0A" w:rsidR="00B22E96" w:rsidRPr="00B158E9" w:rsidRDefault="00B22E96" w:rsidP="00B22E96">
            <w:pPr>
              <w:keepNext w:val="0"/>
              <w:widowControl w:val="0"/>
              <w:shd w:val="clear" w:color="auto" w:fill="auto"/>
              <w:tabs>
                <w:tab w:val="left" w:pos="0"/>
              </w:tabs>
              <w:suppressAutoHyphens w:val="0"/>
              <w:overflowPunct/>
              <w:ind w:firstLine="0"/>
              <w:jc w:val="left"/>
              <w:textAlignment w:val="auto"/>
              <w:rPr>
                <w:rFonts w:eastAsia="Times New Roman"/>
                <w:color w:val="auto"/>
                <w:lang w:val="de-DE" w:eastAsia="lt-LT"/>
              </w:rPr>
            </w:pPr>
          </w:p>
        </w:tc>
      </w:tr>
      <w:tr w:rsidR="00B22E96" w:rsidRPr="00CE52D0" w14:paraId="75AB9B88" w14:textId="77777777" w:rsidTr="00600E86">
        <w:tc>
          <w:tcPr>
            <w:tcW w:w="876" w:type="dxa"/>
          </w:tcPr>
          <w:p w14:paraId="33E0EB7B" w14:textId="3F883D8C" w:rsidR="00B22E96" w:rsidRPr="00CE52D0" w:rsidRDefault="00B22E96" w:rsidP="00B22E96">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Times New Roman"/>
                <w:color w:val="auto"/>
                <w:lang w:eastAsia="lt-LT"/>
              </w:rPr>
              <w:t>9.</w:t>
            </w:r>
          </w:p>
        </w:tc>
        <w:tc>
          <w:tcPr>
            <w:tcW w:w="3544" w:type="dxa"/>
          </w:tcPr>
          <w:p w14:paraId="56B6A31A" w14:textId="49559BA7" w:rsidR="00B22E96" w:rsidRPr="00CE52D0" w:rsidRDefault="00B22E96" w:rsidP="00B22E96">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Times New Roman"/>
                <w:color w:val="auto"/>
                <w:lang w:eastAsia="lt-LT"/>
              </w:rPr>
              <w:t>Vidutinės degalų sąnaudos l/100 km (pagal WLTP) – 6,2-6,6 l/100 km</w:t>
            </w:r>
          </w:p>
        </w:tc>
        <w:tc>
          <w:tcPr>
            <w:tcW w:w="4626" w:type="dxa"/>
          </w:tcPr>
          <w:p w14:paraId="379BF8FC" w14:textId="3A106E78" w:rsidR="00B22E96" w:rsidRPr="00CE52D0" w:rsidRDefault="00B22E96" w:rsidP="00B22E96">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p>
        </w:tc>
      </w:tr>
      <w:tr w:rsidR="00B22E96" w:rsidRPr="00CE52D0" w14:paraId="6CE2651B" w14:textId="77777777" w:rsidTr="00600E86">
        <w:tc>
          <w:tcPr>
            <w:tcW w:w="876" w:type="dxa"/>
          </w:tcPr>
          <w:p w14:paraId="537AB541" w14:textId="4463648B" w:rsidR="00B22E96" w:rsidRPr="00CE52D0" w:rsidRDefault="00B22E96" w:rsidP="00B22E96">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Times New Roman"/>
                <w:color w:val="auto"/>
                <w:lang w:eastAsia="lt-LT"/>
              </w:rPr>
              <w:t>10.</w:t>
            </w:r>
          </w:p>
        </w:tc>
        <w:tc>
          <w:tcPr>
            <w:tcW w:w="3544" w:type="dxa"/>
          </w:tcPr>
          <w:p w14:paraId="2221C5AD" w14:textId="085365A3" w:rsidR="00AC1172" w:rsidRDefault="00B22E96" w:rsidP="00AC1172">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Times New Roman"/>
                <w:color w:val="auto"/>
                <w:lang w:eastAsia="lt-LT"/>
              </w:rPr>
              <w:t>Transmisijos tipas</w:t>
            </w:r>
            <w:r w:rsidR="00AC1172">
              <w:rPr>
                <w:rFonts w:eastAsia="Times New Roman"/>
                <w:color w:val="auto"/>
                <w:lang w:eastAsia="lt-LT"/>
              </w:rPr>
              <w:t xml:space="preserve"> – Automatinė</w:t>
            </w:r>
          </w:p>
          <w:p w14:paraId="25885A67" w14:textId="04A94855" w:rsidR="00B22E96" w:rsidRPr="00CE52D0" w:rsidRDefault="00B22E96" w:rsidP="00B22E96">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p>
        </w:tc>
        <w:tc>
          <w:tcPr>
            <w:tcW w:w="4626" w:type="dxa"/>
          </w:tcPr>
          <w:p w14:paraId="7B00E872" w14:textId="578B5F5D" w:rsidR="00B22E96" w:rsidRPr="00CE52D0" w:rsidRDefault="00B22E96" w:rsidP="00AC1172">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p>
        </w:tc>
      </w:tr>
      <w:tr w:rsidR="00B22E96" w:rsidRPr="00CE52D0" w14:paraId="4992880B" w14:textId="77777777" w:rsidTr="00600E86">
        <w:tc>
          <w:tcPr>
            <w:tcW w:w="876" w:type="dxa"/>
          </w:tcPr>
          <w:p w14:paraId="78F5B23B" w14:textId="063488C6" w:rsidR="00B22E96" w:rsidRPr="00CE52D0" w:rsidRDefault="00AC1172" w:rsidP="00B22E96">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Times New Roman"/>
                <w:color w:val="auto"/>
                <w:lang w:eastAsia="lt-LT"/>
              </w:rPr>
              <w:t>11.</w:t>
            </w:r>
          </w:p>
        </w:tc>
        <w:tc>
          <w:tcPr>
            <w:tcW w:w="3544" w:type="dxa"/>
          </w:tcPr>
          <w:p w14:paraId="6075125B" w14:textId="6E016737" w:rsidR="00AC1172" w:rsidRDefault="00B22E96" w:rsidP="00AC1172">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Times New Roman"/>
                <w:color w:val="auto"/>
                <w:lang w:eastAsia="lt-LT"/>
              </w:rPr>
              <w:t>Greičio dėžė</w:t>
            </w:r>
            <w:r w:rsidR="00AC1172">
              <w:rPr>
                <w:rFonts w:eastAsia="Times New Roman"/>
                <w:color w:val="auto"/>
                <w:lang w:eastAsia="lt-LT"/>
              </w:rPr>
              <w:t xml:space="preserve"> – Ne mažiau 7 bėgių</w:t>
            </w:r>
          </w:p>
          <w:p w14:paraId="04C38A55" w14:textId="064E2A31" w:rsidR="00B22E96" w:rsidRPr="00CE52D0" w:rsidRDefault="00B22E96" w:rsidP="00B22E96">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p>
        </w:tc>
        <w:tc>
          <w:tcPr>
            <w:tcW w:w="4626" w:type="dxa"/>
          </w:tcPr>
          <w:p w14:paraId="5C9E8CF5" w14:textId="6F26F4BA" w:rsidR="00B22E96" w:rsidRPr="00CE52D0" w:rsidRDefault="00B22E96" w:rsidP="00AC1172">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p>
        </w:tc>
      </w:tr>
      <w:tr w:rsidR="00B22E96" w:rsidRPr="00CE52D0" w14:paraId="47BB7610" w14:textId="77777777" w:rsidTr="00600E86">
        <w:tc>
          <w:tcPr>
            <w:tcW w:w="876" w:type="dxa"/>
          </w:tcPr>
          <w:p w14:paraId="1579DD33" w14:textId="67D99E4E" w:rsidR="00B22E96" w:rsidRPr="00CE52D0" w:rsidRDefault="00AC1172" w:rsidP="00B22E96">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Times New Roman"/>
                <w:color w:val="auto"/>
                <w:lang w:eastAsia="lt-LT"/>
              </w:rPr>
              <w:t>12.</w:t>
            </w:r>
          </w:p>
        </w:tc>
        <w:tc>
          <w:tcPr>
            <w:tcW w:w="3544" w:type="dxa"/>
          </w:tcPr>
          <w:p w14:paraId="1684BF26" w14:textId="3559F383" w:rsidR="00AC1172" w:rsidRDefault="00B22E96" w:rsidP="00AC1172">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Times New Roman"/>
                <w:color w:val="auto"/>
                <w:lang w:eastAsia="lt-LT"/>
              </w:rPr>
              <w:t>Variklio darbinis tūris</w:t>
            </w:r>
            <w:r w:rsidR="00AC1172">
              <w:rPr>
                <w:rFonts w:eastAsia="Times New Roman"/>
                <w:color w:val="auto"/>
                <w:lang w:eastAsia="lt-LT"/>
              </w:rPr>
              <w:t xml:space="preserve"> – Ne mažiau 1498 cm3</w:t>
            </w:r>
          </w:p>
          <w:p w14:paraId="7F27A0C6" w14:textId="7DA5D6D0" w:rsidR="00B22E96" w:rsidRPr="00CE52D0" w:rsidRDefault="00B22E96" w:rsidP="00B22E96">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p>
        </w:tc>
        <w:tc>
          <w:tcPr>
            <w:tcW w:w="4626" w:type="dxa"/>
          </w:tcPr>
          <w:p w14:paraId="2E4FD56D" w14:textId="4487796F" w:rsidR="00B22E96" w:rsidRPr="00CE52D0" w:rsidRDefault="00B22E96" w:rsidP="00AC1172">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p>
        </w:tc>
      </w:tr>
      <w:tr w:rsidR="00B22E96" w:rsidRPr="00CE52D0" w14:paraId="506D0832" w14:textId="77777777" w:rsidTr="00600E86">
        <w:tc>
          <w:tcPr>
            <w:tcW w:w="876" w:type="dxa"/>
          </w:tcPr>
          <w:p w14:paraId="7DAD17E1" w14:textId="6BC1BD61" w:rsidR="00B22E96" w:rsidRPr="00CE52D0" w:rsidRDefault="00AC1172" w:rsidP="00B22E96">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Times New Roman"/>
                <w:color w:val="auto"/>
                <w:lang w:eastAsia="lt-LT"/>
              </w:rPr>
              <w:t>13.</w:t>
            </w:r>
          </w:p>
        </w:tc>
        <w:tc>
          <w:tcPr>
            <w:tcW w:w="3544" w:type="dxa"/>
          </w:tcPr>
          <w:p w14:paraId="747A0B4C" w14:textId="1D503C98" w:rsidR="00B22E96" w:rsidRPr="00CE52D0" w:rsidRDefault="00B22E96" w:rsidP="00B22E96">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CE52D0">
              <w:rPr>
                <w:rFonts w:eastAsia="Times New Roman"/>
                <w:color w:val="auto"/>
                <w:lang w:eastAsia="lt-LT"/>
              </w:rPr>
              <w:t>Tempomatas – greičio palaikymo sistema</w:t>
            </w:r>
          </w:p>
        </w:tc>
        <w:tc>
          <w:tcPr>
            <w:tcW w:w="4626" w:type="dxa"/>
          </w:tcPr>
          <w:p w14:paraId="0910467E" w14:textId="028B29AE" w:rsidR="00B22E96" w:rsidRPr="00CE52D0" w:rsidRDefault="00B22E96" w:rsidP="00B22E96">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p>
        </w:tc>
      </w:tr>
      <w:tr w:rsidR="00B22E96" w:rsidRPr="00CE52D0" w14:paraId="631A534D" w14:textId="77777777" w:rsidTr="00600E86">
        <w:tc>
          <w:tcPr>
            <w:tcW w:w="876" w:type="dxa"/>
          </w:tcPr>
          <w:p w14:paraId="01E03764" w14:textId="566C9E7B" w:rsidR="00B22E96" w:rsidRPr="00CE52D0" w:rsidRDefault="00B22E96" w:rsidP="00B22E96">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CE52D0">
              <w:rPr>
                <w:rFonts w:eastAsia="Times New Roman"/>
                <w:color w:val="auto"/>
                <w:lang w:eastAsia="lt-LT"/>
              </w:rPr>
              <w:t>1</w:t>
            </w:r>
            <w:r w:rsidR="00AC1172">
              <w:rPr>
                <w:rFonts w:eastAsia="Times New Roman"/>
                <w:color w:val="auto"/>
                <w:lang w:eastAsia="lt-LT"/>
              </w:rPr>
              <w:t>4.</w:t>
            </w:r>
          </w:p>
        </w:tc>
        <w:tc>
          <w:tcPr>
            <w:tcW w:w="3544" w:type="dxa"/>
          </w:tcPr>
          <w:p w14:paraId="11B9A6E9" w14:textId="02D6E4DE" w:rsidR="00B22E96" w:rsidRPr="00CE52D0" w:rsidRDefault="00B22E96" w:rsidP="00B22E96">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3A01DF">
              <w:rPr>
                <w:rFonts w:eastAsia="Times New Roman"/>
                <w:color w:val="auto"/>
                <w:lang w:eastAsia="lt-LT"/>
              </w:rPr>
              <w:t>Laisvų rankų įranga</w:t>
            </w:r>
          </w:p>
        </w:tc>
        <w:tc>
          <w:tcPr>
            <w:tcW w:w="4626" w:type="dxa"/>
          </w:tcPr>
          <w:p w14:paraId="78BA6544" w14:textId="77777777" w:rsidR="00B22E96" w:rsidRDefault="00B22E96" w:rsidP="00AC1172">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p>
          <w:p w14:paraId="1A44F93D" w14:textId="6D4BFC4B" w:rsidR="00AC1172" w:rsidRPr="00600E86" w:rsidRDefault="00AC1172" w:rsidP="00AC1172">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p>
        </w:tc>
      </w:tr>
      <w:tr w:rsidR="008433E0" w:rsidRPr="00CE52D0" w14:paraId="4C3562F1" w14:textId="77777777" w:rsidTr="00600E86">
        <w:tc>
          <w:tcPr>
            <w:tcW w:w="876" w:type="dxa"/>
          </w:tcPr>
          <w:p w14:paraId="1253DE95" w14:textId="583767DF" w:rsidR="008433E0" w:rsidRPr="00CE52D0" w:rsidRDefault="008433E0" w:rsidP="008433E0">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Times New Roman"/>
                <w:color w:val="auto"/>
                <w:lang w:eastAsia="lt-LT"/>
              </w:rPr>
              <w:t>15.</w:t>
            </w:r>
          </w:p>
        </w:tc>
        <w:tc>
          <w:tcPr>
            <w:tcW w:w="3544" w:type="dxa"/>
          </w:tcPr>
          <w:p w14:paraId="368EC1E9" w14:textId="6DFB7E98" w:rsidR="008433E0" w:rsidRPr="00CE52D0" w:rsidRDefault="008433E0" w:rsidP="008433E0">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3A01DF">
              <w:rPr>
                <w:rFonts w:ascii="Liberation Serif" w:eastAsia="SimSun" w:hAnsi="Liberation Serif" w:cs="Mangal"/>
                <w:color w:val="auto"/>
              </w:rPr>
              <w:t>Susidūrimo kaktomuša su kitu automobiliu įspėjimo ir prevencijos sistema</w:t>
            </w:r>
          </w:p>
        </w:tc>
        <w:tc>
          <w:tcPr>
            <w:tcW w:w="4626" w:type="dxa"/>
          </w:tcPr>
          <w:p w14:paraId="1DB1E1EF" w14:textId="7553C4B3" w:rsidR="008433E0" w:rsidRPr="00CE52D0" w:rsidRDefault="008433E0" w:rsidP="008433E0">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p>
        </w:tc>
      </w:tr>
      <w:tr w:rsidR="008433E0" w:rsidRPr="00CE52D0" w14:paraId="6D4E563D" w14:textId="77777777" w:rsidTr="00600E86">
        <w:tc>
          <w:tcPr>
            <w:tcW w:w="876" w:type="dxa"/>
          </w:tcPr>
          <w:p w14:paraId="37219E94" w14:textId="259B10A3" w:rsidR="008433E0" w:rsidRPr="00CE52D0" w:rsidRDefault="008433E0" w:rsidP="008433E0">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Times New Roman"/>
                <w:color w:val="auto"/>
                <w:lang w:eastAsia="lt-LT"/>
              </w:rPr>
              <w:t>16.</w:t>
            </w:r>
          </w:p>
        </w:tc>
        <w:tc>
          <w:tcPr>
            <w:tcW w:w="3544" w:type="dxa"/>
          </w:tcPr>
          <w:p w14:paraId="1FCD643E" w14:textId="64348C4C" w:rsidR="008433E0" w:rsidRPr="00CE52D0" w:rsidRDefault="008433E0" w:rsidP="008433E0">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CE52D0">
              <w:rPr>
                <w:rFonts w:eastAsia="Times New Roman"/>
                <w:color w:val="auto"/>
                <w:lang w:eastAsia="lt-LT"/>
              </w:rPr>
              <w:t>LED arba geresni artimųjų šviesų žibintai</w:t>
            </w:r>
          </w:p>
        </w:tc>
        <w:tc>
          <w:tcPr>
            <w:tcW w:w="4626" w:type="dxa"/>
          </w:tcPr>
          <w:p w14:paraId="258B5526" w14:textId="25A07638" w:rsidR="008433E0" w:rsidRPr="00CE52D0" w:rsidRDefault="008433E0" w:rsidP="008433E0">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p>
        </w:tc>
      </w:tr>
      <w:tr w:rsidR="008433E0" w:rsidRPr="00CE52D0" w14:paraId="1F67EC42" w14:textId="77777777" w:rsidTr="00600E86">
        <w:tc>
          <w:tcPr>
            <w:tcW w:w="876" w:type="dxa"/>
          </w:tcPr>
          <w:p w14:paraId="6FB9DAC8" w14:textId="24A2CB04" w:rsidR="008433E0" w:rsidRDefault="008433E0" w:rsidP="008433E0">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CE52D0">
              <w:rPr>
                <w:rFonts w:eastAsia="Times New Roman"/>
                <w:color w:val="auto"/>
                <w:lang w:eastAsia="lt-LT"/>
              </w:rPr>
              <w:t>1</w:t>
            </w:r>
            <w:r>
              <w:rPr>
                <w:rFonts w:eastAsia="Times New Roman"/>
                <w:color w:val="auto"/>
                <w:lang w:eastAsia="lt-LT"/>
              </w:rPr>
              <w:t>7.</w:t>
            </w:r>
          </w:p>
        </w:tc>
        <w:tc>
          <w:tcPr>
            <w:tcW w:w="3544" w:type="dxa"/>
          </w:tcPr>
          <w:p w14:paraId="480B0AB7" w14:textId="4EF72762" w:rsidR="008433E0" w:rsidRPr="003A01DF" w:rsidRDefault="008433E0" w:rsidP="008433E0">
            <w:pPr>
              <w:keepNext w:val="0"/>
              <w:widowControl w:val="0"/>
              <w:shd w:val="clear" w:color="auto" w:fill="auto"/>
              <w:tabs>
                <w:tab w:val="left" w:pos="0"/>
              </w:tabs>
              <w:suppressAutoHyphens w:val="0"/>
              <w:overflowPunct/>
              <w:ind w:firstLine="0"/>
              <w:jc w:val="left"/>
              <w:textAlignment w:val="auto"/>
              <w:rPr>
                <w:rFonts w:ascii="Liberation Serif" w:eastAsia="SimSun" w:hAnsi="Liberation Serif" w:cs="Mangal" w:hint="eastAsia"/>
                <w:color w:val="auto"/>
              </w:rPr>
            </w:pPr>
            <w:r w:rsidRPr="003A01DF">
              <w:rPr>
                <w:rFonts w:eastAsia="Times New Roman"/>
                <w:color w:val="auto"/>
                <w:lang w:eastAsia="lt-LT"/>
              </w:rPr>
              <w:t xml:space="preserve">Gamyklinė galinė ir priekinė parkavimosi sistema </w:t>
            </w:r>
          </w:p>
        </w:tc>
        <w:tc>
          <w:tcPr>
            <w:tcW w:w="4626" w:type="dxa"/>
          </w:tcPr>
          <w:p w14:paraId="6AA6E339" w14:textId="2827F9C5" w:rsidR="008433E0" w:rsidRPr="00CE52D0" w:rsidRDefault="008433E0" w:rsidP="008433E0">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p>
        </w:tc>
      </w:tr>
      <w:tr w:rsidR="008433E0" w:rsidRPr="00CE52D0" w14:paraId="7A9F22D5" w14:textId="77777777" w:rsidTr="00600E86">
        <w:tc>
          <w:tcPr>
            <w:tcW w:w="876" w:type="dxa"/>
          </w:tcPr>
          <w:p w14:paraId="714F4E47" w14:textId="4DB50427" w:rsidR="008433E0" w:rsidRPr="00CE52D0" w:rsidRDefault="008433E0" w:rsidP="008433E0">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CE52D0">
              <w:rPr>
                <w:rFonts w:eastAsia="Times New Roman"/>
                <w:color w:val="auto"/>
                <w:lang w:eastAsia="lt-LT"/>
              </w:rPr>
              <w:t>1</w:t>
            </w:r>
            <w:r>
              <w:rPr>
                <w:rFonts w:eastAsia="Times New Roman"/>
                <w:color w:val="auto"/>
                <w:lang w:eastAsia="lt-LT"/>
              </w:rPr>
              <w:t>8.</w:t>
            </w:r>
          </w:p>
        </w:tc>
        <w:tc>
          <w:tcPr>
            <w:tcW w:w="3544" w:type="dxa"/>
          </w:tcPr>
          <w:p w14:paraId="0A7AFE32" w14:textId="7AAECA64" w:rsidR="008433E0" w:rsidRPr="00CE52D0" w:rsidRDefault="008433E0" w:rsidP="008433E0">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3A01DF">
              <w:rPr>
                <w:rFonts w:eastAsia="Times New Roman"/>
                <w:color w:val="auto"/>
                <w:lang w:eastAsia="lt-LT"/>
              </w:rPr>
              <w:t>Eismo juostų laikymosi sistema</w:t>
            </w:r>
          </w:p>
        </w:tc>
        <w:tc>
          <w:tcPr>
            <w:tcW w:w="4626" w:type="dxa"/>
          </w:tcPr>
          <w:p w14:paraId="2B767625" w14:textId="20A5C07A" w:rsidR="008433E0" w:rsidRPr="00CE52D0" w:rsidRDefault="008433E0" w:rsidP="008433E0">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p>
        </w:tc>
      </w:tr>
      <w:tr w:rsidR="008433E0" w:rsidRPr="00CE52D0" w14:paraId="55A65798" w14:textId="77777777" w:rsidTr="00600E86">
        <w:tc>
          <w:tcPr>
            <w:tcW w:w="876" w:type="dxa"/>
          </w:tcPr>
          <w:p w14:paraId="46084AD3" w14:textId="3E2482FD" w:rsidR="008433E0" w:rsidRPr="00CE52D0" w:rsidRDefault="008433E0" w:rsidP="008433E0">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Times New Roman"/>
                <w:color w:val="auto"/>
                <w:lang w:eastAsia="lt-LT"/>
              </w:rPr>
              <w:t>19.</w:t>
            </w:r>
          </w:p>
        </w:tc>
        <w:tc>
          <w:tcPr>
            <w:tcW w:w="3544" w:type="dxa"/>
          </w:tcPr>
          <w:p w14:paraId="472B6DD3" w14:textId="706BEBBB" w:rsidR="008433E0" w:rsidRPr="00CE52D0" w:rsidRDefault="008433E0" w:rsidP="008433E0">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3A01DF">
              <w:rPr>
                <w:rFonts w:eastAsia="Times New Roman"/>
                <w:color w:val="auto"/>
                <w:lang w:eastAsia="lt-LT"/>
              </w:rPr>
              <w:t xml:space="preserve">Įranga (padangos) </w:t>
            </w:r>
            <w:r>
              <w:rPr>
                <w:rFonts w:eastAsia="Times New Roman"/>
                <w:color w:val="auto"/>
                <w:lang w:eastAsia="lt-LT"/>
              </w:rPr>
              <w:t xml:space="preserve">– </w:t>
            </w:r>
            <w:r w:rsidRPr="003A01DF">
              <w:rPr>
                <w:rFonts w:eastAsia="Times New Roman"/>
                <w:color w:val="auto"/>
                <w:lang w:eastAsia="lt-LT"/>
              </w:rPr>
              <w:t>Papildomai vasarinių ir žieminių padangų komplektai.</w:t>
            </w:r>
          </w:p>
        </w:tc>
        <w:tc>
          <w:tcPr>
            <w:tcW w:w="4626" w:type="dxa"/>
          </w:tcPr>
          <w:p w14:paraId="7B189331" w14:textId="77777777" w:rsidR="008433E0" w:rsidRDefault="008433E0" w:rsidP="008433E0">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p>
          <w:p w14:paraId="68210414" w14:textId="6BABAF5B" w:rsidR="008433E0" w:rsidRPr="00CE52D0" w:rsidRDefault="008433E0" w:rsidP="008433E0">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p>
        </w:tc>
      </w:tr>
      <w:tr w:rsidR="008433E0" w:rsidRPr="00CE52D0" w14:paraId="4EF4E666" w14:textId="77777777" w:rsidTr="00600E86">
        <w:tc>
          <w:tcPr>
            <w:tcW w:w="876" w:type="dxa"/>
          </w:tcPr>
          <w:p w14:paraId="697B445F" w14:textId="3ECD67ED" w:rsidR="008433E0" w:rsidRPr="00CE52D0" w:rsidRDefault="008433E0" w:rsidP="008433E0">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Times New Roman"/>
                <w:color w:val="auto"/>
                <w:lang w:eastAsia="lt-LT"/>
              </w:rPr>
              <w:t>20.</w:t>
            </w:r>
          </w:p>
        </w:tc>
        <w:tc>
          <w:tcPr>
            <w:tcW w:w="3544" w:type="dxa"/>
          </w:tcPr>
          <w:p w14:paraId="773F6283" w14:textId="77777777" w:rsidR="008433E0" w:rsidRDefault="008433E0" w:rsidP="008433E0">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3A01DF">
              <w:rPr>
                <w:rFonts w:eastAsia="Times New Roman"/>
                <w:color w:val="auto"/>
                <w:lang w:eastAsia="lt-LT"/>
              </w:rPr>
              <w:t>Automobilio komplektacija</w:t>
            </w:r>
            <w:r>
              <w:rPr>
                <w:rFonts w:eastAsia="Times New Roman"/>
                <w:color w:val="auto"/>
                <w:lang w:eastAsia="lt-LT"/>
              </w:rPr>
              <w:t xml:space="preserve"> – </w:t>
            </w:r>
            <w:r w:rsidRPr="003A01DF">
              <w:rPr>
                <w:rFonts w:eastAsia="Times New Roman"/>
                <w:color w:val="auto"/>
                <w:lang w:eastAsia="lt-LT"/>
              </w:rPr>
              <w:t xml:space="preserve">Automobilis privalo būti taip sukomplektuotas, kad jį būtų galima be papildomų priemonių eksploatuoti Lietuvos Respublikoje. Kartu su </w:t>
            </w:r>
            <w:r w:rsidRPr="003A01DF">
              <w:rPr>
                <w:rFonts w:eastAsia="Times New Roman"/>
                <w:color w:val="auto"/>
                <w:lang w:eastAsia="lt-LT"/>
              </w:rPr>
              <w:lastRenderedPageBreak/>
              <w:t xml:space="preserve">automobiliu turi būti pateikiamas teisės aktais nustatytus reikalavimus atitinkantis gesintuvas, pirmosios pagalbos rinkinys, avarinio sustojimo ženklas, liemenė su šviesą </w:t>
            </w:r>
          </w:p>
          <w:p w14:paraId="38FAEEC4" w14:textId="55B325E9" w:rsidR="008433E0" w:rsidRPr="00CE52D0" w:rsidRDefault="008433E0" w:rsidP="008433E0">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3A01DF">
              <w:rPr>
                <w:rFonts w:eastAsia="Times New Roman"/>
                <w:color w:val="auto"/>
                <w:lang w:eastAsia="lt-LT"/>
              </w:rPr>
              <w:t>atspindinčiais elementais.</w:t>
            </w:r>
          </w:p>
        </w:tc>
        <w:tc>
          <w:tcPr>
            <w:tcW w:w="4626" w:type="dxa"/>
          </w:tcPr>
          <w:p w14:paraId="0DA6B185" w14:textId="15431177" w:rsidR="008433E0" w:rsidRPr="00CE52D0" w:rsidRDefault="008433E0" w:rsidP="008433E0">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p>
        </w:tc>
      </w:tr>
      <w:tr w:rsidR="008433E0" w:rsidRPr="00CE52D0" w14:paraId="02E0B61B" w14:textId="77777777" w:rsidTr="00600E86">
        <w:tc>
          <w:tcPr>
            <w:tcW w:w="876" w:type="dxa"/>
          </w:tcPr>
          <w:p w14:paraId="2437C1E8" w14:textId="214BD75F" w:rsidR="008433E0" w:rsidRPr="00CE52D0" w:rsidRDefault="008433E0" w:rsidP="008433E0">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Times New Roman"/>
                <w:color w:val="auto"/>
                <w:lang w:eastAsia="lt-LT"/>
              </w:rPr>
              <w:t>21.</w:t>
            </w:r>
          </w:p>
        </w:tc>
        <w:tc>
          <w:tcPr>
            <w:tcW w:w="3544" w:type="dxa"/>
          </w:tcPr>
          <w:p w14:paraId="0A169583" w14:textId="1196B652" w:rsidR="008433E0" w:rsidRPr="00CE52D0" w:rsidRDefault="008433E0" w:rsidP="008433E0">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Times New Roman"/>
                <w:color w:val="auto"/>
                <w:lang w:eastAsia="lt-LT"/>
              </w:rPr>
              <w:t xml:space="preserve">Garantija – ne mažiau kaip 36 mėn. arba ne mažiau kaip 100 tūkst. km. ridos. </w:t>
            </w:r>
          </w:p>
        </w:tc>
        <w:tc>
          <w:tcPr>
            <w:tcW w:w="4626" w:type="dxa"/>
          </w:tcPr>
          <w:p w14:paraId="1F7266DC" w14:textId="47FBC141" w:rsidR="008433E0" w:rsidRPr="00CE52D0" w:rsidRDefault="008433E0" w:rsidP="008433E0">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3A01DF">
              <w:rPr>
                <w:rFonts w:eastAsia="Times New Roman"/>
                <w:color w:val="auto"/>
                <w:lang w:eastAsia="lt-LT"/>
              </w:rPr>
              <w:t xml:space="preserve"> </w:t>
            </w:r>
          </w:p>
        </w:tc>
      </w:tr>
      <w:tr w:rsidR="008433E0" w:rsidRPr="00CE52D0" w14:paraId="546FE0D3" w14:textId="77777777" w:rsidTr="00600E86">
        <w:tc>
          <w:tcPr>
            <w:tcW w:w="876" w:type="dxa"/>
          </w:tcPr>
          <w:p w14:paraId="29BDDC8E" w14:textId="26CA4216" w:rsidR="008433E0" w:rsidRDefault="008433E0" w:rsidP="008433E0">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Times New Roman"/>
                <w:color w:val="auto"/>
                <w:lang w:eastAsia="lt-LT"/>
              </w:rPr>
              <w:t>22.</w:t>
            </w:r>
          </w:p>
        </w:tc>
        <w:tc>
          <w:tcPr>
            <w:tcW w:w="3544" w:type="dxa"/>
          </w:tcPr>
          <w:p w14:paraId="73C30BD9" w14:textId="5DDD2C32" w:rsidR="008433E0" w:rsidRPr="003A01DF" w:rsidRDefault="008433E0" w:rsidP="008433E0">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3A01DF">
              <w:rPr>
                <w:rFonts w:eastAsia="SimSun"/>
                <w:color w:val="auto"/>
              </w:rPr>
              <w:t>Automobilio pristatymo sąlygos ir terminas</w:t>
            </w:r>
            <w:r>
              <w:rPr>
                <w:rFonts w:eastAsia="SimSun"/>
                <w:color w:val="auto"/>
              </w:rPr>
              <w:t xml:space="preserve"> – </w:t>
            </w:r>
            <w:r w:rsidRPr="003A01DF">
              <w:rPr>
                <w:rFonts w:eastAsia="SimSun"/>
                <w:color w:val="auto"/>
              </w:rPr>
              <w:t xml:space="preserve">Automobilis turi būti pateiktas </w:t>
            </w:r>
            <w:r>
              <w:rPr>
                <w:rFonts w:eastAsia="SimSun"/>
                <w:color w:val="auto"/>
              </w:rPr>
              <w:t>iki 2024 m. gruodžio 31 d</w:t>
            </w:r>
            <w:r w:rsidRPr="003A01DF">
              <w:rPr>
                <w:rFonts w:eastAsia="SimSun"/>
                <w:color w:val="auto"/>
              </w:rPr>
              <w:t>, užregistruotas nustatyta Lietuvos Respublikos automobilių registro tvarka, su valstybiniais numeriais ir privalomąja technine apžiūra, tinkamas eksploatuoti.</w:t>
            </w:r>
          </w:p>
        </w:tc>
        <w:tc>
          <w:tcPr>
            <w:tcW w:w="4626" w:type="dxa"/>
          </w:tcPr>
          <w:p w14:paraId="1CAA82FD" w14:textId="77777777" w:rsidR="008433E0" w:rsidRPr="003A01DF" w:rsidRDefault="008433E0" w:rsidP="008433E0">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p>
        </w:tc>
      </w:tr>
      <w:tr w:rsidR="008433E0" w:rsidRPr="00CE52D0" w14:paraId="4FE68FF3" w14:textId="77777777" w:rsidTr="00600E86">
        <w:tc>
          <w:tcPr>
            <w:tcW w:w="876" w:type="dxa"/>
          </w:tcPr>
          <w:p w14:paraId="3782623D" w14:textId="51A88836" w:rsidR="008433E0" w:rsidRPr="00CE52D0" w:rsidRDefault="008433E0" w:rsidP="008433E0">
            <w:pPr>
              <w:keepNext w:val="0"/>
              <w:widowControl w:val="0"/>
              <w:shd w:val="clear" w:color="auto" w:fill="auto"/>
              <w:tabs>
                <w:tab w:val="left" w:pos="0"/>
              </w:tabs>
              <w:suppressAutoHyphens w:val="0"/>
              <w:overflowPunct/>
              <w:ind w:firstLine="0"/>
              <w:jc w:val="left"/>
              <w:textAlignment w:val="auto"/>
              <w:rPr>
                <w:rFonts w:eastAsia="Times New Roman"/>
                <w:color w:val="auto"/>
                <w:lang w:val="en-GB" w:eastAsia="lt-LT"/>
              </w:rPr>
            </w:pPr>
            <w:r>
              <w:rPr>
                <w:rFonts w:eastAsia="Times New Roman"/>
                <w:color w:val="auto"/>
                <w:lang w:eastAsia="lt-LT"/>
              </w:rPr>
              <w:t>23.</w:t>
            </w:r>
          </w:p>
        </w:tc>
        <w:tc>
          <w:tcPr>
            <w:tcW w:w="3544" w:type="dxa"/>
          </w:tcPr>
          <w:p w14:paraId="1FFF91C8" w14:textId="08F57427" w:rsidR="008433E0" w:rsidRPr="00CE52D0" w:rsidRDefault="008433E0" w:rsidP="008433E0">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Times New Roman"/>
                <w:color w:val="auto"/>
                <w:lang w:eastAsia="lt-LT"/>
              </w:rPr>
              <w:t>Sąskaitos faktūros pateikimas – Sąskaita faktūra perkančiajai organizacijai turi būti pateikta ne vėliau kaip iki 2024 m. gruodžio 15 d.</w:t>
            </w:r>
          </w:p>
        </w:tc>
        <w:tc>
          <w:tcPr>
            <w:tcW w:w="4626" w:type="dxa"/>
          </w:tcPr>
          <w:p w14:paraId="2A887468" w14:textId="0D7E8F39" w:rsidR="008433E0" w:rsidRPr="00CE52D0" w:rsidRDefault="008433E0" w:rsidP="008433E0">
            <w:pPr>
              <w:keepNext w:val="0"/>
              <w:widowControl w:val="0"/>
              <w:shd w:val="clear" w:color="auto" w:fill="auto"/>
              <w:tabs>
                <w:tab w:val="left" w:pos="0"/>
              </w:tabs>
              <w:suppressAutoHyphens w:val="0"/>
              <w:overflowPunct/>
              <w:ind w:firstLine="0"/>
              <w:jc w:val="left"/>
              <w:textAlignment w:val="auto"/>
              <w:rPr>
                <w:rFonts w:eastAsia="Times New Roman"/>
                <w:color w:val="auto"/>
                <w:lang w:val="en-GB" w:eastAsia="lt-LT"/>
              </w:rPr>
            </w:pPr>
          </w:p>
        </w:tc>
      </w:tr>
      <w:tr w:rsidR="008433E0" w:rsidRPr="00CE52D0" w14:paraId="7DCAE6BF" w14:textId="77777777" w:rsidTr="00600E86">
        <w:tc>
          <w:tcPr>
            <w:tcW w:w="876" w:type="dxa"/>
          </w:tcPr>
          <w:p w14:paraId="29974FE1" w14:textId="2525CAB0" w:rsidR="008433E0" w:rsidRDefault="008433E0" w:rsidP="008433E0">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Times New Roman"/>
                <w:color w:val="auto"/>
                <w:lang w:eastAsia="lt-LT"/>
              </w:rPr>
              <w:t>24.</w:t>
            </w:r>
          </w:p>
        </w:tc>
        <w:tc>
          <w:tcPr>
            <w:tcW w:w="3544" w:type="dxa"/>
          </w:tcPr>
          <w:p w14:paraId="2CE044CE" w14:textId="4B75A48E" w:rsidR="008433E0" w:rsidRPr="003A01DF" w:rsidRDefault="008433E0" w:rsidP="008433E0">
            <w:pPr>
              <w:keepNext w:val="0"/>
              <w:widowControl w:val="0"/>
              <w:shd w:val="clear" w:color="auto" w:fill="auto"/>
              <w:tabs>
                <w:tab w:val="left" w:pos="0"/>
              </w:tabs>
              <w:suppressAutoHyphens w:val="0"/>
              <w:overflowPunct/>
              <w:ind w:firstLine="0"/>
              <w:jc w:val="left"/>
              <w:textAlignment w:val="auto"/>
              <w:rPr>
                <w:rFonts w:eastAsia="SimSun"/>
                <w:color w:val="auto"/>
              </w:rPr>
            </w:pPr>
            <w:r w:rsidRPr="003A01DF">
              <w:rPr>
                <w:rFonts w:eastAsia="SimSun"/>
                <w:color w:val="auto"/>
              </w:rPr>
              <w:t>Aplinkosauginis reikalavimas</w:t>
            </w:r>
            <w:r>
              <w:rPr>
                <w:rFonts w:eastAsia="SimSun"/>
                <w:color w:val="auto"/>
              </w:rPr>
              <w:t xml:space="preserve"> – Euro 6 standartas.</w:t>
            </w:r>
          </w:p>
        </w:tc>
        <w:tc>
          <w:tcPr>
            <w:tcW w:w="4626" w:type="dxa"/>
          </w:tcPr>
          <w:p w14:paraId="32BC530D" w14:textId="5EFC2CF3" w:rsidR="008433E0" w:rsidRPr="00CE52D0" w:rsidRDefault="008433E0" w:rsidP="008433E0">
            <w:pPr>
              <w:keepNext w:val="0"/>
              <w:widowControl w:val="0"/>
              <w:shd w:val="clear" w:color="auto" w:fill="auto"/>
              <w:tabs>
                <w:tab w:val="left" w:pos="0"/>
              </w:tabs>
              <w:suppressAutoHyphens w:val="0"/>
              <w:overflowPunct/>
              <w:ind w:firstLine="0"/>
              <w:jc w:val="left"/>
              <w:textAlignment w:val="auto"/>
              <w:rPr>
                <w:rFonts w:eastAsia="Times New Roman"/>
                <w:color w:val="auto"/>
                <w:lang w:val="en-GB" w:eastAsia="lt-LT"/>
              </w:rPr>
            </w:pPr>
          </w:p>
        </w:tc>
      </w:tr>
    </w:tbl>
    <w:p w14:paraId="06444078" w14:textId="77777777" w:rsidR="0098374E" w:rsidRPr="008E332F" w:rsidRDefault="0098374E" w:rsidP="00920060">
      <w:pPr>
        <w:ind w:firstLine="720"/>
        <w:rPr>
          <w:rFonts w:eastAsia="Times New Roman"/>
          <w:szCs w:val="24"/>
          <w:lang w:eastAsia="lt-LT"/>
        </w:rPr>
      </w:pPr>
      <w:r w:rsidRPr="008E332F">
        <w:rPr>
          <w:rFonts w:eastAsia="Times New Roman"/>
          <w:szCs w:val="24"/>
          <w:lang w:eastAsia="lt-LT"/>
        </w:rPr>
        <w:lastRenderedPageBreak/>
        <w:t>Šiame pasiūlyme yra pateikta ir konfidenciali informacija (pildyti tuomet, jei bus pateikta konfidenciali informacija):</w:t>
      </w:r>
    </w:p>
    <w:tbl>
      <w:tblPr>
        <w:tblStyle w:val="Lentelstinklelis"/>
        <w:tblW w:w="0" w:type="auto"/>
        <w:tblLook w:val="04A0" w:firstRow="1" w:lastRow="0" w:firstColumn="1" w:lastColumn="0" w:noHBand="0" w:noVBand="1"/>
      </w:tblPr>
      <w:tblGrid>
        <w:gridCol w:w="666"/>
        <w:gridCol w:w="5349"/>
        <w:gridCol w:w="3613"/>
      </w:tblGrid>
      <w:tr w:rsidR="0098374E" w:rsidRPr="008E332F" w14:paraId="33DA180A" w14:textId="77777777" w:rsidTr="00E15E15">
        <w:tc>
          <w:tcPr>
            <w:tcW w:w="666" w:type="dxa"/>
          </w:tcPr>
          <w:p w14:paraId="0369EC60"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Eil.</w:t>
            </w:r>
          </w:p>
          <w:p w14:paraId="119DDBDF"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Nr.</w:t>
            </w:r>
          </w:p>
        </w:tc>
        <w:tc>
          <w:tcPr>
            <w:tcW w:w="5349" w:type="dxa"/>
          </w:tcPr>
          <w:p w14:paraId="7008A7F1" w14:textId="77777777" w:rsidR="0098374E" w:rsidRPr="008E332F" w:rsidRDefault="00D15109" w:rsidP="00415FBF">
            <w:pPr>
              <w:shd w:val="clear" w:color="auto" w:fill="auto"/>
              <w:ind w:firstLine="0"/>
              <w:jc w:val="center"/>
              <w:rPr>
                <w:rFonts w:eastAsia="Times New Roman"/>
                <w:lang w:eastAsia="lt-LT"/>
              </w:rPr>
            </w:pPr>
            <w:r w:rsidRPr="008E332F">
              <w:rPr>
                <w:rFonts w:eastAsia="Times New Roman"/>
                <w:lang w:eastAsia="lt-LT"/>
              </w:rPr>
              <w:t>Pateikto dokumento</w:t>
            </w:r>
          </w:p>
          <w:p w14:paraId="171FAFA8"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pavadinimas</w:t>
            </w:r>
          </w:p>
        </w:tc>
        <w:tc>
          <w:tcPr>
            <w:tcW w:w="3613" w:type="dxa"/>
          </w:tcPr>
          <w:p w14:paraId="35A2711C" w14:textId="77777777" w:rsidR="0098374E" w:rsidRPr="008E332F" w:rsidRDefault="0098374E" w:rsidP="00415FBF">
            <w:pPr>
              <w:shd w:val="clear" w:color="auto" w:fill="auto"/>
              <w:ind w:firstLine="0"/>
              <w:rPr>
                <w:rFonts w:eastAsia="Times New Roman"/>
                <w:lang w:eastAsia="lt-LT"/>
              </w:rPr>
            </w:pPr>
            <w:r w:rsidRPr="008E332F">
              <w:rPr>
                <w:rFonts w:eastAsia="Times New Roman"/>
                <w:lang w:eastAsia="lt-LT"/>
              </w:rPr>
              <w:t>Pateikto dokumento puslapis (-iai)</w:t>
            </w:r>
          </w:p>
        </w:tc>
      </w:tr>
      <w:tr w:rsidR="0098374E" w:rsidRPr="008E332F" w14:paraId="4927FF5A" w14:textId="77777777" w:rsidTr="00E15E15">
        <w:tc>
          <w:tcPr>
            <w:tcW w:w="666" w:type="dxa"/>
          </w:tcPr>
          <w:p w14:paraId="50D8FB71" w14:textId="77777777" w:rsidR="0098374E" w:rsidRPr="008E332F" w:rsidRDefault="0098374E" w:rsidP="00415FBF">
            <w:pPr>
              <w:shd w:val="clear" w:color="auto" w:fill="auto"/>
              <w:ind w:firstLine="0"/>
              <w:jc w:val="center"/>
              <w:rPr>
                <w:rFonts w:eastAsia="Times New Roman"/>
                <w:lang w:eastAsia="lt-LT"/>
              </w:rPr>
            </w:pPr>
          </w:p>
        </w:tc>
        <w:tc>
          <w:tcPr>
            <w:tcW w:w="5349" w:type="dxa"/>
          </w:tcPr>
          <w:p w14:paraId="2F3306A7" w14:textId="77777777" w:rsidR="0098374E" w:rsidRPr="008E332F" w:rsidRDefault="0098374E" w:rsidP="00415FBF">
            <w:pPr>
              <w:shd w:val="clear" w:color="auto" w:fill="auto"/>
              <w:ind w:firstLine="0"/>
              <w:jc w:val="center"/>
              <w:rPr>
                <w:rFonts w:eastAsia="Times New Roman"/>
                <w:lang w:eastAsia="lt-LT"/>
              </w:rPr>
            </w:pPr>
          </w:p>
        </w:tc>
        <w:tc>
          <w:tcPr>
            <w:tcW w:w="3613" w:type="dxa"/>
          </w:tcPr>
          <w:p w14:paraId="5392FE06" w14:textId="77777777" w:rsidR="0098374E" w:rsidRPr="008E332F" w:rsidRDefault="0098374E" w:rsidP="00415FBF">
            <w:pPr>
              <w:shd w:val="clear" w:color="auto" w:fill="auto"/>
              <w:ind w:firstLine="0"/>
              <w:rPr>
                <w:rFonts w:eastAsia="Times New Roman"/>
                <w:lang w:eastAsia="lt-LT"/>
              </w:rPr>
            </w:pPr>
          </w:p>
        </w:tc>
      </w:tr>
      <w:tr w:rsidR="0098374E" w:rsidRPr="008E332F" w14:paraId="61A25BF0" w14:textId="77777777" w:rsidTr="00E15E15">
        <w:tc>
          <w:tcPr>
            <w:tcW w:w="666" w:type="dxa"/>
          </w:tcPr>
          <w:p w14:paraId="1E7BEB00" w14:textId="77777777" w:rsidR="0098374E" w:rsidRPr="008E332F" w:rsidRDefault="0098374E" w:rsidP="00415FBF">
            <w:pPr>
              <w:shd w:val="clear" w:color="auto" w:fill="auto"/>
              <w:ind w:firstLine="0"/>
              <w:jc w:val="center"/>
              <w:rPr>
                <w:rFonts w:eastAsia="Times New Roman"/>
                <w:lang w:eastAsia="lt-LT"/>
              </w:rPr>
            </w:pPr>
          </w:p>
        </w:tc>
        <w:tc>
          <w:tcPr>
            <w:tcW w:w="5349" w:type="dxa"/>
          </w:tcPr>
          <w:p w14:paraId="12F32789" w14:textId="77777777" w:rsidR="0098374E" w:rsidRPr="008E332F" w:rsidRDefault="0098374E" w:rsidP="00415FBF">
            <w:pPr>
              <w:shd w:val="clear" w:color="auto" w:fill="auto"/>
              <w:ind w:firstLine="0"/>
              <w:jc w:val="center"/>
              <w:rPr>
                <w:rFonts w:eastAsia="Times New Roman"/>
                <w:lang w:eastAsia="lt-LT"/>
              </w:rPr>
            </w:pPr>
          </w:p>
        </w:tc>
        <w:tc>
          <w:tcPr>
            <w:tcW w:w="3613" w:type="dxa"/>
          </w:tcPr>
          <w:p w14:paraId="15405FA8" w14:textId="77777777" w:rsidR="0098374E" w:rsidRPr="008E332F" w:rsidRDefault="0098374E" w:rsidP="00415FBF">
            <w:pPr>
              <w:shd w:val="clear" w:color="auto" w:fill="auto"/>
              <w:ind w:firstLine="0"/>
              <w:rPr>
                <w:rFonts w:eastAsia="Times New Roman"/>
                <w:lang w:eastAsia="lt-LT"/>
              </w:rPr>
            </w:pPr>
          </w:p>
        </w:tc>
      </w:tr>
      <w:tr w:rsidR="0098374E" w:rsidRPr="008E332F" w14:paraId="6FBBE18F" w14:textId="77777777" w:rsidTr="00E15E15">
        <w:tc>
          <w:tcPr>
            <w:tcW w:w="666" w:type="dxa"/>
          </w:tcPr>
          <w:p w14:paraId="2CADF0F6" w14:textId="77777777" w:rsidR="0098374E" w:rsidRPr="008E332F" w:rsidRDefault="0098374E" w:rsidP="00415FBF">
            <w:pPr>
              <w:shd w:val="clear" w:color="auto" w:fill="auto"/>
              <w:ind w:firstLine="0"/>
              <w:jc w:val="center"/>
              <w:rPr>
                <w:rFonts w:eastAsia="Times New Roman"/>
                <w:lang w:eastAsia="lt-LT"/>
              </w:rPr>
            </w:pPr>
          </w:p>
        </w:tc>
        <w:tc>
          <w:tcPr>
            <w:tcW w:w="5349" w:type="dxa"/>
          </w:tcPr>
          <w:p w14:paraId="2801E0FD" w14:textId="77777777" w:rsidR="0098374E" w:rsidRPr="008E332F" w:rsidRDefault="0098374E" w:rsidP="00415FBF">
            <w:pPr>
              <w:shd w:val="clear" w:color="auto" w:fill="auto"/>
              <w:ind w:firstLine="0"/>
              <w:jc w:val="center"/>
              <w:rPr>
                <w:rFonts w:eastAsia="Times New Roman"/>
                <w:lang w:eastAsia="lt-LT"/>
              </w:rPr>
            </w:pPr>
          </w:p>
        </w:tc>
        <w:tc>
          <w:tcPr>
            <w:tcW w:w="3613" w:type="dxa"/>
          </w:tcPr>
          <w:p w14:paraId="6B2118A8" w14:textId="77777777" w:rsidR="0098374E" w:rsidRPr="008E332F" w:rsidRDefault="0098374E" w:rsidP="00415FBF">
            <w:pPr>
              <w:shd w:val="clear" w:color="auto" w:fill="auto"/>
              <w:ind w:firstLine="0"/>
              <w:rPr>
                <w:rFonts w:eastAsia="Times New Roman"/>
                <w:lang w:eastAsia="lt-LT"/>
              </w:rPr>
            </w:pPr>
          </w:p>
        </w:tc>
      </w:tr>
    </w:tbl>
    <w:p w14:paraId="0A6A6E15" w14:textId="77777777" w:rsidR="0098374E" w:rsidRPr="008E332F" w:rsidRDefault="0098374E" w:rsidP="0098374E">
      <w:pPr>
        <w:rPr>
          <w:rFonts w:eastAsia="Times New Roman"/>
          <w:szCs w:val="24"/>
          <w:lang w:eastAsia="lt-LT"/>
        </w:rPr>
      </w:pPr>
    </w:p>
    <w:p w14:paraId="300DC0B8" w14:textId="77777777" w:rsidR="00D15109" w:rsidRPr="008E332F" w:rsidRDefault="00D15109" w:rsidP="0098374E">
      <w:pPr>
        <w:rPr>
          <w:rFonts w:eastAsia="Times New Roman"/>
          <w:szCs w:val="24"/>
          <w:lang w:eastAsia="lt-LT"/>
        </w:rPr>
      </w:pPr>
    </w:p>
    <w:p w14:paraId="1AA72950" w14:textId="77777777" w:rsidR="0098374E" w:rsidRPr="008E332F" w:rsidRDefault="0098374E" w:rsidP="0098374E">
      <w:pPr>
        <w:rPr>
          <w:rFonts w:eastAsia="Times New Roman"/>
          <w:szCs w:val="24"/>
          <w:lang w:eastAsia="lt-LT"/>
        </w:rPr>
      </w:pPr>
      <w:r w:rsidRPr="008E332F">
        <w:rPr>
          <w:rFonts w:eastAsia="Times New Roman"/>
          <w:szCs w:val="24"/>
          <w:lang w:eastAsia="lt-LT"/>
        </w:rPr>
        <w:t>Kart</w:t>
      </w:r>
      <w:r w:rsidR="00D15109" w:rsidRPr="008E332F">
        <w:rPr>
          <w:rFonts w:eastAsia="Times New Roman"/>
          <w:szCs w:val="24"/>
          <w:lang w:eastAsia="lt-LT"/>
        </w:rPr>
        <w:t>u</w:t>
      </w:r>
      <w:r w:rsidRPr="008E332F">
        <w:rPr>
          <w:rFonts w:eastAsia="Times New Roman"/>
          <w:szCs w:val="24"/>
          <w:lang w:eastAsia="lt-LT"/>
        </w:rPr>
        <w:t xml:space="preserve"> su pasiūlymu pateikiami šie dokumentai:</w:t>
      </w:r>
    </w:p>
    <w:tbl>
      <w:tblPr>
        <w:tblStyle w:val="Lentelstinklelis"/>
        <w:tblW w:w="0" w:type="auto"/>
        <w:tblLook w:val="04A0" w:firstRow="1" w:lastRow="0" w:firstColumn="1" w:lastColumn="0" w:noHBand="0" w:noVBand="1"/>
      </w:tblPr>
      <w:tblGrid>
        <w:gridCol w:w="666"/>
        <w:gridCol w:w="5734"/>
        <w:gridCol w:w="3228"/>
      </w:tblGrid>
      <w:tr w:rsidR="0098374E" w:rsidRPr="008E332F" w14:paraId="4D2F7339" w14:textId="77777777" w:rsidTr="00415FBF">
        <w:tc>
          <w:tcPr>
            <w:tcW w:w="675" w:type="dxa"/>
          </w:tcPr>
          <w:p w14:paraId="19E8AD12"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Eil.</w:t>
            </w:r>
          </w:p>
          <w:p w14:paraId="0E443833"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Nr.</w:t>
            </w:r>
          </w:p>
        </w:tc>
        <w:tc>
          <w:tcPr>
            <w:tcW w:w="6090" w:type="dxa"/>
          </w:tcPr>
          <w:p w14:paraId="6A2CB9E4"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 xml:space="preserve">Pateiktų dokumentų </w:t>
            </w:r>
          </w:p>
          <w:p w14:paraId="50E456F7"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pavadinimas</w:t>
            </w:r>
          </w:p>
        </w:tc>
        <w:tc>
          <w:tcPr>
            <w:tcW w:w="3383" w:type="dxa"/>
          </w:tcPr>
          <w:p w14:paraId="62E9143A"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Dokumentų puslapių</w:t>
            </w:r>
          </w:p>
          <w:p w14:paraId="22B9CE63"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skaičius</w:t>
            </w:r>
          </w:p>
        </w:tc>
      </w:tr>
      <w:tr w:rsidR="0098374E" w:rsidRPr="008E332F" w14:paraId="47E5CA5E" w14:textId="77777777" w:rsidTr="00415FBF">
        <w:tc>
          <w:tcPr>
            <w:tcW w:w="675" w:type="dxa"/>
          </w:tcPr>
          <w:p w14:paraId="30642195" w14:textId="77777777" w:rsidR="0098374E" w:rsidRPr="008E332F" w:rsidRDefault="0098374E" w:rsidP="00415FBF">
            <w:pPr>
              <w:shd w:val="clear" w:color="auto" w:fill="auto"/>
              <w:ind w:firstLine="0"/>
              <w:rPr>
                <w:rFonts w:eastAsia="Times New Roman"/>
                <w:lang w:eastAsia="lt-LT"/>
              </w:rPr>
            </w:pPr>
          </w:p>
        </w:tc>
        <w:tc>
          <w:tcPr>
            <w:tcW w:w="6090" w:type="dxa"/>
          </w:tcPr>
          <w:p w14:paraId="0C691CBC" w14:textId="77777777" w:rsidR="0098374E" w:rsidRPr="008E332F" w:rsidRDefault="0098374E" w:rsidP="00415FBF">
            <w:pPr>
              <w:shd w:val="clear" w:color="auto" w:fill="auto"/>
              <w:ind w:firstLine="0"/>
              <w:rPr>
                <w:rFonts w:eastAsia="Times New Roman"/>
                <w:lang w:eastAsia="lt-LT"/>
              </w:rPr>
            </w:pPr>
          </w:p>
        </w:tc>
        <w:tc>
          <w:tcPr>
            <w:tcW w:w="3383" w:type="dxa"/>
          </w:tcPr>
          <w:p w14:paraId="37801657" w14:textId="77777777" w:rsidR="0098374E" w:rsidRPr="008E332F" w:rsidRDefault="0098374E" w:rsidP="00415FBF">
            <w:pPr>
              <w:shd w:val="clear" w:color="auto" w:fill="auto"/>
              <w:ind w:firstLine="0"/>
              <w:rPr>
                <w:rFonts w:eastAsia="Times New Roman"/>
                <w:lang w:eastAsia="lt-LT"/>
              </w:rPr>
            </w:pPr>
          </w:p>
        </w:tc>
      </w:tr>
      <w:tr w:rsidR="0098374E" w:rsidRPr="008E332F" w14:paraId="6E731D1D" w14:textId="77777777" w:rsidTr="00415FBF">
        <w:tc>
          <w:tcPr>
            <w:tcW w:w="675" w:type="dxa"/>
          </w:tcPr>
          <w:p w14:paraId="55914BEB" w14:textId="77777777" w:rsidR="0098374E" w:rsidRPr="008E332F" w:rsidRDefault="0098374E" w:rsidP="00415FBF">
            <w:pPr>
              <w:shd w:val="clear" w:color="auto" w:fill="auto"/>
              <w:ind w:firstLine="0"/>
              <w:rPr>
                <w:rFonts w:eastAsia="Times New Roman"/>
                <w:lang w:eastAsia="lt-LT"/>
              </w:rPr>
            </w:pPr>
          </w:p>
        </w:tc>
        <w:tc>
          <w:tcPr>
            <w:tcW w:w="6090" w:type="dxa"/>
          </w:tcPr>
          <w:p w14:paraId="421A530F" w14:textId="77777777" w:rsidR="0098374E" w:rsidRPr="008E332F" w:rsidRDefault="0098374E" w:rsidP="00415FBF">
            <w:pPr>
              <w:shd w:val="clear" w:color="auto" w:fill="auto"/>
              <w:ind w:firstLine="0"/>
              <w:rPr>
                <w:rFonts w:eastAsia="Times New Roman"/>
                <w:lang w:eastAsia="lt-LT"/>
              </w:rPr>
            </w:pPr>
          </w:p>
        </w:tc>
        <w:tc>
          <w:tcPr>
            <w:tcW w:w="3383" w:type="dxa"/>
          </w:tcPr>
          <w:p w14:paraId="06F13461" w14:textId="77777777" w:rsidR="0098374E" w:rsidRPr="008E332F" w:rsidRDefault="0098374E" w:rsidP="00415FBF">
            <w:pPr>
              <w:shd w:val="clear" w:color="auto" w:fill="auto"/>
              <w:ind w:firstLine="0"/>
              <w:rPr>
                <w:rFonts w:eastAsia="Times New Roman"/>
                <w:lang w:eastAsia="lt-LT"/>
              </w:rPr>
            </w:pPr>
          </w:p>
        </w:tc>
      </w:tr>
      <w:tr w:rsidR="0098374E" w:rsidRPr="008E332F" w14:paraId="5740172B" w14:textId="77777777" w:rsidTr="00415FBF">
        <w:tc>
          <w:tcPr>
            <w:tcW w:w="675" w:type="dxa"/>
          </w:tcPr>
          <w:p w14:paraId="5130E45C" w14:textId="77777777" w:rsidR="0098374E" w:rsidRPr="008E332F" w:rsidRDefault="0098374E" w:rsidP="00415FBF">
            <w:pPr>
              <w:shd w:val="clear" w:color="auto" w:fill="auto"/>
              <w:ind w:firstLine="0"/>
              <w:rPr>
                <w:rFonts w:eastAsia="Times New Roman"/>
                <w:lang w:eastAsia="lt-LT"/>
              </w:rPr>
            </w:pPr>
          </w:p>
        </w:tc>
        <w:tc>
          <w:tcPr>
            <w:tcW w:w="6090" w:type="dxa"/>
          </w:tcPr>
          <w:p w14:paraId="5BB57CF4" w14:textId="77777777" w:rsidR="0098374E" w:rsidRPr="008E332F" w:rsidRDefault="0098374E" w:rsidP="00415FBF">
            <w:pPr>
              <w:shd w:val="clear" w:color="auto" w:fill="auto"/>
              <w:ind w:firstLine="0"/>
              <w:rPr>
                <w:rFonts w:eastAsia="Times New Roman"/>
                <w:lang w:eastAsia="lt-LT"/>
              </w:rPr>
            </w:pPr>
          </w:p>
        </w:tc>
        <w:tc>
          <w:tcPr>
            <w:tcW w:w="3383" w:type="dxa"/>
          </w:tcPr>
          <w:p w14:paraId="5C878D2E" w14:textId="77777777" w:rsidR="0098374E" w:rsidRPr="008E332F" w:rsidRDefault="0098374E" w:rsidP="00415FBF">
            <w:pPr>
              <w:shd w:val="clear" w:color="auto" w:fill="auto"/>
              <w:ind w:firstLine="0"/>
              <w:rPr>
                <w:rFonts w:eastAsia="Times New Roman"/>
                <w:lang w:eastAsia="lt-LT"/>
              </w:rPr>
            </w:pPr>
          </w:p>
        </w:tc>
      </w:tr>
      <w:tr w:rsidR="0098374E" w:rsidRPr="008E332F" w14:paraId="756A2986" w14:textId="77777777" w:rsidTr="00415FBF">
        <w:tc>
          <w:tcPr>
            <w:tcW w:w="675" w:type="dxa"/>
          </w:tcPr>
          <w:p w14:paraId="50C5B751" w14:textId="77777777" w:rsidR="0098374E" w:rsidRPr="008E332F" w:rsidRDefault="0098374E" w:rsidP="00415FBF">
            <w:pPr>
              <w:shd w:val="clear" w:color="auto" w:fill="auto"/>
              <w:ind w:firstLine="0"/>
              <w:rPr>
                <w:rFonts w:eastAsia="Times New Roman"/>
                <w:lang w:eastAsia="lt-LT"/>
              </w:rPr>
            </w:pPr>
          </w:p>
        </w:tc>
        <w:tc>
          <w:tcPr>
            <w:tcW w:w="6090" w:type="dxa"/>
          </w:tcPr>
          <w:p w14:paraId="4C169171" w14:textId="77777777" w:rsidR="0098374E" w:rsidRPr="008E332F" w:rsidRDefault="0098374E" w:rsidP="00415FBF">
            <w:pPr>
              <w:shd w:val="clear" w:color="auto" w:fill="auto"/>
              <w:ind w:firstLine="0"/>
              <w:rPr>
                <w:rFonts w:eastAsia="Times New Roman"/>
                <w:lang w:eastAsia="lt-LT"/>
              </w:rPr>
            </w:pPr>
          </w:p>
        </w:tc>
        <w:tc>
          <w:tcPr>
            <w:tcW w:w="3383" w:type="dxa"/>
          </w:tcPr>
          <w:p w14:paraId="18D66EED" w14:textId="77777777" w:rsidR="0098374E" w:rsidRPr="008E332F" w:rsidRDefault="0098374E" w:rsidP="00415FBF">
            <w:pPr>
              <w:shd w:val="clear" w:color="auto" w:fill="auto"/>
              <w:ind w:firstLine="0"/>
              <w:rPr>
                <w:rFonts w:eastAsia="Times New Roman"/>
                <w:lang w:eastAsia="lt-LT"/>
              </w:rPr>
            </w:pPr>
          </w:p>
        </w:tc>
      </w:tr>
    </w:tbl>
    <w:p w14:paraId="04C7F910" w14:textId="77777777" w:rsidR="0098374E" w:rsidRPr="008E332F" w:rsidRDefault="0098374E" w:rsidP="0098374E">
      <w:pPr>
        <w:rPr>
          <w:rFonts w:eastAsia="Times New Roman"/>
          <w:szCs w:val="24"/>
          <w:lang w:eastAsia="lt-LT"/>
        </w:rPr>
      </w:pPr>
    </w:p>
    <w:p w14:paraId="06AA8633" w14:textId="77777777" w:rsidR="0098374E" w:rsidRPr="008E332F" w:rsidRDefault="0098374E" w:rsidP="0098374E">
      <w:pPr>
        <w:ind w:firstLine="0"/>
        <w:rPr>
          <w:rFonts w:eastAsia="Times New Roman"/>
          <w:szCs w:val="24"/>
          <w:lang w:eastAsia="lt-LT"/>
        </w:rPr>
      </w:pPr>
      <w:r w:rsidRPr="008E332F">
        <w:rPr>
          <w:rFonts w:eastAsia="Times New Roman"/>
          <w:szCs w:val="24"/>
          <w:lang w:eastAsia="lt-LT"/>
        </w:rPr>
        <w:t>Pasiūlymas galioja iki__________________________________________</w:t>
      </w:r>
      <w:r w:rsidRPr="008E332F">
        <w:rPr>
          <w:rFonts w:eastAsia="Times New Roman"/>
          <w:i/>
          <w:szCs w:val="24"/>
          <w:lang w:eastAsia="lt-LT"/>
        </w:rPr>
        <w:t>.</w:t>
      </w:r>
    </w:p>
    <w:p w14:paraId="56EB0C85" w14:textId="77777777" w:rsidR="0098374E" w:rsidRPr="0054010B" w:rsidRDefault="0098374E" w:rsidP="0098374E">
      <w:pPr>
        <w:ind w:firstLine="284"/>
        <w:rPr>
          <w:rFonts w:eastAsia="Times New Roman"/>
          <w:sz w:val="16"/>
          <w:szCs w:val="16"/>
          <w:lang w:eastAsia="lt-LT"/>
        </w:rPr>
      </w:pPr>
    </w:p>
    <w:p w14:paraId="124C3AC9" w14:textId="77777777" w:rsidR="0098374E" w:rsidRDefault="0098374E" w:rsidP="0098374E">
      <w:pPr>
        <w:ind w:firstLine="284"/>
        <w:rPr>
          <w:rFonts w:eastAsia="Times New Roman"/>
          <w:sz w:val="22"/>
          <w:lang w:eastAsia="lt-LT"/>
        </w:rPr>
      </w:pPr>
    </w:p>
    <w:p w14:paraId="1177FD26" w14:textId="77777777" w:rsidR="0098374E" w:rsidRPr="001E17D8" w:rsidRDefault="0098374E" w:rsidP="0098374E">
      <w:pPr>
        <w:ind w:firstLine="284"/>
        <w:rPr>
          <w:sz w:val="22"/>
        </w:rPr>
      </w:pPr>
      <w:r>
        <w:rPr>
          <w:rFonts w:eastAsia="Times New Roman"/>
          <w:sz w:val="22"/>
          <w:lang w:eastAsia="lt-LT"/>
        </w:rPr>
        <w:t>______________________________________                                _______________________________</w:t>
      </w:r>
    </w:p>
    <w:p w14:paraId="43376343" w14:textId="77777777" w:rsidR="0098374E" w:rsidRPr="003A7514" w:rsidRDefault="0098374E" w:rsidP="0098374E">
      <w:pPr>
        <w:tabs>
          <w:tab w:val="left" w:pos="9460"/>
        </w:tabs>
        <w:ind w:firstLine="426"/>
        <w:rPr>
          <w:rFonts w:eastAsia="Times New Roman"/>
          <w:sz w:val="22"/>
          <w:lang w:eastAsia="lt-LT"/>
        </w:rPr>
      </w:pPr>
      <w:r w:rsidRPr="00CE14E6">
        <w:rPr>
          <w:rFonts w:eastAsia="Times New Roman"/>
          <w:position w:val="6"/>
          <w:sz w:val="18"/>
          <w:szCs w:val="18"/>
          <w:lang w:eastAsia="lt-LT"/>
        </w:rPr>
        <w:t>(Teikėjo arba jo įgalioto asmens pareigų pavadinimas)</w:t>
      </w:r>
      <w:r>
        <w:rPr>
          <w:rFonts w:eastAsia="Times New Roman"/>
          <w:position w:val="6"/>
          <w:sz w:val="18"/>
          <w:szCs w:val="18"/>
          <w:lang w:eastAsia="lt-LT"/>
        </w:rPr>
        <w:t xml:space="preserve">                                                                 (Vardas, pavardė)</w:t>
      </w:r>
    </w:p>
    <w:tbl>
      <w:tblPr>
        <w:tblW w:w="9637" w:type="dxa"/>
        <w:tblLook w:val="0000" w:firstRow="0" w:lastRow="0" w:firstColumn="0" w:lastColumn="0" w:noHBand="0" w:noVBand="0"/>
      </w:tblPr>
      <w:tblGrid>
        <w:gridCol w:w="6897"/>
        <w:gridCol w:w="2740"/>
      </w:tblGrid>
      <w:tr w:rsidR="0098374E" w:rsidRPr="003A7514" w14:paraId="5C39BBC8" w14:textId="77777777" w:rsidTr="00415FBF">
        <w:trPr>
          <w:trHeight w:val="186"/>
        </w:trPr>
        <w:tc>
          <w:tcPr>
            <w:tcW w:w="6896" w:type="dxa"/>
            <w:shd w:val="clear" w:color="auto" w:fill="auto"/>
          </w:tcPr>
          <w:p w14:paraId="3EE7CD9E" w14:textId="77777777" w:rsidR="0098374E" w:rsidRPr="00CE14E6" w:rsidRDefault="0098374E" w:rsidP="00415FBF">
            <w:pPr>
              <w:ind w:right="-1" w:firstLine="0"/>
              <w:rPr>
                <w:sz w:val="18"/>
                <w:szCs w:val="18"/>
              </w:rPr>
            </w:pPr>
          </w:p>
        </w:tc>
        <w:tc>
          <w:tcPr>
            <w:tcW w:w="2740" w:type="dxa"/>
            <w:shd w:val="clear" w:color="auto" w:fill="auto"/>
          </w:tcPr>
          <w:p w14:paraId="5DC7FCCA" w14:textId="77777777" w:rsidR="0098374E" w:rsidRPr="00CE14E6" w:rsidRDefault="0098374E" w:rsidP="00415FBF">
            <w:pPr>
              <w:ind w:left="1704" w:firstLine="0"/>
              <w:jc w:val="center"/>
              <w:rPr>
                <w:sz w:val="18"/>
                <w:szCs w:val="18"/>
              </w:rPr>
            </w:pPr>
          </w:p>
        </w:tc>
      </w:tr>
    </w:tbl>
    <w:p w14:paraId="2DE5BECD" w14:textId="77777777" w:rsidR="0098374E" w:rsidRPr="00BA0B42" w:rsidRDefault="0098374E" w:rsidP="0098374E">
      <w:pPr>
        <w:widowControl w:val="0"/>
        <w:tabs>
          <w:tab w:val="left" w:pos="0"/>
        </w:tabs>
        <w:ind w:firstLine="0"/>
        <w:rPr>
          <w:sz w:val="22"/>
        </w:rPr>
      </w:pPr>
    </w:p>
    <w:p w14:paraId="61D57B76" w14:textId="77777777" w:rsidR="0098374E" w:rsidRPr="00BA0B42" w:rsidRDefault="0098374E" w:rsidP="0098374E">
      <w:pPr>
        <w:widowControl w:val="0"/>
        <w:tabs>
          <w:tab w:val="left" w:pos="0"/>
        </w:tabs>
        <w:ind w:firstLine="0"/>
        <w:rPr>
          <w:sz w:val="22"/>
        </w:rPr>
      </w:pPr>
    </w:p>
    <w:p w14:paraId="78E65E18" w14:textId="5C1C5BD1" w:rsidR="0098374E" w:rsidRPr="00BA0B42" w:rsidRDefault="0098374E" w:rsidP="0098374E">
      <w:pPr>
        <w:widowControl w:val="0"/>
        <w:tabs>
          <w:tab w:val="left" w:pos="0"/>
        </w:tabs>
        <w:ind w:firstLine="0"/>
        <w:rPr>
          <w:sz w:val="22"/>
        </w:rPr>
      </w:pPr>
    </w:p>
    <w:p w14:paraId="46FB47F4" w14:textId="31042C1D" w:rsidR="00E81777" w:rsidRPr="00BA0B42" w:rsidRDefault="00E81777" w:rsidP="0098374E">
      <w:pPr>
        <w:widowControl w:val="0"/>
        <w:tabs>
          <w:tab w:val="left" w:pos="0"/>
        </w:tabs>
        <w:ind w:firstLine="0"/>
        <w:rPr>
          <w:sz w:val="22"/>
        </w:rPr>
      </w:pPr>
    </w:p>
    <w:p w14:paraId="081D3186" w14:textId="6301A51D" w:rsidR="00E81777" w:rsidRPr="00BA0B42" w:rsidRDefault="00E81777" w:rsidP="0098374E">
      <w:pPr>
        <w:widowControl w:val="0"/>
        <w:tabs>
          <w:tab w:val="left" w:pos="0"/>
        </w:tabs>
        <w:ind w:firstLine="0"/>
        <w:rPr>
          <w:sz w:val="22"/>
        </w:rPr>
      </w:pPr>
    </w:p>
    <w:p w14:paraId="512835A8" w14:textId="0E9F4BFF" w:rsidR="00E81777" w:rsidRPr="00BA0B42" w:rsidRDefault="00E81777" w:rsidP="0098374E">
      <w:pPr>
        <w:widowControl w:val="0"/>
        <w:tabs>
          <w:tab w:val="left" w:pos="0"/>
        </w:tabs>
        <w:ind w:firstLine="0"/>
        <w:rPr>
          <w:sz w:val="22"/>
        </w:rPr>
      </w:pPr>
    </w:p>
    <w:p w14:paraId="10332093" w14:textId="14755DF4" w:rsidR="00E81777" w:rsidRPr="00BA0B42" w:rsidRDefault="00E81777" w:rsidP="0098374E">
      <w:pPr>
        <w:widowControl w:val="0"/>
        <w:tabs>
          <w:tab w:val="left" w:pos="0"/>
        </w:tabs>
        <w:ind w:firstLine="0"/>
        <w:rPr>
          <w:sz w:val="22"/>
        </w:rPr>
      </w:pPr>
    </w:p>
    <w:p w14:paraId="75A2161B" w14:textId="6636FA0D" w:rsidR="00E81777" w:rsidRPr="00BA0B42" w:rsidRDefault="00E81777" w:rsidP="0098374E">
      <w:pPr>
        <w:widowControl w:val="0"/>
        <w:tabs>
          <w:tab w:val="left" w:pos="0"/>
        </w:tabs>
        <w:ind w:firstLine="0"/>
        <w:rPr>
          <w:sz w:val="22"/>
        </w:rPr>
      </w:pPr>
    </w:p>
    <w:p w14:paraId="6623A275" w14:textId="001C4543" w:rsidR="00E81777" w:rsidRPr="00BA0B42" w:rsidRDefault="00E81777" w:rsidP="0098374E">
      <w:pPr>
        <w:widowControl w:val="0"/>
        <w:tabs>
          <w:tab w:val="left" w:pos="0"/>
        </w:tabs>
        <w:ind w:firstLine="0"/>
        <w:rPr>
          <w:sz w:val="22"/>
        </w:rPr>
      </w:pPr>
    </w:p>
    <w:p w14:paraId="5799DE40" w14:textId="44F01EF5" w:rsidR="00E81777" w:rsidRPr="00BA0B42" w:rsidRDefault="00E81777" w:rsidP="0098374E">
      <w:pPr>
        <w:widowControl w:val="0"/>
        <w:tabs>
          <w:tab w:val="left" w:pos="0"/>
        </w:tabs>
        <w:ind w:firstLine="0"/>
        <w:rPr>
          <w:sz w:val="22"/>
        </w:rPr>
      </w:pPr>
    </w:p>
    <w:p w14:paraId="4AE07FD5" w14:textId="2194FEA0" w:rsidR="00E81777" w:rsidRPr="00BA0B42" w:rsidRDefault="00E81777" w:rsidP="0098374E">
      <w:pPr>
        <w:widowControl w:val="0"/>
        <w:tabs>
          <w:tab w:val="left" w:pos="0"/>
        </w:tabs>
        <w:ind w:firstLine="0"/>
        <w:rPr>
          <w:sz w:val="22"/>
        </w:rPr>
      </w:pPr>
    </w:p>
    <w:p w14:paraId="6BF8F758" w14:textId="4935E627" w:rsidR="00E81777" w:rsidRPr="00BA0B42" w:rsidRDefault="00E81777" w:rsidP="0098374E">
      <w:pPr>
        <w:widowControl w:val="0"/>
        <w:tabs>
          <w:tab w:val="left" w:pos="0"/>
        </w:tabs>
        <w:ind w:firstLine="0"/>
        <w:rPr>
          <w:sz w:val="22"/>
        </w:rPr>
      </w:pPr>
    </w:p>
    <w:p w14:paraId="33CB3152" w14:textId="152FF7C0" w:rsidR="00E81777" w:rsidRPr="00BA0B42" w:rsidRDefault="00E81777" w:rsidP="0098374E">
      <w:pPr>
        <w:widowControl w:val="0"/>
        <w:tabs>
          <w:tab w:val="left" w:pos="0"/>
        </w:tabs>
        <w:ind w:firstLine="0"/>
        <w:rPr>
          <w:sz w:val="22"/>
        </w:rPr>
      </w:pPr>
    </w:p>
    <w:p w14:paraId="6C4035DF" w14:textId="765FA3E5" w:rsidR="00E81777" w:rsidRPr="00BA0B42" w:rsidRDefault="00E81777" w:rsidP="0098374E">
      <w:pPr>
        <w:widowControl w:val="0"/>
        <w:tabs>
          <w:tab w:val="left" w:pos="0"/>
        </w:tabs>
        <w:ind w:firstLine="0"/>
        <w:rPr>
          <w:sz w:val="22"/>
        </w:rPr>
      </w:pPr>
    </w:p>
    <w:p w14:paraId="4E1F7A02" w14:textId="28987545" w:rsidR="00E81777" w:rsidRPr="00BA0B42" w:rsidRDefault="00E81777" w:rsidP="0098374E">
      <w:pPr>
        <w:widowControl w:val="0"/>
        <w:tabs>
          <w:tab w:val="left" w:pos="0"/>
        </w:tabs>
        <w:ind w:firstLine="0"/>
        <w:rPr>
          <w:sz w:val="22"/>
        </w:rPr>
      </w:pPr>
    </w:p>
    <w:p w14:paraId="7BD7AA09" w14:textId="1BA31089" w:rsidR="00E81777" w:rsidRPr="00BA0B42" w:rsidRDefault="00E81777" w:rsidP="0098374E">
      <w:pPr>
        <w:widowControl w:val="0"/>
        <w:tabs>
          <w:tab w:val="left" w:pos="0"/>
        </w:tabs>
        <w:ind w:firstLine="0"/>
        <w:rPr>
          <w:sz w:val="22"/>
        </w:rPr>
      </w:pPr>
    </w:p>
    <w:p w14:paraId="59BE1596" w14:textId="6C4EEFB6" w:rsidR="00E81777" w:rsidRPr="00BA0B42" w:rsidRDefault="00E81777" w:rsidP="0098374E">
      <w:pPr>
        <w:widowControl w:val="0"/>
        <w:tabs>
          <w:tab w:val="left" w:pos="0"/>
        </w:tabs>
        <w:ind w:firstLine="0"/>
        <w:rPr>
          <w:sz w:val="22"/>
        </w:rPr>
      </w:pPr>
    </w:p>
    <w:p w14:paraId="2B4EF940" w14:textId="0FBCE7E4" w:rsidR="00E81777" w:rsidRPr="00BA0B42" w:rsidRDefault="00E81777" w:rsidP="0098374E">
      <w:pPr>
        <w:widowControl w:val="0"/>
        <w:tabs>
          <w:tab w:val="left" w:pos="0"/>
        </w:tabs>
        <w:ind w:firstLine="0"/>
        <w:rPr>
          <w:sz w:val="22"/>
        </w:rPr>
      </w:pPr>
    </w:p>
    <w:p w14:paraId="5D18CEEC" w14:textId="1BC71D50" w:rsidR="00E81777" w:rsidRPr="00BA0B42" w:rsidRDefault="00E81777" w:rsidP="0098374E">
      <w:pPr>
        <w:widowControl w:val="0"/>
        <w:tabs>
          <w:tab w:val="left" w:pos="0"/>
        </w:tabs>
        <w:ind w:firstLine="0"/>
        <w:rPr>
          <w:sz w:val="22"/>
        </w:rPr>
      </w:pPr>
    </w:p>
    <w:p w14:paraId="40BC36EB" w14:textId="0F939956" w:rsidR="00E81777" w:rsidRPr="00BA0B42" w:rsidRDefault="00E81777" w:rsidP="0098374E">
      <w:pPr>
        <w:widowControl w:val="0"/>
        <w:tabs>
          <w:tab w:val="left" w:pos="0"/>
        </w:tabs>
        <w:ind w:firstLine="0"/>
        <w:rPr>
          <w:sz w:val="22"/>
        </w:rPr>
      </w:pPr>
    </w:p>
    <w:p w14:paraId="2C6E220E" w14:textId="181D3434" w:rsidR="00E81777" w:rsidRPr="00BA0B42" w:rsidRDefault="00E81777" w:rsidP="0098374E">
      <w:pPr>
        <w:widowControl w:val="0"/>
        <w:tabs>
          <w:tab w:val="left" w:pos="0"/>
        </w:tabs>
        <w:ind w:firstLine="0"/>
        <w:rPr>
          <w:sz w:val="22"/>
        </w:rPr>
      </w:pPr>
    </w:p>
    <w:p w14:paraId="33685C73" w14:textId="45AF6C09" w:rsidR="00E81777" w:rsidRPr="00BA0B42" w:rsidRDefault="00E81777" w:rsidP="0098374E">
      <w:pPr>
        <w:widowControl w:val="0"/>
        <w:tabs>
          <w:tab w:val="left" w:pos="0"/>
        </w:tabs>
        <w:ind w:firstLine="0"/>
        <w:rPr>
          <w:sz w:val="22"/>
        </w:rPr>
      </w:pPr>
    </w:p>
    <w:p w14:paraId="75D08150" w14:textId="5AFDD76B" w:rsidR="00E81777" w:rsidRPr="00BA0B42" w:rsidRDefault="00E81777" w:rsidP="0098374E">
      <w:pPr>
        <w:widowControl w:val="0"/>
        <w:tabs>
          <w:tab w:val="left" w:pos="0"/>
        </w:tabs>
        <w:ind w:firstLine="0"/>
        <w:rPr>
          <w:sz w:val="22"/>
        </w:rPr>
      </w:pPr>
    </w:p>
    <w:p w14:paraId="573DF95D" w14:textId="7F944849" w:rsidR="00E81777" w:rsidRPr="00BA0B42" w:rsidRDefault="00E81777" w:rsidP="0098374E">
      <w:pPr>
        <w:widowControl w:val="0"/>
        <w:tabs>
          <w:tab w:val="left" w:pos="0"/>
        </w:tabs>
        <w:ind w:firstLine="0"/>
        <w:rPr>
          <w:sz w:val="22"/>
        </w:rPr>
      </w:pPr>
    </w:p>
    <w:p w14:paraId="76A6211C" w14:textId="5E513478" w:rsidR="00E81777" w:rsidRPr="00BA0B42" w:rsidRDefault="00E81777" w:rsidP="0098374E">
      <w:pPr>
        <w:widowControl w:val="0"/>
        <w:tabs>
          <w:tab w:val="left" w:pos="0"/>
        </w:tabs>
        <w:ind w:firstLine="0"/>
        <w:rPr>
          <w:sz w:val="22"/>
        </w:rPr>
      </w:pPr>
    </w:p>
    <w:p w14:paraId="6C56BED3" w14:textId="56E39FAF" w:rsidR="00E81777" w:rsidRPr="00BA0B42" w:rsidRDefault="00E81777" w:rsidP="0098374E">
      <w:pPr>
        <w:widowControl w:val="0"/>
        <w:tabs>
          <w:tab w:val="left" w:pos="0"/>
        </w:tabs>
        <w:ind w:firstLine="0"/>
        <w:rPr>
          <w:sz w:val="22"/>
        </w:rPr>
      </w:pPr>
    </w:p>
    <w:p w14:paraId="7571E04D" w14:textId="2CB6E11C" w:rsidR="00E81777" w:rsidRPr="00BA0B42" w:rsidRDefault="00E81777" w:rsidP="0098374E">
      <w:pPr>
        <w:widowControl w:val="0"/>
        <w:tabs>
          <w:tab w:val="left" w:pos="0"/>
        </w:tabs>
        <w:ind w:firstLine="0"/>
        <w:rPr>
          <w:sz w:val="22"/>
        </w:rPr>
      </w:pPr>
    </w:p>
    <w:p w14:paraId="7334EF4A" w14:textId="77777777" w:rsidR="00920060" w:rsidRPr="00BA0B42" w:rsidRDefault="00920060" w:rsidP="0098374E">
      <w:pPr>
        <w:widowControl w:val="0"/>
        <w:tabs>
          <w:tab w:val="left" w:pos="0"/>
        </w:tabs>
        <w:ind w:firstLine="0"/>
        <w:rPr>
          <w:sz w:val="22"/>
        </w:rPr>
      </w:pPr>
    </w:p>
    <w:p w14:paraId="5F0315E3" w14:textId="77777777" w:rsidR="00920060" w:rsidRPr="00BA0B42" w:rsidRDefault="00920060" w:rsidP="0098374E">
      <w:pPr>
        <w:widowControl w:val="0"/>
        <w:tabs>
          <w:tab w:val="left" w:pos="0"/>
        </w:tabs>
        <w:ind w:firstLine="0"/>
        <w:rPr>
          <w:sz w:val="22"/>
        </w:rPr>
      </w:pPr>
    </w:p>
    <w:p w14:paraId="7AB7C83D" w14:textId="77777777" w:rsidR="00920060" w:rsidRPr="00BA0B42" w:rsidRDefault="00920060" w:rsidP="0098374E">
      <w:pPr>
        <w:widowControl w:val="0"/>
        <w:tabs>
          <w:tab w:val="left" w:pos="0"/>
        </w:tabs>
        <w:ind w:firstLine="0"/>
        <w:rPr>
          <w:sz w:val="22"/>
        </w:rPr>
      </w:pPr>
    </w:p>
    <w:p w14:paraId="7EE6C1D0" w14:textId="75A6562D" w:rsidR="00E81777" w:rsidRPr="00BA0B42" w:rsidRDefault="00E81777" w:rsidP="0098374E">
      <w:pPr>
        <w:widowControl w:val="0"/>
        <w:tabs>
          <w:tab w:val="left" w:pos="0"/>
        </w:tabs>
        <w:ind w:firstLine="0"/>
        <w:rPr>
          <w:sz w:val="22"/>
        </w:rPr>
      </w:pPr>
    </w:p>
    <w:p w14:paraId="0710BB49" w14:textId="77777777" w:rsidR="001165A8" w:rsidRPr="00BA0B42" w:rsidRDefault="001165A8" w:rsidP="001165A8">
      <w:pPr>
        <w:tabs>
          <w:tab w:val="right" w:leader="underscore" w:pos="8505"/>
        </w:tabs>
        <w:ind w:firstLine="0"/>
        <w:rPr>
          <w:sz w:val="22"/>
        </w:rPr>
      </w:pPr>
    </w:p>
    <w:p w14:paraId="58E2ABFA" w14:textId="0B95A612" w:rsidR="0098374E" w:rsidRPr="00E3279D" w:rsidRDefault="0098374E" w:rsidP="001165A8">
      <w:pPr>
        <w:tabs>
          <w:tab w:val="right" w:leader="underscore" w:pos="8505"/>
        </w:tabs>
        <w:ind w:firstLine="0"/>
        <w:jc w:val="right"/>
        <w:rPr>
          <w:sz w:val="22"/>
        </w:rPr>
      </w:pPr>
      <w:r>
        <w:rPr>
          <w:sz w:val="22"/>
        </w:rPr>
        <w:lastRenderedPageBreak/>
        <w:t>Pirkimo</w:t>
      </w:r>
      <w:r w:rsidRPr="00767202">
        <w:rPr>
          <w:sz w:val="22"/>
        </w:rPr>
        <w:t xml:space="preserve"> sąlygų </w:t>
      </w:r>
      <w:r>
        <w:rPr>
          <w:sz w:val="22"/>
        </w:rPr>
        <w:t>priedas Nr. 3</w:t>
      </w:r>
    </w:p>
    <w:p w14:paraId="0AEC78CE" w14:textId="77777777" w:rsidR="0098374E" w:rsidRPr="00767202" w:rsidRDefault="0098374E" w:rsidP="0098374E">
      <w:pPr>
        <w:widowControl w:val="0"/>
        <w:ind w:left="6209" w:firstLine="269"/>
        <w:jc w:val="right"/>
        <w:rPr>
          <w:sz w:val="22"/>
        </w:rPr>
      </w:pPr>
    </w:p>
    <w:p w14:paraId="2CE3284A" w14:textId="77777777" w:rsidR="0098374E" w:rsidRPr="00767202" w:rsidRDefault="0098374E" w:rsidP="0098374E">
      <w:pPr>
        <w:widowControl w:val="0"/>
        <w:ind w:left="6209" w:firstLine="269"/>
        <w:jc w:val="right"/>
        <w:rPr>
          <w:sz w:val="22"/>
        </w:rPr>
      </w:pPr>
    </w:p>
    <w:p w14:paraId="218D743A" w14:textId="77777777" w:rsidR="0098374E" w:rsidRPr="00FB0123" w:rsidRDefault="0098374E" w:rsidP="0098374E">
      <w:pPr>
        <w:pStyle w:val="Style3"/>
        <w:widowControl/>
        <w:spacing w:before="28" w:line="240" w:lineRule="auto"/>
        <w:rPr>
          <w:rStyle w:val="FontStyle18"/>
          <w:sz w:val="24"/>
          <w:szCs w:val="24"/>
        </w:rPr>
      </w:pPr>
    </w:p>
    <w:p w14:paraId="4AB0AAA3" w14:textId="77777777" w:rsidR="0098374E" w:rsidRPr="00FB0123" w:rsidRDefault="0098374E" w:rsidP="0098374E">
      <w:pPr>
        <w:pStyle w:val="Style3"/>
        <w:widowControl/>
        <w:spacing w:before="28" w:line="240" w:lineRule="auto"/>
        <w:rPr>
          <w:rFonts w:ascii="Times New Roman" w:hAnsi="Times New Roman" w:cs="Times New Roman"/>
          <w:b/>
          <w:sz w:val="24"/>
        </w:rPr>
      </w:pPr>
      <w:r w:rsidRPr="00FB0123">
        <w:rPr>
          <w:rStyle w:val="FontStyle18"/>
          <w:b/>
          <w:sz w:val="24"/>
          <w:szCs w:val="24"/>
        </w:rPr>
        <w:t>PIRKIMO–PARDAVIMO SUTARTIS</w:t>
      </w:r>
    </w:p>
    <w:p w14:paraId="768F19AF" w14:textId="77777777" w:rsidR="0098374E" w:rsidRPr="00FB0123" w:rsidRDefault="0098374E" w:rsidP="0098374E">
      <w:pPr>
        <w:pStyle w:val="Style5"/>
        <w:tabs>
          <w:tab w:val="left" w:pos="2140"/>
        </w:tabs>
        <w:spacing w:before="15"/>
        <w:jc w:val="center"/>
        <w:rPr>
          <w:rStyle w:val="FontStyle18"/>
          <w:sz w:val="24"/>
          <w:szCs w:val="24"/>
        </w:rPr>
      </w:pPr>
    </w:p>
    <w:p w14:paraId="6AD9530C" w14:textId="01F88F65" w:rsidR="0098374E" w:rsidRPr="00FB0123" w:rsidRDefault="0098374E" w:rsidP="0098374E">
      <w:pPr>
        <w:pStyle w:val="Style5"/>
        <w:tabs>
          <w:tab w:val="left" w:pos="2140"/>
        </w:tabs>
        <w:spacing w:before="15"/>
        <w:jc w:val="center"/>
      </w:pPr>
      <w:r w:rsidRPr="00FB0123">
        <w:rPr>
          <w:rStyle w:val="FontStyle18"/>
          <w:sz w:val="24"/>
          <w:szCs w:val="24"/>
        </w:rPr>
        <w:t>202</w:t>
      </w:r>
      <w:r w:rsidR="007D6C1A">
        <w:rPr>
          <w:rStyle w:val="FontStyle18"/>
          <w:sz w:val="24"/>
          <w:szCs w:val="24"/>
        </w:rPr>
        <w:t>4</w:t>
      </w:r>
      <w:r w:rsidRPr="00FB0123">
        <w:rPr>
          <w:rStyle w:val="FontStyle18"/>
          <w:sz w:val="24"/>
          <w:szCs w:val="24"/>
        </w:rPr>
        <w:t xml:space="preserve"> m.                              d.  Nr.</w:t>
      </w:r>
    </w:p>
    <w:p w14:paraId="2E53D298" w14:textId="77777777" w:rsidR="0098374E" w:rsidRPr="00FB0123" w:rsidRDefault="0098374E" w:rsidP="0098374E">
      <w:pPr>
        <w:pStyle w:val="Style5"/>
        <w:tabs>
          <w:tab w:val="left" w:pos="2140"/>
          <w:tab w:val="center" w:pos="4960"/>
          <w:tab w:val="left" w:pos="5715"/>
        </w:tabs>
        <w:spacing w:before="15"/>
        <w:jc w:val="left"/>
      </w:pPr>
      <w:r w:rsidRPr="00FB0123">
        <w:rPr>
          <w:rStyle w:val="FontStyle18"/>
          <w:sz w:val="24"/>
          <w:szCs w:val="24"/>
        </w:rPr>
        <w:tab/>
      </w:r>
      <w:r w:rsidRPr="00FB0123">
        <w:rPr>
          <w:rStyle w:val="FontStyle18"/>
          <w:sz w:val="24"/>
          <w:szCs w:val="24"/>
        </w:rPr>
        <w:tab/>
      </w:r>
    </w:p>
    <w:p w14:paraId="60C2E5F6" w14:textId="3D7E2A6F" w:rsidR="0098374E" w:rsidRPr="00FB0123" w:rsidRDefault="008E0F99" w:rsidP="0098374E">
      <w:pPr>
        <w:pStyle w:val="Style5"/>
        <w:tabs>
          <w:tab w:val="left" w:pos="2140"/>
          <w:tab w:val="center" w:pos="4960"/>
          <w:tab w:val="left" w:pos="5715"/>
        </w:tabs>
        <w:spacing w:before="15"/>
        <w:jc w:val="center"/>
      </w:pPr>
      <w:r w:rsidRPr="001165A8">
        <w:rPr>
          <w:rStyle w:val="FontStyle18"/>
          <w:sz w:val="24"/>
          <w:szCs w:val="24"/>
        </w:rPr>
        <w:t>Kaunas</w:t>
      </w:r>
    </w:p>
    <w:p w14:paraId="2FFCF8EB" w14:textId="77777777" w:rsidR="0098374E" w:rsidRPr="00FB0123" w:rsidRDefault="0098374E" w:rsidP="0098374E">
      <w:pPr>
        <w:widowControl w:val="0"/>
        <w:ind w:firstLine="709"/>
        <w:rPr>
          <w:szCs w:val="24"/>
        </w:rPr>
      </w:pPr>
    </w:p>
    <w:p w14:paraId="16E60E17" w14:textId="77777777" w:rsidR="0098374E" w:rsidRPr="00FB0123" w:rsidRDefault="0098374E" w:rsidP="0098374E">
      <w:pPr>
        <w:widowControl w:val="0"/>
        <w:ind w:firstLine="432"/>
        <w:rPr>
          <w:szCs w:val="24"/>
        </w:rPr>
      </w:pPr>
      <w:r w:rsidRPr="00FB0123">
        <w:rPr>
          <w:szCs w:val="24"/>
        </w:rPr>
        <w:t xml:space="preserve">(Pirkėjo organizacijos pavadinimas), juridinio asmens kodas (kodas), atstovaujamas (pareigos) (vardas ir pavardė) </w:t>
      </w:r>
      <w:r w:rsidRPr="00FB0123">
        <w:rPr>
          <w:rStyle w:val="FontStyle18"/>
          <w:sz w:val="24"/>
          <w:szCs w:val="24"/>
        </w:rPr>
        <w:t>(toliau – Pirkėjas)</w:t>
      </w:r>
      <w:r w:rsidRPr="00FB0123">
        <w:rPr>
          <w:szCs w:val="24"/>
        </w:rPr>
        <w:t xml:space="preserve">, ir __________________, juridinio asmens kodas ____________, atstovaujama _________________ (toliau –Tiekėjas), </w:t>
      </w:r>
      <w:r w:rsidRPr="00FB0123">
        <w:rPr>
          <w:rStyle w:val="FontStyle18"/>
          <w:sz w:val="24"/>
          <w:szCs w:val="24"/>
        </w:rPr>
        <w:t xml:space="preserve">kiekviena atskirai vadinama Šalimi, o kartu – Šalimis, </w:t>
      </w:r>
      <w:r w:rsidRPr="00FB0123">
        <w:rPr>
          <w:szCs w:val="24"/>
        </w:rPr>
        <w:t>sudarė šią pirkimo-pardavimo sutartį (toliau – Sutartis):</w:t>
      </w:r>
    </w:p>
    <w:p w14:paraId="12B73D1C" w14:textId="77777777" w:rsidR="00E543DA" w:rsidRPr="00FB0123" w:rsidRDefault="00E543DA" w:rsidP="0098374E">
      <w:pPr>
        <w:widowControl w:val="0"/>
        <w:ind w:firstLine="432"/>
        <w:rPr>
          <w:szCs w:val="24"/>
        </w:rPr>
      </w:pPr>
    </w:p>
    <w:p w14:paraId="1AB009DB" w14:textId="77777777" w:rsidR="0098374E" w:rsidRPr="00FB0123" w:rsidRDefault="0098374E" w:rsidP="0098374E">
      <w:pPr>
        <w:ind w:firstLine="720"/>
        <w:rPr>
          <w:szCs w:val="24"/>
        </w:rPr>
      </w:pPr>
    </w:p>
    <w:p w14:paraId="6E76D040" w14:textId="77777777" w:rsidR="0098374E" w:rsidRPr="00FB0123" w:rsidRDefault="0098374E" w:rsidP="00E543DA">
      <w:pPr>
        <w:pStyle w:val="Sraopastraipa"/>
        <w:numPr>
          <w:ilvl w:val="0"/>
          <w:numId w:val="3"/>
        </w:numPr>
        <w:jc w:val="center"/>
        <w:rPr>
          <w:b/>
          <w:caps/>
          <w:szCs w:val="24"/>
        </w:rPr>
      </w:pPr>
      <w:r w:rsidRPr="00FB0123">
        <w:rPr>
          <w:b/>
          <w:caps/>
          <w:szCs w:val="24"/>
        </w:rPr>
        <w:t>Sutarties Dalykas IR PREKės TIEKIMO TERMINAS</w:t>
      </w:r>
    </w:p>
    <w:p w14:paraId="5F202235" w14:textId="77777777" w:rsidR="00E543DA" w:rsidRPr="00FB0123" w:rsidRDefault="00E543DA" w:rsidP="00E543DA">
      <w:pPr>
        <w:pStyle w:val="Sraopastraipa"/>
        <w:ind w:left="1287" w:firstLine="0"/>
        <w:rPr>
          <w:szCs w:val="24"/>
        </w:rPr>
      </w:pPr>
    </w:p>
    <w:p w14:paraId="6ECD27F0" w14:textId="77777777" w:rsidR="0098374E" w:rsidRPr="00FB0123" w:rsidRDefault="0098374E" w:rsidP="0098374E">
      <w:pPr>
        <w:pStyle w:val="Punktai1"/>
        <w:spacing w:line="240" w:lineRule="auto"/>
        <w:rPr>
          <w:rFonts w:ascii="Times New Roman" w:hAnsi="Times New Roman" w:cs="Times New Roman"/>
        </w:rPr>
      </w:pPr>
    </w:p>
    <w:p w14:paraId="7B60BA45" w14:textId="0F08FCEC" w:rsidR="004B4138" w:rsidRPr="004B4138" w:rsidRDefault="0098374E" w:rsidP="004B4138">
      <w:pPr>
        <w:pStyle w:val="HSPunktai"/>
        <w:numPr>
          <w:ilvl w:val="1"/>
          <w:numId w:val="3"/>
        </w:numPr>
        <w:tabs>
          <w:tab w:val="left" w:pos="993"/>
        </w:tabs>
        <w:spacing w:line="240" w:lineRule="auto"/>
        <w:rPr>
          <w:rFonts w:ascii="Times New Roman" w:hAnsi="Times New Roman" w:cs="Times New Roman"/>
        </w:rPr>
      </w:pPr>
      <w:r w:rsidRPr="00FB0123">
        <w:rPr>
          <w:rFonts w:ascii="Times New Roman" w:hAnsi="Times New Roman" w:cs="Times New Roman"/>
        </w:rPr>
        <w:t>Sutarties dalykas – lengvasis automobilis (toliau – prekė).</w:t>
      </w:r>
      <w:r w:rsidR="004B4138">
        <w:t xml:space="preserve"> </w:t>
      </w:r>
    </w:p>
    <w:p w14:paraId="4CA51C90" w14:textId="6CD2C3AA" w:rsidR="0098374E" w:rsidRPr="00FB0123" w:rsidRDefault="0098374E" w:rsidP="0098374E">
      <w:pPr>
        <w:ind w:firstLine="432"/>
        <w:rPr>
          <w:szCs w:val="24"/>
        </w:rPr>
      </w:pPr>
      <w:r w:rsidRPr="00FB0123">
        <w:rPr>
          <w:color w:val="000000"/>
          <w:szCs w:val="24"/>
        </w:rPr>
        <w:t>1.</w:t>
      </w:r>
      <w:r w:rsidR="0019293C">
        <w:rPr>
          <w:color w:val="000000"/>
          <w:szCs w:val="24"/>
        </w:rPr>
        <w:t>2</w:t>
      </w:r>
      <w:r w:rsidRPr="00FB0123">
        <w:rPr>
          <w:color w:val="000000"/>
          <w:szCs w:val="24"/>
        </w:rPr>
        <w:t xml:space="preserve">. </w:t>
      </w:r>
      <w:r w:rsidRPr="00FB0123">
        <w:rPr>
          <w:szCs w:val="24"/>
        </w:rPr>
        <w:t>Reikalavimai prekei nustatyti techninėje specifikacijoje (Sutarties 1 priedas).</w:t>
      </w:r>
    </w:p>
    <w:p w14:paraId="75459CC5" w14:textId="34045C9A" w:rsidR="0098374E" w:rsidRPr="00FB0123" w:rsidRDefault="0098374E" w:rsidP="0098374E">
      <w:pPr>
        <w:ind w:firstLine="432"/>
        <w:rPr>
          <w:szCs w:val="24"/>
        </w:rPr>
      </w:pPr>
      <w:r w:rsidRPr="00FB0123">
        <w:rPr>
          <w:szCs w:val="24"/>
        </w:rPr>
        <w:t>1.</w:t>
      </w:r>
      <w:r w:rsidR="0019293C">
        <w:rPr>
          <w:szCs w:val="24"/>
        </w:rPr>
        <w:t>3</w:t>
      </w:r>
      <w:r w:rsidRPr="00FB0123">
        <w:rPr>
          <w:szCs w:val="24"/>
        </w:rPr>
        <w:t xml:space="preserve">. Prekės pristatymo terminas – </w:t>
      </w:r>
      <w:r w:rsidR="00EB05D9">
        <w:rPr>
          <w:szCs w:val="24"/>
        </w:rPr>
        <w:t>iki 2024 m. gruodžio 31 d</w:t>
      </w:r>
      <w:r w:rsidRPr="00FB0123">
        <w:rPr>
          <w:szCs w:val="24"/>
        </w:rPr>
        <w:t>.</w:t>
      </w:r>
      <w:r w:rsidR="00326FB2">
        <w:rPr>
          <w:szCs w:val="24"/>
        </w:rPr>
        <w:t xml:space="preserve"> </w:t>
      </w:r>
    </w:p>
    <w:p w14:paraId="0A9C3751" w14:textId="7DCFDBEF" w:rsidR="0098374E" w:rsidRPr="00FB0123" w:rsidRDefault="0098374E" w:rsidP="0098374E">
      <w:pPr>
        <w:widowControl w:val="0"/>
        <w:ind w:firstLine="432"/>
        <w:rPr>
          <w:szCs w:val="24"/>
        </w:rPr>
      </w:pPr>
      <w:r w:rsidRPr="00FB0123">
        <w:rPr>
          <w:szCs w:val="24"/>
        </w:rPr>
        <w:t>1.</w:t>
      </w:r>
      <w:r w:rsidR="0019293C">
        <w:rPr>
          <w:szCs w:val="24"/>
        </w:rPr>
        <w:t>4</w:t>
      </w:r>
      <w:r w:rsidRPr="00FB0123">
        <w:rPr>
          <w:szCs w:val="24"/>
        </w:rPr>
        <w:t xml:space="preserve">. Prekės pristatymo vieta – </w:t>
      </w:r>
      <w:r w:rsidR="00984CD5">
        <w:rPr>
          <w:szCs w:val="24"/>
        </w:rPr>
        <w:t xml:space="preserve">Lietuvių gestų kalbos vertimo centras, </w:t>
      </w:r>
      <w:r w:rsidR="00EB05D9">
        <w:rPr>
          <w:szCs w:val="24"/>
        </w:rPr>
        <w:t>Galinio Pylimo g. 3, Klaipėda</w:t>
      </w:r>
      <w:r w:rsidR="004B4138">
        <w:rPr>
          <w:szCs w:val="24"/>
        </w:rPr>
        <w:t>.</w:t>
      </w:r>
    </w:p>
    <w:p w14:paraId="2602DABF" w14:textId="77777777" w:rsidR="00E543DA" w:rsidRPr="00FB0123" w:rsidRDefault="00E543DA" w:rsidP="0098374E">
      <w:pPr>
        <w:widowControl w:val="0"/>
        <w:ind w:firstLine="432"/>
        <w:rPr>
          <w:szCs w:val="24"/>
        </w:rPr>
      </w:pPr>
    </w:p>
    <w:p w14:paraId="568E8D54" w14:textId="77777777" w:rsidR="0098374E" w:rsidRPr="00FB0123" w:rsidRDefault="0098374E" w:rsidP="0098374E">
      <w:pPr>
        <w:pStyle w:val="HSPunktai"/>
        <w:widowControl w:val="0"/>
        <w:spacing w:line="240" w:lineRule="auto"/>
        <w:ind w:firstLine="709"/>
        <w:rPr>
          <w:rFonts w:ascii="Times New Roman" w:hAnsi="Times New Roman" w:cs="Times New Roman"/>
        </w:rPr>
      </w:pPr>
    </w:p>
    <w:p w14:paraId="35D0B558" w14:textId="77777777" w:rsidR="0098374E" w:rsidRPr="00FB0123" w:rsidRDefault="0098374E" w:rsidP="00E543DA">
      <w:pPr>
        <w:pStyle w:val="Sraopastraipa"/>
        <w:numPr>
          <w:ilvl w:val="0"/>
          <w:numId w:val="3"/>
        </w:numPr>
        <w:jc w:val="center"/>
        <w:rPr>
          <w:b/>
          <w:caps/>
          <w:szCs w:val="24"/>
        </w:rPr>
      </w:pPr>
      <w:r w:rsidRPr="00FB0123">
        <w:rPr>
          <w:b/>
          <w:caps/>
          <w:szCs w:val="24"/>
        </w:rPr>
        <w:t xml:space="preserve">Sutarties pagrindas </w:t>
      </w:r>
    </w:p>
    <w:p w14:paraId="22C9C50A" w14:textId="77777777" w:rsidR="00E543DA" w:rsidRPr="00FB0123" w:rsidRDefault="00E543DA" w:rsidP="00E543DA">
      <w:pPr>
        <w:pStyle w:val="Sraopastraipa"/>
        <w:ind w:left="1287" w:firstLine="0"/>
        <w:rPr>
          <w:szCs w:val="24"/>
        </w:rPr>
      </w:pPr>
    </w:p>
    <w:p w14:paraId="3198E2D5" w14:textId="77777777" w:rsidR="0098374E" w:rsidRPr="00FB0123" w:rsidRDefault="0098374E" w:rsidP="0098374E">
      <w:pPr>
        <w:ind w:firstLine="720"/>
        <w:rPr>
          <w:szCs w:val="24"/>
        </w:rPr>
      </w:pPr>
    </w:p>
    <w:p w14:paraId="5142C2D2" w14:textId="34B3CC85" w:rsidR="0098374E" w:rsidRPr="00FB0123" w:rsidRDefault="0098374E" w:rsidP="0098374E">
      <w:pPr>
        <w:pStyle w:val="HSPunktai"/>
        <w:tabs>
          <w:tab w:val="left" w:pos="928"/>
          <w:tab w:val="left" w:pos="960"/>
        </w:tabs>
        <w:spacing w:line="240" w:lineRule="auto"/>
        <w:ind w:firstLine="432"/>
        <w:rPr>
          <w:rFonts w:ascii="Times New Roman" w:hAnsi="Times New Roman" w:cs="Times New Roman"/>
        </w:rPr>
      </w:pPr>
      <w:r w:rsidRPr="00FB0123">
        <w:rPr>
          <w:rFonts w:ascii="Times New Roman" w:hAnsi="Times New Roman" w:cs="Times New Roman"/>
        </w:rPr>
        <w:t>2.1. Sutarties pagrindas – Tiekėjo 202</w:t>
      </w:r>
      <w:r w:rsidR="004B4138">
        <w:rPr>
          <w:rFonts w:ascii="Times New Roman" w:hAnsi="Times New Roman" w:cs="Times New Roman"/>
        </w:rPr>
        <w:t>4</w:t>
      </w:r>
      <w:r w:rsidRPr="00FB0123">
        <w:rPr>
          <w:rFonts w:ascii="Times New Roman" w:hAnsi="Times New Roman" w:cs="Times New Roman"/>
        </w:rPr>
        <w:t xml:space="preserve"> m.                            d. pasiūlymas ir (Perkančiosios organizacijos pavadinimas) viešojo pirkimo komisijos 202</w:t>
      </w:r>
      <w:r w:rsidR="004B4138">
        <w:rPr>
          <w:rFonts w:ascii="Times New Roman" w:hAnsi="Times New Roman" w:cs="Times New Roman"/>
        </w:rPr>
        <w:t>4</w:t>
      </w:r>
      <w:r w:rsidRPr="00FB0123">
        <w:rPr>
          <w:rFonts w:ascii="Times New Roman" w:hAnsi="Times New Roman" w:cs="Times New Roman"/>
        </w:rPr>
        <w:t xml:space="preserve"> m.  </w:t>
      </w:r>
      <w:r w:rsidRPr="00FB0123">
        <w:rPr>
          <w:rFonts w:ascii="Times New Roman" w:hAnsi="Times New Roman" w:cs="Times New Roman"/>
          <w:u w:val="single"/>
        </w:rPr>
        <w:t xml:space="preserve">                </w:t>
      </w:r>
      <w:r w:rsidRPr="00FB0123">
        <w:rPr>
          <w:rFonts w:ascii="Times New Roman" w:hAnsi="Times New Roman" w:cs="Times New Roman"/>
        </w:rPr>
        <w:t xml:space="preserve"> d. protokolas Nr. </w:t>
      </w:r>
      <w:r w:rsidRPr="00FB0123">
        <w:rPr>
          <w:rFonts w:ascii="Times New Roman" w:hAnsi="Times New Roman" w:cs="Times New Roman"/>
          <w:u w:val="single"/>
        </w:rPr>
        <w:t xml:space="preserve">      </w:t>
      </w:r>
      <w:r w:rsidRPr="00FB0123">
        <w:rPr>
          <w:rFonts w:ascii="Times New Roman" w:hAnsi="Times New Roman" w:cs="Times New Roman"/>
        </w:rPr>
        <w:t>.</w:t>
      </w:r>
    </w:p>
    <w:p w14:paraId="0938CA09" w14:textId="77777777" w:rsidR="00E543DA" w:rsidRPr="00FB0123" w:rsidRDefault="00E543DA" w:rsidP="0098374E">
      <w:pPr>
        <w:pStyle w:val="HSPunktai"/>
        <w:tabs>
          <w:tab w:val="left" w:pos="928"/>
          <w:tab w:val="left" w:pos="960"/>
        </w:tabs>
        <w:spacing w:line="240" w:lineRule="auto"/>
        <w:ind w:firstLine="432"/>
        <w:rPr>
          <w:rFonts w:ascii="Times New Roman" w:hAnsi="Times New Roman" w:cs="Times New Roman"/>
        </w:rPr>
      </w:pPr>
    </w:p>
    <w:p w14:paraId="62AB6348" w14:textId="77777777" w:rsidR="0098374E" w:rsidRPr="00FB0123" w:rsidRDefault="0098374E" w:rsidP="0098374E">
      <w:pPr>
        <w:pStyle w:val="HSPunktai"/>
        <w:spacing w:line="240" w:lineRule="auto"/>
        <w:ind w:firstLine="720"/>
        <w:rPr>
          <w:rFonts w:ascii="Times New Roman" w:hAnsi="Times New Roman" w:cs="Times New Roman"/>
        </w:rPr>
      </w:pPr>
    </w:p>
    <w:p w14:paraId="640C9AD8" w14:textId="77777777" w:rsidR="0098374E" w:rsidRPr="00FB0123" w:rsidRDefault="0098374E" w:rsidP="00E543DA">
      <w:pPr>
        <w:pStyle w:val="HSPunktai"/>
        <w:numPr>
          <w:ilvl w:val="0"/>
          <w:numId w:val="3"/>
        </w:numPr>
        <w:spacing w:line="240" w:lineRule="auto"/>
        <w:jc w:val="center"/>
        <w:rPr>
          <w:rFonts w:ascii="Times New Roman" w:hAnsi="Times New Roman" w:cs="Times New Roman"/>
          <w:b/>
        </w:rPr>
      </w:pPr>
      <w:r w:rsidRPr="00FB0123">
        <w:rPr>
          <w:rFonts w:ascii="Times New Roman" w:hAnsi="Times New Roman" w:cs="Times New Roman"/>
          <w:b/>
        </w:rPr>
        <w:t>SUTARTIES KAINA</w:t>
      </w:r>
    </w:p>
    <w:p w14:paraId="529D3A91" w14:textId="77777777" w:rsidR="00E543DA" w:rsidRPr="00FB0123" w:rsidRDefault="00E543DA" w:rsidP="00E543DA">
      <w:pPr>
        <w:pStyle w:val="HSPunktai"/>
        <w:spacing w:line="240" w:lineRule="auto"/>
        <w:ind w:left="1287"/>
        <w:rPr>
          <w:rFonts w:ascii="Times New Roman" w:hAnsi="Times New Roman" w:cs="Times New Roman"/>
        </w:rPr>
      </w:pPr>
    </w:p>
    <w:p w14:paraId="74DCAE4E" w14:textId="77777777" w:rsidR="0098374E" w:rsidRPr="00FB0123" w:rsidRDefault="0098374E" w:rsidP="0098374E">
      <w:pPr>
        <w:pStyle w:val="HSPunktai"/>
        <w:tabs>
          <w:tab w:val="left" w:pos="0"/>
          <w:tab w:val="left" w:pos="1080"/>
        </w:tabs>
        <w:spacing w:line="240" w:lineRule="auto"/>
        <w:ind w:firstLine="720"/>
        <w:rPr>
          <w:rStyle w:val="msointenseemphasis0"/>
          <w:rFonts w:ascii="Times New Roman" w:hAnsi="Times New Roman" w:cs="Times New Roman"/>
        </w:rPr>
      </w:pPr>
    </w:p>
    <w:p w14:paraId="5117DA2D" w14:textId="77777777" w:rsidR="0098374E" w:rsidRPr="00FB0123" w:rsidRDefault="0098374E" w:rsidP="0098374E">
      <w:pPr>
        <w:tabs>
          <w:tab w:val="left" w:pos="993"/>
        </w:tabs>
        <w:ind w:firstLine="432"/>
        <w:rPr>
          <w:szCs w:val="24"/>
        </w:rPr>
      </w:pPr>
      <w:r w:rsidRPr="00FB0123">
        <w:rPr>
          <w:rStyle w:val="msointenseemphasis0"/>
          <w:szCs w:val="24"/>
        </w:rPr>
        <w:t xml:space="preserve">3.1. Sutartimi nustatoma fiksuota prekės kaina. </w:t>
      </w:r>
      <w:r w:rsidRPr="00FB0123">
        <w:rPr>
          <w:szCs w:val="24"/>
        </w:rPr>
        <w:t>Sutarties kaina (su visais mokėtinais mokesčiais, taip pat ir pridėtinės vertės mokesčiu (toliau – PVM) – ____________Eur (suma žodžiais) (toliau – Sutarties kaina). Sutarties kaina be PVM –</w:t>
      </w:r>
      <w:r w:rsidRPr="00FB0123">
        <w:rPr>
          <w:bCs/>
          <w:szCs w:val="24"/>
        </w:rPr>
        <w:t xml:space="preserve">_____________Eur </w:t>
      </w:r>
      <w:r w:rsidRPr="00FB0123">
        <w:rPr>
          <w:szCs w:val="24"/>
        </w:rPr>
        <w:t>(suma žodžiais), PVM sudaro ___ % – _________ Eur (suma</w:t>
      </w:r>
      <w:r w:rsidRPr="00FB0123">
        <w:rPr>
          <w:szCs w:val="24"/>
          <w:u w:val="single"/>
        </w:rPr>
        <w:t xml:space="preserve"> </w:t>
      </w:r>
      <w:r w:rsidRPr="00FB0123">
        <w:rPr>
          <w:szCs w:val="24"/>
        </w:rPr>
        <w:t>žodžiais).</w:t>
      </w:r>
    </w:p>
    <w:p w14:paraId="1B19C34C" w14:textId="77777777" w:rsidR="0098374E" w:rsidRPr="00FB0123" w:rsidRDefault="0098374E" w:rsidP="0098374E">
      <w:pPr>
        <w:tabs>
          <w:tab w:val="left" w:pos="993"/>
          <w:tab w:val="left" w:pos="1211"/>
        </w:tabs>
        <w:ind w:firstLine="432"/>
        <w:rPr>
          <w:szCs w:val="24"/>
        </w:rPr>
      </w:pPr>
      <w:r w:rsidRPr="00FB0123">
        <w:rPr>
          <w:rStyle w:val="msointenseemphasis0"/>
          <w:szCs w:val="24"/>
        </w:rPr>
        <w:t xml:space="preserve">3.2. </w:t>
      </w:r>
      <w:r w:rsidRPr="00FB0123">
        <w:rPr>
          <w:szCs w:val="24"/>
        </w:rPr>
        <w:t>Į Sutarties kainą įskaitoma prekės kaina, visi mokesčiai ir rinkliavos bei kitos išlaidos, susijusios su tinkamu S</w:t>
      </w:r>
      <w:r w:rsidRPr="00FB0123">
        <w:rPr>
          <w:bCs/>
          <w:szCs w:val="24"/>
        </w:rPr>
        <w:t>utarties vykdymu.</w:t>
      </w:r>
    </w:p>
    <w:p w14:paraId="4665F102" w14:textId="77777777" w:rsidR="0098374E" w:rsidRPr="00FB0123" w:rsidRDefault="0098374E" w:rsidP="0098374E">
      <w:pPr>
        <w:pStyle w:val="HSPunktai"/>
        <w:spacing w:line="240" w:lineRule="auto"/>
        <w:ind w:firstLine="432"/>
        <w:rPr>
          <w:rFonts w:ascii="Times New Roman" w:hAnsi="Times New Roman" w:cs="Times New Roman"/>
        </w:rPr>
      </w:pPr>
      <w:r w:rsidRPr="00FB0123">
        <w:rPr>
          <w:rStyle w:val="FontStyle18"/>
          <w:sz w:val="24"/>
          <w:szCs w:val="24"/>
        </w:rPr>
        <w:t>3.3. Tiekėjas vykdo visas mokestines prievoles, kurios gali atsirasti vykdant Sutartį, ir prisiima visą riziką, susijusią su mokestinių prievolių pasikeitimu ar atsiradimu (jei toks atvejis būtų).</w:t>
      </w:r>
    </w:p>
    <w:p w14:paraId="4FDBAE9F" w14:textId="77777777" w:rsidR="0098374E" w:rsidRPr="00FB0123" w:rsidRDefault="0098374E" w:rsidP="0098374E">
      <w:pPr>
        <w:pStyle w:val="Porat"/>
        <w:widowControl w:val="0"/>
        <w:tabs>
          <w:tab w:val="left" w:pos="567"/>
          <w:tab w:val="left" w:pos="1134"/>
        </w:tabs>
        <w:ind w:firstLine="432"/>
        <w:rPr>
          <w:szCs w:val="24"/>
        </w:rPr>
      </w:pPr>
      <w:r w:rsidRPr="00FB0123">
        <w:rPr>
          <w:szCs w:val="24"/>
        </w:rPr>
        <w:t>3.4. P</w:t>
      </w:r>
      <w:r w:rsidRPr="00FB0123">
        <w:rPr>
          <w:rStyle w:val="msointenseemphasis0"/>
          <w:szCs w:val="24"/>
        </w:rPr>
        <w:t>rekės</w:t>
      </w:r>
      <w:r w:rsidRPr="00FB0123">
        <w:rPr>
          <w:color w:val="000000"/>
          <w:szCs w:val="24"/>
        </w:rPr>
        <w:t xml:space="preserve"> kaina Sutarties galiojimo metu gali būti perskaičiuojama (didinama ar mažinama) pasikeitus (padidėjus ar</w:t>
      </w:r>
      <w:r w:rsidRPr="00FB0123">
        <w:rPr>
          <w:szCs w:val="24"/>
        </w:rPr>
        <w:t xml:space="preserve"> sumažėjus) PVM tarifui, kuris turėjo tiesioginės įtakos kainai. Raštiškai susitarus </w:t>
      </w:r>
      <w:r w:rsidRPr="00FB0123">
        <w:rPr>
          <w:rStyle w:val="FontStyle18"/>
          <w:sz w:val="24"/>
          <w:szCs w:val="24"/>
        </w:rPr>
        <w:t>Tiekėjui</w:t>
      </w:r>
      <w:r w:rsidRPr="00FB0123">
        <w:rPr>
          <w:szCs w:val="24"/>
        </w:rPr>
        <w:t xml:space="preserve"> ir Pirkėjui ir ne vėliau kaip iki sąskaitos faktūros pateikimo dienos, perskaičiuojama tik ta kainos dalis, kuriai turėjo įtakos pasikeitęs PVM tarifas ir tik pasikeitusio mokesčio dydžiu. Kainos perskaičiavimą dėl pasikeitusio (padidėjusio ar sumažėjusio) PVM tarifo inicijuoja </w:t>
      </w:r>
      <w:r w:rsidRPr="00FB0123">
        <w:rPr>
          <w:rStyle w:val="FontStyle18"/>
          <w:sz w:val="24"/>
          <w:szCs w:val="24"/>
        </w:rPr>
        <w:t>Tiekėjas</w:t>
      </w:r>
      <w:r w:rsidRPr="00FB0123">
        <w:rPr>
          <w:szCs w:val="24"/>
        </w:rPr>
        <w:t xml:space="preserve">, kreipdamasis į Pirkėją raštu, pateikdamas konkrečius skaičiavimus dėl pasikeitusio mokesčio tarifo įtakos kainai. Pirkėjas taip pat turi teisę inicijuoti kainos perskaičiavimą dėl pasikeitusio (padidėjusio ar sumažėjusio) PVM tarifo. </w:t>
      </w:r>
      <w:r w:rsidRPr="00FB0123">
        <w:rPr>
          <w:color w:val="000000"/>
          <w:szCs w:val="24"/>
        </w:rPr>
        <w:t xml:space="preserve">Kainos perskaičiavimas įforminamas Šalių pasirašomu </w:t>
      </w:r>
      <w:r w:rsidRPr="00FB0123">
        <w:rPr>
          <w:color w:val="000000"/>
          <w:szCs w:val="24"/>
        </w:rPr>
        <w:lastRenderedPageBreak/>
        <w:t xml:space="preserve">protokolu/susitarimu, kuriame užfiksuojami perskaičiuotos įkainos bei šio perskaičiavimo įsigaliojimo sąlygos. </w:t>
      </w:r>
      <w:r w:rsidRPr="00FB0123">
        <w:rPr>
          <w:szCs w:val="24"/>
        </w:rPr>
        <w:t>P</w:t>
      </w:r>
      <w:r w:rsidRPr="00FB0123">
        <w:rPr>
          <w:rStyle w:val="msointenseemphasis0"/>
          <w:szCs w:val="24"/>
        </w:rPr>
        <w:t>rekės</w:t>
      </w:r>
      <w:r w:rsidRPr="00FB0123">
        <w:rPr>
          <w:color w:val="000000"/>
          <w:szCs w:val="24"/>
        </w:rPr>
        <w:t xml:space="preserve"> įkainiai ir Sutarties kaina </w:t>
      </w:r>
      <w:r w:rsidRPr="00FB0123">
        <w:rPr>
          <w:szCs w:val="24"/>
        </w:rPr>
        <w:t>dėl bendro kainų lygio kitimo neperskaičiuojami.</w:t>
      </w:r>
      <w:r w:rsidRPr="00FB0123">
        <w:rPr>
          <w:color w:val="000000"/>
          <w:szCs w:val="24"/>
        </w:rPr>
        <w:t xml:space="preserve">  </w:t>
      </w:r>
    </w:p>
    <w:p w14:paraId="39C6DBE2" w14:textId="77777777" w:rsidR="0098374E" w:rsidRPr="00FB0123" w:rsidRDefault="0098374E" w:rsidP="0098374E">
      <w:pPr>
        <w:pStyle w:val="HSPunktai"/>
        <w:widowControl w:val="0"/>
        <w:tabs>
          <w:tab w:val="left" w:pos="928"/>
          <w:tab w:val="left" w:pos="1637"/>
        </w:tabs>
        <w:spacing w:line="240" w:lineRule="auto"/>
        <w:ind w:firstLine="432"/>
        <w:rPr>
          <w:rFonts w:ascii="Times New Roman" w:hAnsi="Times New Roman" w:cs="Times New Roman"/>
          <w:lang w:eastAsia="lt-LT"/>
        </w:rPr>
      </w:pPr>
      <w:r w:rsidRPr="00FB0123">
        <w:rPr>
          <w:rStyle w:val="FontStyle18"/>
          <w:sz w:val="24"/>
          <w:szCs w:val="24"/>
        </w:rPr>
        <w:t xml:space="preserve">3.5. Atsiskaitant už prekę negali būti taikomi Sutartyje nenumatyti mokesčiai ar kainos. Prekė ar paslauga, kuri nenumatyta pagal Sutartyje nurodytą fiksuotą kainą (Sutarties 1.1, 1.2 ir 3.1 punktai), yra atskiro viešojo pirkimo objektas. </w:t>
      </w:r>
      <w:r w:rsidRPr="00FB0123">
        <w:rPr>
          <w:rFonts w:ascii="Times New Roman" w:hAnsi="Times New Roman" w:cs="Times New Roman"/>
          <w:lang w:eastAsia="lt-LT"/>
        </w:rPr>
        <w:t xml:space="preserve">Už Sutartyje nenurodytas, tačiau Tiekėjo dėl kokių nors priežasčių suteiktas prekes </w:t>
      </w:r>
      <w:r w:rsidRPr="00FB0123">
        <w:rPr>
          <w:rStyle w:val="FontStyle18"/>
          <w:sz w:val="24"/>
          <w:szCs w:val="24"/>
        </w:rPr>
        <w:t>ar paslaugas</w:t>
      </w:r>
      <w:r w:rsidRPr="00FB0123">
        <w:rPr>
          <w:rFonts w:ascii="Times New Roman" w:hAnsi="Times New Roman" w:cs="Times New Roman"/>
          <w:lang w:eastAsia="lt-LT"/>
        </w:rPr>
        <w:t xml:space="preserve"> (jeigu taip įvyktų), Pirkėjas nemoka.</w:t>
      </w:r>
    </w:p>
    <w:p w14:paraId="1CEE49F1" w14:textId="77777777" w:rsidR="00E543DA" w:rsidRPr="00FB0123" w:rsidRDefault="00E543DA" w:rsidP="0098374E">
      <w:pPr>
        <w:pStyle w:val="HSPunktai"/>
        <w:widowControl w:val="0"/>
        <w:tabs>
          <w:tab w:val="left" w:pos="928"/>
          <w:tab w:val="left" w:pos="1637"/>
        </w:tabs>
        <w:spacing w:line="240" w:lineRule="auto"/>
        <w:ind w:firstLine="432"/>
        <w:rPr>
          <w:rFonts w:ascii="Times New Roman" w:hAnsi="Times New Roman" w:cs="Times New Roman"/>
        </w:rPr>
      </w:pPr>
    </w:p>
    <w:p w14:paraId="7C97580C" w14:textId="77777777" w:rsidR="0098374E" w:rsidRPr="00FB0123" w:rsidRDefault="0098374E" w:rsidP="0098374E">
      <w:pPr>
        <w:pStyle w:val="HSPunktai"/>
        <w:spacing w:line="240" w:lineRule="auto"/>
        <w:ind w:firstLine="720"/>
        <w:rPr>
          <w:rFonts w:ascii="Times New Roman" w:hAnsi="Times New Roman" w:cs="Times New Roman"/>
        </w:rPr>
      </w:pPr>
    </w:p>
    <w:p w14:paraId="5519B8B9" w14:textId="77777777" w:rsidR="0098374E" w:rsidRPr="00FB0123" w:rsidRDefault="0098374E" w:rsidP="00E543DA">
      <w:pPr>
        <w:pStyle w:val="HSPunktai"/>
        <w:numPr>
          <w:ilvl w:val="0"/>
          <w:numId w:val="3"/>
        </w:numPr>
        <w:spacing w:line="240" w:lineRule="auto"/>
        <w:jc w:val="center"/>
        <w:rPr>
          <w:rFonts w:ascii="Times New Roman" w:hAnsi="Times New Roman" w:cs="Times New Roman"/>
          <w:b/>
        </w:rPr>
      </w:pPr>
      <w:r w:rsidRPr="00FB0123">
        <w:rPr>
          <w:rFonts w:ascii="Times New Roman" w:hAnsi="Times New Roman" w:cs="Times New Roman"/>
          <w:b/>
        </w:rPr>
        <w:t>MOKĖJIMO IR PRISTATYMO SĄLYGOS</w:t>
      </w:r>
    </w:p>
    <w:p w14:paraId="56D06E7E" w14:textId="77777777" w:rsidR="00E543DA" w:rsidRPr="00FB0123" w:rsidRDefault="00E543DA" w:rsidP="00E543DA">
      <w:pPr>
        <w:pStyle w:val="HSPunktai"/>
        <w:spacing w:line="240" w:lineRule="auto"/>
        <w:ind w:left="1287"/>
        <w:rPr>
          <w:rFonts w:ascii="Times New Roman" w:hAnsi="Times New Roman" w:cs="Times New Roman"/>
        </w:rPr>
      </w:pPr>
    </w:p>
    <w:p w14:paraId="152BB716" w14:textId="77777777" w:rsidR="0098374E" w:rsidRPr="00FB0123" w:rsidRDefault="0098374E" w:rsidP="0098374E">
      <w:pPr>
        <w:pStyle w:val="HSPunktai"/>
        <w:spacing w:line="240" w:lineRule="auto"/>
        <w:ind w:firstLine="720"/>
        <w:jc w:val="center"/>
        <w:rPr>
          <w:rFonts w:ascii="Times New Roman" w:hAnsi="Times New Roman" w:cs="Times New Roman"/>
          <w:b/>
        </w:rPr>
      </w:pPr>
    </w:p>
    <w:p w14:paraId="491B7C44" w14:textId="38AA4E25" w:rsidR="0098374E" w:rsidRDefault="0098374E" w:rsidP="001F1F29">
      <w:pPr>
        <w:pStyle w:val="HSPunktai"/>
        <w:numPr>
          <w:ilvl w:val="1"/>
          <w:numId w:val="3"/>
        </w:numPr>
        <w:spacing w:line="240" w:lineRule="auto"/>
        <w:rPr>
          <w:rFonts w:ascii="Times New Roman" w:hAnsi="Times New Roman" w:cs="Times New Roman"/>
        </w:rPr>
      </w:pPr>
      <w:r w:rsidRPr="00FB0123">
        <w:rPr>
          <w:rFonts w:ascii="Times New Roman" w:hAnsi="Times New Roman" w:cs="Times New Roman"/>
        </w:rPr>
        <w:t>Už prekę Pirkėjas moka pavedimu į Tiekėjo atsiskaitomąją sąskaitą, nurodytą Sutarties XIII skyriuje, per 30 kalendorinių dienų nuo perdavimo – priėmimo akto pasirašymo.</w:t>
      </w:r>
    </w:p>
    <w:p w14:paraId="43AC00DF" w14:textId="5B355CCF" w:rsidR="001F1F29" w:rsidRPr="00FB0123" w:rsidRDefault="00AF6B83" w:rsidP="001F1F29">
      <w:pPr>
        <w:pStyle w:val="HSPunktai"/>
        <w:numPr>
          <w:ilvl w:val="1"/>
          <w:numId w:val="3"/>
        </w:numPr>
        <w:spacing w:line="240" w:lineRule="auto"/>
        <w:rPr>
          <w:rFonts w:ascii="Times New Roman" w:hAnsi="Times New Roman" w:cs="Times New Roman"/>
        </w:rPr>
      </w:pPr>
      <w:r>
        <w:rPr>
          <w:rFonts w:ascii="Times New Roman" w:hAnsi="Times New Roman" w:cs="Times New Roman"/>
        </w:rPr>
        <w:t>Sąskaitą faktūrą tiekėjas pateikia Pirkėjui iki 2024 m. gruodžio 31 d., ją įkelia ir į SABBIS sistemą.</w:t>
      </w:r>
    </w:p>
    <w:p w14:paraId="3E7B1C2A" w14:textId="26FA217E" w:rsidR="0098374E" w:rsidRPr="00FB0123" w:rsidRDefault="0098374E" w:rsidP="0098374E">
      <w:pPr>
        <w:pStyle w:val="HSPunktai"/>
        <w:spacing w:line="240" w:lineRule="auto"/>
        <w:ind w:firstLine="432"/>
        <w:rPr>
          <w:rFonts w:ascii="Times New Roman" w:hAnsi="Times New Roman" w:cs="Times New Roman"/>
        </w:rPr>
      </w:pPr>
      <w:r w:rsidRPr="00FB0123">
        <w:rPr>
          <w:rFonts w:ascii="Times New Roman" w:hAnsi="Times New Roman" w:cs="Times New Roman"/>
        </w:rPr>
        <w:t>4.</w:t>
      </w:r>
      <w:r w:rsidR="00AF6B83">
        <w:rPr>
          <w:rFonts w:ascii="Times New Roman" w:hAnsi="Times New Roman" w:cs="Times New Roman"/>
        </w:rPr>
        <w:t>3</w:t>
      </w:r>
      <w:r w:rsidRPr="00FB0123">
        <w:rPr>
          <w:rFonts w:ascii="Times New Roman" w:hAnsi="Times New Roman" w:cs="Times New Roman"/>
        </w:rPr>
        <w:t>. Prekės perdavimas ir priėmimas įforminamas perdavimo–priėmimo aktu, kurį pasirašydamos Šalys (už Sutarties vykdymą atsakingi Šalių atstovai) patvirtina tinkamą pristatytos prekės kokybę ir komplektiškumą.</w:t>
      </w:r>
    </w:p>
    <w:p w14:paraId="13F43A79" w14:textId="0A03EC33" w:rsidR="0098374E" w:rsidRPr="00FB0123" w:rsidRDefault="00ED474D" w:rsidP="0098374E">
      <w:pPr>
        <w:pStyle w:val="HSPunktai"/>
        <w:spacing w:line="240" w:lineRule="auto"/>
        <w:ind w:firstLine="432"/>
        <w:rPr>
          <w:rStyle w:val="FontStyle18"/>
          <w:sz w:val="24"/>
          <w:szCs w:val="24"/>
        </w:rPr>
      </w:pPr>
      <w:r w:rsidRPr="00FB0123">
        <w:rPr>
          <w:rStyle w:val="FontStyle18"/>
          <w:sz w:val="24"/>
          <w:szCs w:val="24"/>
        </w:rPr>
        <w:t>4.</w:t>
      </w:r>
      <w:r w:rsidR="00AF6B83">
        <w:rPr>
          <w:rStyle w:val="FontStyle18"/>
          <w:sz w:val="24"/>
          <w:szCs w:val="24"/>
        </w:rPr>
        <w:t>4</w:t>
      </w:r>
      <w:r w:rsidR="0098374E" w:rsidRPr="00FB0123">
        <w:rPr>
          <w:rStyle w:val="FontStyle18"/>
          <w:sz w:val="24"/>
          <w:szCs w:val="24"/>
        </w:rPr>
        <w:t>. Pasirašytas prekės perdavimo ir priėmimo aktas pateikiamas ne vėliau kaip per 2 (dvi) darbo dienas po prekės pristatymo užsakyme nurodytu adresu Pirkėjui patikrinus prekės atitiktį Sutartyje nustatytiems reikalavimams. Jei prekė neatitinka nustatytų reikalavimų, Pirkėjas šio akto nepasirašo ir raštu motyvuotai nurodo Tiekėjui atsisakymo pasirašyti priežastis.</w:t>
      </w:r>
    </w:p>
    <w:p w14:paraId="1B73E4D0" w14:textId="77777777" w:rsidR="00E543DA" w:rsidRPr="00FB0123" w:rsidRDefault="00E543DA" w:rsidP="0098374E">
      <w:pPr>
        <w:pStyle w:val="HSPunktai"/>
        <w:spacing w:line="240" w:lineRule="auto"/>
        <w:ind w:firstLine="432"/>
        <w:rPr>
          <w:rFonts w:ascii="Times New Roman" w:hAnsi="Times New Roman" w:cs="Times New Roman"/>
        </w:rPr>
      </w:pPr>
    </w:p>
    <w:p w14:paraId="481DC386" w14:textId="77777777" w:rsidR="0098374E" w:rsidRPr="00FB0123" w:rsidRDefault="0098374E" w:rsidP="0098374E">
      <w:pPr>
        <w:pStyle w:val="HSPunktai"/>
        <w:spacing w:line="240" w:lineRule="auto"/>
        <w:ind w:firstLine="720"/>
        <w:rPr>
          <w:rFonts w:ascii="Times New Roman" w:hAnsi="Times New Roman" w:cs="Times New Roman"/>
          <w:b/>
        </w:rPr>
      </w:pPr>
    </w:p>
    <w:p w14:paraId="38E2BBDB" w14:textId="77777777" w:rsidR="0098374E" w:rsidRPr="00FB0123" w:rsidRDefault="0098374E" w:rsidP="0098374E">
      <w:pPr>
        <w:pStyle w:val="HSPunktai"/>
        <w:spacing w:line="240" w:lineRule="auto"/>
        <w:jc w:val="center"/>
        <w:rPr>
          <w:rFonts w:ascii="Times New Roman" w:hAnsi="Times New Roman" w:cs="Times New Roman"/>
          <w:b/>
        </w:rPr>
      </w:pPr>
      <w:r w:rsidRPr="00FB0123">
        <w:rPr>
          <w:rFonts w:ascii="Times New Roman" w:hAnsi="Times New Roman" w:cs="Times New Roman"/>
          <w:b/>
        </w:rPr>
        <w:t xml:space="preserve">V. TIEKĖJO TEISĖS IR ĮSIPAREIGOJIMAI </w:t>
      </w:r>
    </w:p>
    <w:p w14:paraId="6D4D81AB" w14:textId="77777777" w:rsidR="00E543DA" w:rsidRPr="00FB0123" w:rsidRDefault="00E543DA" w:rsidP="0098374E">
      <w:pPr>
        <w:pStyle w:val="HSPunktai"/>
        <w:spacing w:line="240" w:lineRule="auto"/>
        <w:jc w:val="center"/>
        <w:rPr>
          <w:rFonts w:ascii="Times New Roman" w:hAnsi="Times New Roman" w:cs="Times New Roman"/>
        </w:rPr>
      </w:pPr>
    </w:p>
    <w:p w14:paraId="51747767" w14:textId="77777777" w:rsidR="0098374E" w:rsidRPr="00FB0123" w:rsidRDefault="0098374E" w:rsidP="0098374E">
      <w:pPr>
        <w:pStyle w:val="HSPunktai"/>
        <w:spacing w:line="240" w:lineRule="auto"/>
        <w:ind w:firstLine="720"/>
        <w:rPr>
          <w:rFonts w:ascii="Times New Roman" w:hAnsi="Times New Roman" w:cs="Times New Roman"/>
        </w:rPr>
      </w:pPr>
    </w:p>
    <w:p w14:paraId="7C15950A" w14:textId="77777777" w:rsidR="0098374E" w:rsidRPr="00FB0123" w:rsidRDefault="0098374E" w:rsidP="0098374E">
      <w:pPr>
        <w:pStyle w:val="HSPunktai"/>
        <w:tabs>
          <w:tab w:val="left" w:pos="-142"/>
          <w:tab w:val="left" w:pos="0"/>
        </w:tabs>
        <w:spacing w:line="240" w:lineRule="auto"/>
        <w:ind w:firstLine="432"/>
        <w:rPr>
          <w:rFonts w:ascii="Times New Roman" w:hAnsi="Times New Roman" w:cs="Times New Roman"/>
        </w:rPr>
      </w:pPr>
      <w:r w:rsidRPr="00FB0123">
        <w:rPr>
          <w:rFonts w:ascii="Times New Roman" w:hAnsi="Times New Roman" w:cs="Times New Roman"/>
        </w:rPr>
        <w:t>5.1. Tiekėjas be papildomo mokesčio pristato Sutarties 1.3 punkte nustatytu terminu Sutarties 1.1 punkte nurodytą prekę, atitinkančią Sutarties 1 priede nustatytus reikalavimus, Sutarties 1.4 punkte nurodytu adresu.</w:t>
      </w:r>
    </w:p>
    <w:p w14:paraId="63038CAD" w14:textId="77777777" w:rsidR="0098374E" w:rsidRPr="00FB0123" w:rsidRDefault="0098374E" w:rsidP="0098374E">
      <w:pPr>
        <w:pStyle w:val="HSPunktai"/>
        <w:spacing w:line="240" w:lineRule="auto"/>
        <w:ind w:firstLine="432"/>
        <w:rPr>
          <w:rFonts w:ascii="Times New Roman" w:hAnsi="Times New Roman" w:cs="Times New Roman"/>
        </w:rPr>
      </w:pPr>
      <w:r w:rsidRPr="00FB0123">
        <w:rPr>
          <w:rFonts w:ascii="Times New Roman" w:hAnsi="Times New Roman" w:cs="Times New Roman"/>
        </w:rPr>
        <w:t xml:space="preserve">5.2. Tiekėjas suteikia prekei kokybės garantijos terminą, skaičiuojant nuo prekės perdavimo–priėmimo akto pasirašymo dienos, atlieka garantinį aptarnavimą, nurodytą Sutarties 1 priede. </w:t>
      </w:r>
    </w:p>
    <w:p w14:paraId="1A38C65B" w14:textId="77777777" w:rsidR="0098374E" w:rsidRPr="00FB0123" w:rsidRDefault="0098374E" w:rsidP="0098374E">
      <w:pPr>
        <w:pStyle w:val="HSPunktai"/>
        <w:tabs>
          <w:tab w:val="left" w:pos="851"/>
          <w:tab w:val="left" w:pos="993"/>
          <w:tab w:val="left" w:pos="1134"/>
        </w:tabs>
        <w:spacing w:line="240" w:lineRule="auto"/>
        <w:ind w:firstLine="432"/>
        <w:rPr>
          <w:rFonts w:ascii="Times New Roman" w:hAnsi="Times New Roman" w:cs="Times New Roman"/>
        </w:rPr>
      </w:pPr>
      <w:r w:rsidRPr="00FB0123">
        <w:rPr>
          <w:rFonts w:ascii="Times New Roman" w:hAnsi="Times New Roman" w:cs="Times New Roman"/>
        </w:rPr>
        <w:t>5.3. Kokybės garantijos termino metu prekės ar jos atskirų komponentų gedimų šalinimas atliekamas tiekėjo sąskaita (yra nemokamas Pirkėjui). Gedimų šalinimas, aptarnavimas privalo būti atliekamas kvalifikuotai ir laiku. Jei per garantinį terminą po prekės perdavimo Pirkėjui dienos išryškėja paslėptų prekės trūkumų, kurie atsirado ne dėl to, kad Pirkėjas pažeidė prekių naudojimo ir (ar) daiktų saugojimo taisykles, Pirkėjas per 5 (penkias) darbo dienas turi pranešti raštu apie tokius neatitikimus Pardavėjui, nurodydamas protingą terminą, per kurį Pardavėjas turi pašalinti defektą ar gedimą. Gavęs pranešimą Pardavėjas per pranešime nurodytą terminą privalo pakeisti prekę tinkamos kokybės preke, pašalinti trūkumus ar gedimą. Jeigu per pranešime nurodytą terminą Pardavėjas nepašalina trūkumų ar gedimo, jis turi atlyginti Pirkėjo turėtas išlaidas dėl trūkumų šalinimo. Garantinis terminas pakeistai ar sutaisytai prekei ar jų dalims vėl įsigalioja nuo tinkamai pakeistų ar sutaisytų prekių ar jų dalių perdavimo Pirkėjui dienos. Garantiniai įsipareigojimai nepriklausomai nuo to, kad sutarties galiojimo terminas pasibaigęs, lieka galioti garantinių įsipareigojimų laikotarpiui, nurodytam tiekėjo pasiūlyme.</w:t>
      </w:r>
    </w:p>
    <w:p w14:paraId="0F1E4E0E" w14:textId="77777777" w:rsidR="0098374E" w:rsidRPr="00FB0123" w:rsidRDefault="0098374E" w:rsidP="0098374E">
      <w:pPr>
        <w:widowControl w:val="0"/>
        <w:tabs>
          <w:tab w:val="left" w:pos="0"/>
          <w:tab w:val="left" w:pos="993"/>
        </w:tabs>
        <w:ind w:firstLine="432"/>
        <w:rPr>
          <w:szCs w:val="24"/>
        </w:rPr>
      </w:pPr>
      <w:r w:rsidRPr="00FB0123">
        <w:rPr>
          <w:szCs w:val="24"/>
        </w:rPr>
        <w:t xml:space="preserve">5.4. Tiekėjas įsipareigoja laikytis konfidencialumo įsipareigojimų, neatskleisti tretiesiems asmenims jokios informacijos, gautos vykdant Sutartį, išskyrus tiek, kiek tai reikalinga Sutarties vykdymui, o taip pat nenaudoti konfidencialios informacijos asmeniniams ar trečiųjų asmenų poreikiams. Visa Pirkėjo Tiekėjui suteikta informacija yra laikoma konfidencialia, nebent Pirkėjas raštu patvirtins, kad tam tikra pateikta informacija nėra konfidenciali. Konfidencialia taip pat nėra laikoma informacija, kuri buvo viešai prieinama, arba Tiekėjas gali dokumentais įrodyti, kad </w:t>
      </w:r>
      <w:r w:rsidRPr="00FB0123">
        <w:rPr>
          <w:szCs w:val="24"/>
        </w:rPr>
        <w:lastRenderedPageBreak/>
        <w:t>informacija jam buvo teisėtai žinoma arba buvo pateikta trečiųjų asmenų, turėjusių raštu patvirtintą teisę atskleisti konfidencialią informaciją.</w:t>
      </w:r>
    </w:p>
    <w:p w14:paraId="18A51D05" w14:textId="77777777" w:rsidR="0098374E" w:rsidRPr="00FB0123" w:rsidRDefault="0098374E" w:rsidP="0098374E">
      <w:pPr>
        <w:pStyle w:val="HSPunktai"/>
        <w:tabs>
          <w:tab w:val="left" w:pos="928"/>
          <w:tab w:val="left" w:pos="1134"/>
          <w:tab w:val="left" w:pos="1276"/>
        </w:tabs>
        <w:spacing w:line="240" w:lineRule="auto"/>
        <w:ind w:firstLine="432"/>
        <w:rPr>
          <w:rFonts w:ascii="Times New Roman" w:hAnsi="Times New Roman" w:cs="Times New Roman"/>
        </w:rPr>
      </w:pPr>
      <w:r w:rsidRPr="00FB0123">
        <w:rPr>
          <w:rStyle w:val="FontStyle18"/>
          <w:sz w:val="24"/>
          <w:szCs w:val="24"/>
        </w:rPr>
        <w:t xml:space="preserve">5.5. Tiekėjas įsipareigoja nedelsiant informuoti Pirkėją apie visus įvykius, kurie gali turėti įtakos Sutarties tinkamo vykdymo užtikrinimui, taip pat apie Tiekėjo rekvizitų pasikeitimą ne vėliau kaip per 5 darbo dienas nuo tokių pasikeitimų atsiradimo dienos. </w:t>
      </w:r>
      <w:r w:rsidRPr="00FB0123">
        <w:rPr>
          <w:rFonts w:ascii="Times New Roman" w:hAnsi="Times New Roman" w:cs="Times New Roman"/>
        </w:rPr>
        <w:t>Tiekėjas, neįvykdęs šio reikalavimo, negali pareikšti pretenzijų ar atsikirtimų, kad kitos Šalies veiksmai, atlikti pagal paskutinius jai žinomus duomenis, neatitinka Sutarties sąlygų arba ji negavo pranešimų, siųstų pagal šiuos duomenis.</w:t>
      </w:r>
    </w:p>
    <w:p w14:paraId="1157098F" w14:textId="77777777" w:rsidR="0098374E" w:rsidRPr="00FB0123" w:rsidRDefault="0098374E" w:rsidP="0098374E">
      <w:pPr>
        <w:pStyle w:val="HSPunktai"/>
        <w:tabs>
          <w:tab w:val="left" w:pos="1134"/>
        </w:tabs>
        <w:spacing w:line="240" w:lineRule="auto"/>
        <w:ind w:firstLine="432"/>
        <w:rPr>
          <w:rStyle w:val="FontStyle18"/>
          <w:sz w:val="24"/>
          <w:szCs w:val="24"/>
        </w:rPr>
      </w:pPr>
      <w:r w:rsidRPr="00FB0123">
        <w:rPr>
          <w:rStyle w:val="FontStyle18"/>
          <w:sz w:val="24"/>
          <w:szCs w:val="24"/>
        </w:rPr>
        <w:t>5.6. Tiekėjas įsipareigoja be raštiško Pirkėjo sutikimo neperduoti tretiesiems asmenims pagal Sutartį prisiimtų įsipareigojimų ir bet kokiu atveju atsakyti už visus Sutartimi prisiimtus įsipareigojimus, nepaisant to, ar Sutarties vykdymui bus pasitelkiami tretieji asmenys.</w:t>
      </w:r>
    </w:p>
    <w:p w14:paraId="53166407" w14:textId="77777777" w:rsidR="00E543DA" w:rsidRPr="00FB0123" w:rsidRDefault="00E543DA" w:rsidP="0098374E">
      <w:pPr>
        <w:pStyle w:val="HSPunktai"/>
        <w:tabs>
          <w:tab w:val="left" w:pos="1134"/>
        </w:tabs>
        <w:spacing w:line="240" w:lineRule="auto"/>
        <w:ind w:firstLine="432"/>
        <w:rPr>
          <w:rFonts w:ascii="Times New Roman" w:hAnsi="Times New Roman" w:cs="Times New Roman"/>
        </w:rPr>
      </w:pPr>
    </w:p>
    <w:p w14:paraId="1D083969" w14:textId="77777777" w:rsidR="0098374E" w:rsidRPr="00FB0123" w:rsidRDefault="0098374E" w:rsidP="0098374E">
      <w:pPr>
        <w:pStyle w:val="HSPunktai"/>
        <w:tabs>
          <w:tab w:val="left" w:pos="1134"/>
        </w:tabs>
        <w:spacing w:line="240" w:lineRule="auto"/>
        <w:ind w:firstLine="720"/>
        <w:rPr>
          <w:rStyle w:val="FontStyle18"/>
          <w:sz w:val="24"/>
          <w:szCs w:val="24"/>
        </w:rPr>
      </w:pPr>
    </w:p>
    <w:p w14:paraId="5F8F34F4" w14:textId="77777777" w:rsidR="0098374E" w:rsidRPr="00FB0123" w:rsidRDefault="0098374E" w:rsidP="0098374E">
      <w:pPr>
        <w:pStyle w:val="Punktai11"/>
        <w:spacing w:line="240" w:lineRule="auto"/>
        <w:jc w:val="center"/>
        <w:rPr>
          <w:rFonts w:ascii="Times New Roman" w:hAnsi="Times New Roman" w:cs="Times New Roman"/>
        </w:rPr>
      </w:pPr>
      <w:r w:rsidRPr="00FB0123">
        <w:rPr>
          <w:rFonts w:ascii="Times New Roman" w:hAnsi="Times New Roman" w:cs="Times New Roman"/>
          <w:b/>
        </w:rPr>
        <w:t>VI. PIRKĖJO TEISĖS IR ĮSIPAREIGOJIMAI</w:t>
      </w:r>
    </w:p>
    <w:p w14:paraId="13EF5D3E" w14:textId="77777777" w:rsidR="0098374E" w:rsidRPr="00FB0123" w:rsidRDefault="0098374E" w:rsidP="0098374E">
      <w:pPr>
        <w:pStyle w:val="Punktai11"/>
        <w:spacing w:line="240" w:lineRule="auto"/>
        <w:jc w:val="center"/>
        <w:rPr>
          <w:rFonts w:ascii="Times New Roman" w:hAnsi="Times New Roman" w:cs="Times New Roman"/>
          <w:b/>
        </w:rPr>
      </w:pPr>
    </w:p>
    <w:p w14:paraId="60D8DCE0" w14:textId="77777777" w:rsidR="00E543DA" w:rsidRPr="00FB0123" w:rsidRDefault="00E543DA" w:rsidP="0098374E">
      <w:pPr>
        <w:pStyle w:val="Punktai11"/>
        <w:spacing w:line="240" w:lineRule="auto"/>
        <w:jc w:val="center"/>
        <w:rPr>
          <w:rFonts w:ascii="Times New Roman" w:hAnsi="Times New Roman" w:cs="Times New Roman"/>
          <w:b/>
        </w:rPr>
      </w:pPr>
    </w:p>
    <w:p w14:paraId="7A9E76E8" w14:textId="77777777" w:rsidR="0098374E" w:rsidRPr="00FB0123" w:rsidRDefault="0098374E" w:rsidP="0098374E">
      <w:pPr>
        <w:pStyle w:val="Punktai11"/>
        <w:spacing w:line="240" w:lineRule="auto"/>
        <w:ind w:firstLine="432"/>
        <w:rPr>
          <w:rFonts w:ascii="Times New Roman" w:hAnsi="Times New Roman" w:cs="Times New Roman"/>
        </w:rPr>
      </w:pPr>
      <w:r w:rsidRPr="00FB0123">
        <w:rPr>
          <w:rFonts w:ascii="Times New Roman" w:hAnsi="Times New Roman" w:cs="Times New Roman"/>
        </w:rPr>
        <w:t>6.1.Pirkėjas įsipareigoja Sutarties 4.4. punkte nustatyta tvarka priimti pristatytą, Sutarties reikalavimus atitinkančią prekę.</w:t>
      </w:r>
    </w:p>
    <w:p w14:paraId="2C4493F3" w14:textId="77777777" w:rsidR="0098374E" w:rsidRPr="00FB0123" w:rsidRDefault="0098374E" w:rsidP="0098374E">
      <w:pPr>
        <w:pStyle w:val="Punktai11"/>
        <w:spacing w:line="240" w:lineRule="auto"/>
        <w:ind w:firstLine="432"/>
        <w:rPr>
          <w:rFonts w:ascii="Times New Roman" w:hAnsi="Times New Roman" w:cs="Times New Roman"/>
        </w:rPr>
      </w:pPr>
      <w:r w:rsidRPr="00FB0123">
        <w:rPr>
          <w:rFonts w:ascii="Times New Roman" w:hAnsi="Times New Roman" w:cs="Times New Roman"/>
        </w:rPr>
        <w:t>6.2. Pirkėjas įsipareigoja sumokėti Tiekėjui už priimtą prekę pagal Sutarties sąlygas.</w:t>
      </w:r>
    </w:p>
    <w:p w14:paraId="5DEC99E2" w14:textId="77777777" w:rsidR="0098374E" w:rsidRPr="00FB0123" w:rsidRDefault="0098374E" w:rsidP="0098374E">
      <w:pPr>
        <w:pStyle w:val="Punktai11"/>
        <w:spacing w:line="240" w:lineRule="auto"/>
        <w:ind w:firstLine="432"/>
        <w:rPr>
          <w:rFonts w:ascii="Times New Roman" w:hAnsi="Times New Roman" w:cs="Times New Roman"/>
        </w:rPr>
      </w:pPr>
      <w:r w:rsidRPr="00FB0123">
        <w:rPr>
          <w:rFonts w:ascii="Times New Roman" w:hAnsi="Times New Roman" w:cs="Times New Roman"/>
        </w:rPr>
        <w:t>6.3. Pirkėjas įsipareigoja be Tiekėjo raštiško sutikimo neperleisti iš Sutarties kylančių teisių ir pareigų tretiesiems asmenims.</w:t>
      </w:r>
    </w:p>
    <w:p w14:paraId="58D84D50" w14:textId="77777777" w:rsidR="0098374E" w:rsidRPr="00FB0123" w:rsidRDefault="0098374E" w:rsidP="0098374E">
      <w:pPr>
        <w:pStyle w:val="Punktai11"/>
        <w:spacing w:line="240" w:lineRule="auto"/>
        <w:ind w:firstLine="432"/>
        <w:rPr>
          <w:rFonts w:ascii="Times New Roman" w:hAnsi="Times New Roman" w:cs="Times New Roman"/>
        </w:rPr>
      </w:pPr>
      <w:r w:rsidRPr="00FB0123">
        <w:rPr>
          <w:rFonts w:ascii="Times New Roman" w:hAnsi="Times New Roman" w:cs="Times New Roman"/>
          <w:color w:val="000000"/>
        </w:rPr>
        <w:t>6.4. Pirkėjas įsipareigoja informuoti Tiekėją apie visas aplinkybes, kurios gali turėti įtakos Sutarties tinkamo vykdymo užtikrinimui, taip pat apie Pirkėjo rekvizitų pasikeitimą ne vėliau kaip per 5 darbo dienas nuo tokių pasikeitimų dienos.</w:t>
      </w:r>
      <w:r w:rsidRPr="00FB0123">
        <w:rPr>
          <w:rFonts w:ascii="Times New Roman" w:hAnsi="Times New Roman" w:cs="Times New Roman"/>
        </w:rPr>
        <w:t xml:space="preserve"> Pirkėjas, neįvykdęs šio reikalavimo, negali pareikšti pretenzijų ar atsikirtimų, kad kitos Šalies veiksmai, atlikti pagal paskutinius jai žinomus duomenis, neatitinka Sutarties sąlygų arba ji negavo pranešimų, siųstų pagal šiuos duomenis.</w:t>
      </w:r>
    </w:p>
    <w:p w14:paraId="7D1AEA93" w14:textId="77777777" w:rsidR="0098374E" w:rsidRPr="00FB0123" w:rsidRDefault="0098374E" w:rsidP="0098374E">
      <w:pPr>
        <w:pStyle w:val="Punktai11"/>
        <w:spacing w:line="240" w:lineRule="auto"/>
        <w:ind w:firstLine="432"/>
        <w:rPr>
          <w:rFonts w:ascii="Times New Roman" w:hAnsi="Times New Roman" w:cs="Times New Roman"/>
        </w:rPr>
      </w:pPr>
      <w:r w:rsidRPr="00FB0123">
        <w:rPr>
          <w:rFonts w:ascii="Times New Roman" w:hAnsi="Times New Roman" w:cs="Times New Roman"/>
        </w:rPr>
        <w:t>6.5. Pirkėjas, turi teisę naudotis Tiekėjo jam teikiamomis paslaugomis, tačiau už Tiekėjo dėl kokių nors priežasčių suteiktas paslaugas, kurios nėra šios Sutarties dalykas, nebus mokama.</w:t>
      </w:r>
    </w:p>
    <w:p w14:paraId="0CA5F48E" w14:textId="77777777" w:rsidR="00E543DA" w:rsidRPr="00FB0123" w:rsidRDefault="00E543DA" w:rsidP="0098374E">
      <w:pPr>
        <w:pStyle w:val="Punktai11"/>
        <w:spacing w:line="240" w:lineRule="auto"/>
        <w:ind w:firstLine="432"/>
        <w:rPr>
          <w:rFonts w:ascii="Times New Roman" w:hAnsi="Times New Roman" w:cs="Times New Roman"/>
        </w:rPr>
      </w:pPr>
    </w:p>
    <w:p w14:paraId="55A39578" w14:textId="77777777" w:rsidR="0098374E" w:rsidRPr="00FB0123" w:rsidRDefault="0098374E" w:rsidP="0098374E">
      <w:pPr>
        <w:pStyle w:val="Punktai1"/>
        <w:tabs>
          <w:tab w:val="clear" w:pos="1070"/>
          <w:tab w:val="left" w:pos="1080"/>
        </w:tabs>
        <w:spacing w:line="240" w:lineRule="auto"/>
        <w:ind w:left="720"/>
        <w:rPr>
          <w:rStyle w:val="FontStyle18"/>
          <w:sz w:val="24"/>
          <w:szCs w:val="24"/>
        </w:rPr>
      </w:pPr>
    </w:p>
    <w:p w14:paraId="7FAA0B09" w14:textId="77777777" w:rsidR="0098374E" w:rsidRPr="00FB0123" w:rsidRDefault="0098374E" w:rsidP="0098374E">
      <w:pPr>
        <w:pStyle w:val="HSPunktai"/>
        <w:spacing w:line="240" w:lineRule="auto"/>
        <w:ind w:hanging="360"/>
        <w:jc w:val="center"/>
        <w:rPr>
          <w:rFonts w:ascii="Times New Roman" w:hAnsi="Times New Roman" w:cs="Times New Roman"/>
        </w:rPr>
      </w:pPr>
      <w:r w:rsidRPr="00FB0123">
        <w:rPr>
          <w:rFonts w:ascii="Times New Roman" w:hAnsi="Times New Roman" w:cs="Times New Roman"/>
          <w:b/>
        </w:rPr>
        <w:t>VII. ŠALIŲ ATSAKOMYBĖ</w:t>
      </w:r>
    </w:p>
    <w:p w14:paraId="39764E6F" w14:textId="77777777" w:rsidR="0098374E" w:rsidRPr="00FB0123" w:rsidRDefault="0098374E" w:rsidP="0098374E">
      <w:pPr>
        <w:pStyle w:val="Punktai1"/>
        <w:tabs>
          <w:tab w:val="clear" w:pos="1070"/>
          <w:tab w:val="left" w:pos="1080"/>
        </w:tabs>
        <w:spacing w:line="240" w:lineRule="auto"/>
        <w:ind w:left="720"/>
        <w:rPr>
          <w:rStyle w:val="FontStyle18"/>
          <w:sz w:val="24"/>
          <w:szCs w:val="24"/>
        </w:rPr>
      </w:pPr>
    </w:p>
    <w:p w14:paraId="0AABBD09" w14:textId="77777777" w:rsidR="00E543DA" w:rsidRPr="00FB0123" w:rsidRDefault="00E543DA" w:rsidP="0098374E">
      <w:pPr>
        <w:pStyle w:val="Punktai1"/>
        <w:tabs>
          <w:tab w:val="clear" w:pos="1070"/>
          <w:tab w:val="left" w:pos="1080"/>
        </w:tabs>
        <w:spacing w:line="240" w:lineRule="auto"/>
        <w:ind w:left="720"/>
        <w:rPr>
          <w:rStyle w:val="FontStyle18"/>
          <w:sz w:val="24"/>
          <w:szCs w:val="24"/>
        </w:rPr>
      </w:pPr>
    </w:p>
    <w:p w14:paraId="797FCB65" w14:textId="77777777" w:rsidR="0098374E" w:rsidRPr="00FB0123" w:rsidRDefault="0098374E" w:rsidP="0098374E">
      <w:pPr>
        <w:pStyle w:val="HSPunktai"/>
        <w:spacing w:line="240" w:lineRule="auto"/>
        <w:ind w:firstLine="432"/>
        <w:rPr>
          <w:rFonts w:ascii="Times New Roman" w:hAnsi="Times New Roman" w:cs="Times New Roman"/>
        </w:rPr>
      </w:pPr>
      <w:r w:rsidRPr="00FB0123">
        <w:rPr>
          <w:rStyle w:val="FontStyle18"/>
          <w:sz w:val="24"/>
          <w:szCs w:val="24"/>
        </w:rPr>
        <w:t>7.1. Šalių atsakomybė yra nustatoma pagal galiojančius Lietuvos Respublikos teisės aktus ir Sutartį. Šalys įsipareigoja tinkamai vykdyti Sutartimi prisiimtus įsipareigojimus ir susilaikyti nuo bet kokių veiksmų, kuriais galėtų padaryti žalos viena kitai ar apsunkintų kitos Šalies prisiimtų įsipareigojimų įvykdymą.</w:t>
      </w:r>
    </w:p>
    <w:p w14:paraId="36AAECAF" w14:textId="77777777" w:rsidR="0098374E" w:rsidRPr="00FB0123" w:rsidRDefault="0098374E" w:rsidP="0098374E">
      <w:pPr>
        <w:pStyle w:val="HSPunktai"/>
        <w:tabs>
          <w:tab w:val="left" w:pos="960"/>
        </w:tabs>
        <w:spacing w:line="240" w:lineRule="auto"/>
        <w:ind w:firstLine="432"/>
        <w:rPr>
          <w:rFonts w:ascii="Times New Roman" w:hAnsi="Times New Roman" w:cs="Times New Roman"/>
        </w:rPr>
      </w:pPr>
      <w:r w:rsidRPr="00FB0123">
        <w:rPr>
          <w:rFonts w:ascii="Times New Roman" w:eastAsia="Times New Roman" w:hAnsi="Times New Roman" w:cs="Times New Roman"/>
          <w:lang w:eastAsia="lt-LT"/>
        </w:rPr>
        <w:t xml:space="preserve">7.2. Jei Tiekėjas dėl savo kaltės vėluoja pristatyti prekę per Sutartyje nustatytą terminą, Pirkėjas turi teisę be oficialaus įspėjimo ir neprarasdamas teisės į kitas savo teisių gynimo priemones pagal Sutartį pradėti skaičiuoti 0,05 % dydžio delspinigius nuo bendros Sutarties su PVM kainos už kiekvieną termino praleidimo dieną. </w:t>
      </w:r>
      <w:r w:rsidRPr="00FB0123">
        <w:rPr>
          <w:rFonts w:ascii="Times New Roman" w:hAnsi="Times New Roman" w:cs="Times New Roman"/>
        </w:rPr>
        <w:t>Pirkėjas priskaičiuotoms netesyboms pateikia Tiekėjui sąskaitą faktūrą, kurią Tiekėjas apmoka per 30 dienų nuo jos gavimo dienos.</w:t>
      </w:r>
    </w:p>
    <w:p w14:paraId="5646CD50" w14:textId="77777777" w:rsidR="0098374E" w:rsidRPr="00FB0123" w:rsidRDefault="0098374E" w:rsidP="0098374E">
      <w:pPr>
        <w:pStyle w:val="HSPunktai"/>
        <w:tabs>
          <w:tab w:val="left" w:pos="960"/>
        </w:tabs>
        <w:spacing w:line="240" w:lineRule="auto"/>
        <w:ind w:firstLine="432"/>
        <w:rPr>
          <w:rFonts w:ascii="Times New Roman" w:hAnsi="Times New Roman" w:cs="Times New Roman"/>
        </w:rPr>
      </w:pPr>
      <w:r w:rsidRPr="00FB0123">
        <w:rPr>
          <w:rFonts w:ascii="Times New Roman" w:hAnsi="Times New Roman" w:cs="Times New Roman"/>
          <w:color w:val="000000"/>
        </w:rPr>
        <w:t xml:space="preserve">7.3. </w:t>
      </w:r>
      <w:r w:rsidRPr="00FB0123">
        <w:rPr>
          <w:rFonts w:ascii="Times New Roman" w:hAnsi="Times New Roman" w:cs="Times New Roman"/>
        </w:rPr>
        <w:t xml:space="preserve">Jeigu Sutartis nutraukiama dėl </w:t>
      </w:r>
      <w:r w:rsidRPr="00FB0123">
        <w:rPr>
          <w:rFonts w:ascii="Times New Roman" w:hAnsi="Times New Roman" w:cs="Times New Roman"/>
          <w:color w:val="000000"/>
        </w:rPr>
        <w:t>Tiekėj</w:t>
      </w:r>
      <w:r w:rsidRPr="00FB0123">
        <w:rPr>
          <w:rFonts w:ascii="Times New Roman" w:hAnsi="Times New Roman" w:cs="Times New Roman"/>
        </w:rPr>
        <w:t xml:space="preserve">o kaltės (Sutarties 9.4 punktas), </w:t>
      </w:r>
      <w:r w:rsidRPr="00FB0123">
        <w:rPr>
          <w:rFonts w:ascii="Times New Roman" w:hAnsi="Times New Roman" w:cs="Times New Roman"/>
          <w:color w:val="000000"/>
        </w:rPr>
        <w:t>Tiekėj</w:t>
      </w:r>
      <w:r w:rsidRPr="00FB0123">
        <w:rPr>
          <w:rFonts w:ascii="Times New Roman" w:hAnsi="Times New Roman" w:cs="Times New Roman"/>
        </w:rPr>
        <w:t>as privalo padengti visus su Sutarties nutraukimu susijusius nuostolius.</w:t>
      </w:r>
    </w:p>
    <w:p w14:paraId="753F6ACC" w14:textId="77777777" w:rsidR="0098374E" w:rsidRPr="00FB0123" w:rsidRDefault="0098374E" w:rsidP="0098374E">
      <w:pPr>
        <w:pStyle w:val="HSPunktai"/>
        <w:tabs>
          <w:tab w:val="left" w:pos="960"/>
        </w:tabs>
        <w:spacing w:line="240" w:lineRule="auto"/>
        <w:ind w:firstLine="432"/>
        <w:rPr>
          <w:rStyle w:val="FontStyle18"/>
          <w:sz w:val="24"/>
          <w:szCs w:val="24"/>
        </w:rPr>
      </w:pPr>
      <w:r w:rsidRPr="00FB0123">
        <w:rPr>
          <w:rStyle w:val="FontStyle18"/>
          <w:sz w:val="24"/>
          <w:szCs w:val="24"/>
        </w:rPr>
        <w:t>7.4. Netesybų sumokėjimas neatleidžia Šalių nuo pareigos vykdyti Sutartimi prisiimtų įsipareigojimų.</w:t>
      </w:r>
    </w:p>
    <w:p w14:paraId="1CF1142A" w14:textId="77777777" w:rsidR="00E543DA" w:rsidRPr="00FB0123" w:rsidRDefault="00E543DA" w:rsidP="0098374E">
      <w:pPr>
        <w:pStyle w:val="HSPunktai"/>
        <w:tabs>
          <w:tab w:val="left" w:pos="960"/>
        </w:tabs>
        <w:spacing w:line="240" w:lineRule="auto"/>
        <w:ind w:firstLine="432"/>
        <w:rPr>
          <w:rFonts w:ascii="Times New Roman" w:hAnsi="Times New Roman" w:cs="Times New Roman"/>
        </w:rPr>
      </w:pPr>
    </w:p>
    <w:p w14:paraId="679F5311" w14:textId="77777777" w:rsidR="0098374E" w:rsidRPr="00FB0123" w:rsidRDefault="0098374E" w:rsidP="0098374E">
      <w:pPr>
        <w:pStyle w:val="Punktai1"/>
        <w:tabs>
          <w:tab w:val="clear" w:pos="1070"/>
          <w:tab w:val="left" w:pos="1080"/>
        </w:tabs>
        <w:spacing w:line="240" w:lineRule="auto"/>
        <w:ind w:left="720"/>
        <w:rPr>
          <w:rStyle w:val="FontStyle18"/>
          <w:sz w:val="24"/>
          <w:szCs w:val="24"/>
        </w:rPr>
      </w:pPr>
      <w:bookmarkStart w:id="1" w:name="_Ref168985875"/>
      <w:bookmarkEnd w:id="1"/>
    </w:p>
    <w:p w14:paraId="66429BC6" w14:textId="77777777" w:rsidR="0098374E" w:rsidRPr="00BA0B42" w:rsidRDefault="0098374E" w:rsidP="0098374E">
      <w:pPr>
        <w:pStyle w:val="headingas"/>
        <w:spacing w:line="240" w:lineRule="auto"/>
        <w:ind w:firstLine="720"/>
        <w:rPr>
          <w:rFonts w:ascii="Times New Roman" w:hAnsi="Times New Roman" w:cs="Times New Roman"/>
          <w:lang w:val="fr-FR"/>
        </w:rPr>
      </w:pPr>
      <w:r w:rsidRPr="00FB0123">
        <w:rPr>
          <w:rFonts w:ascii="Times New Roman" w:hAnsi="Times New Roman" w:cs="Times New Roman"/>
          <w:lang w:val="lt-LT"/>
        </w:rPr>
        <w:t xml:space="preserve">VIII. NenugalimOS jėgOS aplinkybės </w:t>
      </w:r>
      <w:r w:rsidRPr="00FB0123">
        <w:rPr>
          <w:rFonts w:ascii="Times New Roman" w:hAnsi="Times New Roman" w:cs="Times New Roman"/>
          <w:i/>
          <w:lang w:val="lt-LT"/>
        </w:rPr>
        <w:t>(FORCE MAJEURE)</w:t>
      </w:r>
    </w:p>
    <w:p w14:paraId="245EEAA6" w14:textId="77777777" w:rsidR="0098374E" w:rsidRPr="00FB0123" w:rsidRDefault="0098374E" w:rsidP="0098374E">
      <w:pPr>
        <w:ind w:firstLine="720"/>
        <w:rPr>
          <w:szCs w:val="24"/>
        </w:rPr>
      </w:pPr>
    </w:p>
    <w:p w14:paraId="685CB579" w14:textId="77777777" w:rsidR="00E543DA" w:rsidRPr="00FB0123" w:rsidRDefault="00E543DA" w:rsidP="0098374E">
      <w:pPr>
        <w:ind w:firstLine="720"/>
        <w:rPr>
          <w:szCs w:val="24"/>
        </w:rPr>
      </w:pPr>
    </w:p>
    <w:p w14:paraId="47AAD4A0" w14:textId="77777777" w:rsidR="0098374E" w:rsidRPr="00FB0123" w:rsidRDefault="0098374E" w:rsidP="0098374E">
      <w:pPr>
        <w:pStyle w:val="HSPunktai"/>
        <w:tabs>
          <w:tab w:val="left" w:pos="960"/>
        </w:tabs>
        <w:spacing w:line="240" w:lineRule="auto"/>
        <w:ind w:firstLine="432"/>
        <w:rPr>
          <w:rFonts w:ascii="Times New Roman" w:hAnsi="Times New Roman" w:cs="Times New Roman"/>
        </w:rPr>
      </w:pPr>
      <w:r w:rsidRPr="00FB0123">
        <w:rPr>
          <w:rStyle w:val="FontStyle18"/>
          <w:spacing w:val="-2"/>
          <w:sz w:val="24"/>
          <w:szCs w:val="24"/>
        </w:rPr>
        <w:t xml:space="preserve">8.1. </w:t>
      </w:r>
      <w:r w:rsidRPr="00FB0123">
        <w:rPr>
          <w:rFonts w:ascii="Times New Roman" w:hAnsi="Times New Roman" w:cs="Times New Roman"/>
        </w:rPr>
        <w:t xml:space="preserve">Lietuvos Respublikos teisės aktuose nustatyta tvarka Šalis atleidžiama nuo atsakomybės už sutartimi nustatytų įsipareigojimų neįvykdymą, dalinį neįvykdymą arba netinkamą įvykdymą, jeigu </w:t>
      </w:r>
      <w:r w:rsidRPr="00FB0123">
        <w:rPr>
          <w:rFonts w:ascii="Times New Roman" w:hAnsi="Times New Roman" w:cs="Times New Roman"/>
        </w:rPr>
        <w:lastRenderedPageBreak/>
        <w:t>ji įrodo, kad tai atsitiko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skolininko kontrahentai pažeidžia savo prievoles. Nenugalimos jėgos aplinkybės ir atleidimo nuo atsakomybės sąlygos nurodytos Lietuvos Respublikos civilinio kodekso 6.212 straipsnyje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Nustatydamos nenugalimos jėgos aplinkybes, Šalys vadovaujasi Lietuvos Respublikos Vyriausybės 1997 m. kovo 13 d. nutarimu Nr. 222 „Dėl nenugalimos jėgos (force majeure) aplinkybes liudijančių pažymų išdavimo tvarkos patvirtinimo“ ar jį pakeičiančiais norminiais teisės aktais</w:t>
      </w:r>
      <w:r w:rsidRPr="00FB0123">
        <w:rPr>
          <w:rStyle w:val="FontStyle18"/>
          <w:spacing w:val="-2"/>
          <w:sz w:val="24"/>
          <w:szCs w:val="24"/>
        </w:rPr>
        <w:t>.</w:t>
      </w:r>
    </w:p>
    <w:p w14:paraId="7FABC6A7" w14:textId="77777777" w:rsidR="0098374E" w:rsidRPr="00FB0123" w:rsidRDefault="0098374E" w:rsidP="0098374E">
      <w:pPr>
        <w:pStyle w:val="HSPunktai"/>
        <w:tabs>
          <w:tab w:val="left" w:pos="960"/>
        </w:tabs>
        <w:spacing w:line="240" w:lineRule="auto"/>
        <w:ind w:firstLine="432"/>
        <w:rPr>
          <w:rFonts w:ascii="Times New Roman" w:hAnsi="Times New Roman" w:cs="Times New Roman"/>
        </w:rPr>
      </w:pPr>
      <w:r w:rsidRPr="00FB0123">
        <w:rPr>
          <w:rFonts w:ascii="Times New Roman" w:hAnsi="Times New Roman" w:cs="Times New Roman"/>
        </w:rPr>
        <w:t>8.2. Šalis, neįvykdžiusi sutartinių įsipareigojimų (negalinti vykdyti sutartinių įsipareigojimų dėl nenugalimos jėgos aplinkybių), privalo ne vėliau kaip per 3 kalendorines dienas nuo šių aplinkybių atsiradimo raštu apie tai pranešti kitai Šaliai bei pateikti įrodymus, kad ji ėmėsi visų pagrįstų atsargumo priemonių ir dėjo visas pastangas, kad sumažintų išlaidas ar neigiamas pasekmes, taip pat pranešti galimą įsipareigojimų įvykdymo terminą. Pranešimą nurodytu būdu privaloma pateikti ir išnykus įsipareigojimų nevykdymo (neįvykdymo) pagrindui.</w:t>
      </w:r>
    </w:p>
    <w:p w14:paraId="7BF0EE46" w14:textId="77777777" w:rsidR="0098374E" w:rsidRPr="00FB0123" w:rsidRDefault="0098374E" w:rsidP="0098374E">
      <w:pPr>
        <w:pStyle w:val="HSPunktai"/>
        <w:tabs>
          <w:tab w:val="left" w:pos="960"/>
        </w:tabs>
        <w:spacing w:line="240" w:lineRule="auto"/>
        <w:ind w:firstLine="432"/>
        <w:rPr>
          <w:rFonts w:ascii="Times New Roman" w:hAnsi="Times New Roman" w:cs="Times New Roman"/>
        </w:rPr>
      </w:pPr>
      <w:r w:rsidRPr="00FB0123">
        <w:rPr>
          <w:rFonts w:ascii="Times New Roman" w:hAnsi="Times New Roman" w:cs="Times New Roman"/>
        </w:rPr>
        <w:t>8.3. Pagrindas atleisti Šalį nuo atsakomybės atsiranda nuo nenugalimos jėgos aplinkybių atsiradimo momento arba nuo pranešimo apie jas pateikimo momento (tuo atveju, jeigu laiku nebuvo pateiktas pranešimas (Sutarties 8.2 punktas).</w:t>
      </w:r>
    </w:p>
    <w:p w14:paraId="64F1EC23" w14:textId="77777777" w:rsidR="00E543DA" w:rsidRPr="00FB0123" w:rsidRDefault="00E543DA" w:rsidP="0098374E">
      <w:pPr>
        <w:pStyle w:val="HSPunktai"/>
        <w:tabs>
          <w:tab w:val="left" w:pos="960"/>
        </w:tabs>
        <w:spacing w:line="240" w:lineRule="auto"/>
        <w:ind w:firstLine="432"/>
        <w:rPr>
          <w:rFonts w:ascii="Times New Roman" w:hAnsi="Times New Roman" w:cs="Times New Roman"/>
        </w:rPr>
      </w:pPr>
    </w:p>
    <w:p w14:paraId="2FFCEC88" w14:textId="77777777" w:rsidR="00E543DA" w:rsidRPr="00FB0123" w:rsidRDefault="00E543DA" w:rsidP="0098374E">
      <w:pPr>
        <w:pStyle w:val="HSPunktai"/>
        <w:tabs>
          <w:tab w:val="left" w:pos="960"/>
        </w:tabs>
        <w:spacing w:line="240" w:lineRule="auto"/>
        <w:ind w:firstLine="432"/>
        <w:rPr>
          <w:rFonts w:ascii="Times New Roman" w:hAnsi="Times New Roman" w:cs="Times New Roman"/>
        </w:rPr>
      </w:pPr>
    </w:p>
    <w:p w14:paraId="150AF3E0" w14:textId="77777777" w:rsidR="0098374E" w:rsidRPr="00FB0123" w:rsidRDefault="0098374E" w:rsidP="0098374E">
      <w:pPr>
        <w:pStyle w:val="Punktai1"/>
        <w:tabs>
          <w:tab w:val="clear" w:pos="1070"/>
          <w:tab w:val="left" w:pos="-120"/>
          <w:tab w:val="left" w:pos="960"/>
          <w:tab w:val="left" w:pos="1080"/>
        </w:tabs>
        <w:spacing w:line="240" w:lineRule="auto"/>
        <w:ind w:left="720"/>
        <w:rPr>
          <w:rFonts w:ascii="Times New Roman" w:hAnsi="Times New Roman" w:cs="Times New Roman"/>
        </w:rPr>
      </w:pPr>
    </w:p>
    <w:p w14:paraId="603AA360" w14:textId="77777777" w:rsidR="0098374E" w:rsidRPr="00FB0123" w:rsidRDefault="0098374E" w:rsidP="0098374E">
      <w:pPr>
        <w:pStyle w:val="Punktai1"/>
        <w:tabs>
          <w:tab w:val="clear" w:pos="1070"/>
          <w:tab w:val="left" w:pos="-120"/>
          <w:tab w:val="left" w:pos="960"/>
          <w:tab w:val="left" w:pos="1080"/>
        </w:tabs>
        <w:spacing w:line="240" w:lineRule="auto"/>
        <w:ind w:left="720"/>
        <w:jc w:val="center"/>
        <w:rPr>
          <w:rFonts w:ascii="Times New Roman" w:hAnsi="Times New Roman" w:cs="Times New Roman"/>
        </w:rPr>
      </w:pPr>
      <w:r w:rsidRPr="00FB0123">
        <w:rPr>
          <w:rFonts w:ascii="Times New Roman" w:hAnsi="Times New Roman" w:cs="Times New Roman"/>
          <w:b/>
        </w:rPr>
        <w:t>IX. SUTARTIES ĮSIGALIOJIMAS, GALIOJIMO TERMINAS, SUTARTIES NUTRAUKIMAS</w:t>
      </w:r>
    </w:p>
    <w:p w14:paraId="449A9342" w14:textId="77777777" w:rsidR="0098374E" w:rsidRPr="00FB0123" w:rsidRDefault="0098374E" w:rsidP="0098374E">
      <w:pPr>
        <w:pStyle w:val="Punktai1"/>
        <w:tabs>
          <w:tab w:val="clear" w:pos="1070"/>
          <w:tab w:val="left" w:pos="-120"/>
          <w:tab w:val="left" w:pos="960"/>
          <w:tab w:val="left" w:pos="1080"/>
        </w:tabs>
        <w:spacing w:line="240" w:lineRule="auto"/>
        <w:ind w:left="720"/>
        <w:rPr>
          <w:rFonts w:ascii="Times New Roman" w:hAnsi="Times New Roman" w:cs="Times New Roman"/>
          <w:b/>
        </w:rPr>
      </w:pPr>
    </w:p>
    <w:p w14:paraId="79102EB4" w14:textId="77777777" w:rsidR="00E543DA" w:rsidRPr="00FB0123" w:rsidRDefault="00E543DA" w:rsidP="0098374E">
      <w:pPr>
        <w:pStyle w:val="Punktai1"/>
        <w:tabs>
          <w:tab w:val="clear" w:pos="1070"/>
          <w:tab w:val="left" w:pos="-120"/>
          <w:tab w:val="left" w:pos="960"/>
          <w:tab w:val="left" w:pos="1080"/>
        </w:tabs>
        <w:spacing w:line="240" w:lineRule="auto"/>
        <w:ind w:left="720"/>
        <w:rPr>
          <w:rFonts w:ascii="Times New Roman" w:hAnsi="Times New Roman" w:cs="Times New Roman"/>
          <w:b/>
        </w:rPr>
      </w:pPr>
    </w:p>
    <w:p w14:paraId="7CDCA686" w14:textId="77777777" w:rsidR="0098374E" w:rsidRPr="00FB0123" w:rsidRDefault="0098374E" w:rsidP="0098374E">
      <w:pPr>
        <w:pStyle w:val="Style8"/>
        <w:widowControl/>
        <w:tabs>
          <w:tab w:val="left" w:pos="993"/>
        </w:tabs>
        <w:spacing w:line="240" w:lineRule="auto"/>
        <w:ind w:firstLine="432"/>
        <w:jc w:val="both"/>
        <w:rPr>
          <w:rFonts w:ascii="Times New Roman" w:hAnsi="Times New Roman" w:cs="Times New Roman"/>
          <w:sz w:val="24"/>
        </w:rPr>
      </w:pPr>
      <w:r w:rsidRPr="00FB0123">
        <w:rPr>
          <w:rFonts w:ascii="Times New Roman" w:hAnsi="Times New Roman" w:cs="Times New Roman"/>
          <w:sz w:val="24"/>
        </w:rPr>
        <w:t xml:space="preserve">9.1. Sutartis įsigalioja nuo abiejų Šalių pasirašymo ir </w:t>
      </w:r>
      <w:r w:rsidRPr="00FB0123">
        <w:rPr>
          <w:rFonts w:ascii="Times New Roman" w:hAnsi="Times New Roman" w:cs="Times New Roman"/>
          <w:color w:val="000000"/>
          <w:sz w:val="24"/>
        </w:rPr>
        <w:t>galioja iki visiško Šalių įsipareigojimų įvykdymo pagal šią Sutartį.</w:t>
      </w:r>
    </w:p>
    <w:p w14:paraId="37ED5BB1" w14:textId="77777777" w:rsidR="0098374E" w:rsidRPr="00FB0123" w:rsidRDefault="0098374E" w:rsidP="0098374E">
      <w:pPr>
        <w:pStyle w:val="Style8"/>
        <w:widowControl/>
        <w:tabs>
          <w:tab w:val="left" w:pos="993"/>
        </w:tabs>
        <w:spacing w:line="240" w:lineRule="auto"/>
        <w:ind w:firstLine="432"/>
        <w:jc w:val="both"/>
        <w:rPr>
          <w:rFonts w:ascii="Times New Roman" w:hAnsi="Times New Roman" w:cs="Times New Roman"/>
          <w:sz w:val="24"/>
        </w:rPr>
      </w:pPr>
      <w:r w:rsidRPr="00FB0123">
        <w:rPr>
          <w:rFonts w:ascii="Times New Roman" w:hAnsi="Times New Roman" w:cs="Times New Roman"/>
          <w:sz w:val="24"/>
        </w:rPr>
        <w:t>9.2. Garantiniai įsipareigojimai galioja iki garantinių įsipareigojimų įvykdymo pabaigos (Sutarties 5.2 punktas).</w:t>
      </w:r>
    </w:p>
    <w:p w14:paraId="27E35644" w14:textId="77777777" w:rsidR="0098374E" w:rsidRPr="00FB0123" w:rsidRDefault="0098374E" w:rsidP="0098374E">
      <w:pPr>
        <w:pStyle w:val="Style8"/>
        <w:widowControl/>
        <w:tabs>
          <w:tab w:val="left" w:pos="993"/>
        </w:tabs>
        <w:spacing w:line="240" w:lineRule="auto"/>
        <w:ind w:firstLine="432"/>
        <w:jc w:val="both"/>
        <w:rPr>
          <w:rFonts w:ascii="Times New Roman" w:hAnsi="Times New Roman" w:cs="Times New Roman"/>
          <w:sz w:val="24"/>
        </w:rPr>
      </w:pPr>
      <w:r w:rsidRPr="00FB0123">
        <w:rPr>
          <w:rFonts w:ascii="Times New Roman" w:hAnsi="Times New Roman" w:cs="Times New Roman"/>
          <w:sz w:val="24"/>
        </w:rPr>
        <w:t>9.3. Sutartis gali būti nutraukta anksčiau laiko rašytiniu abipusiu Šalių susitarimu, informuojant kitą Šalį prieš 14 darbo dienų, taip pat ir dėl nenugalimos jėgos aplinkybių atsiradimo, pagal šios Sutarties 8.1. punkto nuostatas.</w:t>
      </w:r>
    </w:p>
    <w:p w14:paraId="577134AF" w14:textId="77777777" w:rsidR="0098374E" w:rsidRPr="00FB0123" w:rsidRDefault="0098374E" w:rsidP="0098374E">
      <w:pPr>
        <w:pStyle w:val="Style8"/>
        <w:widowControl/>
        <w:tabs>
          <w:tab w:val="left" w:pos="993"/>
        </w:tabs>
        <w:spacing w:line="240" w:lineRule="auto"/>
        <w:ind w:firstLine="432"/>
        <w:jc w:val="both"/>
        <w:rPr>
          <w:rFonts w:ascii="Times New Roman" w:hAnsi="Times New Roman" w:cs="Times New Roman"/>
          <w:sz w:val="24"/>
        </w:rPr>
      </w:pPr>
      <w:r w:rsidRPr="00FB0123">
        <w:rPr>
          <w:rFonts w:ascii="Times New Roman" w:hAnsi="Times New Roman" w:cs="Times New Roman"/>
          <w:sz w:val="24"/>
        </w:rPr>
        <w:t>9.4 Pirkėjas turi teisę vienašališkai nutraukti Sutartį, jeigu Tiekėjas daugiau kaip 30 (trisdešimt) dienų nevykdo savo sutartinių įsipareigojimų arba vykdo juos netinkamai, prieš 14 (keturiolika) darbo dienų raštu apie tai pranešęs Tiekėjui.</w:t>
      </w:r>
    </w:p>
    <w:p w14:paraId="2CFF1071" w14:textId="77777777" w:rsidR="0098374E" w:rsidRPr="00FB0123" w:rsidRDefault="0098374E" w:rsidP="0098374E">
      <w:pPr>
        <w:pStyle w:val="Style8"/>
        <w:widowControl/>
        <w:tabs>
          <w:tab w:val="left" w:pos="0"/>
        </w:tabs>
        <w:spacing w:line="240" w:lineRule="auto"/>
        <w:ind w:firstLine="426"/>
        <w:jc w:val="both"/>
        <w:rPr>
          <w:rFonts w:ascii="Times New Roman" w:hAnsi="Times New Roman" w:cs="Times New Roman"/>
          <w:sz w:val="24"/>
        </w:rPr>
      </w:pPr>
      <w:r w:rsidRPr="00FB0123">
        <w:rPr>
          <w:rFonts w:ascii="Times New Roman" w:hAnsi="Times New Roman" w:cs="Times New Roman"/>
          <w:sz w:val="24"/>
        </w:rPr>
        <w:t>9.5. Nutraukus Sutartį anksčiau laiko ar pasibaigus jos galiojimo terminui, Šalių finansinės prievolės, atsiradusios iki Sutarties nutraukimo ar galiojimo termino pabaigos, lieka galioti iki visiško jų įvykdymo.</w:t>
      </w:r>
    </w:p>
    <w:p w14:paraId="502683FC" w14:textId="77777777" w:rsidR="00E543DA" w:rsidRPr="00FB0123" w:rsidRDefault="00E543DA" w:rsidP="0098374E">
      <w:pPr>
        <w:pStyle w:val="Style8"/>
        <w:widowControl/>
        <w:tabs>
          <w:tab w:val="left" w:pos="0"/>
        </w:tabs>
        <w:spacing w:line="240" w:lineRule="auto"/>
        <w:ind w:firstLine="426"/>
        <w:jc w:val="both"/>
        <w:rPr>
          <w:rFonts w:ascii="Times New Roman" w:hAnsi="Times New Roman" w:cs="Times New Roman"/>
          <w:sz w:val="24"/>
        </w:rPr>
      </w:pPr>
    </w:p>
    <w:p w14:paraId="70A23894" w14:textId="77777777" w:rsidR="0098374E" w:rsidRPr="00FB0123" w:rsidRDefault="0098374E" w:rsidP="0098374E">
      <w:pPr>
        <w:pStyle w:val="Punktai1"/>
        <w:tabs>
          <w:tab w:val="clear" w:pos="1070"/>
          <w:tab w:val="left" w:pos="-120"/>
          <w:tab w:val="left" w:pos="960"/>
          <w:tab w:val="left" w:pos="1080"/>
        </w:tabs>
        <w:spacing w:line="240" w:lineRule="auto"/>
        <w:ind w:firstLine="720"/>
        <w:rPr>
          <w:rFonts w:ascii="Times New Roman" w:hAnsi="Times New Roman" w:cs="Times New Roman"/>
        </w:rPr>
      </w:pPr>
    </w:p>
    <w:p w14:paraId="1A618466" w14:textId="77777777" w:rsidR="0098374E" w:rsidRPr="00FB0123" w:rsidRDefault="0098374E" w:rsidP="0098374E">
      <w:pPr>
        <w:pStyle w:val="Punktai1"/>
        <w:tabs>
          <w:tab w:val="clear" w:pos="1070"/>
          <w:tab w:val="left" w:pos="-120"/>
          <w:tab w:val="left" w:pos="960"/>
          <w:tab w:val="left" w:pos="1080"/>
        </w:tabs>
        <w:spacing w:line="240" w:lineRule="auto"/>
        <w:ind w:left="720"/>
        <w:jc w:val="center"/>
        <w:rPr>
          <w:rFonts w:ascii="Times New Roman" w:hAnsi="Times New Roman" w:cs="Times New Roman"/>
        </w:rPr>
      </w:pPr>
      <w:r w:rsidRPr="00FB0123">
        <w:rPr>
          <w:rFonts w:ascii="Times New Roman" w:hAnsi="Times New Roman" w:cs="Times New Roman"/>
          <w:b/>
        </w:rPr>
        <w:t>X. TAIKOMA TEISĖ IR GINČŲ SPRENDIMO TVARKA</w:t>
      </w:r>
    </w:p>
    <w:p w14:paraId="2A20EFA2" w14:textId="77777777" w:rsidR="0098374E" w:rsidRPr="00FB0123" w:rsidRDefault="0098374E" w:rsidP="0098374E">
      <w:pPr>
        <w:pStyle w:val="Punktai1"/>
        <w:tabs>
          <w:tab w:val="clear" w:pos="1070"/>
          <w:tab w:val="left" w:pos="-120"/>
          <w:tab w:val="left" w:pos="960"/>
          <w:tab w:val="left" w:pos="1080"/>
        </w:tabs>
        <w:spacing w:line="240" w:lineRule="auto"/>
        <w:ind w:firstLine="720"/>
        <w:rPr>
          <w:rFonts w:ascii="Times New Roman" w:hAnsi="Times New Roman" w:cs="Times New Roman"/>
        </w:rPr>
      </w:pPr>
    </w:p>
    <w:p w14:paraId="4C95E4A1" w14:textId="77777777" w:rsidR="00E543DA" w:rsidRPr="00FB0123" w:rsidRDefault="00E543DA" w:rsidP="0098374E">
      <w:pPr>
        <w:pStyle w:val="Punktai1"/>
        <w:tabs>
          <w:tab w:val="clear" w:pos="1070"/>
          <w:tab w:val="left" w:pos="-120"/>
          <w:tab w:val="left" w:pos="960"/>
          <w:tab w:val="left" w:pos="1080"/>
        </w:tabs>
        <w:spacing w:line="240" w:lineRule="auto"/>
        <w:ind w:firstLine="720"/>
        <w:rPr>
          <w:rFonts w:ascii="Times New Roman" w:hAnsi="Times New Roman" w:cs="Times New Roman"/>
        </w:rPr>
      </w:pPr>
    </w:p>
    <w:p w14:paraId="2D70D8F8" w14:textId="77777777" w:rsidR="0098374E" w:rsidRPr="00FB0123" w:rsidRDefault="0098374E" w:rsidP="0098374E">
      <w:pPr>
        <w:pStyle w:val="Style8"/>
        <w:widowControl/>
        <w:tabs>
          <w:tab w:val="left" w:pos="993"/>
        </w:tabs>
        <w:spacing w:line="240" w:lineRule="auto"/>
        <w:ind w:firstLine="432"/>
        <w:jc w:val="both"/>
        <w:rPr>
          <w:rFonts w:ascii="Times New Roman" w:hAnsi="Times New Roman" w:cs="Times New Roman"/>
          <w:sz w:val="24"/>
        </w:rPr>
      </w:pPr>
      <w:r w:rsidRPr="00FB0123">
        <w:rPr>
          <w:rFonts w:ascii="Times New Roman" w:hAnsi="Times New Roman" w:cs="Times New Roman"/>
          <w:sz w:val="24"/>
        </w:rPr>
        <w:t>10.1. Sutarčiai aiškinti bei ginčams dėl Sutarties vykdymo spręsti taikoma Lietuvos Respublikos teisė.</w:t>
      </w:r>
    </w:p>
    <w:p w14:paraId="5D406BD2" w14:textId="77777777" w:rsidR="0098374E" w:rsidRPr="00FB0123" w:rsidRDefault="0098374E" w:rsidP="0098374E">
      <w:pPr>
        <w:pStyle w:val="Style8"/>
        <w:widowControl/>
        <w:tabs>
          <w:tab w:val="left" w:pos="993"/>
        </w:tabs>
        <w:spacing w:line="240" w:lineRule="auto"/>
        <w:ind w:firstLine="432"/>
        <w:jc w:val="both"/>
        <w:rPr>
          <w:rFonts w:ascii="Times New Roman" w:hAnsi="Times New Roman" w:cs="Times New Roman"/>
          <w:sz w:val="24"/>
        </w:rPr>
      </w:pPr>
      <w:r w:rsidRPr="00FB0123">
        <w:rPr>
          <w:rFonts w:ascii="Times New Roman" w:hAnsi="Times New Roman" w:cs="Times New Roman"/>
          <w:sz w:val="24"/>
        </w:rPr>
        <w:t xml:space="preserve">10.2. Visi ginčai, kylantys iš Sutarties, sprendžiami gera valia ir bendru Šalių susitarimu. Nepavykus ginčo išspręsti derybomis per 30 (trisdešimt) kalendorinių dienų nuo derybų pradžios, bet </w:t>
      </w:r>
      <w:r w:rsidRPr="00FB0123">
        <w:rPr>
          <w:rFonts w:ascii="Times New Roman" w:hAnsi="Times New Roman" w:cs="Times New Roman"/>
          <w:sz w:val="24"/>
        </w:rPr>
        <w:lastRenderedPageBreak/>
        <w:t>koks ginčas sprendžiamas Lietuvos Respublikos teismuose. Derybų pradžia laikoma diena, kurią viena iš Sutarties Šalių pateikė prašymą raštu kitai Šaliai su siūlymu pradėti derybas.</w:t>
      </w:r>
    </w:p>
    <w:p w14:paraId="0B754D4E" w14:textId="77777777" w:rsidR="00E543DA" w:rsidRPr="00FB0123" w:rsidRDefault="00E543DA" w:rsidP="0098374E">
      <w:pPr>
        <w:pStyle w:val="Style8"/>
        <w:widowControl/>
        <w:tabs>
          <w:tab w:val="left" w:pos="993"/>
        </w:tabs>
        <w:spacing w:line="240" w:lineRule="auto"/>
        <w:ind w:firstLine="432"/>
        <w:jc w:val="both"/>
        <w:rPr>
          <w:rFonts w:ascii="Times New Roman" w:hAnsi="Times New Roman" w:cs="Times New Roman"/>
          <w:sz w:val="24"/>
        </w:rPr>
      </w:pPr>
    </w:p>
    <w:p w14:paraId="2E236009" w14:textId="77777777" w:rsidR="0098374E" w:rsidRPr="00FB0123" w:rsidRDefault="0098374E" w:rsidP="0098374E">
      <w:pPr>
        <w:pStyle w:val="Punktai1"/>
        <w:tabs>
          <w:tab w:val="clear" w:pos="1070"/>
          <w:tab w:val="left" w:pos="-120"/>
          <w:tab w:val="left" w:pos="960"/>
          <w:tab w:val="left" w:pos="1080"/>
        </w:tabs>
        <w:spacing w:line="240" w:lineRule="auto"/>
        <w:ind w:firstLine="720"/>
        <w:rPr>
          <w:rFonts w:ascii="Times New Roman" w:hAnsi="Times New Roman" w:cs="Times New Roman"/>
          <w:b/>
        </w:rPr>
      </w:pPr>
    </w:p>
    <w:p w14:paraId="1E2803AD" w14:textId="77777777" w:rsidR="0098374E" w:rsidRPr="00FB0123" w:rsidRDefault="0098374E" w:rsidP="0098374E">
      <w:pPr>
        <w:pStyle w:val="Punktai1"/>
        <w:tabs>
          <w:tab w:val="left" w:pos="-120"/>
          <w:tab w:val="left" w:pos="960"/>
        </w:tabs>
        <w:spacing w:line="240" w:lineRule="auto"/>
        <w:ind w:left="720"/>
        <w:jc w:val="center"/>
        <w:rPr>
          <w:rFonts w:ascii="Times New Roman" w:hAnsi="Times New Roman" w:cs="Times New Roman"/>
          <w:b/>
        </w:rPr>
      </w:pPr>
      <w:r w:rsidRPr="00FB0123">
        <w:rPr>
          <w:rFonts w:ascii="Times New Roman" w:hAnsi="Times New Roman" w:cs="Times New Roman"/>
          <w:b/>
        </w:rPr>
        <w:t>XI. KITOS SUTARTIES SALYGOS</w:t>
      </w:r>
    </w:p>
    <w:p w14:paraId="0021C57D" w14:textId="77777777" w:rsidR="0098374E" w:rsidRPr="00FB0123" w:rsidRDefault="0098374E" w:rsidP="0098374E">
      <w:pPr>
        <w:pStyle w:val="Punktai1"/>
        <w:tabs>
          <w:tab w:val="left" w:pos="-120"/>
          <w:tab w:val="left" w:pos="960"/>
        </w:tabs>
        <w:spacing w:line="240" w:lineRule="auto"/>
        <w:ind w:left="720"/>
        <w:jc w:val="center"/>
        <w:rPr>
          <w:rFonts w:ascii="Times New Roman" w:hAnsi="Times New Roman" w:cs="Times New Roman"/>
          <w:b/>
        </w:rPr>
      </w:pPr>
    </w:p>
    <w:p w14:paraId="2AA20462" w14:textId="77777777" w:rsidR="00E543DA" w:rsidRPr="00FB0123" w:rsidRDefault="00E543DA" w:rsidP="0098374E">
      <w:pPr>
        <w:pStyle w:val="Punktai1"/>
        <w:tabs>
          <w:tab w:val="left" w:pos="-120"/>
          <w:tab w:val="left" w:pos="960"/>
        </w:tabs>
        <w:spacing w:line="240" w:lineRule="auto"/>
        <w:ind w:left="720"/>
        <w:jc w:val="center"/>
        <w:rPr>
          <w:rFonts w:ascii="Times New Roman" w:hAnsi="Times New Roman" w:cs="Times New Roman"/>
          <w:b/>
        </w:rPr>
      </w:pPr>
    </w:p>
    <w:p w14:paraId="248EF161" w14:textId="77777777" w:rsidR="0098374E" w:rsidRPr="00FB0123" w:rsidRDefault="00786F50" w:rsidP="0098374E">
      <w:pPr>
        <w:pStyle w:val="Style8"/>
        <w:widowControl/>
        <w:tabs>
          <w:tab w:val="left" w:pos="993"/>
        </w:tabs>
        <w:spacing w:line="240" w:lineRule="auto"/>
        <w:ind w:firstLine="432"/>
        <w:jc w:val="both"/>
        <w:rPr>
          <w:rFonts w:ascii="Times New Roman" w:hAnsi="Times New Roman" w:cs="Times New Roman"/>
          <w:sz w:val="24"/>
        </w:rPr>
      </w:pPr>
      <w:r w:rsidRPr="00FB0123">
        <w:rPr>
          <w:rFonts w:ascii="Times New Roman" w:hAnsi="Times New Roman" w:cs="Times New Roman"/>
          <w:sz w:val="24"/>
        </w:rPr>
        <w:t>11.1</w:t>
      </w:r>
      <w:r w:rsidR="0098374E" w:rsidRPr="00FB0123">
        <w:rPr>
          <w:rFonts w:ascii="Times New Roman" w:hAnsi="Times New Roman" w:cs="Times New Roman"/>
          <w:sz w:val="24"/>
        </w:rPr>
        <w:t>. Sutarties sąlygos Sutarties galiojimo laikotarpiu negali būti keičiamos, išskyrus tokias Sutarties sąlygas, kurias pakeitus nebūtų pažeisti Lietuvos Respublikos viešųjų pirkimų įstatyme nustatyti principai ir tikslai bei tokiems Sutarties sąlygų pakeitimams yra gautas Viešųjų pirkimų tarnybos sutikimas. Sutarties sąlygų keitimu nelaikomas Sutarties sąlygų koregavimas joje numatytomis aplinkybėmis, jei šios aplinkybės nustatytos aiškiai ir nedviprasmiškai bei buvo pateiktos konkurso sąlygose.</w:t>
      </w:r>
    </w:p>
    <w:p w14:paraId="1ACEECEF" w14:textId="77777777" w:rsidR="0098374E" w:rsidRPr="00FB0123" w:rsidRDefault="00786F50" w:rsidP="0098374E">
      <w:pPr>
        <w:pStyle w:val="Style8"/>
        <w:widowControl/>
        <w:tabs>
          <w:tab w:val="left" w:pos="993"/>
        </w:tabs>
        <w:spacing w:line="240" w:lineRule="auto"/>
        <w:ind w:firstLine="432"/>
        <w:jc w:val="both"/>
        <w:rPr>
          <w:rFonts w:ascii="Times New Roman" w:hAnsi="Times New Roman" w:cs="Times New Roman"/>
          <w:sz w:val="24"/>
        </w:rPr>
      </w:pPr>
      <w:r w:rsidRPr="00FB0123">
        <w:rPr>
          <w:rFonts w:ascii="Times New Roman" w:hAnsi="Times New Roman" w:cs="Times New Roman"/>
          <w:sz w:val="24"/>
        </w:rPr>
        <w:t>11.2</w:t>
      </w:r>
      <w:r w:rsidR="0098374E" w:rsidRPr="00FB0123">
        <w:rPr>
          <w:rFonts w:ascii="Times New Roman" w:hAnsi="Times New Roman" w:cs="Times New Roman"/>
          <w:sz w:val="24"/>
        </w:rPr>
        <w:t>. Šalys įsipareigoja neatskleisti tretiesiems asmenims Sutarties turinio ir kitos informacijos, susijusios su Sutarties sudarymu ir vykdymu, be išankstinio rašytinio kitos Šalies sutikimo, išskyrus Lietuvos Respublikos įstatymų numatytus atvejus.</w:t>
      </w:r>
    </w:p>
    <w:p w14:paraId="0F64465F" w14:textId="77777777" w:rsidR="0098374E" w:rsidRPr="00FB0123" w:rsidRDefault="00786F50" w:rsidP="0098374E">
      <w:pPr>
        <w:pStyle w:val="Style8"/>
        <w:widowControl/>
        <w:tabs>
          <w:tab w:val="left" w:pos="993"/>
        </w:tabs>
        <w:spacing w:line="240" w:lineRule="auto"/>
        <w:ind w:firstLine="432"/>
        <w:jc w:val="both"/>
        <w:rPr>
          <w:rFonts w:ascii="Times New Roman" w:hAnsi="Times New Roman" w:cs="Times New Roman"/>
          <w:sz w:val="24"/>
        </w:rPr>
      </w:pPr>
      <w:r w:rsidRPr="00FB0123">
        <w:rPr>
          <w:rFonts w:ascii="Times New Roman" w:hAnsi="Times New Roman" w:cs="Times New Roman"/>
          <w:sz w:val="24"/>
        </w:rPr>
        <w:t>11.3</w:t>
      </w:r>
      <w:r w:rsidR="0098374E" w:rsidRPr="00FB0123">
        <w:rPr>
          <w:rFonts w:ascii="Times New Roman" w:hAnsi="Times New Roman" w:cs="Times New Roman"/>
          <w:sz w:val="24"/>
        </w:rPr>
        <w:t>. Sutartis sudaryta dviem vienodą juridinę galią turinčiais egzemplioriais – po vieną kiekvienai iš Šalių.</w:t>
      </w:r>
    </w:p>
    <w:p w14:paraId="14EC712C" w14:textId="77777777" w:rsidR="0098374E" w:rsidRPr="00FB0123" w:rsidRDefault="00786F50" w:rsidP="0098374E">
      <w:pPr>
        <w:pStyle w:val="Style8"/>
        <w:widowControl/>
        <w:tabs>
          <w:tab w:val="left" w:pos="993"/>
        </w:tabs>
        <w:spacing w:line="240" w:lineRule="auto"/>
        <w:ind w:firstLine="432"/>
        <w:jc w:val="both"/>
        <w:rPr>
          <w:rFonts w:ascii="Times New Roman" w:hAnsi="Times New Roman" w:cs="Times New Roman"/>
          <w:sz w:val="24"/>
        </w:rPr>
      </w:pPr>
      <w:r w:rsidRPr="00FB0123">
        <w:rPr>
          <w:rFonts w:ascii="Times New Roman" w:hAnsi="Times New Roman" w:cs="Times New Roman"/>
          <w:sz w:val="24"/>
        </w:rPr>
        <w:t>11.4</w:t>
      </w:r>
      <w:r w:rsidR="0098374E" w:rsidRPr="00FB0123">
        <w:rPr>
          <w:rFonts w:ascii="Times New Roman" w:hAnsi="Times New Roman" w:cs="Times New Roman"/>
          <w:sz w:val="24"/>
        </w:rPr>
        <w:t>. Šalių atstovai, atsakingi už Sutarties vykdymą ir bendravimą:</w:t>
      </w:r>
    </w:p>
    <w:p w14:paraId="4DBE6379" w14:textId="77777777" w:rsidR="0098374E" w:rsidRPr="00FB0123" w:rsidRDefault="00786F50" w:rsidP="0098374E">
      <w:pPr>
        <w:pStyle w:val="Style8"/>
        <w:widowControl/>
        <w:tabs>
          <w:tab w:val="left" w:pos="993"/>
        </w:tabs>
        <w:spacing w:line="240" w:lineRule="auto"/>
        <w:ind w:firstLine="432"/>
        <w:jc w:val="both"/>
        <w:rPr>
          <w:rFonts w:ascii="Times New Roman" w:hAnsi="Times New Roman" w:cs="Times New Roman"/>
          <w:sz w:val="24"/>
        </w:rPr>
      </w:pPr>
      <w:r w:rsidRPr="00FB0123">
        <w:rPr>
          <w:rFonts w:ascii="Times New Roman" w:hAnsi="Times New Roman" w:cs="Times New Roman"/>
          <w:sz w:val="24"/>
        </w:rPr>
        <w:t>11.4</w:t>
      </w:r>
      <w:r w:rsidR="0098374E" w:rsidRPr="00FB0123">
        <w:rPr>
          <w:rFonts w:ascii="Times New Roman" w:hAnsi="Times New Roman" w:cs="Times New Roman"/>
          <w:sz w:val="24"/>
        </w:rPr>
        <w:t>.1. Pirkėjo</w:t>
      </w:r>
      <w:bookmarkStart w:id="2" w:name="OLE_LINK1"/>
      <w:bookmarkStart w:id="3" w:name="OLE_LINK2"/>
      <w:r w:rsidR="0098374E" w:rsidRPr="00FB0123">
        <w:rPr>
          <w:rFonts w:ascii="Times New Roman" w:hAnsi="Times New Roman" w:cs="Times New Roman"/>
          <w:sz w:val="24"/>
        </w:rPr>
        <w:t>:</w:t>
      </w:r>
      <w:bookmarkEnd w:id="2"/>
      <w:bookmarkEnd w:id="3"/>
      <w:r w:rsidR="0098374E" w:rsidRPr="00FB0123">
        <w:rPr>
          <w:rFonts w:ascii="Times New Roman" w:hAnsi="Times New Roman" w:cs="Times New Roman"/>
          <w:sz w:val="24"/>
        </w:rPr>
        <w:t xml:space="preserve"> [Vardas ir pavardė, tel. nr.]</w:t>
      </w:r>
    </w:p>
    <w:p w14:paraId="1BFB0588" w14:textId="77777777" w:rsidR="0098374E" w:rsidRPr="00FB0123" w:rsidRDefault="00786F50" w:rsidP="0098374E">
      <w:pPr>
        <w:pStyle w:val="Punktai11"/>
        <w:tabs>
          <w:tab w:val="left" w:pos="0"/>
          <w:tab w:val="left" w:pos="1134"/>
        </w:tabs>
        <w:spacing w:line="240" w:lineRule="auto"/>
        <w:ind w:firstLine="432"/>
        <w:rPr>
          <w:rFonts w:ascii="Times New Roman" w:hAnsi="Times New Roman" w:cs="Times New Roman"/>
        </w:rPr>
      </w:pPr>
      <w:r w:rsidRPr="00FB0123">
        <w:rPr>
          <w:rFonts w:ascii="Times New Roman" w:hAnsi="Times New Roman" w:cs="Times New Roman"/>
        </w:rPr>
        <w:t>11.4</w:t>
      </w:r>
      <w:r w:rsidR="0098374E" w:rsidRPr="00FB0123">
        <w:rPr>
          <w:rFonts w:ascii="Times New Roman" w:hAnsi="Times New Roman" w:cs="Times New Roman"/>
        </w:rPr>
        <w:t>.2. Tiekėjo: [Vardas ir pavardė, tel. nr.]</w:t>
      </w:r>
    </w:p>
    <w:p w14:paraId="080FED74" w14:textId="77777777" w:rsidR="00E543DA" w:rsidRPr="00FB0123" w:rsidRDefault="00E543DA" w:rsidP="0098374E">
      <w:pPr>
        <w:pStyle w:val="Punktai11"/>
        <w:tabs>
          <w:tab w:val="left" w:pos="0"/>
          <w:tab w:val="left" w:pos="1134"/>
        </w:tabs>
        <w:spacing w:line="240" w:lineRule="auto"/>
        <w:ind w:firstLine="432"/>
        <w:rPr>
          <w:rFonts w:ascii="Times New Roman" w:hAnsi="Times New Roman" w:cs="Times New Roman"/>
        </w:rPr>
      </w:pPr>
    </w:p>
    <w:p w14:paraId="661533B6" w14:textId="77777777" w:rsidR="0098374E" w:rsidRPr="00FB0123" w:rsidRDefault="0098374E" w:rsidP="0098374E">
      <w:pPr>
        <w:pStyle w:val="Punktai1"/>
        <w:spacing w:line="240" w:lineRule="auto"/>
        <w:jc w:val="center"/>
        <w:rPr>
          <w:rFonts w:ascii="Times New Roman" w:hAnsi="Times New Roman" w:cs="Times New Roman"/>
          <w:b/>
        </w:rPr>
      </w:pPr>
    </w:p>
    <w:p w14:paraId="566DAC46" w14:textId="77777777" w:rsidR="0098374E" w:rsidRPr="00FB0123" w:rsidRDefault="0098374E" w:rsidP="0098374E">
      <w:pPr>
        <w:pStyle w:val="Punktai1"/>
        <w:spacing w:line="240" w:lineRule="auto"/>
        <w:ind w:left="720"/>
        <w:jc w:val="center"/>
        <w:rPr>
          <w:rFonts w:ascii="Times New Roman" w:hAnsi="Times New Roman" w:cs="Times New Roman"/>
          <w:b/>
        </w:rPr>
      </w:pPr>
      <w:r w:rsidRPr="00FB0123">
        <w:rPr>
          <w:rFonts w:ascii="Times New Roman" w:hAnsi="Times New Roman" w:cs="Times New Roman"/>
          <w:b/>
        </w:rPr>
        <w:t>XII. SUTARTIES PRIEDAI</w:t>
      </w:r>
    </w:p>
    <w:p w14:paraId="4876ED7E" w14:textId="77777777" w:rsidR="0098374E" w:rsidRPr="00FB0123" w:rsidRDefault="0098374E" w:rsidP="0098374E">
      <w:pPr>
        <w:pStyle w:val="Punktai1"/>
        <w:spacing w:line="240" w:lineRule="auto"/>
        <w:ind w:left="720"/>
        <w:jc w:val="center"/>
        <w:rPr>
          <w:rFonts w:ascii="Times New Roman" w:hAnsi="Times New Roman" w:cs="Times New Roman"/>
          <w:b/>
        </w:rPr>
      </w:pPr>
    </w:p>
    <w:p w14:paraId="1581E27A" w14:textId="77777777" w:rsidR="00E543DA" w:rsidRPr="00FB0123" w:rsidRDefault="00E543DA" w:rsidP="0098374E">
      <w:pPr>
        <w:pStyle w:val="Punktai1"/>
        <w:spacing w:line="240" w:lineRule="auto"/>
        <w:ind w:left="720"/>
        <w:jc w:val="center"/>
        <w:rPr>
          <w:rFonts w:ascii="Times New Roman" w:hAnsi="Times New Roman" w:cs="Times New Roman"/>
          <w:b/>
        </w:rPr>
      </w:pPr>
    </w:p>
    <w:p w14:paraId="32DA24C8" w14:textId="77777777" w:rsidR="0098374E" w:rsidRPr="00FB0123" w:rsidRDefault="0098374E" w:rsidP="0098374E">
      <w:pPr>
        <w:pStyle w:val="Punktai1"/>
        <w:spacing w:line="240" w:lineRule="auto"/>
        <w:ind w:left="720" w:hanging="294"/>
        <w:rPr>
          <w:rFonts w:ascii="Times New Roman" w:hAnsi="Times New Roman" w:cs="Times New Roman"/>
        </w:rPr>
      </w:pPr>
      <w:r w:rsidRPr="00FB0123">
        <w:rPr>
          <w:rFonts w:ascii="Times New Roman" w:hAnsi="Times New Roman" w:cs="Times New Roman"/>
        </w:rPr>
        <w:t>12.1. Sutartis turi 2 priedus, kurie yra neatskiriamos Sutarties dalys:</w:t>
      </w:r>
    </w:p>
    <w:p w14:paraId="75C1EAEA" w14:textId="77777777" w:rsidR="0098374E" w:rsidRPr="00FB0123" w:rsidRDefault="0098374E" w:rsidP="0098374E">
      <w:pPr>
        <w:pStyle w:val="Punktai1"/>
        <w:spacing w:line="240" w:lineRule="auto"/>
        <w:ind w:left="720" w:hanging="294"/>
        <w:rPr>
          <w:rFonts w:ascii="Times New Roman" w:hAnsi="Times New Roman" w:cs="Times New Roman"/>
        </w:rPr>
      </w:pPr>
      <w:r w:rsidRPr="00FB0123">
        <w:rPr>
          <w:rFonts w:ascii="Times New Roman" w:hAnsi="Times New Roman" w:cs="Times New Roman"/>
        </w:rPr>
        <w:t>12.1.1. lengvojo automobilio techninė specifikacija (Sutarties 1 priedas);</w:t>
      </w:r>
    </w:p>
    <w:p w14:paraId="2B5E002E" w14:textId="77777777" w:rsidR="0098374E" w:rsidRPr="00FB0123" w:rsidRDefault="0098374E" w:rsidP="0098374E">
      <w:pPr>
        <w:pStyle w:val="Punktai1"/>
        <w:spacing w:line="240" w:lineRule="auto"/>
        <w:ind w:left="720" w:hanging="294"/>
        <w:rPr>
          <w:rFonts w:ascii="Times New Roman" w:hAnsi="Times New Roman" w:cs="Times New Roman"/>
        </w:rPr>
      </w:pPr>
      <w:r w:rsidRPr="00FB0123">
        <w:rPr>
          <w:rFonts w:ascii="Times New Roman" w:hAnsi="Times New Roman" w:cs="Times New Roman"/>
        </w:rPr>
        <w:t>12.1.2. lengvojo automobilio perdavimo–priėmimo aktas.</w:t>
      </w:r>
    </w:p>
    <w:p w14:paraId="5039B136" w14:textId="77777777" w:rsidR="00E543DA" w:rsidRPr="00FB0123" w:rsidRDefault="00E543DA" w:rsidP="0098374E">
      <w:pPr>
        <w:pStyle w:val="Punktai1"/>
        <w:spacing w:line="240" w:lineRule="auto"/>
        <w:ind w:left="720" w:hanging="294"/>
        <w:rPr>
          <w:rFonts w:ascii="Times New Roman" w:hAnsi="Times New Roman" w:cs="Times New Roman"/>
        </w:rPr>
      </w:pPr>
    </w:p>
    <w:p w14:paraId="50504FEA" w14:textId="77777777" w:rsidR="0098374E" w:rsidRPr="00FB0123" w:rsidRDefault="0098374E" w:rsidP="0098374E">
      <w:pPr>
        <w:pStyle w:val="Punktai1"/>
        <w:spacing w:line="240" w:lineRule="auto"/>
        <w:ind w:left="720" w:hanging="294"/>
        <w:rPr>
          <w:rFonts w:ascii="Times New Roman" w:hAnsi="Times New Roman" w:cs="Times New Roman"/>
        </w:rPr>
      </w:pPr>
    </w:p>
    <w:p w14:paraId="3416A20B" w14:textId="77777777" w:rsidR="0098374E" w:rsidRPr="00FB0123" w:rsidRDefault="0098374E" w:rsidP="0098374E">
      <w:pPr>
        <w:pStyle w:val="Punktai1"/>
        <w:spacing w:line="240" w:lineRule="auto"/>
        <w:ind w:left="720" w:hanging="294"/>
        <w:jc w:val="center"/>
        <w:rPr>
          <w:rFonts w:ascii="Times New Roman" w:hAnsi="Times New Roman" w:cs="Times New Roman"/>
          <w:b/>
          <w:bCs/>
        </w:rPr>
      </w:pPr>
      <w:r w:rsidRPr="00FB0123">
        <w:rPr>
          <w:rStyle w:val="FontStyle18"/>
          <w:b/>
          <w:sz w:val="24"/>
          <w:szCs w:val="24"/>
        </w:rPr>
        <w:t xml:space="preserve">XIII. </w:t>
      </w:r>
      <w:r w:rsidRPr="00FB0123">
        <w:rPr>
          <w:rFonts w:ascii="Times New Roman" w:hAnsi="Times New Roman" w:cs="Times New Roman"/>
          <w:b/>
          <w:bCs/>
        </w:rPr>
        <w:t>ŠALIŲ REKVIZITAI</w:t>
      </w:r>
    </w:p>
    <w:p w14:paraId="63535843" w14:textId="77777777" w:rsidR="0098374E" w:rsidRPr="00FB0123" w:rsidRDefault="0098374E" w:rsidP="0098374E">
      <w:pPr>
        <w:pStyle w:val="Punktai1"/>
        <w:spacing w:line="240" w:lineRule="auto"/>
        <w:ind w:left="720" w:hanging="294"/>
        <w:jc w:val="center"/>
        <w:rPr>
          <w:rFonts w:ascii="Times New Roman" w:hAnsi="Times New Roman" w:cs="Times New Roman"/>
          <w:b/>
        </w:rPr>
      </w:pPr>
    </w:p>
    <w:tbl>
      <w:tblPr>
        <w:tblW w:w="10008" w:type="dxa"/>
        <w:tblLook w:val="04A0" w:firstRow="1" w:lastRow="0" w:firstColumn="1" w:lastColumn="0" w:noHBand="0" w:noVBand="1"/>
      </w:tblPr>
      <w:tblGrid>
        <w:gridCol w:w="5212"/>
        <w:gridCol w:w="4796"/>
      </w:tblGrid>
      <w:tr w:rsidR="0098374E" w:rsidRPr="00FB0123" w14:paraId="7AAC9B96" w14:textId="77777777" w:rsidTr="00415FBF">
        <w:trPr>
          <w:trHeight w:val="4054"/>
        </w:trPr>
        <w:tc>
          <w:tcPr>
            <w:tcW w:w="5211" w:type="dxa"/>
            <w:shd w:val="clear" w:color="auto" w:fill="auto"/>
          </w:tcPr>
          <w:p w14:paraId="0F6DDB22" w14:textId="77777777" w:rsidR="0098374E" w:rsidRPr="00FB0123" w:rsidRDefault="0098374E" w:rsidP="00415FBF">
            <w:pPr>
              <w:pStyle w:val="Antrat2"/>
              <w:numPr>
                <w:ilvl w:val="0"/>
                <w:numId w:val="0"/>
              </w:numPr>
              <w:jc w:val="left"/>
              <w:rPr>
                <w:szCs w:val="24"/>
              </w:rPr>
            </w:pPr>
            <w:r w:rsidRPr="00FB0123">
              <w:rPr>
                <w:szCs w:val="24"/>
                <w:lang w:eastAsia="en-US"/>
              </w:rPr>
              <w:t>Pirkėjas:</w:t>
            </w:r>
          </w:p>
          <w:p w14:paraId="047C6433" w14:textId="77777777" w:rsidR="0098374E" w:rsidRPr="00FB0123" w:rsidRDefault="0098374E" w:rsidP="00415FBF">
            <w:pPr>
              <w:outlineLvl w:val="0"/>
              <w:rPr>
                <w:b/>
                <w:szCs w:val="24"/>
              </w:rPr>
            </w:pPr>
          </w:p>
          <w:p w14:paraId="331C9886" w14:textId="77777777" w:rsidR="0098374E" w:rsidRPr="00FB0123" w:rsidRDefault="0098374E" w:rsidP="00415FBF">
            <w:pPr>
              <w:ind w:firstLine="0"/>
              <w:outlineLvl w:val="0"/>
              <w:rPr>
                <w:szCs w:val="24"/>
              </w:rPr>
            </w:pPr>
            <w:r w:rsidRPr="00FB0123">
              <w:rPr>
                <w:szCs w:val="24"/>
              </w:rPr>
              <w:t>[Organizacijos pavadinimas]</w:t>
            </w:r>
          </w:p>
          <w:p w14:paraId="6B1415A8" w14:textId="77777777" w:rsidR="0098374E" w:rsidRPr="00FB0123" w:rsidRDefault="0098374E" w:rsidP="00415FBF">
            <w:pPr>
              <w:ind w:firstLine="0"/>
              <w:outlineLvl w:val="0"/>
              <w:rPr>
                <w:szCs w:val="24"/>
              </w:rPr>
            </w:pPr>
            <w:r w:rsidRPr="00FB0123">
              <w:rPr>
                <w:szCs w:val="24"/>
              </w:rPr>
              <w:t>Įstaigos kodas: [kodas]</w:t>
            </w:r>
          </w:p>
          <w:p w14:paraId="7C8FCB15" w14:textId="77777777" w:rsidR="0098374E" w:rsidRPr="00FB0123" w:rsidRDefault="0098374E" w:rsidP="00415FBF">
            <w:pPr>
              <w:ind w:firstLine="0"/>
              <w:outlineLvl w:val="0"/>
              <w:rPr>
                <w:szCs w:val="24"/>
              </w:rPr>
            </w:pPr>
            <w:r w:rsidRPr="00FB0123">
              <w:rPr>
                <w:szCs w:val="24"/>
              </w:rPr>
              <w:t>[Adresas]</w:t>
            </w:r>
          </w:p>
          <w:p w14:paraId="336EEAFA" w14:textId="77777777" w:rsidR="0098374E" w:rsidRPr="00FB0123" w:rsidRDefault="0098374E" w:rsidP="00415FBF">
            <w:pPr>
              <w:ind w:firstLine="0"/>
              <w:outlineLvl w:val="0"/>
              <w:rPr>
                <w:szCs w:val="24"/>
              </w:rPr>
            </w:pPr>
            <w:r w:rsidRPr="00FB0123">
              <w:rPr>
                <w:szCs w:val="24"/>
              </w:rPr>
              <w:t>[Tel. nr.]</w:t>
            </w:r>
          </w:p>
          <w:p w14:paraId="41394685" w14:textId="77777777" w:rsidR="0098374E" w:rsidRPr="00FB0123" w:rsidRDefault="0098374E" w:rsidP="00415FBF">
            <w:pPr>
              <w:ind w:firstLine="0"/>
              <w:outlineLvl w:val="0"/>
              <w:rPr>
                <w:szCs w:val="24"/>
              </w:rPr>
            </w:pPr>
            <w:r w:rsidRPr="00FB0123">
              <w:rPr>
                <w:szCs w:val="24"/>
              </w:rPr>
              <w:t>[Faks. nr.]</w:t>
            </w:r>
          </w:p>
          <w:p w14:paraId="4D534404" w14:textId="77777777" w:rsidR="0098374E" w:rsidRPr="00FB0123" w:rsidRDefault="0098374E" w:rsidP="00415FBF">
            <w:pPr>
              <w:ind w:firstLine="0"/>
              <w:outlineLvl w:val="0"/>
              <w:rPr>
                <w:szCs w:val="24"/>
              </w:rPr>
            </w:pPr>
            <w:r w:rsidRPr="00FB0123">
              <w:rPr>
                <w:szCs w:val="24"/>
              </w:rPr>
              <w:t>[El. pašto adresas]</w:t>
            </w:r>
          </w:p>
          <w:p w14:paraId="0E653648" w14:textId="77777777" w:rsidR="0098374E" w:rsidRPr="00FB0123" w:rsidRDefault="0098374E" w:rsidP="00415FBF">
            <w:pPr>
              <w:ind w:firstLine="0"/>
              <w:outlineLvl w:val="0"/>
              <w:rPr>
                <w:szCs w:val="24"/>
              </w:rPr>
            </w:pPr>
            <w:r w:rsidRPr="00FB0123">
              <w:rPr>
                <w:szCs w:val="24"/>
              </w:rPr>
              <w:t>[A.s. numeris]</w:t>
            </w:r>
          </w:p>
          <w:p w14:paraId="5BE0200D" w14:textId="77777777" w:rsidR="0098374E" w:rsidRPr="00FB0123" w:rsidRDefault="0098374E" w:rsidP="00415FBF">
            <w:pPr>
              <w:ind w:firstLine="0"/>
              <w:outlineLvl w:val="0"/>
              <w:rPr>
                <w:szCs w:val="24"/>
              </w:rPr>
            </w:pPr>
            <w:r w:rsidRPr="00FB0123">
              <w:rPr>
                <w:szCs w:val="24"/>
              </w:rPr>
              <w:t>[Banko pavadinimas]</w:t>
            </w:r>
          </w:p>
          <w:p w14:paraId="403A7FE5" w14:textId="77777777" w:rsidR="0098374E" w:rsidRPr="00FB0123" w:rsidRDefault="0098374E" w:rsidP="00415FBF">
            <w:pPr>
              <w:ind w:firstLine="0"/>
              <w:outlineLvl w:val="0"/>
              <w:rPr>
                <w:szCs w:val="24"/>
              </w:rPr>
            </w:pPr>
            <w:r w:rsidRPr="00FB0123">
              <w:rPr>
                <w:szCs w:val="24"/>
              </w:rPr>
              <w:t>[Banko kodas]</w:t>
            </w:r>
          </w:p>
          <w:p w14:paraId="1F49409F" w14:textId="77777777" w:rsidR="0098374E" w:rsidRPr="00FB0123" w:rsidRDefault="0098374E" w:rsidP="00415FBF">
            <w:pPr>
              <w:outlineLvl w:val="0"/>
              <w:rPr>
                <w:b/>
                <w:szCs w:val="24"/>
              </w:rPr>
            </w:pPr>
          </w:p>
          <w:p w14:paraId="5840D1BA" w14:textId="77777777" w:rsidR="0098374E" w:rsidRPr="00FB0123" w:rsidRDefault="0098374E" w:rsidP="00415FBF">
            <w:pPr>
              <w:outlineLvl w:val="0"/>
              <w:rPr>
                <w:b/>
                <w:szCs w:val="24"/>
              </w:rPr>
            </w:pPr>
          </w:p>
          <w:p w14:paraId="49BAAEBA" w14:textId="77777777" w:rsidR="0098374E" w:rsidRPr="00FB0123" w:rsidRDefault="0098374E" w:rsidP="00415FBF">
            <w:pPr>
              <w:outlineLvl w:val="0"/>
              <w:rPr>
                <w:b/>
                <w:szCs w:val="24"/>
              </w:rPr>
            </w:pPr>
          </w:p>
          <w:p w14:paraId="19CDED77" w14:textId="77777777" w:rsidR="0098374E" w:rsidRPr="00FB0123" w:rsidRDefault="0098374E" w:rsidP="00415FBF">
            <w:pPr>
              <w:outlineLvl w:val="0"/>
              <w:rPr>
                <w:szCs w:val="24"/>
              </w:rPr>
            </w:pPr>
          </w:p>
          <w:p w14:paraId="0C1BA42F" w14:textId="77777777" w:rsidR="0098374E" w:rsidRPr="00FB0123" w:rsidRDefault="0098374E" w:rsidP="00415FBF">
            <w:pPr>
              <w:outlineLvl w:val="0"/>
              <w:rPr>
                <w:szCs w:val="24"/>
              </w:rPr>
            </w:pPr>
            <w:bookmarkStart w:id="4" w:name="__DdeLink__6014_925347798"/>
            <w:r w:rsidRPr="00FB0123">
              <w:rPr>
                <w:szCs w:val="24"/>
              </w:rPr>
              <w:t xml:space="preserve">A.V. </w:t>
            </w:r>
            <w:bookmarkEnd w:id="4"/>
            <w:r w:rsidRPr="00FB0123">
              <w:rPr>
                <w:szCs w:val="24"/>
              </w:rPr>
              <w:t xml:space="preserve">               </w:t>
            </w:r>
          </w:p>
          <w:p w14:paraId="1B764A29" w14:textId="77777777" w:rsidR="0098374E" w:rsidRPr="00FB0123" w:rsidRDefault="0098374E" w:rsidP="00415FBF">
            <w:pPr>
              <w:outlineLvl w:val="0"/>
              <w:rPr>
                <w:b/>
                <w:szCs w:val="24"/>
              </w:rPr>
            </w:pPr>
          </w:p>
        </w:tc>
        <w:tc>
          <w:tcPr>
            <w:tcW w:w="4796" w:type="dxa"/>
            <w:shd w:val="clear" w:color="auto" w:fill="auto"/>
          </w:tcPr>
          <w:p w14:paraId="2407CB62" w14:textId="77777777" w:rsidR="0098374E" w:rsidRPr="00FB0123" w:rsidRDefault="0098374E" w:rsidP="00415FBF">
            <w:pPr>
              <w:pStyle w:val="Antrat2"/>
              <w:numPr>
                <w:ilvl w:val="0"/>
                <w:numId w:val="0"/>
              </w:numPr>
              <w:jc w:val="left"/>
              <w:rPr>
                <w:szCs w:val="24"/>
              </w:rPr>
            </w:pPr>
            <w:r w:rsidRPr="00FB0123">
              <w:rPr>
                <w:szCs w:val="24"/>
                <w:lang w:eastAsia="en-US"/>
              </w:rPr>
              <w:t>Teikėjas</w:t>
            </w:r>
            <w:r w:rsidRPr="00FB0123">
              <w:rPr>
                <w:b/>
                <w:szCs w:val="24"/>
                <w:lang w:eastAsia="en-US"/>
              </w:rPr>
              <w:t>:</w:t>
            </w:r>
          </w:p>
          <w:p w14:paraId="5A1222D3" w14:textId="77777777" w:rsidR="0098374E" w:rsidRPr="00FB0123" w:rsidRDefault="0098374E" w:rsidP="00415FBF">
            <w:pPr>
              <w:rPr>
                <w:szCs w:val="24"/>
                <w:highlight w:val="yellow"/>
              </w:rPr>
            </w:pPr>
          </w:p>
          <w:p w14:paraId="04CEE9A6" w14:textId="77777777" w:rsidR="0098374E" w:rsidRPr="00FB0123" w:rsidRDefault="0098374E" w:rsidP="00415FBF">
            <w:pPr>
              <w:ind w:firstLine="33"/>
              <w:outlineLvl w:val="0"/>
              <w:rPr>
                <w:szCs w:val="24"/>
              </w:rPr>
            </w:pPr>
            <w:r w:rsidRPr="00FB0123">
              <w:rPr>
                <w:szCs w:val="24"/>
              </w:rPr>
              <w:t>[Organizacijos pavadinimas]</w:t>
            </w:r>
          </w:p>
          <w:p w14:paraId="10E6357D" w14:textId="77777777" w:rsidR="0098374E" w:rsidRPr="00FB0123" w:rsidRDefault="0098374E" w:rsidP="00415FBF">
            <w:pPr>
              <w:ind w:firstLine="33"/>
              <w:outlineLvl w:val="0"/>
              <w:rPr>
                <w:szCs w:val="24"/>
              </w:rPr>
            </w:pPr>
            <w:r w:rsidRPr="00FB0123">
              <w:rPr>
                <w:szCs w:val="24"/>
              </w:rPr>
              <w:t>Įstaigos kodas: [kodas]</w:t>
            </w:r>
          </w:p>
          <w:p w14:paraId="6A9EA804" w14:textId="77777777" w:rsidR="0098374E" w:rsidRPr="00FB0123" w:rsidRDefault="0098374E" w:rsidP="00415FBF">
            <w:pPr>
              <w:ind w:firstLine="33"/>
              <w:outlineLvl w:val="0"/>
              <w:rPr>
                <w:szCs w:val="24"/>
              </w:rPr>
            </w:pPr>
            <w:r w:rsidRPr="00FB0123">
              <w:rPr>
                <w:szCs w:val="24"/>
              </w:rPr>
              <w:t>[Adresas]</w:t>
            </w:r>
          </w:p>
          <w:p w14:paraId="63A096B7" w14:textId="77777777" w:rsidR="0098374E" w:rsidRPr="00FB0123" w:rsidRDefault="0098374E" w:rsidP="00415FBF">
            <w:pPr>
              <w:ind w:firstLine="33"/>
              <w:outlineLvl w:val="0"/>
              <w:rPr>
                <w:szCs w:val="24"/>
              </w:rPr>
            </w:pPr>
            <w:r w:rsidRPr="00FB0123">
              <w:rPr>
                <w:szCs w:val="24"/>
              </w:rPr>
              <w:t>[Tel. nr.]</w:t>
            </w:r>
          </w:p>
          <w:p w14:paraId="22C2CE96" w14:textId="77777777" w:rsidR="0098374E" w:rsidRPr="00FB0123" w:rsidRDefault="0098374E" w:rsidP="00415FBF">
            <w:pPr>
              <w:ind w:firstLine="33"/>
              <w:outlineLvl w:val="0"/>
              <w:rPr>
                <w:szCs w:val="24"/>
              </w:rPr>
            </w:pPr>
            <w:r w:rsidRPr="00FB0123">
              <w:rPr>
                <w:szCs w:val="24"/>
              </w:rPr>
              <w:t>[Faks. nr.]</w:t>
            </w:r>
          </w:p>
          <w:p w14:paraId="267C1DBF" w14:textId="77777777" w:rsidR="0098374E" w:rsidRPr="00FB0123" w:rsidRDefault="0098374E" w:rsidP="00415FBF">
            <w:pPr>
              <w:ind w:firstLine="33"/>
              <w:outlineLvl w:val="0"/>
              <w:rPr>
                <w:szCs w:val="24"/>
              </w:rPr>
            </w:pPr>
            <w:r w:rsidRPr="00FB0123">
              <w:rPr>
                <w:szCs w:val="24"/>
              </w:rPr>
              <w:t>[El. pašto adresas]</w:t>
            </w:r>
          </w:p>
          <w:p w14:paraId="028DE648" w14:textId="77777777" w:rsidR="0098374E" w:rsidRPr="00FB0123" w:rsidRDefault="0098374E" w:rsidP="00415FBF">
            <w:pPr>
              <w:ind w:firstLine="33"/>
              <w:outlineLvl w:val="0"/>
              <w:rPr>
                <w:szCs w:val="24"/>
              </w:rPr>
            </w:pPr>
            <w:r w:rsidRPr="00FB0123">
              <w:rPr>
                <w:szCs w:val="24"/>
              </w:rPr>
              <w:t>[A.s. numeris]</w:t>
            </w:r>
          </w:p>
          <w:p w14:paraId="18C80CFC" w14:textId="77777777" w:rsidR="0098374E" w:rsidRPr="00FB0123" w:rsidRDefault="0098374E" w:rsidP="00415FBF">
            <w:pPr>
              <w:ind w:firstLine="33"/>
              <w:outlineLvl w:val="0"/>
              <w:rPr>
                <w:szCs w:val="24"/>
              </w:rPr>
            </w:pPr>
            <w:r w:rsidRPr="00FB0123">
              <w:rPr>
                <w:szCs w:val="24"/>
              </w:rPr>
              <w:t>[Banko pavadinimas]</w:t>
            </w:r>
          </w:p>
          <w:p w14:paraId="4DA6D533" w14:textId="77777777" w:rsidR="0098374E" w:rsidRPr="00FB0123" w:rsidRDefault="0098374E" w:rsidP="00415FBF">
            <w:pPr>
              <w:ind w:firstLine="33"/>
              <w:outlineLvl w:val="0"/>
              <w:rPr>
                <w:szCs w:val="24"/>
              </w:rPr>
            </w:pPr>
            <w:r w:rsidRPr="00FB0123">
              <w:rPr>
                <w:szCs w:val="24"/>
              </w:rPr>
              <w:t>[Banko kodas]</w:t>
            </w:r>
          </w:p>
          <w:p w14:paraId="144DD21B" w14:textId="77777777" w:rsidR="0098374E" w:rsidRPr="00FB0123" w:rsidRDefault="0098374E" w:rsidP="00415FBF">
            <w:pPr>
              <w:outlineLvl w:val="0"/>
              <w:rPr>
                <w:b/>
                <w:szCs w:val="24"/>
              </w:rPr>
            </w:pPr>
          </w:p>
          <w:p w14:paraId="088221B7" w14:textId="77777777" w:rsidR="0098374E" w:rsidRPr="00FB0123" w:rsidRDefault="0098374E" w:rsidP="00415FBF">
            <w:pPr>
              <w:outlineLvl w:val="0"/>
              <w:rPr>
                <w:b/>
                <w:szCs w:val="24"/>
              </w:rPr>
            </w:pPr>
          </w:p>
          <w:p w14:paraId="03541D09" w14:textId="77777777" w:rsidR="0098374E" w:rsidRPr="00FB0123" w:rsidRDefault="0098374E" w:rsidP="00415FBF">
            <w:pPr>
              <w:outlineLvl w:val="0"/>
              <w:rPr>
                <w:b/>
                <w:szCs w:val="24"/>
              </w:rPr>
            </w:pPr>
          </w:p>
          <w:p w14:paraId="4CEA948C" w14:textId="77777777" w:rsidR="0098374E" w:rsidRPr="00FB0123" w:rsidRDefault="0098374E" w:rsidP="00415FBF">
            <w:pPr>
              <w:outlineLvl w:val="0"/>
              <w:rPr>
                <w:szCs w:val="24"/>
              </w:rPr>
            </w:pPr>
          </w:p>
          <w:p w14:paraId="5E519421" w14:textId="77777777" w:rsidR="0098374E" w:rsidRPr="00FB0123" w:rsidRDefault="0098374E" w:rsidP="00415FBF">
            <w:pPr>
              <w:outlineLvl w:val="0"/>
              <w:rPr>
                <w:szCs w:val="24"/>
              </w:rPr>
            </w:pPr>
            <w:r w:rsidRPr="00FB0123">
              <w:rPr>
                <w:szCs w:val="24"/>
              </w:rPr>
              <w:t xml:space="preserve">A.V. </w:t>
            </w:r>
          </w:p>
        </w:tc>
      </w:tr>
    </w:tbl>
    <w:p w14:paraId="4AD9D562" w14:textId="77777777" w:rsidR="0098374E" w:rsidRPr="00FB0123" w:rsidRDefault="0098374E" w:rsidP="0098374E">
      <w:pPr>
        <w:ind w:firstLine="0"/>
        <w:jc w:val="left"/>
        <w:rPr>
          <w:szCs w:val="24"/>
        </w:rPr>
      </w:pPr>
    </w:p>
    <w:p w14:paraId="21DBEF3D" w14:textId="77777777" w:rsidR="00014E4B" w:rsidRPr="00BA0B42" w:rsidRDefault="00014E4B" w:rsidP="00014E4B">
      <w:pPr>
        <w:widowControl w:val="0"/>
        <w:tabs>
          <w:tab w:val="left" w:pos="0"/>
        </w:tabs>
        <w:jc w:val="center"/>
        <w:rPr>
          <w:rFonts w:eastAsia="Times New Roman"/>
          <w:szCs w:val="24"/>
          <w:lang w:val="de-DE" w:eastAsia="lt-LT"/>
        </w:rPr>
      </w:pPr>
    </w:p>
    <w:sectPr w:rsidR="00014E4B" w:rsidRPr="00BA0B42" w:rsidSect="00FB72EA">
      <w:footerReference w:type="default" r:id="rId1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BDF9FF" w14:textId="77777777" w:rsidR="00C8015A" w:rsidRDefault="00C8015A" w:rsidP="00377DE7">
      <w:r>
        <w:separator/>
      </w:r>
    </w:p>
  </w:endnote>
  <w:endnote w:type="continuationSeparator" w:id="0">
    <w:p w14:paraId="5D943E55" w14:textId="77777777" w:rsidR="00C8015A" w:rsidRDefault="00C8015A" w:rsidP="00377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eeSans">
    <w:altName w:val="Times New Roman"/>
    <w:charset w:val="01"/>
    <w:family w:val="auto"/>
    <w:pitch w:val="variable"/>
  </w:font>
  <w:font w:name="Droid Sans Fallback">
    <w:altName w:val="Times New Roman"/>
    <w:charset w:val="01"/>
    <w:family w:val="auto"/>
    <w:pitch w:val="variable"/>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5454310"/>
      <w:docPartObj>
        <w:docPartGallery w:val="Page Numbers (Bottom of Page)"/>
        <w:docPartUnique/>
      </w:docPartObj>
    </w:sdtPr>
    <w:sdtEndPr/>
    <w:sdtContent>
      <w:p w14:paraId="6B4785E0" w14:textId="672EE84E" w:rsidR="00FB72EA" w:rsidRDefault="00FB72EA">
        <w:pPr>
          <w:pStyle w:val="Porat"/>
          <w:jc w:val="center"/>
        </w:pPr>
        <w:r>
          <w:fldChar w:fldCharType="begin"/>
        </w:r>
        <w:r>
          <w:instrText>PAGE   \* MERGEFORMAT</w:instrText>
        </w:r>
        <w:r>
          <w:fldChar w:fldCharType="separate"/>
        </w:r>
        <w:r>
          <w:t>2</w:t>
        </w:r>
        <w:r>
          <w:fldChar w:fldCharType="end"/>
        </w:r>
      </w:p>
    </w:sdtContent>
  </w:sdt>
  <w:p w14:paraId="51DE5168" w14:textId="77777777" w:rsidR="00FB72EA" w:rsidRDefault="00FB72E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5DB58F" w14:textId="77777777" w:rsidR="00C8015A" w:rsidRDefault="00C8015A" w:rsidP="00377DE7">
      <w:r>
        <w:separator/>
      </w:r>
    </w:p>
  </w:footnote>
  <w:footnote w:type="continuationSeparator" w:id="0">
    <w:p w14:paraId="75B71220" w14:textId="77777777" w:rsidR="00C8015A" w:rsidRDefault="00C8015A" w:rsidP="00377D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D4B61"/>
    <w:multiLevelType w:val="hybridMultilevel"/>
    <w:tmpl w:val="B6823C5C"/>
    <w:lvl w:ilvl="0" w:tplc="9D488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390025"/>
    <w:multiLevelType w:val="multilevel"/>
    <w:tmpl w:val="356A9766"/>
    <w:lvl w:ilvl="0">
      <w:start w:val="1"/>
      <w:numFmt w:val="upperRoman"/>
      <w:lvlText w:val="%1."/>
      <w:lvlJc w:val="left"/>
      <w:pPr>
        <w:ind w:left="1287" w:hanging="72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4EF42F3A"/>
    <w:multiLevelType w:val="hybridMultilevel"/>
    <w:tmpl w:val="1936A5F6"/>
    <w:lvl w:ilvl="0" w:tplc="3058057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71C74019"/>
    <w:multiLevelType w:val="multilevel"/>
    <w:tmpl w:val="739804C6"/>
    <w:lvl w:ilvl="0">
      <w:start w:val="1"/>
      <w:numFmt w:val="decimal"/>
      <w:pStyle w:val="Antrat1"/>
      <w:suff w:val="nothing"/>
      <w:lvlText w:val="%1"/>
      <w:lvlJc w:val="left"/>
      <w:pPr>
        <w:ind w:left="0" w:firstLine="0"/>
      </w:pPr>
      <w:rPr>
        <w:rFonts w:cs="Symbol"/>
        <w:b/>
        <w:bCs/>
        <w:smallCaps/>
        <w:color w:val="41698A"/>
        <w:sz w:val="32"/>
        <w:szCs w:val="28"/>
      </w:rPr>
    </w:lvl>
    <w:lvl w:ilvl="1">
      <w:start w:val="1"/>
      <w:numFmt w:val="decimal"/>
      <w:pStyle w:val="Antrat2"/>
      <w:suff w:val="nothing"/>
      <w:lvlText w:val="%1.%2"/>
      <w:lvlJc w:val="left"/>
      <w:pPr>
        <w:ind w:left="0" w:firstLine="0"/>
      </w:pPr>
      <w:rPr>
        <w:i w:val="0"/>
        <w:caps w:val="0"/>
        <w:smallCaps w:val="0"/>
        <w:strike w:val="0"/>
        <w:dstrike w:val="0"/>
        <w:vanish w:val="0"/>
        <w:color w:val="000000"/>
        <w:spacing w:val="0"/>
        <w:position w:val="0"/>
        <w:sz w:val="24"/>
        <w:u w:val="none"/>
        <w:vertAlign w:val="baseline"/>
        <w:em w:val="none"/>
      </w:rPr>
    </w:lvl>
    <w:lvl w:ilvl="2">
      <w:start w:val="1"/>
      <w:numFmt w:val="decimal"/>
      <w:pStyle w:val="Antrat3"/>
      <w:suff w:val="nothing"/>
      <w:lvlText w:val="%1.%2.%3"/>
      <w:lvlJc w:val="left"/>
      <w:pPr>
        <w:ind w:left="0" w:firstLine="0"/>
      </w:pPr>
      <w:rPr>
        <w:i w:val="0"/>
        <w:color w:val="000000"/>
      </w:rPr>
    </w:lvl>
    <w:lvl w:ilvl="3">
      <w:start w:val="1"/>
      <w:numFmt w:val="decimal"/>
      <w:pStyle w:val="Antrat4"/>
      <w:suff w:val="nothing"/>
      <w:lvlText w:val="%1.%2.%3.%4"/>
      <w:lvlJc w:val="left"/>
      <w:pPr>
        <w:ind w:left="0" w:firstLine="0"/>
      </w:pPr>
    </w:lvl>
    <w:lvl w:ilvl="4">
      <w:start w:val="1"/>
      <w:numFmt w:val="decimal"/>
      <w:pStyle w:val="Antrat5"/>
      <w:suff w:val="nothing"/>
      <w:lvlText w:val="%1.%2.%3.%4.%5"/>
      <w:lvlJc w:val="left"/>
      <w:pPr>
        <w:ind w:left="0" w:firstLine="0"/>
      </w:pPr>
    </w:lvl>
    <w:lvl w:ilvl="5">
      <w:start w:val="1"/>
      <w:numFmt w:val="decimal"/>
      <w:pStyle w:val="Antrat6"/>
      <w:suff w:val="nothing"/>
      <w:lvlText w:val="%1.%2.%3.%4.%5.%6"/>
      <w:lvlJc w:val="left"/>
      <w:pPr>
        <w:ind w:left="0" w:firstLine="0"/>
      </w:pPr>
    </w:lvl>
    <w:lvl w:ilvl="6">
      <w:start w:val="1"/>
      <w:numFmt w:val="decimal"/>
      <w:pStyle w:val="Antrat7"/>
      <w:suff w:val="nothing"/>
      <w:lvlText w:val="%1.%2.%3.%4.%5.%6.%7"/>
      <w:lvlJc w:val="left"/>
      <w:pPr>
        <w:ind w:left="0" w:firstLine="0"/>
      </w:pPr>
    </w:lvl>
    <w:lvl w:ilvl="7">
      <w:start w:val="1"/>
      <w:numFmt w:val="decimal"/>
      <w:pStyle w:val="Antrat8"/>
      <w:suff w:val="nothing"/>
      <w:lvlText w:val="%1.%2.%3.%4.%5.%6.%7.%8"/>
      <w:lvlJc w:val="left"/>
      <w:pPr>
        <w:ind w:left="0" w:firstLine="0"/>
      </w:pPr>
    </w:lvl>
    <w:lvl w:ilvl="8">
      <w:start w:val="1"/>
      <w:numFmt w:val="decimal"/>
      <w:pStyle w:val="Antrat9"/>
      <w:suff w:val="nothing"/>
      <w:lvlText w:val="%1.%2.%3.%4.%5.%6.%7.%8.%9"/>
      <w:lvlJc w:val="left"/>
      <w:pPr>
        <w:ind w:left="0" w:firstLine="0"/>
      </w:pPr>
    </w:lvl>
  </w:abstractNum>
  <w:num w:numId="1" w16cid:durableId="1859393174">
    <w:abstractNumId w:val="3"/>
  </w:num>
  <w:num w:numId="2" w16cid:durableId="972635782">
    <w:abstractNumId w:val="2"/>
  </w:num>
  <w:num w:numId="3" w16cid:durableId="1228346063">
    <w:abstractNumId w:val="1"/>
  </w:num>
  <w:num w:numId="4" w16cid:durableId="636225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68D"/>
    <w:rsid w:val="0001368C"/>
    <w:rsid w:val="00014E4B"/>
    <w:rsid w:val="000303BD"/>
    <w:rsid w:val="00030ED3"/>
    <w:rsid w:val="000469BD"/>
    <w:rsid w:val="0005312D"/>
    <w:rsid w:val="000578D9"/>
    <w:rsid w:val="00057D98"/>
    <w:rsid w:val="00060233"/>
    <w:rsid w:val="000707C8"/>
    <w:rsid w:val="000767B0"/>
    <w:rsid w:val="00091931"/>
    <w:rsid w:val="000E07F9"/>
    <w:rsid w:val="000E2E8D"/>
    <w:rsid w:val="000E5643"/>
    <w:rsid w:val="001165A8"/>
    <w:rsid w:val="001221F0"/>
    <w:rsid w:val="0013509B"/>
    <w:rsid w:val="0015672E"/>
    <w:rsid w:val="001637B9"/>
    <w:rsid w:val="001762FD"/>
    <w:rsid w:val="0019293C"/>
    <w:rsid w:val="001A04DE"/>
    <w:rsid w:val="001A3845"/>
    <w:rsid w:val="001A5D58"/>
    <w:rsid w:val="001C4FF3"/>
    <w:rsid w:val="001E0DEA"/>
    <w:rsid w:val="001E30EE"/>
    <w:rsid w:val="001F1F29"/>
    <w:rsid w:val="00201852"/>
    <w:rsid w:val="00201C84"/>
    <w:rsid w:val="00207930"/>
    <w:rsid w:val="0022361E"/>
    <w:rsid w:val="0023697F"/>
    <w:rsid w:val="00240B93"/>
    <w:rsid w:val="00241460"/>
    <w:rsid w:val="00247489"/>
    <w:rsid w:val="00260FE9"/>
    <w:rsid w:val="00277ACF"/>
    <w:rsid w:val="002804AB"/>
    <w:rsid w:val="0029455D"/>
    <w:rsid w:val="002A460D"/>
    <w:rsid w:val="002A6423"/>
    <w:rsid w:val="002C3E60"/>
    <w:rsid w:val="002C6824"/>
    <w:rsid w:val="002D21D6"/>
    <w:rsid w:val="00323A3E"/>
    <w:rsid w:val="0032600B"/>
    <w:rsid w:val="00326FB2"/>
    <w:rsid w:val="0032735B"/>
    <w:rsid w:val="0033564D"/>
    <w:rsid w:val="00337A42"/>
    <w:rsid w:val="00340756"/>
    <w:rsid w:val="0036169D"/>
    <w:rsid w:val="00375EE9"/>
    <w:rsid w:val="00376AE9"/>
    <w:rsid w:val="00377DE7"/>
    <w:rsid w:val="00387DDC"/>
    <w:rsid w:val="003A01DF"/>
    <w:rsid w:val="003C5926"/>
    <w:rsid w:val="003C662F"/>
    <w:rsid w:val="003D5D30"/>
    <w:rsid w:val="003D78D5"/>
    <w:rsid w:val="003E301F"/>
    <w:rsid w:val="003F1A88"/>
    <w:rsid w:val="003F40C3"/>
    <w:rsid w:val="003F5E24"/>
    <w:rsid w:val="004027BD"/>
    <w:rsid w:val="0040524A"/>
    <w:rsid w:val="004106C5"/>
    <w:rsid w:val="00415FBF"/>
    <w:rsid w:val="00425C7B"/>
    <w:rsid w:val="004360F9"/>
    <w:rsid w:val="004502B3"/>
    <w:rsid w:val="004519BE"/>
    <w:rsid w:val="0045235A"/>
    <w:rsid w:val="00453417"/>
    <w:rsid w:val="00462F75"/>
    <w:rsid w:val="004858F3"/>
    <w:rsid w:val="00497050"/>
    <w:rsid w:val="004A0623"/>
    <w:rsid w:val="004B4138"/>
    <w:rsid w:val="004C3B8F"/>
    <w:rsid w:val="004C6A49"/>
    <w:rsid w:val="004D7778"/>
    <w:rsid w:val="004E287F"/>
    <w:rsid w:val="004E7493"/>
    <w:rsid w:val="004F4D3F"/>
    <w:rsid w:val="0053340B"/>
    <w:rsid w:val="00550365"/>
    <w:rsid w:val="00552353"/>
    <w:rsid w:val="0056335C"/>
    <w:rsid w:val="00583F17"/>
    <w:rsid w:val="00590D5E"/>
    <w:rsid w:val="005A333A"/>
    <w:rsid w:val="005E5F0F"/>
    <w:rsid w:val="005F5201"/>
    <w:rsid w:val="00600E86"/>
    <w:rsid w:val="00610916"/>
    <w:rsid w:val="006327AE"/>
    <w:rsid w:val="00633553"/>
    <w:rsid w:val="00636B12"/>
    <w:rsid w:val="0064177F"/>
    <w:rsid w:val="00646453"/>
    <w:rsid w:val="00650ACD"/>
    <w:rsid w:val="00650EAB"/>
    <w:rsid w:val="006A2E3A"/>
    <w:rsid w:val="006A3D2C"/>
    <w:rsid w:val="006B0EC1"/>
    <w:rsid w:val="006B2D44"/>
    <w:rsid w:val="006B7214"/>
    <w:rsid w:val="006B7CE3"/>
    <w:rsid w:val="006C79EB"/>
    <w:rsid w:val="006D3B80"/>
    <w:rsid w:val="006E6112"/>
    <w:rsid w:val="007011BC"/>
    <w:rsid w:val="00701778"/>
    <w:rsid w:val="007026EF"/>
    <w:rsid w:val="0070739B"/>
    <w:rsid w:val="00707995"/>
    <w:rsid w:val="00723BC5"/>
    <w:rsid w:val="00725A67"/>
    <w:rsid w:val="00725BE3"/>
    <w:rsid w:val="0072738A"/>
    <w:rsid w:val="00740E8B"/>
    <w:rsid w:val="0074168D"/>
    <w:rsid w:val="00744303"/>
    <w:rsid w:val="007458B4"/>
    <w:rsid w:val="0076248A"/>
    <w:rsid w:val="00762CFF"/>
    <w:rsid w:val="007651F7"/>
    <w:rsid w:val="0076520D"/>
    <w:rsid w:val="00784745"/>
    <w:rsid w:val="00786F50"/>
    <w:rsid w:val="007A1C02"/>
    <w:rsid w:val="007A20D9"/>
    <w:rsid w:val="007A2CB8"/>
    <w:rsid w:val="007B1D47"/>
    <w:rsid w:val="007D6C1A"/>
    <w:rsid w:val="007E4A7D"/>
    <w:rsid w:val="00817DC2"/>
    <w:rsid w:val="00831494"/>
    <w:rsid w:val="00841EAF"/>
    <w:rsid w:val="008433E0"/>
    <w:rsid w:val="00856140"/>
    <w:rsid w:val="00863C61"/>
    <w:rsid w:val="00891070"/>
    <w:rsid w:val="008A7D93"/>
    <w:rsid w:val="008C17C6"/>
    <w:rsid w:val="008D1FA2"/>
    <w:rsid w:val="008D4A44"/>
    <w:rsid w:val="008E0F99"/>
    <w:rsid w:val="008E332F"/>
    <w:rsid w:val="008E4467"/>
    <w:rsid w:val="008E6BCA"/>
    <w:rsid w:val="008E7C02"/>
    <w:rsid w:val="008F16BF"/>
    <w:rsid w:val="00900127"/>
    <w:rsid w:val="00913574"/>
    <w:rsid w:val="00914AF7"/>
    <w:rsid w:val="00915F2A"/>
    <w:rsid w:val="00920060"/>
    <w:rsid w:val="0093621C"/>
    <w:rsid w:val="0097060D"/>
    <w:rsid w:val="00977DC4"/>
    <w:rsid w:val="0098374E"/>
    <w:rsid w:val="00984186"/>
    <w:rsid w:val="00984CD5"/>
    <w:rsid w:val="009A4E62"/>
    <w:rsid w:val="009B7CAC"/>
    <w:rsid w:val="009D3544"/>
    <w:rsid w:val="009E0D44"/>
    <w:rsid w:val="009E66E1"/>
    <w:rsid w:val="009F0BD5"/>
    <w:rsid w:val="00A07855"/>
    <w:rsid w:val="00A07A97"/>
    <w:rsid w:val="00A22C9E"/>
    <w:rsid w:val="00A328A7"/>
    <w:rsid w:val="00A33DFA"/>
    <w:rsid w:val="00A43237"/>
    <w:rsid w:val="00A523A5"/>
    <w:rsid w:val="00A53A72"/>
    <w:rsid w:val="00A57F10"/>
    <w:rsid w:val="00A643E9"/>
    <w:rsid w:val="00A7152F"/>
    <w:rsid w:val="00A81D93"/>
    <w:rsid w:val="00A81F0B"/>
    <w:rsid w:val="00A83EAB"/>
    <w:rsid w:val="00A92C7B"/>
    <w:rsid w:val="00AB1819"/>
    <w:rsid w:val="00AB3369"/>
    <w:rsid w:val="00AB3BA9"/>
    <w:rsid w:val="00AC1172"/>
    <w:rsid w:val="00AC1F64"/>
    <w:rsid w:val="00AC1FDB"/>
    <w:rsid w:val="00AE1366"/>
    <w:rsid w:val="00AE330B"/>
    <w:rsid w:val="00AF379C"/>
    <w:rsid w:val="00AF427F"/>
    <w:rsid w:val="00AF65BE"/>
    <w:rsid w:val="00AF6B83"/>
    <w:rsid w:val="00AF788D"/>
    <w:rsid w:val="00AF7AD1"/>
    <w:rsid w:val="00B00414"/>
    <w:rsid w:val="00B0152F"/>
    <w:rsid w:val="00B01693"/>
    <w:rsid w:val="00B02C78"/>
    <w:rsid w:val="00B0735E"/>
    <w:rsid w:val="00B158E9"/>
    <w:rsid w:val="00B22E96"/>
    <w:rsid w:val="00B23398"/>
    <w:rsid w:val="00B44566"/>
    <w:rsid w:val="00B52C7C"/>
    <w:rsid w:val="00B53A31"/>
    <w:rsid w:val="00B854D4"/>
    <w:rsid w:val="00B92D5F"/>
    <w:rsid w:val="00B97DB3"/>
    <w:rsid w:val="00BA0B42"/>
    <w:rsid w:val="00BA7986"/>
    <w:rsid w:val="00BB1A8A"/>
    <w:rsid w:val="00BD3710"/>
    <w:rsid w:val="00BD5C1E"/>
    <w:rsid w:val="00BD5CDA"/>
    <w:rsid w:val="00BF40D5"/>
    <w:rsid w:val="00BF5D48"/>
    <w:rsid w:val="00C13EA2"/>
    <w:rsid w:val="00C177EF"/>
    <w:rsid w:val="00C216B1"/>
    <w:rsid w:val="00C37A7A"/>
    <w:rsid w:val="00C4556F"/>
    <w:rsid w:val="00C63580"/>
    <w:rsid w:val="00C725E6"/>
    <w:rsid w:val="00C7343E"/>
    <w:rsid w:val="00C8015A"/>
    <w:rsid w:val="00C83835"/>
    <w:rsid w:val="00C955EB"/>
    <w:rsid w:val="00C97E7B"/>
    <w:rsid w:val="00CA33A7"/>
    <w:rsid w:val="00CA6469"/>
    <w:rsid w:val="00CB368C"/>
    <w:rsid w:val="00CB79BD"/>
    <w:rsid w:val="00CC1773"/>
    <w:rsid w:val="00CD7CE9"/>
    <w:rsid w:val="00CD7F30"/>
    <w:rsid w:val="00CE086D"/>
    <w:rsid w:val="00CE52D0"/>
    <w:rsid w:val="00D014D8"/>
    <w:rsid w:val="00D02C13"/>
    <w:rsid w:val="00D10BB1"/>
    <w:rsid w:val="00D15109"/>
    <w:rsid w:val="00D1647C"/>
    <w:rsid w:val="00D316A5"/>
    <w:rsid w:val="00D31C41"/>
    <w:rsid w:val="00D406F2"/>
    <w:rsid w:val="00D55FE9"/>
    <w:rsid w:val="00D657D3"/>
    <w:rsid w:val="00D65EA2"/>
    <w:rsid w:val="00D745F8"/>
    <w:rsid w:val="00D97C83"/>
    <w:rsid w:val="00DB5702"/>
    <w:rsid w:val="00DC030D"/>
    <w:rsid w:val="00DC4B36"/>
    <w:rsid w:val="00DC612A"/>
    <w:rsid w:val="00DC7678"/>
    <w:rsid w:val="00DE26D5"/>
    <w:rsid w:val="00DE5C66"/>
    <w:rsid w:val="00DF2FB6"/>
    <w:rsid w:val="00E072E3"/>
    <w:rsid w:val="00E15072"/>
    <w:rsid w:val="00E15E15"/>
    <w:rsid w:val="00E21552"/>
    <w:rsid w:val="00E22AA5"/>
    <w:rsid w:val="00E23AF4"/>
    <w:rsid w:val="00E267FF"/>
    <w:rsid w:val="00E3279D"/>
    <w:rsid w:val="00E33ED0"/>
    <w:rsid w:val="00E42D0A"/>
    <w:rsid w:val="00E543DA"/>
    <w:rsid w:val="00E63CDE"/>
    <w:rsid w:val="00E718C5"/>
    <w:rsid w:val="00E75E93"/>
    <w:rsid w:val="00E81777"/>
    <w:rsid w:val="00E81EFB"/>
    <w:rsid w:val="00E868D1"/>
    <w:rsid w:val="00E876B5"/>
    <w:rsid w:val="00E91D07"/>
    <w:rsid w:val="00EA688A"/>
    <w:rsid w:val="00EB05D9"/>
    <w:rsid w:val="00EB2837"/>
    <w:rsid w:val="00EC15B2"/>
    <w:rsid w:val="00EC2069"/>
    <w:rsid w:val="00EC39F4"/>
    <w:rsid w:val="00ED474D"/>
    <w:rsid w:val="00EF4D62"/>
    <w:rsid w:val="00EF6187"/>
    <w:rsid w:val="00F076A4"/>
    <w:rsid w:val="00F17B1B"/>
    <w:rsid w:val="00F25D1D"/>
    <w:rsid w:val="00F33471"/>
    <w:rsid w:val="00F33E72"/>
    <w:rsid w:val="00F6005E"/>
    <w:rsid w:val="00F64594"/>
    <w:rsid w:val="00F64CE7"/>
    <w:rsid w:val="00F66593"/>
    <w:rsid w:val="00F6681E"/>
    <w:rsid w:val="00F70F42"/>
    <w:rsid w:val="00F719BF"/>
    <w:rsid w:val="00F73B54"/>
    <w:rsid w:val="00F85DCB"/>
    <w:rsid w:val="00F943B5"/>
    <w:rsid w:val="00F965B0"/>
    <w:rsid w:val="00FA7B57"/>
    <w:rsid w:val="00FB0123"/>
    <w:rsid w:val="00FB72EA"/>
    <w:rsid w:val="00FC3CB8"/>
    <w:rsid w:val="00FC7634"/>
    <w:rsid w:val="00FD4EDE"/>
    <w:rsid w:val="00FD6F7E"/>
    <w:rsid w:val="00FE1A4F"/>
    <w:rsid w:val="00FE46BE"/>
    <w:rsid w:val="00FE678A"/>
    <w:rsid w:val="00FF6E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E8599"/>
  <w15:chartTrackingRefBased/>
  <w15:docId w15:val="{FC493BDE-AD79-476F-92AD-3F28BE1E5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168D"/>
    <w:pPr>
      <w:keepNext/>
      <w:shd w:val="clear" w:color="auto" w:fill="FFFFFF"/>
      <w:suppressAutoHyphens/>
      <w:overflowPunct w:val="0"/>
      <w:spacing w:after="0" w:line="240" w:lineRule="auto"/>
      <w:ind w:firstLine="567"/>
      <w:jc w:val="both"/>
      <w:textAlignment w:val="baseline"/>
    </w:pPr>
    <w:rPr>
      <w:rFonts w:ascii="Times New Roman" w:eastAsia="Calibri" w:hAnsi="Times New Roman" w:cs="Times New Roman"/>
      <w:color w:val="00000A"/>
      <w:sz w:val="24"/>
      <w:lang w:val="lt-LT" w:eastAsia="zh-CN"/>
    </w:rPr>
  </w:style>
  <w:style w:type="paragraph" w:styleId="Antrat1">
    <w:name w:val="heading 1"/>
    <w:basedOn w:val="prastasis"/>
    <w:next w:val="prastasis"/>
    <w:link w:val="Antrat1Diagrama"/>
    <w:qFormat/>
    <w:rsid w:val="0098374E"/>
    <w:pPr>
      <w:numPr>
        <w:numId w:val="1"/>
      </w:numPr>
      <w:spacing w:before="360" w:after="360"/>
      <w:jc w:val="center"/>
      <w:outlineLvl w:val="0"/>
    </w:pPr>
    <w:rPr>
      <w:sz w:val="28"/>
    </w:rPr>
  </w:style>
  <w:style w:type="paragraph" w:styleId="Antrat2">
    <w:name w:val="heading 2"/>
    <w:basedOn w:val="prastasis"/>
    <w:next w:val="prastasis"/>
    <w:link w:val="Antrat2Diagrama"/>
    <w:qFormat/>
    <w:rsid w:val="0098374E"/>
    <w:pPr>
      <w:numPr>
        <w:ilvl w:val="1"/>
        <w:numId w:val="1"/>
      </w:numPr>
      <w:tabs>
        <w:tab w:val="left" w:pos="567"/>
      </w:tabs>
      <w:outlineLvl w:val="1"/>
    </w:pPr>
    <w:rPr>
      <w:rFonts w:eastAsia="Times New Roman"/>
      <w:szCs w:val="20"/>
    </w:rPr>
  </w:style>
  <w:style w:type="paragraph" w:styleId="Antrat3">
    <w:name w:val="heading 3"/>
    <w:basedOn w:val="prastasis"/>
    <w:next w:val="prastasis"/>
    <w:link w:val="Antrat3Diagrama"/>
    <w:qFormat/>
    <w:rsid w:val="0098374E"/>
    <w:pPr>
      <w:numPr>
        <w:ilvl w:val="2"/>
        <w:numId w:val="1"/>
      </w:numPr>
      <w:outlineLvl w:val="2"/>
    </w:pPr>
    <w:rPr>
      <w:rFonts w:eastAsia="Times New Roman"/>
      <w:szCs w:val="20"/>
    </w:rPr>
  </w:style>
  <w:style w:type="paragraph" w:styleId="Antrat4">
    <w:name w:val="heading 4"/>
    <w:basedOn w:val="prastasis"/>
    <w:next w:val="prastasis"/>
    <w:link w:val="Antrat4Diagrama"/>
    <w:qFormat/>
    <w:rsid w:val="0098374E"/>
    <w:pPr>
      <w:numPr>
        <w:ilvl w:val="3"/>
        <w:numId w:val="1"/>
      </w:numPr>
      <w:outlineLvl w:val="3"/>
    </w:pPr>
    <w:rPr>
      <w:rFonts w:eastAsia="Times New Roman"/>
      <w:b/>
      <w:sz w:val="44"/>
      <w:szCs w:val="20"/>
    </w:rPr>
  </w:style>
  <w:style w:type="paragraph" w:styleId="Antrat5">
    <w:name w:val="heading 5"/>
    <w:basedOn w:val="prastasis"/>
    <w:next w:val="prastasis"/>
    <w:link w:val="Antrat5Diagrama"/>
    <w:qFormat/>
    <w:rsid w:val="0098374E"/>
    <w:pPr>
      <w:numPr>
        <w:ilvl w:val="4"/>
        <w:numId w:val="1"/>
      </w:numPr>
      <w:outlineLvl w:val="4"/>
    </w:pPr>
    <w:rPr>
      <w:rFonts w:eastAsia="Times New Roman"/>
      <w:b/>
      <w:sz w:val="40"/>
      <w:szCs w:val="20"/>
    </w:rPr>
  </w:style>
  <w:style w:type="paragraph" w:styleId="Antrat6">
    <w:name w:val="heading 6"/>
    <w:basedOn w:val="prastasis"/>
    <w:next w:val="prastasis"/>
    <w:link w:val="Antrat6Diagrama"/>
    <w:qFormat/>
    <w:rsid w:val="0098374E"/>
    <w:pPr>
      <w:numPr>
        <w:ilvl w:val="5"/>
        <w:numId w:val="1"/>
      </w:numPr>
      <w:outlineLvl w:val="5"/>
    </w:pPr>
    <w:rPr>
      <w:rFonts w:eastAsia="Times New Roman"/>
      <w:b/>
      <w:sz w:val="36"/>
      <w:szCs w:val="20"/>
    </w:rPr>
  </w:style>
  <w:style w:type="paragraph" w:styleId="Antrat7">
    <w:name w:val="heading 7"/>
    <w:basedOn w:val="prastasis"/>
    <w:next w:val="prastasis"/>
    <w:link w:val="Antrat7Diagrama"/>
    <w:qFormat/>
    <w:rsid w:val="0098374E"/>
    <w:pPr>
      <w:numPr>
        <w:ilvl w:val="6"/>
        <w:numId w:val="1"/>
      </w:numPr>
      <w:outlineLvl w:val="6"/>
    </w:pPr>
    <w:rPr>
      <w:rFonts w:eastAsia="Times New Roman"/>
      <w:sz w:val="48"/>
      <w:szCs w:val="20"/>
    </w:rPr>
  </w:style>
  <w:style w:type="paragraph" w:styleId="Antrat8">
    <w:name w:val="heading 8"/>
    <w:basedOn w:val="prastasis"/>
    <w:next w:val="prastasis"/>
    <w:link w:val="Antrat8Diagrama"/>
    <w:qFormat/>
    <w:rsid w:val="0098374E"/>
    <w:pPr>
      <w:numPr>
        <w:ilvl w:val="7"/>
        <w:numId w:val="1"/>
      </w:numPr>
      <w:outlineLvl w:val="7"/>
    </w:pPr>
    <w:rPr>
      <w:rFonts w:eastAsia="Times New Roman"/>
      <w:b/>
      <w:sz w:val="18"/>
      <w:szCs w:val="20"/>
    </w:rPr>
  </w:style>
  <w:style w:type="paragraph" w:styleId="Antrat9">
    <w:name w:val="heading 9"/>
    <w:basedOn w:val="prastasis"/>
    <w:next w:val="prastasis"/>
    <w:link w:val="Antrat9Diagrama"/>
    <w:qFormat/>
    <w:rsid w:val="0098374E"/>
    <w:pPr>
      <w:numPr>
        <w:ilvl w:val="8"/>
        <w:numId w:val="1"/>
      </w:numPr>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74168D"/>
    <w:rPr>
      <w:u w:val="single"/>
    </w:rPr>
  </w:style>
  <w:style w:type="table" w:styleId="Lentelstinklelis">
    <w:name w:val="Table Grid"/>
    <w:basedOn w:val="prastojilentel"/>
    <w:uiPriority w:val="59"/>
    <w:rsid w:val="00014E4B"/>
    <w:pPr>
      <w:spacing w:after="0" w:line="240" w:lineRule="auto"/>
    </w:pPr>
    <w:rPr>
      <w:rFonts w:ascii="Liberation Serif" w:eastAsia="SimSun" w:hAnsi="Liberation Serif" w:cs="Mangal"/>
      <w:sz w:val="20"/>
      <w:szCs w:val="24"/>
      <w:lang w:val="lt-LT"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98374E"/>
    <w:rPr>
      <w:rFonts w:ascii="Times New Roman" w:eastAsia="Calibri" w:hAnsi="Times New Roman" w:cs="Times New Roman"/>
      <w:color w:val="00000A"/>
      <w:sz w:val="28"/>
      <w:shd w:val="clear" w:color="auto" w:fill="FFFFFF"/>
      <w:lang w:val="lt-LT" w:eastAsia="zh-CN"/>
    </w:rPr>
  </w:style>
  <w:style w:type="character" w:customStyle="1" w:styleId="Antrat2Diagrama">
    <w:name w:val="Antraštė 2 Diagrama"/>
    <w:basedOn w:val="Numatytasispastraiposriftas"/>
    <w:link w:val="Antrat2"/>
    <w:rsid w:val="0098374E"/>
    <w:rPr>
      <w:rFonts w:ascii="Times New Roman" w:eastAsia="Times New Roman" w:hAnsi="Times New Roman" w:cs="Times New Roman"/>
      <w:color w:val="00000A"/>
      <w:sz w:val="24"/>
      <w:szCs w:val="20"/>
      <w:shd w:val="clear" w:color="auto" w:fill="FFFFFF"/>
      <w:lang w:val="lt-LT" w:eastAsia="zh-CN"/>
    </w:rPr>
  </w:style>
  <w:style w:type="character" w:customStyle="1" w:styleId="Antrat3Diagrama">
    <w:name w:val="Antraštė 3 Diagrama"/>
    <w:basedOn w:val="Numatytasispastraiposriftas"/>
    <w:link w:val="Antrat3"/>
    <w:rsid w:val="0098374E"/>
    <w:rPr>
      <w:rFonts w:ascii="Times New Roman" w:eastAsia="Times New Roman" w:hAnsi="Times New Roman" w:cs="Times New Roman"/>
      <w:color w:val="00000A"/>
      <w:sz w:val="24"/>
      <w:szCs w:val="20"/>
      <w:shd w:val="clear" w:color="auto" w:fill="FFFFFF"/>
      <w:lang w:val="lt-LT" w:eastAsia="zh-CN"/>
    </w:rPr>
  </w:style>
  <w:style w:type="character" w:customStyle="1" w:styleId="Antrat4Diagrama">
    <w:name w:val="Antraštė 4 Diagrama"/>
    <w:basedOn w:val="Numatytasispastraiposriftas"/>
    <w:link w:val="Antrat4"/>
    <w:rsid w:val="0098374E"/>
    <w:rPr>
      <w:rFonts w:ascii="Times New Roman" w:eastAsia="Times New Roman" w:hAnsi="Times New Roman" w:cs="Times New Roman"/>
      <w:b/>
      <w:color w:val="00000A"/>
      <w:sz w:val="44"/>
      <w:szCs w:val="20"/>
      <w:shd w:val="clear" w:color="auto" w:fill="FFFFFF"/>
      <w:lang w:val="lt-LT" w:eastAsia="zh-CN"/>
    </w:rPr>
  </w:style>
  <w:style w:type="character" w:customStyle="1" w:styleId="Antrat5Diagrama">
    <w:name w:val="Antraštė 5 Diagrama"/>
    <w:basedOn w:val="Numatytasispastraiposriftas"/>
    <w:link w:val="Antrat5"/>
    <w:rsid w:val="0098374E"/>
    <w:rPr>
      <w:rFonts w:ascii="Times New Roman" w:eastAsia="Times New Roman" w:hAnsi="Times New Roman" w:cs="Times New Roman"/>
      <w:b/>
      <w:color w:val="00000A"/>
      <w:sz w:val="40"/>
      <w:szCs w:val="20"/>
      <w:shd w:val="clear" w:color="auto" w:fill="FFFFFF"/>
      <w:lang w:val="lt-LT" w:eastAsia="zh-CN"/>
    </w:rPr>
  </w:style>
  <w:style w:type="character" w:customStyle="1" w:styleId="Antrat6Diagrama">
    <w:name w:val="Antraštė 6 Diagrama"/>
    <w:basedOn w:val="Numatytasispastraiposriftas"/>
    <w:link w:val="Antrat6"/>
    <w:rsid w:val="0098374E"/>
    <w:rPr>
      <w:rFonts w:ascii="Times New Roman" w:eastAsia="Times New Roman" w:hAnsi="Times New Roman" w:cs="Times New Roman"/>
      <w:b/>
      <w:color w:val="00000A"/>
      <w:sz w:val="36"/>
      <w:szCs w:val="20"/>
      <w:shd w:val="clear" w:color="auto" w:fill="FFFFFF"/>
      <w:lang w:val="lt-LT" w:eastAsia="zh-CN"/>
    </w:rPr>
  </w:style>
  <w:style w:type="character" w:customStyle="1" w:styleId="Antrat7Diagrama">
    <w:name w:val="Antraštė 7 Diagrama"/>
    <w:basedOn w:val="Numatytasispastraiposriftas"/>
    <w:link w:val="Antrat7"/>
    <w:rsid w:val="0098374E"/>
    <w:rPr>
      <w:rFonts w:ascii="Times New Roman" w:eastAsia="Times New Roman" w:hAnsi="Times New Roman" w:cs="Times New Roman"/>
      <w:color w:val="00000A"/>
      <w:sz w:val="48"/>
      <w:szCs w:val="20"/>
      <w:shd w:val="clear" w:color="auto" w:fill="FFFFFF"/>
      <w:lang w:val="lt-LT" w:eastAsia="zh-CN"/>
    </w:rPr>
  </w:style>
  <w:style w:type="character" w:customStyle="1" w:styleId="Antrat8Diagrama">
    <w:name w:val="Antraštė 8 Diagrama"/>
    <w:basedOn w:val="Numatytasispastraiposriftas"/>
    <w:link w:val="Antrat8"/>
    <w:rsid w:val="0098374E"/>
    <w:rPr>
      <w:rFonts w:ascii="Times New Roman" w:eastAsia="Times New Roman" w:hAnsi="Times New Roman" w:cs="Times New Roman"/>
      <w:b/>
      <w:color w:val="00000A"/>
      <w:sz w:val="18"/>
      <w:szCs w:val="20"/>
      <w:shd w:val="clear" w:color="auto" w:fill="FFFFFF"/>
      <w:lang w:val="lt-LT" w:eastAsia="zh-CN"/>
    </w:rPr>
  </w:style>
  <w:style w:type="character" w:customStyle="1" w:styleId="Antrat9Diagrama">
    <w:name w:val="Antraštė 9 Diagrama"/>
    <w:basedOn w:val="Numatytasispastraiposriftas"/>
    <w:link w:val="Antrat9"/>
    <w:rsid w:val="0098374E"/>
    <w:rPr>
      <w:rFonts w:ascii="Times New Roman" w:eastAsia="Times New Roman" w:hAnsi="Times New Roman" w:cs="Times New Roman"/>
      <w:color w:val="00000A"/>
      <w:sz w:val="40"/>
      <w:szCs w:val="20"/>
      <w:shd w:val="clear" w:color="auto" w:fill="FFFFFF"/>
      <w:lang w:val="lt-LT" w:eastAsia="zh-CN"/>
    </w:rPr>
  </w:style>
  <w:style w:type="paragraph" w:styleId="Porat">
    <w:name w:val="footer"/>
    <w:basedOn w:val="prastasis"/>
    <w:link w:val="PoratDiagrama"/>
    <w:uiPriority w:val="99"/>
    <w:rsid w:val="0098374E"/>
    <w:pPr>
      <w:tabs>
        <w:tab w:val="center" w:pos="4320"/>
        <w:tab w:val="right" w:pos="8640"/>
      </w:tabs>
    </w:pPr>
    <w:rPr>
      <w:rFonts w:eastAsia="Times New Roman"/>
      <w:szCs w:val="20"/>
    </w:rPr>
  </w:style>
  <w:style w:type="character" w:customStyle="1" w:styleId="FooterChar">
    <w:name w:val="Footer Char"/>
    <w:basedOn w:val="Numatytasispastraiposriftas"/>
    <w:uiPriority w:val="99"/>
    <w:semiHidden/>
    <w:rsid w:val="0098374E"/>
    <w:rPr>
      <w:rFonts w:ascii="Times New Roman" w:eastAsia="Calibri" w:hAnsi="Times New Roman" w:cs="Times New Roman"/>
      <w:color w:val="00000A"/>
      <w:sz w:val="24"/>
      <w:shd w:val="clear" w:color="auto" w:fill="FFFFFF"/>
      <w:lang w:val="lt-LT" w:eastAsia="zh-CN"/>
    </w:rPr>
  </w:style>
  <w:style w:type="paragraph" w:customStyle="1" w:styleId="Style5">
    <w:name w:val="Style5"/>
    <w:basedOn w:val="Antrat2"/>
    <w:qFormat/>
    <w:rsid w:val="0098374E"/>
    <w:pPr>
      <w:numPr>
        <w:ilvl w:val="0"/>
        <w:numId w:val="0"/>
      </w:numPr>
      <w:tabs>
        <w:tab w:val="left" w:pos="1276"/>
      </w:tabs>
      <w:ind w:firstLine="840"/>
    </w:pPr>
    <w:rPr>
      <w:szCs w:val="24"/>
    </w:rPr>
  </w:style>
  <w:style w:type="paragraph" w:customStyle="1" w:styleId="Style3">
    <w:name w:val="Style3"/>
    <w:basedOn w:val="prastasis"/>
    <w:qFormat/>
    <w:rsid w:val="0098374E"/>
    <w:pPr>
      <w:widowControl w:val="0"/>
      <w:spacing w:line="343" w:lineRule="exact"/>
      <w:ind w:firstLine="720"/>
      <w:jc w:val="center"/>
    </w:pPr>
    <w:rPr>
      <w:rFonts w:ascii="Arial" w:eastAsia="Times New Roman" w:hAnsi="Arial" w:cs="Arial"/>
      <w:sz w:val="20"/>
      <w:szCs w:val="24"/>
    </w:rPr>
  </w:style>
  <w:style w:type="paragraph" w:customStyle="1" w:styleId="Style8">
    <w:name w:val="Style8"/>
    <w:basedOn w:val="prastasis"/>
    <w:qFormat/>
    <w:rsid w:val="0098374E"/>
    <w:pPr>
      <w:widowControl w:val="0"/>
      <w:spacing w:line="254" w:lineRule="exact"/>
      <w:ind w:firstLine="720"/>
      <w:jc w:val="center"/>
    </w:pPr>
    <w:rPr>
      <w:rFonts w:ascii="Arial" w:eastAsia="Times New Roman" w:hAnsi="Arial" w:cs="Arial"/>
      <w:sz w:val="20"/>
      <w:szCs w:val="24"/>
    </w:rPr>
  </w:style>
  <w:style w:type="character" w:customStyle="1" w:styleId="FontStyle18">
    <w:name w:val="Font Style18"/>
    <w:qFormat/>
    <w:rsid w:val="0098374E"/>
    <w:rPr>
      <w:rFonts w:ascii="Times New Roman" w:hAnsi="Times New Roman" w:cs="Times New Roman"/>
      <w:sz w:val="20"/>
      <w:szCs w:val="20"/>
    </w:rPr>
  </w:style>
  <w:style w:type="character" w:customStyle="1" w:styleId="msointenseemphasis0">
    <w:name w:val="msointenseemphasis"/>
    <w:qFormat/>
    <w:rsid w:val="0098374E"/>
  </w:style>
  <w:style w:type="paragraph" w:customStyle="1" w:styleId="HSPunktai">
    <w:name w:val="HSPunktai"/>
    <w:basedOn w:val="prastasis"/>
    <w:qFormat/>
    <w:rsid w:val="0098374E"/>
    <w:pPr>
      <w:keepNext w:val="0"/>
      <w:shd w:val="clear" w:color="auto" w:fill="auto"/>
      <w:suppressAutoHyphens w:val="0"/>
      <w:overflowPunct/>
      <w:spacing w:line="360" w:lineRule="auto"/>
      <w:ind w:firstLine="0"/>
      <w:contextualSpacing/>
      <w:textAlignment w:val="auto"/>
    </w:pPr>
    <w:rPr>
      <w:rFonts w:ascii="Liberation Serif" w:hAnsi="Liberation Serif" w:cs="FreeSans"/>
      <w:szCs w:val="24"/>
      <w:lang w:bidi="hi-IN"/>
    </w:rPr>
  </w:style>
  <w:style w:type="paragraph" w:customStyle="1" w:styleId="Punktai1">
    <w:name w:val="Punktai 1."/>
    <w:basedOn w:val="HSPunktai"/>
    <w:qFormat/>
    <w:rsid w:val="0098374E"/>
    <w:pPr>
      <w:tabs>
        <w:tab w:val="left" w:pos="1070"/>
        <w:tab w:val="left" w:pos="1134"/>
      </w:tabs>
    </w:pPr>
    <w:rPr>
      <w:rFonts w:eastAsia="Times New Roman"/>
    </w:rPr>
  </w:style>
  <w:style w:type="character" w:customStyle="1" w:styleId="PoratDiagrama">
    <w:name w:val="Poraštė Diagrama"/>
    <w:basedOn w:val="Numatytasispastraiposriftas"/>
    <w:link w:val="Porat"/>
    <w:uiPriority w:val="99"/>
    <w:rsid w:val="0098374E"/>
    <w:rPr>
      <w:rFonts w:ascii="Times New Roman" w:eastAsia="Times New Roman" w:hAnsi="Times New Roman" w:cs="Times New Roman"/>
      <w:color w:val="00000A"/>
      <w:sz w:val="24"/>
      <w:szCs w:val="20"/>
      <w:shd w:val="clear" w:color="auto" w:fill="FFFFFF"/>
      <w:lang w:val="lt-LT" w:eastAsia="zh-CN"/>
    </w:rPr>
  </w:style>
  <w:style w:type="paragraph" w:customStyle="1" w:styleId="Punktai11">
    <w:name w:val="Punktai 1.1"/>
    <w:basedOn w:val="HSPunktai"/>
    <w:qFormat/>
    <w:rsid w:val="0098374E"/>
    <w:pPr>
      <w:tabs>
        <w:tab w:val="left" w:pos="1276"/>
      </w:tabs>
    </w:pPr>
  </w:style>
  <w:style w:type="paragraph" w:customStyle="1" w:styleId="headingas">
    <w:name w:val="headingas"/>
    <w:basedOn w:val="Antrat9"/>
    <w:qFormat/>
    <w:rsid w:val="0098374E"/>
    <w:pPr>
      <w:numPr>
        <w:ilvl w:val="0"/>
        <w:numId w:val="0"/>
      </w:numPr>
      <w:shd w:val="clear" w:color="auto" w:fill="auto"/>
      <w:suppressAutoHyphens w:val="0"/>
      <w:overflowPunct/>
      <w:spacing w:line="360" w:lineRule="auto"/>
      <w:jc w:val="center"/>
      <w:textAlignment w:val="auto"/>
    </w:pPr>
    <w:rPr>
      <w:rFonts w:ascii="Liberation Serif" w:eastAsia="Droid Sans Fallback" w:hAnsi="Liberation Serif" w:cs="FreeSans"/>
      <w:b/>
      <w:bCs/>
      <w:caps/>
      <w:sz w:val="24"/>
      <w:szCs w:val="24"/>
      <w:lang w:val="en-US" w:bidi="hi-IN"/>
    </w:rPr>
  </w:style>
  <w:style w:type="paragraph" w:styleId="Sraopastraipa">
    <w:name w:val="List Paragraph"/>
    <w:basedOn w:val="prastasis"/>
    <w:uiPriority w:val="34"/>
    <w:qFormat/>
    <w:rsid w:val="00817DC2"/>
    <w:pPr>
      <w:ind w:left="720"/>
      <w:contextualSpacing/>
    </w:pPr>
  </w:style>
  <w:style w:type="paragraph" w:styleId="Antrats">
    <w:name w:val="header"/>
    <w:basedOn w:val="prastasis"/>
    <w:link w:val="AntratsDiagrama"/>
    <w:uiPriority w:val="99"/>
    <w:unhideWhenUsed/>
    <w:rsid w:val="00377DE7"/>
    <w:pPr>
      <w:tabs>
        <w:tab w:val="center" w:pos="4680"/>
        <w:tab w:val="right" w:pos="9360"/>
      </w:tabs>
    </w:pPr>
  </w:style>
  <w:style w:type="character" w:customStyle="1" w:styleId="AntratsDiagrama">
    <w:name w:val="Antraštės Diagrama"/>
    <w:basedOn w:val="Numatytasispastraiposriftas"/>
    <w:link w:val="Antrats"/>
    <w:uiPriority w:val="99"/>
    <w:rsid w:val="00377DE7"/>
    <w:rPr>
      <w:rFonts w:ascii="Times New Roman" w:eastAsia="Calibri" w:hAnsi="Times New Roman" w:cs="Times New Roman"/>
      <w:color w:val="00000A"/>
      <w:sz w:val="24"/>
      <w:shd w:val="clear" w:color="auto" w:fill="FFFFFF"/>
      <w:lang w:val="lt-LT" w:eastAsia="zh-CN"/>
    </w:rPr>
  </w:style>
  <w:style w:type="character" w:styleId="Perirtashipersaitas">
    <w:name w:val="FollowedHyperlink"/>
    <w:basedOn w:val="Numatytasispastraiposriftas"/>
    <w:uiPriority w:val="99"/>
    <w:semiHidden/>
    <w:unhideWhenUsed/>
    <w:rsid w:val="004E287F"/>
    <w:rPr>
      <w:color w:val="954F72" w:themeColor="followedHyperlink"/>
      <w:u w:val="single"/>
    </w:rPr>
  </w:style>
  <w:style w:type="character" w:styleId="Komentaronuoroda">
    <w:name w:val="annotation reference"/>
    <w:basedOn w:val="Numatytasispastraiposriftas"/>
    <w:uiPriority w:val="99"/>
    <w:semiHidden/>
    <w:unhideWhenUsed/>
    <w:rsid w:val="000303BD"/>
    <w:rPr>
      <w:sz w:val="16"/>
      <w:szCs w:val="16"/>
    </w:rPr>
  </w:style>
  <w:style w:type="paragraph" w:styleId="Komentarotekstas">
    <w:name w:val="annotation text"/>
    <w:basedOn w:val="prastasis"/>
    <w:link w:val="KomentarotekstasDiagrama"/>
    <w:uiPriority w:val="99"/>
    <w:semiHidden/>
    <w:unhideWhenUsed/>
    <w:rsid w:val="000303BD"/>
    <w:rPr>
      <w:sz w:val="20"/>
      <w:szCs w:val="20"/>
    </w:rPr>
  </w:style>
  <w:style w:type="character" w:customStyle="1" w:styleId="KomentarotekstasDiagrama">
    <w:name w:val="Komentaro tekstas Diagrama"/>
    <w:basedOn w:val="Numatytasispastraiposriftas"/>
    <w:link w:val="Komentarotekstas"/>
    <w:uiPriority w:val="99"/>
    <w:semiHidden/>
    <w:rsid w:val="000303BD"/>
    <w:rPr>
      <w:rFonts w:ascii="Times New Roman" w:eastAsia="Calibri" w:hAnsi="Times New Roman" w:cs="Times New Roman"/>
      <w:color w:val="00000A"/>
      <w:sz w:val="20"/>
      <w:szCs w:val="20"/>
      <w:shd w:val="clear" w:color="auto" w:fill="FFFFFF"/>
      <w:lang w:val="lt-LT" w:eastAsia="zh-CN"/>
    </w:rPr>
  </w:style>
  <w:style w:type="paragraph" w:styleId="Komentarotema">
    <w:name w:val="annotation subject"/>
    <w:basedOn w:val="Komentarotekstas"/>
    <w:next w:val="Komentarotekstas"/>
    <w:link w:val="KomentarotemaDiagrama"/>
    <w:uiPriority w:val="99"/>
    <w:semiHidden/>
    <w:unhideWhenUsed/>
    <w:rsid w:val="000303BD"/>
    <w:rPr>
      <w:b/>
      <w:bCs/>
    </w:rPr>
  </w:style>
  <w:style w:type="character" w:customStyle="1" w:styleId="KomentarotemaDiagrama">
    <w:name w:val="Komentaro tema Diagrama"/>
    <w:basedOn w:val="KomentarotekstasDiagrama"/>
    <w:link w:val="Komentarotema"/>
    <w:uiPriority w:val="99"/>
    <w:semiHidden/>
    <w:rsid w:val="000303BD"/>
    <w:rPr>
      <w:rFonts w:ascii="Times New Roman" w:eastAsia="Calibri" w:hAnsi="Times New Roman" w:cs="Times New Roman"/>
      <w:b/>
      <w:bCs/>
      <w:color w:val="00000A"/>
      <w:sz w:val="20"/>
      <w:szCs w:val="20"/>
      <w:shd w:val="clear" w:color="auto" w:fill="FFFFFF"/>
      <w:lang w:val="lt-LT" w:eastAsia="zh-CN"/>
    </w:rPr>
  </w:style>
  <w:style w:type="character" w:styleId="Neapdorotaspaminjimas">
    <w:name w:val="Unresolved Mention"/>
    <w:basedOn w:val="Numatytasispastraiposriftas"/>
    <w:uiPriority w:val="99"/>
    <w:semiHidden/>
    <w:unhideWhenUsed/>
    <w:rsid w:val="00376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irginija.jankuniene@vertimaigestai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F95E3-95FD-45E5-B08A-447AE5CA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16</Pages>
  <Words>5061</Words>
  <Characters>28850</Characters>
  <Application>Microsoft Office Word</Application>
  <DocSecurity>0</DocSecurity>
  <Lines>240</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dc:creator>
  <cp:keywords/>
  <dc:description/>
  <cp:lastModifiedBy>Virginija Jankūnienė</cp:lastModifiedBy>
  <cp:revision>272</cp:revision>
  <cp:lastPrinted>2024-09-24T12:31:00Z</cp:lastPrinted>
  <dcterms:created xsi:type="dcterms:W3CDTF">2020-11-18T11:42:00Z</dcterms:created>
  <dcterms:modified xsi:type="dcterms:W3CDTF">2024-12-10T14:58:00Z</dcterms:modified>
</cp:coreProperties>
</file>