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7FBD" w14:textId="221F0565" w:rsidR="005C49BC" w:rsidRPr="005C49BC" w:rsidRDefault="005C49BC" w:rsidP="005C49BC">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9BC">
        <w:rPr>
          <w:rFonts w:ascii="Times New Roman" w:hAnsi="Times New Roman" w:cs="Times New Roman"/>
          <w:sz w:val="24"/>
          <w:szCs w:val="24"/>
        </w:rPr>
        <w:t xml:space="preserve">Pirkimo sąlygų </w:t>
      </w:r>
      <w:r>
        <w:rPr>
          <w:rFonts w:ascii="Times New Roman" w:hAnsi="Times New Roman" w:cs="Times New Roman"/>
          <w:sz w:val="24"/>
          <w:szCs w:val="24"/>
        </w:rPr>
        <w:t>1</w:t>
      </w:r>
      <w:r w:rsidRPr="005C49BC">
        <w:rPr>
          <w:rFonts w:ascii="Times New Roman" w:hAnsi="Times New Roman" w:cs="Times New Roman"/>
          <w:sz w:val="24"/>
          <w:szCs w:val="24"/>
        </w:rPr>
        <w:t xml:space="preserve"> priedas „Techninė specifikacija“</w:t>
      </w:r>
    </w:p>
    <w:p w14:paraId="127E155F" w14:textId="77777777" w:rsidR="005C49BC" w:rsidRDefault="005C49BC" w:rsidP="00BC2093">
      <w:pPr>
        <w:spacing w:after="0" w:line="240" w:lineRule="auto"/>
        <w:jc w:val="center"/>
        <w:rPr>
          <w:rFonts w:ascii="Times New Roman" w:hAnsi="Times New Roman" w:cs="Times New Roman"/>
          <w:b/>
          <w:bCs/>
          <w:caps/>
          <w:sz w:val="24"/>
          <w:szCs w:val="24"/>
        </w:rPr>
      </w:pPr>
    </w:p>
    <w:p w14:paraId="42D4CD8A" w14:textId="77777777" w:rsidR="00286D69" w:rsidRDefault="00286D69" w:rsidP="00510A43">
      <w:pPr>
        <w:spacing w:after="0" w:line="240" w:lineRule="auto"/>
        <w:jc w:val="center"/>
        <w:rPr>
          <w:rFonts w:ascii="Times New Roman" w:hAnsi="Times New Roman" w:cs="Times New Roman"/>
          <w:b/>
          <w:bCs/>
          <w:caps/>
          <w:sz w:val="24"/>
          <w:szCs w:val="24"/>
        </w:rPr>
      </w:pPr>
      <w:r w:rsidRPr="00E33975">
        <w:rPr>
          <w:rFonts w:ascii="Times New Roman" w:eastAsiaTheme="majorEastAsia" w:hAnsi="Times New Roman" w:cs="Times New Roman"/>
          <w:b/>
          <w:bCs/>
          <w:caps/>
          <w:sz w:val="24"/>
          <w:szCs w:val="24"/>
        </w:rPr>
        <w:t>Priedangos, S</w:t>
      </w:r>
      <w:r w:rsidRPr="00E33975">
        <w:rPr>
          <w:rFonts w:ascii="Times New Roman" w:eastAsiaTheme="majorEastAsia" w:hAnsi="Times New Roman" w:cs="Times New Roman" w:hint="eastAsia"/>
          <w:b/>
          <w:bCs/>
          <w:caps/>
          <w:sz w:val="24"/>
          <w:szCs w:val="24"/>
        </w:rPr>
        <w:t>ą</w:t>
      </w:r>
      <w:r w:rsidRPr="00E33975">
        <w:rPr>
          <w:rFonts w:ascii="Times New Roman" w:eastAsiaTheme="majorEastAsia" w:hAnsi="Times New Roman" w:cs="Times New Roman"/>
          <w:b/>
          <w:bCs/>
          <w:caps/>
          <w:sz w:val="24"/>
          <w:szCs w:val="24"/>
        </w:rPr>
        <w:t>j</w:t>
      </w:r>
      <w:r w:rsidRPr="00E33975">
        <w:rPr>
          <w:rFonts w:ascii="Times New Roman" w:eastAsiaTheme="majorEastAsia" w:hAnsi="Times New Roman" w:cs="Times New Roman" w:hint="eastAsia"/>
          <w:b/>
          <w:bCs/>
          <w:caps/>
          <w:sz w:val="24"/>
          <w:szCs w:val="24"/>
        </w:rPr>
        <w:t>ū</w:t>
      </w:r>
      <w:r w:rsidRPr="00E33975">
        <w:rPr>
          <w:rFonts w:ascii="Times New Roman" w:eastAsiaTheme="majorEastAsia" w:hAnsi="Times New Roman" w:cs="Times New Roman"/>
          <w:b/>
          <w:bCs/>
          <w:caps/>
          <w:sz w:val="24"/>
          <w:szCs w:val="24"/>
        </w:rPr>
        <w:t>d</w:t>
      </w:r>
      <w:r w:rsidRPr="00E33975">
        <w:rPr>
          <w:rFonts w:ascii="Times New Roman" w:eastAsiaTheme="majorEastAsia" w:hAnsi="Times New Roman" w:cs="Times New Roman" w:hint="eastAsia"/>
          <w:b/>
          <w:bCs/>
          <w:caps/>
          <w:sz w:val="24"/>
          <w:szCs w:val="24"/>
        </w:rPr>
        <w:t>ž</w:t>
      </w:r>
      <w:r w:rsidRPr="00E33975">
        <w:rPr>
          <w:rFonts w:ascii="Times New Roman" w:eastAsiaTheme="majorEastAsia" w:hAnsi="Times New Roman" w:cs="Times New Roman"/>
          <w:b/>
          <w:bCs/>
          <w:caps/>
          <w:sz w:val="24"/>
          <w:szCs w:val="24"/>
        </w:rPr>
        <w:t>io a. 1, Roki</w:t>
      </w:r>
      <w:r w:rsidRPr="00E33975">
        <w:rPr>
          <w:rFonts w:ascii="Times New Roman" w:eastAsiaTheme="majorEastAsia" w:hAnsi="Times New Roman" w:cs="Times New Roman" w:hint="eastAsia"/>
          <w:b/>
          <w:bCs/>
          <w:caps/>
          <w:sz w:val="24"/>
          <w:szCs w:val="24"/>
        </w:rPr>
        <w:t>š</w:t>
      </w:r>
      <w:r w:rsidRPr="00E33975">
        <w:rPr>
          <w:rFonts w:ascii="Times New Roman" w:eastAsiaTheme="majorEastAsia" w:hAnsi="Times New Roman" w:cs="Times New Roman"/>
          <w:b/>
          <w:bCs/>
          <w:caps/>
          <w:sz w:val="24"/>
          <w:szCs w:val="24"/>
        </w:rPr>
        <w:t>kis, paprastojo remonto</w:t>
      </w:r>
      <w:r w:rsidR="00510A43" w:rsidRPr="00397730">
        <w:rPr>
          <w:rFonts w:ascii="Times New Roman" w:eastAsiaTheme="majorEastAsia" w:hAnsi="Times New Roman" w:cs="Times New Roman"/>
          <w:b/>
          <w:bCs/>
          <w:caps/>
          <w:sz w:val="24"/>
          <w:szCs w:val="24"/>
        </w:rPr>
        <w:t xml:space="preserve"> </w:t>
      </w:r>
      <w:r w:rsidR="00AA48F4" w:rsidRPr="00BC2093">
        <w:rPr>
          <w:rFonts w:ascii="Times New Roman" w:hAnsi="Times New Roman" w:cs="Times New Roman"/>
          <w:b/>
          <w:bCs/>
          <w:caps/>
          <w:sz w:val="24"/>
          <w:szCs w:val="24"/>
        </w:rPr>
        <w:t>DARB</w:t>
      </w:r>
      <w:r w:rsidR="00BC2093">
        <w:rPr>
          <w:rFonts w:ascii="Times New Roman" w:hAnsi="Times New Roman" w:cs="Times New Roman"/>
          <w:b/>
          <w:bCs/>
          <w:caps/>
          <w:sz w:val="24"/>
          <w:szCs w:val="24"/>
        </w:rPr>
        <w:t xml:space="preserve">Ų </w:t>
      </w:r>
    </w:p>
    <w:p w14:paraId="1F6138F5" w14:textId="789D3A5C" w:rsidR="00CA38FE" w:rsidRPr="00BC2093" w:rsidRDefault="00204BEC" w:rsidP="00510A43">
      <w:pPr>
        <w:spacing w:after="0" w:line="240" w:lineRule="auto"/>
        <w:jc w:val="center"/>
        <w:rPr>
          <w:rFonts w:ascii="Times New Roman" w:hAnsi="Times New Roman" w:cs="Times New Roman"/>
          <w:b/>
          <w:bCs/>
          <w:caps/>
          <w:sz w:val="24"/>
          <w:szCs w:val="24"/>
        </w:rPr>
      </w:pPr>
      <w:r w:rsidRPr="00BC2093">
        <w:rPr>
          <w:rFonts w:ascii="Times New Roman" w:hAnsi="Times New Roman" w:cs="Times New Roman"/>
          <w:b/>
          <w:bCs/>
          <w:caps/>
          <w:sz w:val="24"/>
          <w:szCs w:val="24"/>
        </w:rPr>
        <w:t>TECHNINĖ SPECIFIKACIJA</w:t>
      </w:r>
    </w:p>
    <w:p w14:paraId="02DC02EC" w14:textId="39E02B57" w:rsidR="000E64B2" w:rsidRPr="00BC2093" w:rsidRDefault="000E64B2" w:rsidP="00BC2093">
      <w:pPr>
        <w:spacing w:after="0" w:line="240" w:lineRule="auto"/>
        <w:ind w:firstLine="851"/>
        <w:jc w:val="both"/>
        <w:rPr>
          <w:rFonts w:ascii="Times New Roman" w:eastAsia="Times New Roman" w:hAnsi="Times New Roman" w:cs="Times New Roman"/>
          <w:sz w:val="24"/>
          <w:szCs w:val="24"/>
        </w:rPr>
      </w:pPr>
    </w:p>
    <w:p w14:paraId="752CA710" w14:textId="77777777" w:rsidR="00286D69" w:rsidRDefault="00286D69" w:rsidP="00286D69">
      <w:pPr>
        <w:pStyle w:val="Sraopastraipa"/>
        <w:numPr>
          <w:ilvl w:val="0"/>
          <w:numId w:val="31"/>
        </w:numPr>
        <w:autoSpaceDE w:val="0"/>
        <w:autoSpaceDN w:val="0"/>
        <w:adjustRightInd w:val="0"/>
        <w:ind w:left="0" w:firstLine="851"/>
        <w:jc w:val="both"/>
        <w:rPr>
          <w:b/>
          <w:bCs/>
          <w:lang w:val="lt-LT"/>
        </w:rPr>
      </w:pPr>
      <w:r w:rsidRPr="00E36C20">
        <w:rPr>
          <w:b/>
          <w:bCs/>
          <w:lang w:val="lt-LT"/>
        </w:rPr>
        <w:t>BENDROSIOS NUOSTATOS</w:t>
      </w:r>
    </w:p>
    <w:p w14:paraId="3C0E127D" w14:textId="77777777" w:rsidR="009D7880" w:rsidRPr="00E36C20" w:rsidRDefault="009D7880" w:rsidP="009D7880">
      <w:pPr>
        <w:pStyle w:val="Sraopastraipa"/>
        <w:autoSpaceDE w:val="0"/>
        <w:autoSpaceDN w:val="0"/>
        <w:adjustRightInd w:val="0"/>
        <w:ind w:left="851"/>
        <w:jc w:val="both"/>
        <w:rPr>
          <w:b/>
          <w:bCs/>
          <w:lang w:val="lt-LT"/>
        </w:rPr>
      </w:pPr>
    </w:p>
    <w:p w14:paraId="4D11FEE2" w14:textId="6AB5D642" w:rsidR="00286D69" w:rsidRPr="00E36C20" w:rsidRDefault="00286D69" w:rsidP="00286D69">
      <w:pPr>
        <w:pStyle w:val="Sraopastraipa"/>
        <w:numPr>
          <w:ilvl w:val="1"/>
          <w:numId w:val="31"/>
        </w:numPr>
        <w:autoSpaceDE w:val="0"/>
        <w:ind w:left="0" w:firstLine="851"/>
        <w:jc w:val="both"/>
        <w:rPr>
          <w:lang w:val="lt-LT"/>
        </w:rPr>
      </w:pPr>
      <w:r w:rsidRPr="00E36C20">
        <w:rPr>
          <w:lang w:val="lt-LT"/>
        </w:rPr>
        <w:t>Šioje techninėje specifikacijoje pateikiam</w:t>
      </w:r>
      <w:r>
        <w:rPr>
          <w:lang w:val="lt-LT"/>
        </w:rPr>
        <w:t>i</w:t>
      </w:r>
      <w:r w:rsidRPr="00E36C20">
        <w:rPr>
          <w:lang w:val="lt-LT"/>
        </w:rPr>
        <w:t xml:space="preserve"> Perkančiosios organizacijos, t. y. Rokiškio rajono savivaldybės administracijos (toliau – Užsakovas), priedangos</w:t>
      </w:r>
      <w:r>
        <w:rPr>
          <w:lang w:val="lt-LT"/>
        </w:rPr>
        <w:t>,</w:t>
      </w:r>
      <w:r w:rsidRPr="00E36C20">
        <w:rPr>
          <w:lang w:val="lt-LT"/>
        </w:rPr>
        <w:t xml:space="preserve"> esančios Sąjūdžio a. 1, Rokiškyje, pastato rūsyje (</w:t>
      </w:r>
      <w:r w:rsidRPr="00E36C20">
        <w:rPr>
          <w:i/>
          <w:iCs/>
          <w:lang w:val="lt-LT"/>
        </w:rPr>
        <w:t>plano kopija pridedama</w:t>
      </w:r>
      <w:r w:rsidRPr="00E36C20">
        <w:rPr>
          <w:lang w:val="lt-LT"/>
        </w:rPr>
        <w:t xml:space="preserve">) reikalavimai patalpų remonto darbų atlikimui. Numatomas vėdinimo sistemos įrengimas (sutvarkymas), evakuacinių išėjimų įrengimas, įskaitant evakuacinį apšvietimą. </w:t>
      </w:r>
      <w:r w:rsidRPr="00E36C20">
        <w:rPr>
          <w:bCs/>
          <w:lang w:val="lt-LT"/>
        </w:rPr>
        <w:t>Patalpų remontas atliekamas patalpose 36 (44,53 m2), 38 (20,59 m2), 36-1 (22 m2).</w:t>
      </w:r>
    </w:p>
    <w:p w14:paraId="466BF77F" w14:textId="77777777" w:rsidR="00286D69" w:rsidRPr="006E2E54" w:rsidRDefault="00286D69" w:rsidP="00286D69">
      <w:pPr>
        <w:pStyle w:val="Sraopastraipa"/>
        <w:numPr>
          <w:ilvl w:val="1"/>
          <w:numId w:val="31"/>
        </w:numPr>
        <w:autoSpaceDE w:val="0"/>
        <w:ind w:left="0" w:firstLine="851"/>
        <w:jc w:val="both"/>
        <w:rPr>
          <w:lang w:val="lt-LT"/>
        </w:rPr>
      </w:pPr>
      <w:r w:rsidRPr="006E2E54">
        <w:rPr>
          <w:lang w:val="lt-LT"/>
        </w:rPr>
        <w:t>Rangovui siūloma apžiūrėti objektą, kurio metu galės pagal Užsakovo pateiktą darbų kiekių žiniaraštį įsivertinti faktinius darbų kiekius. Neįkainavus kurių nors darbų arba nenumačius išlaidų technologiškai būtiniems procesams atlikti, laikoma, kad šiuos darbus Rangovas atlieka savo sąskaita. Į kainą turi būti įskaičiuotos visos darbų (įskaitant medžiagas, įrengimus, transportavimą ir kitas išlaidas) bei statybinių šiukšlių išvežimo, būtinų mokesčių išlaidos. Rangovas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Rangovams nėra leidžiama pateikti alternatyvių pasiūlymų.</w:t>
      </w:r>
    </w:p>
    <w:p w14:paraId="3702A358" w14:textId="0DE06B6F" w:rsidR="00286D69" w:rsidRPr="00E36C20" w:rsidRDefault="00286D69" w:rsidP="00286D69">
      <w:pPr>
        <w:autoSpaceDE w:val="0"/>
        <w:spacing w:after="0" w:line="240" w:lineRule="auto"/>
        <w:ind w:firstLine="851"/>
        <w:jc w:val="both"/>
        <w:rPr>
          <w:rFonts w:ascii="Times New Roman" w:hAnsi="Times New Roman" w:cs="Times New Roman"/>
          <w:b/>
          <w:bCs/>
          <w:sz w:val="24"/>
          <w:szCs w:val="24"/>
        </w:rPr>
      </w:pPr>
      <w:r w:rsidRPr="00E36C20">
        <w:rPr>
          <w:rFonts w:ascii="Times New Roman" w:hAnsi="Times New Roman" w:cs="Times New Roman"/>
          <w:sz w:val="24"/>
          <w:szCs w:val="24"/>
        </w:rPr>
        <w:t xml:space="preserve">1.3. </w:t>
      </w:r>
      <w:r>
        <w:rPr>
          <w:rFonts w:ascii="Times New Roman" w:hAnsi="Times New Roman" w:cs="Times New Roman"/>
          <w:sz w:val="24"/>
          <w:szCs w:val="24"/>
        </w:rPr>
        <w:t>Užsakovas</w:t>
      </w:r>
      <w:r w:rsidRPr="00E36C20">
        <w:rPr>
          <w:rFonts w:ascii="Times New Roman" w:hAnsi="Times New Roman" w:cs="Times New Roman"/>
          <w:sz w:val="24"/>
          <w:szCs w:val="24"/>
        </w:rPr>
        <w:t xml:space="preserve"> ir Rangovas, kuris bus nustatytas pirkimo laimėtoju, pirkimo sąlygose nustatyta tvarka pasirašys sutartį dėl patalpų paprasto remonto darbų vykdymo, kurios neatskiriama dalis bus ši techninė specifikacija. Rangovas paskirs už sutartyje numatytų darbų kasdieninę įgyvendinimo priežiūrą Rangovo organizacijos atsakingą(-us) darbuotoją(-us). Darbų vykdymo priežiūra atliekama per visą darbų vykdymo laikotarpį iki paprasto remonto darbų užbaigimo akto pasirašymo dienos</w:t>
      </w:r>
      <w:r w:rsidRPr="00E36C20">
        <w:rPr>
          <w:rFonts w:ascii="Times New Roman" w:hAnsi="Times New Roman" w:cs="Times New Roman"/>
          <w:b/>
          <w:bCs/>
          <w:sz w:val="24"/>
          <w:szCs w:val="24"/>
        </w:rPr>
        <w:t xml:space="preserve">. </w:t>
      </w:r>
    </w:p>
    <w:p w14:paraId="7B41497F" w14:textId="77777777" w:rsidR="00286D69" w:rsidRPr="00E36C20" w:rsidRDefault="00286D69" w:rsidP="00286D69">
      <w:pPr>
        <w:autoSpaceDE w:val="0"/>
        <w:spacing w:after="0" w:line="240" w:lineRule="auto"/>
        <w:ind w:firstLine="851"/>
        <w:jc w:val="both"/>
        <w:rPr>
          <w:rFonts w:ascii="Times New Roman" w:hAnsi="Times New Roman" w:cs="Times New Roman"/>
          <w:bCs/>
          <w:sz w:val="24"/>
          <w:szCs w:val="24"/>
        </w:rPr>
      </w:pPr>
      <w:r w:rsidRPr="00E36C20">
        <w:rPr>
          <w:rFonts w:ascii="Times New Roman" w:hAnsi="Times New Roman" w:cs="Times New Roman"/>
          <w:bCs/>
          <w:sz w:val="24"/>
          <w:szCs w:val="24"/>
        </w:rPr>
        <w:t>1.4. Tuo atveju jei šioje techninėje specifikacijos yra pateiktos nuorodos į konkretų gamintoją, modelį, prekės ženklą ir panašiai, jos turi būti skaitomos kartu su žodžiais „arba lygiavertis“ ir Rangovas gali siūlyti kitų gamintojų medžiagas bei įrengimus, atitinkančius numatytus techninius bei kokybinius reikalavimus.</w:t>
      </w:r>
    </w:p>
    <w:p w14:paraId="12AD87DF" w14:textId="77777777" w:rsidR="00286D69" w:rsidRPr="00E36C20" w:rsidRDefault="00286D69" w:rsidP="00286D69">
      <w:pPr>
        <w:autoSpaceDE w:val="0"/>
        <w:spacing w:after="0" w:line="240" w:lineRule="auto"/>
        <w:ind w:firstLine="851"/>
        <w:jc w:val="both"/>
        <w:rPr>
          <w:rFonts w:ascii="Times New Roman" w:hAnsi="Times New Roman" w:cs="Times New Roman"/>
          <w:b/>
          <w:bCs/>
          <w:sz w:val="24"/>
          <w:szCs w:val="24"/>
        </w:rPr>
      </w:pPr>
    </w:p>
    <w:p w14:paraId="26423DDF" w14:textId="77777777" w:rsidR="00286D69" w:rsidRDefault="00286D69" w:rsidP="00286D69">
      <w:pPr>
        <w:pStyle w:val="Sraopastraipa"/>
        <w:numPr>
          <w:ilvl w:val="0"/>
          <w:numId w:val="31"/>
        </w:numPr>
        <w:autoSpaceDE w:val="0"/>
        <w:ind w:left="0" w:firstLine="851"/>
        <w:jc w:val="both"/>
        <w:rPr>
          <w:b/>
          <w:bCs/>
          <w:lang w:val="lt-LT"/>
        </w:rPr>
      </w:pPr>
      <w:r w:rsidRPr="00E36C20">
        <w:rPr>
          <w:b/>
          <w:bCs/>
          <w:lang w:val="lt-LT"/>
        </w:rPr>
        <w:t>TAIKYTINI TEISĖS AKTAI IR BENDRI REIKALAVIMAI PATALPŲ REMONTO DARBAMS</w:t>
      </w:r>
    </w:p>
    <w:p w14:paraId="1E234A80" w14:textId="77777777" w:rsidR="009D7880" w:rsidRPr="00E36C20" w:rsidRDefault="009D7880" w:rsidP="009D7880">
      <w:pPr>
        <w:pStyle w:val="Sraopastraipa"/>
        <w:autoSpaceDE w:val="0"/>
        <w:ind w:left="851"/>
        <w:jc w:val="both"/>
        <w:rPr>
          <w:b/>
          <w:bCs/>
          <w:lang w:val="lt-LT"/>
        </w:rPr>
      </w:pPr>
    </w:p>
    <w:p w14:paraId="564C4EE8" w14:textId="73BBA478"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2.1. Vykdant patalpų remonto darbus būtina vadovautis Lietuvos Respublikos įstatymais, statybos techniniais reglamentais, normomis ir taisyklėmis bei kitais normatyviniais dokumentais.</w:t>
      </w:r>
    </w:p>
    <w:p w14:paraId="487BEB47" w14:textId="00A19798"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2.2. Atliktiems darbams bei įrangai turi būti suteikiamos garantijos nurodytos pirkimo sąlygose. Rangovui tenka Lietuvos Respublikos įstatymų numatyta administracinė, civilinė ir baudžiamoji atsakomybė už nekokybiškai ir</w:t>
      </w:r>
      <w:r>
        <w:rPr>
          <w:rFonts w:ascii="Times New Roman" w:hAnsi="Times New Roman" w:cs="Times New Roman"/>
          <w:sz w:val="24"/>
          <w:szCs w:val="24"/>
        </w:rPr>
        <w:t xml:space="preserve"> (</w:t>
      </w:r>
      <w:r w:rsidRPr="00E36C20">
        <w:rPr>
          <w:rFonts w:ascii="Times New Roman" w:hAnsi="Times New Roman" w:cs="Times New Roman"/>
          <w:sz w:val="24"/>
          <w:szCs w:val="24"/>
        </w:rPr>
        <w:t>ar</w:t>
      </w:r>
      <w:r>
        <w:rPr>
          <w:rFonts w:ascii="Times New Roman" w:hAnsi="Times New Roman" w:cs="Times New Roman"/>
          <w:sz w:val="24"/>
          <w:szCs w:val="24"/>
        </w:rPr>
        <w:t>)</w:t>
      </w:r>
      <w:r w:rsidRPr="00E36C20">
        <w:rPr>
          <w:rFonts w:ascii="Times New Roman" w:hAnsi="Times New Roman" w:cs="Times New Roman"/>
          <w:sz w:val="24"/>
          <w:szCs w:val="24"/>
        </w:rPr>
        <w:t xml:space="preserve"> netinkamai atliktų statybos darbų padarinius statybos metu ir per rangos sutartyje nustatytą statinio garantinį laiką, kurio pradžia skaičiuojama nuo statinio atidavimo naudoti dienos, bet ne trumpesnį kaip: statinio garantinis laikas – 5 metai; paslėptų statinio elementų – 10 metų, o nustačius šiuose elementuose tyčia paslėptų defektų – 20 metų.</w:t>
      </w:r>
    </w:p>
    <w:p w14:paraId="54FDEA31" w14:textId="77777777"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2.3. Rangovas privalo per garantinį laikotarpį savo sąskaita skubiai ištaisyti trūkumus, kilusius dėl nepakankamos darbo kokybės, blogos konstrukcijos ir nestandartinių medžiagų.</w:t>
      </w:r>
    </w:p>
    <w:p w14:paraId="2C0E4D1E" w14:textId="77777777"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 xml:space="preserve">2.4. 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w:t>
      </w:r>
      <w:r w:rsidRPr="00E36C20">
        <w:rPr>
          <w:rFonts w:ascii="Times New Roman" w:hAnsi="Times New Roman" w:cs="Times New Roman"/>
          <w:sz w:val="24"/>
          <w:szCs w:val="24"/>
        </w:rPr>
        <w:lastRenderedPageBreak/>
        <w:t>vertinimas, tikrinimas ir deklaravimas. Bandymų laboratorijų ir sertifikavimo įstaigų paskyrimas. Nacionaliniai techniniai įvertinimai ir techninio vertinimo įstaigų paskyrimas ir paskelbimas“). Visi gaminiai ir medžiagos, naudojami atliekant remonto darbus, turi atitikti specifikacijoje nurodomus bendrinius kokybės reikalavimus. Jų įpakavimai, pristatymo dokumentai ar kita turi nurodyti jų kokybę.</w:t>
      </w:r>
    </w:p>
    <w:p w14:paraId="3BB14048" w14:textId="77777777"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2.5. Patalpų remonto darbams naudojamų medžiagų ir įrangos kilmės šalis neribojama, tačiau visos projekte naudojamos medžiagos, gaminiai ir įranga turi turėti įgaliotos institucijos patvirtinimą, kad buvo pagaminti pagal atitinkamą Europos standartą arba Europos standartą perimantį Lietuvos standartą. Jeigu nėra šių standartų, tai gaminys turi turėti tarptautinį standartą arba kitą Nacionalinės standartizacijos institucijos patvirtintą normatyvinį dokumentą.</w:t>
      </w:r>
    </w:p>
    <w:p w14:paraId="19FBCF78" w14:textId="0DAAC784"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 xml:space="preserve">2.6. Statybos produktas laikomas tinkamu naudoti, jeigu jis atitinka darniojo standarto ar Europos techninio liudijimo reikalavimus, o kai tokių specifikacijų nėra - nacionalinės techninės specifikacijos, pripažintos Europos Sąjungoje, reikalavimus. </w:t>
      </w:r>
    </w:p>
    <w:p w14:paraId="6C52E2BE" w14:textId="77777777"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2.7. Užsakovas turi teisę atmesti medžiagas be jokių papildomų išlaidų, jei jos neatitinka šioje techninėje specifikacijoje nurodomų reikalavimų. Tokiu atveju, Rangovas turi pateikti kitas medžiagas ir įrenginius, kurie atitinka šioje techninėje specifikacijoje nurodomus reikalavimus.</w:t>
      </w:r>
    </w:p>
    <w:p w14:paraId="42D17D0C" w14:textId="6C60BC7E"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 xml:space="preserve">2.8. Užsakovas, jei reikalinga, paskirtam Rangovo </w:t>
      </w:r>
      <w:r w:rsidR="00462898">
        <w:rPr>
          <w:rFonts w:ascii="Times New Roman" w:hAnsi="Times New Roman" w:cs="Times New Roman"/>
          <w:sz w:val="24"/>
          <w:szCs w:val="24"/>
        </w:rPr>
        <w:t>atstovui</w:t>
      </w:r>
      <w:r w:rsidRPr="00E36C20">
        <w:rPr>
          <w:rFonts w:ascii="Times New Roman" w:hAnsi="Times New Roman" w:cs="Times New Roman"/>
          <w:sz w:val="24"/>
          <w:szCs w:val="24"/>
        </w:rPr>
        <w:t xml:space="preserve"> suteikia prieigą prie elektroninio statybos žurnalo pildymo.</w:t>
      </w:r>
    </w:p>
    <w:p w14:paraId="79B71018" w14:textId="77777777"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2.9. Visi darbai turi būti atliekami pagal dokumentacijoje ir gamintojo pateiktas instrukcijas bei taikant tinkamus darbo metodus.</w:t>
      </w:r>
    </w:p>
    <w:p w14:paraId="7EF167A5" w14:textId="64C3D2FD"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 xml:space="preserve">2.10. </w:t>
      </w:r>
      <w:r w:rsidR="00462898" w:rsidRPr="00E36C20">
        <w:rPr>
          <w:rFonts w:ascii="Times New Roman" w:hAnsi="Times New Roman" w:cs="Times New Roman"/>
          <w:sz w:val="24"/>
          <w:szCs w:val="24"/>
        </w:rPr>
        <w:t>Rangov</w:t>
      </w:r>
      <w:r w:rsidR="00462898">
        <w:rPr>
          <w:rFonts w:ascii="Times New Roman" w:hAnsi="Times New Roman" w:cs="Times New Roman"/>
          <w:sz w:val="24"/>
          <w:szCs w:val="24"/>
        </w:rPr>
        <w:t xml:space="preserve">as </w:t>
      </w:r>
      <w:r w:rsidRPr="00E36C20">
        <w:rPr>
          <w:rFonts w:ascii="Times New Roman" w:hAnsi="Times New Roman" w:cs="Times New Roman"/>
          <w:sz w:val="24"/>
          <w:szCs w:val="24"/>
        </w:rPr>
        <w:t>turi užtikrinti saugų darbą, aplinkos apsaugą, tinkamas darbo sąlygas remonto darbų vietoje, taip pat gretimos aplinkos bei šalia dirbančių ir judančių žmonių apsaugą nuo remonto darbų keliamų neigiamų veiksnių, nepažeisti trečiųjų asmenų gyvenimo ir veiklos sąlygų. Bet kurios priemonės įgyvendinimo darbai turi būti užbaigti, pastato patalpos turi būti tinkamos tolimesnei eksploatacijai. Po remonto darbų neturi pablogėti kitų pastato dalių ar teritorijos elementų eksploatacinės savybės.</w:t>
      </w:r>
    </w:p>
    <w:p w14:paraId="0E2219C2" w14:textId="77777777"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2.11. Visa įranga, technika, priedai ir statybos metodai turi atitikti Lietuvos Respublikos darbuotojų saugos ir sveikatos reikalavimus bei kitus reikalavimus, reglamentuojančius saugų darbą statybvietėje.</w:t>
      </w:r>
    </w:p>
    <w:p w14:paraId="4D42E1D8" w14:textId="77777777" w:rsidR="00286D69" w:rsidRPr="00E36C20" w:rsidRDefault="00286D69" w:rsidP="00286D69">
      <w:pPr>
        <w:autoSpaceDE w:val="0"/>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2.12. Rangovas privalo informuoti Užsakovo atstovus, kada galima tikrinti paslėptų darbų medžiagų ir įvairių stadijų darbų kokybę, prieš įrengiant sekančias konstrukcijas ar darbus.</w:t>
      </w:r>
    </w:p>
    <w:p w14:paraId="19DF086B" w14:textId="77777777" w:rsidR="00286D69" w:rsidRPr="00E36C20" w:rsidRDefault="00286D69" w:rsidP="00286D69">
      <w:pPr>
        <w:autoSpaceDE w:val="0"/>
        <w:spacing w:after="0" w:line="240" w:lineRule="auto"/>
        <w:rPr>
          <w:rFonts w:ascii="Times New Roman" w:hAnsi="Times New Roman" w:cs="Times New Roman"/>
          <w:b/>
          <w:bCs/>
          <w:sz w:val="24"/>
          <w:szCs w:val="24"/>
        </w:rPr>
      </w:pPr>
    </w:p>
    <w:p w14:paraId="1C52A865" w14:textId="77777777" w:rsidR="00286D69" w:rsidRDefault="00286D69" w:rsidP="00286D69">
      <w:pPr>
        <w:pStyle w:val="Antrat41"/>
        <w:numPr>
          <w:ilvl w:val="0"/>
          <w:numId w:val="31"/>
        </w:numPr>
        <w:ind w:left="0" w:firstLine="851"/>
        <w:jc w:val="both"/>
      </w:pPr>
      <w:r w:rsidRPr="00E36C20">
        <w:t>ŠIUKŠLIŲ IŠVEŽIMAS</w:t>
      </w:r>
    </w:p>
    <w:p w14:paraId="23276116" w14:textId="77777777" w:rsidR="009D7880" w:rsidRPr="00E36C20" w:rsidRDefault="009D7880" w:rsidP="009D7880">
      <w:pPr>
        <w:pStyle w:val="Antrat41"/>
        <w:ind w:left="851"/>
        <w:jc w:val="both"/>
      </w:pPr>
    </w:p>
    <w:p w14:paraId="2A12F506" w14:textId="09EEEDC1"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3.1. Išardytos statybinės atliekos rūšiuojamos į konteinerius ir išvežamos (priduodamos atliekų tvarkytojams). Vykdant ardymo darbus turi būti nepažeistos neremontuojamo statinio veikiančios inžinerinės sistemos, kitos konstrukcijos, įranga bei turtas būtini pastatui funkcionuoti. Išardytas medžiagas ir konstrukcijas išnešti iš patalpų. Pabaigus darbus, Rangovas turi pašalinti visas statybines šiukšles išvalyti patalpas.</w:t>
      </w:r>
    </w:p>
    <w:p w14:paraId="344EA1D9" w14:textId="77777777" w:rsidR="00286D69" w:rsidRPr="00E36C20" w:rsidRDefault="00286D69" w:rsidP="00286D69">
      <w:pPr>
        <w:spacing w:after="0" w:line="240" w:lineRule="auto"/>
        <w:ind w:firstLine="851"/>
        <w:jc w:val="both"/>
        <w:rPr>
          <w:rFonts w:ascii="Times New Roman" w:hAnsi="Times New Roman" w:cs="Times New Roman"/>
          <w:sz w:val="24"/>
          <w:szCs w:val="24"/>
        </w:rPr>
      </w:pPr>
    </w:p>
    <w:p w14:paraId="47A3E44A" w14:textId="77777777" w:rsidR="00286D69" w:rsidRDefault="00286D69" w:rsidP="00286D69">
      <w:pPr>
        <w:pStyle w:val="Sraopastraipa"/>
        <w:numPr>
          <w:ilvl w:val="0"/>
          <w:numId w:val="31"/>
        </w:numPr>
        <w:ind w:left="0" w:firstLine="851"/>
        <w:jc w:val="both"/>
        <w:rPr>
          <w:b/>
          <w:bCs/>
          <w:lang w:val="lt-LT"/>
        </w:rPr>
      </w:pPr>
      <w:r w:rsidRPr="00E36C20">
        <w:rPr>
          <w:b/>
          <w:bCs/>
          <w:lang w:val="lt-LT"/>
        </w:rPr>
        <w:t>REIKALAVIMAI SIENŲ GLAISTYMO GILUMINIU GRUNTU DARBAMS</w:t>
      </w:r>
    </w:p>
    <w:p w14:paraId="5D89BFA8" w14:textId="77777777" w:rsidR="009D7880" w:rsidRPr="00E36C20" w:rsidRDefault="009D7880" w:rsidP="009D7880">
      <w:pPr>
        <w:pStyle w:val="Sraopastraipa"/>
        <w:ind w:left="851"/>
        <w:jc w:val="both"/>
        <w:rPr>
          <w:b/>
          <w:bCs/>
          <w:lang w:val="lt-LT"/>
        </w:rPr>
      </w:pPr>
    </w:p>
    <w:p w14:paraId="7579B848" w14:textId="77777777"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4.1. Sienų padengimas giluminiu gruntu atliekamas siekiant sustiprinti paviršių. Sienos giluminiu glaistu dengiamos 36-1 patalpoje.</w:t>
      </w:r>
    </w:p>
    <w:p w14:paraId="599F9459" w14:textId="64F71DAB" w:rsidR="00286D69" w:rsidRDefault="00286D69" w:rsidP="00462898">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 xml:space="preserve">4.2. Reikalavimai gruntui. </w:t>
      </w:r>
      <w:r w:rsidR="00B00D7D">
        <w:rPr>
          <w:rFonts w:ascii="Times New Roman" w:hAnsi="Times New Roman" w:cs="Times New Roman"/>
          <w:sz w:val="24"/>
          <w:szCs w:val="24"/>
        </w:rPr>
        <w:t>G</w:t>
      </w:r>
      <w:r w:rsidRPr="00E36C20">
        <w:rPr>
          <w:rFonts w:ascii="Times New Roman" w:hAnsi="Times New Roman" w:cs="Times New Roman"/>
          <w:sz w:val="24"/>
          <w:szCs w:val="24"/>
        </w:rPr>
        <w:t xml:space="preserve">iluminis akrilinis arba silikatinis gruntas, skirtas vidaus ar lauko darbams, priklausomai nuo sąlygų. Tankis: </w:t>
      </w:r>
      <w:r w:rsidR="00160B7B">
        <w:rPr>
          <w:rFonts w:ascii="Times New Roman" w:hAnsi="Times New Roman" w:cs="Times New Roman"/>
          <w:sz w:val="24"/>
          <w:szCs w:val="24"/>
        </w:rPr>
        <w:t xml:space="preserve">ne mažesnis </w:t>
      </w:r>
      <w:r w:rsidRPr="00E36C20">
        <w:rPr>
          <w:rFonts w:ascii="Times New Roman" w:hAnsi="Times New Roman" w:cs="Times New Roman"/>
          <w:sz w:val="24"/>
          <w:szCs w:val="24"/>
        </w:rPr>
        <w:t>1,0 g/cm³. Sausųjų medžiagų kiekis: ne mažiau kaip 10 %. Įsigilinimas: ne mažiau kaip 2 mm. PH reikšmė: neutralus (6–8). Džiūvimo laikas: ~2–6 val. priklausomai nuo sąlygų.</w:t>
      </w:r>
    </w:p>
    <w:p w14:paraId="2D4A7510" w14:textId="77777777" w:rsidR="00462898" w:rsidRPr="00E36C20" w:rsidRDefault="00462898" w:rsidP="00462898">
      <w:pPr>
        <w:spacing w:after="0" w:line="240" w:lineRule="auto"/>
        <w:ind w:firstLine="851"/>
        <w:jc w:val="both"/>
        <w:rPr>
          <w:rFonts w:ascii="Times New Roman" w:hAnsi="Times New Roman" w:cs="Times New Roman"/>
          <w:sz w:val="24"/>
          <w:szCs w:val="24"/>
        </w:rPr>
      </w:pPr>
    </w:p>
    <w:p w14:paraId="5A0AED47" w14:textId="77777777" w:rsidR="00286D69" w:rsidRPr="00E36C20" w:rsidRDefault="00286D69" w:rsidP="00286D69">
      <w:pPr>
        <w:spacing w:after="0" w:line="240" w:lineRule="auto"/>
        <w:jc w:val="both"/>
        <w:rPr>
          <w:rFonts w:ascii="Times New Roman" w:hAnsi="Times New Roman" w:cs="Times New Roman"/>
          <w:sz w:val="24"/>
          <w:szCs w:val="24"/>
        </w:rPr>
      </w:pPr>
    </w:p>
    <w:p w14:paraId="703D998D" w14:textId="77777777" w:rsidR="00286D69" w:rsidRDefault="00286D69" w:rsidP="00286D69">
      <w:pPr>
        <w:pStyle w:val="Sraopastraipa"/>
        <w:numPr>
          <w:ilvl w:val="0"/>
          <w:numId w:val="31"/>
        </w:numPr>
        <w:ind w:left="0" w:firstLine="851"/>
        <w:jc w:val="both"/>
        <w:rPr>
          <w:b/>
          <w:bCs/>
          <w:lang w:val="lt-LT"/>
        </w:rPr>
      </w:pPr>
      <w:r w:rsidRPr="00E36C20">
        <w:rPr>
          <w:b/>
          <w:bCs/>
          <w:lang w:val="lt-LT"/>
        </w:rPr>
        <w:lastRenderedPageBreak/>
        <w:t>REIKALAVIMAI BETONAVIMO DARBAMS</w:t>
      </w:r>
    </w:p>
    <w:p w14:paraId="452E3217" w14:textId="77777777" w:rsidR="009D7880" w:rsidRPr="00E36C20" w:rsidRDefault="009D7880" w:rsidP="009D7880">
      <w:pPr>
        <w:pStyle w:val="Sraopastraipa"/>
        <w:ind w:left="851"/>
        <w:jc w:val="both"/>
        <w:rPr>
          <w:b/>
          <w:bCs/>
          <w:lang w:val="lt-LT"/>
        </w:rPr>
      </w:pPr>
    </w:p>
    <w:p w14:paraId="0638B17C" w14:textId="77777777"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5.1. Grindų betonavimo darbai apima paruošiamuosius darbus, armatūros įrengimą (jei numatyta), betono mišinio paruošimą ir liejimą, paviršiaus išlyginimą bei priežiūrą iki pilno betono sukietėjimo. Tikslas – įrengti lygų, tvirtą ir ilgaamžį pagrindą apdailos sluoksniui ar eksploatavimui. Grindys betonuojamos 36-1 patalpoje.</w:t>
      </w:r>
    </w:p>
    <w:p w14:paraId="47FD8DE1" w14:textId="77777777"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5.2. Reikalavimai medžiagoms:</w:t>
      </w:r>
    </w:p>
    <w:p w14:paraId="6538D48A" w14:textId="77777777" w:rsidR="00286D69" w:rsidRPr="00E36C20" w:rsidRDefault="00286D69" w:rsidP="00286D69">
      <w:pPr>
        <w:spacing w:after="0" w:line="240" w:lineRule="auto"/>
        <w:ind w:firstLine="851"/>
        <w:jc w:val="both"/>
        <w:rPr>
          <w:rFonts w:ascii="Times New Roman" w:hAnsi="Times New Roman" w:cs="Times New Roman"/>
          <w:i/>
          <w:iCs/>
          <w:sz w:val="24"/>
          <w:szCs w:val="24"/>
        </w:rPr>
      </w:pPr>
      <w:r w:rsidRPr="00E36C20">
        <w:rPr>
          <w:rFonts w:ascii="Times New Roman" w:hAnsi="Times New Roman" w:cs="Times New Roman"/>
          <w:i/>
          <w:iCs/>
          <w:sz w:val="24"/>
          <w:szCs w:val="24"/>
        </w:rPr>
        <w:t xml:space="preserve"> Betono mišinys:</w:t>
      </w:r>
    </w:p>
    <w:p w14:paraId="503EB03D" w14:textId="326B0EA5" w:rsidR="00286D69" w:rsidRPr="00E36C20" w:rsidRDefault="00286D69" w:rsidP="00286D69">
      <w:pPr>
        <w:numPr>
          <w:ilvl w:val="0"/>
          <w:numId w:val="11"/>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C klasė pagal EN 206: ne mažesnė nei C20/25</w:t>
      </w:r>
      <w:r w:rsidR="003C247C">
        <w:rPr>
          <w:rFonts w:ascii="Times New Roman" w:hAnsi="Times New Roman" w:cs="Times New Roman"/>
          <w:sz w:val="24"/>
          <w:szCs w:val="24"/>
        </w:rPr>
        <w:t>.</w:t>
      </w:r>
      <w:r w:rsidRPr="00E36C20">
        <w:rPr>
          <w:rFonts w:ascii="Times New Roman" w:hAnsi="Times New Roman" w:cs="Times New Roman"/>
          <w:sz w:val="24"/>
          <w:szCs w:val="24"/>
        </w:rPr>
        <w:t xml:space="preserve"> </w:t>
      </w:r>
    </w:p>
    <w:p w14:paraId="0FFBE28A" w14:textId="77777777" w:rsidR="00286D69" w:rsidRPr="00E36C20" w:rsidRDefault="00286D69" w:rsidP="00286D69">
      <w:pPr>
        <w:numPr>
          <w:ilvl w:val="0"/>
          <w:numId w:val="11"/>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Maksimalus užpildo grūdėtumas: 8–16 mm.</w:t>
      </w:r>
    </w:p>
    <w:p w14:paraId="4D2E7B75" w14:textId="77777777" w:rsidR="00286D69" w:rsidRPr="00E36C20" w:rsidRDefault="00286D69" w:rsidP="00286D69">
      <w:pPr>
        <w:numPr>
          <w:ilvl w:val="0"/>
          <w:numId w:val="11"/>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Pridedami plastifikatoriai ar kiti priedai pagal poreikį.</w:t>
      </w:r>
    </w:p>
    <w:p w14:paraId="0B43219B" w14:textId="52414968"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 xml:space="preserve"> </w:t>
      </w:r>
      <w:r w:rsidRPr="00E36C20">
        <w:rPr>
          <w:rFonts w:ascii="Times New Roman" w:hAnsi="Times New Roman" w:cs="Times New Roman"/>
          <w:i/>
          <w:iCs/>
          <w:sz w:val="24"/>
          <w:szCs w:val="24"/>
        </w:rPr>
        <w:t>Armatūra</w:t>
      </w:r>
      <w:r w:rsidRPr="00E36C20">
        <w:rPr>
          <w:rFonts w:ascii="Times New Roman" w:hAnsi="Times New Roman" w:cs="Times New Roman"/>
          <w:sz w:val="24"/>
          <w:szCs w:val="24"/>
        </w:rPr>
        <w:t>:</w:t>
      </w:r>
    </w:p>
    <w:p w14:paraId="296CF294" w14:textId="2DA9F48C" w:rsidR="00286D69" w:rsidRPr="00E36C20" w:rsidRDefault="00286D69" w:rsidP="00286D69">
      <w:pPr>
        <w:numPr>
          <w:ilvl w:val="0"/>
          <w:numId w:val="12"/>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Armatūrinis tinklas (pvz. Ø5–8 mm, akies dydis 150×150 mm).</w:t>
      </w:r>
    </w:p>
    <w:p w14:paraId="53A2E53E" w14:textId="6C177506"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 xml:space="preserve"> Polietileno plėvelė (izoliacijai nuo drėgmės).</w:t>
      </w:r>
    </w:p>
    <w:p w14:paraId="2B414E52" w14:textId="77777777" w:rsidR="00286D69" w:rsidRPr="00E36C20" w:rsidRDefault="00286D69" w:rsidP="00286D69">
      <w:pPr>
        <w:pStyle w:val="Sraopastraipa"/>
        <w:numPr>
          <w:ilvl w:val="0"/>
          <w:numId w:val="24"/>
        </w:numPr>
        <w:ind w:left="0" w:firstLine="851"/>
        <w:jc w:val="both"/>
        <w:rPr>
          <w:lang w:val="lt-LT"/>
        </w:rPr>
      </w:pPr>
      <w:r w:rsidRPr="00E36C20">
        <w:rPr>
          <w:lang w:val="lt-LT"/>
        </w:rPr>
        <w:t>Sutankinto smėlio pagrindas, 10 cm.</w:t>
      </w:r>
    </w:p>
    <w:p w14:paraId="03666E9E" w14:textId="0FEE1F45" w:rsidR="00286D69" w:rsidRPr="00E36C20" w:rsidRDefault="00286D69" w:rsidP="00286D69">
      <w:pPr>
        <w:spacing w:after="0" w:line="240" w:lineRule="auto"/>
        <w:rPr>
          <w:rFonts w:ascii="Times New Roman" w:hAnsi="Times New Roman" w:cs="Times New Roman"/>
          <w:sz w:val="24"/>
          <w:szCs w:val="24"/>
        </w:rPr>
      </w:pPr>
      <w:r w:rsidRPr="00E36C20">
        <w:rPr>
          <w:rFonts w:ascii="Times New Roman" w:hAnsi="Times New Roman" w:cs="Times New Roman"/>
          <w:sz w:val="24"/>
          <w:szCs w:val="24"/>
        </w:rPr>
        <w:tab/>
        <w:t>5.3. Betono storio nuokrypis: ±10 mm. Leistinas lygumo nuokrypis: iki 3 mm per 2 m ilgio matavimo bėgį (jei nenumatyta kitaip). Paviršius turi būti vientisas, be dulkių, įtrūkimų, išplautų vietų ar atsisluoksniavimų. Armatūra turi būti padengta betonu ne mažiau kaip 20 mm (pagal STR).</w:t>
      </w:r>
    </w:p>
    <w:p w14:paraId="0BAE5A2D" w14:textId="77777777" w:rsidR="00286D69" w:rsidRPr="00E36C20" w:rsidRDefault="00286D69" w:rsidP="00286D69">
      <w:pPr>
        <w:spacing w:after="0" w:line="240" w:lineRule="auto"/>
        <w:rPr>
          <w:rFonts w:ascii="Times New Roman" w:hAnsi="Times New Roman" w:cs="Times New Roman"/>
          <w:sz w:val="24"/>
          <w:szCs w:val="24"/>
        </w:rPr>
      </w:pPr>
    </w:p>
    <w:p w14:paraId="3AC61B5B" w14:textId="64830E8B" w:rsidR="00286D69" w:rsidRPr="009D7880" w:rsidRDefault="00286D69" w:rsidP="009D7880">
      <w:pPr>
        <w:pStyle w:val="Sraopastraipa"/>
        <w:numPr>
          <w:ilvl w:val="0"/>
          <w:numId w:val="31"/>
        </w:numPr>
        <w:ind w:left="0" w:firstLine="851"/>
        <w:jc w:val="both"/>
        <w:rPr>
          <w:b/>
          <w:bCs/>
        </w:rPr>
      </w:pPr>
      <w:r w:rsidRPr="009D7880">
        <w:rPr>
          <w:b/>
          <w:bCs/>
        </w:rPr>
        <w:t>ORO PADAVIMO/IŠTRAUKIMO SISTEMOS</w:t>
      </w:r>
    </w:p>
    <w:p w14:paraId="1817CF94" w14:textId="77777777" w:rsidR="009D7880" w:rsidRPr="009D7880" w:rsidRDefault="009D7880" w:rsidP="009D7880">
      <w:pPr>
        <w:pStyle w:val="Sraopastraipa"/>
        <w:ind w:left="360"/>
        <w:jc w:val="both"/>
        <w:rPr>
          <w:b/>
          <w:bCs/>
        </w:rPr>
      </w:pPr>
    </w:p>
    <w:p w14:paraId="5D1455F0" w14:textId="77777777"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6.1. Šie darbai apima mechaninės vėdinimo sistemos komponentų – tiekimo ir ištraukimo ventiliatorių – montavimą. Tikslas – užtikrinti reikiamą oro srautą ir kokybę pagal esminius statinio reikalavimus ir higienos normas.</w:t>
      </w:r>
    </w:p>
    <w:p w14:paraId="7031B6E5" w14:textId="501DA882"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6.2. Reikalavimai medžiagoms</w:t>
      </w:r>
      <w:r w:rsidR="003C247C">
        <w:rPr>
          <w:rFonts w:ascii="Times New Roman" w:hAnsi="Times New Roman" w:cs="Times New Roman"/>
          <w:sz w:val="24"/>
          <w:szCs w:val="24"/>
        </w:rPr>
        <w:t>:</w:t>
      </w:r>
    </w:p>
    <w:p w14:paraId="3E425FCF" w14:textId="77777777" w:rsidR="00286D69" w:rsidRPr="00E36C20" w:rsidRDefault="00286D69" w:rsidP="00286D69">
      <w:pPr>
        <w:spacing w:after="0" w:line="240" w:lineRule="auto"/>
        <w:ind w:firstLine="851"/>
        <w:jc w:val="both"/>
        <w:rPr>
          <w:rFonts w:ascii="Times New Roman" w:hAnsi="Times New Roman" w:cs="Times New Roman"/>
          <w:i/>
          <w:iCs/>
          <w:sz w:val="24"/>
          <w:szCs w:val="24"/>
        </w:rPr>
      </w:pPr>
      <w:r w:rsidRPr="00E36C20">
        <w:rPr>
          <w:rFonts w:ascii="Times New Roman" w:hAnsi="Times New Roman" w:cs="Times New Roman"/>
          <w:i/>
          <w:iCs/>
          <w:sz w:val="24"/>
          <w:szCs w:val="24"/>
        </w:rPr>
        <w:t>Ventiliatoriai:</w:t>
      </w:r>
    </w:p>
    <w:p w14:paraId="13626257" w14:textId="1CD65187" w:rsidR="00286D69" w:rsidRPr="00E36C20" w:rsidRDefault="00286D69" w:rsidP="00286D69">
      <w:pPr>
        <w:numPr>
          <w:ilvl w:val="0"/>
          <w:numId w:val="13"/>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Ašinis sieninis reversinis tiekimo-ištraukimo ventiliatorius</w:t>
      </w:r>
      <w:r w:rsidR="003C247C">
        <w:rPr>
          <w:rFonts w:ascii="Times New Roman" w:hAnsi="Times New Roman" w:cs="Times New Roman"/>
          <w:sz w:val="24"/>
          <w:szCs w:val="24"/>
        </w:rPr>
        <w:t>.</w:t>
      </w:r>
    </w:p>
    <w:p w14:paraId="40636ACA" w14:textId="77777777" w:rsidR="00286D69" w:rsidRPr="00E36C20" w:rsidRDefault="00286D69" w:rsidP="00286D69">
      <w:pPr>
        <w:numPr>
          <w:ilvl w:val="0"/>
          <w:numId w:val="13"/>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Oro našumas 600-750 m³/h.</w:t>
      </w:r>
    </w:p>
    <w:p w14:paraId="4104904A" w14:textId="65027AC3" w:rsidR="00286D69" w:rsidRPr="00E36C20" w:rsidRDefault="00286D69" w:rsidP="00286D69">
      <w:pPr>
        <w:numPr>
          <w:ilvl w:val="0"/>
          <w:numId w:val="13"/>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Triukšmo lygis – ne didesnis nei 65dB(A)</w:t>
      </w:r>
      <w:r w:rsidR="003C247C">
        <w:rPr>
          <w:rFonts w:ascii="Times New Roman" w:hAnsi="Times New Roman" w:cs="Times New Roman"/>
          <w:sz w:val="24"/>
          <w:szCs w:val="24"/>
        </w:rPr>
        <w:t>.</w:t>
      </w:r>
    </w:p>
    <w:p w14:paraId="6720369B" w14:textId="2B2C7910" w:rsidR="00286D69" w:rsidRPr="00E36C20" w:rsidRDefault="00286D69" w:rsidP="00286D69">
      <w:pPr>
        <w:numPr>
          <w:ilvl w:val="0"/>
          <w:numId w:val="13"/>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 xml:space="preserve">Maitinimo įtampa - 230/50V/Hz </w:t>
      </w:r>
      <w:r w:rsidR="003C247C">
        <w:rPr>
          <w:rFonts w:ascii="Times New Roman" w:hAnsi="Times New Roman" w:cs="Times New Roman"/>
          <w:sz w:val="24"/>
          <w:szCs w:val="24"/>
        </w:rPr>
        <w:t>.</w:t>
      </w:r>
    </w:p>
    <w:p w14:paraId="59DBBC56" w14:textId="642D15B4" w:rsidR="00286D69" w:rsidRPr="00E36C20" w:rsidRDefault="00286D69" w:rsidP="00286D69">
      <w:pPr>
        <w:numPr>
          <w:ilvl w:val="0"/>
          <w:numId w:val="13"/>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Galia – ne daugiau 40 W</w:t>
      </w:r>
      <w:r w:rsidR="003C247C">
        <w:rPr>
          <w:rFonts w:ascii="Times New Roman" w:hAnsi="Times New Roman" w:cs="Times New Roman"/>
          <w:sz w:val="24"/>
          <w:szCs w:val="24"/>
        </w:rPr>
        <w:t>.</w:t>
      </w:r>
    </w:p>
    <w:p w14:paraId="5DD51BE3" w14:textId="30A691C1" w:rsidR="00286D69" w:rsidRPr="00E36C20" w:rsidRDefault="00286D69" w:rsidP="00286D69">
      <w:pPr>
        <w:numPr>
          <w:ilvl w:val="0"/>
          <w:numId w:val="13"/>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Saugumo klasė – IPX4</w:t>
      </w:r>
      <w:r w:rsidR="003C247C">
        <w:rPr>
          <w:rFonts w:ascii="Times New Roman" w:hAnsi="Times New Roman" w:cs="Times New Roman"/>
          <w:sz w:val="24"/>
          <w:szCs w:val="24"/>
        </w:rPr>
        <w:t>.</w:t>
      </w:r>
    </w:p>
    <w:p w14:paraId="539BBBD7" w14:textId="77777777" w:rsidR="00286D69" w:rsidRPr="00E36C20" w:rsidRDefault="00286D69" w:rsidP="00286D69">
      <w:pPr>
        <w:numPr>
          <w:ilvl w:val="0"/>
          <w:numId w:val="13"/>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Užtikrinti prieinamumą prie priežiūros zonų.</w:t>
      </w:r>
    </w:p>
    <w:p w14:paraId="188201EC" w14:textId="77777777" w:rsidR="00286D69" w:rsidRPr="00E36C20" w:rsidRDefault="00286D69" w:rsidP="00286D69">
      <w:pPr>
        <w:numPr>
          <w:ilvl w:val="0"/>
          <w:numId w:val="13"/>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Įranga turi turėti CE ženklinimą ir būti sumontuota pagal gamintojo instrukcijas.</w:t>
      </w:r>
    </w:p>
    <w:p w14:paraId="4E9073E7" w14:textId="77777777" w:rsidR="00286D69" w:rsidRPr="00E36C20" w:rsidRDefault="00286D69" w:rsidP="00286D69">
      <w:pPr>
        <w:spacing w:after="0" w:line="240" w:lineRule="auto"/>
        <w:ind w:firstLine="851"/>
        <w:jc w:val="both"/>
        <w:rPr>
          <w:rFonts w:ascii="Times New Roman" w:hAnsi="Times New Roman" w:cs="Times New Roman"/>
          <w:i/>
          <w:iCs/>
          <w:sz w:val="24"/>
          <w:szCs w:val="24"/>
        </w:rPr>
      </w:pPr>
      <w:r w:rsidRPr="00E36C20">
        <w:rPr>
          <w:rFonts w:ascii="Times New Roman" w:hAnsi="Times New Roman" w:cs="Times New Roman"/>
          <w:i/>
          <w:iCs/>
          <w:sz w:val="24"/>
          <w:szCs w:val="24"/>
        </w:rPr>
        <w:t>Elektros instaliacija:</w:t>
      </w:r>
    </w:p>
    <w:p w14:paraId="16BB5577" w14:textId="77777777" w:rsidR="00286D69" w:rsidRPr="00E36C20" w:rsidRDefault="00286D69" w:rsidP="00286D69">
      <w:pPr>
        <w:numPr>
          <w:ilvl w:val="0"/>
          <w:numId w:val="14"/>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Maitinimo kabeliai (pagal galios reikalavimus).</w:t>
      </w:r>
    </w:p>
    <w:p w14:paraId="2BCA62F7" w14:textId="77777777" w:rsidR="00286D69" w:rsidRPr="00E36C20" w:rsidRDefault="00286D69" w:rsidP="00286D69">
      <w:pPr>
        <w:numPr>
          <w:ilvl w:val="0"/>
          <w:numId w:val="14"/>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Apsauginiai automatiniai jungikliai.</w:t>
      </w:r>
    </w:p>
    <w:p w14:paraId="0E436212" w14:textId="77777777" w:rsidR="00286D69" w:rsidRPr="00E36C20" w:rsidRDefault="00286D69" w:rsidP="00286D69">
      <w:pPr>
        <w:numPr>
          <w:ilvl w:val="0"/>
          <w:numId w:val="14"/>
        </w:numPr>
        <w:tabs>
          <w:tab w:val="clear" w:pos="720"/>
        </w:tabs>
        <w:spacing w:after="0" w:line="240" w:lineRule="auto"/>
        <w:ind w:left="0" w:firstLine="851"/>
        <w:jc w:val="both"/>
        <w:rPr>
          <w:rFonts w:ascii="Times New Roman" w:hAnsi="Times New Roman" w:cs="Times New Roman"/>
          <w:sz w:val="24"/>
          <w:szCs w:val="24"/>
        </w:rPr>
      </w:pPr>
      <w:r w:rsidRPr="00E36C20">
        <w:rPr>
          <w:rFonts w:ascii="Times New Roman" w:hAnsi="Times New Roman" w:cs="Times New Roman"/>
          <w:sz w:val="24"/>
          <w:szCs w:val="24"/>
        </w:rPr>
        <w:t>Valdymo automatika - rankinis.</w:t>
      </w:r>
    </w:p>
    <w:p w14:paraId="4A15F2D4" w14:textId="77777777" w:rsidR="00286D69" w:rsidRPr="00E36C20" w:rsidRDefault="00286D69" w:rsidP="00286D69">
      <w:pPr>
        <w:spacing w:after="0" w:line="240" w:lineRule="auto"/>
        <w:ind w:firstLine="851"/>
        <w:jc w:val="both"/>
        <w:rPr>
          <w:rFonts w:ascii="Times New Roman" w:hAnsi="Times New Roman" w:cs="Times New Roman"/>
          <w:sz w:val="24"/>
          <w:szCs w:val="24"/>
        </w:rPr>
      </w:pPr>
      <w:r w:rsidRPr="00E36C20">
        <w:rPr>
          <w:rFonts w:ascii="Times New Roman" w:hAnsi="Times New Roman" w:cs="Times New Roman"/>
          <w:sz w:val="24"/>
          <w:szCs w:val="24"/>
        </w:rPr>
        <w:t>6.3. Montavimo nuokrypiai: leidžiama ±5 mm horizontalumo / vertikalumo. Oro srautas: atitikti projektinius parametrus ±10 %.Triukšmo lygis: neviršyti leistinų ribų pagal STR ar HN normas. Sandarumas: oro nuotėkis per sujungimus ne didesnis kaip 5 %.</w:t>
      </w:r>
    </w:p>
    <w:p w14:paraId="471181E3" w14:textId="77777777" w:rsidR="00286D69" w:rsidRPr="00E36C20" w:rsidRDefault="00286D69" w:rsidP="00286D69">
      <w:pPr>
        <w:autoSpaceDE w:val="0"/>
        <w:autoSpaceDN w:val="0"/>
        <w:adjustRightInd w:val="0"/>
        <w:spacing w:after="0" w:line="240" w:lineRule="auto"/>
        <w:ind w:firstLine="720"/>
        <w:rPr>
          <w:rFonts w:ascii="Times New Roman" w:hAnsi="Times New Roman" w:cs="Times New Roman"/>
          <w:b/>
          <w:bCs/>
          <w:sz w:val="24"/>
          <w:szCs w:val="24"/>
        </w:rPr>
      </w:pPr>
    </w:p>
    <w:p w14:paraId="05B0B743" w14:textId="67DA509C" w:rsidR="00286D69" w:rsidRPr="009D7880" w:rsidRDefault="00286D69" w:rsidP="009D7880">
      <w:pPr>
        <w:pStyle w:val="Sraopastraipa"/>
        <w:numPr>
          <w:ilvl w:val="0"/>
          <w:numId w:val="31"/>
        </w:numPr>
        <w:autoSpaceDE w:val="0"/>
        <w:autoSpaceDN w:val="0"/>
        <w:adjustRightInd w:val="0"/>
        <w:ind w:left="0" w:firstLine="851"/>
        <w:jc w:val="both"/>
        <w:rPr>
          <w:b/>
          <w:bCs/>
        </w:rPr>
      </w:pPr>
      <w:r w:rsidRPr="009D7880">
        <w:rPr>
          <w:b/>
          <w:bCs/>
        </w:rPr>
        <w:t>REIKALAVIMAI ŽEMOS ĮTAMPOS KABELIAMS</w:t>
      </w:r>
    </w:p>
    <w:p w14:paraId="795C5FF6" w14:textId="77777777" w:rsidR="009D7880" w:rsidRPr="009D7880" w:rsidRDefault="009D7880" w:rsidP="009D7880">
      <w:pPr>
        <w:pStyle w:val="Sraopastraipa"/>
        <w:autoSpaceDE w:val="0"/>
        <w:autoSpaceDN w:val="0"/>
        <w:adjustRightInd w:val="0"/>
        <w:ind w:left="360"/>
        <w:jc w:val="both"/>
        <w:rPr>
          <w:b/>
          <w:bCs/>
        </w:rPr>
      </w:pPr>
    </w:p>
    <w:p w14:paraId="677337FD"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7.1. Jei nenurodyta kitaip, kabeliai turi būti naudojami su degimo nepalaikančia (savaime gęstančia) izoliacija.</w:t>
      </w:r>
    </w:p>
    <w:p w14:paraId="4A37DD05"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7.2. Didžiausia leistina laidininko temperatūra:</w:t>
      </w:r>
    </w:p>
    <w:p w14:paraId="5C26E92C" w14:textId="03B95720"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normalaus eksploatavimo metu -70°C</w:t>
      </w:r>
      <w:r w:rsidR="003C247C">
        <w:rPr>
          <w:rFonts w:ascii="Times New Roman" w:eastAsia="ArialMT" w:hAnsi="Times New Roman" w:cs="Times New Roman"/>
          <w:sz w:val="24"/>
          <w:szCs w:val="24"/>
        </w:rPr>
        <w:t>.</w:t>
      </w:r>
    </w:p>
    <w:p w14:paraId="5BCC2D73"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esant trumpam sujungimui iki 5sek –120°C, esant laidininkų prijungimui užspaudimu.</w:t>
      </w:r>
    </w:p>
    <w:p w14:paraId="42F88745"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lastRenderedPageBreak/>
        <w:t>Prilituotiems laidininkams trumpojo jungimo temperatūra neturi viršyti 160</w:t>
      </w:r>
      <w:r w:rsidRPr="00E36C20">
        <w:rPr>
          <w:rFonts w:ascii="Times New Roman" w:hAnsi="Times New Roman" w:cs="Times New Roman"/>
          <w:sz w:val="24"/>
          <w:szCs w:val="24"/>
        </w:rPr>
        <w:t>℃</w:t>
      </w:r>
      <w:r w:rsidRPr="00E36C20">
        <w:rPr>
          <w:rFonts w:ascii="Times New Roman" w:eastAsia="ArialMT" w:hAnsi="Times New Roman" w:cs="Times New Roman"/>
          <w:sz w:val="24"/>
          <w:szCs w:val="24"/>
        </w:rPr>
        <w:t>. Žemos įtampos elektros kabeliai turi būti su varinėmis gyslomis. Kiekvienos gyslos spalva turi būti aiškiai pažymėta ir neturi būti naudojama jokiems kitiems tikslams:</w:t>
      </w:r>
    </w:p>
    <w:p w14:paraId="536A2A85" w14:textId="316872C0"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A fazė (L1) – geltona; B fazė (L2) – žalia; C fazė (L3) – raudona</w:t>
      </w:r>
      <w:r w:rsidR="003C247C">
        <w:rPr>
          <w:rFonts w:ascii="Times New Roman" w:eastAsia="ArialMT" w:hAnsi="Times New Roman" w:cs="Times New Roman"/>
          <w:sz w:val="24"/>
          <w:szCs w:val="24"/>
        </w:rPr>
        <w:t>.</w:t>
      </w:r>
    </w:p>
    <w:p w14:paraId="2AEE22F5"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įžeminimas – geltona/žalia.</w:t>
      </w:r>
    </w:p>
    <w:p w14:paraId="0CBFE766"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7.3. Pažeminančius transformatorius prijungiantis elektros kabeliai viengysliai su vario gyslomis, degimo nepalaikančiu izoliacija.</w:t>
      </w:r>
    </w:p>
    <w:p w14:paraId="391CF817"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7.4. Jėgos paskirstymo ir valdymo kabeliai turi būti ne mažiau 1,5 mm² skerspjūvio ploto, varinėmis gyslomis, kontrolės-matavimų - 0.5 mm² skerspjūvio ploto, varinėmis gyslomis.</w:t>
      </w:r>
    </w:p>
    <w:p w14:paraId="27666180" w14:textId="52EB5E2A"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xml:space="preserve">7.5. Elektros apšvietimui skirti kabeliai turi būti ≥1,5 mm² skerspjūvio ploto, varinėmis gyslomis. Maitinimo sistemose su tiesiogiai įžeminta neutrale turi būti naudojamas 5 gyslų kabelis su </w:t>
      </w:r>
      <w:r w:rsidR="003C247C">
        <w:rPr>
          <w:rFonts w:ascii="Times New Roman" w:eastAsia="ArialMT" w:hAnsi="Times New Roman" w:cs="Times New Roman"/>
          <w:sz w:val="24"/>
          <w:szCs w:val="24"/>
        </w:rPr>
        <w:t xml:space="preserve">            </w:t>
      </w:r>
      <w:r w:rsidRPr="00E36C20">
        <w:rPr>
          <w:rFonts w:ascii="Times New Roman" w:eastAsia="ArialMT" w:hAnsi="Times New Roman" w:cs="Times New Roman"/>
          <w:sz w:val="24"/>
          <w:szCs w:val="24"/>
        </w:rPr>
        <w:t>3 fazinėmis gyslomis, viena neutrale ir viena apsauginio įžeminimo gysla.</w:t>
      </w:r>
    </w:p>
    <w:p w14:paraId="1DB7287E"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7.6.Vienfazėse elektros sistemose turi būti naudojamas 3 gyslų kabelis su viena fazine gysla, viena neutrale ir viena apsauginio įžeminimo gysla.</w:t>
      </w:r>
    </w:p>
    <w:p w14:paraId="16993E12"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7.7. Kabeliai privalo būti pagaminti atestuotų gamintojų , o patiekiami statybiniu ilgiu.</w:t>
      </w:r>
    </w:p>
    <w:p w14:paraId="0FEEF948" w14:textId="77777777" w:rsidR="00286D69" w:rsidRPr="00E36C20" w:rsidRDefault="00286D69" w:rsidP="00286D69">
      <w:pPr>
        <w:spacing w:after="0" w:line="240" w:lineRule="auto"/>
        <w:ind w:firstLine="851"/>
        <w:jc w:val="both"/>
        <w:rPr>
          <w:rFonts w:ascii="Times New Roman" w:eastAsia="Times New Roman" w:hAnsi="Times New Roman" w:cs="Times New Roman"/>
          <w:sz w:val="24"/>
          <w:szCs w:val="24"/>
          <w:lang w:eastAsia="lt-LT"/>
        </w:rPr>
      </w:pPr>
      <w:r w:rsidRPr="00E36C20">
        <w:rPr>
          <w:rFonts w:ascii="Times New Roman" w:eastAsia="ArialMT" w:hAnsi="Times New Roman" w:cs="Times New Roman"/>
          <w:sz w:val="24"/>
          <w:szCs w:val="24"/>
        </w:rPr>
        <w:t xml:space="preserve">7.8. Vadovautis </w:t>
      </w:r>
      <w:r w:rsidRPr="00E36C20">
        <w:rPr>
          <w:rFonts w:ascii="Times New Roman" w:eastAsia="Times New Roman" w:hAnsi="Times New Roman" w:cs="Times New Roman"/>
          <w:sz w:val="24"/>
          <w:szCs w:val="24"/>
          <w:lang w:eastAsia="lt-LT"/>
        </w:rPr>
        <w:t xml:space="preserve">Lietuvos Respublikos energetikos ministro įsakymu patvirtintomis Elektros įrenginių įrengimo bendrosiomis taisyklėmis. </w:t>
      </w:r>
    </w:p>
    <w:p w14:paraId="5DDDF03C" w14:textId="77777777" w:rsidR="00286D69" w:rsidRPr="00E36C20" w:rsidRDefault="00286D69" w:rsidP="00286D69">
      <w:pPr>
        <w:spacing w:after="0" w:line="240" w:lineRule="auto"/>
        <w:ind w:firstLine="851"/>
        <w:jc w:val="both"/>
        <w:rPr>
          <w:rFonts w:ascii="Times New Roman" w:hAnsi="Times New Roman" w:cs="Times New Roman"/>
          <w:sz w:val="24"/>
          <w:szCs w:val="24"/>
        </w:rPr>
      </w:pPr>
    </w:p>
    <w:p w14:paraId="265606AA" w14:textId="2EC8720C" w:rsidR="00286D69" w:rsidRPr="009D7880" w:rsidRDefault="00286D69" w:rsidP="009D7880">
      <w:pPr>
        <w:pStyle w:val="Sraopastraipa"/>
        <w:numPr>
          <w:ilvl w:val="0"/>
          <w:numId w:val="31"/>
        </w:numPr>
        <w:autoSpaceDE w:val="0"/>
        <w:autoSpaceDN w:val="0"/>
        <w:adjustRightInd w:val="0"/>
        <w:ind w:left="0" w:firstLine="851"/>
        <w:jc w:val="both"/>
        <w:rPr>
          <w:b/>
          <w:bCs/>
        </w:rPr>
      </w:pPr>
      <w:r w:rsidRPr="009D7880">
        <w:rPr>
          <w:b/>
          <w:bCs/>
        </w:rPr>
        <w:t>AVARINIO APŠVIETIMO ĮRENGIMAS</w:t>
      </w:r>
    </w:p>
    <w:p w14:paraId="74A310CD" w14:textId="77777777" w:rsidR="009D7880" w:rsidRPr="009D7880" w:rsidRDefault="009D7880" w:rsidP="009D7880">
      <w:pPr>
        <w:pStyle w:val="Sraopastraipa"/>
        <w:autoSpaceDE w:val="0"/>
        <w:autoSpaceDN w:val="0"/>
        <w:adjustRightInd w:val="0"/>
        <w:ind w:left="360"/>
        <w:jc w:val="both"/>
        <w:rPr>
          <w:b/>
          <w:bCs/>
        </w:rPr>
      </w:pPr>
    </w:p>
    <w:p w14:paraId="4D4A6B91"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8.1. Avarinio apšvietimo sistema užtikrina pakankamą šviesos kiekį ir aiškų evakuacijos kelių matomumą dingus pagrindiniam elektros maitinimui. Sistema apima evakuacinio apšvietimo, avarinio apšvietimo ir ženklinimo šviestuvų montavimą, maitinimo sistemų įrengimą bei valdymo automatiką.</w:t>
      </w:r>
    </w:p>
    <w:p w14:paraId="3B0D8247"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8.2. Avarinis apšvietimas įrengiamas, evakuaciniame koridoriuje. Koridorius padalintas į tris dalis ((1,0x1,5, h-3,0), (1,0x3,0, h-2,1), (1,0x17,2, h-1,90)).</w:t>
      </w:r>
    </w:p>
    <w:p w14:paraId="104BA727"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8.3. Pagrindiniai reikalavimai:</w:t>
      </w:r>
    </w:p>
    <w:p w14:paraId="41582FFA" w14:textId="77777777" w:rsidR="00286D69" w:rsidRPr="00E36C20" w:rsidRDefault="00286D69" w:rsidP="00286D69">
      <w:pPr>
        <w:numPr>
          <w:ilvl w:val="0"/>
          <w:numId w:val="15"/>
        </w:numPr>
        <w:tabs>
          <w:tab w:val="clear" w:pos="720"/>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Avarinis apšvietimas turi įsijungti automatiškai per ≤ 1 s nuo elektros tiekimo nutrūkimo.</w:t>
      </w:r>
    </w:p>
    <w:p w14:paraId="6F35551F" w14:textId="282B593D" w:rsidR="00286D69" w:rsidRPr="00E36C20" w:rsidRDefault="00286D69" w:rsidP="00286D69">
      <w:pPr>
        <w:numPr>
          <w:ilvl w:val="0"/>
          <w:numId w:val="15"/>
        </w:numPr>
        <w:tabs>
          <w:tab w:val="clear" w:pos="720"/>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Evakuacinio apšvietimo trukmė: ne mažiau kaip 1 val., rekomenduojama – 3 val.</w:t>
      </w:r>
    </w:p>
    <w:p w14:paraId="6C0F7527" w14:textId="77777777" w:rsidR="00286D69" w:rsidRPr="00E36C20" w:rsidRDefault="00286D69" w:rsidP="00286D69">
      <w:pPr>
        <w:numPr>
          <w:ilvl w:val="0"/>
          <w:numId w:val="15"/>
        </w:numPr>
        <w:tabs>
          <w:tab w:val="clear" w:pos="720"/>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Apšvietimas evakuacijos keliuose: ne mažiau kaip 1 lx ant grindų.</w:t>
      </w:r>
    </w:p>
    <w:p w14:paraId="280E52C7" w14:textId="77777777" w:rsidR="00286D69" w:rsidRPr="00E36C20" w:rsidRDefault="00286D69" w:rsidP="00286D69">
      <w:pPr>
        <w:numPr>
          <w:ilvl w:val="0"/>
          <w:numId w:val="15"/>
        </w:numPr>
        <w:tabs>
          <w:tab w:val="clear" w:pos="720"/>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Avarinio apšvietimo ženklai: turi būti aiškiai matomi, šviestuvai – su piktogramomis pagal LST EN 1838.</w:t>
      </w:r>
    </w:p>
    <w:p w14:paraId="488A6EA4"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8.4. Avarinio apšvietimo šviestuvai:</w:t>
      </w:r>
    </w:p>
    <w:p w14:paraId="01C354F6" w14:textId="77777777" w:rsidR="00286D69" w:rsidRPr="00E36C20" w:rsidRDefault="00286D69" w:rsidP="00286D69">
      <w:pPr>
        <w:numPr>
          <w:ilvl w:val="0"/>
          <w:numId w:val="16"/>
        </w:numPr>
        <w:tabs>
          <w:tab w:val="clear" w:pos="720"/>
          <w:tab w:val="num" w:pos="709"/>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LED technologija (dėl ekonomiškumo ir ilgaamžiškumo).</w:t>
      </w:r>
    </w:p>
    <w:p w14:paraId="3D9F0A81" w14:textId="77777777" w:rsidR="00286D69" w:rsidRPr="00462898" w:rsidRDefault="00286D69" w:rsidP="00286D69">
      <w:pPr>
        <w:numPr>
          <w:ilvl w:val="0"/>
          <w:numId w:val="16"/>
        </w:numPr>
        <w:tabs>
          <w:tab w:val="clear" w:pos="720"/>
          <w:tab w:val="num" w:pos="709"/>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462898">
        <w:rPr>
          <w:rFonts w:ascii="Times New Roman" w:eastAsia="ArialMT" w:hAnsi="Times New Roman" w:cs="Times New Roman"/>
          <w:sz w:val="24"/>
          <w:szCs w:val="24"/>
        </w:rPr>
        <w:t>Įmontuoti akumuliatoriai (Ni-Cd, Ni-MH, LiFePO₄).</w:t>
      </w:r>
    </w:p>
    <w:p w14:paraId="1962C5FE" w14:textId="77777777" w:rsidR="00286D69" w:rsidRPr="00462898" w:rsidRDefault="00286D69" w:rsidP="00286D69">
      <w:pPr>
        <w:numPr>
          <w:ilvl w:val="0"/>
          <w:numId w:val="16"/>
        </w:numPr>
        <w:tabs>
          <w:tab w:val="clear" w:pos="720"/>
          <w:tab w:val="num" w:pos="709"/>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462898">
        <w:rPr>
          <w:rFonts w:ascii="Times New Roman" w:eastAsia="ArialMT" w:hAnsi="Times New Roman" w:cs="Times New Roman"/>
          <w:sz w:val="24"/>
          <w:szCs w:val="24"/>
        </w:rPr>
        <w:t>Autonominiai arba centralizuotai maitinami.</w:t>
      </w:r>
    </w:p>
    <w:p w14:paraId="7D52648E" w14:textId="77777777" w:rsidR="00286D69" w:rsidRPr="00462898" w:rsidRDefault="00286D69" w:rsidP="00286D69">
      <w:pPr>
        <w:numPr>
          <w:ilvl w:val="0"/>
          <w:numId w:val="16"/>
        </w:numPr>
        <w:tabs>
          <w:tab w:val="clear" w:pos="720"/>
          <w:tab w:val="num" w:pos="709"/>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462898">
        <w:rPr>
          <w:rFonts w:ascii="Times New Roman" w:eastAsia="ArialMT" w:hAnsi="Times New Roman" w:cs="Times New Roman"/>
          <w:sz w:val="24"/>
          <w:szCs w:val="24"/>
        </w:rPr>
        <w:t>IP reitingas: min. IP20 (viduje), IP44–65 (drėgnose ar lauko zonose).</w:t>
      </w:r>
    </w:p>
    <w:p w14:paraId="27147D54" w14:textId="7A1FFF69" w:rsidR="00B23FFD" w:rsidRPr="00462898" w:rsidRDefault="00B23FFD" w:rsidP="00286D69">
      <w:pPr>
        <w:numPr>
          <w:ilvl w:val="0"/>
          <w:numId w:val="16"/>
        </w:numPr>
        <w:tabs>
          <w:tab w:val="clear" w:pos="720"/>
          <w:tab w:val="num" w:pos="709"/>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462898">
        <w:rPr>
          <w:rFonts w:ascii="Times New Roman" w:eastAsia="ArialMT" w:hAnsi="Times New Roman" w:cs="Times New Roman"/>
          <w:sz w:val="24"/>
          <w:szCs w:val="24"/>
        </w:rPr>
        <w:t>Elektros lempos atitinka Aplinkos apsaugos kriterijų taikymo, vykdant žaliuosius pirkimus tvarkos aprašo, patvirtinto Lietuvos Respublikos aplinkos ministro 2011 m. birželio 28 d. įsakymo Nr. D1-508 „Dėl Aplinkos apsaugos kriterijų taikymo, vykdant žaliuosius pirkimus, tvarkos aprašo patvirtinimo“ 2 priedo 22 punkte nustatytus minimalius aplinkos apsaugos kriterijus.</w:t>
      </w:r>
    </w:p>
    <w:p w14:paraId="5CE8A022" w14:textId="77777777" w:rsidR="00286D69" w:rsidRPr="00E36C20" w:rsidRDefault="00286D69" w:rsidP="00286D69">
      <w:pPr>
        <w:pStyle w:val="Sraopastraipa"/>
        <w:numPr>
          <w:ilvl w:val="1"/>
          <w:numId w:val="19"/>
        </w:numPr>
        <w:autoSpaceDE w:val="0"/>
        <w:autoSpaceDN w:val="0"/>
        <w:adjustRightInd w:val="0"/>
        <w:ind w:left="0" w:firstLine="851"/>
        <w:jc w:val="both"/>
        <w:rPr>
          <w:rFonts w:eastAsia="ArialMT"/>
          <w:lang w:val="lt-LT"/>
        </w:rPr>
      </w:pPr>
      <w:r w:rsidRPr="00E36C20">
        <w:rPr>
          <w:rFonts w:eastAsia="ArialMT"/>
          <w:lang w:val="lt-LT"/>
        </w:rPr>
        <w:t>Kabeliai:</w:t>
      </w:r>
    </w:p>
    <w:p w14:paraId="63541EA0" w14:textId="77777777" w:rsidR="00286D69" w:rsidRPr="00E36C20" w:rsidRDefault="00286D69" w:rsidP="00286D69">
      <w:pPr>
        <w:numPr>
          <w:ilvl w:val="0"/>
          <w:numId w:val="17"/>
        </w:numPr>
        <w:tabs>
          <w:tab w:val="clear" w:pos="720"/>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Nedegūs, halogenų neskleidžiantys, atsparūs ugniai:</w:t>
      </w:r>
    </w:p>
    <w:p w14:paraId="2D27DE02" w14:textId="77777777" w:rsidR="00286D69" w:rsidRPr="00E36C20" w:rsidRDefault="00286D69" w:rsidP="00286D69">
      <w:pPr>
        <w:pStyle w:val="Sraopastraipa"/>
        <w:numPr>
          <w:ilvl w:val="0"/>
          <w:numId w:val="24"/>
        </w:numPr>
        <w:autoSpaceDE w:val="0"/>
        <w:autoSpaceDN w:val="0"/>
        <w:adjustRightInd w:val="0"/>
        <w:ind w:left="0" w:firstLine="851"/>
        <w:jc w:val="both"/>
        <w:rPr>
          <w:rFonts w:eastAsia="ArialMT"/>
          <w:lang w:val="lt-LT"/>
        </w:rPr>
      </w:pPr>
      <w:r w:rsidRPr="00E36C20">
        <w:rPr>
          <w:rFonts w:eastAsia="ArialMT"/>
          <w:lang w:val="lt-LT"/>
        </w:rPr>
        <w:t>J-H(st)H FE180/E30–E90 (pagal projektą ir evakuacijos trukmę).</w:t>
      </w:r>
    </w:p>
    <w:p w14:paraId="6D7CAC32" w14:textId="77777777" w:rsidR="00286D69" w:rsidRPr="00E36C20" w:rsidRDefault="00286D69" w:rsidP="00286D69">
      <w:pPr>
        <w:pStyle w:val="Sraopastraipa"/>
        <w:numPr>
          <w:ilvl w:val="0"/>
          <w:numId w:val="24"/>
        </w:numPr>
        <w:autoSpaceDE w:val="0"/>
        <w:autoSpaceDN w:val="0"/>
        <w:adjustRightInd w:val="0"/>
        <w:ind w:left="0" w:firstLine="851"/>
        <w:jc w:val="both"/>
        <w:rPr>
          <w:rFonts w:eastAsia="ArialMT"/>
          <w:lang w:val="lt-LT"/>
        </w:rPr>
      </w:pPr>
      <w:r w:rsidRPr="00E36C20">
        <w:rPr>
          <w:rFonts w:eastAsia="ArialMT"/>
          <w:lang w:val="lt-LT"/>
        </w:rPr>
        <w:t>Skerspjūvis parenkamas pagal apkrovą (pvz., 3×1,5 mm² arba 3×2,5 mm²).</w:t>
      </w:r>
    </w:p>
    <w:p w14:paraId="62E6E037" w14:textId="77777777" w:rsidR="00286D69" w:rsidRPr="00E36C20" w:rsidRDefault="00286D69" w:rsidP="00286D69">
      <w:pPr>
        <w:pStyle w:val="Sraopastraipa"/>
        <w:numPr>
          <w:ilvl w:val="1"/>
          <w:numId w:val="20"/>
        </w:numPr>
        <w:autoSpaceDE w:val="0"/>
        <w:autoSpaceDN w:val="0"/>
        <w:adjustRightInd w:val="0"/>
        <w:ind w:left="0" w:firstLine="851"/>
        <w:jc w:val="both"/>
        <w:rPr>
          <w:rFonts w:eastAsia="ArialMT"/>
          <w:lang w:val="lt-LT"/>
        </w:rPr>
      </w:pPr>
      <w:r w:rsidRPr="00E36C20">
        <w:rPr>
          <w:rFonts w:eastAsia="ArialMT"/>
          <w:lang w:val="lt-LT"/>
        </w:rPr>
        <w:t>Tvirtinimo medžiagos:</w:t>
      </w:r>
    </w:p>
    <w:p w14:paraId="4E34871B" w14:textId="77777777" w:rsidR="00286D69" w:rsidRPr="00E36C20" w:rsidRDefault="00286D69" w:rsidP="00286D69">
      <w:pPr>
        <w:numPr>
          <w:ilvl w:val="0"/>
          <w:numId w:val="18"/>
        </w:numPr>
        <w:tabs>
          <w:tab w:val="clear" w:pos="720"/>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Ugniai atsparūs tvirtinimo elementai (kabės, spaustukai, laikikliai).</w:t>
      </w:r>
    </w:p>
    <w:p w14:paraId="502FEA94" w14:textId="77777777" w:rsidR="00286D69" w:rsidRPr="00E36C20" w:rsidRDefault="00286D69" w:rsidP="00286D69">
      <w:pPr>
        <w:numPr>
          <w:ilvl w:val="0"/>
          <w:numId w:val="18"/>
        </w:numPr>
        <w:tabs>
          <w:tab w:val="clear" w:pos="720"/>
        </w:tabs>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Metaliniai laikikliai su ugniai atsparia izoliacija (E30–E90 sistemoms).</w:t>
      </w:r>
    </w:p>
    <w:p w14:paraId="59470C73" w14:textId="77777777" w:rsidR="00286D69" w:rsidRPr="00E36C20" w:rsidRDefault="00286D69" w:rsidP="00286D69">
      <w:pPr>
        <w:pStyle w:val="Sraopastraipa"/>
        <w:numPr>
          <w:ilvl w:val="1"/>
          <w:numId w:val="21"/>
        </w:numPr>
        <w:autoSpaceDE w:val="0"/>
        <w:autoSpaceDN w:val="0"/>
        <w:adjustRightInd w:val="0"/>
        <w:ind w:left="0" w:firstLine="851"/>
        <w:jc w:val="both"/>
        <w:rPr>
          <w:rFonts w:eastAsia="ArialMT"/>
          <w:lang w:val="lt-LT"/>
        </w:rPr>
      </w:pPr>
      <w:r w:rsidRPr="00E36C20">
        <w:rPr>
          <w:rFonts w:eastAsia="ArialMT"/>
          <w:lang w:val="lt-LT"/>
        </w:rPr>
        <w:t xml:space="preserve">Turi būti galimybė lengvai aptarnauti ir keisti šviestuvus. </w:t>
      </w:r>
    </w:p>
    <w:p w14:paraId="15B58C12" w14:textId="77777777" w:rsidR="00286D69" w:rsidRPr="00E36C20" w:rsidRDefault="00286D69" w:rsidP="00286D69">
      <w:pPr>
        <w:autoSpaceDE w:val="0"/>
        <w:autoSpaceDN w:val="0"/>
        <w:adjustRightInd w:val="0"/>
        <w:spacing w:after="0" w:line="240" w:lineRule="auto"/>
        <w:rPr>
          <w:rFonts w:eastAsia="ArialMT"/>
        </w:rPr>
      </w:pPr>
    </w:p>
    <w:p w14:paraId="70CB3E6A" w14:textId="77777777" w:rsidR="00286D69" w:rsidRDefault="00286D69" w:rsidP="00286D69">
      <w:pPr>
        <w:pStyle w:val="Sraopastraipa"/>
        <w:numPr>
          <w:ilvl w:val="0"/>
          <w:numId w:val="21"/>
        </w:numPr>
        <w:autoSpaceDE w:val="0"/>
        <w:autoSpaceDN w:val="0"/>
        <w:adjustRightInd w:val="0"/>
        <w:ind w:left="0" w:firstLine="851"/>
        <w:jc w:val="both"/>
        <w:rPr>
          <w:rFonts w:eastAsia="ArialMT"/>
          <w:b/>
          <w:bCs/>
          <w:lang w:val="lt-LT"/>
        </w:rPr>
      </w:pPr>
      <w:r w:rsidRPr="00E36C20">
        <w:rPr>
          <w:rFonts w:eastAsia="ArialMT"/>
          <w:b/>
          <w:bCs/>
          <w:lang w:val="lt-LT"/>
        </w:rPr>
        <w:lastRenderedPageBreak/>
        <w:t>ESAMOS VĖDINIMO SISTEMOS APTARNAVIMAS</w:t>
      </w:r>
    </w:p>
    <w:p w14:paraId="02E8EA34" w14:textId="77777777" w:rsidR="009D7880" w:rsidRPr="00E36C20" w:rsidRDefault="009D7880" w:rsidP="009D7880">
      <w:pPr>
        <w:pStyle w:val="Sraopastraipa"/>
        <w:autoSpaceDE w:val="0"/>
        <w:autoSpaceDN w:val="0"/>
        <w:adjustRightInd w:val="0"/>
        <w:ind w:left="0"/>
        <w:jc w:val="both"/>
        <w:rPr>
          <w:rFonts w:eastAsia="ArialMT"/>
          <w:b/>
          <w:bCs/>
          <w:lang w:val="lt-LT"/>
        </w:rPr>
      </w:pPr>
    </w:p>
    <w:p w14:paraId="40266B55"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xml:space="preserve">9.1. Patalpose yra sena, mechaninė, veikianti patalpų oro filtravimo sistema su CO filtrais. </w:t>
      </w:r>
    </w:p>
    <w:p w14:paraId="1CF07B6A"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9.2. Reikalavimai ortakių valymui:</w:t>
      </w:r>
    </w:p>
    <w:p w14:paraId="50BB5BB0"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Valymo darbų tikslas – pašalinti iš ortakių susikaupusias dulkes, riebalus, mikrobiologinius teršalus, pelėsį ir kitas kenksmingas daleles, kad būtų užtikrinta tinkama vidaus oro kokybė, sumažintas gaisro pavojus ir pagerintas vėdinimo sistemos efektyvumas. Darbai atliekami specialia įranga pagal higienos ir priešgaisrinius reikalavimus.</w:t>
      </w:r>
    </w:p>
    <w:p w14:paraId="3EB94209"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i/>
          <w:iCs/>
          <w:sz w:val="24"/>
          <w:szCs w:val="24"/>
        </w:rPr>
        <w:t>Valymo metodai (pasirenkami pagal situaciją)</w:t>
      </w:r>
      <w:r w:rsidRPr="00E36C20">
        <w:rPr>
          <w:rFonts w:ascii="Times New Roman" w:eastAsia="ArialMT" w:hAnsi="Times New Roman" w:cs="Times New Roman"/>
          <w:sz w:val="24"/>
          <w:szCs w:val="24"/>
        </w:rPr>
        <w:t>:</w:t>
      </w:r>
    </w:p>
    <w:p w14:paraId="6427179A" w14:textId="77777777" w:rsidR="00286D69" w:rsidRPr="00E36C20" w:rsidRDefault="00286D69" w:rsidP="00286D69">
      <w:pPr>
        <w:pStyle w:val="Sraopastraipa"/>
        <w:numPr>
          <w:ilvl w:val="1"/>
          <w:numId w:val="39"/>
        </w:numPr>
        <w:autoSpaceDE w:val="0"/>
        <w:autoSpaceDN w:val="0"/>
        <w:adjustRightInd w:val="0"/>
        <w:ind w:left="0" w:firstLine="851"/>
        <w:jc w:val="both"/>
        <w:rPr>
          <w:rFonts w:eastAsia="ArialMT"/>
          <w:lang w:val="lt-LT"/>
        </w:rPr>
      </w:pPr>
      <w:r w:rsidRPr="00E36C20">
        <w:rPr>
          <w:rFonts w:eastAsia="ArialMT"/>
          <w:lang w:val="lt-LT"/>
        </w:rPr>
        <w:t>Mechaninis valymas: Naudojami sukami šepečiai (rotoriniai), grandikliai, vibraciniai elementai.</w:t>
      </w:r>
    </w:p>
    <w:p w14:paraId="4AC161F6" w14:textId="77777777" w:rsidR="00286D69" w:rsidRPr="00E36C20" w:rsidRDefault="00286D69" w:rsidP="00286D69">
      <w:pPr>
        <w:pStyle w:val="Sraopastraipa"/>
        <w:numPr>
          <w:ilvl w:val="1"/>
          <w:numId w:val="39"/>
        </w:numPr>
        <w:autoSpaceDE w:val="0"/>
        <w:autoSpaceDN w:val="0"/>
        <w:adjustRightInd w:val="0"/>
        <w:ind w:left="0" w:firstLine="851"/>
        <w:jc w:val="both"/>
        <w:rPr>
          <w:rFonts w:eastAsia="ArialMT"/>
          <w:lang w:val="lt-LT"/>
        </w:rPr>
      </w:pPr>
      <w:r w:rsidRPr="00E36C20">
        <w:rPr>
          <w:rFonts w:eastAsia="ArialMT"/>
          <w:lang w:val="lt-LT"/>
        </w:rPr>
        <w:t>Pneumatinis valymas: Naudojami suslėgto oro impulsai („air whips“, „air jets“), kurie stumia dulkes į siurbimo zoną.</w:t>
      </w:r>
    </w:p>
    <w:p w14:paraId="77D7ED3C" w14:textId="77777777" w:rsidR="00286D69" w:rsidRPr="00E36C20" w:rsidRDefault="00286D69" w:rsidP="00286D69">
      <w:pPr>
        <w:pStyle w:val="Sraopastraipa"/>
        <w:numPr>
          <w:ilvl w:val="1"/>
          <w:numId w:val="39"/>
        </w:numPr>
        <w:autoSpaceDE w:val="0"/>
        <w:autoSpaceDN w:val="0"/>
        <w:adjustRightInd w:val="0"/>
        <w:ind w:left="0" w:firstLine="851"/>
        <w:jc w:val="both"/>
        <w:rPr>
          <w:rFonts w:eastAsia="ArialMT"/>
          <w:lang w:val="lt-LT"/>
        </w:rPr>
      </w:pPr>
      <w:r w:rsidRPr="00E36C20">
        <w:rPr>
          <w:rFonts w:eastAsia="ArialMT"/>
          <w:lang w:val="lt-LT"/>
        </w:rPr>
        <w:t>Siurbimas: Naudojami didelės galios dulkių siurbliai su HEPA filtrais (reikalingas neigiamas slėgis sistemoje).</w:t>
      </w:r>
    </w:p>
    <w:p w14:paraId="31B512F4" w14:textId="77777777" w:rsidR="00286D69" w:rsidRPr="00E36C20" w:rsidRDefault="00286D69" w:rsidP="00286D69">
      <w:pPr>
        <w:pStyle w:val="Sraopastraipa"/>
        <w:numPr>
          <w:ilvl w:val="1"/>
          <w:numId w:val="39"/>
        </w:numPr>
        <w:autoSpaceDE w:val="0"/>
        <w:autoSpaceDN w:val="0"/>
        <w:adjustRightInd w:val="0"/>
        <w:ind w:left="0" w:firstLine="851"/>
        <w:jc w:val="both"/>
        <w:rPr>
          <w:rFonts w:eastAsia="ArialMT"/>
          <w:lang w:val="lt-LT"/>
        </w:rPr>
      </w:pPr>
      <w:r w:rsidRPr="00E36C20">
        <w:rPr>
          <w:rFonts w:eastAsia="ArialMT"/>
          <w:lang w:val="lt-LT"/>
        </w:rPr>
        <w:t>Cheminis valymas (jei reikalinga): Naudojami dezinfekantai, riebalų šalinimo priemonės (ypač virtuvės ortakiams).</w:t>
      </w:r>
    </w:p>
    <w:p w14:paraId="0AA4F3BC"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9.3. Reikalavimai filtrų keitimui:</w:t>
      </w:r>
    </w:p>
    <w:p w14:paraId="752725A5" w14:textId="7ACD89C2"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Filtrų blokų keitimas yra būtinas siekiant užtikrinti tinkamą oro kokybę, išvengti sistemos užsikimšimo ir galimo užteršto oro patekimo į patalpas. Sistemoje yra du filtrų blokai.</w:t>
      </w:r>
    </w:p>
    <w:p w14:paraId="79DC2D8A" w14:textId="3A2AC82B"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Filtrų bloką sudaro:</w:t>
      </w:r>
    </w:p>
    <w:p w14:paraId="0ECBF80E" w14:textId="68FD4F75" w:rsidR="00286D69" w:rsidRPr="00E36C20" w:rsidRDefault="00286D69" w:rsidP="00286D69">
      <w:pPr>
        <w:pStyle w:val="Sraopastraipa"/>
        <w:numPr>
          <w:ilvl w:val="1"/>
          <w:numId w:val="40"/>
        </w:numPr>
        <w:autoSpaceDE w:val="0"/>
        <w:autoSpaceDN w:val="0"/>
        <w:adjustRightInd w:val="0"/>
        <w:ind w:left="0" w:firstLine="851"/>
        <w:jc w:val="both"/>
        <w:rPr>
          <w:rFonts w:eastAsia="ArialMT"/>
          <w:lang w:val="lt-LT"/>
        </w:rPr>
      </w:pPr>
      <w:r w:rsidRPr="00E36C20">
        <w:rPr>
          <w:rFonts w:eastAsia="ArialMT"/>
          <w:lang w:val="lt-LT"/>
        </w:rPr>
        <w:t>Stambusis filtras – dulkėms, vabzdžiams, stambesnėms dalelėms</w:t>
      </w:r>
      <w:r w:rsidR="00A527A4">
        <w:rPr>
          <w:rFonts w:eastAsia="ArialMT"/>
          <w:lang w:val="lt-LT"/>
        </w:rPr>
        <w:t>;</w:t>
      </w:r>
    </w:p>
    <w:p w14:paraId="41F7DA5F" w14:textId="4B589E3A" w:rsidR="00286D69" w:rsidRPr="00E36C20" w:rsidRDefault="00286D69" w:rsidP="00286D69">
      <w:pPr>
        <w:pStyle w:val="Sraopastraipa"/>
        <w:numPr>
          <w:ilvl w:val="1"/>
          <w:numId w:val="40"/>
        </w:numPr>
        <w:autoSpaceDE w:val="0"/>
        <w:autoSpaceDN w:val="0"/>
        <w:adjustRightInd w:val="0"/>
        <w:ind w:left="0" w:firstLine="851"/>
        <w:jc w:val="both"/>
        <w:rPr>
          <w:rFonts w:eastAsia="ArialMT"/>
          <w:lang w:val="lt-LT"/>
        </w:rPr>
      </w:pPr>
      <w:r w:rsidRPr="00E36C20">
        <w:rPr>
          <w:rFonts w:eastAsia="ArialMT"/>
          <w:lang w:val="lt-LT"/>
        </w:rPr>
        <w:t>Smulkesnis filtras – smulkesniems aerozoliams</w:t>
      </w:r>
      <w:r w:rsidR="00A527A4">
        <w:rPr>
          <w:rFonts w:eastAsia="ArialMT"/>
          <w:lang w:val="lt-LT"/>
        </w:rPr>
        <w:t>;</w:t>
      </w:r>
    </w:p>
    <w:p w14:paraId="5C814B92" w14:textId="77777777" w:rsidR="00286D69" w:rsidRPr="00E36C20" w:rsidRDefault="00286D69" w:rsidP="00286D69">
      <w:pPr>
        <w:pStyle w:val="Sraopastraipa"/>
        <w:numPr>
          <w:ilvl w:val="1"/>
          <w:numId w:val="40"/>
        </w:numPr>
        <w:autoSpaceDE w:val="0"/>
        <w:autoSpaceDN w:val="0"/>
        <w:adjustRightInd w:val="0"/>
        <w:ind w:left="0" w:firstLine="851"/>
        <w:jc w:val="both"/>
        <w:rPr>
          <w:rFonts w:eastAsia="ArialMT"/>
          <w:lang w:val="lt-LT"/>
        </w:rPr>
      </w:pPr>
      <w:r w:rsidRPr="00E36C20">
        <w:rPr>
          <w:rFonts w:eastAsia="ArialMT"/>
          <w:lang w:val="lt-LT"/>
        </w:rPr>
        <w:t>CO filtras – su aktyvinta anglimi arba impregnantu, kuris absorbuoja anglies monoksidą (CO).</w:t>
      </w:r>
    </w:p>
    <w:p w14:paraId="673D10CE" w14:textId="21BAF2EF"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9.4. Darbus atlikti vadovaujantis LST EN 15780:2011 (vėdinimo sistemų švarumo kriterijai), HN 69:2003 (vidaus oro kokybės higienos normos), STR 2.01.02:2016 (pastatų inžinerinės sistemos) ir kitais teisės aktais.</w:t>
      </w:r>
    </w:p>
    <w:p w14:paraId="2CBA96D7"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0D396E15" w14:textId="77777777" w:rsidR="00286D69" w:rsidRDefault="00286D69" w:rsidP="00286D69">
      <w:pPr>
        <w:pStyle w:val="Sraopastraipa"/>
        <w:numPr>
          <w:ilvl w:val="0"/>
          <w:numId w:val="21"/>
        </w:numPr>
        <w:autoSpaceDE w:val="0"/>
        <w:autoSpaceDN w:val="0"/>
        <w:adjustRightInd w:val="0"/>
        <w:ind w:left="0" w:firstLine="851"/>
        <w:jc w:val="both"/>
        <w:rPr>
          <w:rFonts w:eastAsia="ArialMT"/>
          <w:b/>
          <w:bCs/>
          <w:lang w:val="lt-LT"/>
        </w:rPr>
      </w:pPr>
      <w:r w:rsidRPr="00E36C20">
        <w:rPr>
          <w:rFonts w:eastAsia="ArialMT"/>
          <w:b/>
          <w:bCs/>
          <w:lang w:val="lt-LT"/>
        </w:rPr>
        <w:t>METALINĖS EVAKUACINĖS KOPĖČIOS</w:t>
      </w:r>
    </w:p>
    <w:p w14:paraId="02B1EEAA" w14:textId="77777777" w:rsidR="009D7880" w:rsidRPr="00E36C20" w:rsidRDefault="009D7880" w:rsidP="009D7880">
      <w:pPr>
        <w:pStyle w:val="Sraopastraipa"/>
        <w:autoSpaceDE w:val="0"/>
        <w:autoSpaceDN w:val="0"/>
        <w:adjustRightInd w:val="0"/>
        <w:ind w:left="851"/>
        <w:jc w:val="both"/>
        <w:rPr>
          <w:rFonts w:eastAsia="ArialMT"/>
          <w:b/>
          <w:bCs/>
          <w:lang w:val="lt-LT"/>
        </w:rPr>
      </w:pPr>
    </w:p>
    <w:p w14:paraId="6F40C30A"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10.1.Evakuacinės kopėčios skirtos naudoti kaip avarinis išėjimas iš pastato esant gaisrui ar kitai ekstremaliai situacijai. Tinka montuoti ant gyvenamųjų, administracinių ir pramoninių pastatų fasadų arba šachtose viduje.</w:t>
      </w:r>
    </w:p>
    <w:p w14:paraId="2287454E"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xml:space="preserve">10.2. </w:t>
      </w:r>
      <w:r w:rsidRPr="00E36C20">
        <w:rPr>
          <w:rFonts w:ascii="Times New Roman" w:eastAsia="ArialMT" w:hAnsi="Times New Roman" w:cs="Times New Roman"/>
          <w:i/>
          <w:iCs/>
          <w:sz w:val="24"/>
          <w:szCs w:val="24"/>
        </w:rPr>
        <w:t>Medžiaga</w:t>
      </w:r>
      <w:r w:rsidRPr="00E36C20">
        <w:rPr>
          <w:rFonts w:ascii="Times New Roman" w:eastAsia="ArialMT" w:hAnsi="Times New Roman" w:cs="Times New Roman"/>
          <w:sz w:val="24"/>
          <w:szCs w:val="24"/>
        </w:rPr>
        <w:t>:</w:t>
      </w:r>
    </w:p>
    <w:p w14:paraId="3A7A7FC0" w14:textId="1C0688D4" w:rsidR="00286D69" w:rsidRPr="00E36C20" w:rsidRDefault="00286D69" w:rsidP="00286D69">
      <w:pPr>
        <w:numPr>
          <w:ilvl w:val="0"/>
          <w:numId w:val="35"/>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Konstrukcija: karštu būdu cinkuotas plienas (pagal EN ISO 1461)</w:t>
      </w:r>
      <w:r w:rsidR="00A527A4">
        <w:rPr>
          <w:rFonts w:ascii="Times New Roman" w:eastAsia="ArialMT" w:hAnsi="Times New Roman" w:cs="Times New Roman"/>
          <w:sz w:val="24"/>
          <w:szCs w:val="24"/>
        </w:rPr>
        <w:t>.</w:t>
      </w:r>
    </w:p>
    <w:p w14:paraId="0883CE5B" w14:textId="6A7F272F" w:rsidR="00286D69" w:rsidRPr="00E36C20" w:rsidRDefault="00286D69" w:rsidP="00286D69">
      <w:pPr>
        <w:numPr>
          <w:ilvl w:val="0"/>
          <w:numId w:val="35"/>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Laipteliai: cinkuotas plienas</w:t>
      </w:r>
      <w:r w:rsidR="00A527A4">
        <w:rPr>
          <w:rFonts w:ascii="Times New Roman" w:eastAsia="ArialMT" w:hAnsi="Times New Roman" w:cs="Times New Roman"/>
          <w:sz w:val="24"/>
          <w:szCs w:val="24"/>
        </w:rPr>
        <w:t>.</w:t>
      </w:r>
    </w:p>
    <w:p w14:paraId="43903839" w14:textId="2B0F233F" w:rsidR="00286D69" w:rsidRPr="00E36C20" w:rsidRDefault="00286D69" w:rsidP="00286D69">
      <w:pPr>
        <w:numPr>
          <w:ilvl w:val="0"/>
          <w:numId w:val="35"/>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Tvirtinimo elementai: nerūdijantis plienas A2/A4</w:t>
      </w:r>
      <w:r w:rsidR="00A527A4">
        <w:rPr>
          <w:rFonts w:ascii="Times New Roman" w:eastAsia="ArialMT" w:hAnsi="Times New Roman" w:cs="Times New Roman"/>
          <w:sz w:val="24"/>
          <w:szCs w:val="24"/>
        </w:rPr>
        <w:t>.</w:t>
      </w:r>
    </w:p>
    <w:p w14:paraId="0EC9C145"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xml:space="preserve">10.3. </w:t>
      </w:r>
      <w:r w:rsidRPr="00E36C20">
        <w:rPr>
          <w:rFonts w:ascii="Times New Roman" w:eastAsia="ArialMT" w:hAnsi="Times New Roman" w:cs="Times New Roman"/>
          <w:i/>
          <w:iCs/>
          <w:sz w:val="24"/>
          <w:szCs w:val="24"/>
        </w:rPr>
        <w:t>Konstrukcija</w:t>
      </w:r>
      <w:r w:rsidRPr="00E36C20">
        <w:rPr>
          <w:rFonts w:ascii="Times New Roman" w:eastAsia="ArialMT" w:hAnsi="Times New Roman" w:cs="Times New Roman"/>
          <w:sz w:val="24"/>
          <w:szCs w:val="24"/>
        </w:rPr>
        <w:t>:</w:t>
      </w:r>
    </w:p>
    <w:p w14:paraId="6D083062" w14:textId="7EC7F44F" w:rsidR="00286D69" w:rsidRPr="00E36C20" w:rsidRDefault="00286D69" w:rsidP="00286D69">
      <w:pPr>
        <w:numPr>
          <w:ilvl w:val="0"/>
          <w:numId w:val="3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Vertikalios šoninės sijos: uždaras kvadratinis arba stačiakampis profilis, min. 40x20 mm</w:t>
      </w:r>
      <w:r w:rsidR="00A527A4">
        <w:rPr>
          <w:rFonts w:ascii="Times New Roman" w:eastAsia="ArialMT" w:hAnsi="Times New Roman" w:cs="Times New Roman"/>
          <w:sz w:val="24"/>
          <w:szCs w:val="24"/>
        </w:rPr>
        <w:t>.</w:t>
      </w:r>
    </w:p>
    <w:p w14:paraId="6E3501E8" w14:textId="57F48564" w:rsidR="00286D69" w:rsidRPr="00E36C20" w:rsidRDefault="00286D69" w:rsidP="00286D69">
      <w:pPr>
        <w:numPr>
          <w:ilvl w:val="0"/>
          <w:numId w:val="3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Laipteliai: profiliuoti, neslidūs, min. Ø25 mm, atstumas tarp pakopų – 280 mm</w:t>
      </w:r>
      <w:r w:rsidR="00A527A4">
        <w:rPr>
          <w:rFonts w:ascii="Times New Roman" w:eastAsia="ArialMT" w:hAnsi="Times New Roman" w:cs="Times New Roman"/>
          <w:sz w:val="24"/>
          <w:szCs w:val="24"/>
        </w:rPr>
        <w:t>.</w:t>
      </w:r>
    </w:p>
    <w:p w14:paraId="0297071D" w14:textId="5AAE2F8F" w:rsidR="00286D69" w:rsidRPr="00E36C20" w:rsidRDefault="00286D69" w:rsidP="00286D69">
      <w:pPr>
        <w:numPr>
          <w:ilvl w:val="0"/>
          <w:numId w:val="3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Kopėčių plotis tarp šoninių sijų – ne mažiau kaip 400 mm</w:t>
      </w:r>
      <w:r w:rsidR="00A527A4">
        <w:rPr>
          <w:rFonts w:ascii="Times New Roman" w:eastAsia="ArialMT" w:hAnsi="Times New Roman" w:cs="Times New Roman"/>
          <w:sz w:val="24"/>
          <w:szCs w:val="24"/>
        </w:rPr>
        <w:t>.</w:t>
      </w:r>
    </w:p>
    <w:p w14:paraId="76F89150" w14:textId="67635FCE" w:rsidR="00286D69" w:rsidRPr="00E36C20" w:rsidRDefault="00286D69" w:rsidP="00286D69">
      <w:pPr>
        <w:numPr>
          <w:ilvl w:val="0"/>
          <w:numId w:val="3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Laiptelių apkrova – ne mažiau kaip 150 kg</w:t>
      </w:r>
      <w:r w:rsidR="00A527A4">
        <w:rPr>
          <w:rFonts w:ascii="Times New Roman" w:eastAsia="ArialMT" w:hAnsi="Times New Roman" w:cs="Times New Roman"/>
          <w:sz w:val="24"/>
          <w:szCs w:val="24"/>
        </w:rPr>
        <w:t>.</w:t>
      </w:r>
    </w:p>
    <w:p w14:paraId="38EBA998" w14:textId="6A5F6063" w:rsidR="00286D69" w:rsidRPr="00E36C20" w:rsidRDefault="00286D69" w:rsidP="00286D69">
      <w:pPr>
        <w:numPr>
          <w:ilvl w:val="0"/>
          <w:numId w:val="3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Visos konstrukcijos apkrova – min. 300 kg/m</w:t>
      </w:r>
      <w:r w:rsidR="00A527A4">
        <w:rPr>
          <w:rFonts w:ascii="Times New Roman" w:eastAsia="ArialMT" w:hAnsi="Times New Roman" w:cs="Times New Roman"/>
          <w:sz w:val="24"/>
          <w:szCs w:val="24"/>
        </w:rPr>
        <w:t>.</w:t>
      </w:r>
    </w:p>
    <w:p w14:paraId="43D5FC9E"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10.4</w:t>
      </w:r>
      <w:r w:rsidRPr="00E36C20">
        <w:rPr>
          <w:rFonts w:ascii="Times New Roman" w:eastAsia="ArialMT" w:hAnsi="Times New Roman" w:cs="Times New Roman"/>
          <w:i/>
          <w:iCs/>
          <w:sz w:val="24"/>
          <w:szCs w:val="24"/>
        </w:rPr>
        <w:t>. Aukštis ir segmentacija</w:t>
      </w:r>
      <w:r w:rsidRPr="00E36C20">
        <w:rPr>
          <w:rFonts w:ascii="Times New Roman" w:eastAsia="ArialMT" w:hAnsi="Times New Roman" w:cs="Times New Roman"/>
          <w:sz w:val="24"/>
          <w:szCs w:val="24"/>
        </w:rPr>
        <w:t>:</w:t>
      </w:r>
    </w:p>
    <w:p w14:paraId="03490F6C" w14:textId="6801AE26" w:rsidR="00286D69" w:rsidRPr="00E36C20" w:rsidRDefault="00286D69" w:rsidP="00286D69">
      <w:pPr>
        <w:numPr>
          <w:ilvl w:val="0"/>
          <w:numId w:val="37"/>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1,8 metrų aukščio</w:t>
      </w:r>
      <w:r w:rsidR="00A527A4">
        <w:rPr>
          <w:rFonts w:ascii="Times New Roman" w:eastAsia="ArialMT" w:hAnsi="Times New Roman" w:cs="Times New Roman"/>
          <w:sz w:val="24"/>
          <w:szCs w:val="24"/>
        </w:rPr>
        <w:t>.</w:t>
      </w:r>
    </w:p>
    <w:p w14:paraId="24E1436E" w14:textId="77777777" w:rsidR="00286D69" w:rsidRPr="00E36C20" w:rsidRDefault="00286D69" w:rsidP="00286D69">
      <w:pPr>
        <w:autoSpaceDE w:val="0"/>
        <w:autoSpaceDN w:val="0"/>
        <w:adjustRightInd w:val="0"/>
        <w:spacing w:after="0" w:line="240" w:lineRule="auto"/>
        <w:ind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 xml:space="preserve">10.5. </w:t>
      </w:r>
      <w:r w:rsidRPr="00E36C20">
        <w:rPr>
          <w:rFonts w:ascii="Times New Roman" w:eastAsia="ArialMT" w:hAnsi="Times New Roman" w:cs="Times New Roman"/>
          <w:i/>
          <w:iCs/>
          <w:sz w:val="24"/>
          <w:szCs w:val="24"/>
        </w:rPr>
        <w:t>Tvirtinimas</w:t>
      </w:r>
      <w:r w:rsidRPr="00E36C20">
        <w:rPr>
          <w:rFonts w:ascii="Times New Roman" w:eastAsia="ArialMT" w:hAnsi="Times New Roman" w:cs="Times New Roman"/>
          <w:sz w:val="24"/>
          <w:szCs w:val="24"/>
        </w:rPr>
        <w:t>:</w:t>
      </w:r>
    </w:p>
    <w:p w14:paraId="70E49858" w14:textId="2382CF22" w:rsidR="00286D69" w:rsidRPr="00E36C20" w:rsidRDefault="00286D69" w:rsidP="00286D69">
      <w:pPr>
        <w:numPr>
          <w:ilvl w:val="0"/>
          <w:numId w:val="38"/>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Tvirtinimo kronšteinai pritaikyti konkrečiai sienos konstrukcijai (betonas, plyta, metalo karkasas)</w:t>
      </w:r>
      <w:r w:rsidR="00A527A4">
        <w:rPr>
          <w:rFonts w:ascii="Times New Roman" w:eastAsia="ArialMT" w:hAnsi="Times New Roman" w:cs="Times New Roman"/>
          <w:sz w:val="24"/>
          <w:szCs w:val="24"/>
        </w:rPr>
        <w:t>.</w:t>
      </w:r>
    </w:p>
    <w:p w14:paraId="0CB56075" w14:textId="6C511155" w:rsidR="00286D69" w:rsidRPr="00E36C20" w:rsidRDefault="00286D69" w:rsidP="00286D69">
      <w:pPr>
        <w:numPr>
          <w:ilvl w:val="0"/>
          <w:numId w:val="38"/>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lastRenderedPageBreak/>
        <w:t>Atstumas nuo sienos – min. 200 mm</w:t>
      </w:r>
      <w:r w:rsidR="00A527A4">
        <w:rPr>
          <w:rFonts w:ascii="Times New Roman" w:eastAsia="ArialMT" w:hAnsi="Times New Roman" w:cs="Times New Roman"/>
          <w:sz w:val="24"/>
          <w:szCs w:val="24"/>
        </w:rPr>
        <w:t>.</w:t>
      </w:r>
    </w:p>
    <w:p w14:paraId="25421EFB" w14:textId="77777777" w:rsidR="00286D69" w:rsidRPr="00E36C20" w:rsidRDefault="00286D69" w:rsidP="00286D69">
      <w:pPr>
        <w:numPr>
          <w:ilvl w:val="0"/>
          <w:numId w:val="38"/>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E36C20">
        <w:rPr>
          <w:rFonts w:ascii="Times New Roman" w:eastAsia="ArialMT" w:hAnsi="Times New Roman" w:cs="Times New Roman"/>
          <w:sz w:val="24"/>
          <w:szCs w:val="24"/>
        </w:rPr>
        <w:t>Tvirtinimo elementai komplekte arba parenkami pagal montavimo instrukcijas.</w:t>
      </w:r>
    </w:p>
    <w:p w14:paraId="5D2DC062" w14:textId="77777777" w:rsidR="00BC2093" w:rsidRPr="000055DC" w:rsidRDefault="00BC2093" w:rsidP="000055DC">
      <w:pPr>
        <w:spacing w:after="0" w:line="240" w:lineRule="auto"/>
        <w:ind w:firstLine="851"/>
        <w:jc w:val="both"/>
        <w:rPr>
          <w:rFonts w:ascii="Times New Roman" w:hAnsi="Times New Roman" w:cs="Times New Roman"/>
          <w:sz w:val="24"/>
          <w:szCs w:val="24"/>
        </w:rPr>
      </w:pPr>
    </w:p>
    <w:p w14:paraId="0AAEA47F" w14:textId="66A54F28" w:rsidR="000055DC" w:rsidRDefault="00C516EB" w:rsidP="00286D69">
      <w:pPr>
        <w:pStyle w:val="Sraopastraipa"/>
        <w:numPr>
          <w:ilvl w:val="0"/>
          <w:numId w:val="21"/>
        </w:numPr>
        <w:ind w:left="0" w:firstLine="851"/>
        <w:jc w:val="both"/>
        <w:rPr>
          <w:rFonts w:eastAsiaTheme="minorHAnsi"/>
          <w:b/>
          <w:bCs/>
        </w:rPr>
      </w:pPr>
      <w:r w:rsidRPr="00286D69">
        <w:rPr>
          <w:rFonts w:eastAsiaTheme="minorHAnsi"/>
          <w:b/>
          <w:bCs/>
        </w:rPr>
        <w:t xml:space="preserve">PRELIMINARŪS </w:t>
      </w:r>
      <w:r w:rsidR="00B00D7D">
        <w:rPr>
          <w:rFonts w:eastAsiaTheme="minorHAnsi"/>
          <w:b/>
          <w:bCs/>
        </w:rPr>
        <w:t xml:space="preserve">DARBŲ </w:t>
      </w:r>
      <w:r w:rsidRPr="00286D69">
        <w:rPr>
          <w:rFonts w:eastAsiaTheme="minorHAnsi"/>
          <w:b/>
          <w:bCs/>
        </w:rPr>
        <w:t>KIEKIAI</w:t>
      </w:r>
    </w:p>
    <w:p w14:paraId="53CB7444" w14:textId="77777777" w:rsidR="009D7880" w:rsidRPr="00286D69" w:rsidRDefault="009D7880" w:rsidP="009D7880">
      <w:pPr>
        <w:pStyle w:val="Sraopastraipa"/>
        <w:ind w:left="851"/>
        <w:jc w:val="both"/>
        <w:rPr>
          <w:rFonts w:eastAsiaTheme="minorHAnsi"/>
          <w:b/>
          <w:bCs/>
        </w:rPr>
      </w:pPr>
    </w:p>
    <w:tbl>
      <w:tblPr>
        <w:tblW w:w="9351" w:type="dxa"/>
        <w:jc w:val="center"/>
        <w:tblLook w:val="04A0" w:firstRow="1" w:lastRow="0" w:firstColumn="1" w:lastColumn="0" w:noHBand="0" w:noVBand="1"/>
      </w:tblPr>
      <w:tblGrid>
        <w:gridCol w:w="846"/>
        <w:gridCol w:w="4931"/>
        <w:gridCol w:w="1448"/>
        <w:gridCol w:w="2126"/>
      </w:tblGrid>
      <w:tr w:rsidR="00286D69" w:rsidRPr="00286D69" w14:paraId="1C29A735" w14:textId="77777777" w:rsidTr="00626235">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742F119" w14:textId="7C0F826E" w:rsidR="00286D69" w:rsidRPr="00286D69" w:rsidRDefault="00286D69"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Eil.</w:t>
            </w:r>
            <w:r w:rsidR="009D7880">
              <w:rPr>
                <w:rFonts w:ascii="Times New Roman" w:eastAsia="Times New Roman" w:hAnsi="Times New Roman" w:cs="Times New Roman"/>
                <w:color w:val="000000"/>
                <w:sz w:val="24"/>
                <w:szCs w:val="24"/>
                <w:lang w:eastAsia="lt-LT"/>
              </w:rPr>
              <w:t xml:space="preserve">nr. </w:t>
            </w:r>
          </w:p>
        </w:tc>
        <w:tc>
          <w:tcPr>
            <w:tcW w:w="4931" w:type="dxa"/>
            <w:tcBorders>
              <w:top w:val="single" w:sz="4" w:space="0" w:color="auto"/>
              <w:left w:val="nil"/>
              <w:bottom w:val="single" w:sz="4" w:space="0" w:color="auto"/>
              <w:right w:val="single" w:sz="4" w:space="0" w:color="auto"/>
            </w:tcBorders>
            <w:noWrap/>
            <w:vAlign w:val="center"/>
            <w:hideMark/>
          </w:tcPr>
          <w:p w14:paraId="0E284788" w14:textId="77777777" w:rsidR="00286D69" w:rsidRPr="00286D69" w:rsidRDefault="00286D69"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Pavadinimas</w:t>
            </w:r>
          </w:p>
        </w:tc>
        <w:tc>
          <w:tcPr>
            <w:tcW w:w="1448" w:type="dxa"/>
            <w:tcBorders>
              <w:top w:val="single" w:sz="4" w:space="0" w:color="auto"/>
              <w:left w:val="nil"/>
              <w:bottom w:val="single" w:sz="4" w:space="0" w:color="auto"/>
              <w:right w:val="single" w:sz="4" w:space="0" w:color="auto"/>
            </w:tcBorders>
            <w:noWrap/>
            <w:vAlign w:val="center"/>
            <w:hideMark/>
          </w:tcPr>
          <w:p w14:paraId="3A4CD65E" w14:textId="77777777" w:rsidR="00286D69" w:rsidRPr="00286D69" w:rsidRDefault="00286D69"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Mato vnt.</w:t>
            </w:r>
          </w:p>
        </w:tc>
        <w:tc>
          <w:tcPr>
            <w:tcW w:w="2126" w:type="dxa"/>
            <w:tcBorders>
              <w:top w:val="single" w:sz="4" w:space="0" w:color="auto"/>
              <w:left w:val="nil"/>
              <w:bottom w:val="single" w:sz="4" w:space="0" w:color="auto"/>
              <w:right w:val="single" w:sz="4" w:space="0" w:color="auto"/>
            </w:tcBorders>
            <w:noWrap/>
            <w:vAlign w:val="center"/>
            <w:hideMark/>
          </w:tcPr>
          <w:p w14:paraId="30C8A333" w14:textId="77777777" w:rsidR="00286D69" w:rsidRPr="00286D69" w:rsidRDefault="00286D69"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Preliminarus kiekis</w:t>
            </w:r>
          </w:p>
        </w:tc>
      </w:tr>
      <w:tr w:rsidR="009D7880" w:rsidRPr="00286D69" w14:paraId="41915FA8" w14:textId="77777777" w:rsidTr="00626235">
        <w:trPr>
          <w:trHeight w:val="315"/>
          <w:jc w:val="center"/>
        </w:trPr>
        <w:tc>
          <w:tcPr>
            <w:tcW w:w="9351" w:type="dxa"/>
            <w:gridSpan w:val="4"/>
            <w:tcBorders>
              <w:top w:val="nil"/>
              <w:left w:val="single" w:sz="4" w:space="0" w:color="auto"/>
              <w:bottom w:val="single" w:sz="4" w:space="0" w:color="auto"/>
              <w:right w:val="single" w:sz="4" w:space="0" w:color="auto"/>
            </w:tcBorders>
            <w:noWrap/>
            <w:vAlign w:val="center"/>
            <w:hideMark/>
          </w:tcPr>
          <w:p w14:paraId="2C5B31C7" w14:textId="63D470C2" w:rsidR="009D7880" w:rsidRPr="00286D69" w:rsidRDefault="009D7880" w:rsidP="00626235">
            <w:pPr>
              <w:spacing w:after="0" w:line="240" w:lineRule="auto"/>
              <w:rPr>
                <w:rFonts w:ascii="Times New Roman" w:eastAsia="Times New Roman" w:hAnsi="Times New Roman" w:cs="Times New Roman"/>
                <w:b/>
                <w:bCs/>
                <w:color w:val="000000"/>
                <w:sz w:val="24"/>
                <w:szCs w:val="24"/>
                <w:lang w:eastAsia="lt-LT"/>
              </w:rPr>
            </w:pPr>
            <w:r w:rsidRPr="00286D69">
              <w:rPr>
                <w:rFonts w:ascii="Times New Roman" w:eastAsia="Times New Roman" w:hAnsi="Times New Roman" w:cs="Times New Roman"/>
                <w:color w:val="000000"/>
                <w:sz w:val="24"/>
                <w:szCs w:val="24"/>
                <w:lang w:eastAsia="lt-LT"/>
              </w:rPr>
              <w:t> </w:t>
            </w:r>
            <w:r w:rsidRPr="00286D69">
              <w:rPr>
                <w:rFonts w:ascii="Times New Roman" w:eastAsia="Times New Roman" w:hAnsi="Times New Roman" w:cs="Times New Roman"/>
                <w:b/>
                <w:bCs/>
                <w:color w:val="000000"/>
                <w:sz w:val="24"/>
                <w:szCs w:val="24"/>
                <w:lang w:eastAsia="lt-LT"/>
              </w:rPr>
              <w:t>Šiukšlių išvežimas</w:t>
            </w:r>
          </w:p>
        </w:tc>
      </w:tr>
      <w:tr w:rsidR="00286D69" w:rsidRPr="00286D69" w14:paraId="37010181" w14:textId="77777777" w:rsidTr="00626235">
        <w:trPr>
          <w:trHeight w:val="630"/>
          <w:jc w:val="center"/>
        </w:trPr>
        <w:tc>
          <w:tcPr>
            <w:tcW w:w="846" w:type="dxa"/>
            <w:tcBorders>
              <w:top w:val="nil"/>
              <w:left w:val="single" w:sz="4" w:space="0" w:color="auto"/>
              <w:bottom w:val="single" w:sz="4" w:space="0" w:color="auto"/>
              <w:right w:val="single" w:sz="4" w:space="0" w:color="auto"/>
            </w:tcBorders>
            <w:noWrap/>
            <w:vAlign w:val="center"/>
            <w:hideMark/>
          </w:tcPr>
          <w:p w14:paraId="010F8B00" w14:textId="75E86619" w:rsidR="00286D69" w:rsidRPr="00286D69" w:rsidRDefault="00286D69"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4C541FBE" w14:textId="77777777" w:rsidR="00286D69" w:rsidRPr="00286D69" w:rsidRDefault="00286D69"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Statybinių šiukšlių išnešimas iš patalpų ir išvežimas</w:t>
            </w:r>
          </w:p>
        </w:tc>
        <w:tc>
          <w:tcPr>
            <w:tcW w:w="1448" w:type="dxa"/>
            <w:tcBorders>
              <w:top w:val="nil"/>
              <w:left w:val="nil"/>
              <w:bottom w:val="single" w:sz="4" w:space="0" w:color="auto"/>
              <w:right w:val="single" w:sz="4" w:space="0" w:color="auto"/>
            </w:tcBorders>
            <w:noWrap/>
            <w:vAlign w:val="center"/>
            <w:hideMark/>
          </w:tcPr>
          <w:p w14:paraId="5252A453" w14:textId="77777777" w:rsidR="00286D69" w:rsidRPr="00286D69" w:rsidRDefault="00286D69"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t</w:t>
            </w:r>
          </w:p>
        </w:tc>
        <w:tc>
          <w:tcPr>
            <w:tcW w:w="2126" w:type="dxa"/>
            <w:tcBorders>
              <w:top w:val="nil"/>
              <w:left w:val="nil"/>
              <w:bottom w:val="single" w:sz="4" w:space="0" w:color="auto"/>
              <w:right w:val="single" w:sz="4" w:space="0" w:color="auto"/>
            </w:tcBorders>
            <w:noWrap/>
            <w:vAlign w:val="center"/>
            <w:hideMark/>
          </w:tcPr>
          <w:p w14:paraId="4776E376" w14:textId="77777777" w:rsidR="00286D69" w:rsidRPr="00286D69" w:rsidRDefault="00286D69"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10</w:t>
            </w:r>
          </w:p>
        </w:tc>
      </w:tr>
      <w:tr w:rsidR="009D7880" w:rsidRPr="00286D69" w14:paraId="1FB93B05" w14:textId="77777777" w:rsidTr="00626235">
        <w:trPr>
          <w:trHeight w:val="262"/>
          <w:jc w:val="center"/>
        </w:trPr>
        <w:tc>
          <w:tcPr>
            <w:tcW w:w="9351" w:type="dxa"/>
            <w:gridSpan w:val="4"/>
            <w:tcBorders>
              <w:top w:val="nil"/>
              <w:left w:val="single" w:sz="4" w:space="0" w:color="auto"/>
              <w:bottom w:val="single" w:sz="4" w:space="0" w:color="auto"/>
              <w:right w:val="single" w:sz="4" w:space="0" w:color="auto"/>
            </w:tcBorders>
            <w:noWrap/>
            <w:vAlign w:val="center"/>
          </w:tcPr>
          <w:p w14:paraId="27DE8C4D" w14:textId="573475B8"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 xml:space="preserve"> S</w:t>
            </w:r>
            <w:r w:rsidRPr="00286D69">
              <w:rPr>
                <w:rFonts w:ascii="Times New Roman" w:eastAsia="Times New Roman" w:hAnsi="Times New Roman" w:cs="Times New Roman"/>
                <w:b/>
                <w:bCs/>
                <w:color w:val="000000"/>
                <w:sz w:val="24"/>
                <w:szCs w:val="24"/>
                <w:lang w:eastAsia="lt-LT"/>
              </w:rPr>
              <w:t xml:space="preserve">ienų </w:t>
            </w:r>
            <w:r w:rsidR="00B00D7D">
              <w:rPr>
                <w:rFonts w:ascii="Times New Roman" w:eastAsia="Times New Roman" w:hAnsi="Times New Roman" w:cs="Times New Roman"/>
                <w:b/>
                <w:bCs/>
                <w:color w:val="000000"/>
                <w:sz w:val="24"/>
                <w:szCs w:val="24"/>
                <w:lang w:eastAsia="lt-LT"/>
              </w:rPr>
              <w:t>glaistymas</w:t>
            </w:r>
          </w:p>
        </w:tc>
      </w:tr>
      <w:tr w:rsidR="009D7880" w:rsidRPr="00286D69" w14:paraId="1C72DED1" w14:textId="77777777" w:rsidTr="00626235">
        <w:trPr>
          <w:trHeight w:val="407"/>
          <w:jc w:val="center"/>
        </w:trPr>
        <w:tc>
          <w:tcPr>
            <w:tcW w:w="846" w:type="dxa"/>
            <w:tcBorders>
              <w:top w:val="nil"/>
              <w:left w:val="single" w:sz="4" w:space="0" w:color="auto"/>
              <w:bottom w:val="single" w:sz="4" w:space="0" w:color="auto"/>
              <w:right w:val="single" w:sz="4" w:space="0" w:color="auto"/>
            </w:tcBorders>
            <w:noWrap/>
            <w:vAlign w:val="center"/>
          </w:tcPr>
          <w:p w14:paraId="5C880E8E" w14:textId="6FA1C99C"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tcPr>
          <w:p w14:paraId="6AA339AC" w14:textId="35EF2B92"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 xml:space="preserve">Sienų </w:t>
            </w:r>
            <w:r w:rsidR="00B00D7D">
              <w:rPr>
                <w:rFonts w:ascii="Times New Roman" w:eastAsia="Times New Roman" w:hAnsi="Times New Roman" w:cs="Times New Roman"/>
                <w:color w:val="000000"/>
                <w:sz w:val="24"/>
                <w:szCs w:val="24"/>
                <w:lang w:eastAsia="lt-LT"/>
              </w:rPr>
              <w:t>glaistymas</w:t>
            </w:r>
            <w:r w:rsidRPr="00286D69">
              <w:rPr>
                <w:rFonts w:ascii="Times New Roman" w:eastAsia="Times New Roman" w:hAnsi="Times New Roman" w:cs="Times New Roman"/>
                <w:color w:val="000000"/>
                <w:sz w:val="24"/>
                <w:szCs w:val="24"/>
                <w:lang w:eastAsia="lt-LT"/>
              </w:rPr>
              <w:t xml:space="preserve"> giluminiu gruntu</w:t>
            </w:r>
          </w:p>
        </w:tc>
        <w:tc>
          <w:tcPr>
            <w:tcW w:w="1448" w:type="dxa"/>
            <w:tcBorders>
              <w:top w:val="nil"/>
              <w:left w:val="nil"/>
              <w:bottom w:val="single" w:sz="4" w:space="0" w:color="auto"/>
              <w:right w:val="single" w:sz="4" w:space="0" w:color="auto"/>
            </w:tcBorders>
            <w:noWrap/>
            <w:vAlign w:val="center"/>
          </w:tcPr>
          <w:p w14:paraId="12E85E65" w14:textId="0FF8748D"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m</w:t>
            </w:r>
            <w:r w:rsidRPr="00462898">
              <w:rPr>
                <w:rFonts w:ascii="Times New Roman" w:eastAsia="Times New Roman" w:hAnsi="Times New Roman" w:cs="Times New Roman"/>
                <w:color w:val="000000"/>
                <w:sz w:val="24"/>
                <w:szCs w:val="24"/>
                <w:vertAlign w:val="superscript"/>
                <w:lang w:eastAsia="lt-LT"/>
              </w:rPr>
              <w:t>2</w:t>
            </w:r>
          </w:p>
        </w:tc>
        <w:tc>
          <w:tcPr>
            <w:tcW w:w="2126" w:type="dxa"/>
            <w:tcBorders>
              <w:top w:val="nil"/>
              <w:left w:val="nil"/>
              <w:bottom w:val="single" w:sz="4" w:space="0" w:color="auto"/>
              <w:right w:val="single" w:sz="4" w:space="0" w:color="auto"/>
            </w:tcBorders>
            <w:noWrap/>
            <w:vAlign w:val="center"/>
          </w:tcPr>
          <w:p w14:paraId="7779F32C" w14:textId="499BECA2"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170</w:t>
            </w:r>
          </w:p>
        </w:tc>
      </w:tr>
      <w:tr w:rsidR="00A527A4" w:rsidRPr="00286D69" w14:paraId="10ADE154" w14:textId="77777777" w:rsidTr="00D322D8">
        <w:trPr>
          <w:trHeight w:val="315"/>
          <w:jc w:val="center"/>
        </w:trPr>
        <w:tc>
          <w:tcPr>
            <w:tcW w:w="9351" w:type="dxa"/>
            <w:gridSpan w:val="4"/>
            <w:tcBorders>
              <w:top w:val="nil"/>
              <w:left w:val="single" w:sz="4" w:space="0" w:color="auto"/>
              <w:bottom w:val="single" w:sz="4" w:space="0" w:color="auto"/>
              <w:right w:val="single" w:sz="4" w:space="0" w:color="auto"/>
            </w:tcBorders>
            <w:noWrap/>
            <w:vAlign w:val="center"/>
            <w:hideMark/>
          </w:tcPr>
          <w:p w14:paraId="573B1552" w14:textId="39EA8B22" w:rsidR="00A527A4" w:rsidRPr="00A527A4" w:rsidRDefault="00A527A4" w:rsidP="00626235">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 </w:t>
            </w:r>
            <w:r w:rsidRPr="00286D69">
              <w:rPr>
                <w:rFonts w:ascii="Times New Roman" w:eastAsia="Times New Roman" w:hAnsi="Times New Roman" w:cs="Times New Roman"/>
                <w:b/>
                <w:bCs/>
                <w:color w:val="000000"/>
                <w:sz w:val="24"/>
                <w:szCs w:val="24"/>
                <w:lang w:eastAsia="lt-LT"/>
              </w:rPr>
              <w:t>Grindų betonavimas</w:t>
            </w:r>
          </w:p>
        </w:tc>
      </w:tr>
      <w:tr w:rsidR="009D7880" w:rsidRPr="00286D69" w14:paraId="420D535F" w14:textId="77777777" w:rsidTr="00626235">
        <w:trPr>
          <w:trHeight w:val="630"/>
          <w:jc w:val="center"/>
        </w:trPr>
        <w:tc>
          <w:tcPr>
            <w:tcW w:w="846" w:type="dxa"/>
            <w:tcBorders>
              <w:top w:val="nil"/>
              <w:left w:val="single" w:sz="4" w:space="0" w:color="auto"/>
              <w:bottom w:val="single" w:sz="4" w:space="0" w:color="auto"/>
              <w:right w:val="single" w:sz="4" w:space="0" w:color="auto"/>
            </w:tcBorders>
            <w:noWrap/>
            <w:vAlign w:val="center"/>
            <w:hideMark/>
          </w:tcPr>
          <w:p w14:paraId="79AA14A0" w14:textId="2CC061AE"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0CE63869"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Grunto kasimas rankiniu būdu, grindų lygio pažeminimui</w:t>
            </w:r>
          </w:p>
        </w:tc>
        <w:tc>
          <w:tcPr>
            <w:tcW w:w="1448" w:type="dxa"/>
            <w:tcBorders>
              <w:top w:val="nil"/>
              <w:left w:val="nil"/>
              <w:bottom w:val="single" w:sz="4" w:space="0" w:color="auto"/>
              <w:right w:val="single" w:sz="4" w:space="0" w:color="auto"/>
            </w:tcBorders>
            <w:noWrap/>
            <w:vAlign w:val="center"/>
            <w:hideMark/>
          </w:tcPr>
          <w:p w14:paraId="770ED867"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m</w:t>
            </w:r>
            <w:r w:rsidRPr="00462898">
              <w:rPr>
                <w:rFonts w:ascii="Times New Roman" w:eastAsia="Times New Roman" w:hAnsi="Times New Roman" w:cs="Times New Roman"/>
                <w:color w:val="000000"/>
                <w:sz w:val="24"/>
                <w:szCs w:val="24"/>
                <w:vertAlign w:val="superscript"/>
                <w:lang w:eastAsia="lt-LT"/>
              </w:rPr>
              <w:t>3</w:t>
            </w:r>
          </w:p>
        </w:tc>
        <w:tc>
          <w:tcPr>
            <w:tcW w:w="2126" w:type="dxa"/>
            <w:tcBorders>
              <w:top w:val="nil"/>
              <w:left w:val="nil"/>
              <w:bottom w:val="single" w:sz="4" w:space="0" w:color="auto"/>
              <w:right w:val="single" w:sz="4" w:space="0" w:color="auto"/>
            </w:tcBorders>
            <w:noWrap/>
            <w:vAlign w:val="center"/>
            <w:hideMark/>
          </w:tcPr>
          <w:p w14:paraId="0F90D378"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3</w:t>
            </w:r>
          </w:p>
        </w:tc>
      </w:tr>
      <w:tr w:rsidR="009D7880" w:rsidRPr="00286D69" w14:paraId="32C4730A" w14:textId="77777777" w:rsidTr="00626235">
        <w:trPr>
          <w:trHeight w:val="630"/>
          <w:jc w:val="center"/>
        </w:trPr>
        <w:tc>
          <w:tcPr>
            <w:tcW w:w="846" w:type="dxa"/>
            <w:tcBorders>
              <w:top w:val="nil"/>
              <w:left w:val="single" w:sz="4" w:space="0" w:color="auto"/>
              <w:bottom w:val="single" w:sz="4" w:space="0" w:color="auto"/>
              <w:right w:val="single" w:sz="4" w:space="0" w:color="auto"/>
            </w:tcBorders>
            <w:noWrap/>
            <w:vAlign w:val="center"/>
            <w:hideMark/>
          </w:tcPr>
          <w:p w14:paraId="144446DF" w14:textId="6B701B5D"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1A5F86F2"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Pagrindo paruošimas ir sutankinimas smėliu</w:t>
            </w:r>
          </w:p>
        </w:tc>
        <w:tc>
          <w:tcPr>
            <w:tcW w:w="1448" w:type="dxa"/>
            <w:tcBorders>
              <w:top w:val="nil"/>
              <w:left w:val="nil"/>
              <w:bottom w:val="single" w:sz="4" w:space="0" w:color="auto"/>
              <w:right w:val="single" w:sz="4" w:space="0" w:color="auto"/>
            </w:tcBorders>
            <w:noWrap/>
            <w:vAlign w:val="center"/>
            <w:hideMark/>
          </w:tcPr>
          <w:p w14:paraId="5DC8B2A7"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m</w:t>
            </w:r>
            <w:r w:rsidRPr="00462898">
              <w:rPr>
                <w:rFonts w:ascii="Times New Roman" w:eastAsia="Times New Roman" w:hAnsi="Times New Roman" w:cs="Times New Roman"/>
                <w:color w:val="000000"/>
                <w:sz w:val="24"/>
                <w:szCs w:val="24"/>
                <w:vertAlign w:val="superscript"/>
                <w:lang w:eastAsia="lt-LT"/>
              </w:rPr>
              <w:t>3</w:t>
            </w:r>
          </w:p>
        </w:tc>
        <w:tc>
          <w:tcPr>
            <w:tcW w:w="2126" w:type="dxa"/>
            <w:tcBorders>
              <w:top w:val="nil"/>
              <w:left w:val="nil"/>
              <w:bottom w:val="single" w:sz="4" w:space="0" w:color="auto"/>
              <w:right w:val="single" w:sz="4" w:space="0" w:color="auto"/>
            </w:tcBorders>
            <w:noWrap/>
            <w:vAlign w:val="center"/>
            <w:hideMark/>
          </w:tcPr>
          <w:p w14:paraId="777A881B"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2,5</w:t>
            </w:r>
          </w:p>
        </w:tc>
      </w:tr>
      <w:tr w:rsidR="009D7880" w:rsidRPr="00286D69" w14:paraId="1F87D8BD" w14:textId="77777777" w:rsidTr="00626235">
        <w:trPr>
          <w:trHeight w:val="630"/>
          <w:jc w:val="center"/>
        </w:trPr>
        <w:tc>
          <w:tcPr>
            <w:tcW w:w="846" w:type="dxa"/>
            <w:tcBorders>
              <w:top w:val="nil"/>
              <w:left w:val="single" w:sz="4" w:space="0" w:color="auto"/>
              <w:bottom w:val="single" w:sz="4" w:space="0" w:color="auto"/>
              <w:right w:val="single" w:sz="4" w:space="0" w:color="auto"/>
            </w:tcBorders>
            <w:noWrap/>
            <w:vAlign w:val="center"/>
            <w:hideMark/>
          </w:tcPr>
          <w:p w14:paraId="357E0A98" w14:textId="46D69FBE"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3F693964"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Grindų betonavimas, armuojant armatūros tinklais</w:t>
            </w:r>
          </w:p>
        </w:tc>
        <w:tc>
          <w:tcPr>
            <w:tcW w:w="1448" w:type="dxa"/>
            <w:tcBorders>
              <w:top w:val="nil"/>
              <w:left w:val="nil"/>
              <w:bottom w:val="single" w:sz="4" w:space="0" w:color="auto"/>
              <w:right w:val="single" w:sz="4" w:space="0" w:color="auto"/>
            </w:tcBorders>
            <w:noWrap/>
            <w:vAlign w:val="center"/>
            <w:hideMark/>
          </w:tcPr>
          <w:p w14:paraId="42CB98CE"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m</w:t>
            </w:r>
            <w:r w:rsidRPr="00462898">
              <w:rPr>
                <w:rFonts w:ascii="Times New Roman" w:eastAsia="Times New Roman" w:hAnsi="Times New Roman" w:cs="Times New Roman"/>
                <w:color w:val="000000"/>
                <w:sz w:val="24"/>
                <w:szCs w:val="24"/>
                <w:vertAlign w:val="superscript"/>
                <w:lang w:eastAsia="lt-LT"/>
              </w:rPr>
              <w:t>3</w:t>
            </w:r>
          </w:p>
        </w:tc>
        <w:tc>
          <w:tcPr>
            <w:tcW w:w="2126" w:type="dxa"/>
            <w:tcBorders>
              <w:top w:val="nil"/>
              <w:left w:val="nil"/>
              <w:bottom w:val="single" w:sz="4" w:space="0" w:color="auto"/>
              <w:right w:val="single" w:sz="4" w:space="0" w:color="auto"/>
            </w:tcBorders>
            <w:noWrap/>
            <w:vAlign w:val="center"/>
            <w:hideMark/>
          </w:tcPr>
          <w:p w14:paraId="17B1EAC2"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2,2</w:t>
            </w:r>
          </w:p>
        </w:tc>
      </w:tr>
      <w:tr w:rsidR="009D7880" w:rsidRPr="00286D69" w14:paraId="268EA485" w14:textId="77777777" w:rsidTr="00626235">
        <w:trPr>
          <w:trHeight w:val="315"/>
          <w:jc w:val="center"/>
        </w:trPr>
        <w:tc>
          <w:tcPr>
            <w:tcW w:w="9351" w:type="dxa"/>
            <w:gridSpan w:val="4"/>
            <w:tcBorders>
              <w:top w:val="nil"/>
              <w:left w:val="single" w:sz="4" w:space="0" w:color="auto"/>
              <w:bottom w:val="single" w:sz="4" w:space="0" w:color="auto"/>
              <w:right w:val="single" w:sz="4" w:space="0" w:color="auto"/>
            </w:tcBorders>
            <w:noWrap/>
            <w:vAlign w:val="center"/>
            <w:hideMark/>
          </w:tcPr>
          <w:p w14:paraId="31731237" w14:textId="6A36B5AE" w:rsidR="009D7880" w:rsidRPr="00286D69" w:rsidRDefault="009D7880" w:rsidP="00626235">
            <w:pPr>
              <w:spacing w:after="0" w:line="240" w:lineRule="auto"/>
              <w:rPr>
                <w:rFonts w:ascii="Times New Roman" w:eastAsia="Times New Roman" w:hAnsi="Times New Roman" w:cs="Times New Roman"/>
                <w:b/>
                <w:bCs/>
                <w:color w:val="000000"/>
                <w:sz w:val="24"/>
                <w:szCs w:val="24"/>
                <w:lang w:eastAsia="lt-LT"/>
              </w:rPr>
            </w:pPr>
            <w:r w:rsidRPr="00286D69">
              <w:rPr>
                <w:rFonts w:ascii="Times New Roman" w:eastAsia="Times New Roman" w:hAnsi="Times New Roman" w:cs="Times New Roman"/>
                <w:color w:val="000000"/>
                <w:sz w:val="24"/>
                <w:szCs w:val="24"/>
                <w:lang w:eastAsia="lt-LT"/>
              </w:rPr>
              <w:t> </w:t>
            </w:r>
            <w:r w:rsidRPr="00286D69">
              <w:rPr>
                <w:rFonts w:ascii="Times New Roman" w:eastAsia="Times New Roman" w:hAnsi="Times New Roman" w:cs="Times New Roman"/>
                <w:b/>
                <w:bCs/>
                <w:color w:val="000000"/>
                <w:sz w:val="24"/>
                <w:szCs w:val="24"/>
                <w:lang w:eastAsia="lt-LT"/>
              </w:rPr>
              <w:t>Vėdinimo sistemos įrengimas</w:t>
            </w:r>
          </w:p>
        </w:tc>
      </w:tr>
      <w:tr w:rsidR="009D7880" w:rsidRPr="00286D69" w14:paraId="4B5B650D" w14:textId="77777777" w:rsidTr="00626235">
        <w:trPr>
          <w:trHeight w:val="677"/>
          <w:jc w:val="center"/>
        </w:trPr>
        <w:tc>
          <w:tcPr>
            <w:tcW w:w="846" w:type="dxa"/>
            <w:tcBorders>
              <w:top w:val="nil"/>
              <w:left w:val="single" w:sz="4" w:space="0" w:color="auto"/>
              <w:bottom w:val="single" w:sz="4" w:space="0" w:color="auto"/>
              <w:right w:val="single" w:sz="4" w:space="0" w:color="auto"/>
            </w:tcBorders>
            <w:noWrap/>
            <w:vAlign w:val="center"/>
            <w:hideMark/>
          </w:tcPr>
          <w:p w14:paraId="494A424E" w14:textId="32BB17A9"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6</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40DE88D2"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Ašinio sieninio reversinio tiekimo-ištraukimo ventiliatoriaus , 600-750 m3/h, įrengimas</w:t>
            </w:r>
          </w:p>
        </w:tc>
        <w:tc>
          <w:tcPr>
            <w:tcW w:w="1448" w:type="dxa"/>
            <w:tcBorders>
              <w:top w:val="nil"/>
              <w:left w:val="nil"/>
              <w:bottom w:val="single" w:sz="4" w:space="0" w:color="auto"/>
              <w:right w:val="single" w:sz="4" w:space="0" w:color="auto"/>
            </w:tcBorders>
            <w:noWrap/>
            <w:vAlign w:val="center"/>
            <w:hideMark/>
          </w:tcPr>
          <w:p w14:paraId="3433BC01"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kompl.</w:t>
            </w:r>
          </w:p>
        </w:tc>
        <w:tc>
          <w:tcPr>
            <w:tcW w:w="2126" w:type="dxa"/>
            <w:tcBorders>
              <w:top w:val="nil"/>
              <w:left w:val="nil"/>
              <w:bottom w:val="single" w:sz="4" w:space="0" w:color="auto"/>
              <w:right w:val="single" w:sz="4" w:space="0" w:color="auto"/>
            </w:tcBorders>
            <w:noWrap/>
            <w:vAlign w:val="center"/>
            <w:hideMark/>
          </w:tcPr>
          <w:p w14:paraId="3FC0326D"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w:t>
            </w:r>
          </w:p>
        </w:tc>
      </w:tr>
      <w:tr w:rsidR="009D7880" w:rsidRPr="00286D69" w14:paraId="46A68431" w14:textId="77777777" w:rsidTr="00626235">
        <w:trPr>
          <w:trHeight w:val="315"/>
          <w:jc w:val="center"/>
        </w:trPr>
        <w:tc>
          <w:tcPr>
            <w:tcW w:w="846" w:type="dxa"/>
            <w:tcBorders>
              <w:top w:val="nil"/>
              <w:left w:val="single" w:sz="4" w:space="0" w:color="auto"/>
              <w:bottom w:val="single" w:sz="4" w:space="0" w:color="auto"/>
              <w:right w:val="single" w:sz="4" w:space="0" w:color="auto"/>
            </w:tcBorders>
            <w:noWrap/>
            <w:vAlign w:val="center"/>
            <w:hideMark/>
          </w:tcPr>
          <w:p w14:paraId="0C407B51" w14:textId="4E878DDA"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7</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20C792DE"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Valdymo mechanizmo įrengimas</w:t>
            </w:r>
          </w:p>
        </w:tc>
        <w:tc>
          <w:tcPr>
            <w:tcW w:w="1448" w:type="dxa"/>
            <w:tcBorders>
              <w:top w:val="nil"/>
              <w:left w:val="nil"/>
              <w:bottom w:val="single" w:sz="4" w:space="0" w:color="auto"/>
              <w:right w:val="single" w:sz="4" w:space="0" w:color="auto"/>
            </w:tcBorders>
            <w:noWrap/>
            <w:vAlign w:val="center"/>
            <w:hideMark/>
          </w:tcPr>
          <w:p w14:paraId="235A0A38"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kompl.</w:t>
            </w:r>
          </w:p>
        </w:tc>
        <w:tc>
          <w:tcPr>
            <w:tcW w:w="2126" w:type="dxa"/>
            <w:tcBorders>
              <w:top w:val="nil"/>
              <w:left w:val="nil"/>
              <w:bottom w:val="single" w:sz="4" w:space="0" w:color="auto"/>
              <w:right w:val="single" w:sz="4" w:space="0" w:color="auto"/>
            </w:tcBorders>
            <w:noWrap/>
            <w:vAlign w:val="center"/>
            <w:hideMark/>
          </w:tcPr>
          <w:p w14:paraId="5046C954"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w:t>
            </w:r>
          </w:p>
        </w:tc>
      </w:tr>
      <w:tr w:rsidR="009D7880" w:rsidRPr="00286D69" w14:paraId="4FDD979E" w14:textId="77777777" w:rsidTr="00626235">
        <w:trPr>
          <w:trHeight w:val="379"/>
          <w:jc w:val="center"/>
        </w:trPr>
        <w:tc>
          <w:tcPr>
            <w:tcW w:w="9351" w:type="dxa"/>
            <w:gridSpan w:val="4"/>
            <w:tcBorders>
              <w:top w:val="nil"/>
              <w:left w:val="single" w:sz="4" w:space="0" w:color="auto"/>
              <w:bottom w:val="single" w:sz="4" w:space="0" w:color="auto"/>
              <w:right w:val="single" w:sz="4" w:space="0" w:color="auto"/>
            </w:tcBorders>
            <w:noWrap/>
            <w:vAlign w:val="center"/>
            <w:hideMark/>
          </w:tcPr>
          <w:p w14:paraId="48BB2DEC" w14:textId="7C0753FA" w:rsidR="009D7880" w:rsidRPr="00286D69" w:rsidRDefault="009D7880" w:rsidP="00626235">
            <w:pPr>
              <w:spacing w:after="0" w:line="240" w:lineRule="auto"/>
              <w:rPr>
                <w:rFonts w:ascii="Times New Roman" w:eastAsia="Times New Roman" w:hAnsi="Times New Roman" w:cs="Times New Roman"/>
                <w:b/>
                <w:bCs/>
                <w:color w:val="000000"/>
                <w:sz w:val="24"/>
                <w:szCs w:val="24"/>
                <w:lang w:eastAsia="lt-LT"/>
              </w:rPr>
            </w:pPr>
            <w:r w:rsidRPr="00286D69">
              <w:rPr>
                <w:rFonts w:ascii="Times New Roman" w:eastAsia="Times New Roman" w:hAnsi="Times New Roman" w:cs="Times New Roman"/>
                <w:color w:val="000000"/>
                <w:sz w:val="24"/>
                <w:szCs w:val="24"/>
                <w:lang w:eastAsia="lt-LT"/>
              </w:rPr>
              <w:t> </w:t>
            </w:r>
            <w:r w:rsidRPr="00286D69">
              <w:rPr>
                <w:rFonts w:ascii="Times New Roman" w:eastAsia="Times New Roman" w:hAnsi="Times New Roman" w:cs="Times New Roman"/>
                <w:b/>
                <w:bCs/>
                <w:color w:val="000000"/>
                <w:sz w:val="24"/>
                <w:szCs w:val="24"/>
                <w:lang w:eastAsia="lt-LT"/>
              </w:rPr>
              <w:t>Esamos vėdinimo sistemos aptarnavimas</w:t>
            </w:r>
          </w:p>
        </w:tc>
      </w:tr>
      <w:tr w:rsidR="009D7880" w:rsidRPr="00286D69" w14:paraId="338FCA99" w14:textId="77777777" w:rsidTr="00626235">
        <w:trPr>
          <w:trHeight w:val="315"/>
          <w:jc w:val="center"/>
        </w:trPr>
        <w:tc>
          <w:tcPr>
            <w:tcW w:w="846" w:type="dxa"/>
            <w:tcBorders>
              <w:top w:val="nil"/>
              <w:left w:val="single" w:sz="4" w:space="0" w:color="auto"/>
              <w:bottom w:val="single" w:sz="4" w:space="0" w:color="auto"/>
              <w:right w:val="single" w:sz="4" w:space="0" w:color="auto"/>
            </w:tcBorders>
            <w:noWrap/>
            <w:vAlign w:val="center"/>
            <w:hideMark/>
          </w:tcPr>
          <w:p w14:paraId="030E5CEC" w14:textId="4159CDC5"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8</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590F7903"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Ortakių išvalymas</w:t>
            </w:r>
          </w:p>
        </w:tc>
        <w:tc>
          <w:tcPr>
            <w:tcW w:w="1448" w:type="dxa"/>
            <w:tcBorders>
              <w:top w:val="nil"/>
              <w:left w:val="nil"/>
              <w:bottom w:val="single" w:sz="4" w:space="0" w:color="auto"/>
              <w:right w:val="single" w:sz="4" w:space="0" w:color="auto"/>
            </w:tcBorders>
            <w:noWrap/>
            <w:vAlign w:val="center"/>
            <w:hideMark/>
          </w:tcPr>
          <w:p w14:paraId="41A25989"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m</w:t>
            </w:r>
          </w:p>
        </w:tc>
        <w:tc>
          <w:tcPr>
            <w:tcW w:w="2126" w:type="dxa"/>
            <w:tcBorders>
              <w:top w:val="nil"/>
              <w:left w:val="nil"/>
              <w:bottom w:val="single" w:sz="4" w:space="0" w:color="auto"/>
              <w:right w:val="single" w:sz="4" w:space="0" w:color="auto"/>
            </w:tcBorders>
            <w:noWrap/>
            <w:vAlign w:val="center"/>
            <w:hideMark/>
          </w:tcPr>
          <w:p w14:paraId="0C51A767"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30</w:t>
            </w:r>
          </w:p>
        </w:tc>
      </w:tr>
      <w:tr w:rsidR="009D7880" w:rsidRPr="00286D69" w14:paraId="59C43E20" w14:textId="77777777" w:rsidTr="00626235">
        <w:trPr>
          <w:trHeight w:val="315"/>
          <w:jc w:val="center"/>
        </w:trPr>
        <w:tc>
          <w:tcPr>
            <w:tcW w:w="846" w:type="dxa"/>
            <w:tcBorders>
              <w:top w:val="nil"/>
              <w:left w:val="single" w:sz="4" w:space="0" w:color="auto"/>
              <w:bottom w:val="single" w:sz="4" w:space="0" w:color="auto"/>
              <w:right w:val="single" w:sz="4" w:space="0" w:color="auto"/>
            </w:tcBorders>
            <w:noWrap/>
            <w:vAlign w:val="center"/>
            <w:hideMark/>
          </w:tcPr>
          <w:p w14:paraId="2E5C218E" w14:textId="2D37D5C9"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9</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1F80137D"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Filtrų blokų keitimas</w:t>
            </w:r>
          </w:p>
        </w:tc>
        <w:tc>
          <w:tcPr>
            <w:tcW w:w="1448" w:type="dxa"/>
            <w:tcBorders>
              <w:top w:val="nil"/>
              <w:left w:val="nil"/>
              <w:bottom w:val="single" w:sz="4" w:space="0" w:color="auto"/>
              <w:right w:val="single" w:sz="4" w:space="0" w:color="auto"/>
            </w:tcBorders>
            <w:noWrap/>
            <w:vAlign w:val="center"/>
            <w:hideMark/>
          </w:tcPr>
          <w:p w14:paraId="0F786028"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kompl.</w:t>
            </w:r>
          </w:p>
        </w:tc>
        <w:tc>
          <w:tcPr>
            <w:tcW w:w="2126" w:type="dxa"/>
            <w:tcBorders>
              <w:top w:val="nil"/>
              <w:left w:val="nil"/>
              <w:bottom w:val="single" w:sz="4" w:space="0" w:color="auto"/>
              <w:right w:val="single" w:sz="4" w:space="0" w:color="auto"/>
            </w:tcBorders>
            <w:noWrap/>
            <w:vAlign w:val="center"/>
            <w:hideMark/>
          </w:tcPr>
          <w:p w14:paraId="180D856C"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2</w:t>
            </w:r>
          </w:p>
        </w:tc>
      </w:tr>
      <w:tr w:rsidR="009D7880" w:rsidRPr="00286D69" w14:paraId="3933D07E" w14:textId="77777777" w:rsidTr="00626235">
        <w:trPr>
          <w:trHeight w:val="323"/>
          <w:jc w:val="center"/>
        </w:trPr>
        <w:tc>
          <w:tcPr>
            <w:tcW w:w="9351" w:type="dxa"/>
            <w:gridSpan w:val="4"/>
            <w:tcBorders>
              <w:top w:val="nil"/>
              <w:left w:val="single" w:sz="4" w:space="0" w:color="auto"/>
              <w:bottom w:val="single" w:sz="4" w:space="0" w:color="auto"/>
              <w:right w:val="single" w:sz="4" w:space="0" w:color="auto"/>
            </w:tcBorders>
            <w:noWrap/>
            <w:vAlign w:val="center"/>
            <w:hideMark/>
          </w:tcPr>
          <w:p w14:paraId="5565B093" w14:textId="6FEA87DD" w:rsidR="009D7880" w:rsidRPr="00286D69" w:rsidRDefault="009D7880" w:rsidP="00626235">
            <w:pPr>
              <w:spacing w:after="0" w:line="240" w:lineRule="auto"/>
              <w:rPr>
                <w:rFonts w:ascii="Times New Roman" w:eastAsia="Times New Roman" w:hAnsi="Times New Roman" w:cs="Times New Roman"/>
                <w:b/>
                <w:bCs/>
                <w:color w:val="000000"/>
                <w:sz w:val="24"/>
                <w:szCs w:val="24"/>
                <w:lang w:eastAsia="lt-LT"/>
              </w:rPr>
            </w:pPr>
            <w:r w:rsidRPr="00286D69">
              <w:rPr>
                <w:rFonts w:ascii="Times New Roman" w:eastAsia="Times New Roman" w:hAnsi="Times New Roman" w:cs="Times New Roman"/>
                <w:color w:val="000000"/>
                <w:sz w:val="24"/>
                <w:szCs w:val="24"/>
                <w:lang w:eastAsia="lt-LT"/>
              </w:rPr>
              <w:t> </w:t>
            </w:r>
            <w:r w:rsidRPr="00286D69">
              <w:rPr>
                <w:rFonts w:ascii="Times New Roman" w:eastAsia="Times New Roman" w:hAnsi="Times New Roman" w:cs="Times New Roman"/>
                <w:b/>
                <w:bCs/>
                <w:color w:val="000000"/>
                <w:sz w:val="24"/>
                <w:szCs w:val="24"/>
                <w:lang w:eastAsia="lt-LT"/>
              </w:rPr>
              <w:t>Evakuacinių metalinių kopėčių įrengimas</w:t>
            </w:r>
          </w:p>
        </w:tc>
      </w:tr>
      <w:tr w:rsidR="009D7880" w:rsidRPr="00286D69" w14:paraId="02239658" w14:textId="77777777" w:rsidTr="00626235">
        <w:trPr>
          <w:trHeight w:val="630"/>
          <w:jc w:val="center"/>
        </w:trPr>
        <w:tc>
          <w:tcPr>
            <w:tcW w:w="846" w:type="dxa"/>
            <w:tcBorders>
              <w:top w:val="nil"/>
              <w:left w:val="single" w:sz="4" w:space="0" w:color="auto"/>
              <w:bottom w:val="single" w:sz="4" w:space="0" w:color="auto"/>
              <w:right w:val="single" w:sz="4" w:space="0" w:color="auto"/>
            </w:tcBorders>
            <w:noWrap/>
            <w:vAlign w:val="center"/>
            <w:hideMark/>
          </w:tcPr>
          <w:p w14:paraId="13D24A7E" w14:textId="521143FB"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10</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058079A7"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Senų metalinių evakuacinių kopėčių nuardymas ir išvežimas</w:t>
            </w:r>
          </w:p>
        </w:tc>
        <w:tc>
          <w:tcPr>
            <w:tcW w:w="1448" w:type="dxa"/>
            <w:tcBorders>
              <w:top w:val="nil"/>
              <w:left w:val="nil"/>
              <w:bottom w:val="single" w:sz="4" w:space="0" w:color="auto"/>
              <w:right w:val="single" w:sz="4" w:space="0" w:color="auto"/>
            </w:tcBorders>
            <w:noWrap/>
            <w:vAlign w:val="center"/>
            <w:hideMark/>
          </w:tcPr>
          <w:p w14:paraId="2CC79FC9"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kompl.</w:t>
            </w:r>
          </w:p>
        </w:tc>
        <w:tc>
          <w:tcPr>
            <w:tcW w:w="2126" w:type="dxa"/>
            <w:tcBorders>
              <w:top w:val="nil"/>
              <w:left w:val="nil"/>
              <w:bottom w:val="single" w:sz="4" w:space="0" w:color="auto"/>
              <w:right w:val="single" w:sz="4" w:space="0" w:color="auto"/>
            </w:tcBorders>
            <w:noWrap/>
            <w:vAlign w:val="center"/>
            <w:hideMark/>
          </w:tcPr>
          <w:p w14:paraId="0149AAA1"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w:t>
            </w:r>
          </w:p>
        </w:tc>
      </w:tr>
      <w:tr w:rsidR="009D7880" w:rsidRPr="00286D69" w14:paraId="05219803" w14:textId="77777777" w:rsidTr="00626235">
        <w:trPr>
          <w:trHeight w:val="630"/>
          <w:jc w:val="center"/>
        </w:trPr>
        <w:tc>
          <w:tcPr>
            <w:tcW w:w="846" w:type="dxa"/>
            <w:tcBorders>
              <w:top w:val="nil"/>
              <w:left w:val="single" w:sz="4" w:space="0" w:color="auto"/>
              <w:bottom w:val="single" w:sz="4" w:space="0" w:color="auto"/>
              <w:right w:val="single" w:sz="4" w:space="0" w:color="auto"/>
            </w:tcBorders>
            <w:noWrap/>
            <w:vAlign w:val="center"/>
            <w:hideMark/>
          </w:tcPr>
          <w:p w14:paraId="2A4B55C2" w14:textId="7B69C45B"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11</w:t>
            </w:r>
            <w:r w:rsidR="00A527A4">
              <w:rPr>
                <w:rFonts w:ascii="Times New Roman" w:eastAsia="Times New Roman" w:hAnsi="Times New Roman" w:cs="Times New Roman"/>
                <w:color w:val="000000"/>
                <w:sz w:val="24"/>
                <w:szCs w:val="24"/>
                <w:lang w:eastAsia="lt-LT"/>
              </w:rPr>
              <w:t>.</w:t>
            </w:r>
          </w:p>
        </w:tc>
        <w:tc>
          <w:tcPr>
            <w:tcW w:w="4931" w:type="dxa"/>
            <w:tcBorders>
              <w:top w:val="nil"/>
              <w:left w:val="nil"/>
              <w:bottom w:val="single" w:sz="4" w:space="0" w:color="auto"/>
              <w:right w:val="single" w:sz="4" w:space="0" w:color="auto"/>
            </w:tcBorders>
            <w:vAlign w:val="center"/>
            <w:hideMark/>
          </w:tcPr>
          <w:p w14:paraId="2725C3C3"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Naujų metalinių evakuacinių kopėčių sumontavimas</w:t>
            </w:r>
          </w:p>
        </w:tc>
        <w:tc>
          <w:tcPr>
            <w:tcW w:w="1448" w:type="dxa"/>
            <w:tcBorders>
              <w:top w:val="nil"/>
              <w:left w:val="nil"/>
              <w:bottom w:val="single" w:sz="4" w:space="0" w:color="auto"/>
              <w:right w:val="single" w:sz="4" w:space="0" w:color="auto"/>
            </w:tcBorders>
            <w:noWrap/>
            <w:vAlign w:val="center"/>
            <w:hideMark/>
          </w:tcPr>
          <w:p w14:paraId="6ED3D795"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kompl.</w:t>
            </w:r>
          </w:p>
        </w:tc>
        <w:tc>
          <w:tcPr>
            <w:tcW w:w="2126" w:type="dxa"/>
            <w:tcBorders>
              <w:top w:val="nil"/>
              <w:left w:val="nil"/>
              <w:bottom w:val="single" w:sz="4" w:space="0" w:color="auto"/>
              <w:right w:val="single" w:sz="4" w:space="0" w:color="auto"/>
            </w:tcBorders>
            <w:noWrap/>
            <w:vAlign w:val="center"/>
            <w:hideMark/>
          </w:tcPr>
          <w:p w14:paraId="5002591D" w14:textId="77777777" w:rsidR="009D7880" w:rsidRPr="00286D69" w:rsidRDefault="009D7880" w:rsidP="00626235">
            <w:pPr>
              <w:spacing w:after="0" w:line="240" w:lineRule="auto"/>
              <w:rPr>
                <w:rFonts w:ascii="Times New Roman" w:eastAsia="Times New Roman" w:hAnsi="Times New Roman" w:cs="Times New Roman"/>
                <w:color w:val="000000"/>
                <w:sz w:val="24"/>
                <w:szCs w:val="24"/>
                <w:lang w:eastAsia="lt-LT"/>
              </w:rPr>
            </w:pPr>
            <w:r w:rsidRPr="00286D69">
              <w:rPr>
                <w:rFonts w:ascii="Times New Roman" w:eastAsia="Times New Roman" w:hAnsi="Times New Roman" w:cs="Times New Roman"/>
                <w:color w:val="000000"/>
                <w:sz w:val="24"/>
                <w:szCs w:val="24"/>
                <w:lang w:eastAsia="lt-LT"/>
              </w:rPr>
              <w:t>1</w:t>
            </w:r>
          </w:p>
        </w:tc>
      </w:tr>
    </w:tbl>
    <w:p w14:paraId="310EE8A8" w14:textId="77777777" w:rsidR="00873501" w:rsidRDefault="00873501" w:rsidP="00D3132C">
      <w:pPr>
        <w:spacing w:after="0" w:line="240" w:lineRule="auto"/>
      </w:pPr>
    </w:p>
    <w:p w14:paraId="02F6264C" w14:textId="67E82986" w:rsidR="00D3132C" w:rsidRDefault="00D3132C" w:rsidP="00D3132C">
      <w:pPr>
        <w:spacing w:after="0" w:line="240" w:lineRule="auto"/>
        <w:ind w:firstLine="851"/>
        <w:rPr>
          <w:rFonts w:ascii="Times New Roman" w:hAnsi="Times New Roman" w:cs="Times New Roman"/>
          <w:sz w:val="24"/>
          <w:szCs w:val="24"/>
        </w:rPr>
      </w:pPr>
      <w:r w:rsidRPr="00D3132C">
        <w:rPr>
          <w:rFonts w:ascii="Times New Roman" w:hAnsi="Times New Roman" w:cs="Times New Roman"/>
          <w:sz w:val="24"/>
          <w:szCs w:val="24"/>
        </w:rPr>
        <w:t>Pridedama. Planas, 1 lapas.</w:t>
      </w:r>
    </w:p>
    <w:p w14:paraId="777E8DF9" w14:textId="77777777" w:rsidR="00D3132C" w:rsidRDefault="00D3132C" w:rsidP="00D3132C">
      <w:pPr>
        <w:spacing w:after="0" w:line="240" w:lineRule="auto"/>
        <w:ind w:firstLine="851"/>
        <w:rPr>
          <w:rFonts w:ascii="Times New Roman" w:hAnsi="Times New Roman" w:cs="Times New Roman"/>
          <w:sz w:val="24"/>
          <w:szCs w:val="24"/>
        </w:rPr>
        <w:sectPr w:rsidR="00D3132C" w:rsidSect="00286D69">
          <w:headerReference w:type="default" r:id="rId8"/>
          <w:pgSz w:w="12240" w:h="15840"/>
          <w:pgMar w:top="1134" w:right="567" w:bottom="1134" w:left="1701" w:header="227" w:footer="227" w:gutter="0"/>
          <w:cols w:space="720"/>
          <w:docGrid w:linePitch="360"/>
        </w:sectPr>
      </w:pPr>
    </w:p>
    <w:p w14:paraId="38EE1928" w14:textId="4516C8A7" w:rsidR="00D3132C" w:rsidRPr="00D3132C" w:rsidRDefault="00D3132C" w:rsidP="00D3132C">
      <w:pPr>
        <w:spacing w:after="0" w:line="240" w:lineRule="auto"/>
        <w:ind w:firstLine="851"/>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09030A7" wp14:editId="4394B240">
            <wp:extent cx="5829925" cy="8240454"/>
            <wp:effectExtent l="0" t="5398" r="0" b="0"/>
            <wp:docPr id="14106181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838915" cy="8253161"/>
                    </a:xfrm>
                    <a:prstGeom prst="rect">
                      <a:avLst/>
                    </a:prstGeom>
                    <a:noFill/>
                    <a:ln>
                      <a:noFill/>
                    </a:ln>
                  </pic:spPr>
                </pic:pic>
              </a:graphicData>
            </a:graphic>
          </wp:inline>
        </w:drawing>
      </w:r>
    </w:p>
    <w:sectPr w:rsidR="00D3132C" w:rsidRPr="00D3132C" w:rsidSect="00D3132C">
      <w:pgSz w:w="15840" w:h="12240" w:orient="landscape" w:code="1"/>
      <w:pgMar w:top="1701" w:right="1134" w:bottom="567"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F6A0" w14:textId="77777777" w:rsidR="00EE50A5" w:rsidRDefault="00EE50A5" w:rsidP="00562FF4">
      <w:pPr>
        <w:spacing w:after="0" w:line="240" w:lineRule="auto"/>
      </w:pPr>
      <w:r>
        <w:separator/>
      </w:r>
    </w:p>
  </w:endnote>
  <w:endnote w:type="continuationSeparator" w:id="0">
    <w:p w14:paraId="7844C8CB" w14:textId="77777777" w:rsidR="00EE50A5" w:rsidRDefault="00EE50A5" w:rsidP="0056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B9C4" w14:textId="77777777" w:rsidR="00EE50A5" w:rsidRDefault="00EE50A5" w:rsidP="00562FF4">
      <w:pPr>
        <w:spacing w:after="0" w:line="240" w:lineRule="auto"/>
      </w:pPr>
      <w:r>
        <w:separator/>
      </w:r>
    </w:p>
  </w:footnote>
  <w:footnote w:type="continuationSeparator" w:id="0">
    <w:p w14:paraId="41F41352" w14:textId="77777777" w:rsidR="00EE50A5" w:rsidRDefault="00EE50A5" w:rsidP="0056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B18E" w14:textId="0891B9AF" w:rsidR="005C62A9" w:rsidRPr="005C62A9" w:rsidRDefault="005C62A9" w:rsidP="005C62A9">
    <w:pPr>
      <w:pStyle w:val="Antrats"/>
      <w:jc w:val="right"/>
      <w:rPr>
        <w:rFonts w:ascii="Times New Roman" w:hAnsi="Times New Roman" w:cs="Times New Roman"/>
        <w:iCs/>
        <w:sz w:val="24"/>
        <w:szCs w:val="24"/>
      </w:rPr>
    </w:pPr>
    <w:r w:rsidRPr="005C62A9">
      <w:rPr>
        <w:rFonts w:ascii="Times New Roman" w:hAnsi="Times New Roman" w:cs="Times New Roman"/>
      </w:rPr>
      <w:tab/>
    </w:r>
    <w:r w:rsidRPr="005C62A9">
      <w:rPr>
        <w:rFonts w:ascii="Times New Roman" w:hAnsi="Times New Roman" w:cs="Times New Roman"/>
        <w:iCs/>
        <w:sz w:val="24"/>
        <w:szCs w:val="24"/>
      </w:rPr>
      <w:t>Versija Nr. 1</w:t>
    </w:r>
  </w:p>
  <w:p w14:paraId="10476759" w14:textId="77777777" w:rsidR="00750421" w:rsidRDefault="007504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A183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0A09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12CE3"/>
    <w:multiLevelType w:val="hybridMultilevel"/>
    <w:tmpl w:val="DF26507E"/>
    <w:lvl w:ilvl="0" w:tplc="D24C6B5C">
      <w:start w:val="1"/>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02F40B9"/>
    <w:multiLevelType w:val="multilevel"/>
    <w:tmpl w:val="6F2EA520"/>
    <w:lvl w:ilvl="0">
      <w:start w:val="8"/>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047401DA"/>
    <w:multiLevelType w:val="multilevel"/>
    <w:tmpl w:val="55D4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A47BB"/>
    <w:multiLevelType w:val="multilevel"/>
    <w:tmpl w:val="0FB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A5C22"/>
    <w:multiLevelType w:val="multilevel"/>
    <w:tmpl w:val="AF2CD99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A6AE0"/>
    <w:multiLevelType w:val="multilevel"/>
    <w:tmpl w:val="7144A146"/>
    <w:lvl w:ilvl="0">
      <w:start w:val="1"/>
      <w:numFmt w:val="bullet"/>
      <w:suff w:val="space"/>
      <w:lvlText w:val=""/>
      <w:lvlJc w:val="left"/>
      <w:pPr>
        <w:ind w:left="720" w:hanging="360"/>
      </w:pPr>
      <w:rPr>
        <w:rFonts w:ascii="Symbol" w:hAnsi="Symbol" w:hint="default"/>
        <w:sz w:val="20"/>
      </w:rPr>
    </w:lvl>
    <w:lvl w:ilvl="1">
      <w:start w:val="1"/>
      <w:numFmt w:val="bullet"/>
      <w:suff w:val="space"/>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475D5"/>
    <w:multiLevelType w:val="hybridMultilevel"/>
    <w:tmpl w:val="4E209A7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A7E00B6"/>
    <w:multiLevelType w:val="multilevel"/>
    <w:tmpl w:val="5D56453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22C40"/>
    <w:multiLevelType w:val="hybridMultilevel"/>
    <w:tmpl w:val="DBEEC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070111"/>
    <w:multiLevelType w:val="multilevel"/>
    <w:tmpl w:val="F084907A"/>
    <w:lvl w:ilvl="0">
      <w:start w:val="8"/>
      <w:numFmt w:val="decimal"/>
      <w:lvlText w:val="%1"/>
      <w:lvlJc w:val="left"/>
      <w:pPr>
        <w:ind w:left="360" w:hanging="360"/>
      </w:pPr>
      <w:rPr>
        <w:rFonts w:ascii="Segoe UI Emoji" w:hAnsi="Segoe UI Emoji" w:cs="Segoe UI Emoji"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Segoe UI Emoji" w:hAnsi="Segoe UI Emoji" w:cs="Segoe UI Emoji" w:hint="default"/>
      </w:rPr>
    </w:lvl>
    <w:lvl w:ilvl="3">
      <w:start w:val="1"/>
      <w:numFmt w:val="decimal"/>
      <w:lvlText w:val="%1.%2.%3.%4"/>
      <w:lvlJc w:val="left"/>
      <w:pPr>
        <w:ind w:left="2880" w:hanging="720"/>
      </w:pPr>
      <w:rPr>
        <w:rFonts w:ascii="Segoe UI Emoji" w:hAnsi="Segoe UI Emoji" w:cs="Segoe UI Emoji" w:hint="default"/>
      </w:rPr>
    </w:lvl>
    <w:lvl w:ilvl="4">
      <w:start w:val="1"/>
      <w:numFmt w:val="decimal"/>
      <w:lvlText w:val="%1.%2.%3.%4.%5"/>
      <w:lvlJc w:val="left"/>
      <w:pPr>
        <w:ind w:left="3960" w:hanging="1080"/>
      </w:pPr>
      <w:rPr>
        <w:rFonts w:ascii="Segoe UI Emoji" w:hAnsi="Segoe UI Emoji" w:cs="Segoe UI Emoji" w:hint="default"/>
      </w:rPr>
    </w:lvl>
    <w:lvl w:ilvl="5">
      <w:start w:val="1"/>
      <w:numFmt w:val="decimal"/>
      <w:lvlText w:val="%1.%2.%3.%4.%5.%6"/>
      <w:lvlJc w:val="left"/>
      <w:pPr>
        <w:ind w:left="4680" w:hanging="1080"/>
      </w:pPr>
      <w:rPr>
        <w:rFonts w:ascii="Segoe UI Emoji" w:hAnsi="Segoe UI Emoji" w:cs="Segoe UI Emoji" w:hint="default"/>
      </w:rPr>
    </w:lvl>
    <w:lvl w:ilvl="6">
      <w:start w:val="1"/>
      <w:numFmt w:val="decimal"/>
      <w:lvlText w:val="%1.%2.%3.%4.%5.%6.%7"/>
      <w:lvlJc w:val="left"/>
      <w:pPr>
        <w:ind w:left="5760" w:hanging="1440"/>
      </w:pPr>
      <w:rPr>
        <w:rFonts w:ascii="Segoe UI Emoji" w:hAnsi="Segoe UI Emoji" w:cs="Segoe UI Emoji" w:hint="default"/>
      </w:rPr>
    </w:lvl>
    <w:lvl w:ilvl="7">
      <w:start w:val="1"/>
      <w:numFmt w:val="decimal"/>
      <w:lvlText w:val="%1.%2.%3.%4.%5.%6.%7.%8"/>
      <w:lvlJc w:val="left"/>
      <w:pPr>
        <w:ind w:left="6480" w:hanging="1440"/>
      </w:pPr>
      <w:rPr>
        <w:rFonts w:ascii="Segoe UI Emoji" w:hAnsi="Segoe UI Emoji" w:cs="Segoe UI Emoji" w:hint="default"/>
      </w:rPr>
    </w:lvl>
    <w:lvl w:ilvl="8">
      <w:start w:val="1"/>
      <w:numFmt w:val="decimal"/>
      <w:lvlText w:val="%1.%2.%3.%4.%5.%6.%7.%8.%9"/>
      <w:lvlJc w:val="left"/>
      <w:pPr>
        <w:ind w:left="7560" w:hanging="1800"/>
      </w:pPr>
      <w:rPr>
        <w:rFonts w:ascii="Segoe UI Emoji" w:hAnsi="Segoe UI Emoji" w:cs="Segoe UI Emoji" w:hint="default"/>
      </w:rPr>
    </w:lvl>
  </w:abstractNum>
  <w:abstractNum w:abstractNumId="12" w15:restartNumberingAfterBreak="0">
    <w:nsid w:val="2A181A3F"/>
    <w:multiLevelType w:val="hybridMultilevel"/>
    <w:tmpl w:val="078ABB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B75658C"/>
    <w:multiLevelType w:val="multilevel"/>
    <w:tmpl w:val="316C4C9E"/>
    <w:lvl w:ilvl="0">
      <w:start w:val="6"/>
      <w:numFmt w:val="decimal"/>
      <w:lvlText w:val="%1."/>
      <w:lvlJc w:val="left"/>
      <w:pPr>
        <w:ind w:left="360" w:hanging="360"/>
      </w:pPr>
      <w:rPr>
        <w:rFonts w:ascii="Times New Roman" w:eastAsia="Times New Roman" w:hAnsi="Times New Roman" w:cs="Times New Roman" w:hint="default"/>
        <w:sz w:val="24"/>
      </w:rPr>
    </w:lvl>
    <w:lvl w:ilvl="1">
      <w:start w:val="1"/>
      <w:numFmt w:val="decimal"/>
      <w:suff w:val="space"/>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560" w:hanging="1800"/>
      </w:pPr>
      <w:rPr>
        <w:rFonts w:ascii="Times New Roman" w:eastAsia="Times New Roman" w:hAnsi="Times New Roman" w:cs="Times New Roman" w:hint="default"/>
        <w:sz w:val="24"/>
      </w:rPr>
    </w:lvl>
  </w:abstractNum>
  <w:abstractNum w:abstractNumId="14" w15:restartNumberingAfterBreak="0">
    <w:nsid w:val="2FFD2895"/>
    <w:multiLevelType w:val="multilevel"/>
    <w:tmpl w:val="7108A11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728EE"/>
    <w:multiLevelType w:val="multilevel"/>
    <w:tmpl w:val="D260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071A2"/>
    <w:multiLevelType w:val="multilevel"/>
    <w:tmpl w:val="6274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06D91"/>
    <w:multiLevelType w:val="multilevel"/>
    <w:tmpl w:val="38A4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923F6"/>
    <w:multiLevelType w:val="hybridMultilevel"/>
    <w:tmpl w:val="7A06B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A1EED"/>
    <w:multiLevelType w:val="multilevel"/>
    <w:tmpl w:val="DBD8832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104DE"/>
    <w:multiLevelType w:val="multilevel"/>
    <w:tmpl w:val="4E0EDA8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274BB"/>
    <w:multiLevelType w:val="multilevel"/>
    <w:tmpl w:val="F5160FE4"/>
    <w:lvl w:ilvl="0">
      <w:start w:val="4"/>
      <w:numFmt w:val="decimal"/>
      <w:suff w:val="space"/>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EA3679"/>
    <w:multiLevelType w:val="multilevel"/>
    <w:tmpl w:val="0678807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468C6"/>
    <w:multiLevelType w:val="multilevel"/>
    <w:tmpl w:val="23B2DCD8"/>
    <w:lvl w:ilvl="0">
      <w:start w:val="1"/>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699690B"/>
    <w:multiLevelType w:val="multilevel"/>
    <w:tmpl w:val="CF406BF4"/>
    <w:lvl w:ilvl="0">
      <w:start w:val="1"/>
      <w:numFmt w:val="bullet"/>
      <w:lvlText w:val=""/>
      <w:lvlJc w:val="left"/>
      <w:pPr>
        <w:tabs>
          <w:tab w:val="num" w:pos="720"/>
        </w:tabs>
        <w:ind w:left="720" w:hanging="360"/>
      </w:pPr>
      <w:rPr>
        <w:rFonts w:ascii="Symbol" w:hAnsi="Symbol" w:hint="default"/>
        <w:sz w:val="20"/>
      </w:rPr>
    </w:lvl>
    <w:lvl w:ilvl="1">
      <w:start w:val="85"/>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F7992"/>
    <w:multiLevelType w:val="multilevel"/>
    <w:tmpl w:val="6E6ED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A4DD4"/>
    <w:multiLevelType w:val="multilevel"/>
    <w:tmpl w:val="FCBE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E0BC4"/>
    <w:multiLevelType w:val="multilevel"/>
    <w:tmpl w:val="DCAE955C"/>
    <w:lvl w:ilvl="0">
      <w:start w:val="1"/>
      <w:numFmt w:val="bullet"/>
      <w:suff w:val="space"/>
      <w:lvlText w:val=""/>
      <w:lvlJc w:val="left"/>
      <w:pPr>
        <w:ind w:left="720" w:hanging="360"/>
      </w:pPr>
      <w:rPr>
        <w:rFonts w:ascii="Symbol" w:hAnsi="Symbol" w:hint="default"/>
        <w:sz w:val="20"/>
      </w:rPr>
    </w:lvl>
    <w:lvl w:ilvl="1">
      <w:start w:val="1"/>
      <w:numFmt w:val="bullet"/>
      <w:suff w:val="space"/>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6024A"/>
    <w:multiLevelType w:val="hybridMultilevel"/>
    <w:tmpl w:val="0C8E062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5CC1B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60921C3"/>
    <w:multiLevelType w:val="hybridMultilevel"/>
    <w:tmpl w:val="352A02F6"/>
    <w:lvl w:ilvl="0" w:tplc="04270001">
      <w:start w:val="1"/>
      <w:numFmt w:val="bullet"/>
      <w:lvlText w:val=""/>
      <w:lvlJc w:val="left"/>
      <w:pPr>
        <w:ind w:left="1429" w:hanging="360"/>
      </w:pPr>
      <w:rPr>
        <w:rFonts w:ascii="Symbol" w:hAnsi="Symbol" w:hint="default"/>
      </w:rPr>
    </w:lvl>
    <w:lvl w:ilvl="1" w:tplc="F5DA4414">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66732467"/>
    <w:multiLevelType w:val="multilevel"/>
    <w:tmpl w:val="A6E41C04"/>
    <w:lvl w:ilvl="0">
      <w:start w:val="1"/>
      <w:numFmt w:val="bullet"/>
      <w:suff w:val="space"/>
      <w:lvlText w:val=""/>
      <w:lvlJc w:val="left"/>
      <w:pPr>
        <w:ind w:left="720" w:hanging="360"/>
      </w:pPr>
      <w:rPr>
        <w:rFonts w:ascii="Symbol" w:hAnsi="Symbol" w:hint="default"/>
        <w:sz w:val="20"/>
      </w:rPr>
    </w:lvl>
    <w:lvl w:ilvl="1">
      <w:start w:val="1"/>
      <w:numFmt w:val="bullet"/>
      <w:suff w:val="space"/>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41DB8"/>
    <w:multiLevelType w:val="multilevel"/>
    <w:tmpl w:val="8E3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91ABA"/>
    <w:multiLevelType w:val="multilevel"/>
    <w:tmpl w:val="2B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186987"/>
    <w:multiLevelType w:val="multilevel"/>
    <w:tmpl w:val="692C1832"/>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53E2E8F"/>
    <w:multiLevelType w:val="multilevel"/>
    <w:tmpl w:val="56C88EF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B04BA1"/>
    <w:multiLevelType w:val="multilevel"/>
    <w:tmpl w:val="A6E41C04"/>
    <w:lvl w:ilvl="0">
      <w:start w:val="1"/>
      <w:numFmt w:val="bullet"/>
      <w:suff w:val="space"/>
      <w:lvlText w:val=""/>
      <w:lvlJc w:val="left"/>
      <w:pPr>
        <w:ind w:left="720" w:hanging="360"/>
      </w:pPr>
      <w:rPr>
        <w:rFonts w:ascii="Symbol" w:hAnsi="Symbol" w:hint="default"/>
        <w:sz w:val="20"/>
      </w:rPr>
    </w:lvl>
    <w:lvl w:ilvl="1">
      <w:start w:val="1"/>
      <w:numFmt w:val="bullet"/>
      <w:suff w:val="space"/>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30F60"/>
    <w:multiLevelType w:val="multilevel"/>
    <w:tmpl w:val="200CB040"/>
    <w:lvl w:ilvl="0">
      <w:start w:val="4"/>
      <w:numFmt w:val="decimal"/>
      <w:suff w:val="space"/>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9" w15:restartNumberingAfterBreak="0">
    <w:nsid w:val="7A456DA2"/>
    <w:multiLevelType w:val="multilevel"/>
    <w:tmpl w:val="C1D0F04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53824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9369684">
    <w:abstractNumId w:val="28"/>
  </w:num>
  <w:num w:numId="3" w16cid:durableId="1504667355">
    <w:abstractNumId w:val="12"/>
  </w:num>
  <w:num w:numId="4" w16cid:durableId="18818080">
    <w:abstractNumId w:val="0"/>
  </w:num>
  <w:num w:numId="5" w16cid:durableId="2139642848">
    <w:abstractNumId w:val="29"/>
  </w:num>
  <w:num w:numId="6" w16cid:durableId="291328401">
    <w:abstractNumId w:val="1"/>
  </w:num>
  <w:num w:numId="7" w16cid:durableId="1278832293">
    <w:abstractNumId w:val="30"/>
  </w:num>
  <w:num w:numId="8" w16cid:durableId="272590829">
    <w:abstractNumId w:val="18"/>
  </w:num>
  <w:num w:numId="9" w16cid:durableId="415709954">
    <w:abstractNumId w:val="33"/>
  </w:num>
  <w:num w:numId="10" w16cid:durableId="687373861">
    <w:abstractNumId w:val="8"/>
  </w:num>
  <w:num w:numId="11" w16cid:durableId="1943300079">
    <w:abstractNumId w:val="15"/>
  </w:num>
  <w:num w:numId="12" w16cid:durableId="422917144">
    <w:abstractNumId w:val="4"/>
  </w:num>
  <w:num w:numId="13" w16cid:durableId="1209535574">
    <w:abstractNumId w:val="17"/>
  </w:num>
  <w:num w:numId="14" w16cid:durableId="1642729634">
    <w:abstractNumId w:val="32"/>
  </w:num>
  <w:num w:numId="15" w16cid:durableId="1061946453">
    <w:abstractNumId w:val="16"/>
  </w:num>
  <w:num w:numId="16" w16cid:durableId="1003319652">
    <w:abstractNumId w:val="24"/>
  </w:num>
  <w:num w:numId="17" w16cid:durableId="1960137663">
    <w:abstractNumId w:val="25"/>
  </w:num>
  <w:num w:numId="18" w16cid:durableId="1333333318">
    <w:abstractNumId w:val="5"/>
  </w:num>
  <w:num w:numId="19" w16cid:durableId="803813825">
    <w:abstractNumId w:val="3"/>
  </w:num>
  <w:num w:numId="20" w16cid:durableId="286282711">
    <w:abstractNumId w:val="11"/>
  </w:num>
  <w:num w:numId="21" w16cid:durableId="1441610941">
    <w:abstractNumId w:val="34"/>
  </w:num>
  <w:num w:numId="22" w16cid:durableId="1438522298">
    <w:abstractNumId w:val="26"/>
  </w:num>
  <w:num w:numId="23" w16cid:durableId="105929274">
    <w:abstractNumId w:val="2"/>
  </w:num>
  <w:num w:numId="24" w16cid:durableId="819539728">
    <w:abstractNumId w:val="10"/>
  </w:num>
  <w:num w:numId="25" w16cid:durableId="1359351516">
    <w:abstractNumId w:val="22"/>
  </w:num>
  <w:num w:numId="26" w16cid:durableId="1322125329">
    <w:abstractNumId w:val="14"/>
  </w:num>
  <w:num w:numId="27" w16cid:durableId="1005283400">
    <w:abstractNumId w:val="9"/>
  </w:num>
  <w:num w:numId="28" w16cid:durableId="1039933350">
    <w:abstractNumId w:val="6"/>
  </w:num>
  <w:num w:numId="29" w16cid:durableId="1767730144">
    <w:abstractNumId w:val="21"/>
  </w:num>
  <w:num w:numId="30" w16cid:durableId="987368585">
    <w:abstractNumId w:val="37"/>
  </w:num>
  <w:num w:numId="31" w16cid:durableId="477723982">
    <w:abstractNumId w:val="23"/>
  </w:num>
  <w:num w:numId="32" w16cid:durableId="71709091">
    <w:abstractNumId w:val="36"/>
  </w:num>
  <w:num w:numId="33" w16cid:durableId="285814522">
    <w:abstractNumId w:val="31"/>
  </w:num>
  <w:num w:numId="34" w16cid:durableId="871923399">
    <w:abstractNumId w:val="13"/>
  </w:num>
  <w:num w:numId="35" w16cid:durableId="1719209606">
    <w:abstractNumId w:val="39"/>
  </w:num>
  <w:num w:numId="36" w16cid:durableId="2038696806">
    <w:abstractNumId w:val="20"/>
  </w:num>
  <w:num w:numId="37" w16cid:durableId="202522163">
    <w:abstractNumId w:val="35"/>
  </w:num>
  <w:num w:numId="38" w16cid:durableId="111290134">
    <w:abstractNumId w:val="19"/>
  </w:num>
  <w:num w:numId="39" w16cid:durableId="1888174941">
    <w:abstractNumId w:val="7"/>
  </w:num>
  <w:num w:numId="40" w16cid:durableId="15189582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AA"/>
    <w:rsid w:val="000055DC"/>
    <w:rsid w:val="00005938"/>
    <w:rsid w:val="00016C9E"/>
    <w:rsid w:val="0002015A"/>
    <w:rsid w:val="00024FF7"/>
    <w:rsid w:val="00043D4F"/>
    <w:rsid w:val="00063660"/>
    <w:rsid w:val="000649CB"/>
    <w:rsid w:val="000845A0"/>
    <w:rsid w:val="00094E3A"/>
    <w:rsid w:val="000A100B"/>
    <w:rsid w:val="000A1099"/>
    <w:rsid w:val="000A5704"/>
    <w:rsid w:val="000D7253"/>
    <w:rsid w:val="000D7DB3"/>
    <w:rsid w:val="000E0225"/>
    <w:rsid w:val="000E06F4"/>
    <w:rsid w:val="000E64B2"/>
    <w:rsid w:val="00101557"/>
    <w:rsid w:val="001067AF"/>
    <w:rsid w:val="00106BA4"/>
    <w:rsid w:val="00107CA0"/>
    <w:rsid w:val="00116D80"/>
    <w:rsid w:val="00123BDB"/>
    <w:rsid w:val="001314CA"/>
    <w:rsid w:val="00140FF5"/>
    <w:rsid w:val="001510A3"/>
    <w:rsid w:val="00155D6E"/>
    <w:rsid w:val="00156B80"/>
    <w:rsid w:val="00160B7B"/>
    <w:rsid w:val="00171801"/>
    <w:rsid w:val="001723BC"/>
    <w:rsid w:val="00176C28"/>
    <w:rsid w:val="001850CB"/>
    <w:rsid w:val="00186E57"/>
    <w:rsid w:val="00196F6C"/>
    <w:rsid w:val="00196FF4"/>
    <w:rsid w:val="001A07D6"/>
    <w:rsid w:val="001A7D0A"/>
    <w:rsid w:val="001B3AA0"/>
    <w:rsid w:val="001B4FAA"/>
    <w:rsid w:val="001B52E3"/>
    <w:rsid w:val="001B79E1"/>
    <w:rsid w:val="001C0D9C"/>
    <w:rsid w:val="001C7864"/>
    <w:rsid w:val="001E6075"/>
    <w:rsid w:val="001F3A1B"/>
    <w:rsid w:val="001F500C"/>
    <w:rsid w:val="00204BEC"/>
    <w:rsid w:val="0021213C"/>
    <w:rsid w:val="00213F5D"/>
    <w:rsid w:val="00220319"/>
    <w:rsid w:val="002469C5"/>
    <w:rsid w:val="00250478"/>
    <w:rsid w:val="002654E2"/>
    <w:rsid w:val="002730EE"/>
    <w:rsid w:val="00286D69"/>
    <w:rsid w:val="00287FB1"/>
    <w:rsid w:val="002A64A9"/>
    <w:rsid w:val="002C43AA"/>
    <w:rsid w:val="002D2345"/>
    <w:rsid w:val="002D66BE"/>
    <w:rsid w:val="002D7D48"/>
    <w:rsid w:val="002E25F7"/>
    <w:rsid w:val="00304DF6"/>
    <w:rsid w:val="00310B42"/>
    <w:rsid w:val="0033050C"/>
    <w:rsid w:val="00342A8A"/>
    <w:rsid w:val="003436C5"/>
    <w:rsid w:val="00346D2A"/>
    <w:rsid w:val="00357D73"/>
    <w:rsid w:val="003617D7"/>
    <w:rsid w:val="00363376"/>
    <w:rsid w:val="00372701"/>
    <w:rsid w:val="003854D5"/>
    <w:rsid w:val="003A56F6"/>
    <w:rsid w:val="003B1400"/>
    <w:rsid w:val="003B6CFC"/>
    <w:rsid w:val="003B78F8"/>
    <w:rsid w:val="003C247C"/>
    <w:rsid w:val="003C287E"/>
    <w:rsid w:val="003D3344"/>
    <w:rsid w:val="003D3662"/>
    <w:rsid w:val="003D729A"/>
    <w:rsid w:val="003E6F61"/>
    <w:rsid w:val="004156E1"/>
    <w:rsid w:val="004207B7"/>
    <w:rsid w:val="00420E7C"/>
    <w:rsid w:val="0042377C"/>
    <w:rsid w:val="00437CFA"/>
    <w:rsid w:val="004464BC"/>
    <w:rsid w:val="004547A1"/>
    <w:rsid w:val="00462898"/>
    <w:rsid w:val="00463F38"/>
    <w:rsid w:val="004718D3"/>
    <w:rsid w:val="004728CD"/>
    <w:rsid w:val="004A5837"/>
    <w:rsid w:val="004C5611"/>
    <w:rsid w:val="004E04C1"/>
    <w:rsid w:val="004E1CAC"/>
    <w:rsid w:val="00507E68"/>
    <w:rsid w:val="00510A43"/>
    <w:rsid w:val="005142F7"/>
    <w:rsid w:val="0053249C"/>
    <w:rsid w:val="005435BB"/>
    <w:rsid w:val="00554110"/>
    <w:rsid w:val="00562FF4"/>
    <w:rsid w:val="005673BC"/>
    <w:rsid w:val="0058193B"/>
    <w:rsid w:val="0059174A"/>
    <w:rsid w:val="00595E41"/>
    <w:rsid w:val="005A64C5"/>
    <w:rsid w:val="005A6920"/>
    <w:rsid w:val="005A7CCD"/>
    <w:rsid w:val="005C49BC"/>
    <w:rsid w:val="005C62A9"/>
    <w:rsid w:val="005D7E81"/>
    <w:rsid w:val="005E2CBF"/>
    <w:rsid w:val="005F4C5C"/>
    <w:rsid w:val="005F54CA"/>
    <w:rsid w:val="00602BE6"/>
    <w:rsid w:val="00614D30"/>
    <w:rsid w:val="00626235"/>
    <w:rsid w:val="00626AA6"/>
    <w:rsid w:val="006467A9"/>
    <w:rsid w:val="00652CAF"/>
    <w:rsid w:val="006578D8"/>
    <w:rsid w:val="00684DA8"/>
    <w:rsid w:val="00686D0F"/>
    <w:rsid w:val="00687D8F"/>
    <w:rsid w:val="0069145A"/>
    <w:rsid w:val="00695D3A"/>
    <w:rsid w:val="0069682C"/>
    <w:rsid w:val="006A75D9"/>
    <w:rsid w:val="006B317F"/>
    <w:rsid w:val="006B72D4"/>
    <w:rsid w:val="006C2F01"/>
    <w:rsid w:val="006D5886"/>
    <w:rsid w:val="006D7E68"/>
    <w:rsid w:val="006F1F9C"/>
    <w:rsid w:val="006F2288"/>
    <w:rsid w:val="007366C9"/>
    <w:rsid w:val="007435C3"/>
    <w:rsid w:val="007449C1"/>
    <w:rsid w:val="00750421"/>
    <w:rsid w:val="007546AD"/>
    <w:rsid w:val="00755C54"/>
    <w:rsid w:val="00757364"/>
    <w:rsid w:val="00764E13"/>
    <w:rsid w:val="00786B57"/>
    <w:rsid w:val="007A2DF9"/>
    <w:rsid w:val="007A691F"/>
    <w:rsid w:val="007B4478"/>
    <w:rsid w:val="007D3F61"/>
    <w:rsid w:val="007E14BD"/>
    <w:rsid w:val="007E5CD7"/>
    <w:rsid w:val="00813E1E"/>
    <w:rsid w:val="008260AC"/>
    <w:rsid w:val="00861049"/>
    <w:rsid w:val="00873501"/>
    <w:rsid w:val="00892D41"/>
    <w:rsid w:val="00896559"/>
    <w:rsid w:val="008A1194"/>
    <w:rsid w:val="008A1513"/>
    <w:rsid w:val="008B656F"/>
    <w:rsid w:val="008C5B60"/>
    <w:rsid w:val="008C6164"/>
    <w:rsid w:val="008E5CA2"/>
    <w:rsid w:val="008F11F0"/>
    <w:rsid w:val="008F3B90"/>
    <w:rsid w:val="0091449F"/>
    <w:rsid w:val="009149E2"/>
    <w:rsid w:val="00916D0A"/>
    <w:rsid w:val="00921A09"/>
    <w:rsid w:val="00924025"/>
    <w:rsid w:val="009366CE"/>
    <w:rsid w:val="009464FC"/>
    <w:rsid w:val="009610A3"/>
    <w:rsid w:val="00970518"/>
    <w:rsid w:val="00972C68"/>
    <w:rsid w:val="009743CE"/>
    <w:rsid w:val="009764EE"/>
    <w:rsid w:val="0099335D"/>
    <w:rsid w:val="009A47C5"/>
    <w:rsid w:val="009B2ED3"/>
    <w:rsid w:val="009B3228"/>
    <w:rsid w:val="009B478E"/>
    <w:rsid w:val="009C43AC"/>
    <w:rsid w:val="009D7880"/>
    <w:rsid w:val="009F6066"/>
    <w:rsid w:val="00A446FE"/>
    <w:rsid w:val="00A4669C"/>
    <w:rsid w:val="00A4775E"/>
    <w:rsid w:val="00A50ADF"/>
    <w:rsid w:val="00A527A4"/>
    <w:rsid w:val="00A61009"/>
    <w:rsid w:val="00A62736"/>
    <w:rsid w:val="00AA48F4"/>
    <w:rsid w:val="00AA53A0"/>
    <w:rsid w:val="00AA5C7E"/>
    <w:rsid w:val="00AA65A6"/>
    <w:rsid w:val="00AC4DFD"/>
    <w:rsid w:val="00AC7B36"/>
    <w:rsid w:val="00AD7ACD"/>
    <w:rsid w:val="00AE1EE6"/>
    <w:rsid w:val="00AF342E"/>
    <w:rsid w:val="00AF5405"/>
    <w:rsid w:val="00AF578C"/>
    <w:rsid w:val="00AF702E"/>
    <w:rsid w:val="00B00D7D"/>
    <w:rsid w:val="00B03704"/>
    <w:rsid w:val="00B049B4"/>
    <w:rsid w:val="00B15F24"/>
    <w:rsid w:val="00B23FFD"/>
    <w:rsid w:val="00B26AFE"/>
    <w:rsid w:val="00B373B2"/>
    <w:rsid w:val="00B40CA7"/>
    <w:rsid w:val="00B44E51"/>
    <w:rsid w:val="00B509FD"/>
    <w:rsid w:val="00B54B2E"/>
    <w:rsid w:val="00B557D3"/>
    <w:rsid w:val="00B75187"/>
    <w:rsid w:val="00B75725"/>
    <w:rsid w:val="00B77F90"/>
    <w:rsid w:val="00B90638"/>
    <w:rsid w:val="00B93347"/>
    <w:rsid w:val="00B9628C"/>
    <w:rsid w:val="00BA5A19"/>
    <w:rsid w:val="00BB5D51"/>
    <w:rsid w:val="00BC2093"/>
    <w:rsid w:val="00BC5905"/>
    <w:rsid w:val="00BD47DC"/>
    <w:rsid w:val="00BE3B4A"/>
    <w:rsid w:val="00BF3B84"/>
    <w:rsid w:val="00BF6F11"/>
    <w:rsid w:val="00BF6FD1"/>
    <w:rsid w:val="00C00652"/>
    <w:rsid w:val="00C04188"/>
    <w:rsid w:val="00C347B4"/>
    <w:rsid w:val="00C4694B"/>
    <w:rsid w:val="00C516EB"/>
    <w:rsid w:val="00C72EFA"/>
    <w:rsid w:val="00C74881"/>
    <w:rsid w:val="00C82A43"/>
    <w:rsid w:val="00C94544"/>
    <w:rsid w:val="00C9745B"/>
    <w:rsid w:val="00CA38FE"/>
    <w:rsid w:val="00CA45F0"/>
    <w:rsid w:val="00CB6D09"/>
    <w:rsid w:val="00CD7432"/>
    <w:rsid w:val="00CE48DA"/>
    <w:rsid w:val="00CE492D"/>
    <w:rsid w:val="00CE5278"/>
    <w:rsid w:val="00D111D6"/>
    <w:rsid w:val="00D21BE8"/>
    <w:rsid w:val="00D263F9"/>
    <w:rsid w:val="00D30D51"/>
    <w:rsid w:val="00D3132C"/>
    <w:rsid w:val="00D46434"/>
    <w:rsid w:val="00D52C5C"/>
    <w:rsid w:val="00D56256"/>
    <w:rsid w:val="00D6172E"/>
    <w:rsid w:val="00D8327A"/>
    <w:rsid w:val="00D836AE"/>
    <w:rsid w:val="00D83F8B"/>
    <w:rsid w:val="00D86B80"/>
    <w:rsid w:val="00D91511"/>
    <w:rsid w:val="00DA2757"/>
    <w:rsid w:val="00DB2113"/>
    <w:rsid w:val="00DC1266"/>
    <w:rsid w:val="00DD76E9"/>
    <w:rsid w:val="00DE0A90"/>
    <w:rsid w:val="00DE1617"/>
    <w:rsid w:val="00DE7A36"/>
    <w:rsid w:val="00E05B4D"/>
    <w:rsid w:val="00E126C7"/>
    <w:rsid w:val="00E15994"/>
    <w:rsid w:val="00E15B8B"/>
    <w:rsid w:val="00E23656"/>
    <w:rsid w:val="00E345B0"/>
    <w:rsid w:val="00E47F9D"/>
    <w:rsid w:val="00E53734"/>
    <w:rsid w:val="00E6478A"/>
    <w:rsid w:val="00E73FA3"/>
    <w:rsid w:val="00E774D6"/>
    <w:rsid w:val="00EA1C77"/>
    <w:rsid w:val="00EA63FF"/>
    <w:rsid w:val="00EB40D2"/>
    <w:rsid w:val="00EB72AB"/>
    <w:rsid w:val="00EC46FE"/>
    <w:rsid w:val="00ED0378"/>
    <w:rsid w:val="00EE3A5A"/>
    <w:rsid w:val="00EE4A6A"/>
    <w:rsid w:val="00EE4CBC"/>
    <w:rsid w:val="00EE50A5"/>
    <w:rsid w:val="00EE5180"/>
    <w:rsid w:val="00EE57A8"/>
    <w:rsid w:val="00EF2BBF"/>
    <w:rsid w:val="00EF36E1"/>
    <w:rsid w:val="00F054CA"/>
    <w:rsid w:val="00F143B8"/>
    <w:rsid w:val="00F244BC"/>
    <w:rsid w:val="00F26207"/>
    <w:rsid w:val="00F31C3B"/>
    <w:rsid w:val="00F3223B"/>
    <w:rsid w:val="00F3523F"/>
    <w:rsid w:val="00F36EC3"/>
    <w:rsid w:val="00F45741"/>
    <w:rsid w:val="00F50616"/>
    <w:rsid w:val="00F5136B"/>
    <w:rsid w:val="00F5727A"/>
    <w:rsid w:val="00F84542"/>
    <w:rsid w:val="00F9319B"/>
    <w:rsid w:val="00FA061A"/>
    <w:rsid w:val="00FA43B0"/>
    <w:rsid w:val="00FB2155"/>
    <w:rsid w:val="00FC0781"/>
    <w:rsid w:val="00FC10DC"/>
    <w:rsid w:val="00FC4F38"/>
    <w:rsid w:val="00FC6A24"/>
    <w:rsid w:val="00FD6901"/>
    <w:rsid w:val="00FE54CD"/>
    <w:rsid w:val="00FF2ACD"/>
    <w:rsid w:val="00FF58D5"/>
    <w:rsid w:val="00FF78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765"/>
  <w15:docId w15:val="{97982104-DC3F-4CE8-97E3-6B65C80F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E57"/>
    <w:rPr>
      <w:lang w:val="lt-LT"/>
    </w:rPr>
  </w:style>
  <w:style w:type="paragraph" w:styleId="Antrat1">
    <w:name w:val="heading 1"/>
    <w:aliases w:val="Appendix"/>
    <w:basedOn w:val="prastasis"/>
    <w:next w:val="prastasis"/>
    <w:link w:val="Antrat1Diagrama"/>
    <w:qFormat/>
    <w:rsid w:val="00186E57"/>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Header_mano2,Title Header2"/>
    <w:basedOn w:val="prastasis"/>
    <w:next w:val="prastasis"/>
    <w:link w:val="Antrat2Diagrama"/>
    <w:semiHidden/>
    <w:unhideWhenUsed/>
    <w:qFormat/>
    <w:rsid w:val="00186E57"/>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Sub-Clause Paragraph + Black"/>
    <w:basedOn w:val="prastasis"/>
    <w:next w:val="prastasis"/>
    <w:link w:val="Antrat3Diagrama"/>
    <w:semiHidden/>
    <w:unhideWhenUsed/>
    <w:qFormat/>
    <w:rsid w:val="00186E57"/>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186E57"/>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semiHidden/>
    <w:unhideWhenUsed/>
    <w:qFormat/>
    <w:rsid w:val="00186E57"/>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186E57"/>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186E57"/>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186E57"/>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semiHidden/>
    <w:unhideWhenUsed/>
    <w:qFormat/>
    <w:rsid w:val="00186E57"/>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8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186E57"/>
    <w:rPr>
      <w:rFonts w:ascii="Times New Roman" w:eastAsia="Calibri" w:hAnsi="Times New Roman" w:cs="Times New Roman"/>
      <w:sz w:val="28"/>
      <w:lang w:val="lt-LT" w:eastAsia="lt-LT"/>
    </w:rPr>
  </w:style>
  <w:style w:type="character" w:customStyle="1" w:styleId="Antrat2Diagrama">
    <w:name w:val="Antraštė 2 Diagrama"/>
    <w:aliases w:val="Header_mano2 Diagrama,Title Header2 Diagrama"/>
    <w:basedOn w:val="Numatytasispastraiposriftas"/>
    <w:link w:val="Antrat2"/>
    <w:semiHidden/>
    <w:rsid w:val="00186E57"/>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Sub-Clause Paragraph + Black Diagrama"/>
    <w:basedOn w:val="Numatytasispastraiposriftas"/>
    <w:link w:val="Antrat3"/>
    <w:semiHidden/>
    <w:rsid w:val="00186E57"/>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186E57"/>
    <w:rPr>
      <w:rFonts w:ascii="Times New Roman" w:eastAsia="Times New Roman" w:hAnsi="Times New Roman" w:cs="Times New Roman"/>
      <w:sz w:val="44"/>
      <w:szCs w:val="20"/>
      <w:lang w:val="lt-LT" w:eastAsia="lt-LT"/>
    </w:rPr>
  </w:style>
  <w:style w:type="character" w:customStyle="1" w:styleId="Antrat5Diagrama">
    <w:name w:val="Antraštė 5 Diagrama"/>
    <w:basedOn w:val="Numatytasispastraiposriftas"/>
    <w:link w:val="Antrat5"/>
    <w:semiHidden/>
    <w:rsid w:val="00186E5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semiHidden/>
    <w:rsid w:val="00186E5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semiHidden/>
    <w:rsid w:val="00186E5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semiHidden/>
    <w:rsid w:val="00186E5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semiHidden/>
    <w:rsid w:val="00186E57"/>
    <w:rPr>
      <w:rFonts w:ascii="Times New Roman" w:eastAsia="Times New Roman" w:hAnsi="Times New Roman" w:cs="Times New Roman"/>
      <w:sz w:val="40"/>
      <w:szCs w:val="20"/>
      <w:lang w:val="lt-LT" w:eastAsia="lt-LT"/>
    </w:rPr>
  </w:style>
  <w:style w:type="paragraph" w:customStyle="1" w:styleId="TEKSTAS">
    <w:name w:val="TEKSTAS"/>
    <w:rsid w:val="00186E57"/>
    <w:pPr>
      <w:tabs>
        <w:tab w:val="left" w:pos="709"/>
      </w:tabs>
      <w:suppressAutoHyphens/>
      <w:spacing w:after="0" w:line="240" w:lineRule="auto"/>
      <w:ind w:firstLine="312"/>
      <w:jc w:val="both"/>
    </w:pPr>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semiHidden/>
    <w:unhideWhenUsed/>
    <w:rsid w:val="007E14BD"/>
    <w:pPr>
      <w:spacing w:after="120" w:line="256" w:lineRule="auto"/>
    </w:pPr>
    <w:rPr>
      <w:rFonts w:eastAsiaTheme="minorEastAsia"/>
      <w:lang w:eastAsia="lt-LT"/>
    </w:rPr>
  </w:style>
  <w:style w:type="character" w:customStyle="1" w:styleId="PagrindinistekstasDiagrama">
    <w:name w:val="Pagrindinis tekstas Diagrama"/>
    <w:basedOn w:val="Numatytasispastraiposriftas"/>
    <w:link w:val="Pagrindinistekstas"/>
    <w:semiHidden/>
    <w:rsid w:val="007E14BD"/>
    <w:rPr>
      <w:rFonts w:eastAsiaTheme="minorEastAsia"/>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E14B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Heading 10,List not in Table"/>
    <w:basedOn w:val="prastasis"/>
    <w:link w:val="SraopastraipaDiagrama"/>
    <w:uiPriority w:val="34"/>
    <w:qFormat/>
    <w:rsid w:val="007E14B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ntrat41">
    <w:name w:val="Antraštė 41"/>
    <w:basedOn w:val="prastasis"/>
    <w:uiPriority w:val="1"/>
    <w:qFormat/>
    <w:rsid w:val="007E14BD"/>
    <w:pPr>
      <w:widowControl w:val="0"/>
      <w:autoSpaceDE w:val="0"/>
      <w:autoSpaceDN w:val="0"/>
      <w:spacing w:after="0" w:line="240" w:lineRule="auto"/>
      <w:ind w:left="821"/>
      <w:outlineLvl w:val="4"/>
    </w:pPr>
    <w:rPr>
      <w:rFonts w:ascii="Times New Roman" w:eastAsia="Times New Roman" w:hAnsi="Times New Roman" w:cs="Times New Roman"/>
      <w:b/>
      <w:bCs/>
      <w:sz w:val="24"/>
      <w:szCs w:val="24"/>
      <w:lang w:eastAsia="lt-LT" w:bidi="lt-LT"/>
    </w:rPr>
  </w:style>
  <w:style w:type="paragraph" w:customStyle="1" w:styleId="Default">
    <w:name w:val="Default"/>
    <w:rsid w:val="005D7E8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Debesliotekstas">
    <w:name w:val="Balloon Text"/>
    <w:basedOn w:val="prastasis"/>
    <w:link w:val="DebesliotekstasDiagrama"/>
    <w:uiPriority w:val="99"/>
    <w:semiHidden/>
    <w:unhideWhenUsed/>
    <w:rsid w:val="00562F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FF4"/>
    <w:rPr>
      <w:rFonts w:ascii="Tahoma" w:hAnsi="Tahoma" w:cs="Tahoma"/>
      <w:sz w:val="16"/>
      <w:szCs w:val="16"/>
      <w:lang w:val="lt-LT"/>
    </w:rPr>
  </w:style>
  <w:style w:type="paragraph" w:styleId="Antrats">
    <w:name w:val="header"/>
    <w:basedOn w:val="prastasis"/>
    <w:link w:val="AntratsDiagrama"/>
    <w:uiPriority w:val="99"/>
    <w:unhideWhenUsed/>
    <w:rsid w:val="00562F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2FF4"/>
    <w:rPr>
      <w:lang w:val="lt-LT"/>
    </w:rPr>
  </w:style>
  <w:style w:type="paragraph" w:styleId="Porat">
    <w:name w:val="footer"/>
    <w:basedOn w:val="prastasis"/>
    <w:link w:val="PoratDiagrama"/>
    <w:uiPriority w:val="99"/>
    <w:unhideWhenUsed/>
    <w:rsid w:val="00562F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2FF4"/>
    <w:rPr>
      <w:lang w:val="lt-LT"/>
    </w:rPr>
  </w:style>
  <w:style w:type="paragraph" w:styleId="prastasiniatinklio">
    <w:name w:val="Normal (Web)"/>
    <w:basedOn w:val="prastasis"/>
    <w:uiPriority w:val="99"/>
    <w:semiHidden/>
    <w:unhideWhenUsed/>
    <w:rsid w:val="00F5136B"/>
    <w:rPr>
      <w:rFonts w:ascii="Times New Roman" w:hAnsi="Times New Roman" w:cs="Times New Roman"/>
      <w:sz w:val="24"/>
      <w:szCs w:val="24"/>
    </w:rPr>
  </w:style>
  <w:style w:type="character" w:styleId="Grietas">
    <w:name w:val="Strong"/>
    <w:basedOn w:val="Numatytasispastraiposriftas"/>
    <w:uiPriority w:val="22"/>
    <w:qFormat/>
    <w:rsid w:val="00D86B80"/>
    <w:rPr>
      <w:b/>
      <w:bCs/>
    </w:rPr>
  </w:style>
  <w:style w:type="character" w:customStyle="1" w:styleId="Temosantrat2">
    <w:name w:val="Temos antraštė #2"/>
    <w:rsid w:val="005C49BC"/>
    <w:rPr>
      <w:rFonts w:ascii="Times New Roman" w:hAnsi="Times New Roman" w:cs="Times New Roman"/>
      <w:b w:val="0"/>
      <w:bCs w:val="0"/>
      <w:spacing w:val="0"/>
      <w:sz w:val="19"/>
      <w:szCs w:val="19"/>
      <w:u w:val="single"/>
      <w:shd w:val="clear" w:color="auto" w:fill="FFFFFF"/>
    </w:rPr>
  </w:style>
  <w:style w:type="character" w:styleId="Komentaronuoroda">
    <w:name w:val="annotation reference"/>
    <w:basedOn w:val="Numatytasispastraiposriftas"/>
    <w:uiPriority w:val="99"/>
    <w:semiHidden/>
    <w:unhideWhenUsed/>
    <w:rsid w:val="00286D69"/>
    <w:rPr>
      <w:sz w:val="16"/>
      <w:szCs w:val="16"/>
    </w:rPr>
  </w:style>
  <w:style w:type="paragraph" w:styleId="Komentarotekstas">
    <w:name w:val="annotation text"/>
    <w:basedOn w:val="prastasis"/>
    <w:link w:val="KomentarotekstasDiagrama"/>
    <w:uiPriority w:val="99"/>
    <w:unhideWhenUsed/>
    <w:rsid w:val="00286D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D69"/>
    <w:rPr>
      <w:sz w:val="20"/>
      <w:szCs w:val="20"/>
      <w:lang w:val="lt-LT"/>
    </w:rPr>
  </w:style>
  <w:style w:type="paragraph" w:styleId="Komentarotema">
    <w:name w:val="annotation subject"/>
    <w:basedOn w:val="Komentarotekstas"/>
    <w:next w:val="Komentarotekstas"/>
    <w:link w:val="KomentarotemaDiagrama"/>
    <w:uiPriority w:val="99"/>
    <w:semiHidden/>
    <w:unhideWhenUsed/>
    <w:rsid w:val="00286D69"/>
    <w:rPr>
      <w:b/>
      <w:bCs/>
    </w:rPr>
  </w:style>
  <w:style w:type="character" w:customStyle="1" w:styleId="KomentarotemaDiagrama">
    <w:name w:val="Komentaro tema Diagrama"/>
    <w:basedOn w:val="KomentarotekstasDiagrama"/>
    <w:link w:val="Komentarotema"/>
    <w:uiPriority w:val="99"/>
    <w:semiHidden/>
    <w:rsid w:val="00286D69"/>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2979">
      <w:bodyDiv w:val="1"/>
      <w:marLeft w:val="0"/>
      <w:marRight w:val="0"/>
      <w:marTop w:val="0"/>
      <w:marBottom w:val="0"/>
      <w:divBdr>
        <w:top w:val="none" w:sz="0" w:space="0" w:color="auto"/>
        <w:left w:val="none" w:sz="0" w:space="0" w:color="auto"/>
        <w:bottom w:val="none" w:sz="0" w:space="0" w:color="auto"/>
        <w:right w:val="none" w:sz="0" w:space="0" w:color="auto"/>
      </w:divBdr>
    </w:div>
    <w:div w:id="111440452">
      <w:bodyDiv w:val="1"/>
      <w:marLeft w:val="0"/>
      <w:marRight w:val="0"/>
      <w:marTop w:val="0"/>
      <w:marBottom w:val="0"/>
      <w:divBdr>
        <w:top w:val="none" w:sz="0" w:space="0" w:color="auto"/>
        <w:left w:val="none" w:sz="0" w:space="0" w:color="auto"/>
        <w:bottom w:val="none" w:sz="0" w:space="0" w:color="auto"/>
        <w:right w:val="none" w:sz="0" w:space="0" w:color="auto"/>
      </w:divBdr>
    </w:div>
    <w:div w:id="184754824">
      <w:bodyDiv w:val="1"/>
      <w:marLeft w:val="0"/>
      <w:marRight w:val="0"/>
      <w:marTop w:val="0"/>
      <w:marBottom w:val="0"/>
      <w:divBdr>
        <w:top w:val="none" w:sz="0" w:space="0" w:color="auto"/>
        <w:left w:val="none" w:sz="0" w:space="0" w:color="auto"/>
        <w:bottom w:val="none" w:sz="0" w:space="0" w:color="auto"/>
        <w:right w:val="none" w:sz="0" w:space="0" w:color="auto"/>
      </w:divBdr>
    </w:div>
    <w:div w:id="187986861">
      <w:bodyDiv w:val="1"/>
      <w:marLeft w:val="0"/>
      <w:marRight w:val="0"/>
      <w:marTop w:val="0"/>
      <w:marBottom w:val="0"/>
      <w:divBdr>
        <w:top w:val="none" w:sz="0" w:space="0" w:color="auto"/>
        <w:left w:val="none" w:sz="0" w:space="0" w:color="auto"/>
        <w:bottom w:val="none" w:sz="0" w:space="0" w:color="auto"/>
        <w:right w:val="none" w:sz="0" w:space="0" w:color="auto"/>
      </w:divBdr>
    </w:div>
    <w:div w:id="247737486">
      <w:bodyDiv w:val="1"/>
      <w:marLeft w:val="0"/>
      <w:marRight w:val="0"/>
      <w:marTop w:val="0"/>
      <w:marBottom w:val="0"/>
      <w:divBdr>
        <w:top w:val="none" w:sz="0" w:space="0" w:color="auto"/>
        <w:left w:val="none" w:sz="0" w:space="0" w:color="auto"/>
        <w:bottom w:val="none" w:sz="0" w:space="0" w:color="auto"/>
        <w:right w:val="none" w:sz="0" w:space="0" w:color="auto"/>
      </w:divBdr>
    </w:div>
    <w:div w:id="280497161">
      <w:bodyDiv w:val="1"/>
      <w:marLeft w:val="0"/>
      <w:marRight w:val="0"/>
      <w:marTop w:val="0"/>
      <w:marBottom w:val="0"/>
      <w:divBdr>
        <w:top w:val="none" w:sz="0" w:space="0" w:color="auto"/>
        <w:left w:val="none" w:sz="0" w:space="0" w:color="auto"/>
        <w:bottom w:val="none" w:sz="0" w:space="0" w:color="auto"/>
        <w:right w:val="none" w:sz="0" w:space="0" w:color="auto"/>
      </w:divBdr>
    </w:div>
    <w:div w:id="315498435">
      <w:bodyDiv w:val="1"/>
      <w:marLeft w:val="0"/>
      <w:marRight w:val="0"/>
      <w:marTop w:val="0"/>
      <w:marBottom w:val="0"/>
      <w:divBdr>
        <w:top w:val="none" w:sz="0" w:space="0" w:color="auto"/>
        <w:left w:val="none" w:sz="0" w:space="0" w:color="auto"/>
        <w:bottom w:val="none" w:sz="0" w:space="0" w:color="auto"/>
        <w:right w:val="none" w:sz="0" w:space="0" w:color="auto"/>
      </w:divBdr>
    </w:div>
    <w:div w:id="483669918">
      <w:bodyDiv w:val="1"/>
      <w:marLeft w:val="0"/>
      <w:marRight w:val="0"/>
      <w:marTop w:val="0"/>
      <w:marBottom w:val="0"/>
      <w:divBdr>
        <w:top w:val="none" w:sz="0" w:space="0" w:color="auto"/>
        <w:left w:val="none" w:sz="0" w:space="0" w:color="auto"/>
        <w:bottom w:val="none" w:sz="0" w:space="0" w:color="auto"/>
        <w:right w:val="none" w:sz="0" w:space="0" w:color="auto"/>
      </w:divBdr>
    </w:div>
    <w:div w:id="537863781">
      <w:bodyDiv w:val="1"/>
      <w:marLeft w:val="0"/>
      <w:marRight w:val="0"/>
      <w:marTop w:val="0"/>
      <w:marBottom w:val="0"/>
      <w:divBdr>
        <w:top w:val="none" w:sz="0" w:space="0" w:color="auto"/>
        <w:left w:val="none" w:sz="0" w:space="0" w:color="auto"/>
        <w:bottom w:val="none" w:sz="0" w:space="0" w:color="auto"/>
        <w:right w:val="none" w:sz="0" w:space="0" w:color="auto"/>
      </w:divBdr>
    </w:div>
    <w:div w:id="600837147">
      <w:bodyDiv w:val="1"/>
      <w:marLeft w:val="0"/>
      <w:marRight w:val="0"/>
      <w:marTop w:val="0"/>
      <w:marBottom w:val="0"/>
      <w:divBdr>
        <w:top w:val="none" w:sz="0" w:space="0" w:color="auto"/>
        <w:left w:val="none" w:sz="0" w:space="0" w:color="auto"/>
        <w:bottom w:val="none" w:sz="0" w:space="0" w:color="auto"/>
        <w:right w:val="none" w:sz="0" w:space="0" w:color="auto"/>
      </w:divBdr>
    </w:div>
    <w:div w:id="603197755">
      <w:bodyDiv w:val="1"/>
      <w:marLeft w:val="0"/>
      <w:marRight w:val="0"/>
      <w:marTop w:val="0"/>
      <w:marBottom w:val="0"/>
      <w:divBdr>
        <w:top w:val="none" w:sz="0" w:space="0" w:color="auto"/>
        <w:left w:val="none" w:sz="0" w:space="0" w:color="auto"/>
        <w:bottom w:val="none" w:sz="0" w:space="0" w:color="auto"/>
        <w:right w:val="none" w:sz="0" w:space="0" w:color="auto"/>
      </w:divBdr>
    </w:div>
    <w:div w:id="702946945">
      <w:bodyDiv w:val="1"/>
      <w:marLeft w:val="0"/>
      <w:marRight w:val="0"/>
      <w:marTop w:val="0"/>
      <w:marBottom w:val="0"/>
      <w:divBdr>
        <w:top w:val="none" w:sz="0" w:space="0" w:color="auto"/>
        <w:left w:val="none" w:sz="0" w:space="0" w:color="auto"/>
        <w:bottom w:val="none" w:sz="0" w:space="0" w:color="auto"/>
        <w:right w:val="none" w:sz="0" w:space="0" w:color="auto"/>
      </w:divBdr>
    </w:div>
    <w:div w:id="767776395">
      <w:bodyDiv w:val="1"/>
      <w:marLeft w:val="0"/>
      <w:marRight w:val="0"/>
      <w:marTop w:val="0"/>
      <w:marBottom w:val="0"/>
      <w:divBdr>
        <w:top w:val="none" w:sz="0" w:space="0" w:color="auto"/>
        <w:left w:val="none" w:sz="0" w:space="0" w:color="auto"/>
        <w:bottom w:val="none" w:sz="0" w:space="0" w:color="auto"/>
        <w:right w:val="none" w:sz="0" w:space="0" w:color="auto"/>
      </w:divBdr>
    </w:div>
    <w:div w:id="795024665">
      <w:bodyDiv w:val="1"/>
      <w:marLeft w:val="0"/>
      <w:marRight w:val="0"/>
      <w:marTop w:val="0"/>
      <w:marBottom w:val="0"/>
      <w:divBdr>
        <w:top w:val="none" w:sz="0" w:space="0" w:color="auto"/>
        <w:left w:val="none" w:sz="0" w:space="0" w:color="auto"/>
        <w:bottom w:val="none" w:sz="0" w:space="0" w:color="auto"/>
        <w:right w:val="none" w:sz="0" w:space="0" w:color="auto"/>
      </w:divBdr>
    </w:div>
    <w:div w:id="1048920787">
      <w:bodyDiv w:val="1"/>
      <w:marLeft w:val="0"/>
      <w:marRight w:val="0"/>
      <w:marTop w:val="0"/>
      <w:marBottom w:val="0"/>
      <w:divBdr>
        <w:top w:val="none" w:sz="0" w:space="0" w:color="auto"/>
        <w:left w:val="none" w:sz="0" w:space="0" w:color="auto"/>
        <w:bottom w:val="none" w:sz="0" w:space="0" w:color="auto"/>
        <w:right w:val="none" w:sz="0" w:space="0" w:color="auto"/>
      </w:divBdr>
    </w:div>
    <w:div w:id="1092237987">
      <w:bodyDiv w:val="1"/>
      <w:marLeft w:val="0"/>
      <w:marRight w:val="0"/>
      <w:marTop w:val="0"/>
      <w:marBottom w:val="0"/>
      <w:divBdr>
        <w:top w:val="none" w:sz="0" w:space="0" w:color="auto"/>
        <w:left w:val="none" w:sz="0" w:space="0" w:color="auto"/>
        <w:bottom w:val="none" w:sz="0" w:space="0" w:color="auto"/>
        <w:right w:val="none" w:sz="0" w:space="0" w:color="auto"/>
      </w:divBdr>
    </w:div>
    <w:div w:id="1136677937">
      <w:bodyDiv w:val="1"/>
      <w:marLeft w:val="0"/>
      <w:marRight w:val="0"/>
      <w:marTop w:val="0"/>
      <w:marBottom w:val="0"/>
      <w:divBdr>
        <w:top w:val="none" w:sz="0" w:space="0" w:color="auto"/>
        <w:left w:val="none" w:sz="0" w:space="0" w:color="auto"/>
        <w:bottom w:val="none" w:sz="0" w:space="0" w:color="auto"/>
        <w:right w:val="none" w:sz="0" w:space="0" w:color="auto"/>
      </w:divBdr>
    </w:div>
    <w:div w:id="1219979498">
      <w:bodyDiv w:val="1"/>
      <w:marLeft w:val="0"/>
      <w:marRight w:val="0"/>
      <w:marTop w:val="0"/>
      <w:marBottom w:val="0"/>
      <w:divBdr>
        <w:top w:val="none" w:sz="0" w:space="0" w:color="auto"/>
        <w:left w:val="none" w:sz="0" w:space="0" w:color="auto"/>
        <w:bottom w:val="none" w:sz="0" w:space="0" w:color="auto"/>
        <w:right w:val="none" w:sz="0" w:space="0" w:color="auto"/>
      </w:divBdr>
    </w:div>
    <w:div w:id="1374379830">
      <w:bodyDiv w:val="1"/>
      <w:marLeft w:val="0"/>
      <w:marRight w:val="0"/>
      <w:marTop w:val="0"/>
      <w:marBottom w:val="0"/>
      <w:divBdr>
        <w:top w:val="none" w:sz="0" w:space="0" w:color="auto"/>
        <w:left w:val="none" w:sz="0" w:space="0" w:color="auto"/>
        <w:bottom w:val="none" w:sz="0" w:space="0" w:color="auto"/>
        <w:right w:val="none" w:sz="0" w:space="0" w:color="auto"/>
      </w:divBdr>
    </w:div>
    <w:div w:id="1412314333">
      <w:bodyDiv w:val="1"/>
      <w:marLeft w:val="0"/>
      <w:marRight w:val="0"/>
      <w:marTop w:val="0"/>
      <w:marBottom w:val="0"/>
      <w:divBdr>
        <w:top w:val="none" w:sz="0" w:space="0" w:color="auto"/>
        <w:left w:val="none" w:sz="0" w:space="0" w:color="auto"/>
        <w:bottom w:val="none" w:sz="0" w:space="0" w:color="auto"/>
        <w:right w:val="none" w:sz="0" w:space="0" w:color="auto"/>
      </w:divBdr>
    </w:div>
    <w:div w:id="1415081293">
      <w:bodyDiv w:val="1"/>
      <w:marLeft w:val="0"/>
      <w:marRight w:val="0"/>
      <w:marTop w:val="0"/>
      <w:marBottom w:val="0"/>
      <w:divBdr>
        <w:top w:val="none" w:sz="0" w:space="0" w:color="auto"/>
        <w:left w:val="none" w:sz="0" w:space="0" w:color="auto"/>
        <w:bottom w:val="none" w:sz="0" w:space="0" w:color="auto"/>
        <w:right w:val="none" w:sz="0" w:space="0" w:color="auto"/>
      </w:divBdr>
    </w:div>
    <w:div w:id="1457799626">
      <w:bodyDiv w:val="1"/>
      <w:marLeft w:val="0"/>
      <w:marRight w:val="0"/>
      <w:marTop w:val="0"/>
      <w:marBottom w:val="0"/>
      <w:divBdr>
        <w:top w:val="none" w:sz="0" w:space="0" w:color="auto"/>
        <w:left w:val="none" w:sz="0" w:space="0" w:color="auto"/>
        <w:bottom w:val="none" w:sz="0" w:space="0" w:color="auto"/>
        <w:right w:val="none" w:sz="0" w:space="0" w:color="auto"/>
      </w:divBdr>
    </w:div>
    <w:div w:id="1492672235">
      <w:bodyDiv w:val="1"/>
      <w:marLeft w:val="0"/>
      <w:marRight w:val="0"/>
      <w:marTop w:val="0"/>
      <w:marBottom w:val="0"/>
      <w:divBdr>
        <w:top w:val="none" w:sz="0" w:space="0" w:color="auto"/>
        <w:left w:val="none" w:sz="0" w:space="0" w:color="auto"/>
        <w:bottom w:val="none" w:sz="0" w:space="0" w:color="auto"/>
        <w:right w:val="none" w:sz="0" w:space="0" w:color="auto"/>
      </w:divBdr>
    </w:div>
    <w:div w:id="1502769882">
      <w:bodyDiv w:val="1"/>
      <w:marLeft w:val="0"/>
      <w:marRight w:val="0"/>
      <w:marTop w:val="0"/>
      <w:marBottom w:val="0"/>
      <w:divBdr>
        <w:top w:val="none" w:sz="0" w:space="0" w:color="auto"/>
        <w:left w:val="none" w:sz="0" w:space="0" w:color="auto"/>
        <w:bottom w:val="none" w:sz="0" w:space="0" w:color="auto"/>
        <w:right w:val="none" w:sz="0" w:space="0" w:color="auto"/>
      </w:divBdr>
    </w:div>
    <w:div w:id="1563253772">
      <w:bodyDiv w:val="1"/>
      <w:marLeft w:val="0"/>
      <w:marRight w:val="0"/>
      <w:marTop w:val="0"/>
      <w:marBottom w:val="0"/>
      <w:divBdr>
        <w:top w:val="none" w:sz="0" w:space="0" w:color="auto"/>
        <w:left w:val="none" w:sz="0" w:space="0" w:color="auto"/>
        <w:bottom w:val="none" w:sz="0" w:space="0" w:color="auto"/>
        <w:right w:val="none" w:sz="0" w:space="0" w:color="auto"/>
      </w:divBdr>
    </w:div>
    <w:div w:id="1599365430">
      <w:bodyDiv w:val="1"/>
      <w:marLeft w:val="0"/>
      <w:marRight w:val="0"/>
      <w:marTop w:val="0"/>
      <w:marBottom w:val="0"/>
      <w:divBdr>
        <w:top w:val="none" w:sz="0" w:space="0" w:color="auto"/>
        <w:left w:val="none" w:sz="0" w:space="0" w:color="auto"/>
        <w:bottom w:val="none" w:sz="0" w:space="0" w:color="auto"/>
        <w:right w:val="none" w:sz="0" w:space="0" w:color="auto"/>
      </w:divBdr>
    </w:div>
    <w:div w:id="1640646474">
      <w:bodyDiv w:val="1"/>
      <w:marLeft w:val="0"/>
      <w:marRight w:val="0"/>
      <w:marTop w:val="0"/>
      <w:marBottom w:val="0"/>
      <w:divBdr>
        <w:top w:val="none" w:sz="0" w:space="0" w:color="auto"/>
        <w:left w:val="none" w:sz="0" w:space="0" w:color="auto"/>
        <w:bottom w:val="none" w:sz="0" w:space="0" w:color="auto"/>
        <w:right w:val="none" w:sz="0" w:space="0" w:color="auto"/>
      </w:divBdr>
    </w:div>
    <w:div w:id="1674256867">
      <w:bodyDiv w:val="1"/>
      <w:marLeft w:val="0"/>
      <w:marRight w:val="0"/>
      <w:marTop w:val="0"/>
      <w:marBottom w:val="0"/>
      <w:divBdr>
        <w:top w:val="none" w:sz="0" w:space="0" w:color="auto"/>
        <w:left w:val="none" w:sz="0" w:space="0" w:color="auto"/>
        <w:bottom w:val="none" w:sz="0" w:space="0" w:color="auto"/>
        <w:right w:val="none" w:sz="0" w:space="0" w:color="auto"/>
      </w:divBdr>
    </w:div>
    <w:div w:id="1700398987">
      <w:bodyDiv w:val="1"/>
      <w:marLeft w:val="0"/>
      <w:marRight w:val="0"/>
      <w:marTop w:val="0"/>
      <w:marBottom w:val="0"/>
      <w:divBdr>
        <w:top w:val="none" w:sz="0" w:space="0" w:color="auto"/>
        <w:left w:val="none" w:sz="0" w:space="0" w:color="auto"/>
        <w:bottom w:val="none" w:sz="0" w:space="0" w:color="auto"/>
        <w:right w:val="none" w:sz="0" w:space="0" w:color="auto"/>
      </w:divBdr>
    </w:div>
    <w:div w:id="1803965335">
      <w:bodyDiv w:val="1"/>
      <w:marLeft w:val="0"/>
      <w:marRight w:val="0"/>
      <w:marTop w:val="0"/>
      <w:marBottom w:val="0"/>
      <w:divBdr>
        <w:top w:val="none" w:sz="0" w:space="0" w:color="auto"/>
        <w:left w:val="none" w:sz="0" w:space="0" w:color="auto"/>
        <w:bottom w:val="none" w:sz="0" w:space="0" w:color="auto"/>
        <w:right w:val="none" w:sz="0" w:space="0" w:color="auto"/>
      </w:divBdr>
    </w:div>
    <w:div w:id="1830320710">
      <w:bodyDiv w:val="1"/>
      <w:marLeft w:val="0"/>
      <w:marRight w:val="0"/>
      <w:marTop w:val="0"/>
      <w:marBottom w:val="0"/>
      <w:divBdr>
        <w:top w:val="none" w:sz="0" w:space="0" w:color="auto"/>
        <w:left w:val="none" w:sz="0" w:space="0" w:color="auto"/>
        <w:bottom w:val="none" w:sz="0" w:space="0" w:color="auto"/>
        <w:right w:val="none" w:sz="0" w:space="0" w:color="auto"/>
      </w:divBdr>
    </w:div>
    <w:div w:id="1902473089">
      <w:bodyDiv w:val="1"/>
      <w:marLeft w:val="0"/>
      <w:marRight w:val="0"/>
      <w:marTop w:val="0"/>
      <w:marBottom w:val="0"/>
      <w:divBdr>
        <w:top w:val="none" w:sz="0" w:space="0" w:color="auto"/>
        <w:left w:val="none" w:sz="0" w:space="0" w:color="auto"/>
        <w:bottom w:val="none" w:sz="0" w:space="0" w:color="auto"/>
        <w:right w:val="none" w:sz="0" w:space="0" w:color="auto"/>
      </w:divBdr>
    </w:div>
    <w:div w:id="1905330008">
      <w:bodyDiv w:val="1"/>
      <w:marLeft w:val="0"/>
      <w:marRight w:val="0"/>
      <w:marTop w:val="0"/>
      <w:marBottom w:val="0"/>
      <w:divBdr>
        <w:top w:val="none" w:sz="0" w:space="0" w:color="auto"/>
        <w:left w:val="none" w:sz="0" w:space="0" w:color="auto"/>
        <w:bottom w:val="none" w:sz="0" w:space="0" w:color="auto"/>
        <w:right w:val="none" w:sz="0" w:space="0" w:color="auto"/>
      </w:divBdr>
    </w:div>
    <w:div w:id="1982423416">
      <w:bodyDiv w:val="1"/>
      <w:marLeft w:val="0"/>
      <w:marRight w:val="0"/>
      <w:marTop w:val="0"/>
      <w:marBottom w:val="0"/>
      <w:divBdr>
        <w:top w:val="none" w:sz="0" w:space="0" w:color="auto"/>
        <w:left w:val="none" w:sz="0" w:space="0" w:color="auto"/>
        <w:bottom w:val="none" w:sz="0" w:space="0" w:color="auto"/>
        <w:right w:val="none" w:sz="0" w:space="0" w:color="auto"/>
      </w:divBdr>
    </w:div>
    <w:div w:id="1985740906">
      <w:bodyDiv w:val="1"/>
      <w:marLeft w:val="0"/>
      <w:marRight w:val="0"/>
      <w:marTop w:val="0"/>
      <w:marBottom w:val="0"/>
      <w:divBdr>
        <w:top w:val="none" w:sz="0" w:space="0" w:color="auto"/>
        <w:left w:val="none" w:sz="0" w:space="0" w:color="auto"/>
        <w:bottom w:val="none" w:sz="0" w:space="0" w:color="auto"/>
        <w:right w:val="none" w:sz="0" w:space="0" w:color="auto"/>
      </w:divBdr>
    </w:div>
    <w:div w:id="1988122928">
      <w:bodyDiv w:val="1"/>
      <w:marLeft w:val="0"/>
      <w:marRight w:val="0"/>
      <w:marTop w:val="0"/>
      <w:marBottom w:val="0"/>
      <w:divBdr>
        <w:top w:val="none" w:sz="0" w:space="0" w:color="auto"/>
        <w:left w:val="none" w:sz="0" w:space="0" w:color="auto"/>
        <w:bottom w:val="none" w:sz="0" w:space="0" w:color="auto"/>
        <w:right w:val="none" w:sz="0" w:space="0" w:color="auto"/>
      </w:divBdr>
    </w:div>
    <w:div w:id="2032486509">
      <w:bodyDiv w:val="1"/>
      <w:marLeft w:val="0"/>
      <w:marRight w:val="0"/>
      <w:marTop w:val="0"/>
      <w:marBottom w:val="0"/>
      <w:divBdr>
        <w:top w:val="none" w:sz="0" w:space="0" w:color="auto"/>
        <w:left w:val="none" w:sz="0" w:space="0" w:color="auto"/>
        <w:bottom w:val="none" w:sz="0" w:space="0" w:color="auto"/>
        <w:right w:val="none" w:sz="0" w:space="0" w:color="auto"/>
      </w:divBdr>
    </w:div>
    <w:div w:id="21177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C8CE-CC8D-4CB4-A653-D8B9B44B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10513</Words>
  <Characters>5993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VEPROC Research and Consulting, UAB</dc:creator>
  <cp:keywords/>
  <dc:description/>
  <cp:lastModifiedBy>Akvilė Kisielienė</cp:lastModifiedBy>
  <cp:revision>3</cp:revision>
  <dcterms:created xsi:type="dcterms:W3CDTF">2025-07-28T13:44:00Z</dcterms:created>
  <dcterms:modified xsi:type="dcterms:W3CDTF">2025-07-29T05:45:00Z</dcterms:modified>
</cp:coreProperties>
</file>