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66D7D48A" w:rsidR="002E40CA" w:rsidRPr="002E40CA"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 xml:space="preserve">pirkimo komisija (toliau – komisija) atsako į tiekėjų klausimus dėl </w:t>
      </w:r>
      <w:r w:rsidR="000D067C">
        <w:rPr>
          <w:rFonts w:cstheme="minorHAnsi"/>
          <w:szCs w:val="20"/>
          <w:lang w:val="lt-LT"/>
        </w:rPr>
        <w:t>Informacijos sklaidos žiniasklaidoje ir kituose kanaluose planavimo ir įgyvendinimo</w:t>
      </w:r>
      <w:r w:rsidR="000D067C">
        <w:rPr>
          <w:szCs w:val="20"/>
          <w:lang w:val="lt-LT"/>
        </w:rPr>
        <w:t xml:space="preserve"> paslaugų</w:t>
      </w:r>
      <w:r w:rsidR="000D067C" w:rsidRPr="0006430D">
        <w:rPr>
          <w:bCs/>
          <w:lang w:val="lt-LT"/>
        </w:rPr>
        <w:t xml:space="preserve"> </w:t>
      </w:r>
      <w:r w:rsidRPr="0006430D">
        <w:rPr>
          <w:bCs/>
          <w:lang w:val="lt-LT"/>
        </w:rPr>
        <w:t xml:space="preserve">viešojo </w:t>
      </w:r>
      <w:r w:rsidRPr="0006430D">
        <w:rPr>
          <w:lang w:val="lt-LT"/>
        </w:rPr>
        <w:t>pirkimo</w:t>
      </w:r>
      <w:r w:rsidR="00DB28EB">
        <w:rPr>
          <w:szCs w:val="20"/>
          <w:lang w:val="lt-LT"/>
        </w:rPr>
        <w:t xml:space="preserve"> (pirkimo ID </w:t>
      </w:r>
      <w:r w:rsidR="00624365">
        <w:rPr>
          <w:szCs w:val="20"/>
          <w:lang w:val="lt-LT"/>
        </w:rPr>
        <w:t>3612177</w:t>
      </w:r>
      <w:r w:rsidRPr="002E40CA">
        <w:rPr>
          <w:rStyle w:val="normaltextrun"/>
          <w:rFonts w:eastAsiaTheme="majorEastAsia"/>
          <w:lang w:val="lt-LT"/>
        </w:rPr>
        <w:t>):</w:t>
      </w:r>
      <w:r w:rsidRPr="002E40CA">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02030597" w14:textId="77777777" w:rsidR="00961D5B" w:rsidRPr="00E877D0" w:rsidRDefault="009A1DBD" w:rsidP="00994565">
      <w:pPr>
        <w:spacing w:after="0" w:line="240" w:lineRule="auto"/>
        <w:ind w:firstLine="851"/>
        <w:jc w:val="both"/>
        <w:rPr>
          <w:rFonts w:ascii="Times New Roman" w:hAnsi="Times New Roman" w:cs="Times New Roman"/>
          <w:i/>
          <w:iCs/>
          <w:color w:val="00241A"/>
          <w:shd w:val="clear" w:color="auto" w:fill="FFFFFF"/>
        </w:rPr>
      </w:pPr>
      <w:r>
        <w:rPr>
          <w:rStyle w:val="normaltextrun"/>
          <w:rFonts w:ascii="Times New Roman" w:eastAsiaTheme="majorEastAsia" w:hAnsi="Times New Roman" w:cs="Times New Roman"/>
          <w:b/>
          <w:bCs/>
        </w:rPr>
        <w:t>Klausimas</w:t>
      </w:r>
      <w:r w:rsidR="008631B3">
        <w:rPr>
          <w:rStyle w:val="normaltextrun"/>
          <w:rFonts w:ascii="Times New Roman" w:eastAsiaTheme="majorEastAsia" w:hAnsi="Times New Roman" w:cs="Times New Roman"/>
          <w:b/>
          <w:bCs/>
        </w:rPr>
        <w:t xml:space="preserve"> </w:t>
      </w:r>
      <w:r w:rsidR="00AF751B">
        <w:rPr>
          <w:rStyle w:val="normaltextrun"/>
          <w:rFonts w:ascii="Times New Roman" w:eastAsiaTheme="majorEastAsia" w:hAnsi="Times New Roman" w:cs="Times New Roman"/>
          <w:b/>
          <w:bCs/>
        </w:rPr>
        <w:t xml:space="preserve">Nr. </w:t>
      </w:r>
      <w:r w:rsidR="008B28A3">
        <w:rPr>
          <w:rStyle w:val="normaltextrun"/>
          <w:rFonts w:ascii="Times New Roman" w:eastAsiaTheme="majorEastAsia" w:hAnsi="Times New Roman" w:cs="Times New Roman"/>
          <w:b/>
          <w:bCs/>
        </w:rPr>
        <w:t>1</w:t>
      </w:r>
      <w:r w:rsidR="00D33425">
        <w:rPr>
          <w:rStyle w:val="normaltextrun"/>
          <w:rFonts w:ascii="Times New Roman" w:eastAsiaTheme="majorEastAsia" w:hAnsi="Times New Roman" w:cs="Times New Roman"/>
          <w:b/>
          <w:bCs/>
        </w:rPr>
        <w:t xml:space="preserve"> </w:t>
      </w:r>
      <w:r w:rsidR="002E40CA" w:rsidRPr="002E40CA">
        <w:rPr>
          <w:rStyle w:val="normaltextrun"/>
          <w:rFonts w:ascii="Times New Roman" w:eastAsiaTheme="majorEastAsia" w:hAnsi="Times New Roman" w:cs="Times New Roman"/>
        </w:rPr>
        <w:t xml:space="preserve">(tekstas neredaguotas): </w:t>
      </w:r>
      <w:r w:rsidR="002E40CA" w:rsidRPr="00E877D0">
        <w:rPr>
          <w:rStyle w:val="normaltextrun"/>
          <w:rFonts w:ascii="Times New Roman" w:eastAsiaTheme="majorEastAsia" w:hAnsi="Times New Roman" w:cs="Times New Roman"/>
          <w:i/>
          <w:iCs/>
        </w:rPr>
        <w:t>„</w:t>
      </w:r>
      <w:r w:rsidR="000E49CF" w:rsidRPr="00E877D0">
        <w:rPr>
          <w:rFonts w:ascii="Times New Roman" w:hAnsi="Times New Roman" w:cs="Times New Roman"/>
          <w:i/>
          <w:iCs/>
          <w:color w:val="00241A"/>
          <w:shd w:val="clear" w:color="auto" w:fill="FFFFFF"/>
        </w:rPr>
        <w:t>dėkoju už atsakymą (prisegtuke),</w:t>
      </w:r>
      <w:r w:rsidR="00561497" w:rsidRPr="00E877D0">
        <w:rPr>
          <w:rFonts w:ascii="Times New Roman" w:hAnsi="Times New Roman" w:cs="Times New Roman"/>
          <w:i/>
          <w:iCs/>
          <w:color w:val="00241A"/>
          <w:shd w:val="clear" w:color="auto" w:fill="FFFFFF"/>
        </w:rPr>
        <w:t xml:space="preserve"> </w:t>
      </w:r>
      <w:r w:rsidR="00230B45" w:rsidRPr="00E877D0">
        <w:rPr>
          <w:rFonts w:ascii="Times New Roman" w:hAnsi="Times New Roman" w:cs="Times New Roman"/>
          <w:i/>
          <w:iCs/>
          <w:color w:val="00241A"/>
          <w:shd w:val="clear" w:color="auto" w:fill="FFFFFF"/>
        </w:rPr>
        <w:t>t</w:t>
      </w:r>
      <w:r w:rsidR="00572B57" w:rsidRPr="00E877D0">
        <w:rPr>
          <w:rFonts w:ascii="Times New Roman" w:hAnsi="Times New Roman" w:cs="Times New Roman"/>
          <w:i/>
          <w:iCs/>
          <w:color w:val="00241A"/>
          <w:shd w:val="clear" w:color="auto" w:fill="FFFFFF"/>
        </w:rPr>
        <w:t>ačiau jame nėra atsakymo kurioje pasiūlymo Pirkimo sąlygų 6 priedas „Pasiūlymo forma“ dalyje reikėtų įrašyti lauko reklamos stendų ir vaizdo ekranų įkainius. Tik transporto paviljonai ir/arba vitrinos, kolonos.</w:t>
      </w:r>
    </w:p>
    <w:p w14:paraId="53891E32" w14:textId="6EE895C3" w:rsidR="00D61BB4" w:rsidRPr="00E877D0" w:rsidRDefault="00572B57"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 xml:space="preserve">Nėra </w:t>
      </w:r>
      <w:proofErr w:type="spellStart"/>
      <w:r w:rsidRPr="00E877D0">
        <w:rPr>
          <w:rFonts w:ascii="Times New Roman" w:hAnsi="Times New Roman" w:cs="Times New Roman"/>
          <w:i/>
          <w:iCs/>
          <w:color w:val="00241A"/>
          <w:shd w:val="clear" w:color="auto" w:fill="FFFFFF"/>
        </w:rPr>
        <w:t>aprašytir</w:t>
      </w:r>
      <w:proofErr w:type="spellEnd"/>
      <w:r w:rsidRPr="00E877D0">
        <w:rPr>
          <w:rFonts w:ascii="Times New Roman" w:hAnsi="Times New Roman" w:cs="Times New Roman"/>
          <w:i/>
          <w:iCs/>
          <w:color w:val="00241A"/>
          <w:shd w:val="clear" w:color="auto" w:fill="FFFFFF"/>
        </w:rPr>
        <w:t xml:space="preserve"> ir galimi alternatyvūs pasiūlymai Specialiųjų pirkimo sąlygų 2 priedo „Techninė specifikacija“ punktuose</w:t>
      </w:r>
      <w:r w:rsidR="008A046E" w:rsidRPr="00E877D0">
        <w:rPr>
          <w:rFonts w:ascii="Times New Roman" w:hAnsi="Times New Roman" w:cs="Times New Roman"/>
          <w:i/>
          <w:iCs/>
          <w:color w:val="00241A"/>
          <w:shd w:val="clear" w:color="auto" w:fill="FFFFFF"/>
        </w:rPr>
        <w:t xml:space="preserve"> </w:t>
      </w:r>
      <w:r w:rsidR="00EF3AF9" w:rsidRPr="00E877D0">
        <w:rPr>
          <w:rFonts w:ascii="Times New Roman" w:hAnsi="Times New Roman" w:cs="Times New Roman"/>
          <w:i/>
          <w:iCs/>
          <w:color w:val="00241A"/>
          <w:shd w:val="clear" w:color="auto" w:fill="FFFFFF"/>
        </w:rPr>
        <w:t>&lt;..</w:t>
      </w:r>
      <w:r w:rsidR="009A22DA" w:rsidRPr="00E877D0">
        <w:rPr>
          <w:rFonts w:ascii="Times New Roman" w:hAnsi="Times New Roman" w:cs="Times New Roman"/>
          <w:i/>
          <w:iCs/>
          <w:color w:val="00241A"/>
          <w:shd w:val="clear" w:color="auto" w:fill="FFFFFF"/>
        </w:rPr>
        <w:t xml:space="preserve">.&gt; </w:t>
      </w:r>
      <w:r w:rsidR="008822A4" w:rsidRPr="00E877D0">
        <w:rPr>
          <w:rFonts w:ascii="Times New Roman" w:hAnsi="Times New Roman" w:cs="Times New Roman"/>
          <w:i/>
          <w:iCs/>
          <w:color w:val="00241A"/>
          <w:shd w:val="clear" w:color="auto" w:fill="FFFFFF"/>
        </w:rPr>
        <w:t>Prašome koreguoti pirkimo sąlygų priedą Nr. 6.</w:t>
      </w:r>
      <w:r w:rsidR="00B65113" w:rsidRPr="00E877D0">
        <w:rPr>
          <w:rFonts w:ascii="Times New Roman" w:hAnsi="Times New Roman" w:cs="Times New Roman"/>
          <w:i/>
          <w:iCs/>
          <w:color w:val="00241A"/>
          <w:shd w:val="clear" w:color="auto" w:fill="FFFFFF"/>
        </w:rPr>
        <w:t>“</w:t>
      </w:r>
    </w:p>
    <w:p w14:paraId="1C0F1A88" w14:textId="500CC084" w:rsidR="0021561B" w:rsidRPr="00E877D0" w:rsidRDefault="006F324E"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w:t>
      </w:r>
      <w:r w:rsidR="001E78EF" w:rsidRPr="00E877D0">
        <w:rPr>
          <w:rFonts w:ascii="Times New Roman" w:hAnsi="Times New Roman" w:cs="Times New Roman"/>
          <w:i/>
          <w:iCs/>
          <w:color w:val="00241A"/>
          <w:shd w:val="clear" w:color="auto" w:fill="FFFFFF"/>
        </w:rPr>
        <w:t xml:space="preserve">siekiant visų lauko </w:t>
      </w:r>
      <w:proofErr w:type="spellStart"/>
      <w:r w:rsidR="001E78EF" w:rsidRPr="00E877D0">
        <w:rPr>
          <w:rFonts w:ascii="Times New Roman" w:hAnsi="Times New Roman" w:cs="Times New Roman"/>
          <w:i/>
          <w:iCs/>
          <w:color w:val="00241A"/>
          <w:shd w:val="clear" w:color="auto" w:fill="FFFFFF"/>
        </w:rPr>
        <w:t>reiklamos</w:t>
      </w:r>
      <w:proofErr w:type="spellEnd"/>
      <w:r w:rsidR="001E78EF" w:rsidRPr="00E877D0">
        <w:rPr>
          <w:rFonts w:ascii="Times New Roman" w:hAnsi="Times New Roman" w:cs="Times New Roman"/>
          <w:i/>
          <w:iCs/>
          <w:color w:val="00241A"/>
          <w:shd w:val="clear" w:color="auto" w:fill="FFFFFF"/>
        </w:rPr>
        <w:t xml:space="preserve"> tiekėjų galimybių pateikti pasiūlymus </w:t>
      </w:r>
      <w:proofErr w:type="spellStart"/>
      <w:r w:rsidR="001E78EF" w:rsidRPr="00E877D0">
        <w:rPr>
          <w:rFonts w:ascii="Times New Roman" w:hAnsi="Times New Roman" w:cs="Times New Roman"/>
          <w:i/>
          <w:iCs/>
          <w:color w:val="00241A"/>
          <w:shd w:val="clear" w:color="auto" w:fill="FFFFFF"/>
        </w:rPr>
        <w:t>konkuso</w:t>
      </w:r>
      <w:proofErr w:type="spellEnd"/>
      <w:r w:rsidR="001E78EF" w:rsidRPr="00E877D0">
        <w:rPr>
          <w:rFonts w:ascii="Times New Roman" w:hAnsi="Times New Roman" w:cs="Times New Roman"/>
          <w:i/>
          <w:iCs/>
          <w:color w:val="00241A"/>
          <w:shd w:val="clear" w:color="auto" w:fill="FFFFFF"/>
        </w:rPr>
        <w:t xml:space="preserve"> dalyje </w:t>
      </w:r>
      <w:r w:rsidRPr="00E877D0">
        <w:rPr>
          <w:rFonts w:ascii="Times New Roman" w:hAnsi="Times New Roman" w:cs="Times New Roman"/>
          <w:i/>
          <w:iCs/>
          <w:color w:val="00241A"/>
          <w:shd w:val="clear" w:color="auto" w:fill="FFFFFF"/>
        </w:rPr>
        <w:t>„</w:t>
      </w:r>
      <w:r w:rsidR="001E78EF" w:rsidRPr="00E877D0">
        <w:rPr>
          <w:rFonts w:ascii="Times New Roman" w:hAnsi="Times New Roman" w:cs="Times New Roman"/>
          <w:i/>
          <w:iCs/>
          <w:color w:val="00241A"/>
          <w:shd w:val="clear" w:color="auto" w:fill="FFFFFF"/>
        </w:rPr>
        <w:t>lauko reklamos paslaugos</w:t>
      </w:r>
      <w:r w:rsidRPr="00E877D0">
        <w:rPr>
          <w:rFonts w:ascii="Times New Roman" w:hAnsi="Times New Roman" w:cs="Times New Roman"/>
          <w:i/>
          <w:iCs/>
          <w:color w:val="00241A"/>
          <w:shd w:val="clear" w:color="auto" w:fill="FFFFFF"/>
        </w:rPr>
        <w:t>“</w:t>
      </w:r>
      <w:r w:rsidR="001E78EF" w:rsidRPr="00E877D0">
        <w:rPr>
          <w:rFonts w:ascii="Times New Roman" w:hAnsi="Times New Roman" w:cs="Times New Roman"/>
          <w:i/>
          <w:iCs/>
          <w:color w:val="00241A"/>
          <w:shd w:val="clear" w:color="auto" w:fill="FFFFFF"/>
        </w:rPr>
        <w:t>, siūlome taip papildyti šiuo metu paskelbtas techninės specifikacijos sąlygas.</w:t>
      </w:r>
    </w:p>
    <w:p w14:paraId="56906486" w14:textId="77777777" w:rsidR="00C00AC5"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3.3 punktuose pridėti trūkstamas dalis 3.3.7 ir 3.3.8 apibūdinančias lauko reklamos statinius ir skaitmeninius stendus (2.3. Kanalai ir sprendimai:</w:t>
      </w:r>
    </w:p>
    <w:p w14:paraId="52A2CF6D" w14:textId="77777777" w:rsidR="006F324E"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2.3.1.2. lauko reklama, lauko stendai (pvz., statiniai formatai, skaitmeniniai formatai ir kt.)</w:t>
      </w:r>
      <w:r w:rsidR="000A3510" w:rsidRPr="00E877D0">
        <w:rPr>
          <w:rFonts w:ascii="Times New Roman" w:hAnsi="Times New Roman" w:cs="Times New Roman"/>
          <w:i/>
          <w:iCs/>
          <w:color w:val="00241A"/>
          <w:shd w:val="clear" w:color="auto" w:fill="FFFFFF"/>
        </w:rPr>
        <w:t xml:space="preserve"> </w:t>
      </w:r>
    </w:p>
    <w:p w14:paraId="57005BE6" w14:textId="1442682A" w:rsidR="00A25033"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3.3.7 Skaitmeniniuose ekranuose vaizdo klipas turi būti rodomas ne mažiau kaip 1800 kartų per savaitę. Plotas nemažesnis nei 6 kv. m.</w:t>
      </w:r>
    </w:p>
    <w:p w14:paraId="017AA4FE" w14:textId="77777777" w:rsidR="00781549"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3.3.8 Lauko stenduose plakatai turi eksponuojami ne mažiau kaip dvi savaites. Reklamos plotų nuomos laikotarpiu ne mažiau kaip 90 procentų plotų turi būti apšviesti tamsiu paros metu. Reklaminiai plotai turi būti gerai matomi, o matomumui negali trukdyti medžiai ar kiti objektai. Reklaminio stendo dydis – ne mažesnis nei 12 kvadratinių metrų.</w:t>
      </w:r>
    </w:p>
    <w:p w14:paraId="30F83C1C" w14:textId="77777777" w:rsidR="00790C81"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ir papildyti Pirkimo sąlygų 6 priedą „Pasiūlymo forma“ tokių įrenginių pirkimą kainos dalimi</w:t>
      </w:r>
    </w:p>
    <w:p w14:paraId="6309E54D" w14:textId="77777777" w:rsidR="00586EF6"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 xml:space="preserve">Neatlikus šių pakeitimų, vykdant visuomenės informacines kampanijas būtų pasiekta tik ta gyventojų dalis, kuri juda pėsčiomis arba viešuoju transportu. </w:t>
      </w:r>
      <w:proofErr w:type="spellStart"/>
      <w:r w:rsidRPr="00E877D0">
        <w:rPr>
          <w:rFonts w:ascii="Times New Roman" w:hAnsi="Times New Roman" w:cs="Times New Roman"/>
          <w:i/>
          <w:iCs/>
          <w:color w:val="00241A"/>
          <w:shd w:val="clear" w:color="auto" w:fill="FFFFFF"/>
        </w:rPr>
        <w:t>T.y</w:t>
      </w:r>
      <w:proofErr w:type="spellEnd"/>
      <w:r w:rsidRPr="00E877D0">
        <w:rPr>
          <w:rFonts w:ascii="Times New Roman" w:hAnsi="Times New Roman" w:cs="Times New Roman"/>
          <w:i/>
          <w:iCs/>
          <w:color w:val="00241A"/>
          <w:shd w:val="clear" w:color="auto" w:fill="FFFFFF"/>
        </w:rPr>
        <w:t>. vairuotojai ir jų keleiviai mažesnio formato įrenginių, esančių pėsčiųjų zonoje, nemato. Tam yra skirti statiniai stendai ir lauko ekranai.</w:t>
      </w:r>
    </w:p>
    <w:p w14:paraId="519F3187" w14:textId="18841713" w:rsidR="002E40CA" w:rsidRPr="00E877D0" w:rsidRDefault="001E78EF" w:rsidP="00994565">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 xml:space="preserve">Kita svarbi dalis yra prašymas plėsti lauko reklamos įrangos spektrą </w:t>
      </w:r>
      <w:r w:rsidR="00AE7F85" w:rsidRPr="00E877D0">
        <w:rPr>
          <w:rFonts w:ascii="Times New Roman" w:hAnsi="Times New Roman" w:cs="Times New Roman"/>
          <w:i/>
          <w:iCs/>
          <w:color w:val="00241A"/>
          <w:shd w:val="clear" w:color="auto" w:fill="FFFFFF"/>
        </w:rPr>
        <w:t>„</w:t>
      </w:r>
      <w:r w:rsidRPr="00E877D0">
        <w:rPr>
          <w:rFonts w:ascii="Times New Roman" w:hAnsi="Times New Roman" w:cs="Times New Roman"/>
          <w:i/>
          <w:iCs/>
          <w:color w:val="00241A"/>
          <w:shd w:val="clear" w:color="auto" w:fill="FFFFFF"/>
        </w:rPr>
        <w:t>kolonų</w:t>
      </w:r>
      <w:r w:rsidR="00D6214F" w:rsidRPr="00E877D0">
        <w:rPr>
          <w:rFonts w:ascii="Times New Roman" w:hAnsi="Times New Roman" w:cs="Times New Roman"/>
          <w:i/>
          <w:iCs/>
          <w:color w:val="00241A"/>
          <w:shd w:val="clear" w:color="auto" w:fill="FFFFFF"/>
        </w:rPr>
        <w:t>“</w:t>
      </w:r>
      <w:r w:rsidRPr="00E877D0">
        <w:rPr>
          <w:rFonts w:ascii="Times New Roman" w:hAnsi="Times New Roman" w:cs="Times New Roman"/>
          <w:i/>
          <w:iCs/>
          <w:color w:val="00241A"/>
          <w:shd w:val="clear" w:color="auto" w:fill="FFFFFF"/>
        </w:rPr>
        <w:t xml:space="preserve"> aprašymo dalyje. Pvz. turime kolonas Alytuje, Marijampolėje, Mažeikiuose, Ukmergėje, Jonavoje, </w:t>
      </w:r>
      <w:proofErr w:type="spellStart"/>
      <w:r w:rsidRPr="00E877D0">
        <w:rPr>
          <w:rFonts w:ascii="Times New Roman" w:hAnsi="Times New Roman" w:cs="Times New Roman"/>
          <w:i/>
          <w:iCs/>
          <w:color w:val="00241A"/>
          <w:shd w:val="clear" w:color="auto" w:fill="FFFFFF"/>
        </w:rPr>
        <w:t>Anyksčiuose</w:t>
      </w:r>
      <w:proofErr w:type="spellEnd"/>
      <w:r w:rsidRPr="00E877D0">
        <w:rPr>
          <w:rFonts w:ascii="Times New Roman" w:hAnsi="Times New Roman" w:cs="Times New Roman"/>
          <w:i/>
          <w:iCs/>
          <w:color w:val="00241A"/>
          <w:shd w:val="clear" w:color="auto" w:fill="FFFFFF"/>
        </w:rPr>
        <w:t xml:space="preserve">, Varėnoje, Jurbarke, Šilalėje, Plungėje, Šalčininkuose, Raseiniuose, Šilutėje, Telšiuose, Lentvaryje ir t.t., tačiau neturime galimybės </w:t>
      </w:r>
      <w:proofErr w:type="spellStart"/>
      <w:r w:rsidRPr="00E877D0">
        <w:rPr>
          <w:rFonts w:ascii="Times New Roman" w:hAnsi="Times New Roman" w:cs="Times New Roman"/>
          <w:i/>
          <w:iCs/>
          <w:color w:val="00241A"/>
          <w:shd w:val="clear" w:color="auto" w:fill="FFFFFF"/>
        </w:rPr>
        <w:t>pateitki</w:t>
      </w:r>
      <w:proofErr w:type="spellEnd"/>
      <w:r w:rsidRPr="00E877D0">
        <w:rPr>
          <w:rFonts w:ascii="Times New Roman" w:hAnsi="Times New Roman" w:cs="Times New Roman"/>
          <w:i/>
          <w:iCs/>
          <w:color w:val="00241A"/>
          <w:shd w:val="clear" w:color="auto" w:fill="FFFFFF"/>
        </w:rPr>
        <w:t xml:space="preserve"> kainos, nes yra ribojimas pažymėtas žvaigždute - Miestai: Vilnius, Kaunas, Klaipėda, Šiauliai, Panevėžys</w:t>
      </w:r>
      <w:r w:rsidR="002E40CA" w:rsidRPr="00E877D0">
        <w:rPr>
          <w:rFonts w:ascii="Times New Roman" w:hAnsi="Times New Roman" w:cs="Times New Roman"/>
          <w:i/>
          <w:iCs/>
          <w:color w:val="00241A"/>
          <w:shd w:val="clear" w:color="auto" w:fill="FFFFFF"/>
        </w:rPr>
        <w:t>“</w:t>
      </w:r>
      <w:r w:rsidR="009C4B49" w:rsidRPr="00E877D0">
        <w:rPr>
          <w:rFonts w:ascii="Times New Roman" w:hAnsi="Times New Roman" w:cs="Times New Roman"/>
          <w:i/>
          <w:iCs/>
          <w:color w:val="00241A"/>
          <w:shd w:val="clear" w:color="auto" w:fill="FFFFFF"/>
        </w:rPr>
        <w:t>.</w:t>
      </w:r>
    </w:p>
    <w:p w14:paraId="16F7EA6F" w14:textId="77777777" w:rsidR="00561312" w:rsidRDefault="00561312" w:rsidP="00326470">
      <w:pPr>
        <w:spacing w:after="0" w:line="240" w:lineRule="auto"/>
        <w:ind w:firstLine="851"/>
        <w:jc w:val="both"/>
        <w:rPr>
          <w:rStyle w:val="normaltextrun"/>
          <w:rFonts w:ascii="Times New Roman" w:eastAsiaTheme="majorEastAsia" w:hAnsi="Times New Roman" w:cs="Times New Roman"/>
          <w:b/>
          <w:bCs/>
        </w:rPr>
      </w:pPr>
    </w:p>
    <w:p w14:paraId="5EFBF32E" w14:textId="7DB270F3" w:rsidR="00326470" w:rsidRPr="00326470" w:rsidRDefault="002E40CA" w:rsidP="00232052">
      <w:pPr>
        <w:spacing w:after="0" w:line="240" w:lineRule="auto"/>
        <w:ind w:firstLine="851"/>
        <w:jc w:val="both"/>
        <w:rPr>
          <w:rFonts w:ascii="Times New Roman" w:hAnsi="Times New Roman" w:cs="Times New Roman"/>
        </w:rPr>
      </w:pPr>
      <w:r w:rsidRPr="002E40CA">
        <w:rPr>
          <w:rStyle w:val="normaltextrun"/>
          <w:rFonts w:ascii="Times New Roman" w:eastAsiaTheme="majorEastAsia" w:hAnsi="Times New Roman" w:cs="Times New Roman"/>
          <w:b/>
          <w:bCs/>
        </w:rPr>
        <w:t>Atsakymas</w:t>
      </w:r>
      <w:r w:rsidRPr="00326470">
        <w:rPr>
          <w:rStyle w:val="normaltextrun"/>
          <w:rFonts w:ascii="Times New Roman" w:eastAsiaTheme="majorEastAsia" w:hAnsi="Times New Roman" w:cs="Times New Roman"/>
        </w:rPr>
        <w:t>:</w:t>
      </w:r>
      <w:r w:rsidRPr="00326470">
        <w:rPr>
          <w:rFonts w:ascii="Times New Roman" w:hAnsi="Times New Roman" w:cs="Times New Roman"/>
        </w:rPr>
        <w:t xml:space="preserve"> </w:t>
      </w:r>
      <w:r w:rsidR="00326470" w:rsidRPr="00326470">
        <w:rPr>
          <w:rFonts w:ascii="Times New Roman" w:hAnsi="Times New Roman" w:cs="Times New Roman"/>
        </w:rPr>
        <w:t xml:space="preserve">Perkančioji organizacija jau buvo atsakiusi tiekėjams, kad </w:t>
      </w:r>
      <w:r w:rsidR="00326470" w:rsidRPr="00326470">
        <w:rPr>
          <w:rFonts w:ascii="Times New Roman" w:hAnsi="Times New Roman" w:cs="Times New Roman"/>
          <w:color w:val="242424"/>
        </w:rPr>
        <w:t xml:space="preserve">Specialiųjų pirkimo sąlygų 6 priedo „Pasiūlymo forma“ 8 lentelėje prašoma nurodyti įkainius didžiausiuose </w:t>
      </w:r>
      <w:r w:rsidR="00232052">
        <w:rPr>
          <w:rFonts w:ascii="Times New Roman" w:hAnsi="Times New Roman" w:cs="Times New Roman"/>
          <w:color w:val="242424"/>
        </w:rPr>
        <w:t xml:space="preserve">Lietuvos </w:t>
      </w:r>
      <w:r w:rsidR="00326470" w:rsidRPr="00326470">
        <w:rPr>
          <w:rFonts w:ascii="Times New Roman" w:hAnsi="Times New Roman" w:cs="Times New Roman"/>
          <w:color w:val="242424"/>
        </w:rPr>
        <w:t xml:space="preserve">miestuose. Tokio pobūdžio reklama, jeigu būtų poreikis, bus perkama ir kituose Lietuvos miestuose, tokiu atveju už suteiktas paslaugas apmokėjimas bus atlyginant trečiųjų šalių išlaidas. Tačiau gavus to paties tiekėjo papildomus argumentus, </w:t>
      </w:r>
      <w:r w:rsidR="00232052">
        <w:rPr>
          <w:rFonts w:ascii="Times New Roman" w:hAnsi="Times New Roman" w:cs="Times New Roman"/>
          <w:color w:val="242424"/>
        </w:rPr>
        <w:t xml:space="preserve">Komisija </w:t>
      </w:r>
      <w:r w:rsidR="00326470" w:rsidRPr="00326470">
        <w:rPr>
          <w:rFonts w:ascii="Times New Roman" w:hAnsi="Times New Roman" w:cs="Times New Roman"/>
          <w:color w:val="242424"/>
        </w:rPr>
        <w:t>aptarė galimybes pakoreguoti pirkimo dokumentus pagal perkančiosios organizacijos poreikius ir pasirinktą kainodarą</w:t>
      </w:r>
      <w:r w:rsidR="00232052">
        <w:rPr>
          <w:rFonts w:ascii="Times New Roman" w:hAnsi="Times New Roman" w:cs="Times New Roman"/>
          <w:color w:val="242424"/>
        </w:rPr>
        <w:t>, t. y. atliko</w:t>
      </w:r>
      <w:r w:rsidR="00326470" w:rsidRPr="00326470">
        <w:rPr>
          <w:rFonts w:ascii="Times New Roman" w:hAnsi="Times New Roman" w:cs="Times New Roman"/>
        </w:rPr>
        <w:t xml:space="preserve"> neesmini</w:t>
      </w:r>
      <w:r w:rsidR="00232052">
        <w:rPr>
          <w:rFonts w:ascii="Times New Roman" w:hAnsi="Times New Roman" w:cs="Times New Roman"/>
        </w:rPr>
        <w:t>us</w:t>
      </w:r>
      <w:r w:rsidR="00326470" w:rsidRPr="00326470">
        <w:rPr>
          <w:rFonts w:ascii="Times New Roman" w:hAnsi="Times New Roman" w:cs="Times New Roman"/>
        </w:rPr>
        <w:t xml:space="preserve"> patikslinim</w:t>
      </w:r>
      <w:r w:rsidR="00232052">
        <w:rPr>
          <w:rFonts w:ascii="Times New Roman" w:hAnsi="Times New Roman" w:cs="Times New Roman"/>
        </w:rPr>
        <w:t>us</w:t>
      </w:r>
      <w:r w:rsidR="00326470" w:rsidRPr="00326470">
        <w:rPr>
          <w:rFonts w:ascii="Times New Roman" w:hAnsi="Times New Roman" w:cs="Times New Roman"/>
        </w:rPr>
        <w:t>:</w:t>
      </w:r>
    </w:p>
    <w:p w14:paraId="02AD02EE" w14:textId="4F1FAE22" w:rsidR="00326470" w:rsidRPr="009B4DD0" w:rsidRDefault="00326470" w:rsidP="00232052">
      <w:pPr>
        <w:spacing w:after="0" w:line="240" w:lineRule="auto"/>
        <w:ind w:firstLine="851"/>
        <w:jc w:val="both"/>
        <w:rPr>
          <w:rFonts w:ascii="Times New Roman" w:hAnsi="Times New Roman" w:cs="Times New Roman"/>
        </w:rPr>
      </w:pPr>
      <w:r w:rsidRPr="009B4DD0">
        <w:rPr>
          <w:rFonts w:ascii="Times New Roman" w:hAnsi="Times New Roman" w:cs="Times New Roman"/>
        </w:rPr>
        <w:t>1) papild</w:t>
      </w:r>
      <w:r w:rsidR="00232052">
        <w:rPr>
          <w:rFonts w:ascii="Times New Roman" w:hAnsi="Times New Roman" w:cs="Times New Roman"/>
        </w:rPr>
        <w:t>ė</w:t>
      </w:r>
      <w:r w:rsidRPr="009B4DD0">
        <w:rPr>
          <w:rFonts w:ascii="Times New Roman" w:hAnsi="Times New Roman" w:cs="Times New Roman"/>
        </w:rPr>
        <w:t xml:space="preserve"> </w:t>
      </w:r>
      <w:r w:rsidRPr="009B4DD0">
        <w:rPr>
          <w:rFonts w:ascii="Times New Roman" w:hAnsi="Times New Roman" w:cs="Times New Roman"/>
          <w:color w:val="242424"/>
        </w:rPr>
        <w:t>Specialiųjų pirkimo sąlygų 6 priedo „P</w:t>
      </w:r>
      <w:r w:rsidRPr="009B4DD0">
        <w:rPr>
          <w:rFonts w:ascii="Times New Roman" w:hAnsi="Times New Roman" w:cs="Times New Roman"/>
        </w:rPr>
        <w:t>asiūlymo forma“ 8 lentelę įkainiais dėl kolonų ir dėl skaitmeninių lauko ekranų</w:t>
      </w:r>
      <w:r w:rsidR="00232052">
        <w:rPr>
          <w:rFonts w:ascii="Times New Roman" w:hAnsi="Times New Roman" w:cs="Times New Roman"/>
        </w:rPr>
        <w:t xml:space="preserve"> </w:t>
      </w:r>
      <w:bookmarkStart w:id="0" w:name="_Hlk204687582"/>
      <w:r w:rsidR="00232052" w:rsidRPr="00561312">
        <w:rPr>
          <w:rFonts w:ascii="Times New Roman" w:hAnsi="Times New Roman" w:cs="Times New Roman"/>
          <w:color w:val="242424"/>
        </w:rPr>
        <w:t>(pridedamas patikslintas specialiųjų pirkimo sąlygų 6 priedas „</w:t>
      </w:r>
      <w:r w:rsidR="00232052" w:rsidRPr="00561312">
        <w:rPr>
          <w:rFonts w:ascii="Times New Roman" w:hAnsi="Times New Roman" w:cs="Times New Roman"/>
        </w:rPr>
        <w:t>Pasiūlymo forma</w:t>
      </w:r>
      <w:r w:rsidR="00232052" w:rsidRPr="00561312">
        <w:rPr>
          <w:rFonts w:ascii="Times New Roman" w:hAnsi="Times New Roman" w:cs="Times New Roman"/>
          <w:color w:val="242424"/>
        </w:rPr>
        <w:t>“)</w:t>
      </w:r>
      <w:r w:rsidR="00232052">
        <w:rPr>
          <w:rFonts w:ascii="Times New Roman" w:hAnsi="Times New Roman" w:cs="Times New Roman"/>
        </w:rPr>
        <w:t>;</w:t>
      </w:r>
    </w:p>
    <w:bookmarkEnd w:id="0"/>
    <w:p w14:paraId="4256286C" w14:textId="7ABC7E3B" w:rsidR="00326470" w:rsidRPr="00326470" w:rsidRDefault="00326470" w:rsidP="00326470">
      <w:pPr>
        <w:spacing w:after="0" w:line="240" w:lineRule="auto"/>
        <w:ind w:firstLine="851"/>
        <w:jc w:val="both"/>
        <w:rPr>
          <w:rFonts w:ascii="Times New Roman" w:hAnsi="Times New Roman" w:cs="Times New Roman"/>
        </w:rPr>
      </w:pPr>
      <w:r w:rsidRPr="009B4DD0">
        <w:rPr>
          <w:rFonts w:ascii="Times New Roman" w:hAnsi="Times New Roman" w:cs="Times New Roman"/>
        </w:rPr>
        <w:t>2) papild</w:t>
      </w:r>
      <w:r w:rsidR="00232052">
        <w:rPr>
          <w:rFonts w:ascii="Times New Roman" w:hAnsi="Times New Roman" w:cs="Times New Roman"/>
        </w:rPr>
        <w:t>ė</w:t>
      </w:r>
      <w:r w:rsidRPr="009B4DD0">
        <w:rPr>
          <w:rFonts w:ascii="Times New Roman" w:hAnsi="Times New Roman" w:cs="Times New Roman"/>
        </w:rPr>
        <w:t xml:space="preserve"> </w:t>
      </w:r>
      <w:r w:rsidRPr="009B4DD0">
        <w:rPr>
          <w:rFonts w:ascii="Times New Roman" w:hAnsi="Times New Roman" w:cs="Times New Roman"/>
          <w:color w:val="242424"/>
        </w:rPr>
        <w:t xml:space="preserve">Specialiųjų pirkimo sąlygų 2 priedą Techninė specifikacija“ 3.3.7. punktu, nurodant, kad </w:t>
      </w:r>
      <w:r w:rsidRPr="009B4DD0">
        <w:rPr>
          <w:rFonts w:ascii="Times New Roman" w:hAnsi="Times New Roman" w:cs="Times New Roman"/>
        </w:rPr>
        <w:t xml:space="preserve">Skaitmeniniuose ekranuose vaizdo klipas turi būti rodomas ne mažiau kaip 1800 kartų per savaitę. Plotas nemažesnis nei 6 kv. m. </w:t>
      </w:r>
      <w:r w:rsidRPr="009B4DD0">
        <w:rPr>
          <w:rFonts w:ascii="Times New Roman" w:hAnsi="Times New Roman" w:cs="Times New Roman"/>
          <w:color w:val="242424"/>
        </w:rPr>
        <w:t>(pridedamas patikslintas specialiųjų pirkimo sąlygų 2 priedas „</w:t>
      </w:r>
      <w:r w:rsidRPr="009B4DD0">
        <w:rPr>
          <w:rFonts w:ascii="Times New Roman" w:hAnsi="Times New Roman" w:cs="Times New Roman"/>
        </w:rPr>
        <w:t>Techninė specifikacija</w:t>
      </w:r>
      <w:r w:rsidRPr="009B4DD0">
        <w:rPr>
          <w:rFonts w:ascii="Times New Roman" w:hAnsi="Times New Roman" w:cs="Times New Roman"/>
          <w:color w:val="242424"/>
        </w:rPr>
        <w:t>“).</w:t>
      </w:r>
    </w:p>
    <w:p w14:paraId="4A45012F" w14:textId="42703610" w:rsidR="006F324E" w:rsidRDefault="006F324E" w:rsidP="006F324E">
      <w:pPr>
        <w:spacing w:after="0" w:line="240" w:lineRule="auto"/>
        <w:ind w:firstLine="851"/>
        <w:jc w:val="both"/>
        <w:rPr>
          <w:rFonts w:ascii="Times New Roman" w:hAnsi="Times New Roman" w:cs="Times New Roman"/>
        </w:rPr>
      </w:pPr>
      <w:r w:rsidRPr="006F324E">
        <w:rPr>
          <w:rFonts w:ascii="Times New Roman" w:hAnsi="Times New Roman" w:cs="Times New Roman"/>
        </w:rPr>
        <w:t>Perkančioji organizacija</w:t>
      </w:r>
      <w:r w:rsidR="00C21CBB">
        <w:rPr>
          <w:rFonts w:ascii="Times New Roman" w:hAnsi="Times New Roman" w:cs="Times New Roman"/>
        </w:rPr>
        <w:t xml:space="preserve"> </w:t>
      </w:r>
      <w:r w:rsidRPr="006F324E">
        <w:rPr>
          <w:rFonts w:ascii="Times New Roman" w:hAnsi="Times New Roman" w:cs="Times New Roman"/>
        </w:rPr>
        <w:t xml:space="preserve">į vertinamus įkainius </w:t>
      </w:r>
      <w:r w:rsidR="00C21CBB">
        <w:rPr>
          <w:rFonts w:ascii="Times New Roman" w:hAnsi="Times New Roman" w:cs="Times New Roman"/>
        </w:rPr>
        <w:t xml:space="preserve">neįtraukė </w:t>
      </w:r>
      <w:r w:rsidRPr="006F324E">
        <w:rPr>
          <w:rFonts w:ascii="Times New Roman" w:hAnsi="Times New Roman" w:cs="Times New Roman"/>
        </w:rPr>
        <w:t>reklaminio stendo, kurio orientacinis dydis yra 6x3 m., nes</w:t>
      </w:r>
      <w:r>
        <w:rPr>
          <w:rFonts w:ascii="Times New Roman" w:hAnsi="Times New Roman" w:cs="Times New Roman"/>
        </w:rPr>
        <w:t xml:space="preserve"> </w:t>
      </w:r>
      <w:r w:rsidRPr="006F324E">
        <w:rPr>
          <w:rFonts w:ascii="Times New Roman" w:hAnsi="Times New Roman" w:cs="Times New Roman"/>
        </w:rPr>
        <w:t>perkančioji organizacija neplanuoja sklaidos tokio formato ir tokio tipo reklamos plotuose. Jeigu atsirastų poreikis, būtų pasinaudota sutarties išlaidų atlyginimo kainodaros suteikiamomis galimybėmis.</w:t>
      </w:r>
      <w:r w:rsidR="00C21CBB">
        <w:rPr>
          <w:rFonts w:ascii="Times New Roman" w:hAnsi="Times New Roman" w:cs="Times New Roman"/>
        </w:rPr>
        <w:t xml:space="preserve"> </w:t>
      </w:r>
    </w:p>
    <w:p w14:paraId="7D6433F6" w14:textId="4E15AC30" w:rsidR="00C21CBB" w:rsidRPr="00C21CBB" w:rsidRDefault="00C21CBB" w:rsidP="006F324E">
      <w:pPr>
        <w:spacing w:after="0" w:line="240" w:lineRule="auto"/>
        <w:ind w:firstLine="851"/>
        <w:jc w:val="both"/>
        <w:rPr>
          <w:rFonts w:ascii="Times New Roman" w:hAnsi="Times New Roman" w:cs="Times New Roman"/>
        </w:rPr>
      </w:pPr>
      <w:r w:rsidRPr="00C21CBB">
        <w:rPr>
          <w:rFonts w:ascii="Times New Roman" w:hAnsi="Times New Roman" w:cs="Times New Roman"/>
        </w:rPr>
        <w:lastRenderedPageBreak/>
        <w:t>Pažymėtina, kad Perkančioji organizacija, vadovaudamasi sutarties išlaidų atlyginimo kainodaros taisyklėmis</w:t>
      </w:r>
      <w:r>
        <w:rPr>
          <w:rFonts w:ascii="Times New Roman" w:hAnsi="Times New Roman" w:cs="Times New Roman"/>
        </w:rPr>
        <w:t>,</w:t>
      </w:r>
      <w:r w:rsidRPr="00C21CBB">
        <w:rPr>
          <w:rFonts w:ascii="Times New Roman" w:hAnsi="Times New Roman" w:cs="Times New Roman"/>
        </w:rPr>
        <w:t xml:space="preserve"> ketina pirkti ir kitas, </w:t>
      </w:r>
      <w:r w:rsidR="00E877D0" w:rsidRPr="00F31FD0">
        <w:rPr>
          <w:color w:val="242424"/>
        </w:rPr>
        <w:t>Specialiųjų pirkimo sąlygų 6 pried</w:t>
      </w:r>
      <w:r w:rsidR="00E877D0">
        <w:rPr>
          <w:color w:val="242424"/>
        </w:rPr>
        <w:t>e</w:t>
      </w:r>
      <w:r w:rsidR="00E877D0" w:rsidRPr="00F31FD0">
        <w:rPr>
          <w:color w:val="242424"/>
        </w:rPr>
        <w:t xml:space="preserve"> „P</w:t>
      </w:r>
      <w:r w:rsidR="00E877D0" w:rsidRPr="00F31FD0">
        <w:t xml:space="preserve">asiūlymo forma“ </w:t>
      </w:r>
      <w:r w:rsidRPr="00C21CBB">
        <w:rPr>
          <w:rFonts w:ascii="Times New Roman" w:hAnsi="Times New Roman" w:cs="Times New Roman"/>
        </w:rPr>
        <w:t>įkainiais neišreikštas paslaugas/prekes</w:t>
      </w:r>
      <w:r>
        <w:rPr>
          <w:rFonts w:ascii="Times New Roman" w:hAnsi="Times New Roman" w:cs="Times New Roman"/>
        </w:rPr>
        <w:t>.</w:t>
      </w:r>
    </w:p>
    <w:p w14:paraId="1972E447" w14:textId="269E32F1" w:rsidR="002E40CA" w:rsidRDefault="002E40CA" w:rsidP="006F324E">
      <w:pPr>
        <w:pStyle w:val="paragraph"/>
        <w:spacing w:before="0" w:beforeAutospacing="0" w:after="0" w:afterAutospacing="0"/>
        <w:ind w:firstLine="840"/>
        <w:jc w:val="both"/>
        <w:textAlignment w:val="baseline"/>
        <w:rPr>
          <w:lang w:val="lt-LT"/>
        </w:rPr>
      </w:pPr>
    </w:p>
    <w:p w14:paraId="701E7DC3" w14:textId="77777777" w:rsidR="00561312" w:rsidRPr="00561312" w:rsidRDefault="00561312" w:rsidP="002E40CA">
      <w:pPr>
        <w:pStyle w:val="paragraph"/>
        <w:spacing w:before="0" w:beforeAutospacing="0" w:after="0" w:afterAutospacing="0"/>
        <w:ind w:firstLine="840"/>
        <w:jc w:val="both"/>
        <w:textAlignment w:val="baseline"/>
        <w:rPr>
          <w:lang w:val="lt-LT"/>
        </w:rPr>
      </w:pPr>
    </w:p>
    <w:p w14:paraId="20D46DBB" w14:textId="77777777" w:rsidR="006D2334" w:rsidRPr="00E877D0" w:rsidRDefault="008D61D9" w:rsidP="006D2334">
      <w:pPr>
        <w:spacing w:after="0" w:line="240" w:lineRule="auto"/>
        <w:ind w:firstLine="851"/>
        <w:jc w:val="both"/>
        <w:rPr>
          <w:rFonts w:ascii="Times New Roman" w:hAnsi="Times New Roman" w:cs="Times New Roman"/>
          <w:i/>
          <w:iCs/>
          <w:color w:val="00241A"/>
          <w:shd w:val="clear" w:color="auto" w:fill="FFFFFF"/>
        </w:rPr>
      </w:pPr>
      <w:r w:rsidRPr="00561312">
        <w:rPr>
          <w:rStyle w:val="normaltextrun"/>
          <w:rFonts w:ascii="Times New Roman" w:eastAsiaTheme="majorEastAsia" w:hAnsi="Times New Roman" w:cs="Times New Roman"/>
          <w:b/>
          <w:bCs/>
        </w:rPr>
        <w:t xml:space="preserve">Klausimas Nr. </w:t>
      </w:r>
      <w:r w:rsidR="005A5147" w:rsidRPr="00561312">
        <w:rPr>
          <w:rStyle w:val="normaltextrun"/>
          <w:rFonts w:ascii="Times New Roman" w:eastAsiaTheme="majorEastAsia" w:hAnsi="Times New Roman" w:cs="Times New Roman"/>
          <w:b/>
          <w:bCs/>
        </w:rPr>
        <w:t>2</w:t>
      </w:r>
      <w:r w:rsidR="003A2FA6" w:rsidRPr="00561312">
        <w:rPr>
          <w:rStyle w:val="normaltextrun"/>
          <w:rFonts w:eastAsiaTheme="majorEastAsia"/>
          <w:b/>
          <w:bCs/>
        </w:rPr>
        <w:t xml:space="preserve"> </w:t>
      </w:r>
      <w:r w:rsidR="00B15AA7" w:rsidRPr="00561312">
        <w:rPr>
          <w:rStyle w:val="normaltextrun"/>
          <w:rFonts w:ascii="Times New Roman" w:eastAsiaTheme="majorEastAsia" w:hAnsi="Times New Roman" w:cs="Times New Roman"/>
        </w:rPr>
        <w:t xml:space="preserve">(tekstas neredaguotas): </w:t>
      </w:r>
      <w:r w:rsidR="00B15AA7" w:rsidRPr="00E877D0">
        <w:rPr>
          <w:rStyle w:val="normaltextrun"/>
          <w:rFonts w:ascii="Times New Roman" w:eastAsiaTheme="majorEastAsia" w:hAnsi="Times New Roman" w:cs="Times New Roman"/>
          <w:i/>
          <w:iCs/>
        </w:rPr>
        <w:t>„</w:t>
      </w:r>
      <w:r w:rsidR="006D2334" w:rsidRPr="00E877D0">
        <w:rPr>
          <w:rFonts w:ascii="Times New Roman" w:hAnsi="Times New Roman" w:cs="Times New Roman"/>
          <w:i/>
          <w:iCs/>
          <w:color w:val="00241A"/>
          <w:shd w:val="clear" w:color="auto" w:fill="FFFFFF"/>
        </w:rPr>
        <w:t>6 priede 4 lentelėje – Informacijos sklaida savaitraščiuose – tarp pateiktų savaitraščių pavadinimų nėra savaitraščio „Lietuvos rytas“, nors jis užima antrą vietą pagal populiarumą (2025 m. KANTAR spaudos auditorijos tyrimo rezultatų duomenimis, kuriais Jūs ir remiatės).</w:t>
      </w:r>
    </w:p>
    <w:p w14:paraId="10825A6E" w14:textId="77777777" w:rsidR="006D2334" w:rsidRPr="00E877D0" w:rsidRDefault="006D2334" w:rsidP="006D2334">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Tuo tarpu savaitraštis „Ji“ užima tik 9 vietą ir turi beveik 4 kartus mažesnę vidutinę skaitytojų auditoriją nei „Lietuvos rytas“, o yra įtrauktas į populiariausių savaitraščių penketuką.</w:t>
      </w:r>
    </w:p>
    <w:p w14:paraId="73D3E9FA" w14:textId="77777777" w:rsidR="006D2334" w:rsidRPr="00E877D0" w:rsidRDefault="006D2334" w:rsidP="006D2334">
      <w:pPr>
        <w:spacing w:after="0" w:line="240" w:lineRule="auto"/>
        <w:ind w:firstLine="851"/>
        <w:jc w:val="both"/>
        <w:rPr>
          <w:rFonts w:ascii="Times New Roman" w:hAnsi="Times New Roman" w:cs="Times New Roman"/>
          <w:i/>
          <w:iCs/>
          <w:color w:val="00241A"/>
          <w:shd w:val="clear" w:color="auto" w:fill="FFFFFF"/>
        </w:rPr>
      </w:pPr>
      <w:r w:rsidRPr="00E877D0">
        <w:rPr>
          <w:rFonts w:ascii="Times New Roman" w:hAnsi="Times New Roman" w:cs="Times New Roman"/>
          <w:i/>
          <w:iCs/>
          <w:color w:val="00241A"/>
          <w:shd w:val="clear" w:color="auto" w:fill="FFFFFF"/>
        </w:rPr>
        <w:t>Prašome paaiškinti, kodėl taip yra.</w:t>
      </w:r>
    </w:p>
    <w:p w14:paraId="6A93290F" w14:textId="760C89EE" w:rsidR="008D61D9" w:rsidRPr="00E877D0" w:rsidRDefault="006D2334" w:rsidP="006D2334">
      <w:pPr>
        <w:pStyle w:val="paragraph"/>
        <w:spacing w:before="0" w:beforeAutospacing="0" w:after="0" w:afterAutospacing="0"/>
        <w:ind w:firstLine="840"/>
        <w:jc w:val="both"/>
        <w:textAlignment w:val="baseline"/>
        <w:rPr>
          <w:i/>
          <w:iCs/>
          <w:lang w:val="lt-LT"/>
        </w:rPr>
      </w:pPr>
      <w:r w:rsidRPr="00E877D0">
        <w:rPr>
          <w:i/>
          <w:iCs/>
          <w:color w:val="00241A"/>
          <w:shd w:val="clear" w:color="auto" w:fill="FFFFFF"/>
          <w:lang w:val="lt-LT"/>
        </w:rPr>
        <w:t>Jeigu tai įsivėlusi klaida, prašome ją kuo skubiau taisyti konkurso sąlygose”.</w:t>
      </w:r>
    </w:p>
    <w:p w14:paraId="4310FFE7" w14:textId="77777777" w:rsidR="00561312" w:rsidRDefault="00561312" w:rsidP="009B4DD0">
      <w:pPr>
        <w:spacing w:after="0" w:line="240" w:lineRule="auto"/>
        <w:ind w:firstLine="851"/>
        <w:jc w:val="both"/>
        <w:rPr>
          <w:rStyle w:val="normaltextrun"/>
          <w:rFonts w:ascii="Times New Roman" w:eastAsiaTheme="majorEastAsia" w:hAnsi="Times New Roman" w:cs="Times New Roman"/>
          <w:b/>
          <w:bCs/>
        </w:rPr>
      </w:pPr>
    </w:p>
    <w:p w14:paraId="6FF755E0" w14:textId="307B8900" w:rsidR="009B4DD0" w:rsidRPr="00561312" w:rsidRDefault="00EA3CC1" w:rsidP="009B4DD0">
      <w:pPr>
        <w:spacing w:after="0" w:line="240" w:lineRule="auto"/>
        <w:ind w:firstLine="851"/>
        <w:jc w:val="both"/>
        <w:rPr>
          <w:rFonts w:ascii="Times New Roman" w:hAnsi="Times New Roman" w:cs="Times New Roman"/>
        </w:rPr>
      </w:pPr>
      <w:r w:rsidRPr="00561312">
        <w:rPr>
          <w:rStyle w:val="normaltextrun"/>
          <w:rFonts w:ascii="Times New Roman" w:eastAsiaTheme="majorEastAsia" w:hAnsi="Times New Roman" w:cs="Times New Roman"/>
          <w:b/>
          <w:bCs/>
        </w:rPr>
        <w:t>Atsakymas</w:t>
      </w:r>
      <w:r w:rsidRPr="00561312">
        <w:rPr>
          <w:rStyle w:val="normaltextrun"/>
          <w:rFonts w:ascii="Times New Roman" w:eastAsiaTheme="majorEastAsia" w:hAnsi="Times New Roman" w:cs="Times New Roman"/>
        </w:rPr>
        <w:t>:</w:t>
      </w:r>
      <w:r w:rsidRPr="00561312">
        <w:rPr>
          <w:rFonts w:ascii="Times New Roman" w:hAnsi="Times New Roman" w:cs="Times New Roman"/>
        </w:rPr>
        <w:t xml:space="preserve"> </w:t>
      </w:r>
      <w:r w:rsidR="008A50F7">
        <w:rPr>
          <w:rFonts w:ascii="Times New Roman" w:hAnsi="Times New Roman" w:cs="Times New Roman"/>
        </w:rPr>
        <w:t>T</w:t>
      </w:r>
      <w:r w:rsidR="009B4DD0" w:rsidRPr="00561312">
        <w:rPr>
          <w:rFonts w:ascii="Times New Roman" w:hAnsi="Times New Roman" w:cs="Times New Roman"/>
        </w:rPr>
        <w:t xml:space="preserve">ai yra techninė klaida ir </w:t>
      </w:r>
      <w:r w:rsidR="009B4DD0" w:rsidRPr="00561312">
        <w:rPr>
          <w:rFonts w:ascii="Times New Roman" w:hAnsi="Times New Roman" w:cs="Times New Roman"/>
          <w:color w:val="242424"/>
        </w:rPr>
        <w:t xml:space="preserve">Specialiųjų pirkimo sąlygų 6 priedo „Pasiūlymo forma“ </w:t>
      </w:r>
      <w:r w:rsidR="009B4DD0" w:rsidRPr="00561312">
        <w:rPr>
          <w:rFonts w:ascii="Times New Roman" w:hAnsi="Times New Roman" w:cs="Times New Roman"/>
        </w:rPr>
        <w:t xml:space="preserve">4 lentelė </w:t>
      </w:r>
      <w:r w:rsidR="00E877D0">
        <w:rPr>
          <w:rFonts w:ascii="Times New Roman" w:hAnsi="Times New Roman" w:cs="Times New Roman"/>
        </w:rPr>
        <w:t>yra</w:t>
      </w:r>
      <w:r w:rsidR="009B4DD0" w:rsidRPr="00561312">
        <w:rPr>
          <w:rFonts w:ascii="Times New Roman" w:hAnsi="Times New Roman" w:cs="Times New Roman"/>
        </w:rPr>
        <w:t xml:space="preserve"> pakoreguota pagal </w:t>
      </w:r>
      <w:r w:rsidR="009B4DD0" w:rsidRPr="00561312">
        <w:rPr>
          <w:rFonts w:ascii="Times New Roman" w:hAnsi="Times New Roman" w:cs="Times New Roman"/>
          <w:color w:val="00241A"/>
          <w:shd w:val="clear" w:color="auto" w:fill="FFFFFF"/>
        </w:rPr>
        <w:t>KANTAR spaudos auditorijos tyrimo rezultatų duomenimis</w:t>
      </w:r>
      <w:r w:rsidR="009B4DD0" w:rsidRPr="00561312">
        <w:rPr>
          <w:rFonts w:ascii="Times New Roman" w:hAnsi="Times New Roman" w:cs="Times New Roman"/>
          <w:color w:val="242424"/>
        </w:rPr>
        <w:t xml:space="preserve"> </w:t>
      </w:r>
      <w:bookmarkStart w:id="1" w:name="_Hlk204679132"/>
      <w:r w:rsidR="009B4DD0" w:rsidRPr="00561312">
        <w:rPr>
          <w:rFonts w:ascii="Times New Roman" w:hAnsi="Times New Roman" w:cs="Times New Roman"/>
          <w:color w:val="242424"/>
        </w:rPr>
        <w:t>(pridedamas patikslintas specialiųjų pirkimo sąlygų 6 priedas „</w:t>
      </w:r>
      <w:r w:rsidR="009B4DD0" w:rsidRPr="00561312">
        <w:rPr>
          <w:rFonts w:ascii="Times New Roman" w:hAnsi="Times New Roman" w:cs="Times New Roman"/>
        </w:rPr>
        <w:t>Pasiūlymo forma</w:t>
      </w:r>
      <w:r w:rsidR="009B4DD0" w:rsidRPr="00561312">
        <w:rPr>
          <w:rFonts w:ascii="Times New Roman" w:hAnsi="Times New Roman" w:cs="Times New Roman"/>
          <w:color w:val="242424"/>
        </w:rPr>
        <w:t>“).</w:t>
      </w:r>
    </w:p>
    <w:bookmarkEnd w:id="1"/>
    <w:p w14:paraId="5549E7C9" w14:textId="7EA678A5" w:rsidR="00EA3CC1" w:rsidRDefault="00EA3CC1" w:rsidP="00EA3CC1">
      <w:pPr>
        <w:spacing w:after="0" w:line="240" w:lineRule="auto"/>
        <w:ind w:firstLine="851"/>
        <w:jc w:val="both"/>
        <w:textAlignment w:val="baseline"/>
        <w:rPr>
          <w:rFonts w:ascii="Times New Roman" w:hAnsi="Times New Roman" w:cs="Times New Roman"/>
          <w:szCs w:val="20"/>
        </w:rPr>
      </w:pPr>
    </w:p>
    <w:p w14:paraId="7D70CD5A" w14:textId="77777777" w:rsidR="00561312" w:rsidRPr="00561312" w:rsidRDefault="00561312" w:rsidP="00EA3CC1">
      <w:pPr>
        <w:spacing w:after="0" w:line="240" w:lineRule="auto"/>
        <w:ind w:firstLine="851"/>
        <w:jc w:val="both"/>
        <w:textAlignment w:val="baseline"/>
        <w:rPr>
          <w:rFonts w:ascii="Times New Roman" w:hAnsi="Times New Roman" w:cs="Times New Roman"/>
          <w:szCs w:val="20"/>
        </w:rPr>
      </w:pPr>
    </w:p>
    <w:p w14:paraId="0E0FE7EA" w14:textId="19AF28A3" w:rsidR="008E282A" w:rsidRPr="00E877D0" w:rsidRDefault="008E282A" w:rsidP="008E282A">
      <w:pPr>
        <w:pStyle w:val="paragraph"/>
        <w:spacing w:before="0" w:beforeAutospacing="0" w:after="0" w:afterAutospacing="0"/>
        <w:ind w:firstLine="840"/>
        <w:jc w:val="both"/>
        <w:textAlignment w:val="baseline"/>
        <w:rPr>
          <w:i/>
          <w:iCs/>
          <w:lang w:val="lt-LT"/>
        </w:rPr>
      </w:pPr>
      <w:r w:rsidRPr="00561312">
        <w:rPr>
          <w:rStyle w:val="normaltextrun"/>
          <w:rFonts w:eastAsiaTheme="majorEastAsia"/>
          <w:b/>
          <w:bCs/>
          <w:lang w:val="lt-LT"/>
        </w:rPr>
        <w:t xml:space="preserve">Klausimas Nr. </w:t>
      </w:r>
      <w:r w:rsidR="00B766ED" w:rsidRPr="00561312">
        <w:rPr>
          <w:rStyle w:val="normaltextrun"/>
          <w:rFonts w:eastAsiaTheme="majorEastAsia"/>
          <w:b/>
          <w:bCs/>
          <w:lang w:val="lt-LT"/>
        </w:rPr>
        <w:t>3</w:t>
      </w:r>
      <w:r w:rsidRPr="00561312">
        <w:rPr>
          <w:rStyle w:val="normaltextrun"/>
          <w:rFonts w:eastAsiaTheme="majorEastAsia"/>
          <w:b/>
          <w:bCs/>
          <w:lang w:val="lt-LT"/>
        </w:rPr>
        <w:t xml:space="preserve"> </w:t>
      </w:r>
      <w:r w:rsidRPr="00561312">
        <w:rPr>
          <w:rStyle w:val="normaltextrun"/>
          <w:rFonts w:eastAsiaTheme="majorEastAsia"/>
          <w:lang w:val="lt-LT"/>
        </w:rPr>
        <w:t xml:space="preserve">(tekstas neredaguotas): </w:t>
      </w:r>
      <w:r w:rsidRPr="00E877D0">
        <w:rPr>
          <w:rStyle w:val="normaltextrun"/>
          <w:rFonts w:eastAsiaTheme="majorEastAsia"/>
          <w:i/>
          <w:iCs/>
          <w:lang w:val="lt-LT"/>
        </w:rPr>
        <w:t>„</w:t>
      </w:r>
      <w:r w:rsidR="00681C1E" w:rsidRPr="00E877D0">
        <w:rPr>
          <w:i/>
          <w:iCs/>
          <w:color w:val="00241A"/>
          <w:shd w:val="clear" w:color="auto" w:fill="FFFFFF"/>
          <w:lang w:val="lt-LT"/>
        </w:rPr>
        <w:t>sutarties specialių sąlygų projekte kaip sutarties priedas yra nurodomas Priedas Nr.2 Pasiūlymas. Koks tai priedas ir kas jame bus pateikta?“</w:t>
      </w:r>
    </w:p>
    <w:p w14:paraId="77CD1DE5" w14:textId="77777777" w:rsidR="00561312" w:rsidRDefault="00561312" w:rsidP="008E282A">
      <w:pPr>
        <w:spacing w:after="0" w:line="240" w:lineRule="auto"/>
        <w:ind w:firstLine="851"/>
        <w:jc w:val="both"/>
        <w:textAlignment w:val="baseline"/>
        <w:rPr>
          <w:rStyle w:val="normaltextrun"/>
          <w:rFonts w:ascii="Times New Roman" w:eastAsiaTheme="majorEastAsia" w:hAnsi="Times New Roman" w:cs="Times New Roman"/>
          <w:b/>
          <w:bCs/>
        </w:rPr>
      </w:pPr>
    </w:p>
    <w:p w14:paraId="1340A8D1" w14:textId="39ACC89C" w:rsidR="008E282A" w:rsidRPr="00561312" w:rsidRDefault="008E282A" w:rsidP="008E282A">
      <w:pPr>
        <w:spacing w:after="0" w:line="240" w:lineRule="auto"/>
        <w:ind w:firstLine="851"/>
        <w:jc w:val="both"/>
        <w:textAlignment w:val="baseline"/>
        <w:rPr>
          <w:rFonts w:ascii="Times New Roman" w:hAnsi="Times New Roman" w:cs="Times New Roman"/>
          <w:szCs w:val="20"/>
        </w:rPr>
      </w:pPr>
      <w:r w:rsidRPr="00561312">
        <w:rPr>
          <w:rStyle w:val="normaltextrun"/>
          <w:rFonts w:ascii="Times New Roman" w:eastAsiaTheme="majorEastAsia" w:hAnsi="Times New Roman" w:cs="Times New Roman"/>
          <w:b/>
          <w:bCs/>
        </w:rPr>
        <w:t>Atsakymas</w:t>
      </w:r>
      <w:r w:rsidRPr="00561312">
        <w:rPr>
          <w:rStyle w:val="normaltextrun"/>
          <w:rFonts w:ascii="Times New Roman" w:eastAsiaTheme="majorEastAsia" w:hAnsi="Times New Roman" w:cs="Times New Roman"/>
        </w:rPr>
        <w:t>:</w:t>
      </w:r>
      <w:r w:rsidRPr="00561312">
        <w:rPr>
          <w:rFonts w:ascii="Times New Roman" w:hAnsi="Times New Roman" w:cs="Times New Roman"/>
        </w:rPr>
        <w:t xml:space="preserve"> </w:t>
      </w:r>
      <w:bookmarkStart w:id="2" w:name="_Hlk204253384"/>
      <w:r w:rsidR="008A50F7">
        <w:rPr>
          <w:rFonts w:ascii="Times New Roman" w:hAnsi="Times New Roman" w:cs="Times New Roman"/>
          <w:color w:val="00241A"/>
          <w:shd w:val="clear" w:color="auto" w:fill="FFFFFF"/>
        </w:rPr>
        <w:t>S</w:t>
      </w:r>
      <w:r w:rsidR="001E0EAF" w:rsidRPr="00561312">
        <w:rPr>
          <w:rFonts w:ascii="Times New Roman" w:hAnsi="Times New Roman" w:cs="Times New Roman"/>
          <w:color w:val="00241A"/>
          <w:shd w:val="clear" w:color="auto" w:fill="FFFFFF"/>
        </w:rPr>
        <w:t>pecialių</w:t>
      </w:r>
      <w:r w:rsidR="008A50F7">
        <w:rPr>
          <w:rFonts w:ascii="Times New Roman" w:hAnsi="Times New Roman" w:cs="Times New Roman"/>
          <w:color w:val="00241A"/>
          <w:shd w:val="clear" w:color="auto" w:fill="FFFFFF"/>
        </w:rPr>
        <w:t>jų</w:t>
      </w:r>
      <w:r w:rsidR="001E0EAF" w:rsidRPr="00561312">
        <w:rPr>
          <w:rFonts w:ascii="Times New Roman" w:hAnsi="Times New Roman" w:cs="Times New Roman"/>
          <w:color w:val="00241A"/>
          <w:shd w:val="clear" w:color="auto" w:fill="FFFFFF"/>
        </w:rPr>
        <w:t xml:space="preserve"> sutarties sąlygų </w:t>
      </w:r>
      <w:bookmarkEnd w:id="2"/>
      <w:r w:rsidR="001E0EAF" w:rsidRPr="00561312">
        <w:rPr>
          <w:rFonts w:ascii="Times New Roman" w:hAnsi="Times New Roman" w:cs="Times New Roman"/>
          <w:color w:val="00241A"/>
          <w:shd w:val="clear" w:color="auto" w:fill="FFFFFF"/>
        </w:rPr>
        <w:t>priedas Nr. 2 „Pasiūlymas“ yra laimėjusio dalyvio, su kuriuo bus pasirašoma sutartis, pasiūlymas, kuris bus sutarties priedas Nr. 2.</w:t>
      </w:r>
    </w:p>
    <w:p w14:paraId="23962ED1" w14:textId="77777777" w:rsidR="00572D93" w:rsidRDefault="00572D93" w:rsidP="00EA3CC1">
      <w:pPr>
        <w:spacing w:after="0" w:line="240" w:lineRule="auto"/>
        <w:ind w:firstLine="851"/>
        <w:jc w:val="both"/>
        <w:textAlignment w:val="baseline"/>
        <w:rPr>
          <w:rFonts w:ascii="Times New Roman" w:hAnsi="Times New Roman" w:cs="Times New Roman"/>
        </w:rPr>
      </w:pPr>
    </w:p>
    <w:p w14:paraId="5A81C10D" w14:textId="77777777" w:rsidR="00561312" w:rsidRPr="00561312" w:rsidRDefault="00561312" w:rsidP="00EA3CC1">
      <w:pPr>
        <w:spacing w:after="0" w:line="240" w:lineRule="auto"/>
        <w:ind w:firstLine="851"/>
        <w:jc w:val="both"/>
        <w:textAlignment w:val="baseline"/>
        <w:rPr>
          <w:rFonts w:ascii="Times New Roman" w:hAnsi="Times New Roman" w:cs="Times New Roman"/>
        </w:rPr>
      </w:pPr>
    </w:p>
    <w:p w14:paraId="2B99DD67" w14:textId="0E439D7E" w:rsidR="005247D7" w:rsidRPr="00E877D0" w:rsidRDefault="005247D7" w:rsidP="005247D7">
      <w:pPr>
        <w:pStyle w:val="paragraph"/>
        <w:spacing w:before="0" w:beforeAutospacing="0" w:after="0" w:afterAutospacing="0"/>
        <w:ind w:firstLine="840"/>
        <w:jc w:val="both"/>
        <w:textAlignment w:val="baseline"/>
        <w:rPr>
          <w:i/>
          <w:iCs/>
          <w:lang w:val="lt-LT"/>
        </w:rPr>
      </w:pPr>
      <w:r w:rsidRPr="00561312">
        <w:rPr>
          <w:rStyle w:val="normaltextrun"/>
          <w:rFonts w:eastAsiaTheme="majorEastAsia"/>
          <w:b/>
          <w:bCs/>
          <w:lang w:val="lt-LT"/>
        </w:rPr>
        <w:t xml:space="preserve">Klausimas Nr. </w:t>
      </w:r>
      <w:r w:rsidR="00DB79A9" w:rsidRPr="00561312">
        <w:rPr>
          <w:rStyle w:val="normaltextrun"/>
          <w:rFonts w:eastAsiaTheme="majorEastAsia"/>
          <w:b/>
          <w:bCs/>
          <w:lang w:val="lt-LT"/>
        </w:rPr>
        <w:t>4</w:t>
      </w:r>
      <w:r w:rsidRPr="00561312">
        <w:rPr>
          <w:rStyle w:val="normaltextrun"/>
          <w:rFonts w:eastAsiaTheme="majorEastAsia"/>
          <w:b/>
          <w:bCs/>
          <w:lang w:val="lt-LT"/>
        </w:rPr>
        <w:t xml:space="preserve"> </w:t>
      </w:r>
      <w:r w:rsidRPr="00561312">
        <w:rPr>
          <w:rStyle w:val="normaltextrun"/>
          <w:rFonts w:eastAsiaTheme="majorEastAsia"/>
          <w:lang w:val="lt-LT"/>
        </w:rPr>
        <w:t xml:space="preserve">(tekstas neredaguotas): </w:t>
      </w:r>
      <w:r w:rsidRPr="00E877D0">
        <w:rPr>
          <w:rStyle w:val="normaltextrun"/>
          <w:rFonts w:eastAsiaTheme="majorEastAsia"/>
          <w:i/>
          <w:iCs/>
          <w:lang w:val="lt-LT"/>
        </w:rPr>
        <w:t>„</w:t>
      </w:r>
      <w:r w:rsidR="00985D42" w:rsidRPr="00E877D0">
        <w:rPr>
          <w:i/>
          <w:iCs/>
          <w:color w:val="00241A"/>
          <w:shd w:val="clear" w:color="auto" w:fill="FFFFFF"/>
          <w:lang w:val="lt-LT"/>
        </w:rPr>
        <w:t>tame pačiame dokumente 9.10 punkte yra nurodytos Kitų netesybų sąlygos. Kuo remiantis yra pateikiamos tokios sąlygos? (neteko susidurti anksčiau su tokiomis) Pateikti suplanuotų rezultatų neįvykdymo procentai yra neproporcingi numatytoms baudoms. Ir tokiu atveju, sutartyje turi būti aiškiai apibrėžiama kokiais atvejais neįvykdymas bus traktuojamas kaip „tiekėjo kaltė“.</w:t>
      </w:r>
    </w:p>
    <w:p w14:paraId="7B2DF63B" w14:textId="77777777" w:rsidR="00561312" w:rsidRDefault="00561312" w:rsidP="005247D7">
      <w:pPr>
        <w:spacing w:after="0" w:line="240" w:lineRule="auto"/>
        <w:ind w:firstLine="851"/>
        <w:jc w:val="both"/>
        <w:textAlignment w:val="baseline"/>
        <w:rPr>
          <w:rStyle w:val="normaltextrun"/>
          <w:rFonts w:ascii="Times New Roman" w:eastAsiaTheme="majorEastAsia" w:hAnsi="Times New Roman" w:cs="Times New Roman"/>
          <w:b/>
          <w:bCs/>
        </w:rPr>
      </w:pPr>
    </w:p>
    <w:p w14:paraId="6EACE8B5" w14:textId="77FA8CF5" w:rsidR="00E877D0" w:rsidRPr="00E877D0" w:rsidRDefault="005247D7" w:rsidP="00E877D0">
      <w:pPr>
        <w:spacing w:after="0" w:line="240" w:lineRule="auto"/>
        <w:ind w:firstLine="851"/>
        <w:jc w:val="both"/>
        <w:rPr>
          <w:rFonts w:ascii="Times New Roman" w:hAnsi="Times New Roman" w:cs="Times New Roman"/>
        </w:rPr>
      </w:pPr>
      <w:r w:rsidRPr="00E877D0">
        <w:rPr>
          <w:rStyle w:val="normaltextrun"/>
          <w:rFonts w:ascii="Times New Roman" w:eastAsiaTheme="majorEastAsia" w:hAnsi="Times New Roman" w:cs="Times New Roman"/>
          <w:b/>
          <w:bCs/>
        </w:rPr>
        <w:t>Atsakymas:</w:t>
      </w:r>
      <w:r w:rsidR="00E877D0">
        <w:rPr>
          <w:rStyle w:val="normaltextrun"/>
          <w:rFonts w:ascii="Times New Roman" w:eastAsiaTheme="majorEastAsia" w:hAnsi="Times New Roman" w:cs="Times New Roman"/>
          <w:b/>
          <w:bCs/>
        </w:rPr>
        <w:t xml:space="preserve"> </w:t>
      </w:r>
      <w:r w:rsidR="00E877D0" w:rsidRPr="00E877D0">
        <w:rPr>
          <w:rStyle w:val="Strong"/>
          <w:rFonts w:ascii="Times New Roman" w:hAnsi="Times New Roman" w:cs="Times New Roman"/>
          <w:b w:val="0"/>
          <w:bCs w:val="0"/>
        </w:rPr>
        <w:t>Pasiekiamumo rodikliai yra esminė paslaugos dalis</w:t>
      </w:r>
      <w:r w:rsidR="00E877D0" w:rsidRPr="00E877D0">
        <w:rPr>
          <w:rFonts w:ascii="Times New Roman" w:hAnsi="Times New Roman" w:cs="Times New Roman"/>
        </w:rPr>
        <w:t xml:space="preserve">, o ne papildoma ar šalutinė jos funkcija. Jie lemia paslaugos naudą užsakovui ir pagrindžia pirkimo būtinybę. Paslaugų teikėjas, įsipareigodamas vykdyti šias paslaugas, </w:t>
      </w:r>
      <w:r w:rsidR="00E877D0" w:rsidRPr="00E877D0">
        <w:rPr>
          <w:rStyle w:val="Strong"/>
          <w:rFonts w:ascii="Times New Roman" w:hAnsi="Times New Roman" w:cs="Times New Roman"/>
          <w:b w:val="0"/>
          <w:bCs w:val="0"/>
        </w:rPr>
        <w:t>turi galimybę savarankiškai pasirinkti metodus, kanalus bei priemones</w:t>
      </w:r>
      <w:r w:rsidR="00E877D0" w:rsidRPr="00E877D0">
        <w:rPr>
          <w:rFonts w:ascii="Times New Roman" w:hAnsi="Times New Roman" w:cs="Times New Roman"/>
        </w:rPr>
        <w:t xml:space="preserve"> šiems tikslams pasiekti, todėl prisiima atsakomybę už rezultatą. Netesybos yra </w:t>
      </w:r>
      <w:r w:rsidR="00E877D0" w:rsidRPr="00E877D0">
        <w:rPr>
          <w:rStyle w:val="Strong"/>
          <w:rFonts w:ascii="Times New Roman" w:hAnsi="Times New Roman" w:cs="Times New Roman"/>
          <w:b w:val="0"/>
          <w:bCs w:val="0"/>
        </w:rPr>
        <w:t>proporcingos suplanuotų veiklų rezultatams</w:t>
      </w:r>
      <w:r w:rsidR="00E877D0" w:rsidRPr="00E877D0">
        <w:rPr>
          <w:rFonts w:ascii="Times New Roman" w:hAnsi="Times New Roman" w:cs="Times New Roman"/>
        </w:rPr>
        <w:t xml:space="preserve"> – kuo labiau rezultatas nukrypsta nuo plano, tuo didesnė žala padaroma užsakovui, todėl ir baudos taikomos proporcingai šiai žalai. Sutartyje numatyta, kad netesybos taikomos </w:t>
      </w:r>
      <w:r w:rsidR="00E877D0" w:rsidRPr="00E877D0">
        <w:rPr>
          <w:rStyle w:val="Strong"/>
          <w:rFonts w:ascii="Times New Roman" w:hAnsi="Times New Roman" w:cs="Times New Roman"/>
          <w:b w:val="0"/>
          <w:bCs w:val="0"/>
        </w:rPr>
        <w:t>tik tuo atveju, jei rezultatai nepasiekti dėl paslaugų teikėjo ar jo pasitelktų subjektų kaltės</w:t>
      </w:r>
      <w:r w:rsidR="00E877D0" w:rsidRPr="00E877D0">
        <w:rPr>
          <w:rFonts w:ascii="Times New Roman" w:hAnsi="Times New Roman" w:cs="Times New Roman"/>
        </w:rPr>
        <w:t>, todėl objektyvios ir (ar) force majeure aplinkybės savaime nepagrįstai netesybų neįjungia. Atkreipiame dėmesį, kad į šį punktą neįtraukti vėlavimai dėl užsakovo ar paslaugų teikėjo kaltės.</w:t>
      </w:r>
    </w:p>
    <w:p w14:paraId="65F2B86B" w14:textId="5D754C3C" w:rsidR="005247D7" w:rsidRDefault="005247D7" w:rsidP="00EA3CC1">
      <w:pPr>
        <w:spacing w:after="0" w:line="240" w:lineRule="auto"/>
        <w:ind w:firstLine="851"/>
        <w:jc w:val="both"/>
        <w:textAlignment w:val="baseline"/>
        <w:rPr>
          <w:rFonts w:ascii="Times New Roman" w:hAnsi="Times New Roman" w:cs="Times New Roman"/>
        </w:rPr>
      </w:pPr>
    </w:p>
    <w:p w14:paraId="06EF7BE7" w14:textId="77777777" w:rsidR="00561312" w:rsidRPr="00561312" w:rsidRDefault="00561312" w:rsidP="00EA3CC1">
      <w:pPr>
        <w:spacing w:after="0" w:line="240" w:lineRule="auto"/>
        <w:ind w:firstLine="851"/>
        <w:jc w:val="both"/>
        <w:textAlignment w:val="baseline"/>
        <w:rPr>
          <w:rFonts w:ascii="Times New Roman" w:hAnsi="Times New Roman" w:cs="Times New Roman"/>
        </w:rPr>
      </w:pPr>
    </w:p>
    <w:p w14:paraId="2DE63F88" w14:textId="253423DB" w:rsidR="0072789E" w:rsidRDefault="0072789E" w:rsidP="0072789E">
      <w:pPr>
        <w:pStyle w:val="paragraph"/>
        <w:spacing w:before="0" w:beforeAutospacing="0" w:after="0" w:afterAutospacing="0"/>
        <w:ind w:firstLine="840"/>
        <w:jc w:val="both"/>
        <w:textAlignment w:val="baseline"/>
      </w:pPr>
      <w:r w:rsidRPr="00561312">
        <w:rPr>
          <w:rStyle w:val="normaltextrun"/>
          <w:rFonts w:eastAsiaTheme="majorEastAsia"/>
          <w:b/>
          <w:bCs/>
          <w:lang w:val="lt-LT"/>
        </w:rPr>
        <w:t xml:space="preserve">Klausimas Nr. </w:t>
      </w:r>
      <w:r w:rsidR="000F6595" w:rsidRPr="00561312">
        <w:rPr>
          <w:rStyle w:val="normaltextrun"/>
          <w:rFonts w:eastAsiaTheme="majorEastAsia"/>
          <w:b/>
          <w:bCs/>
          <w:lang w:val="lt-LT"/>
        </w:rPr>
        <w:t>5</w:t>
      </w:r>
      <w:r w:rsidRPr="00561312">
        <w:rPr>
          <w:rStyle w:val="normaltextrun"/>
          <w:rFonts w:eastAsiaTheme="majorEastAsia"/>
          <w:b/>
          <w:bCs/>
          <w:lang w:val="lt-LT"/>
        </w:rPr>
        <w:t xml:space="preserve"> </w:t>
      </w:r>
      <w:r w:rsidRPr="00561312">
        <w:rPr>
          <w:rStyle w:val="normaltextrun"/>
          <w:rFonts w:eastAsiaTheme="majorEastAsia"/>
          <w:lang w:val="lt-LT"/>
        </w:rPr>
        <w:t xml:space="preserve">(tekstas neredaguotas): </w:t>
      </w:r>
      <w:r w:rsidRPr="00E877D0">
        <w:rPr>
          <w:rStyle w:val="normaltextrun"/>
          <w:rFonts w:eastAsiaTheme="majorEastAsia"/>
          <w:i/>
          <w:iCs/>
          <w:lang w:val="lt-LT"/>
        </w:rPr>
        <w:t>„</w:t>
      </w:r>
      <w:r w:rsidR="00826DF4" w:rsidRPr="00E877D0">
        <w:rPr>
          <w:i/>
          <w:iCs/>
          <w:color w:val="00241A"/>
          <w:shd w:val="clear" w:color="auto" w:fill="FFFFFF"/>
          <w:lang w:val="lt-LT"/>
        </w:rPr>
        <w:t xml:space="preserve">Ar šis minimas </w:t>
      </w:r>
      <w:bookmarkStart w:id="3" w:name="_Hlk204253377"/>
      <w:r w:rsidR="00826DF4" w:rsidRPr="00E877D0">
        <w:rPr>
          <w:i/>
          <w:iCs/>
          <w:color w:val="00241A"/>
          <w:shd w:val="clear" w:color="auto" w:fill="FFFFFF"/>
          <w:lang w:val="lt-LT"/>
        </w:rPr>
        <w:t>9.10 punktas dalinai nesidubliuoja su 9.2.1 punktu</w:t>
      </w:r>
      <w:bookmarkEnd w:id="3"/>
      <w:r w:rsidR="00826DF4" w:rsidRPr="00E877D0">
        <w:rPr>
          <w:i/>
          <w:iCs/>
          <w:color w:val="00241A"/>
          <w:shd w:val="clear" w:color="auto" w:fill="FFFFFF"/>
          <w:lang w:val="lt-LT"/>
        </w:rPr>
        <w:t>, kuriame įvardinamos netesybos dėl vėlavimo suteikti paslaugas?“</w:t>
      </w:r>
    </w:p>
    <w:p w14:paraId="7711E135" w14:textId="77777777" w:rsidR="00561312" w:rsidRDefault="00561312" w:rsidP="0072789E">
      <w:pPr>
        <w:spacing w:after="0" w:line="240" w:lineRule="auto"/>
        <w:ind w:firstLine="851"/>
        <w:jc w:val="both"/>
        <w:textAlignment w:val="baseline"/>
        <w:rPr>
          <w:rStyle w:val="normaltextrun"/>
          <w:rFonts w:ascii="Times New Roman" w:eastAsiaTheme="majorEastAsia" w:hAnsi="Times New Roman" w:cs="Times New Roman"/>
          <w:b/>
          <w:bCs/>
        </w:rPr>
      </w:pPr>
    </w:p>
    <w:p w14:paraId="22F2A5D2" w14:textId="77777777" w:rsidR="00E877D0" w:rsidRPr="00E877D0" w:rsidRDefault="0072789E" w:rsidP="00E877D0">
      <w:pPr>
        <w:spacing w:after="0" w:line="240" w:lineRule="auto"/>
        <w:ind w:firstLine="851"/>
        <w:jc w:val="both"/>
        <w:rPr>
          <w:rFonts w:ascii="Times New Roman" w:hAnsi="Times New Roman" w:cs="Times New Roman"/>
          <w:color w:val="000000" w:themeColor="text1"/>
          <w:lang w:val="lt"/>
        </w:rPr>
      </w:pPr>
      <w:r w:rsidRPr="00E877D0">
        <w:rPr>
          <w:rStyle w:val="normaltextrun"/>
          <w:rFonts w:ascii="Times New Roman" w:eastAsiaTheme="majorEastAsia" w:hAnsi="Times New Roman" w:cs="Times New Roman"/>
          <w:b/>
          <w:bCs/>
        </w:rPr>
        <w:t>Atsakymas</w:t>
      </w:r>
      <w:r w:rsidRPr="00E877D0">
        <w:rPr>
          <w:rStyle w:val="normaltextrun"/>
          <w:rFonts w:ascii="Times New Roman" w:eastAsiaTheme="majorEastAsia" w:hAnsi="Times New Roman" w:cs="Times New Roman"/>
        </w:rPr>
        <w:t>:</w:t>
      </w:r>
      <w:r w:rsidRPr="00E877D0">
        <w:rPr>
          <w:rFonts w:ascii="Times New Roman" w:hAnsi="Times New Roman" w:cs="Times New Roman"/>
        </w:rPr>
        <w:t xml:space="preserve"> </w:t>
      </w:r>
      <w:bookmarkStart w:id="4" w:name="_Hlk204687454"/>
      <w:r w:rsidR="008A50F7" w:rsidRPr="00E877D0">
        <w:rPr>
          <w:rFonts w:ascii="Times New Roman" w:hAnsi="Times New Roman" w:cs="Times New Roman"/>
          <w:color w:val="00241A"/>
          <w:shd w:val="clear" w:color="auto" w:fill="FFFFFF"/>
        </w:rPr>
        <w:t>S</w:t>
      </w:r>
      <w:r w:rsidR="00EB2467" w:rsidRPr="00E877D0">
        <w:rPr>
          <w:rFonts w:ascii="Times New Roman" w:hAnsi="Times New Roman" w:cs="Times New Roman"/>
          <w:color w:val="00241A"/>
          <w:shd w:val="clear" w:color="auto" w:fill="FFFFFF"/>
        </w:rPr>
        <w:t>pecialių</w:t>
      </w:r>
      <w:r w:rsidR="008A50F7" w:rsidRPr="00E877D0">
        <w:rPr>
          <w:rFonts w:ascii="Times New Roman" w:hAnsi="Times New Roman" w:cs="Times New Roman"/>
          <w:color w:val="00241A"/>
          <w:shd w:val="clear" w:color="auto" w:fill="FFFFFF"/>
        </w:rPr>
        <w:t>jų</w:t>
      </w:r>
      <w:r w:rsidR="00EB2467" w:rsidRPr="00E877D0">
        <w:rPr>
          <w:rFonts w:ascii="Times New Roman" w:hAnsi="Times New Roman" w:cs="Times New Roman"/>
          <w:color w:val="00241A"/>
          <w:shd w:val="clear" w:color="auto" w:fill="FFFFFF"/>
        </w:rPr>
        <w:t xml:space="preserve"> </w:t>
      </w:r>
      <w:r w:rsidR="00E877D0" w:rsidRPr="00E877D0">
        <w:rPr>
          <w:rFonts w:ascii="Times New Roman" w:hAnsi="Times New Roman" w:cs="Times New Roman"/>
          <w:color w:val="00241A"/>
          <w:shd w:val="clear" w:color="auto" w:fill="FFFFFF"/>
        </w:rPr>
        <w:t>sutarties sąlygų 9.2.1. ir 9.10. punktai nesidubliuoja, t. y. 9.2.1. punkte nurodytos taikomos netesybos, kai</w:t>
      </w:r>
      <w:r w:rsidR="00E877D0" w:rsidRPr="00E877D0">
        <w:rPr>
          <w:rFonts w:ascii="Times New Roman" w:hAnsi="Times New Roman" w:cs="Times New Roman"/>
          <w:color w:val="000000" w:themeColor="text1"/>
        </w:rPr>
        <w:t xml:space="preserve"> vėluojama suteikti Paslaugas arba nevykdomi kiti sutartiniai įsipareigojimai dėl tiekėjo kaltės, tačiau pasiekiamumo rodikliai gali būti pasiekti 100 ir daugiau procentų ir atvirkščiai</w:t>
      </w:r>
      <w:r w:rsidR="00E877D0" w:rsidRPr="00E877D0">
        <w:rPr>
          <w:rFonts w:ascii="Times New Roman" w:hAnsi="Times New Roman" w:cs="Times New Roman"/>
          <w:color w:val="000000" w:themeColor="text1"/>
          <w:lang w:val="lt"/>
        </w:rPr>
        <w:t xml:space="preserve">. Kaip minėta, 9.10 punkte aptariami atvejai, kai rezultatai dėl paslaugų teikėjo kaltės nepasiekti. </w:t>
      </w:r>
    </w:p>
    <w:bookmarkEnd w:id="4"/>
    <w:p w14:paraId="128C5D5C" w14:textId="77777777" w:rsidR="0072789E" w:rsidRDefault="0072789E" w:rsidP="00EA3CC1">
      <w:pPr>
        <w:spacing w:after="0" w:line="240" w:lineRule="auto"/>
        <w:ind w:firstLine="851"/>
        <w:jc w:val="both"/>
        <w:textAlignment w:val="baseline"/>
        <w:rPr>
          <w:rFonts w:ascii="Times New Roman" w:hAnsi="Times New Roman" w:cs="Times New Roman"/>
        </w:rPr>
      </w:pPr>
    </w:p>
    <w:p w14:paraId="3E2B5BBD" w14:textId="77777777" w:rsidR="00561312" w:rsidRDefault="00561312" w:rsidP="00EA3CC1">
      <w:pPr>
        <w:spacing w:after="0" w:line="240" w:lineRule="auto"/>
        <w:ind w:firstLine="851"/>
        <w:jc w:val="both"/>
        <w:textAlignment w:val="baseline"/>
        <w:rPr>
          <w:rFonts w:ascii="Times New Roman" w:hAnsi="Times New Roman" w:cs="Times New Roman"/>
        </w:rPr>
      </w:pPr>
    </w:p>
    <w:p w14:paraId="3C7A1138" w14:textId="6BFE3C46" w:rsidR="000F6595" w:rsidRPr="00E877D0" w:rsidRDefault="000F6595" w:rsidP="000F6595">
      <w:pPr>
        <w:pStyle w:val="paragraph"/>
        <w:spacing w:before="0" w:beforeAutospacing="0" w:after="0" w:afterAutospacing="0"/>
        <w:ind w:firstLine="840"/>
        <w:jc w:val="both"/>
        <w:textAlignment w:val="baseline"/>
        <w:rPr>
          <w:i/>
          <w:iCs/>
          <w:lang w:val="lt-LT"/>
        </w:rPr>
      </w:pPr>
      <w:r w:rsidRPr="00C21CBB">
        <w:rPr>
          <w:rStyle w:val="normaltextrun"/>
          <w:rFonts w:eastAsiaTheme="majorEastAsia"/>
          <w:b/>
          <w:bCs/>
          <w:lang w:val="lt-LT"/>
        </w:rPr>
        <w:t xml:space="preserve">Klausimas Nr. </w:t>
      </w:r>
      <w:r w:rsidR="00EB2467" w:rsidRPr="00C21CBB">
        <w:rPr>
          <w:rStyle w:val="normaltextrun"/>
          <w:rFonts w:eastAsiaTheme="majorEastAsia"/>
          <w:b/>
          <w:bCs/>
          <w:lang w:val="lt-LT"/>
        </w:rPr>
        <w:t>6</w:t>
      </w:r>
      <w:r w:rsidRPr="00C21CBB">
        <w:rPr>
          <w:rStyle w:val="normaltextrun"/>
          <w:rFonts w:eastAsiaTheme="majorEastAsia"/>
          <w:b/>
          <w:bCs/>
          <w:lang w:val="lt-LT"/>
        </w:rPr>
        <w:t xml:space="preserve"> </w:t>
      </w:r>
      <w:r w:rsidRPr="00C21CBB">
        <w:rPr>
          <w:rStyle w:val="normaltextrun"/>
          <w:rFonts w:eastAsiaTheme="majorEastAsia"/>
          <w:lang w:val="lt-LT"/>
        </w:rPr>
        <w:t xml:space="preserve">(tekstas neredaguotas): </w:t>
      </w:r>
      <w:r w:rsidRPr="00E877D0">
        <w:rPr>
          <w:rStyle w:val="normaltextrun"/>
          <w:rFonts w:eastAsiaTheme="majorEastAsia"/>
          <w:i/>
          <w:iCs/>
          <w:lang w:val="lt-LT"/>
        </w:rPr>
        <w:t>„</w:t>
      </w:r>
      <w:r w:rsidR="005418F0" w:rsidRPr="00E877D0">
        <w:rPr>
          <w:i/>
          <w:iCs/>
          <w:lang w:val="lt-LT"/>
        </w:rPr>
        <w:t>dėl sutarties projekto“, kuriame nurodoma, kad „</w:t>
      </w:r>
      <w:r w:rsidR="005418F0" w:rsidRPr="00E877D0">
        <w:rPr>
          <w:i/>
          <w:iCs/>
          <w:color w:val="00241A"/>
          <w:shd w:val="clear" w:color="auto" w:fill="FFFFFF"/>
          <w:lang w:val="lt-LT"/>
        </w:rPr>
        <w:t xml:space="preserve">7 priede </w:t>
      </w:r>
      <w:proofErr w:type="spellStart"/>
      <w:r w:rsidR="005418F0" w:rsidRPr="00E877D0">
        <w:rPr>
          <w:i/>
          <w:iCs/>
          <w:color w:val="00241A"/>
          <w:shd w:val="clear" w:color="auto" w:fill="FFFFFF"/>
          <w:lang w:val="lt-LT"/>
        </w:rPr>
        <w:t>Ekonominio_naudingumo_vertinimo_kriterijai</w:t>
      </w:r>
      <w:proofErr w:type="spellEnd"/>
      <w:r w:rsidR="005418F0" w:rsidRPr="00E877D0">
        <w:rPr>
          <w:i/>
          <w:iCs/>
          <w:color w:val="00241A"/>
          <w:shd w:val="clear" w:color="auto" w:fill="FFFFFF"/>
          <w:lang w:val="lt-LT"/>
        </w:rPr>
        <w:t xml:space="preserve"> yra nurodoma, kad 1 kriterijaus Kaina Lyginamasis svoris ekonominio naudingumo įvertinime (X)=75, bet nėra nurodoma kaip už šį kriterijų bus apskaičiuojami ir suteikiami balai“.</w:t>
      </w:r>
    </w:p>
    <w:p w14:paraId="4EE47781" w14:textId="77777777" w:rsidR="00561312" w:rsidRDefault="00561312" w:rsidP="004E79AD">
      <w:pPr>
        <w:spacing w:after="0" w:line="240" w:lineRule="auto"/>
        <w:ind w:firstLine="851"/>
        <w:jc w:val="both"/>
        <w:rPr>
          <w:rStyle w:val="normaltextrun"/>
          <w:rFonts w:ascii="Times New Roman" w:eastAsiaTheme="majorEastAsia" w:hAnsi="Times New Roman" w:cs="Times New Roman"/>
          <w:b/>
          <w:bCs/>
        </w:rPr>
      </w:pPr>
    </w:p>
    <w:p w14:paraId="11770EF3" w14:textId="206B4937" w:rsidR="004E79AD" w:rsidRPr="004E79AD" w:rsidRDefault="000F6595" w:rsidP="004E79AD">
      <w:pPr>
        <w:spacing w:after="0" w:line="240" w:lineRule="auto"/>
        <w:ind w:firstLine="851"/>
        <w:jc w:val="both"/>
        <w:rPr>
          <w:rFonts w:ascii="Times New Roman" w:hAnsi="Times New Roman" w:cs="Times New Roman"/>
        </w:rPr>
      </w:pPr>
      <w:r w:rsidRPr="002E40CA">
        <w:rPr>
          <w:rStyle w:val="normaltextrun"/>
          <w:rFonts w:ascii="Times New Roman" w:eastAsiaTheme="majorEastAsia" w:hAnsi="Times New Roman" w:cs="Times New Roman"/>
          <w:b/>
          <w:bCs/>
        </w:rPr>
        <w:t>Atsakymas</w:t>
      </w:r>
      <w:r w:rsidRPr="002E40CA">
        <w:rPr>
          <w:rStyle w:val="normaltextrun"/>
          <w:rFonts w:ascii="Times New Roman" w:eastAsiaTheme="majorEastAsia" w:hAnsi="Times New Roman" w:cs="Times New Roman"/>
        </w:rPr>
        <w:t>:</w:t>
      </w:r>
      <w:r w:rsidRPr="002E40CA">
        <w:rPr>
          <w:rFonts w:ascii="Times New Roman" w:hAnsi="Times New Roman" w:cs="Times New Roman"/>
        </w:rPr>
        <w:t xml:space="preserve"> </w:t>
      </w:r>
      <w:r w:rsidR="004E79AD" w:rsidRPr="004E79AD">
        <w:rPr>
          <w:rFonts w:ascii="Times New Roman" w:hAnsi="Times New Roman" w:cs="Times New Roman"/>
          <w:color w:val="242424"/>
        </w:rPr>
        <w:t>Specialiųjų pirkimo sąlygų 7 priedas „</w:t>
      </w:r>
      <w:r w:rsidR="004E79AD" w:rsidRPr="004E79AD">
        <w:rPr>
          <w:rFonts w:ascii="Times New Roman" w:hAnsi="Times New Roman" w:cs="Times New Roman"/>
        </w:rPr>
        <w:t>Ekonominio naudingumo vertinimo kriterijai</w:t>
      </w:r>
      <w:r w:rsidR="004E79AD" w:rsidRPr="004E79AD">
        <w:rPr>
          <w:rFonts w:ascii="Times New Roman" w:hAnsi="Times New Roman" w:cs="Times New Roman"/>
          <w:color w:val="242424"/>
        </w:rPr>
        <w:t>“ yra patikslintas, skaičiavimas pateiktas (pridedamas patikslintas specialiųjų pirkimo sąlygų 7 priedas „</w:t>
      </w:r>
      <w:r w:rsidR="004E79AD" w:rsidRPr="004E79AD">
        <w:rPr>
          <w:rFonts w:ascii="Times New Roman" w:hAnsi="Times New Roman" w:cs="Times New Roman"/>
        </w:rPr>
        <w:t>Ekonominio naudingumo vertinimo kriterijai</w:t>
      </w:r>
      <w:r w:rsidR="004E79AD" w:rsidRPr="004E79AD">
        <w:rPr>
          <w:rFonts w:ascii="Times New Roman" w:hAnsi="Times New Roman" w:cs="Times New Roman"/>
          <w:color w:val="242424"/>
        </w:rPr>
        <w:t>“).</w:t>
      </w:r>
    </w:p>
    <w:p w14:paraId="31F363B1" w14:textId="1F8533E8" w:rsidR="000F6595" w:rsidRPr="00C02D5C" w:rsidRDefault="000F6595" w:rsidP="000F6595">
      <w:pPr>
        <w:spacing w:after="0" w:line="240" w:lineRule="auto"/>
        <w:ind w:firstLine="851"/>
        <w:jc w:val="both"/>
        <w:textAlignment w:val="baseline"/>
        <w:rPr>
          <w:rFonts w:ascii="Times New Roman" w:hAnsi="Times New Roman" w:cs="Times New Roman"/>
          <w:szCs w:val="20"/>
        </w:rPr>
      </w:pPr>
    </w:p>
    <w:p w14:paraId="5D5BECF3" w14:textId="173C4E03" w:rsidR="000F6595" w:rsidRDefault="004E79AD" w:rsidP="000F6595">
      <w:pPr>
        <w:spacing w:after="0" w:line="240" w:lineRule="auto"/>
        <w:ind w:firstLine="851"/>
        <w:jc w:val="both"/>
        <w:textAlignment w:val="baseline"/>
        <w:rPr>
          <w:rStyle w:val="normaltextrun"/>
          <w:rFonts w:ascii="Times New Roman" w:eastAsiaTheme="majorEastAsia" w:hAnsi="Times New Roman" w:cs="Times New Roman"/>
          <w:b/>
          <w:bCs/>
          <w:kern w:val="0"/>
          <w:lang w:val="es-ES" w:eastAsia="es-ES"/>
          <w14:ligatures w14:val="none"/>
        </w:rPr>
      </w:pPr>
      <w:r>
        <w:rPr>
          <w:rStyle w:val="normaltextrun"/>
          <w:rFonts w:ascii="Times New Roman" w:eastAsiaTheme="majorEastAsia" w:hAnsi="Times New Roman" w:cs="Times New Roman"/>
          <w:b/>
          <w:bCs/>
          <w:kern w:val="0"/>
          <w:lang w:val="es-ES" w:eastAsia="es-ES"/>
          <w14:ligatures w14:val="none"/>
        </w:rPr>
        <w:t>PRIDEDAMA:</w:t>
      </w:r>
    </w:p>
    <w:p w14:paraId="7A24DAAD" w14:textId="64C36761" w:rsidR="003E1168" w:rsidRPr="003E1168" w:rsidRDefault="003E1168" w:rsidP="003E1168">
      <w:pPr>
        <w:spacing w:after="0" w:line="240" w:lineRule="auto"/>
        <w:ind w:firstLine="851"/>
        <w:jc w:val="both"/>
        <w:rPr>
          <w:rFonts w:ascii="Times New Roman" w:hAnsi="Times New Roman" w:cs="Times New Roman"/>
          <w:color w:val="242424"/>
        </w:rPr>
      </w:pPr>
      <w:r>
        <w:rPr>
          <w:rFonts w:ascii="Times New Roman" w:hAnsi="Times New Roman" w:cs="Times New Roman"/>
          <w:szCs w:val="20"/>
          <w:lang w:val="en-US"/>
        </w:rPr>
        <w:t>1</w:t>
      </w:r>
      <w:r w:rsidRPr="003E1168">
        <w:rPr>
          <w:rFonts w:ascii="Times New Roman" w:hAnsi="Times New Roman" w:cs="Times New Roman"/>
          <w:szCs w:val="20"/>
          <w:lang w:val="en-US"/>
        </w:rPr>
        <w:t xml:space="preserve">. </w:t>
      </w:r>
      <w:proofErr w:type="spellStart"/>
      <w:r w:rsidRPr="003E1168">
        <w:rPr>
          <w:rFonts w:ascii="Times New Roman" w:hAnsi="Times New Roman" w:cs="Times New Roman"/>
          <w:szCs w:val="20"/>
          <w:lang w:val="en-US"/>
        </w:rPr>
        <w:t>Patikslintas</w:t>
      </w:r>
      <w:proofErr w:type="spellEnd"/>
      <w:r w:rsidRPr="003E1168">
        <w:rPr>
          <w:rFonts w:ascii="Times New Roman" w:hAnsi="Times New Roman" w:cs="Times New Roman"/>
          <w:szCs w:val="20"/>
          <w:lang w:val="en-US"/>
        </w:rPr>
        <w:t xml:space="preserve"> </w:t>
      </w:r>
      <w:r w:rsidRPr="003E1168">
        <w:rPr>
          <w:rFonts w:ascii="Times New Roman" w:hAnsi="Times New Roman" w:cs="Times New Roman"/>
          <w:color w:val="242424"/>
        </w:rPr>
        <w:t>specialiųjų pirkimo sąlygų 2 priedas „</w:t>
      </w:r>
      <w:r w:rsidRPr="003E1168">
        <w:rPr>
          <w:rFonts w:ascii="Times New Roman" w:hAnsi="Times New Roman" w:cs="Times New Roman"/>
        </w:rPr>
        <w:t xml:space="preserve">Techninė </w:t>
      </w:r>
      <w:proofErr w:type="gramStart"/>
      <w:r w:rsidRPr="003E1168">
        <w:rPr>
          <w:rFonts w:ascii="Times New Roman" w:hAnsi="Times New Roman" w:cs="Times New Roman"/>
        </w:rPr>
        <w:t>specifikacija</w:t>
      </w:r>
      <w:r w:rsidRPr="003E1168">
        <w:rPr>
          <w:rFonts w:ascii="Times New Roman" w:hAnsi="Times New Roman" w:cs="Times New Roman"/>
          <w:color w:val="242424"/>
        </w:rPr>
        <w:t>“</w:t>
      </w:r>
      <w:proofErr w:type="gramEnd"/>
    </w:p>
    <w:p w14:paraId="72E609BB" w14:textId="401450F4" w:rsidR="003E1168" w:rsidRPr="003E1168" w:rsidRDefault="003E1168" w:rsidP="003E1168">
      <w:pPr>
        <w:spacing w:after="0" w:line="240" w:lineRule="auto"/>
        <w:ind w:firstLine="851"/>
        <w:jc w:val="both"/>
        <w:rPr>
          <w:rFonts w:ascii="Times New Roman" w:hAnsi="Times New Roman" w:cs="Times New Roman"/>
          <w:szCs w:val="20"/>
          <w:lang w:val="en-US"/>
        </w:rPr>
      </w:pPr>
      <w:r>
        <w:rPr>
          <w:rFonts w:ascii="Times New Roman" w:hAnsi="Times New Roman" w:cs="Times New Roman"/>
          <w:szCs w:val="20"/>
          <w:lang w:val="en-US"/>
        </w:rPr>
        <w:t>2</w:t>
      </w:r>
      <w:r w:rsidRPr="003E1168">
        <w:rPr>
          <w:rFonts w:ascii="Times New Roman" w:hAnsi="Times New Roman" w:cs="Times New Roman"/>
          <w:szCs w:val="20"/>
          <w:lang w:val="en-US"/>
        </w:rPr>
        <w:t xml:space="preserve">. </w:t>
      </w:r>
      <w:proofErr w:type="spellStart"/>
      <w:r w:rsidRPr="003E1168">
        <w:rPr>
          <w:rFonts w:ascii="Times New Roman" w:hAnsi="Times New Roman" w:cs="Times New Roman"/>
          <w:szCs w:val="20"/>
          <w:lang w:val="en-US"/>
        </w:rPr>
        <w:t>Patikslintas</w:t>
      </w:r>
      <w:proofErr w:type="spellEnd"/>
      <w:r w:rsidRPr="003E1168">
        <w:rPr>
          <w:rFonts w:ascii="Times New Roman" w:hAnsi="Times New Roman" w:cs="Times New Roman"/>
          <w:szCs w:val="20"/>
          <w:lang w:val="en-US"/>
        </w:rPr>
        <w:t xml:space="preserve"> </w:t>
      </w:r>
      <w:r w:rsidRPr="003E1168">
        <w:rPr>
          <w:rFonts w:ascii="Times New Roman" w:hAnsi="Times New Roman" w:cs="Times New Roman"/>
          <w:color w:val="242424"/>
        </w:rPr>
        <w:t xml:space="preserve">specialiųjų pirkimo sąlygų 6 priedas „Pasiūlymo </w:t>
      </w:r>
      <w:proofErr w:type="gramStart"/>
      <w:r w:rsidRPr="003E1168">
        <w:rPr>
          <w:rFonts w:ascii="Times New Roman" w:hAnsi="Times New Roman" w:cs="Times New Roman"/>
          <w:color w:val="242424"/>
        </w:rPr>
        <w:t>forma“</w:t>
      </w:r>
      <w:proofErr w:type="gramEnd"/>
    </w:p>
    <w:p w14:paraId="7E103C4C" w14:textId="4F3F2476" w:rsidR="003E1168" w:rsidRPr="003E1168" w:rsidRDefault="003E1168" w:rsidP="003E1168">
      <w:pPr>
        <w:spacing w:after="0" w:line="240" w:lineRule="auto"/>
        <w:ind w:firstLine="851"/>
        <w:jc w:val="both"/>
        <w:rPr>
          <w:rFonts w:ascii="Times New Roman" w:hAnsi="Times New Roman" w:cs="Times New Roman"/>
          <w:szCs w:val="20"/>
          <w:lang w:val="en-US"/>
        </w:rPr>
      </w:pPr>
      <w:r>
        <w:rPr>
          <w:rFonts w:ascii="Times New Roman" w:hAnsi="Times New Roman" w:cs="Times New Roman"/>
          <w:szCs w:val="20"/>
          <w:lang w:val="en-US"/>
        </w:rPr>
        <w:t>3</w:t>
      </w:r>
      <w:r w:rsidRPr="003E1168">
        <w:rPr>
          <w:rFonts w:ascii="Times New Roman" w:hAnsi="Times New Roman" w:cs="Times New Roman"/>
          <w:szCs w:val="20"/>
          <w:lang w:val="en-US"/>
        </w:rPr>
        <w:t xml:space="preserve">. </w:t>
      </w:r>
      <w:proofErr w:type="spellStart"/>
      <w:r w:rsidRPr="003E1168">
        <w:rPr>
          <w:rFonts w:ascii="Times New Roman" w:hAnsi="Times New Roman" w:cs="Times New Roman"/>
          <w:szCs w:val="20"/>
          <w:lang w:val="en-US"/>
        </w:rPr>
        <w:t>Patikslintas</w:t>
      </w:r>
      <w:proofErr w:type="spellEnd"/>
      <w:r w:rsidRPr="003E1168">
        <w:rPr>
          <w:rFonts w:ascii="Times New Roman" w:hAnsi="Times New Roman" w:cs="Times New Roman"/>
          <w:szCs w:val="20"/>
          <w:lang w:val="en-US"/>
        </w:rPr>
        <w:t xml:space="preserve"> </w:t>
      </w:r>
      <w:r w:rsidRPr="003E1168">
        <w:rPr>
          <w:rFonts w:ascii="Times New Roman" w:hAnsi="Times New Roman" w:cs="Times New Roman"/>
          <w:color w:val="242424"/>
        </w:rPr>
        <w:t>specialiųjų pirkimo sąlygų 7 priedas „</w:t>
      </w:r>
      <w:r w:rsidRPr="003E1168">
        <w:rPr>
          <w:rFonts w:ascii="Times New Roman" w:hAnsi="Times New Roman" w:cs="Times New Roman"/>
        </w:rPr>
        <w:t xml:space="preserve">Ekonominio naudingumo vertinimo </w:t>
      </w:r>
      <w:proofErr w:type="gramStart"/>
      <w:r w:rsidRPr="003E1168">
        <w:rPr>
          <w:rFonts w:ascii="Times New Roman" w:hAnsi="Times New Roman" w:cs="Times New Roman"/>
        </w:rPr>
        <w:t>kriterijai</w:t>
      </w:r>
      <w:r w:rsidRPr="003E1168">
        <w:rPr>
          <w:rFonts w:ascii="Times New Roman" w:hAnsi="Times New Roman" w:cs="Times New Roman"/>
          <w:color w:val="242424"/>
        </w:rPr>
        <w:t>“</w:t>
      </w:r>
      <w:proofErr w:type="gramEnd"/>
    </w:p>
    <w:p w14:paraId="5CA4287F" w14:textId="77777777" w:rsidR="004E79AD" w:rsidRPr="004E79AD" w:rsidRDefault="004E79AD" w:rsidP="000F6595">
      <w:pPr>
        <w:spacing w:after="0" w:line="240" w:lineRule="auto"/>
        <w:ind w:firstLine="851"/>
        <w:jc w:val="both"/>
        <w:textAlignment w:val="baseline"/>
        <w:rPr>
          <w:rFonts w:ascii="Times New Roman" w:hAnsi="Times New Roman" w:cs="Times New Roman"/>
        </w:rPr>
      </w:pPr>
    </w:p>
    <w:p w14:paraId="7EE5444C" w14:textId="77777777" w:rsidR="000F6595" w:rsidRDefault="000F6595" w:rsidP="00EA3CC1">
      <w:pPr>
        <w:spacing w:after="0" w:line="240" w:lineRule="auto"/>
        <w:ind w:firstLine="851"/>
        <w:jc w:val="both"/>
        <w:textAlignment w:val="baseline"/>
        <w:rPr>
          <w:rFonts w:ascii="Times New Roman" w:hAnsi="Times New Roman" w:cs="Times New Roman"/>
        </w:rPr>
      </w:pPr>
    </w:p>
    <w:p w14:paraId="1A72C805" w14:textId="208467BC" w:rsidR="008D61D9" w:rsidRPr="00353B5E" w:rsidRDefault="008D61D9" w:rsidP="002E40CA">
      <w:pPr>
        <w:pStyle w:val="paragraph"/>
        <w:spacing w:before="0" w:beforeAutospacing="0" w:after="0" w:afterAutospacing="0"/>
        <w:ind w:firstLine="840"/>
        <w:jc w:val="both"/>
        <w:textAlignment w:val="baseline"/>
        <w:rPr>
          <w:lang w:val="lt-LT"/>
        </w:rPr>
      </w:pPr>
    </w:p>
    <w:p w14:paraId="79006270" w14:textId="2A9B149E" w:rsidR="002E40CA" w:rsidRPr="002E40CA" w:rsidRDefault="002E40CA" w:rsidP="002E40CA">
      <w:pPr>
        <w:pStyle w:val="paragraph"/>
        <w:spacing w:before="0" w:beforeAutospacing="0" w:after="0" w:afterAutospacing="0"/>
        <w:ind w:firstLine="840"/>
        <w:jc w:val="both"/>
        <w:textAlignment w:val="baseline"/>
      </w:pPr>
      <w:proofErr w:type="spellStart"/>
      <w:r>
        <w:t>Komisija</w:t>
      </w:r>
      <w:proofErr w:type="spellEnd"/>
    </w:p>
    <w:sectPr w:rsidR="002E40CA" w:rsidRPr="002E40CA"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9372F"/>
    <w:rsid w:val="000A15B9"/>
    <w:rsid w:val="000A3510"/>
    <w:rsid w:val="000D067C"/>
    <w:rsid w:val="000E49CF"/>
    <w:rsid w:val="000F3C10"/>
    <w:rsid w:val="000F6595"/>
    <w:rsid w:val="00122900"/>
    <w:rsid w:val="00136610"/>
    <w:rsid w:val="00145BB1"/>
    <w:rsid w:val="00171766"/>
    <w:rsid w:val="001A696C"/>
    <w:rsid w:val="001C6389"/>
    <w:rsid w:val="001D12F1"/>
    <w:rsid w:val="001E0EAF"/>
    <w:rsid w:val="001E78EF"/>
    <w:rsid w:val="0021561B"/>
    <w:rsid w:val="00215C69"/>
    <w:rsid w:val="00226F76"/>
    <w:rsid w:val="00230B45"/>
    <w:rsid w:val="00232052"/>
    <w:rsid w:val="00266F42"/>
    <w:rsid w:val="00267F02"/>
    <w:rsid w:val="00285BF9"/>
    <w:rsid w:val="002D2845"/>
    <w:rsid w:val="002E40CA"/>
    <w:rsid w:val="00326470"/>
    <w:rsid w:val="00331289"/>
    <w:rsid w:val="00340FDB"/>
    <w:rsid w:val="00353B5E"/>
    <w:rsid w:val="003A2FA6"/>
    <w:rsid w:val="003B12E3"/>
    <w:rsid w:val="003E1168"/>
    <w:rsid w:val="003E7AB9"/>
    <w:rsid w:val="0040335A"/>
    <w:rsid w:val="0042468E"/>
    <w:rsid w:val="00425095"/>
    <w:rsid w:val="004322C7"/>
    <w:rsid w:val="00437822"/>
    <w:rsid w:val="004835F2"/>
    <w:rsid w:val="00492220"/>
    <w:rsid w:val="004B2CCF"/>
    <w:rsid w:val="004D6431"/>
    <w:rsid w:val="004E3110"/>
    <w:rsid w:val="004E79AD"/>
    <w:rsid w:val="0051794A"/>
    <w:rsid w:val="005247D7"/>
    <w:rsid w:val="005418F0"/>
    <w:rsid w:val="00561312"/>
    <w:rsid w:val="00561497"/>
    <w:rsid w:val="0057233B"/>
    <w:rsid w:val="00572B57"/>
    <w:rsid w:val="00572D93"/>
    <w:rsid w:val="00584DA8"/>
    <w:rsid w:val="00586EF6"/>
    <w:rsid w:val="005A5147"/>
    <w:rsid w:val="005E3DF8"/>
    <w:rsid w:val="005F3456"/>
    <w:rsid w:val="005F7E91"/>
    <w:rsid w:val="00622924"/>
    <w:rsid w:val="00624365"/>
    <w:rsid w:val="00634D42"/>
    <w:rsid w:val="00645BED"/>
    <w:rsid w:val="006462F3"/>
    <w:rsid w:val="006742C2"/>
    <w:rsid w:val="00681C1E"/>
    <w:rsid w:val="006A7184"/>
    <w:rsid w:val="006C03F6"/>
    <w:rsid w:val="006C0A9A"/>
    <w:rsid w:val="006C419F"/>
    <w:rsid w:val="006D1959"/>
    <w:rsid w:val="006D2334"/>
    <w:rsid w:val="006E3927"/>
    <w:rsid w:val="006F324E"/>
    <w:rsid w:val="007135FF"/>
    <w:rsid w:val="0072789E"/>
    <w:rsid w:val="00734EB8"/>
    <w:rsid w:val="00744352"/>
    <w:rsid w:val="00764A55"/>
    <w:rsid w:val="00781549"/>
    <w:rsid w:val="00790C81"/>
    <w:rsid w:val="0079746D"/>
    <w:rsid w:val="007A1049"/>
    <w:rsid w:val="007E5869"/>
    <w:rsid w:val="007F578C"/>
    <w:rsid w:val="00826DF4"/>
    <w:rsid w:val="008356A8"/>
    <w:rsid w:val="008631B3"/>
    <w:rsid w:val="00881E20"/>
    <w:rsid w:val="008822A4"/>
    <w:rsid w:val="0089754A"/>
    <w:rsid w:val="008A046E"/>
    <w:rsid w:val="008A50F7"/>
    <w:rsid w:val="008B28A3"/>
    <w:rsid w:val="008C19BA"/>
    <w:rsid w:val="008C5576"/>
    <w:rsid w:val="008D3375"/>
    <w:rsid w:val="008D61D9"/>
    <w:rsid w:val="008E282A"/>
    <w:rsid w:val="0090782B"/>
    <w:rsid w:val="00925A2A"/>
    <w:rsid w:val="00961D5B"/>
    <w:rsid w:val="00963402"/>
    <w:rsid w:val="00985D42"/>
    <w:rsid w:val="00994565"/>
    <w:rsid w:val="009A1DBD"/>
    <w:rsid w:val="009A22DA"/>
    <w:rsid w:val="009A28E0"/>
    <w:rsid w:val="009B2982"/>
    <w:rsid w:val="009B4DD0"/>
    <w:rsid w:val="009B78FC"/>
    <w:rsid w:val="009C4B49"/>
    <w:rsid w:val="00A00A99"/>
    <w:rsid w:val="00A07AFE"/>
    <w:rsid w:val="00A1039E"/>
    <w:rsid w:val="00A25033"/>
    <w:rsid w:val="00A36A93"/>
    <w:rsid w:val="00A6403A"/>
    <w:rsid w:val="00AE7F85"/>
    <w:rsid w:val="00AF6B30"/>
    <w:rsid w:val="00AF751B"/>
    <w:rsid w:val="00B10618"/>
    <w:rsid w:val="00B15AA7"/>
    <w:rsid w:val="00B65113"/>
    <w:rsid w:val="00B766ED"/>
    <w:rsid w:val="00BB0364"/>
    <w:rsid w:val="00BC55BB"/>
    <w:rsid w:val="00C00AC5"/>
    <w:rsid w:val="00C02D5C"/>
    <w:rsid w:val="00C03A29"/>
    <w:rsid w:val="00C21CBB"/>
    <w:rsid w:val="00C455A6"/>
    <w:rsid w:val="00C52FDB"/>
    <w:rsid w:val="00CA1DCB"/>
    <w:rsid w:val="00CA1EA8"/>
    <w:rsid w:val="00CA3A64"/>
    <w:rsid w:val="00CD1A66"/>
    <w:rsid w:val="00D17CEF"/>
    <w:rsid w:val="00D33425"/>
    <w:rsid w:val="00D5221D"/>
    <w:rsid w:val="00D61BB4"/>
    <w:rsid w:val="00D6214F"/>
    <w:rsid w:val="00D87F9B"/>
    <w:rsid w:val="00DB28EB"/>
    <w:rsid w:val="00DB79A9"/>
    <w:rsid w:val="00DC3B9D"/>
    <w:rsid w:val="00E1030E"/>
    <w:rsid w:val="00E877D0"/>
    <w:rsid w:val="00EA3CC1"/>
    <w:rsid w:val="00EB2467"/>
    <w:rsid w:val="00EB5206"/>
    <w:rsid w:val="00EC0CFF"/>
    <w:rsid w:val="00EC74B3"/>
    <w:rsid w:val="00ED7861"/>
    <w:rsid w:val="00EE7281"/>
    <w:rsid w:val="00EF2C90"/>
    <w:rsid w:val="00EF3AF9"/>
    <w:rsid w:val="00F131E7"/>
    <w:rsid w:val="00F207F0"/>
    <w:rsid w:val="00F55A13"/>
    <w:rsid w:val="00F56A1E"/>
    <w:rsid w:val="00F653B0"/>
    <w:rsid w:val="00F84A57"/>
    <w:rsid w:val="00F86CCA"/>
    <w:rsid w:val="00F93E12"/>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 w:type="character" w:styleId="CommentReference">
    <w:name w:val="annotation reference"/>
    <w:basedOn w:val="DefaultParagraphFont"/>
    <w:uiPriority w:val="99"/>
    <w:semiHidden/>
    <w:unhideWhenUsed/>
    <w:rsid w:val="006C419F"/>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6C419F"/>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6C419F"/>
    <w:rPr>
      <w:sz w:val="20"/>
      <w:szCs w:val="20"/>
    </w:rPr>
  </w:style>
  <w:style w:type="paragraph" w:styleId="CommentSubject">
    <w:name w:val="annotation subject"/>
    <w:basedOn w:val="CommentText"/>
    <w:next w:val="CommentText"/>
    <w:link w:val="CommentSubjectChar"/>
    <w:uiPriority w:val="99"/>
    <w:semiHidden/>
    <w:unhideWhenUsed/>
    <w:rsid w:val="006C419F"/>
    <w:rPr>
      <w:b/>
      <w:bCs/>
    </w:rPr>
  </w:style>
  <w:style w:type="character" w:customStyle="1" w:styleId="CommentSubjectChar">
    <w:name w:val="Comment Subject Char"/>
    <w:basedOn w:val="CommentTextChar"/>
    <w:link w:val="CommentSubject"/>
    <w:uiPriority w:val="99"/>
    <w:semiHidden/>
    <w:rsid w:val="006C419F"/>
    <w:rPr>
      <w:b/>
      <w:bCs/>
      <w:sz w:val="20"/>
      <w:szCs w:val="20"/>
    </w:rPr>
  </w:style>
  <w:style w:type="paragraph" w:styleId="FootnoteText">
    <w:name w:val="footnote text"/>
    <w:basedOn w:val="Normal"/>
    <w:link w:val="FootnoteTextChar"/>
    <w:rsid w:val="006D233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6D2334"/>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0F6595"/>
    <w:rPr>
      <w:b/>
      <w:bCs/>
    </w:rPr>
  </w:style>
  <w:style w:type="paragraph" w:styleId="Revision">
    <w:name w:val="Revision"/>
    <w:hidden/>
    <w:uiPriority w:val="99"/>
    <w:semiHidden/>
    <w:rsid w:val="00145B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5F2FB71-854B-420D-8474-9140B5B4F872}">
  <ds:schemaRefs>
    <ds:schemaRef ds:uri="http://schemas.microsoft.com/sharepoint/v3/contenttype/forms"/>
  </ds:schemaRefs>
</ds:datastoreItem>
</file>

<file path=customXml/itemProps2.xml><?xml version="1.0" encoding="utf-8"?>
<ds:datastoreItem xmlns:ds="http://schemas.openxmlformats.org/officeDocument/2006/customXml" ds:itemID="{C167B357-3190-4D3B-952F-7875DE4BD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37F3A-CA4F-457B-9C09-B02DF0CF7C63}">
  <ds:schemaRefs>
    <ds:schemaRef ds:uri="a843bbba-5665-4b5f-aacc-cdcb1c804839"/>
    <ds:schemaRef ds:uri="http://purl.org/dc/elements/1.1/"/>
    <ds:schemaRef ds:uri="f5ebda27-b626-448f-a7d1-d1cf5ad133fa"/>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028236e2-f653-4d19-ab67-4d06a9145e0c"/>
    <ds:schemaRef ds:uri="http://schemas.openxmlformats.org/package/2006/metadata/core-properties"/>
    <ds:schemaRef ds:uri="4b2e9d09-07c5-42d4-ad0a-92e216c40b9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5139</Words>
  <Characters>2930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Del_pirkimo_dokumentu_paaiskinimo_patikslinimo</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Del_pirkimo_dokumentu_paaiskinimo_patikslinimo</dc:title>
  <dc:subject/>
  <dc:creator>Jurgita Makarienė</dc:creator>
  <cp:keywords/>
  <dc:description/>
  <cp:lastModifiedBy>Jurgita Makarienė</cp:lastModifiedBy>
  <cp:revision>2</cp:revision>
  <dcterms:created xsi:type="dcterms:W3CDTF">2025-07-29T12:17:00Z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vt:lpwstr>
  </property>
  <property fmtid="{D5CDD505-2E9C-101B-9397-08002B2CF9AE}" pid="7" name="DmsCommChanPerm">
    <vt:lpwstr/>
  </property>
  <property fmtid="{D5CDD505-2E9C-101B-9397-08002B2CF9AE}" pid="8" name="DmsPermissionsConfid">
    <vt:bool>false</vt:bool>
  </property>
</Properties>
</file>