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4A77E57A" w14:textId="599E5365" w:rsidR="006B2464" w:rsidRPr="00E91DB7" w:rsidRDefault="006B2464" w:rsidP="006B2464">
          <w:pPr>
            <w:tabs>
              <w:tab w:val="right" w:pos="9356"/>
            </w:tabs>
            <w:spacing w:after="0" w:line="240" w:lineRule="auto"/>
            <w:ind w:firstLine="697"/>
            <w:jc w:val="center"/>
            <w:rPr>
              <w:rFonts w:ascii="Times New Roman" w:eastAsia="Calibri" w:hAnsi="Times New Roman" w:cs="Times New Roman"/>
              <w:b/>
              <w:bCs/>
              <w:sz w:val="24"/>
              <w:szCs w:val="24"/>
              <w:lang w:eastAsia="en-US"/>
            </w:rPr>
          </w:pPr>
          <w:r w:rsidRPr="00E91DB7">
            <w:rPr>
              <w:rFonts w:ascii="Times New Roman" w:eastAsia="Calibri" w:hAnsi="Times New Roman" w:cs="Times New Roman"/>
              <w:b/>
              <w:bCs/>
              <w:sz w:val="24"/>
              <w:szCs w:val="24"/>
              <w:lang w:eastAsia="en-US"/>
            </w:rPr>
            <w:t>VIEŠOJO SAUGUMO TARNYB</w:t>
          </w:r>
          <w:r w:rsidR="00725DED" w:rsidRPr="00E91DB7">
            <w:rPr>
              <w:rFonts w:ascii="Times New Roman" w:eastAsia="Calibri" w:hAnsi="Times New Roman" w:cs="Times New Roman"/>
              <w:b/>
              <w:bCs/>
              <w:sz w:val="24"/>
              <w:szCs w:val="24"/>
              <w:lang w:eastAsia="en-US"/>
            </w:rPr>
            <w:t>A</w:t>
          </w:r>
          <w:r w:rsidRPr="00E91DB7">
            <w:rPr>
              <w:rFonts w:ascii="Times New Roman" w:eastAsia="Calibri" w:hAnsi="Times New Roman" w:cs="Times New Roman"/>
              <w:b/>
              <w:bCs/>
              <w:sz w:val="24"/>
              <w:szCs w:val="24"/>
              <w:lang w:eastAsia="en-US"/>
            </w:rPr>
            <w:t xml:space="preserve"> PRIE VIDAUS REIKALŲ MINISTERIJOS</w:t>
          </w:r>
        </w:p>
        <w:p w14:paraId="6DF242EC" w14:textId="77777777" w:rsidR="006B2464" w:rsidRPr="006B2464" w:rsidRDefault="006B2464" w:rsidP="006B2464">
          <w:pPr>
            <w:spacing w:after="0" w:line="300" w:lineRule="auto"/>
            <w:ind w:left="567"/>
            <w:contextualSpacing/>
            <w:jc w:val="center"/>
            <w:rPr>
              <w:rFonts w:ascii="Times New Roman" w:eastAsia="Calibri" w:hAnsi="Times New Roman" w:cs="Times New Roman"/>
            </w:rPr>
          </w:pPr>
        </w:p>
        <w:p w14:paraId="642A0759" w14:textId="77777777" w:rsidR="0055786D" w:rsidRPr="0055786D" w:rsidRDefault="006B7157" w:rsidP="0055786D">
          <w:pPr>
            <w:shd w:val="clear" w:color="auto" w:fill="FFFFFF"/>
            <w:jc w:val="both"/>
            <w:rPr>
              <w:rFonts w:ascii="Times New Roman" w:eastAsia="Times New Roman" w:hAnsi="Times New Roman" w:cs="Times New Roman"/>
              <w:color w:val="000000"/>
              <w:spacing w:val="-1"/>
              <w:sz w:val="24"/>
              <w:szCs w:val="24"/>
            </w:rPr>
          </w:pPr>
          <w:r>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t xml:space="preserve">    </w:t>
          </w:r>
          <w:r w:rsidR="0055786D" w:rsidRPr="0055786D">
            <w:rPr>
              <w:rFonts w:ascii="Times New Roman" w:eastAsia="Times New Roman" w:hAnsi="Times New Roman" w:cs="Times New Roman"/>
              <w:color w:val="000000"/>
              <w:spacing w:val="-1"/>
              <w:sz w:val="24"/>
              <w:szCs w:val="24"/>
            </w:rPr>
            <w:t>TVIRTINU</w:t>
          </w:r>
          <w:r w:rsidR="0055786D" w:rsidRPr="0055786D">
            <w:rPr>
              <w:rFonts w:ascii="Times New Roman" w:eastAsia="Times New Roman" w:hAnsi="Times New Roman" w:cs="Times New Roman"/>
              <w:color w:val="000000"/>
              <w:spacing w:val="-1"/>
              <w:sz w:val="24"/>
              <w:szCs w:val="24"/>
            </w:rPr>
            <w:tab/>
          </w:r>
          <w:r w:rsidR="0055786D" w:rsidRPr="0055786D">
            <w:rPr>
              <w:rFonts w:ascii="Times New Roman" w:eastAsia="Times New Roman" w:hAnsi="Times New Roman" w:cs="Times New Roman"/>
              <w:color w:val="000000"/>
              <w:spacing w:val="-1"/>
              <w:sz w:val="24"/>
              <w:szCs w:val="24"/>
            </w:rPr>
            <w:tab/>
          </w:r>
          <w:r w:rsidR="0055786D" w:rsidRPr="0055786D">
            <w:rPr>
              <w:rFonts w:ascii="Times New Roman" w:eastAsia="Times New Roman" w:hAnsi="Times New Roman" w:cs="Times New Roman"/>
              <w:color w:val="000000"/>
              <w:spacing w:val="-1"/>
              <w:sz w:val="24"/>
              <w:szCs w:val="24"/>
            </w:rPr>
            <w:tab/>
          </w:r>
        </w:p>
        <w:p w14:paraId="3B68C49D" w14:textId="77777777" w:rsidR="0055786D" w:rsidRPr="0055786D" w:rsidRDefault="0055786D" w:rsidP="0055786D">
          <w:pPr>
            <w:keepLines/>
            <w:tabs>
              <w:tab w:val="left" w:pos="1304"/>
              <w:tab w:val="left" w:pos="1457"/>
              <w:tab w:val="left" w:pos="1604"/>
              <w:tab w:val="left" w:pos="1757"/>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55786D">
            <w:rPr>
              <w:rFonts w:ascii="Times New Roman" w:eastAsia="Times New Roman" w:hAnsi="Times New Roman" w:cs="Times New Roman"/>
              <w:color w:val="000000"/>
              <w:sz w:val="24"/>
              <w:szCs w:val="24"/>
              <w:lang w:eastAsia="en-US"/>
            </w:rPr>
            <w:t xml:space="preserve">                                                                                                    Viešojo saugumo tarnybos prie</w:t>
          </w:r>
        </w:p>
        <w:p w14:paraId="3D4B885D" w14:textId="77777777" w:rsidR="0055786D" w:rsidRPr="0055786D" w:rsidRDefault="0055786D" w:rsidP="0055786D">
          <w:pPr>
            <w:keepLines/>
            <w:tabs>
              <w:tab w:val="left" w:pos="1304"/>
              <w:tab w:val="left" w:pos="1457"/>
              <w:tab w:val="left" w:pos="1604"/>
              <w:tab w:val="left" w:pos="1757"/>
            </w:tabs>
            <w:suppressAutoHyphens/>
            <w:autoSpaceDE w:val="0"/>
            <w:autoSpaceDN w:val="0"/>
            <w:adjustRightInd w:val="0"/>
            <w:spacing w:after="0" w:line="240" w:lineRule="auto"/>
            <w:ind w:right="-140"/>
            <w:jc w:val="both"/>
            <w:rPr>
              <w:rFonts w:ascii="Times New Roman" w:eastAsia="Times New Roman" w:hAnsi="Times New Roman" w:cs="Times New Roman"/>
              <w:color w:val="000000"/>
              <w:sz w:val="24"/>
              <w:szCs w:val="24"/>
              <w:lang w:eastAsia="en-US"/>
            </w:rPr>
          </w:pPr>
          <w:r w:rsidRPr="0055786D">
            <w:rPr>
              <w:rFonts w:ascii="Times New Roman" w:eastAsia="Times New Roman" w:hAnsi="Times New Roman" w:cs="Times New Roman"/>
              <w:color w:val="000000"/>
              <w:sz w:val="24"/>
              <w:szCs w:val="24"/>
              <w:lang w:eastAsia="en-US"/>
            </w:rPr>
            <w:t xml:space="preserve">                                                                                                    Vidaus reikalų ministerijos</w:t>
          </w:r>
          <w:r w:rsidRPr="0055786D">
            <w:rPr>
              <w:rFonts w:ascii="Times New Roman" w:eastAsia="Times New Roman" w:hAnsi="Times New Roman" w:cs="Times New Roman"/>
              <w:color w:val="000000"/>
              <w:sz w:val="24"/>
              <w:szCs w:val="24"/>
              <w:lang w:eastAsia="en-US"/>
            </w:rPr>
            <w:tab/>
            <w:t xml:space="preserve"> </w:t>
          </w:r>
        </w:p>
        <w:p w14:paraId="15BB1CA6" w14:textId="77777777" w:rsidR="0055786D" w:rsidRPr="0055786D" w:rsidRDefault="0055786D" w:rsidP="0055786D">
          <w:pPr>
            <w:widowControl w:val="0"/>
            <w:shd w:val="clear" w:color="auto" w:fill="FFFFFF"/>
            <w:autoSpaceDE w:val="0"/>
            <w:autoSpaceDN w:val="0"/>
            <w:adjustRightInd w:val="0"/>
            <w:spacing w:after="0" w:line="240" w:lineRule="auto"/>
            <w:ind w:right="-849"/>
            <w:jc w:val="both"/>
            <w:rPr>
              <w:rFonts w:ascii="Times New Roman" w:eastAsia="Times New Roman" w:hAnsi="Times New Roman" w:cs="Times New Roman"/>
              <w:sz w:val="24"/>
              <w:szCs w:val="24"/>
            </w:rPr>
          </w:pPr>
          <w:r w:rsidRPr="0055786D">
            <w:rPr>
              <w:rFonts w:ascii="Times New Roman" w:eastAsia="Times New Roman" w:hAnsi="Times New Roman" w:cs="Times New Roman"/>
              <w:sz w:val="24"/>
              <w:szCs w:val="24"/>
            </w:rPr>
            <w:t xml:space="preserve">                                                                                                    Biudžeto vykdymo ir pirkimų valdybos</w:t>
          </w:r>
        </w:p>
        <w:p w14:paraId="4646BD02" w14:textId="77777777" w:rsidR="0055786D" w:rsidRPr="0055786D" w:rsidRDefault="0055786D" w:rsidP="005578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55786D">
            <w:rPr>
              <w:rFonts w:ascii="Times New Roman" w:eastAsia="Times New Roman" w:hAnsi="Times New Roman" w:cs="Times New Roman"/>
              <w:sz w:val="24"/>
              <w:szCs w:val="24"/>
            </w:rPr>
            <w:tab/>
          </w:r>
          <w:r w:rsidRPr="0055786D">
            <w:rPr>
              <w:rFonts w:ascii="Times New Roman" w:eastAsia="Times New Roman" w:hAnsi="Times New Roman" w:cs="Times New Roman"/>
              <w:sz w:val="24"/>
              <w:szCs w:val="24"/>
            </w:rPr>
            <w:tab/>
            <w:t xml:space="preserve"> </w:t>
          </w:r>
          <w:r w:rsidRPr="0055786D">
            <w:rPr>
              <w:rFonts w:ascii="Times New Roman" w:eastAsia="Times New Roman" w:hAnsi="Times New Roman" w:cs="Times New Roman"/>
              <w:sz w:val="24"/>
              <w:szCs w:val="24"/>
            </w:rPr>
            <w:tab/>
          </w:r>
          <w:r w:rsidRPr="0055786D">
            <w:rPr>
              <w:rFonts w:ascii="Times New Roman" w:eastAsia="Times New Roman" w:hAnsi="Times New Roman" w:cs="Times New Roman"/>
              <w:sz w:val="24"/>
              <w:szCs w:val="24"/>
            </w:rPr>
            <w:tab/>
          </w:r>
          <w:r w:rsidRPr="0055786D">
            <w:rPr>
              <w:rFonts w:ascii="Times New Roman" w:eastAsia="Times New Roman" w:hAnsi="Times New Roman" w:cs="Times New Roman"/>
              <w:sz w:val="24"/>
              <w:szCs w:val="24"/>
            </w:rPr>
            <w:tab/>
          </w:r>
          <w:r w:rsidRPr="0055786D">
            <w:rPr>
              <w:rFonts w:ascii="Times New Roman" w:eastAsia="Times New Roman" w:hAnsi="Times New Roman" w:cs="Times New Roman"/>
              <w:sz w:val="24"/>
              <w:szCs w:val="24"/>
            </w:rPr>
            <w:tab/>
            <w:t xml:space="preserve">                            viršininkė</w:t>
          </w:r>
          <w:r w:rsidRPr="0055786D">
            <w:rPr>
              <w:rFonts w:ascii="Times New Roman" w:eastAsia="Times New Roman" w:hAnsi="Times New Roman" w:cs="Times New Roman"/>
              <w:sz w:val="24"/>
              <w:szCs w:val="24"/>
            </w:rPr>
            <w:tab/>
          </w:r>
        </w:p>
        <w:p w14:paraId="22CDD21E" w14:textId="77777777" w:rsidR="0055786D" w:rsidRPr="0055786D" w:rsidRDefault="0055786D" w:rsidP="005578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55786D">
            <w:rPr>
              <w:rFonts w:ascii="Times New Roman" w:eastAsia="Times New Roman" w:hAnsi="Times New Roman" w:cs="Times New Roman"/>
              <w:sz w:val="24"/>
              <w:szCs w:val="24"/>
            </w:rPr>
            <w:t xml:space="preserve">                                                                                                </w:t>
          </w:r>
        </w:p>
        <w:p w14:paraId="4D027AF3" w14:textId="77777777" w:rsidR="0055786D" w:rsidRPr="0055786D" w:rsidRDefault="0055786D" w:rsidP="0055786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2"/>
              <w:szCs w:val="22"/>
            </w:rPr>
          </w:pPr>
          <w:r w:rsidRPr="0055786D">
            <w:rPr>
              <w:rFonts w:ascii="Times New Roman" w:eastAsia="Times New Roman" w:hAnsi="Times New Roman" w:cs="Times New Roman"/>
              <w:sz w:val="24"/>
              <w:szCs w:val="24"/>
            </w:rPr>
            <w:t xml:space="preserve">                                                                                                    Jurgita Žilienė</w:t>
          </w:r>
        </w:p>
        <w:p w14:paraId="35DDDF91" w14:textId="7333A300" w:rsidR="006B2464" w:rsidRPr="00D572F6" w:rsidRDefault="006B2464" w:rsidP="0055786D">
          <w:pPr>
            <w:spacing w:after="0" w:line="240" w:lineRule="auto"/>
            <w:contextualSpacing/>
            <w:jc w:val="both"/>
            <w:rPr>
              <w:rFonts w:ascii="Times New Roman" w:eastAsia="Calibri" w:hAnsi="Times New Roman" w:cs="Times New Roman"/>
              <w:sz w:val="24"/>
              <w:szCs w:val="24"/>
            </w:rPr>
          </w:pPr>
        </w:p>
        <w:p w14:paraId="1BD6A0BC" w14:textId="77777777" w:rsidR="006B2464" w:rsidRPr="006B2464" w:rsidRDefault="006B2464" w:rsidP="006B2464">
          <w:pPr>
            <w:tabs>
              <w:tab w:val="left" w:pos="8853"/>
            </w:tabs>
            <w:spacing w:after="0" w:line="300" w:lineRule="auto"/>
            <w:ind w:left="567"/>
            <w:contextualSpacing/>
            <w:rPr>
              <w:rFonts w:ascii="Times New Roman" w:eastAsia="Calibri" w:hAnsi="Times New Roman" w:cs="Times New Roman"/>
            </w:rPr>
          </w:pPr>
        </w:p>
        <w:p w14:paraId="13E104B9"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3A7ED811"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0CE1E9DF" w14:textId="77777777" w:rsidR="00817467" w:rsidRDefault="006B2464" w:rsidP="00A53C3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MAŽOS VERTĖS VIEŠOJO PIRKIMO </w:t>
          </w:r>
          <w:r w:rsidR="00356024">
            <w:rPr>
              <w:rFonts w:ascii="Times New Roman" w:eastAsia="Calibri" w:hAnsi="Times New Roman" w:cs="Times New Roman"/>
              <w:b/>
              <w:bCs/>
              <w:sz w:val="28"/>
              <w:szCs w:val="28"/>
            </w:rPr>
            <w:t>„</w:t>
          </w:r>
          <w:r w:rsidR="006266DE">
            <w:rPr>
              <w:rFonts w:ascii="Times New Roman" w:eastAsia="Calibri" w:hAnsi="Times New Roman" w:cs="Times New Roman"/>
              <w:b/>
              <w:bCs/>
              <w:sz w:val="28"/>
              <w:szCs w:val="28"/>
            </w:rPr>
            <w:t>DŽEMPERIAI</w:t>
          </w:r>
          <w:r w:rsidR="00356024">
            <w:rPr>
              <w:rFonts w:ascii="Times New Roman" w:eastAsia="Calibri" w:hAnsi="Times New Roman" w:cs="Times New Roman"/>
              <w:b/>
              <w:bCs/>
              <w:sz w:val="28"/>
              <w:szCs w:val="28"/>
            </w:rPr>
            <w:t xml:space="preserve">“ </w:t>
          </w:r>
          <w:r w:rsidRPr="006B2464">
            <w:rPr>
              <w:rFonts w:ascii="Times New Roman" w:eastAsia="Calibri" w:hAnsi="Times New Roman" w:cs="Times New Roman"/>
              <w:b/>
              <w:bCs/>
              <w:sz w:val="28"/>
              <w:szCs w:val="28"/>
            </w:rPr>
            <w:t xml:space="preserve">SKELBIAMOS APKLAUSOS </w:t>
          </w:r>
          <w:r>
            <w:rPr>
              <w:rFonts w:ascii="Times New Roman" w:eastAsia="Calibri" w:hAnsi="Times New Roman" w:cs="Times New Roman"/>
              <w:b/>
              <w:bCs/>
              <w:sz w:val="28"/>
              <w:szCs w:val="28"/>
            </w:rPr>
            <w:t>BENDROSIOS</w:t>
          </w:r>
          <w:r w:rsidRPr="006B2464">
            <w:rPr>
              <w:rFonts w:ascii="Times New Roman" w:eastAsia="Calibri" w:hAnsi="Times New Roman" w:cs="Times New Roman"/>
              <w:b/>
              <w:bCs/>
              <w:sz w:val="28"/>
              <w:szCs w:val="28"/>
            </w:rPr>
            <w:t xml:space="preserve"> SĄLYGOS</w:t>
          </w:r>
          <w:r w:rsidR="00817467">
            <w:rPr>
              <w:rFonts w:ascii="Times New Roman" w:eastAsia="Calibri" w:hAnsi="Times New Roman" w:cs="Times New Roman"/>
              <w:b/>
              <w:bCs/>
              <w:sz w:val="28"/>
              <w:szCs w:val="28"/>
            </w:rPr>
            <w:t xml:space="preserve"> </w:t>
          </w:r>
        </w:p>
        <w:p w14:paraId="734397D9" w14:textId="77016DE5" w:rsidR="006B2464" w:rsidRPr="006B2464" w:rsidRDefault="00817467" w:rsidP="00A53C34">
          <w:pPr>
            <w:spacing w:after="0" w:line="240" w:lineRule="auto"/>
            <w:ind w:left="567"/>
            <w:contextualSpacing/>
            <w:jc w:val="center"/>
            <w:rPr>
              <w:rFonts w:ascii="Times New Roman" w:eastAsia="Calibri" w:hAnsi="Times New Roman" w:cs="Times New Roman"/>
              <w:b/>
              <w:bCs/>
              <w:sz w:val="28"/>
              <w:szCs w:val="28"/>
            </w:rPr>
          </w:pPr>
          <w:r>
            <w:rPr>
              <w:rFonts w:ascii="Times New Roman" w:hAnsi="Times New Roman" w:cs="Times New Roman"/>
              <w:b/>
              <w:bCs/>
              <w:sz w:val="28"/>
              <w:szCs w:val="28"/>
            </w:rPr>
            <w:t xml:space="preserve">(2025-07-29 Nr. </w:t>
          </w:r>
          <w:r w:rsidRPr="003C3F9A">
            <w:rPr>
              <w:rFonts w:ascii="Times New Roman" w:hAnsi="Times New Roman" w:cs="Times New Roman"/>
              <w:b/>
              <w:bCs/>
              <w:sz w:val="28"/>
              <w:szCs w:val="28"/>
              <w:lang w:val="en-US"/>
            </w:rPr>
            <w:t>PREc-41</w:t>
          </w:r>
          <w:r>
            <w:rPr>
              <w:rFonts w:ascii="Times New Roman" w:hAnsi="Times New Roman" w:cs="Times New Roman"/>
              <w:b/>
              <w:bCs/>
              <w:sz w:val="28"/>
              <w:szCs w:val="28"/>
              <w:lang w:val="en-US"/>
            </w:rPr>
            <w:t>)</w:t>
          </w:r>
        </w:p>
        <w:p w14:paraId="517C01D9" w14:textId="77777777" w:rsidR="001C24BC" w:rsidRPr="00880218" w:rsidRDefault="005F13F0" w:rsidP="00817467">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66E7583F" w14:textId="77777777" w:rsidR="00A53C34" w:rsidRDefault="00A53C34" w:rsidP="00A53C34">
          <w:pPr>
            <w:rPr>
              <w:rFonts w:ascii="Arial" w:hAnsi="Arial" w:cs="Arial"/>
            </w:rPr>
          </w:pPr>
        </w:p>
        <w:p w14:paraId="02D0B49D" w14:textId="77777777" w:rsidR="00A53C34" w:rsidRDefault="00A53C34" w:rsidP="00A53C34">
          <w:pPr>
            <w:rPr>
              <w:rFonts w:ascii="Arial" w:hAnsi="Arial" w:cs="Arial"/>
            </w:rPr>
          </w:pPr>
        </w:p>
        <w:p w14:paraId="6FBDACB8" w14:textId="77777777" w:rsidR="00A53C34" w:rsidRDefault="00A53C34" w:rsidP="00A53C34">
          <w:pPr>
            <w:rPr>
              <w:rFonts w:ascii="Arial" w:hAnsi="Arial" w:cs="Arial"/>
            </w:rPr>
          </w:pPr>
        </w:p>
        <w:p w14:paraId="11BD8834" w14:textId="77777777" w:rsidR="00A53C34" w:rsidRDefault="00A53C34" w:rsidP="00A53C34">
          <w:pPr>
            <w:rPr>
              <w:rFonts w:ascii="Arial" w:hAnsi="Arial" w:cs="Arial"/>
            </w:rPr>
          </w:pPr>
        </w:p>
        <w:p w14:paraId="4F13DA59" w14:textId="77777777" w:rsidR="00A53C34" w:rsidRDefault="00A53C34" w:rsidP="00A53C34">
          <w:pPr>
            <w:rPr>
              <w:rFonts w:ascii="Arial" w:hAnsi="Arial" w:cs="Arial"/>
            </w:rPr>
          </w:pPr>
        </w:p>
        <w:p w14:paraId="39CC3457" w14:textId="77777777" w:rsidR="00A53C34" w:rsidRDefault="00A53C34" w:rsidP="00A53C34">
          <w:pPr>
            <w:rPr>
              <w:rFonts w:ascii="Arial" w:hAnsi="Arial" w:cs="Arial"/>
            </w:rPr>
          </w:pPr>
        </w:p>
        <w:p w14:paraId="3A0D1C4E" w14:textId="77777777" w:rsidR="00A53C34" w:rsidRDefault="00A53C34" w:rsidP="00A53C34">
          <w:pPr>
            <w:rPr>
              <w:rFonts w:ascii="Arial" w:hAnsi="Arial" w:cs="Arial"/>
            </w:rPr>
          </w:pPr>
        </w:p>
        <w:p w14:paraId="3A6B70CF" w14:textId="77777777" w:rsidR="00A53C34" w:rsidRDefault="00A53C34" w:rsidP="00A53C34">
          <w:pPr>
            <w:rPr>
              <w:rFonts w:ascii="Arial" w:hAnsi="Arial" w:cs="Arial"/>
            </w:rPr>
          </w:pPr>
        </w:p>
        <w:p w14:paraId="73CCB438" w14:textId="2403A205" w:rsidR="005F13F0" w:rsidRPr="00880218" w:rsidRDefault="00000000" w:rsidP="00A53C34">
          <w:pPr>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lastRenderedPageBreak/>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w:t>
      </w:r>
      <w:r w:rsidRPr="000E4DA6">
        <w:rPr>
          <w:rFonts w:cstheme="minorHAnsi"/>
        </w:rPr>
        <w:lastRenderedPageBreak/>
        <w:t xml:space="preserve">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 xml:space="preserve">tiekėjo pasiūlyme nurodyta konfidenciali informacija, perkančiosios organizacijos </w:t>
      </w:r>
      <w:r w:rsidR="00387D7D" w:rsidRPr="0094559A">
        <w:rPr>
          <w:rFonts w:cstheme="minorHAnsi"/>
        </w:rPr>
        <w:lastRenderedPageBreak/>
        <w:t>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w:t>
      </w:r>
      <w:r w:rsidRPr="00692A55">
        <w:rPr>
          <w:rFonts w:eastAsia="Times New Roman" w:cstheme="minorHAnsi"/>
          <w:color w:val="000000"/>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1FD074E8" w14:textId="29F239F0" w:rsidR="006D0AB0" w:rsidRPr="00725DED" w:rsidRDefault="002C3E6C" w:rsidP="00725DED">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lastRenderedPageBreak/>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lastRenderedPageBreak/>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7001F" w14:textId="77777777" w:rsidR="00DE7BE3" w:rsidRDefault="00DE7BE3" w:rsidP="00D05666">
      <w:r>
        <w:separator/>
      </w:r>
    </w:p>
  </w:endnote>
  <w:endnote w:type="continuationSeparator" w:id="0">
    <w:p w14:paraId="7FA8BD25" w14:textId="77777777" w:rsidR="00DE7BE3" w:rsidRDefault="00DE7BE3" w:rsidP="00D05666">
      <w:r>
        <w:continuationSeparator/>
      </w:r>
    </w:p>
  </w:endnote>
  <w:endnote w:type="continuationNotice" w:id="1">
    <w:p w14:paraId="031C4B89" w14:textId="77777777" w:rsidR="00DE7BE3" w:rsidRDefault="00DE7B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83D16" w14:textId="77777777" w:rsidR="00DE7BE3" w:rsidRDefault="00DE7BE3" w:rsidP="00D05666">
      <w:r>
        <w:separator/>
      </w:r>
    </w:p>
  </w:footnote>
  <w:footnote w:type="continuationSeparator" w:id="0">
    <w:p w14:paraId="264944B7" w14:textId="77777777" w:rsidR="00DE7BE3" w:rsidRDefault="00DE7BE3" w:rsidP="00D05666">
      <w:r>
        <w:continuationSeparator/>
      </w:r>
    </w:p>
  </w:footnote>
  <w:footnote w:type="continuationNotice" w:id="1">
    <w:p w14:paraId="5177DFE6" w14:textId="77777777" w:rsidR="00DE7BE3" w:rsidRDefault="00DE7BE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14"/>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50C"/>
    <w:rsid w:val="0005295E"/>
    <w:rsid w:val="00053A1B"/>
    <w:rsid w:val="00053A99"/>
    <w:rsid w:val="000543B5"/>
    <w:rsid w:val="00055235"/>
    <w:rsid w:val="000561CC"/>
    <w:rsid w:val="00056411"/>
    <w:rsid w:val="000571AD"/>
    <w:rsid w:val="00057346"/>
    <w:rsid w:val="000578C9"/>
    <w:rsid w:val="00057DF1"/>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4FB"/>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1D1"/>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3A9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B6"/>
    <w:rsid w:val="00176FD3"/>
    <w:rsid w:val="00177975"/>
    <w:rsid w:val="00177B9E"/>
    <w:rsid w:val="00177CFD"/>
    <w:rsid w:val="00180102"/>
    <w:rsid w:val="001801B7"/>
    <w:rsid w:val="00180340"/>
    <w:rsid w:val="00180466"/>
    <w:rsid w:val="00181168"/>
    <w:rsid w:val="001814B7"/>
    <w:rsid w:val="00181511"/>
    <w:rsid w:val="00181808"/>
    <w:rsid w:val="001823B2"/>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283"/>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8FF"/>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476"/>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A56"/>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1D"/>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024"/>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154D"/>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2C0"/>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5A0"/>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786D"/>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08BE"/>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9A3"/>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553"/>
    <w:rsid w:val="006258F1"/>
    <w:rsid w:val="00625AA6"/>
    <w:rsid w:val="0062628D"/>
    <w:rsid w:val="00626341"/>
    <w:rsid w:val="006266DE"/>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64"/>
    <w:rsid w:val="006B24D4"/>
    <w:rsid w:val="006B257C"/>
    <w:rsid w:val="006B3283"/>
    <w:rsid w:val="006B3FBF"/>
    <w:rsid w:val="006B4773"/>
    <w:rsid w:val="006B4B0E"/>
    <w:rsid w:val="006B5492"/>
    <w:rsid w:val="006B5692"/>
    <w:rsid w:val="006B56F2"/>
    <w:rsid w:val="006B7157"/>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1C81"/>
    <w:rsid w:val="00722B34"/>
    <w:rsid w:val="007243EB"/>
    <w:rsid w:val="00724B68"/>
    <w:rsid w:val="00725AB6"/>
    <w:rsid w:val="00725D1E"/>
    <w:rsid w:val="00725DED"/>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CE8"/>
    <w:rsid w:val="0075375C"/>
    <w:rsid w:val="007538D2"/>
    <w:rsid w:val="00753948"/>
    <w:rsid w:val="00754205"/>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553"/>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5DFD"/>
    <w:rsid w:val="00806044"/>
    <w:rsid w:val="0080649D"/>
    <w:rsid w:val="00807B75"/>
    <w:rsid w:val="00810237"/>
    <w:rsid w:val="00810499"/>
    <w:rsid w:val="00810AF3"/>
    <w:rsid w:val="00810B90"/>
    <w:rsid w:val="00810FE1"/>
    <w:rsid w:val="008118DE"/>
    <w:rsid w:val="00813105"/>
    <w:rsid w:val="00813D9B"/>
    <w:rsid w:val="008140BA"/>
    <w:rsid w:val="0081425E"/>
    <w:rsid w:val="008142E7"/>
    <w:rsid w:val="00814F72"/>
    <w:rsid w:val="008150F0"/>
    <w:rsid w:val="00815391"/>
    <w:rsid w:val="0081551B"/>
    <w:rsid w:val="00817467"/>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844"/>
    <w:rsid w:val="00835BFC"/>
    <w:rsid w:val="00837056"/>
    <w:rsid w:val="008409D4"/>
    <w:rsid w:val="00840BEE"/>
    <w:rsid w:val="0084174D"/>
    <w:rsid w:val="008417FF"/>
    <w:rsid w:val="00841A95"/>
    <w:rsid w:val="00841C91"/>
    <w:rsid w:val="00841D69"/>
    <w:rsid w:val="00841F69"/>
    <w:rsid w:val="00842031"/>
    <w:rsid w:val="008429BA"/>
    <w:rsid w:val="0084365C"/>
    <w:rsid w:val="00844977"/>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251"/>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247"/>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4EF"/>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0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79A"/>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6E60"/>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8B0"/>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3C3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0F1D"/>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F7F"/>
    <w:rsid w:val="00B858AF"/>
    <w:rsid w:val="00B8671F"/>
    <w:rsid w:val="00B87FE9"/>
    <w:rsid w:val="00B90E88"/>
    <w:rsid w:val="00B9137D"/>
    <w:rsid w:val="00B91AFA"/>
    <w:rsid w:val="00B91BE6"/>
    <w:rsid w:val="00B91FB8"/>
    <w:rsid w:val="00B9241A"/>
    <w:rsid w:val="00B92AC3"/>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BE7"/>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137"/>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38E"/>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934"/>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7E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12C"/>
    <w:rsid w:val="00D56291"/>
    <w:rsid w:val="00D568E9"/>
    <w:rsid w:val="00D56B13"/>
    <w:rsid w:val="00D5706B"/>
    <w:rsid w:val="00D571BB"/>
    <w:rsid w:val="00D572F6"/>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D16"/>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5A11"/>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5AE0"/>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BE3"/>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1DB7"/>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70A"/>
    <w:rsid w:val="00EA2DA2"/>
    <w:rsid w:val="00EA4970"/>
    <w:rsid w:val="00EA5CB8"/>
    <w:rsid w:val="00EA6573"/>
    <w:rsid w:val="00EA6B5B"/>
    <w:rsid w:val="00EA6BA4"/>
    <w:rsid w:val="00EA6E8F"/>
    <w:rsid w:val="00EB35C1"/>
    <w:rsid w:val="00EB3686"/>
    <w:rsid w:val="00EB381D"/>
    <w:rsid w:val="00EB450F"/>
    <w:rsid w:val="00EB49C4"/>
    <w:rsid w:val="00EB4A0F"/>
    <w:rsid w:val="00EB58C7"/>
    <w:rsid w:val="00EB5DC1"/>
    <w:rsid w:val="00EB5E99"/>
    <w:rsid w:val="00EB6D85"/>
    <w:rsid w:val="00EB6E0F"/>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ECE"/>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028"/>
    <w:rsid w:val="00F5729B"/>
    <w:rsid w:val="00F57665"/>
    <w:rsid w:val="00F57720"/>
    <w:rsid w:val="00F57868"/>
    <w:rsid w:val="00F57ADD"/>
    <w:rsid w:val="00F6094A"/>
    <w:rsid w:val="00F61587"/>
    <w:rsid w:val="00F61A15"/>
    <w:rsid w:val="00F6347F"/>
    <w:rsid w:val="00F638A8"/>
    <w:rsid w:val="00F644F1"/>
    <w:rsid w:val="00F6463A"/>
    <w:rsid w:val="00F64FDE"/>
    <w:rsid w:val="00F65227"/>
    <w:rsid w:val="00F65FF2"/>
    <w:rsid w:val="00F662CB"/>
    <w:rsid w:val="00F6698E"/>
    <w:rsid w:val="00F67417"/>
    <w:rsid w:val="00F70270"/>
    <w:rsid w:val="00F71C08"/>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35B"/>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3E07"/>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967"/>
    <w:rsid w:val="00FD6FC4"/>
    <w:rsid w:val="00FE0385"/>
    <w:rsid w:val="00FE1503"/>
    <w:rsid w:val="00FE1AC0"/>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3A5"/>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997811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4171361">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7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614630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157051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7909</Words>
  <Characters>45084</Characters>
  <Application>Microsoft Office Word</Application>
  <DocSecurity>0</DocSecurity>
  <Lines>375</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Neringa Ratkevičienė</cp:lastModifiedBy>
  <cp:revision>10</cp:revision>
  <dcterms:created xsi:type="dcterms:W3CDTF">2025-06-29T18:26:00Z</dcterms:created>
  <dcterms:modified xsi:type="dcterms:W3CDTF">2025-07-29T12:17:00Z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