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6EB79D8B" w:rsidR="005F13F0" w:rsidRPr="00F0499F" w:rsidRDefault="00016AED" w:rsidP="004E4612">
          <w:pPr>
            <w:spacing w:after="120" w:line="20" w:lineRule="atLeast"/>
            <w:contextualSpacing/>
            <w:jc w:val="center"/>
            <w:rPr>
              <w:rFonts w:cstheme="minorHAnsi"/>
              <w:b/>
              <w:bCs/>
              <w:color w:val="00B050"/>
              <w:sz w:val="24"/>
              <w:szCs w:val="24"/>
            </w:rPr>
          </w:pPr>
          <w:r>
            <w:rPr>
              <w:rFonts w:cstheme="minorHAnsi"/>
              <w:b/>
              <w:bCs/>
              <w:color w:val="00B050"/>
              <w:sz w:val="24"/>
              <w:szCs w:val="24"/>
            </w:rPr>
            <w:t>UAB KAUNO BUTŲ ŪKIS</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2E144A66" w14:textId="77777777" w:rsidR="00C4235B" w:rsidRDefault="00C40EC1" w:rsidP="004E4612">
          <w:pPr>
            <w:spacing w:after="120" w:line="20" w:lineRule="atLeast"/>
            <w:ind w:left="5245"/>
            <w:contextualSpacing/>
            <w:rPr>
              <w:rFonts w:cstheme="minorHAnsi"/>
              <w:color w:val="00B050"/>
              <w:sz w:val="24"/>
              <w:szCs w:val="24"/>
            </w:rPr>
          </w:pPr>
          <w:r w:rsidRPr="0028472C">
            <w:rPr>
              <w:rFonts w:cstheme="minorHAnsi"/>
              <w:color w:val="00B050"/>
              <w:sz w:val="24"/>
              <w:szCs w:val="24"/>
            </w:rPr>
            <w:t>UAB Kauno butų ūkio</w:t>
          </w:r>
          <w:r w:rsidR="001C24BC" w:rsidRPr="00F0499F">
            <w:rPr>
              <w:rFonts w:cstheme="minorHAnsi"/>
              <w:color w:val="00B050"/>
              <w:sz w:val="24"/>
              <w:szCs w:val="24"/>
            </w:rPr>
            <w:t xml:space="preserve"> </w:t>
          </w:r>
        </w:p>
        <w:p w14:paraId="1580ED72" w14:textId="53A9A463" w:rsidR="001C24BC" w:rsidRPr="00F0499F" w:rsidRDefault="001C24BC" w:rsidP="004E4612">
          <w:pPr>
            <w:spacing w:after="120" w:line="20" w:lineRule="atLeast"/>
            <w:ind w:left="5245"/>
            <w:contextualSpacing/>
            <w:rPr>
              <w:rFonts w:cstheme="minorHAnsi"/>
              <w:color w:val="00B050"/>
              <w:sz w:val="24"/>
              <w:szCs w:val="24"/>
            </w:rPr>
          </w:pPr>
          <w:r w:rsidRPr="00F0499F">
            <w:rPr>
              <w:rFonts w:cstheme="minorHAnsi"/>
              <w:color w:val="00B050"/>
              <w:sz w:val="24"/>
              <w:szCs w:val="24"/>
            </w:rPr>
            <w:t>Viešųjų pirkimų komisijos protokolu</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4DF0EE" w14:textId="77777777" w:rsidR="00C40EC1" w:rsidRDefault="00C40EC1" w:rsidP="004E4612">
          <w:pPr>
            <w:spacing w:after="120" w:line="20" w:lineRule="atLeast"/>
            <w:contextualSpacing/>
            <w:jc w:val="center"/>
            <w:rPr>
              <w:rFonts w:cstheme="minorHAnsi"/>
              <w:b/>
              <w:bCs/>
              <w:color w:val="00B050"/>
              <w:sz w:val="28"/>
              <w:szCs w:val="28"/>
            </w:rPr>
          </w:pPr>
        </w:p>
        <w:p w14:paraId="1D1BF965" w14:textId="357C5AB7" w:rsidR="00D526C8" w:rsidRPr="00F0499F" w:rsidRDefault="007A130B" w:rsidP="004E4612">
          <w:pPr>
            <w:spacing w:after="120" w:line="20" w:lineRule="atLeast"/>
            <w:contextualSpacing/>
            <w:jc w:val="center"/>
            <w:rPr>
              <w:rFonts w:cstheme="minorHAnsi"/>
              <w:b/>
              <w:bCs/>
              <w:sz w:val="28"/>
              <w:szCs w:val="28"/>
            </w:rPr>
          </w:pPr>
          <w:r w:rsidRPr="00F0499F">
            <w:rPr>
              <w:rFonts w:cstheme="minorHAnsi"/>
              <w:b/>
              <w:bCs/>
              <w:color w:val="00B050"/>
              <w:sz w:val="28"/>
              <w:szCs w:val="28"/>
            </w:rPr>
            <w:t>SUPAPRASTINTO</w:t>
          </w:r>
          <w:r w:rsidRPr="00F0499F">
            <w:rPr>
              <w:rFonts w:cstheme="minorHAnsi"/>
              <w:b/>
              <w:bCs/>
              <w:sz w:val="28"/>
              <w:szCs w:val="28"/>
            </w:rPr>
            <w:t xml:space="preserve"> </w:t>
          </w:r>
          <w:r w:rsidR="00D526C8" w:rsidRPr="00F0499F">
            <w:rPr>
              <w:rFonts w:cstheme="minorHAnsi"/>
              <w:b/>
              <w:bCs/>
              <w:sz w:val="28"/>
              <w:szCs w:val="28"/>
            </w:rPr>
            <w:t>VIEŠOJO PIRKIMO „</w:t>
          </w:r>
          <w:r w:rsidR="00C40EC1">
            <w:rPr>
              <w:rFonts w:cstheme="minorHAnsi"/>
              <w:b/>
              <w:bCs/>
              <w:color w:val="00B050"/>
              <w:sz w:val="28"/>
              <w:szCs w:val="28"/>
            </w:rPr>
            <w:t xml:space="preserve">DAUGIABUČIO NAMO </w:t>
          </w:r>
          <w:r w:rsidR="00922F2F">
            <w:rPr>
              <w:rFonts w:cstheme="minorHAnsi"/>
              <w:b/>
              <w:bCs/>
              <w:color w:val="00B050"/>
              <w:sz w:val="28"/>
              <w:szCs w:val="28"/>
            </w:rPr>
            <w:t xml:space="preserve">LAISVĖS AL. </w:t>
          </w:r>
          <w:r w:rsidR="00922F2F">
            <w:rPr>
              <w:rFonts w:cstheme="minorHAnsi"/>
              <w:b/>
              <w:bCs/>
              <w:color w:val="00B050"/>
              <w:sz w:val="28"/>
              <w:szCs w:val="28"/>
              <w:lang w:val="en-US"/>
            </w:rPr>
            <w:t>2</w:t>
          </w:r>
          <w:r w:rsidR="00C40EC1">
            <w:rPr>
              <w:rFonts w:cstheme="minorHAnsi"/>
              <w:b/>
              <w:bCs/>
              <w:color w:val="00B050"/>
              <w:sz w:val="28"/>
              <w:szCs w:val="28"/>
            </w:rPr>
            <w:t xml:space="preserve">, KAUNAS FASADO </w:t>
          </w:r>
          <w:r w:rsidR="00922F2F">
            <w:rPr>
              <w:rFonts w:cstheme="minorHAnsi"/>
              <w:b/>
              <w:bCs/>
              <w:color w:val="00B050"/>
              <w:sz w:val="28"/>
              <w:szCs w:val="28"/>
            </w:rPr>
            <w:t xml:space="preserve">IR STOGO </w:t>
          </w:r>
          <w:r w:rsidR="00C40EC1">
            <w:rPr>
              <w:rFonts w:cstheme="minorHAnsi"/>
              <w:b/>
              <w:bCs/>
              <w:color w:val="00B050"/>
              <w:sz w:val="28"/>
              <w:szCs w:val="28"/>
            </w:rPr>
            <w:t>REMONTO DARBAI PAGAL PROJEKTĄ</w:t>
          </w:r>
          <w:r w:rsidR="00D526C8" w:rsidRPr="00F0499F">
            <w:rPr>
              <w:rFonts w:cstheme="minorHAnsi"/>
              <w:b/>
              <w:bCs/>
              <w:sz w:val="28"/>
              <w:szCs w:val="28"/>
            </w:rPr>
            <w:t>“</w:t>
          </w:r>
        </w:p>
        <w:p w14:paraId="18ACC6AD" w14:textId="4BAFA922"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BE2E55" w:rsidP="007E0A9D">
              <w:pPr>
                <w:pStyle w:val="TOC1"/>
                <w:rPr>
                  <w:noProof/>
                  <w:sz w:val="22"/>
                  <w:szCs w:val="22"/>
                  <w:lang w:val="en-US" w:eastAsia="en-US"/>
                </w:rPr>
              </w:pPr>
              <w:hyperlink w:anchor="_Toc126333929" w:history="1">
                <w:r w:rsidR="0074475B" w:rsidRPr="00FA7F81">
                  <w:rPr>
                    <w:rStyle w:val="Hyperlink"/>
                    <w:rFonts w:ascii="Calibri" w:hAnsi="Calibri" w:cs="Calibri"/>
                    <w:noProof/>
                  </w:rPr>
                  <w:t>2</w:t>
                </w:r>
                <w:r w:rsidR="0074475B" w:rsidRPr="00FA7F81">
                  <w:rPr>
                    <w:rStyle w:val="Hyperlink"/>
                    <w:noProof/>
                  </w:rPr>
                  <w:t xml:space="preserve">. </w:t>
                </w:r>
                <w:r w:rsidR="007E0A9D">
                  <w:rPr>
                    <w:rStyle w:val="Hyperlink"/>
                    <w:noProof/>
                  </w:rPr>
                  <w:t xml:space="preserve"> </w:t>
                </w:r>
                <w:r w:rsidR="0074475B" w:rsidRPr="00FA7F81">
                  <w:rPr>
                    <w:rStyle w:val="Hyperlink"/>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569BF15B" w14:textId="61713A76" w:rsidR="0074475B" w:rsidRDefault="00BE2E55" w:rsidP="007E0A9D">
              <w:pPr>
                <w:pStyle w:val="TOC1"/>
                <w:rPr>
                  <w:noProof/>
                  <w:sz w:val="22"/>
                  <w:szCs w:val="22"/>
                  <w:lang w:val="en-US" w:eastAsia="en-US"/>
                </w:rPr>
              </w:pPr>
              <w:hyperlink w:anchor="_Toc126333930" w:history="1">
                <w:r w:rsidR="0074475B" w:rsidRPr="00FA7F81">
                  <w:rPr>
                    <w:rStyle w:val="Hyperlink"/>
                    <w:rFonts w:cstheme="minorHAnsi"/>
                    <w:noProof/>
                  </w:rPr>
                  <w:t xml:space="preserve">3. </w:t>
                </w:r>
                <w:r w:rsidR="007E0A9D">
                  <w:rPr>
                    <w:rStyle w:val="Hyperlink"/>
                    <w:rFonts w:cstheme="minorHAnsi"/>
                    <w:noProof/>
                  </w:rPr>
                  <w:t xml:space="preserve"> </w:t>
                </w:r>
                <w:r w:rsidR="0074475B" w:rsidRPr="00FA7F81">
                  <w:rPr>
                    <w:rStyle w:val="Hyperlink"/>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37870567" w14:textId="618EB0BA" w:rsidR="0074475B" w:rsidRDefault="00BE2E55" w:rsidP="007E0A9D">
              <w:pPr>
                <w:pStyle w:val="TOC1"/>
                <w:rPr>
                  <w:noProof/>
                  <w:sz w:val="22"/>
                  <w:szCs w:val="22"/>
                  <w:lang w:val="en-US" w:eastAsia="en-US"/>
                </w:rPr>
              </w:pPr>
              <w:hyperlink w:anchor="_Toc126333931" w:history="1">
                <w:r w:rsidR="0074475B" w:rsidRPr="00FA7F81">
                  <w:rPr>
                    <w:rStyle w:val="Hyperlink"/>
                    <w:rFonts w:cstheme="majorHAnsi"/>
                    <w:noProof/>
                  </w:rPr>
                  <w:t xml:space="preserve">4. </w:t>
                </w:r>
                <w:r w:rsidR="007E0A9D">
                  <w:rPr>
                    <w:rStyle w:val="Hyperlink"/>
                    <w:rFonts w:cstheme="majorHAnsi"/>
                    <w:noProof/>
                  </w:rPr>
                  <w:t xml:space="preserve"> </w:t>
                </w:r>
                <w:r w:rsidR="0074475B" w:rsidRPr="00FA7F81">
                  <w:rPr>
                    <w:rStyle w:val="Hyperlink"/>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51E715FC" w14:textId="4A63789F" w:rsidR="0074475B" w:rsidRDefault="00BE2E55" w:rsidP="007E0A9D">
              <w:pPr>
                <w:pStyle w:val="TOC1"/>
                <w:rPr>
                  <w:noProof/>
                  <w:sz w:val="22"/>
                  <w:szCs w:val="22"/>
                  <w:lang w:val="en-US" w:eastAsia="en-US"/>
                </w:rPr>
              </w:pPr>
              <w:hyperlink w:anchor="_Toc126333932" w:history="1">
                <w:r w:rsidR="0074475B" w:rsidRPr="00FA7F81">
                  <w:rPr>
                    <w:rStyle w:val="Hyperlink"/>
                    <w:rFonts w:cstheme="minorHAnsi"/>
                    <w:noProof/>
                  </w:rPr>
                  <w:t>5.</w:t>
                </w:r>
                <w:r w:rsidR="0074475B">
                  <w:rPr>
                    <w:rStyle w:val="Hyperlink"/>
                    <w:rFonts w:cstheme="minorHAnsi"/>
                    <w:noProof/>
                  </w:rPr>
                  <w:t xml:space="preserve">  </w:t>
                </w:r>
                <w:r w:rsidR="0074475B" w:rsidRPr="00FA7F81">
                  <w:rPr>
                    <w:rStyle w:val="Hyperlink"/>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29434F06" w14:textId="46D08DE5" w:rsidR="0074475B" w:rsidRDefault="00BE2E55" w:rsidP="007E0A9D">
              <w:pPr>
                <w:pStyle w:val="TOC1"/>
                <w:rPr>
                  <w:noProof/>
                  <w:sz w:val="22"/>
                  <w:szCs w:val="22"/>
                  <w:lang w:val="en-US" w:eastAsia="en-US"/>
                </w:rPr>
              </w:pPr>
              <w:hyperlink w:anchor="_Toc126333933" w:history="1">
                <w:r w:rsidR="0074475B" w:rsidRPr="00FA7F81">
                  <w:rPr>
                    <w:rStyle w:val="Hyperlink"/>
                    <w:noProof/>
                  </w:rPr>
                  <w:t xml:space="preserve">6. </w:t>
                </w:r>
                <w:r w:rsidR="0074475B">
                  <w:rPr>
                    <w:rStyle w:val="Hyperlink"/>
                    <w:noProof/>
                  </w:rPr>
                  <w:t xml:space="preserve"> </w:t>
                </w:r>
                <w:r w:rsidR="0074475B" w:rsidRPr="00FA7F81">
                  <w:rPr>
                    <w:rStyle w:val="Hyperlink"/>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1D414C">
                  <w:rPr>
                    <w:noProof/>
                    <w:webHidden/>
                  </w:rPr>
                  <w:t>7</w:t>
                </w:r>
                <w:r w:rsidR="0074475B">
                  <w:rPr>
                    <w:noProof/>
                    <w:webHidden/>
                  </w:rPr>
                  <w:fldChar w:fldCharType="end"/>
                </w:r>
              </w:hyperlink>
            </w:p>
            <w:p w14:paraId="163B50EE" w14:textId="4247831C" w:rsidR="0074475B" w:rsidRDefault="00BE2E55" w:rsidP="007E0A9D">
              <w:pPr>
                <w:pStyle w:val="TOC1"/>
                <w:rPr>
                  <w:noProof/>
                  <w:sz w:val="22"/>
                  <w:szCs w:val="22"/>
                  <w:lang w:val="en-US" w:eastAsia="en-US"/>
                </w:rPr>
              </w:pPr>
              <w:hyperlink w:anchor="_Toc126333934" w:history="1">
                <w:r w:rsidR="0074475B" w:rsidRPr="00FA7F81">
                  <w:rPr>
                    <w:rStyle w:val="Hyperlink"/>
                    <w:rFonts w:eastAsia="Calibri" w:cstheme="minorHAnsi"/>
                    <w:noProof/>
                  </w:rPr>
                  <w:t>7.</w:t>
                </w:r>
                <w:r w:rsidR="0074475B">
                  <w:rPr>
                    <w:noProof/>
                    <w:sz w:val="22"/>
                    <w:szCs w:val="22"/>
                    <w:lang w:val="en-US" w:eastAsia="en-US"/>
                  </w:rPr>
                  <w:tab/>
                </w:r>
                <w:r w:rsidR="0074475B" w:rsidRPr="00FA7F81">
                  <w:rPr>
                    <w:rStyle w:val="Hyperlink"/>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1D414C">
                  <w:rPr>
                    <w:noProof/>
                    <w:webHidden/>
                  </w:rPr>
                  <w:t>9</w:t>
                </w:r>
                <w:r w:rsidR="0074475B">
                  <w:rPr>
                    <w:noProof/>
                    <w:webHidden/>
                  </w:rPr>
                  <w:fldChar w:fldCharType="end"/>
                </w:r>
              </w:hyperlink>
            </w:p>
            <w:p w14:paraId="7C9C7354" w14:textId="0BC9716B" w:rsidR="0074475B" w:rsidRDefault="00BE2E55" w:rsidP="007E0A9D">
              <w:pPr>
                <w:pStyle w:val="TOC1"/>
                <w:rPr>
                  <w:noProof/>
                  <w:sz w:val="22"/>
                  <w:szCs w:val="22"/>
                  <w:lang w:val="en-US" w:eastAsia="en-US"/>
                </w:rPr>
              </w:pPr>
              <w:hyperlink w:anchor="_Toc126333935" w:history="1">
                <w:r w:rsidR="0074475B" w:rsidRPr="00FA7F81">
                  <w:rPr>
                    <w:rStyle w:val="Hyperlink"/>
                    <w:rFonts w:eastAsia="Calibri" w:cstheme="minorHAnsi"/>
                    <w:noProof/>
                  </w:rPr>
                  <w:t>8.</w:t>
                </w:r>
                <w:r w:rsidR="0074475B">
                  <w:rPr>
                    <w:noProof/>
                    <w:sz w:val="22"/>
                    <w:szCs w:val="22"/>
                    <w:lang w:val="en-US" w:eastAsia="en-US"/>
                  </w:rPr>
                  <w:tab/>
                </w:r>
                <w:r w:rsidR="0074475B" w:rsidRPr="00FA7F81">
                  <w:rPr>
                    <w:rStyle w:val="Hyperlink"/>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1D414C">
                  <w:rPr>
                    <w:noProof/>
                    <w:webHidden/>
                  </w:rPr>
                  <w:t>10</w:t>
                </w:r>
                <w:r w:rsidR="0074475B">
                  <w:rPr>
                    <w:noProof/>
                    <w:webHidden/>
                  </w:rPr>
                  <w:fldChar w:fldCharType="end"/>
                </w:r>
              </w:hyperlink>
            </w:p>
            <w:p w14:paraId="1901588D" w14:textId="034DD2E2" w:rsidR="0074475B" w:rsidRDefault="00BE2E55" w:rsidP="007E0A9D">
              <w:pPr>
                <w:pStyle w:val="TOC1"/>
                <w:rPr>
                  <w:noProof/>
                  <w:sz w:val="22"/>
                  <w:szCs w:val="22"/>
                  <w:lang w:val="en-US" w:eastAsia="en-US"/>
                </w:rPr>
              </w:pPr>
              <w:hyperlink w:anchor="_Toc126333936" w:history="1">
                <w:r w:rsidR="0074475B" w:rsidRPr="00FA7F81">
                  <w:rPr>
                    <w:rStyle w:val="Hyperlink"/>
                    <w:rFonts w:eastAsia="Calibri" w:cstheme="minorHAnsi"/>
                    <w:noProof/>
                  </w:rPr>
                  <w:t>9.</w:t>
                </w:r>
                <w:r w:rsidR="0074475B">
                  <w:rPr>
                    <w:noProof/>
                    <w:sz w:val="22"/>
                    <w:szCs w:val="22"/>
                    <w:lang w:val="en-US" w:eastAsia="en-US"/>
                  </w:rPr>
                  <w:tab/>
                </w:r>
                <w:r w:rsidR="0074475B" w:rsidRPr="00FA7F81">
                  <w:rPr>
                    <w:rStyle w:val="Hyperlink"/>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1D414C">
                  <w:rPr>
                    <w:noProof/>
                    <w:webHidden/>
                  </w:rPr>
                  <w:t>11</w:t>
                </w:r>
                <w:r w:rsidR="0074475B">
                  <w:rPr>
                    <w:noProof/>
                    <w:webHidden/>
                  </w:rPr>
                  <w:fldChar w:fldCharType="end"/>
                </w:r>
              </w:hyperlink>
            </w:p>
            <w:p w14:paraId="63AED696" w14:textId="2060FB4D" w:rsidR="0074475B" w:rsidRDefault="00BE2E55" w:rsidP="007E0A9D">
              <w:pPr>
                <w:pStyle w:val="TOC1"/>
                <w:rPr>
                  <w:noProof/>
                  <w:sz w:val="22"/>
                  <w:szCs w:val="22"/>
                  <w:lang w:val="en-US" w:eastAsia="en-US"/>
                </w:rPr>
              </w:pPr>
              <w:hyperlink w:anchor="_Toc126333937" w:history="1">
                <w:r w:rsidR="0074475B" w:rsidRPr="00FA7F81">
                  <w:rPr>
                    <w:rStyle w:val="Hyperlink"/>
                    <w:rFonts w:eastAsia="Calibri" w:cstheme="minorHAnsi"/>
                    <w:noProof/>
                  </w:rPr>
                  <w:t>10.</w:t>
                </w:r>
                <w:r w:rsidR="0074475B">
                  <w:rPr>
                    <w:noProof/>
                    <w:sz w:val="22"/>
                    <w:szCs w:val="22"/>
                    <w:lang w:val="en-US" w:eastAsia="en-US"/>
                  </w:rPr>
                  <w:tab/>
                </w:r>
                <w:r w:rsidR="0074475B" w:rsidRPr="00FA7F81">
                  <w:rPr>
                    <w:rStyle w:val="Hyperlink"/>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1D414C">
                  <w:rPr>
                    <w:noProof/>
                    <w:webHidden/>
                  </w:rPr>
                  <w:t>12</w:t>
                </w:r>
                <w:r w:rsidR="0074475B">
                  <w:rPr>
                    <w:noProof/>
                    <w:webHidden/>
                  </w:rPr>
                  <w:fldChar w:fldCharType="end"/>
                </w:r>
              </w:hyperlink>
            </w:p>
            <w:p w14:paraId="456B2FA1" w14:textId="5A64FBCC" w:rsidR="0074475B" w:rsidRDefault="00BE2E55" w:rsidP="007E0A9D">
              <w:pPr>
                <w:pStyle w:val="TOC1"/>
                <w:rPr>
                  <w:noProof/>
                  <w:sz w:val="22"/>
                  <w:szCs w:val="22"/>
                  <w:lang w:val="en-US" w:eastAsia="en-US"/>
                </w:rPr>
              </w:pPr>
              <w:hyperlink w:anchor="_Toc126333938" w:history="1">
                <w:r w:rsidR="0074475B" w:rsidRPr="00FA7F81">
                  <w:rPr>
                    <w:rStyle w:val="Hyperlink"/>
                    <w:rFonts w:cstheme="minorHAnsi"/>
                    <w:noProof/>
                  </w:rPr>
                  <w:t>11.</w:t>
                </w:r>
                <w:r w:rsidR="0074475B">
                  <w:rPr>
                    <w:noProof/>
                    <w:sz w:val="22"/>
                    <w:szCs w:val="22"/>
                    <w:lang w:val="en-US" w:eastAsia="en-US"/>
                  </w:rPr>
                  <w:tab/>
                  <w:t xml:space="preserve"> </w:t>
                </w:r>
                <w:r w:rsidR="0074475B" w:rsidRPr="00FA7F81">
                  <w:rPr>
                    <w:rStyle w:val="Hyperlink"/>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1D414C">
                  <w:rPr>
                    <w:noProof/>
                    <w:webHidden/>
                  </w:rPr>
                  <w:t>13</w:t>
                </w:r>
                <w:r w:rsidR="0074475B">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BE2E55">
              <w:pPr>
                <w:pStyle w:val="TOC2"/>
                <w:rPr>
                  <w:noProof/>
                  <w:sz w:val="22"/>
                  <w:szCs w:val="22"/>
                  <w:lang w:val="en-US" w:eastAsia="en-US"/>
                </w:rPr>
              </w:pPr>
              <w:hyperlink w:anchor="_Toc126333940" w:history="1">
                <w:r w:rsidR="0074475B" w:rsidRPr="00FA7F81">
                  <w:rPr>
                    <w:rStyle w:val="Hyperlink"/>
                    <w:rFonts w:eastAsia="Calibri" w:cstheme="minorHAnsi"/>
                    <w:noProof/>
                  </w:rPr>
                  <w:t>Pirkimo sąlygų 2 priedas „Techninė specifikacija“</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001D414C">
                  <w:rPr>
                    <w:noProof/>
                    <w:webHidden/>
                  </w:rPr>
                  <w:t>18</w:t>
                </w:r>
                <w:r w:rsidR="0074475B">
                  <w:rPr>
                    <w:noProof/>
                    <w:webHidden/>
                  </w:rPr>
                  <w:fldChar w:fldCharType="end"/>
                </w:r>
              </w:hyperlink>
            </w:p>
            <w:p w14:paraId="79347E8A" w14:textId="2A1351E6" w:rsidR="0074475B" w:rsidRDefault="00BE2E55">
              <w:pPr>
                <w:pStyle w:val="TOC2"/>
                <w:rPr>
                  <w:noProof/>
                  <w:sz w:val="22"/>
                  <w:szCs w:val="22"/>
                  <w:lang w:val="en-US" w:eastAsia="en-US"/>
                </w:rPr>
              </w:pPr>
              <w:hyperlink w:anchor="_Toc126333941" w:history="1">
                <w:r w:rsidR="0074475B" w:rsidRPr="00FA7F81">
                  <w:rPr>
                    <w:rStyle w:val="Hyperlink"/>
                    <w:rFonts w:eastAsia="Calibri" w:cstheme="minorHAns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1D414C">
                  <w:rPr>
                    <w:noProof/>
                    <w:webHidden/>
                  </w:rPr>
                  <w:t>19</w:t>
                </w:r>
                <w:r w:rsidR="0074475B">
                  <w:rPr>
                    <w:noProof/>
                    <w:webHidden/>
                  </w:rPr>
                  <w:fldChar w:fldCharType="end"/>
                </w:r>
              </w:hyperlink>
            </w:p>
            <w:p w14:paraId="6DE76A5E" w14:textId="3B24C78E" w:rsidR="0074475B" w:rsidRDefault="00BE2E55">
              <w:pPr>
                <w:pStyle w:val="TOC2"/>
                <w:rPr>
                  <w:noProof/>
                  <w:sz w:val="22"/>
                  <w:szCs w:val="22"/>
                  <w:lang w:val="en-US" w:eastAsia="en-US"/>
                </w:rPr>
              </w:pPr>
              <w:hyperlink w:anchor="_Toc126333942" w:history="1">
                <w:r w:rsidR="0074475B" w:rsidRPr="00FA7F81">
                  <w:rPr>
                    <w:rStyle w:val="Hyperlink"/>
                    <w:rFonts w:eastAsia="Calibri" w:cstheme="minorHAns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001D414C">
                  <w:rPr>
                    <w:noProof/>
                    <w:webHidden/>
                  </w:rPr>
                  <w:t>20</w:t>
                </w:r>
                <w:r w:rsidR="0074475B">
                  <w:rPr>
                    <w:noProof/>
                    <w:webHidden/>
                  </w:rPr>
                  <w:fldChar w:fldCharType="end"/>
                </w:r>
              </w:hyperlink>
            </w:p>
            <w:p w14:paraId="61E88A43" w14:textId="16E3E6E5" w:rsidR="0074475B" w:rsidRDefault="00BE2E55">
              <w:pPr>
                <w:pStyle w:val="TOC2"/>
                <w:rPr>
                  <w:noProof/>
                  <w:sz w:val="22"/>
                  <w:szCs w:val="22"/>
                  <w:lang w:val="en-US" w:eastAsia="en-US"/>
                </w:rPr>
              </w:pPr>
              <w:hyperlink w:anchor="_Toc126333943" w:history="1">
                <w:r w:rsidR="0074475B" w:rsidRPr="00FA7F81">
                  <w:rPr>
                    <w:rStyle w:val="Hyperlink"/>
                    <w:rFonts w:eastAsia="Calibri" w:cstheme="minorHAnsi"/>
                    <w:noProof/>
                  </w:rPr>
                  <w:t xml:space="preserve">Pirkimo sąlygų 5 priedas „EBVPD“ </w:t>
                </w:r>
                <w:r w:rsidR="0074475B" w:rsidRPr="00FA7F81">
                  <w:rPr>
                    <w:rStyle w:val="Hyperlink"/>
                    <w:rFonts w:cstheme="minorHAnsi"/>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001D414C">
                  <w:rPr>
                    <w:noProof/>
                    <w:webHidden/>
                  </w:rPr>
                  <w:t>24</w:t>
                </w:r>
                <w:r w:rsidR="0074475B">
                  <w:rPr>
                    <w:noProof/>
                    <w:webHidden/>
                  </w:rPr>
                  <w:fldChar w:fldCharType="end"/>
                </w:r>
              </w:hyperlink>
            </w:p>
            <w:p w14:paraId="310D1EC2" w14:textId="498ABC0D" w:rsidR="0074475B" w:rsidRDefault="00BE2E55">
              <w:pPr>
                <w:pStyle w:val="TOC2"/>
                <w:rPr>
                  <w:noProof/>
                  <w:sz w:val="22"/>
                  <w:szCs w:val="22"/>
                  <w:lang w:val="en-US" w:eastAsia="en-US"/>
                </w:rPr>
              </w:pPr>
              <w:hyperlink w:anchor="_Toc126333944" w:history="1">
                <w:r w:rsidR="0074475B" w:rsidRPr="00FA7F81">
                  <w:rPr>
                    <w:rStyle w:val="Hyperlink"/>
                    <w:rFonts w:eastAsia="Calibri" w:cstheme="minorHAnsi"/>
                    <w:noProof/>
                  </w:rPr>
                  <w:t>Pirkimo sąlygų 6 priedas „Pasiūlymo forma“</w:t>
                </w:r>
                <w:r w:rsidR="0074475B">
                  <w:rPr>
                    <w:noProof/>
                    <w:webHidden/>
                  </w:rPr>
                  <w:tab/>
                </w:r>
                <w:r w:rsidR="0074475B">
                  <w:rPr>
                    <w:noProof/>
                    <w:webHidden/>
                  </w:rPr>
                  <w:fldChar w:fldCharType="begin"/>
                </w:r>
                <w:r w:rsidR="0074475B">
                  <w:rPr>
                    <w:noProof/>
                    <w:webHidden/>
                  </w:rPr>
                  <w:instrText xml:space="preserve"> PAGEREF _Toc126333944 \h </w:instrText>
                </w:r>
                <w:r w:rsidR="0074475B">
                  <w:rPr>
                    <w:noProof/>
                    <w:webHidden/>
                  </w:rPr>
                </w:r>
                <w:r w:rsidR="0074475B">
                  <w:rPr>
                    <w:noProof/>
                    <w:webHidden/>
                  </w:rPr>
                  <w:fldChar w:fldCharType="separate"/>
                </w:r>
                <w:r w:rsidR="001D414C">
                  <w:rPr>
                    <w:noProof/>
                    <w:webHidden/>
                  </w:rPr>
                  <w:t>25</w:t>
                </w:r>
                <w:r w:rsidR="0074475B">
                  <w:rPr>
                    <w:noProof/>
                    <w:webHidden/>
                  </w:rPr>
                  <w:fldChar w:fldCharType="end"/>
                </w:r>
              </w:hyperlink>
            </w:p>
            <w:p w14:paraId="5F61B9F6" w14:textId="11AF108A" w:rsidR="0074475B" w:rsidRDefault="00BE2E55">
              <w:pPr>
                <w:pStyle w:val="TOC2"/>
                <w:rPr>
                  <w:noProof/>
                  <w:sz w:val="22"/>
                  <w:szCs w:val="22"/>
                  <w:lang w:val="en-US" w:eastAsia="en-US"/>
                </w:rPr>
              </w:pPr>
              <w:hyperlink w:anchor="_Toc126333945" w:history="1">
                <w:r w:rsidR="0074475B" w:rsidRPr="00FA7F81">
                  <w:rPr>
                    <w:rStyle w:val="Hyperlink"/>
                    <w:rFonts w:eastAsia="Calibri" w:cstheme="minorHAnsi"/>
                    <w:noProof/>
                  </w:rPr>
                  <w:t>Pirkimo sąlygų 7 priedas „Pasiūlymų vertinimo kriterijai ir sąlygos“</w:t>
                </w:r>
                <w:r w:rsidR="0074475B">
                  <w:rPr>
                    <w:noProof/>
                    <w:webHidden/>
                  </w:rPr>
                  <w:tab/>
                </w:r>
                <w:r w:rsidR="0074475B">
                  <w:rPr>
                    <w:noProof/>
                    <w:webHidden/>
                  </w:rPr>
                  <w:fldChar w:fldCharType="begin"/>
                </w:r>
                <w:r w:rsidR="0074475B">
                  <w:rPr>
                    <w:noProof/>
                    <w:webHidden/>
                  </w:rPr>
                  <w:instrText xml:space="preserve"> PAGEREF _Toc126333945 \h </w:instrText>
                </w:r>
                <w:r w:rsidR="0074475B">
                  <w:rPr>
                    <w:noProof/>
                    <w:webHidden/>
                  </w:rPr>
                </w:r>
                <w:r w:rsidR="0074475B">
                  <w:rPr>
                    <w:noProof/>
                    <w:webHidden/>
                  </w:rPr>
                  <w:fldChar w:fldCharType="separate"/>
                </w:r>
                <w:r w:rsidR="001D414C">
                  <w:rPr>
                    <w:noProof/>
                    <w:webHidden/>
                  </w:rPr>
                  <w:t>26</w:t>
                </w:r>
                <w:r w:rsidR="0074475B">
                  <w:rPr>
                    <w:noProof/>
                    <w:webHidden/>
                  </w:rPr>
                  <w:fldChar w:fldCharType="end"/>
                </w:r>
              </w:hyperlink>
            </w:p>
            <w:p w14:paraId="1446CD49" w14:textId="12CF2AFC" w:rsidR="0074475B" w:rsidRDefault="00BE2E55">
              <w:pPr>
                <w:pStyle w:val="TOC2"/>
                <w:rPr>
                  <w:noProof/>
                  <w:sz w:val="22"/>
                  <w:szCs w:val="22"/>
                  <w:lang w:val="en-US" w:eastAsia="en-US"/>
                </w:rPr>
              </w:pPr>
              <w:hyperlink w:anchor="_Toc126333948" w:history="1">
                <w:r w:rsidR="0074475B" w:rsidRPr="00FA7F81">
                  <w:rPr>
                    <w:rStyle w:val="Hyperlink"/>
                    <w:noProof/>
                  </w:rPr>
                  <w:t>Pirkimo sąlygų 10 priedas „Sutarties projektas“</w:t>
                </w:r>
                <w:r w:rsidR="0074475B">
                  <w:rPr>
                    <w:noProof/>
                    <w:webHidden/>
                  </w:rPr>
                  <w:tab/>
                </w:r>
                <w:r w:rsidR="0074475B">
                  <w:rPr>
                    <w:noProof/>
                    <w:webHidden/>
                  </w:rPr>
                  <w:fldChar w:fldCharType="begin"/>
                </w:r>
                <w:r w:rsidR="0074475B">
                  <w:rPr>
                    <w:noProof/>
                    <w:webHidden/>
                  </w:rPr>
                  <w:instrText xml:space="preserve"> PAGEREF _Toc126333948 \h </w:instrText>
                </w:r>
                <w:r w:rsidR="0074475B">
                  <w:rPr>
                    <w:noProof/>
                    <w:webHidden/>
                  </w:rPr>
                </w:r>
                <w:r w:rsidR="0074475B">
                  <w:rPr>
                    <w:noProof/>
                    <w:webHidden/>
                  </w:rPr>
                  <w:fldChar w:fldCharType="separate"/>
                </w:r>
                <w:r w:rsidR="001D414C">
                  <w:rPr>
                    <w:noProof/>
                    <w:webHidden/>
                  </w:rPr>
                  <w:t>30</w:t>
                </w:r>
                <w:r w:rsidR="0074475B">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53BFE555" w:rsidR="008272CE" w:rsidRPr="004E1135" w:rsidRDefault="00C53CB4" w:rsidP="00B41C66">
      <w:pPr>
        <w:pStyle w:val="ListParagraph"/>
        <w:spacing w:after="0" w:line="20" w:lineRule="atLeast"/>
        <w:ind w:left="0" w:firstLine="567"/>
        <w:jc w:val="both"/>
        <w:rPr>
          <w:rFonts w:cstheme="minorHAnsi"/>
        </w:rPr>
      </w:pPr>
      <w:r>
        <w:rPr>
          <w:rFonts w:cstheme="minorHAnsi"/>
        </w:rPr>
        <w:t xml:space="preserve">1.1. </w:t>
      </w:r>
      <w:r w:rsidR="008272CE" w:rsidRPr="004E1135">
        <w:rPr>
          <w:rFonts w:cstheme="minorHAnsi"/>
        </w:rPr>
        <w:t>Perkančioji organizacija –</w:t>
      </w:r>
      <w:r w:rsidR="000372F4" w:rsidRPr="004E1135">
        <w:rPr>
          <w:rFonts w:cstheme="minorHAnsi"/>
        </w:rPr>
        <w:t xml:space="preserve"> </w:t>
      </w:r>
      <w:r w:rsidR="00C40EC1">
        <w:rPr>
          <w:rFonts w:eastAsia="Calibri" w:cstheme="minorHAnsi"/>
          <w:color w:val="00B050"/>
        </w:rPr>
        <w:t>UAB Kauno butų ūkis</w:t>
      </w:r>
      <w:r w:rsidR="00E56BA8" w:rsidRPr="004E1135">
        <w:rPr>
          <w:rFonts w:eastAsia="Calibri" w:cstheme="minorHAnsi"/>
        </w:rPr>
        <w:t>,</w:t>
      </w:r>
      <w:r w:rsidR="00E56BA8" w:rsidRPr="004E1135">
        <w:rPr>
          <w:rFonts w:eastAsia="Calibri" w:cstheme="minorHAnsi"/>
          <w:color w:val="00B050"/>
        </w:rPr>
        <w:t xml:space="preserve"> </w:t>
      </w:r>
      <w:r w:rsidR="00E56BA8" w:rsidRPr="004E1135">
        <w:rPr>
          <w:rFonts w:eastAsia="Calibri" w:cstheme="minorHAnsi"/>
        </w:rPr>
        <w:t xml:space="preserve">juridinio asmens kodas </w:t>
      </w:r>
      <w:r w:rsidR="00C40EC1">
        <w:rPr>
          <w:rFonts w:eastAsia="Calibri" w:cstheme="minorHAnsi"/>
          <w:color w:val="00B050"/>
          <w:lang w:val="en-US"/>
        </w:rPr>
        <w:t xml:space="preserve">132532496, </w:t>
      </w:r>
      <w:r w:rsidR="00C40EC1">
        <w:rPr>
          <w:rFonts w:eastAsia="Calibri" w:cstheme="minorHAnsi"/>
        </w:rPr>
        <w:t>Chemijos g. 18, Kaunas</w:t>
      </w:r>
      <w:r w:rsidR="00E56BA8" w:rsidRPr="004E1135">
        <w:rPr>
          <w:rFonts w:eastAsia="Calibri" w:cstheme="minorHAnsi"/>
        </w:rPr>
        <w:t xml:space="preserve">, </w:t>
      </w:r>
      <w:r w:rsidR="00E05E2D" w:rsidRPr="004E1135">
        <w:rPr>
          <w:rFonts w:eastAsia="Calibri" w:cstheme="minorHAnsi"/>
        </w:rPr>
        <w:t>P</w:t>
      </w:r>
      <w:r w:rsidR="00D94650" w:rsidRPr="004E1135">
        <w:rPr>
          <w:rFonts w:eastAsia="Calibri" w:cstheme="minorHAnsi"/>
        </w:rPr>
        <w:t>erkančioji organizacija yra PVM mokėtoja</w:t>
      </w:r>
      <w:r w:rsidR="009C69A4" w:rsidRPr="004E1135">
        <w:rPr>
          <w:rFonts w:eastAsia="Calibri" w:cstheme="minorHAnsi"/>
        </w:rPr>
        <w:t>.</w:t>
      </w:r>
    </w:p>
    <w:p w14:paraId="62DF64D0" w14:textId="393CA6A9" w:rsidR="00AA23FB" w:rsidRPr="00C40EC1" w:rsidRDefault="002F5F8E" w:rsidP="00C40EC1">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C40EC1">
        <w:rPr>
          <w:rFonts w:eastAsia="Times New Roman" w:cstheme="minorHAnsi"/>
        </w:rPr>
        <w:t>P</w:t>
      </w:r>
      <w:r w:rsidR="00AA23FB" w:rsidRPr="004E1135">
        <w:rPr>
          <w:rFonts w:eastAsia="Times New Roman" w:cstheme="minorHAnsi"/>
        </w:rPr>
        <w:t>erkančioji organizacija nerezervuoja teisės dalyvauti pirkime.</w:t>
      </w:r>
    </w:p>
    <w:p w14:paraId="573233DF" w14:textId="447CA140" w:rsidR="00E32C8E" w:rsidRPr="00590030" w:rsidRDefault="00C447D2" w:rsidP="00C40EC1">
      <w:pPr>
        <w:pStyle w:val="ListParagraph"/>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76887D56" w:rsidR="005E62F0" w:rsidRPr="00356D0D" w:rsidRDefault="005E62F0" w:rsidP="00C4235B">
      <w:pPr>
        <w:pStyle w:val="ListParagraph"/>
        <w:numPr>
          <w:ilvl w:val="1"/>
          <w:numId w:val="8"/>
        </w:numPr>
        <w:tabs>
          <w:tab w:val="left" w:pos="1134"/>
        </w:tabs>
        <w:spacing w:line="240" w:lineRule="auto"/>
        <w:ind w:firstLine="207"/>
        <w:jc w:val="both"/>
      </w:pPr>
      <w:r w:rsidRPr="2A093867">
        <w:t xml:space="preserve">Atliekamas žaliasis pirkimas. Pirkimas vykdomas vadovaujantis </w:t>
      </w:r>
      <w:hyperlink r:id="rId11" w:history="1">
        <w:r w:rsidRPr="2A093867">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2A093867">
        <w:t>“</w:t>
      </w:r>
      <w:r w:rsidR="00C4235B">
        <w:t>.</w:t>
      </w:r>
    </w:p>
    <w:p w14:paraId="2413C02D" w14:textId="6D4F2317" w:rsidR="00E32C8E" w:rsidRPr="00C447D2" w:rsidRDefault="00E32C8E" w:rsidP="005F17E9">
      <w:pPr>
        <w:pStyle w:val="ListParagraph"/>
        <w:numPr>
          <w:ilvl w:val="1"/>
          <w:numId w:val="8"/>
        </w:numPr>
        <w:tabs>
          <w:tab w:val="left" w:pos="993"/>
        </w:tabs>
        <w:spacing w:after="0" w:line="240" w:lineRule="auto"/>
        <w:ind w:left="0" w:firstLine="567"/>
        <w:jc w:val="both"/>
        <w:rPr>
          <w:rFonts w:eastAsia="Arial"/>
        </w:rPr>
      </w:pPr>
      <w:r w:rsidRPr="127DD6E8">
        <w:rPr>
          <w:rFonts w:eastAsia="Arial"/>
          <w:color w:val="00B050"/>
        </w:rPr>
        <w:t xml:space="preserve">Išankstinis skelbimas apie </w:t>
      </w:r>
      <w:r w:rsidR="007A68AD" w:rsidRPr="127DD6E8">
        <w:rPr>
          <w:rFonts w:eastAsia="Arial"/>
          <w:color w:val="00B050"/>
        </w:rPr>
        <w:t>p</w:t>
      </w:r>
      <w:r w:rsidRPr="127DD6E8">
        <w:rPr>
          <w:rFonts w:eastAsia="Arial"/>
          <w:color w:val="00B050"/>
        </w:rPr>
        <w:t>irkimą nebuvo paskelbtas</w:t>
      </w:r>
      <w:r w:rsidR="00A42664">
        <w:rPr>
          <w:rFonts w:eastAsia="Arial"/>
          <w:color w:val="00B050"/>
        </w:rPr>
        <w:t>.</w:t>
      </w:r>
      <w:r w:rsidRPr="127DD6E8">
        <w:rPr>
          <w:rFonts w:eastAsia="Arial"/>
        </w:rPr>
        <w:t xml:space="preserve"> </w:t>
      </w:r>
    </w:p>
    <w:p w14:paraId="72EF28E7" w14:textId="61993630" w:rsidR="00AF1430" w:rsidRDefault="00015FC9" w:rsidP="005F17E9">
      <w:pPr>
        <w:pStyle w:val="ListParagraph"/>
        <w:numPr>
          <w:ilvl w:val="1"/>
          <w:numId w:val="8"/>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278EA4A0" w14:textId="10020D63" w:rsidR="00AF1430" w:rsidRPr="00A23042" w:rsidRDefault="007466F8" w:rsidP="005F17E9">
      <w:pPr>
        <w:pStyle w:val="ListParagraph"/>
        <w:numPr>
          <w:ilvl w:val="1"/>
          <w:numId w:val="8"/>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asiūlymų.</w:t>
      </w:r>
    </w:p>
    <w:p w14:paraId="0C002F05" w14:textId="68A15AD1" w:rsidR="00E32C8E" w:rsidRPr="00C447D2" w:rsidRDefault="00E32C8E" w:rsidP="005F17E9">
      <w:pPr>
        <w:pStyle w:val="ListParagraph"/>
        <w:numPr>
          <w:ilvl w:val="1"/>
          <w:numId w:val="8"/>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6E9CFB50" w:rsidR="00B41C66" w:rsidRPr="00DC1957" w:rsidRDefault="00B41C66" w:rsidP="005F17E9">
      <w:pPr>
        <w:pStyle w:val="NoSpacing"/>
        <w:numPr>
          <w:ilvl w:val="1"/>
          <w:numId w:val="6"/>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A42664">
        <w:rPr>
          <w:rFonts w:eastAsia="Calibri"/>
          <w:color w:val="00B050"/>
        </w:rPr>
        <w:t xml:space="preserve">Daugiabučio gyvenamojo namo adresu </w:t>
      </w:r>
      <w:r w:rsidR="00E56F51">
        <w:rPr>
          <w:rFonts w:eastAsia="Calibri"/>
          <w:color w:val="00B050"/>
        </w:rPr>
        <w:t xml:space="preserve">Laisvės al. </w:t>
      </w:r>
      <w:r w:rsidR="00E56F51">
        <w:rPr>
          <w:rFonts w:eastAsia="Calibri"/>
          <w:color w:val="00B050"/>
          <w:lang w:val="en-US"/>
        </w:rPr>
        <w:t>2</w:t>
      </w:r>
      <w:r w:rsidR="00A42664">
        <w:rPr>
          <w:rFonts w:eastAsia="Calibri"/>
          <w:color w:val="00B050"/>
          <w:lang w:val="en-US"/>
        </w:rPr>
        <w:t xml:space="preserve">, Kaunas fasado </w:t>
      </w:r>
      <w:r w:rsidR="00E56F51">
        <w:rPr>
          <w:rFonts w:eastAsia="Calibri"/>
          <w:color w:val="00B050"/>
          <w:lang w:val="en-US"/>
        </w:rPr>
        <w:t xml:space="preserve">ir stogo </w:t>
      </w:r>
      <w:r w:rsidR="00A42664">
        <w:rPr>
          <w:rFonts w:eastAsia="Calibri"/>
          <w:color w:val="00B050"/>
          <w:lang w:val="en-US"/>
        </w:rPr>
        <w:t>remonto darbus pagal paprastojo remonto projekt</w:t>
      </w:r>
      <w:r w:rsidR="00A42664">
        <w:rPr>
          <w:rFonts w:eastAsia="Calibri"/>
          <w:color w:val="00B050"/>
        </w:rPr>
        <w:t>us</w:t>
      </w:r>
      <w:r w:rsidR="00E56F51">
        <w:rPr>
          <w:rFonts w:eastAsia="Calibri"/>
          <w:color w:val="00B050"/>
        </w:rPr>
        <w:t>.</w:t>
      </w:r>
      <w:r w:rsidR="00A42664">
        <w:rPr>
          <w:rFonts w:eastAsia="Calibri"/>
          <w:color w:val="00B050"/>
        </w:rPr>
        <w:t xml:space="preserve"> </w:t>
      </w:r>
      <w:r w:rsidR="004502DE">
        <w:rPr>
          <w:rFonts w:eastAsia="Calibri"/>
          <w:color w:val="00B050"/>
          <w:lang w:val="en-US"/>
        </w:rPr>
        <w:t>Darb</w:t>
      </w:r>
      <w:r w:rsidR="004502DE">
        <w:rPr>
          <w:rFonts w:eastAsia="Calibri"/>
          <w:color w:val="00B050"/>
        </w:rPr>
        <w:t>ų rezultatui suteikiamas penkių metų garantinis laikotarpis. Pirkime ir projekte nurodytas kiekių žiniaraštis yra preliminarus, Tiekėjas privalo įsivertinti objektą apžiūros metu ir tikslinti kiekius vietoje. Tiekėjas vertindamas projektą, turi savo rizika pagal pateiktą projektinę medžiagą įvertinti projekte paskaičiuotus darbų bei atliekų kiekius.</w:t>
      </w:r>
      <w:r w:rsidR="00C53CB4">
        <w:rPr>
          <w:rFonts w:eastAsia="Calibri"/>
          <w:color w:val="00B050"/>
        </w:rPr>
        <w:t xml:space="preserve"> Darbai turi būti atlikti iki </w:t>
      </w:r>
      <w:r w:rsidR="00C53CB4">
        <w:rPr>
          <w:rFonts w:eastAsia="Calibri"/>
          <w:color w:val="00B050"/>
          <w:lang w:val="en-US"/>
        </w:rPr>
        <w:t>202</w:t>
      </w:r>
      <w:r w:rsidR="00E56F51">
        <w:rPr>
          <w:rFonts w:eastAsia="Calibri"/>
          <w:color w:val="00B050"/>
          <w:lang w:val="en-US"/>
        </w:rPr>
        <w:t>5</w:t>
      </w:r>
      <w:r w:rsidR="00C53CB4">
        <w:rPr>
          <w:rFonts w:eastAsia="Calibri"/>
          <w:color w:val="00B050"/>
          <w:lang w:val="en-US"/>
        </w:rPr>
        <w:t>-1</w:t>
      </w:r>
      <w:r w:rsidR="00E56F51">
        <w:rPr>
          <w:rFonts w:eastAsia="Calibri"/>
          <w:color w:val="00B050"/>
          <w:lang w:val="en-US"/>
        </w:rPr>
        <w:t>2</w:t>
      </w:r>
      <w:r w:rsidR="00C53CB4">
        <w:rPr>
          <w:rFonts w:eastAsia="Calibri"/>
          <w:color w:val="00B050"/>
          <w:lang w:val="en-US"/>
        </w:rPr>
        <w:t>-30. Darba</w:t>
      </w:r>
      <w:r w:rsidR="004E212D">
        <w:rPr>
          <w:rFonts w:eastAsia="Calibri"/>
          <w:color w:val="00B050"/>
          <w:lang w:val="en-US"/>
        </w:rPr>
        <w:t>i</w:t>
      </w:r>
      <w:r w:rsidR="00C53CB4">
        <w:rPr>
          <w:rFonts w:eastAsia="Calibri"/>
          <w:color w:val="00B050"/>
          <w:lang w:val="en-US"/>
        </w:rPr>
        <w:t xml:space="preserve"> aktuojami pagal atlikt</w:t>
      </w:r>
      <w:r w:rsidR="00C53CB4">
        <w:rPr>
          <w:rFonts w:eastAsia="Calibri"/>
          <w:color w:val="00B050"/>
        </w:rPr>
        <w:t>ų darbų aktą, galimi tarpiniai aktavimai ir atsiskaitymai už atliktus darbus</w:t>
      </w:r>
    </w:p>
    <w:p w14:paraId="48EEE6C2" w14:textId="7E48F20C" w:rsidR="00B41C66" w:rsidRDefault="00507DC9" w:rsidP="00A42664">
      <w:pPr>
        <w:pStyle w:val="NoSpacing"/>
        <w:spacing w:after="120"/>
        <w:ind w:left="720"/>
        <w:contextualSpacing/>
        <w:jc w:val="both"/>
        <w:rPr>
          <w:rFonts w:cstheme="minorHAnsi"/>
        </w:rPr>
      </w:pPr>
      <w:r>
        <w:rPr>
          <w:rFonts w:cstheme="minorHAnsi"/>
        </w:rPr>
        <w:t>2.2</w:t>
      </w:r>
      <w:r w:rsidR="00A42664">
        <w:rPr>
          <w:rFonts w:cstheme="minorHAnsi"/>
        </w:rPr>
        <w:t xml:space="preserve">. </w:t>
      </w:r>
      <w:r w:rsidR="00B41C66" w:rsidRPr="00DC1957">
        <w:rPr>
          <w:rFonts w:cstheme="minorHAnsi"/>
        </w:rPr>
        <w:t>Pirkimo objektas į dalis skaidomas</w:t>
      </w:r>
      <w:r w:rsidR="00E56F51">
        <w:rPr>
          <w:rFonts w:cstheme="minorHAnsi"/>
        </w:rPr>
        <w:t>:</w:t>
      </w:r>
    </w:p>
    <w:p w14:paraId="43D65EB1" w14:textId="10EAF2D0" w:rsidR="00E56F51" w:rsidRDefault="00E56F51" w:rsidP="00A42664">
      <w:pPr>
        <w:pStyle w:val="NoSpacing"/>
        <w:spacing w:after="120"/>
        <w:ind w:left="720"/>
        <w:contextualSpacing/>
        <w:jc w:val="both"/>
        <w:rPr>
          <w:rFonts w:cstheme="minorHAnsi"/>
        </w:rPr>
      </w:pPr>
      <w:r>
        <w:rPr>
          <w:rFonts w:cstheme="minorHAnsi"/>
        </w:rPr>
        <w:t>2.2.1. I dalis - Fasado ir stogo remonto darbai;</w:t>
      </w:r>
    </w:p>
    <w:p w14:paraId="7637C842" w14:textId="5B83FE0D" w:rsidR="00E56F51" w:rsidRDefault="00E56F51" w:rsidP="00A42664">
      <w:pPr>
        <w:pStyle w:val="NoSpacing"/>
        <w:spacing w:after="120"/>
        <w:ind w:left="720"/>
        <w:contextualSpacing/>
        <w:jc w:val="both"/>
        <w:rPr>
          <w:rFonts w:cstheme="minorHAnsi"/>
        </w:rPr>
      </w:pPr>
      <w:r>
        <w:rPr>
          <w:rFonts w:cstheme="minorHAnsi"/>
        </w:rPr>
        <w:t>2.2.2. II dalis - Atraminės sienutės remonto darbai.</w:t>
      </w:r>
    </w:p>
    <w:p w14:paraId="64DA398A" w14:textId="77777777" w:rsidR="00E56F51" w:rsidRDefault="007B77DE" w:rsidP="00A42664">
      <w:pPr>
        <w:pStyle w:val="NoSpacing"/>
        <w:spacing w:after="120"/>
        <w:ind w:left="720"/>
        <w:contextualSpacing/>
        <w:jc w:val="both"/>
        <w:rPr>
          <w:rFonts w:cstheme="minorHAnsi"/>
        </w:rPr>
      </w:pPr>
      <w:r>
        <w:rPr>
          <w:rFonts w:cstheme="minorHAnsi"/>
          <w:lang w:val="en-US"/>
        </w:rPr>
        <w:t xml:space="preserve">2.3. </w:t>
      </w:r>
      <w:r w:rsidR="0079714E">
        <w:rPr>
          <w:rFonts w:cstheme="minorHAnsi"/>
          <w:lang w:val="en-US"/>
        </w:rPr>
        <w:t>Pirkimo vert</w:t>
      </w:r>
      <w:r w:rsidR="0079714E">
        <w:rPr>
          <w:rFonts w:cstheme="minorHAnsi"/>
        </w:rPr>
        <w:t>ė</w:t>
      </w:r>
      <w:r w:rsidR="00E56F51">
        <w:rPr>
          <w:rFonts w:cstheme="minorHAnsi"/>
        </w:rPr>
        <w:t>:</w:t>
      </w:r>
    </w:p>
    <w:p w14:paraId="7B02D647" w14:textId="77777777" w:rsidR="00E56F51" w:rsidRDefault="00E56F51" w:rsidP="00A42664">
      <w:pPr>
        <w:pStyle w:val="NoSpacing"/>
        <w:spacing w:after="120"/>
        <w:ind w:left="720"/>
        <w:contextualSpacing/>
        <w:jc w:val="both"/>
        <w:rPr>
          <w:rFonts w:cstheme="minorHAnsi"/>
          <w:lang w:val="en-US"/>
        </w:rPr>
      </w:pPr>
      <w:r>
        <w:rPr>
          <w:rFonts w:cstheme="minorHAnsi"/>
          <w:lang w:val="en-US"/>
        </w:rPr>
        <w:t>2.3.1. I dalis</w:t>
      </w:r>
      <w:r w:rsidR="0079714E">
        <w:rPr>
          <w:rFonts w:cstheme="minorHAnsi"/>
        </w:rPr>
        <w:t xml:space="preserve"> – </w:t>
      </w:r>
      <w:r>
        <w:rPr>
          <w:rFonts w:cstheme="minorHAnsi"/>
        </w:rPr>
        <w:t xml:space="preserve">201900 </w:t>
      </w:r>
      <w:r w:rsidR="0079714E">
        <w:rPr>
          <w:rFonts w:cstheme="minorHAnsi"/>
          <w:lang w:val="en-US"/>
        </w:rPr>
        <w:t>EUR be PVM.</w:t>
      </w:r>
      <w:r w:rsidR="008F7AF2">
        <w:rPr>
          <w:rFonts w:cstheme="minorHAnsi"/>
          <w:lang w:val="en-US"/>
        </w:rPr>
        <w:t xml:space="preserve"> </w:t>
      </w:r>
    </w:p>
    <w:p w14:paraId="341237E6" w14:textId="1DDCF63E" w:rsidR="007B77DE" w:rsidRPr="00976910" w:rsidRDefault="00E56F51" w:rsidP="00A42664">
      <w:pPr>
        <w:pStyle w:val="NoSpacing"/>
        <w:spacing w:after="120"/>
        <w:ind w:left="720"/>
        <w:contextualSpacing/>
        <w:jc w:val="both"/>
        <w:rPr>
          <w:rFonts w:cstheme="minorHAnsi"/>
          <w:color w:val="00B050"/>
        </w:rPr>
      </w:pPr>
      <w:r>
        <w:rPr>
          <w:rFonts w:cstheme="minorHAnsi"/>
          <w:lang w:val="en-US"/>
        </w:rPr>
        <w:t xml:space="preserve">2.3.2. II dalis </w:t>
      </w:r>
      <w:r w:rsidR="00A25389">
        <w:rPr>
          <w:rFonts w:cstheme="minorHAnsi"/>
          <w:lang w:val="en-US"/>
        </w:rPr>
        <w:t>–</w:t>
      </w:r>
      <w:r>
        <w:rPr>
          <w:rFonts w:cstheme="minorHAnsi"/>
          <w:lang w:val="en-US"/>
        </w:rPr>
        <w:t xml:space="preserve"> </w:t>
      </w:r>
      <w:r w:rsidR="00A25389">
        <w:rPr>
          <w:rFonts w:cstheme="minorHAnsi"/>
          <w:lang w:val="en-US"/>
        </w:rPr>
        <w:t xml:space="preserve">20661 EUR be PVM. </w:t>
      </w:r>
      <w:r w:rsidR="00976910">
        <w:rPr>
          <w:rFonts w:cstheme="minorHAnsi"/>
          <w:lang w:val="en-US"/>
        </w:rPr>
        <w:t>(perkama jei but</w:t>
      </w:r>
      <w:r w:rsidR="00976910">
        <w:rPr>
          <w:rFonts w:cstheme="minorHAnsi"/>
        </w:rPr>
        <w:t>ų ir kitų patalpų savininkai pritars pateiktam pasiūlymui)</w:t>
      </w:r>
    </w:p>
    <w:p w14:paraId="0CA81FB8" w14:textId="77B3004B" w:rsidR="00325243" w:rsidRDefault="00325243" w:rsidP="00DE7037">
      <w:pPr>
        <w:pStyle w:val="ListParagraph"/>
        <w:spacing w:after="0" w:line="240" w:lineRule="auto"/>
        <w:ind w:left="0" w:firstLine="567"/>
        <w:jc w:val="both"/>
        <w:rPr>
          <w:rFonts w:cstheme="minorHAnsi"/>
        </w:rPr>
      </w:pPr>
      <w:r w:rsidRPr="00630A0F">
        <w:rPr>
          <w:rFonts w:cstheme="minorHAnsi"/>
        </w:rPr>
        <w:t>2.</w:t>
      </w:r>
      <w:r w:rsidR="00BE26FA">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DB4736" w:rsidR="00004521" w:rsidRDefault="00004521" w:rsidP="00DE7037">
      <w:pPr>
        <w:pStyle w:val="ListParagraph"/>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064DCF25" w:rsidR="00B176FD" w:rsidRPr="00F0499F" w:rsidRDefault="00862DB8" w:rsidP="007B77DE">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A763631" w:rsidR="00BE0587" w:rsidRPr="007B77DE" w:rsidRDefault="00BE0587" w:rsidP="005F17E9">
      <w:pPr>
        <w:pStyle w:val="Body2"/>
        <w:numPr>
          <w:ilvl w:val="1"/>
          <w:numId w:val="12"/>
        </w:numPr>
        <w:spacing w:after="0"/>
        <w:ind w:firstLine="207"/>
        <w:rPr>
          <w:rFonts w:asciiTheme="minorHAnsi" w:hAnsiTheme="minorHAnsi" w:cstheme="minorHAnsi"/>
          <w:lang w:val="lt-LT"/>
        </w:rPr>
      </w:pPr>
      <w:r w:rsidRPr="007B77DE">
        <w:rPr>
          <w:rFonts w:eastAsiaTheme="minorHAnsi" w:cstheme="minorHAnsi"/>
        </w:rPr>
        <w:lastRenderedPageBreak/>
        <w:t>P</w:t>
      </w:r>
      <w:r w:rsidRPr="007B77DE">
        <w:rPr>
          <w:rFonts w:cstheme="minorHAnsi"/>
        </w:rPr>
        <w:t>erkančioji organizacija nerengs objekto apžiūros</w:t>
      </w:r>
      <w:r w:rsidR="00A25389">
        <w:rPr>
          <w:rFonts w:cstheme="minorHAnsi"/>
        </w:rPr>
        <w:t xml:space="preserve">, </w:t>
      </w:r>
      <w:r w:rsidR="00A25389">
        <w:rPr>
          <w:rFonts w:cstheme="minorHAnsi"/>
          <w:lang w:val="lt-LT"/>
        </w:rPr>
        <w:t>Tačiau Tiekėjams pateikus prašymą, gali būti organizuojamas patekimas į daugiabučio namo palėpę.</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6D3D3391"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 priede</w:t>
      </w:r>
      <w:r w:rsidR="002C5249" w:rsidRPr="127DD6E8">
        <w:t xml:space="preserve">. </w:t>
      </w:r>
    </w:p>
    <w:p w14:paraId="34E32D48" w14:textId="495D015B" w:rsidR="007B6F6D" w:rsidRPr="00765189" w:rsidRDefault="00970624" w:rsidP="00970624">
      <w:pPr>
        <w:pStyle w:val="ListParagraph"/>
        <w:tabs>
          <w:tab w:val="left" w:pos="851"/>
        </w:tabs>
        <w:spacing w:after="0" w:line="20" w:lineRule="atLeast"/>
        <w:ind w:left="0" w:firstLine="567"/>
        <w:jc w:val="both"/>
        <w:rPr>
          <w:highlight w:val="yellow"/>
        </w:rPr>
      </w:pPr>
      <w:r>
        <w:t>4.2.</w:t>
      </w:r>
      <w:r w:rsidR="00990E9B" w:rsidRPr="00016FDD">
        <w:t xml:space="preserve"> </w:t>
      </w:r>
      <w:r w:rsidR="00A6625B" w:rsidRPr="00016FDD">
        <w:rPr>
          <w:color w:val="00B050"/>
        </w:rPr>
        <w:t>Tiekėjams nustatomi kvalifikacijos reikalavimai ir (arba) reikalavimai dėl kokybės vadybos sistemos ir (arba) aplinkos apsaugos vadybos sistemos standartų laikymosi ir jų atitiktį</w:t>
      </w:r>
      <w:r w:rsidR="00A6625B" w:rsidRPr="00765189">
        <w:rPr>
          <w:color w:val="00B050"/>
        </w:rPr>
        <w:t xml:space="preserve"> patvirtinantys dokumentai nurodyti </w:t>
      </w:r>
      <w:r w:rsidR="00765189">
        <w:rPr>
          <w:color w:val="00B050"/>
        </w:rPr>
        <w:t>specialiųjų p</w:t>
      </w:r>
      <w:r w:rsidR="00551FA7" w:rsidRPr="00765189">
        <w:rPr>
          <w:color w:val="00B050"/>
        </w:rPr>
        <w:t xml:space="preserve">irkimo </w:t>
      </w:r>
      <w:r w:rsidR="00A6625B" w:rsidRPr="00765189">
        <w:rPr>
          <w:color w:val="00B050"/>
        </w:rPr>
        <w:t xml:space="preserve">sąlygų 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D4F16E3" w14:textId="0520B047" w:rsidR="00701577" w:rsidRDefault="00D24970" w:rsidP="00B70313">
      <w:pPr>
        <w:spacing w:after="0" w:line="240" w:lineRule="auto"/>
        <w:ind w:firstLine="567"/>
        <w:jc w:val="both"/>
        <w:rPr>
          <w:i/>
          <w:iCs/>
          <w:shd w:val="clear" w:color="auto" w:fill="FFFFFF"/>
        </w:rPr>
      </w:pPr>
      <w:r>
        <w:rPr>
          <w:rFonts w:cstheme="minorHAnsi"/>
          <w:color w:val="000000" w:themeColor="text1"/>
        </w:rPr>
        <w:t>5</w:t>
      </w:r>
      <w:r w:rsidR="0037632B">
        <w:rPr>
          <w:rFonts w:cstheme="minorHAnsi"/>
          <w:color w:val="000000" w:themeColor="text1"/>
        </w:rPr>
        <w:t>.1.</w:t>
      </w:r>
      <w:r w:rsidR="00B70313">
        <w:rPr>
          <w:rFonts w:cstheme="minorHAnsi"/>
          <w:color w:val="000000" w:themeColor="text1"/>
        </w:rPr>
        <w:t xml:space="preserve"> Netaikoma</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6444065F" w:rsidR="00FF12F1" w:rsidRPr="00CA64E1" w:rsidRDefault="003F0DA7" w:rsidP="005F17E9">
      <w:pPr>
        <w:pStyle w:val="ListParagraph"/>
        <w:numPr>
          <w:ilvl w:val="2"/>
          <w:numId w:val="9"/>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69647051" w:rsidR="009C1155" w:rsidRPr="003C1B53" w:rsidRDefault="009C1155" w:rsidP="005F17E9">
      <w:pPr>
        <w:pStyle w:val="ListParagraph"/>
        <w:numPr>
          <w:ilvl w:val="2"/>
          <w:numId w:val="9"/>
        </w:numPr>
        <w:spacing w:after="0" w:line="240" w:lineRule="auto"/>
        <w:ind w:left="0" w:firstLine="709"/>
        <w:jc w:val="both"/>
        <w:rPr>
          <w:rFonts w:cstheme="minorHAnsi"/>
          <w:u w:val="single"/>
        </w:rPr>
      </w:pPr>
      <w:r w:rsidRPr="003C1B53">
        <w:rPr>
          <w:rFonts w:cstheme="minorHAnsi"/>
        </w:rPr>
        <w:t>užpildytas EBVPD (specialiųjų pirkimo sąlygų</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5F17E9">
      <w:pPr>
        <w:pStyle w:val="ListParagraph"/>
        <w:numPr>
          <w:ilvl w:val="2"/>
          <w:numId w:val="9"/>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5F17E9">
      <w:pPr>
        <w:pStyle w:val="ListParagraph"/>
        <w:numPr>
          <w:ilvl w:val="2"/>
          <w:numId w:val="9"/>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5F17E9">
      <w:pPr>
        <w:pStyle w:val="ListParagraph"/>
        <w:numPr>
          <w:ilvl w:val="2"/>
          <w:numId w:val="9"/>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5F17E9">
      <w:pPr>
        <w:pStyle w:val="ListParagraph"/>
        <w:numPr>
          <w:ilvl w:val="2"/>
          <w:numId w:val="9"/>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5F17E9">
      <w:pPr>
        <w:pStyle w:val="ListParagraph"/>
        <w:numPr>
          <w:ilvl w:val="2"/>
          <w:numId w:val="9"/>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21A91FD5" w:rsidR="00450415" w:rsidRPr="00CA64E1" w:rsidRDefault="00450415" w:rsidP="005F17E9">
      <w:pPr>
        <w:pStyle w:val="ListParagraph"/>
        <w:numPr>
          <w:ilvl w:val="2"/>
          <w:numId w:val="9"/>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atsižvelgdamas į specialiųjų pirkimo sąlygų</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DE3CC9" w14:textId="7E95A1A9" w:rsidR="00450415" w:rsidRPr="0086303D" w:rsidRDefault="00251006" w:rsidP="005F17E9">
      <w:pPr>
        <w:pStyle w:val="ListParagraph"/>
        <w:numPr>
          <w:ilvl w:val="2"/>
          <w:numId w:val="9"/>
        </w:numPr>
        <w:tabs>
          <w:tab w:val="left" w:pos="1276"/>
        </w:tabs>
        <w:spacing w:after="0" w:line="240" w:lineRule="auto"/>
        <w:ind w:left="2127" w:hanging="1431"/>
        <w:jc w:val="both"/>
        <w:rPr>
          <w:rFonts w:cstheme="minorHAnsi"/>
          <w:color w:val="00B050"/>
          <w:u w:val="single"/>
        </w:rPr>
      </w:pPr>
      <w:r>
        <w:rPr>
          <w:rFonts w:cstheme="minorHAnsi"/>
          <w:color w:val="00B050"/>
        </w:rPr>
        <w:t>Laisvos formos statybos darbų</w:t>
      </w:r>
      <w:r w:rsidR="00430240">
        <w:rPr>
          <w:rFonts w:cstheme="minorHAnsi"/>
          <w:color w:val="00B050"/>
        </w:rPr>
        <w:t xml:space="preserve"> atlikimo grafikas;</w:t>
      </w:r>
    </w:p>
    <w:p w14:paraId="553ABC18" w14:textId="19AC7736" w:rsidR="007C1C57" w:rsidRPr="00ED72C9" w:rsidRDefault="00430240" w:rsidP="005F17E9">
      <w:pPr>
        <w:pStyle w:val="ListParagraph"/>
        <w:numPr>
          <w:ilvl w:val="2"/>
          <w:numId w:val="9"/>
        </w:numPr>
        <w:spacing w:after="0" w:line="240" w:lineRule="auto"/>
        <w:ind w:left="1418"/>
        <w:jc w:val="both"/>
        <w:rPr>
          <w:rFonts w:cstheme="minorHAnsi"/>
          <w:color w:val="00B050"/>
        </w:rPr>
      </w:pPr>
      <w:r w:rsidRPr="00ED72C9">
        <w:rPr>
          <w:rFonts w:cstheme="minorHAnsi"/>
          <w:color w:val="00B050"/>
        </w:rPr>
        <w:t>Išsamus pasiūlymas (sąmata) pagal projekte nurodytas pozicijas</w:t>
      </w:r>
      <w:r w:rsidR="00ED72C9" w:rsidRPr="00ED72C9">
        <w:rPr>
          <w:rFonts w:cstheme="minorHAnsi"/>
          <w:color w:val="00B050"/>
        </w:rPr>
        <w:t>;</w:t>
      </w:r>
    </w:p>
    <w:p w14:paraId="6A3F2335" w14:textId="77777777" w:rsidR="00B32552" w:rsidRPr="00B32552" w:rsidRDefault="00ED72C9" w:rsidP="005F17E9">
      <w:pPr>
        <w:pStyle w:val="ListParagraph"/>
        <w:numPr>
          <w:ilvl w:val="2"/>
          <w:numId w:val="9"/>
        </w:numPr>
        <w:spacing w:after="0" w:line="240" w:lineRule="auto"/>
        <w:ind w:left="1418"/>
        <w:jc w:val="both"/>
        <w:rPr>
          <w:rFonts w:cstheme="minorHAnsi"/>
          <w:color w:val="7030A0"/>
        </w:rPr>
      </w:pPr>
      <w:r w:rsidRPr="00B32552">
        <w:rPr>
          <w:rFonts w:cstheme="minorHAnsi"/>
          <w:color w:val="00B050"/>
        </w:rPr>
        <w:t xml:space="preserve">Dokumentai patvirtinantys, kad tiekėjas turi atestatą dirbti kultūros paveldo zonoje - neypatingųjų statinių statybai kultūros paveldo objekto teritorijoje, jo apsaugos zonoje, kultūros paveldo vietovėje turi teisę vadovauti statinio statybos vadovai, kuriems, statybos techninio reglamento STR 1.02.01:2017 „Statybos dalyvių atestavimo ir teisės pripažinimo tvarkos aprašas“  nustatyta tvarka, išduoti kvalifikacijos atestatai, suteikiantys teisę vadovauti  ypatingųjų ar neypatingųjų statinių (atitinkamos grupės) statybai kultūros paveldo objekto teritorijoje, jo apsaugos zonoje, kultūros paveldo vietovėje (SPSC išduotas kvalifikacijos atestatas,); </w:t>
      </w:r>
    </w:p>
    <w:p w14:paraId="42DC54C2" w14:textId="48CDC382" w:rsidR="00ED72C9" w:rsidRPr="00ED72C9" w:rsidRDefault="00B32552" w:rsidP="005F17E9">
      <w:pPr>
        <w:pStyle w:val="ListParagraph"/>
        <w:numPr>
          <w:ilvl w:val="2"/>
          <w:numId w:val="9"/>
        </w:numPr>
        <w:spacing w:after="0" w:line="240" w:lineRule="auto"/>
        <w:ind w:left="1418"/>
        <w:jc w:val="both"/>
        <w:rPr>
          <w:rFonts w:cstheme="minorHAnsi"/>
          <w:color w:val="7030A0"/>
        </w:rPr>
      </w:pPr>
      <w:r>
        <w:rPr>
          <w:rFonts w:cstheme="minorHAnsi"/>
          <w:color w:val="00B050"/>
        </w:rPr>
        <w:lastRenderedPageBreak/>
        <w:t xml:space="preserve">Dokumentai patvirtinantys, kad Tiekėjas </w:t>
      </w:r>
      <w:r w:rsidR="00ED72C9" w:rsidRPr="00B32552">
        <w:rPr>
          <w:rFonts w:cstheme="minorHAnsi"/>
          <w:color w:val="00B050"/>
        </w:rPr>
        <w:t>turi nekilnojamojo kultūros paveldo apsaugos specialistą, turintį kvalifikacijos atestatą tvarkybos darbams</w:t>
      </w:r>
      <w:r>
        <w:rPr>
          <w:rFonts w:cstheme="minorHAnsi"/>
          <w:color w:val="00B050"/>
        </w:rPr>
        <w:t>, atestatų kopijos.</w:t>
      </w:r>
    </w:p>
    <w:p w14:paraId="479B3B42" w14:textId="0A40F45C" w:rsidR="00FD03FA" w:rsidRPr="00F0499F" w:rsidRDefault="00C7179F" w:rsidP="00D41049">
      <w:pPr>
        <w:spacing w:after="0" w:line="240" w:lineRule="auto"/>
        <w:ind w:firstLine="851"/>
        <w:jc w:val="both"/>
        <w:rPr>
          <w:u w:val="single"/>
        </w:rPr>
      </w:pPr>
      <w:r>
        <w:rPr>
          <w:rFonts w:cstheme="minorHAnsi"/>
        </w:rPr>
        <w:t>6.2</w:t>
      </w:r>
      <w:r w:rsidR="00EE3480" w:rsidRPr="00A1780C">
        <w:rPr>
          <w:rFonts w:cstheme="minorHAnsi"/>
        </w:rPr>
        <w:t>.</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5F17E9">
      <w:pPr>
        <w:pStyle w:val="ListParagraph"/>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7250C715" w:rsidR="0096678C" w:rsidRPr="00DD5A6E" w:rsidRDefault="0099696F" w:rsidP="005F17E9">
      <w:pPr>
        <w:pStyle w:val="ListParagraph"/>
        <w:numPr>
          <w:ilvl w:val="1"/>
          <w:numId w:val="10"/>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p>
    <w:p w14:paraId="4172BF9D" w14:textId="1FF262BF" w:rsidR="00380B99" w:rsidRPr="00B75F6D" w:rsidRDefault="008D03B2" w:rsidP="005F17E9">
      <w:pPr>
        <w:pStyle w:val="ListParagraph"/>
        <w:numPr>
          <w:ilvl w:val="1"/>
          <w:numId w:val="10"/>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5F17E9">
      <w:pPr>
        <w:pStyle w:val="ListParagraph"/>
        <w:numPr>
          <w:ilvl w:val="1"/>
          <w:numId w:val="10"/>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5F17E9">
      <w:pPr>
        <w:pStyle w:val="Heading1"/>
        <w:numPr>
          <w:ilvl w:val="0"/>
          <w:numId w:val="10"/>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1CF88B28" w14:textId="33CC3086" w:rsidR="00D41049" w:rsidRDefault="00655F17" w:rsidP="00D41049">
      <w:pPr>
        <w:pStyle w:val="ListParagraph"/>
        <w:spacing w:after="0" w:line="240" w:lineRule="auto"/>
        <w:ind w:left="0" w:firstLine="567"/>
        <w:jc w:val="both"/>
        <w:rPr>
          <w:szCs w:val="24"/>
        </w:rPr>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r w:rsidR="00D41049">
        <w:rPr>
          <w:rFonts w:eastAsia="Calibri"/>
        </w:rPr>
        <w:t xml:space="preserve"> </w:t>
      </w:r>
      <w:r w:rsidR="00D41049" w:rsidRPr="00D64A9D">
        <w:rPr>
          <w:szCs w:val="24"/>
        </w:rPr>
        <w:t>Jei Dalyvis, kuris bus kviečiamas sudaryti Sutartį, atsisakys ją sudaryti, jis,</w:t>
      </w:r>
      <w:r w:rsidR="00D41049">
        <w:rPr>
          <w:szCs w:val="24"/>
        </w:rPr>
        <w:t xml:space="preserve"> </w:t>
      </w:r>
      <w:r w:rsidR="00D41049" w:rsidRPr="00D64A9D">
        <w:rPr>
          <w:szCs w:val="24"/>
        </w:rPr>
        <w:t xml:space="preserve">pareikalavus, turės sumokėti 10 proc. Dalyvio Galutinio Pasiūlymo kainos EUR be PVM dydžio baudą bei padengti patirtus tiesioginius nuostolius, kiek jų nepadengia aukščiau nurodyta bauda. Tiesioginiais nuostoliais bus laikomas kainos skirtumas tarp Sutartį atsisakiusio pasirašyti Dalyvio Pasiūlymo kainos EUR be PVM ir kito Dalyvio, pasiūlymų eilėje esančio po atsisakiusio sudaryti sutartį Dalyvio, Pasiūlymo kainos EUR be PVM. </w:t>
      </w:r>
    </w:p>
    <w:p w14:paraId="2B38CB47" w14:textId="05FF42EB" w:rsidR="00B3551C" w:rsidRPr="00F0499F" w:rsidRDefault="00B3551C" w:rsidP="00DE7037">
      <w:pPr>
        <w:pStyle w:val="ListParagraph"/>
        <w:spacing w:after="0" w:line="240" w:lineRule="auto"/>
        <w:ind w:left="0" w:firstLine="567"/>
        <w:jc w:val="both"/>
      </w:pPr>
    </w:p>
    <w:p w14:paraId="7136C94B" w14:textId="6E03C3FE" w:rsidR="00040C0F" w:rsidRPr="00FD51C2" w:rsidRDefault="00040C0F" w:rsidP="005F17E9">
      <w:pPr>
        <w:pStyle w:val="Heading1"/>
        <w:numPr>
          <w:ilvl w:val="0"/>
          <w:numId w:val="10"/>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66A3CC58" w:rsidR="00040C0F" w:rsidRPr="00F0499F" w:rsidRDefault="002827E4" w:rsidP="00ED72C9">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5F17E9">
      <w:pPr>
        <w:pStyle w:val="Heading1"/>
        <w:numPr>
          <w:ilvl w:val="0"/>
          <w:numId w:val="10"/>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7036E5F9" w:rsidR="004E71CB" w:rsidRPr="00ED72C9" w:rsidRDefault="002D470F" w:rsidP="00ED72C9">
      <w:pPr>
        <w:spacing w:after="0" w:line="240" w:lineRule="auto"/>
        <w:ind w:left="710"/>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102136D3" w14:textId="3AFFA035" w:rsidR="00D734C6" w:rsidRPr="00ED72C9" w:rsidRDefault="00D734C6" w:rsidP="005F17E9">
      <w:pPr>
        <w:pStyle w:val="ListParagraph"/>
        <w:numPr>
          <w:ilvl w:val="1"/>
          <w:numId w:val="10"/>
        </w:numPr>
        <w:spacing w:after="0" w:line="20" w:lineRule="atLeast"/>
        <w:ind w:hanging="503"/>
        <w:jc w:val="both"/>
        <w:rPr>
          <w:rFonts w:eastAsiaTheme="minorHAnsi" w:cstheme="minorHAnsi"/>
          <w:bCs/>
          <w:iCs/>
        </w:rPr>
      </w:pPr>
      <w:r w:rsidRPr="00ED72C9">
        <w:rPr>
          <w:rFonts w:cstheme="minorHAnsi"/>
          <w:color w:val="000000" w:themeColor="text1"/>
        </w:rPr>
        <w:t xml:space="preserve">Laimėjusiu </w:t>
      </w:r>
      <w:r w:rsidR="005D7D8C" w:rsidRPr="00ED72C9">
        <w:rPr>
          <w:rFonts w:cstheme="minorHAnsi"/>
          <w:color w:val="000000" w:themeColor="text1"/>
        </w:rPr>
        <w:t>pasiūlymu</w:t>
      </w:r>
      <w:r w:rsidRPr="00ED72C9">
        <w:rPr>
          <w:rFonts w:cstheme="minorHAnsi"/>
          <w:color w:val="000000" w:themeColor="text1"/>
        </w:rPr>
        <w:t xml:space="preserve"> galės būti pripažintas tik 1 (vienas) </w:t>
      </w:r>
      <w:r w:rsidR="005D7D8C" w:rsidRPr="00ED72C9">
        <w:rPr>
          <w:rFonts w:cstheme="minorHAnsi"/>
          <w:color w:val="000000" w:themeColor="text1"/>
        </w:rPr>
        <w:t>ekonomiškai naudingiausias pasiūlymas, esantis pasiūlymų eilės pirmojoje vietoje</w:t>
      </w:r>
      <w:r w:rsidRPr="00ED72C9">
        <w:rPr>
          <w:rFonts w:cstheme="minorHAnsi"/>
          <w:color w:val="000000" w:themeColor="text1"/>
        </w:rPr>
        <w:t xml:space="preserve">. </w:t>
      </w:r>
    </w:p>
    <w:p w14:paraId="60FEBC05" w14:textId="2E2D334C" w:rsidR="001A25FD" w:rsidRPr="0072204F" w:rsidRDefault="00A9488B" w:rsidP="005F17E9">
      <w:pPr>
        <w:pStyle w:val="NoSpacing"/>
        <w:numPr>
          <w:ilvl w:val="1"/>
          <w:numId w:val="10"/>
        </w:numPr>
        <w:spacing w:line="20" w:lineRule="atLeast"/>
        <w:ind w:left="0" w:firstLine="710"/>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632F7B" w:rsidRPr="00F0499F">
        <w:rPr>
          <w:rFonts w:cstheme="minorHAnsi"/>
          <w:color w:val="00B050"/>
        </w:rPr>
        <w:t>[</w:t>
      </w:r>
      <w:r w:rsidR="00ED72C9">
        <w:rPr>
          <w:rFonts w:cstheme="minorHAnsi"/>
          <w:color w:val="00B050"/>
        </w:rPr>
        <w:t xml:space="preserve">Spec. Sąlygų </w:t>
      </w:r>
      <w:r w:rsidR="00ED72C9">
        <w:rPr>
          <w:rFonts w:cstheme="minorHAnsi"/>
          <w:color w:val="00B050"/>
          <w:lang w:val="en-US"/>
        </w:rPr>
        <w:t>6.1. p.</w:t>
      </w:r>
      <w:r w:rsidR="00632F7B">
        <w:rPr>
          <w:rFonts w:cstheme="minorHAnsi"/>
          <w:color w:val="00B050"/>
        </w:rPr>
        <w:t>]</w:t>
      </w:r>
      <w:r w:rsidR="00075511">
        <w:rPr>
          <w:rFonts w:cstheme="minorHAnsi"/>
          <w:color w:val="00B050"/>
        </w:rPr>
        <w:t>.</w:t>
      </w:r>
      <w:r w:rsidR="00632F7B">
        <w:rPr>
          <w:rFonts w:cstheme="minorHAnsi"/>
          <w:color w:val="00B050"/>
        </w:rPr>
        <w:t xml:space="preserve"> </w:t>
      </w:r>
    </w:p>
    <w:p w14:paraId="678C44CA" w14:textId="6EB53055" w:rsidR="00FE7908" w:rsidRPr="00F065D6" w:rsidRDefault="00FE7908" w:rsidP="005F17E9">
      <w:pPr>
        <w:pStyle w:val="Heading1"/>
        <w:numPr>
          <w:ilvl w:val="0"/>
          <w:numId w:val="10"/>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8"/>
      <w:bookmarkEnd w:id="39"/>
      <w:bookmarkEnd w:id="40"/>
    </w:p>
    <w:p w14:paraId="27CAEFF7" w14:textId="451DA90C" w:rsidR="00F57665" w:rsidRPr="00CC0097" w:rsidRDefault="00F57665" w:rsidP="00CC0097">
      <w:pPr>
        <w:pStyle w:val="ListParagraph"/>
        <w:numPr>
          <w:ilvl w:val="1"/>
          <w:numId w:val="14"/>
        </w:numPr>
        <w:spacing w:after="0" w:line="240" w:lineRule="auto"/>
        <w:ind w:firstLine="123"/>
        <w:jc w:val="both"/>
        <w:rPr>
          <w:rFonts w:cstheme="minorHAnsi"/>
          <w:color w:val="000000" w:themeColor="text1"/>
        </w:rPr>
      </w:pPr>
      <w:r w:rsidRPr="00CC0097">
        <w:rPr>
          <w:color w:val="000000" w:themeColor="text1"/>
        </w:rPr>
        <w:t>Ši pirkimo procedūra atliekama siekiant sudaryti sutartį</w:t>
      </w:r>
      <w:r w:rsidR="009A7D11" w:rsidRPr="00CC0097">
        <w:rPr>
          <w:color w:val="000000" w:themeColor="text1"/>
        </w:rPr>
        <w:t xml:space="preserve"> su tiekėju, kurio pasiūlymas</w:t>
      </w:r>
      <w:r w:rsidR="007B12FF" w:rsidRPr="00CC0097">
        <w:rPr>
          <w:color w:val="000000" w:themeColor="text1"/>
        </w:rPr>
        <w:t xml:space="preserve">, vadovaujantis </w:t>
      </w:r>
      <w:r w:rsidR="008F4194" w:rsidRPr="00CC0097">
        <w:rPr>
          <w:color w:val="000000" w:themeColor="text1"/>
        </w:rPr>
        <w:t>p</w:t>
      </w:r>
      <w:r w:rsidR="007B12FF" w:rsidRPr="00CC0097">
        <w:rPr>
          <w:color w:val="000000" w:themeColor="text1"/>
        </w:rPr>
        <w:t xml:space="preserve">irkimo </w:t>
      </w:r>
      <w:r w:rsidR="00207E40" w:rsidRPr="00CC0097">
        <w:rPr>
          <w:color w:val="000000" w:themeColor="text1"/>
        </w:rPr>
        <w:t>sąlygose</w:t>
      </w:r>
      <w:r w:rsidR="007B12FF" w:rsidRPr="00CC0097">
        <w:rPr>
          <w:color w:val="0070C0"/>
        </w:rPr>
        <w:t xml:space="preserve"> </w:t>
      </w:r>
      <w:r w:rsidR="007B12FF" w:rsidRPr="00CC0097">
        <w:rPr>
          <w:color w:val="000000" w:themeColor="text1"/>
        </w:rPr>
        <w:t>nustatyta tvarka</w:t>
      </w:r>
      <w:r w:rsidR="0023505D" w:rsidRPr="00CC0097">
        <w:rPr>
          <w:color w:val="000000" w:themeColor="text1"/>
        </w:rPr>
        <w:t>,</w:t>
      </w:r>
      <w:r w:rsidR="009A7D11" w:rsidRPr="00CC0097">
        <w:rPr>
          <w:color w:val="000000" w:themeColor="text1"/>
        </w:rPr>
        <w:t xml:space="preserve"> bus pripažintas laimėjęs</w:t>
      </w:r>
      <w:r w:rsidR="008933BC" w:rsidRPr="00CC0097">
        <w:rPr>
          <w:color w:val="000000" w:themeColor="text1"/>
        </w:rPr>
        <w:t>, o jei pirkimas skaidomas į dalis – su tiekėjais, kurių pasiūlymai bus pripažinti laimėję</w:t>
      </w:r>
      <w:r w:rsidR="00F065D6" w:rsidRPr="00CC0097">
        <w:rPr>
          <w:color w:val="000000" w:themeColor="text1"/>
        </w:rPr>
        <w:t xml:space="preserve">. </w:t>
      </w:r>
    </w:p>
    <w:p w14:paraId="1640F94B" w14:textId="1B994232" w:rsidR="00640DBD" w:rsidRPr="00F065D6" w:rsidRDefault="00640DBD" w:rsidP="005F17E9">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75193191" w14:textId="0AB0F93A" w:rsidR="00CC0097" w:rsidRDefault="00CC0097" w:rsidP="00CC0097">
      <w:pPr>
        <w:pStyle w:val="ListParagraph"/>
        <w:numPr>
          <w:ilvl w:val="1"/>
          <w:numId w:val="14"/>
        </w:numPr>
        <w:spacing w:after="0" w:line="240" w:lineRule="auto"/>
        <w:jc w:val="both"/>
        <w:rPr>
          <w:color w:val="000000" w:themeColor="text1"/>
        </w:rPr>
      </w:pPr>
      <w:r w:rsidRPr="00CC0097">
        <w:rPr>
          <w:color w:val="000000" w:themeColor="text1"/>
        </w:rPr>
        <w:t xml:space="preserve">Perkančioji organizacija prižiūri darbų kokybę ir yra atsakinga už atsiskaitymą su Tiekėju, todėl Tiekėjas už šių darbų administravimą moka Perkančiajai organizacijai  </w:t>
      </w:r>
      <w:r w:rsidR="00823793">
        <w:rPr>
          <w:color w:val="000000" w:themeColor="text1"/>
          <w:highlight w:val="yellow"/>
          <w:u w:val="single"/>
        </w:rPr>
        <w:t>18</w:t>
      </w:r>
      <w:r w:rsidRPr="00CC0097">
        <w:rPr>
          <w:color w:val="000000" w:themeColor="text1"/>
          <w:highlight w:val="yellow"/>
          <w:u w:val="single"/>
        </w:rPr>
        <w:t xml:space="preserve"> proc</w:t>
      </w:r>
      <w:r w:rsidRPr="00CC0097">
        <w:rPr>
          <w:color w:val="000000" w:themeColor="text1"/>
          <w:u w:val="single"/>
        </w:rPr>
        <w:t>. dydžio sutarties administravimo mokestį</w:t>
      </w:r>
      <w:r w:rsidRPr="00CC0097">
        <w:rPr>
          <w:color w:val="000000" w:themeColor="text1"/>
        </w:rPr>
        <w:t>, skaičiuojamą nuo Tiekėjo pateiktoje PVM sąskaitoje-faktūroje nurodytos sumos be PVM. Administravimo mokestis užskaitomas kaip mokėjimas už Tiekėjo atliktus darbus nuo jo pateiktos PVM sąskaitos – faktūros gavimo dienos, Perkančiajai organizacijai išrašant PVM sąskaitą– faktūrą.</w:t>
      </w:r>
    </w:p>
    <w:p w14:paraId="4255CE3B" w14:textId="6A9F0CE6" w:rsidR="00823793" w:rsidRPr="00CC0097" w:rsidRDefault="00823793" w:rsidP="00CC0097">
      <w:pPr>
        <w:pStyle w:val="ListParagraph"/>
        <w:numPr>
          <w:ilvl w:val="1"/>
          <w:numId w:val="14"/>
        </w:numPr>
        <w:spacing w:after="0" w:line="240" w:lineRule="auto"/>
        <w:jc w:val="both"/>
        <w:rPr>
          <w:color w:val="000000" w:themeColor="text1"/>
        </w:rPr>
      </w:pPr>
      <w:r w:rsidRPr="00823793">
        <w:rPr>
          <w:color w:val="000000" w:themeColor="text1"/>
        </w:rPr>
        <w:t xml:space="preserve">Jeigu po </w:t>
      </w:r>
      <w:r>
        <w:rPr>
          <w:color w:val="000000" w:themeColor="text1"/>
        </w:rPr>
        <w:t>Tiekėjo</w:t>
      </w:r>
      <w:r w:rsidRPr="00823793">
        <w:rPr>
          <w:color w:val="000000" w:themeColor="text1"/>
        </w:rPr>
        <w:t xml:space="preserve"> pateikto pranešimo apie darbų (ar jų etapo) užbaigimą, atlikus darbų apžiūrą nustatomi defektai ar neatitikimai, dėl kurių darbai negali būti priimti, ir </w:t>
      </w:r>
      <w:r>
        <w:rPr>
          <w:color w:val="000000" w:themeColor="text1"/>
        </w:rPr>
        <w:t>Tiekėjas</w:t>
      </w:r>
      <w:r w:rsidRPr="00823793">
        <w:rPr>
          <w:color w:val="000000" w:themeColor="text1"/>
        </w:rPr>
        <w:t xml:space="preserve"> privalo juos pašalinti, pakartotinė darbų apžiūra, atlikta po defektų šalinimo, laikoma papildoma paslauga, už kurią </w:t>
      </w:r>
      <w:r>
        <w:rPr>
          <w:color w:val="000000" w:themeColor="text1"/>
        </w:rPr>
        <w:t>Tiekėjui</w:t>
      </w:r>
      <w:r w:rsidRPr="00823793">
        <w:rPr>
          <w:color w:val="000000" w:themeColor="text1"/>
        </w:rPr>
        <w:t xml:space="preserve"> taikomas 50 (penkiasdešimt) eurų + PVM dydžio mokestis už kiekvieną tokį atvykimą. Šis mokestis taikomas kiekvieną kartą, kai dėl </w:t>
      </w:r>
      <w:r>
        <w:rPr>
          <w:color w:val="000000" w:themeColor="text1"/>
        </w:rPr>
        <w:t>Tiekėjo</w:t>
      </w:r>
      <w:r w:rsidRPr="00823793">
        <w:rPr>
          <w:color w:val="000000" w:themeColor="text1"/>
        </w:rPr>
        <w:t xml:space="preserve"> kaltės darbai negali būti priimti iš pirmo karto.</w:t>
      </w:r>
    </w:p>
    <w:p w14:paraId="28DF579A" w14:textId="7A05699F" w:rsidR="00D43E2A" w:rsidRPr="00823793" w:rsidRDefault="00CC0097" w:rsidP="00CC0097">
      <w:pPr>
        <w:pStyle w:val="ListParagraph"/>
        <w:numPr>
          <w:ilvl w:val="1"/>
          <w:numId w:val="14"/>
        </w:numPr>
        <w:shd w:val="clear" w:color="auto" w:fill="FFFFFF"/>
        <w:spacing w:after="0" w:line="240" w:lineRule="auto"/>
        <w:jc w:val="both"/>
        <w:rPr>
          <w:rFonts w:eastAsia="Times New Roman" w:cstheme="minorHAnsi"/>
          <w:i/>
          <w:iCs/>
          <w:color w:val="7030A0"/>
        </w:rPr>
      </w:pPr>
      <w:r>
        <w:rPr>
          <w:rFonts w:eastAsia="Times New Roman" w:cstheme="minorHAnsi"/>
          <w:i/>
          <w:iCs/>
          <w:color w:val="7030A0"/>
        </w:rPr>
        <w:t xml:space="preserve"> </w:t>
      </w:r>
      <w:r w:rsidRPr="00361BB9">
        <w:rPr>
          <w:szCs w:val="24"/>
        </w:rPr>
        <w:t>Tiekėjas atsako už viso konkurso dokumentų išnagrinėjimą, įskaitant konkurso sąlygų paaiškinimus ir papildymus</w:t>
      </w:r>
      <w:r w:rsidRPr="00361BB9">
        <w:rPr>
          <w:b/>
          <w:i/>
          <w:szCs w:val="24"/>
        </w:rPr>
        <w:t xml:space="preserve">. </w:t>
      </w:r>
      <w:r w:rsidRPr="00A54670">
        <w:rPr>
          <w:b/>
          <w:i/>
          <w:color w:val="FF0000"/>
          <w:szCs w:val="24"/>
        </w:rPr>
        <w:t xml:space="preserve">Sutarties vykdymo metu nebus priimtas joks reikalavimas pakeisti pasiūlymo sumą arba sąlygas, </w:t>
      </w:r>
      <w:r w:rsidRPr="00A54670">
        <w:rPr>
          <w:i/>
          <w:color w:val="FF0000"/>
          <w:szCs w:val="24"/>
        </w:rPr>
        <w:t>grindžiant klaidomis ir praleidimais</w:t>
      </w:r>
      <w:r>
        <w:rPr>
          <w:i/>
          <w:color w:val="FF0000"/>
          <w:szCs w:val="24"/>
        </w:rPr>
        <w:t>.</w:t>
      </w:r>
    </w:p>
    <w:p w14:paraId="3CB1FBA9" w14:textId="4082ECD6" w:rsidR="00823793" w:rsidRPr="00823793" w:rsidRDefault="00823793" w:rsidP="00CC0097">
      <w:pPr>
        <w:pStyle w:val="ListParagraph"/>
        <w:numPr>
          <w:ilvl w:val="1"/>
          <w:numId w:val="14"/>
        </w:numPr>
        <w:shd w:val="clear" w:color="auto" w:fill="FFFFFF"/>
        <w:spacing w:after="0" w:line="240" w:lineRule="auto"/>
        <w:jc w:val="both"/>
        <w:rPr>
          <w:color w:val="000000"/>
        </w:rPr>
      </w:pPr>
      <w:r>
        <w:rPr>
          <w:color w:val="000000"/>
        </w:rPr>
        <w:t>Rangovas</w:t>
      </w:r>
      <w:r w:rsidRPr="00823793">
        <w:rPr>
          <w:color w:val="000000"/>
        </w:rPr>
        <w:t xml:space="preserve"> privalo užtikrinti, jog būtų pranešama apie remonto pradžią, pabaigą, pateikiamos privalomos deklaracijos. Užsakovui taip </w:t>
      </w:r>
      <w:r>
        <w:rPr>
          <w:color w:val="000000"/>
        </w:rPr>
        <w:t xml:space="preserve">pat </w:t>
      </w:r>
      <w:r w:rsidRPr="00823793">
        <w:rPr>
          <w:color w:val="000000"/>
        </w:rPr>
        <w:t>pateikiamos medžiagų deklaracijos.</w:t>
      </w:r>
    </w:p>
    <w:p w14:paraId="73E779D2" w14:textId="77777777" w:rsidR="00CC0097" w:rsidRPr="00CC0097" w:rsidRDefault="00CC0097" w:rsidP="00CC0097">
      <w:pPr>
        <w:pStyle w:val="ListParagraph"/>
        <w:numPr>
          <w:ilvl w:val="1"/>
          <w:numId w:val="14"/>
        </w:numPr>
        <w:spacing w:after="0"/>
        <w:jc w:val="both"/>
        <w:rPr>
          <w:color w:val="000000"/>
        </w:rPr>
      </w:pPr>
      <w:r w:rsidRPr="00CC0097">
        <w:rPr>
          <w:color w:val="000000"/>
        </w:rPr>
        <w:t xml:space="preserve">Darbus rangovas privalo pradėti per 5 darbo dienas nuo sutarties įsigaliojimo dienos. Esant nepalankioms oro sąlygoms, Rangovas įsipareigoja raštiškai kreiptis į Užsakovą nurodant darbų stabdymo priežastis bei laikotarpius. </w:t>
      </w:r>
    </w:p>
    <w:p w14:paraId="123962A1" w14:textId="4E9CD1DD" w:rsidR="00CC0097" w:rsidRPr="00525523" w:rsidRDefault="00CC0097" w:rsidP="00CC0097">
      <w:pPr>
        <w:pStyle w:val="ListParagraph"/>
        <w:numPr>
          <w:ilvl w:val="1"/>
          <w:numId w:val="14"/>
        </w:numPr>
        <w:spacing w:after="0"/>
        <w:jc w:val="both"/>
      </w:pPr>
      <w:r>
        <w:t xml:space="preserve">Rangovas įsipareigoja </w:t>
      </w:r>
      <w:r w:rsidRPr="00BB3FD0">
        <w:t xml:space="preserve">per 5 darbo dienas nuo sutarties pasirašymo pateikti pirkimo sutarties įvykdymo užtikrinimą patvirtinantį dokumentą. Pirkimo sutarties įvykdymas turi būti užtikrintas Lietuvos Respublikoje ar užsienyje registruoto banko ar kredito unijos garantija arba draudimo bendrovės laidavimo raštu. Pirkimo sutarties įvykdymo užtikrinimo vertė: </w:t>
      </w:r>
      <w:r>
        <w:t>10 procentų pasiūlymo kainos su PVM vertės</w:t>
      </w:r>
      <w:r w:rsidRPr="00BB3FD0">
        <w:t xml:space="preserve">;. Užtikrinimas turi galioti iki visiško </w:t>
      </w:r>
      <w:r>
        <w:t>Rangovo</w:t>
      </w:r>
      <w:r w:rsidRPr="00BB3FD0">
        <w:t xml:space="preserve"> įsipareigojimų Užsakovui įvykdymo, tačiau ne trumpiau kaip iki 30 (trisdešimtos) kalendorinės dienos po Sutartyje numatyto vėliausio sutartinių įsipareigojimų vykdymo termino pabaigos</w:t>
      </w:r>
      <w:r>
        <w:t xml:space="preserve">; </w:t>
      </w:r>
      <w:r w:rsidRPr="00525523">
        <w:t xml:space="preserve"> </w:t>
      </w:r>
    </w:p>
    <w:p w14:paraId="3E897F59" w14:textId="4FF92EC6" w:rsidR="00CC0097" w:rsidRPr="00CC0097" w:rsidRDefault="00CC0097" w:rsidP="00CC0097">
      <w:pPr>
        <w:pStyle w:val="ListParagraph"/>
        <w:numPr>
          <w:ilvl w:val="1"/>
          <w:numId w:val="14"/>
        </w:numPr>
        <w:spacing w:after="0"/>
        <w:jc w:val="both"/>
        <w:rPr>
          <w:szCs w:val="20"/>
        </w:rPr>
      </w:pPr>
      <w:r>
        <w:t>Rangovas įsipareigoja per 3</w:t>
      </w:r>
      <w:r w:rsidRPr="00BB3FD0">
        <w:t xml:space="preserve"> darbo dienas nuo sutarties pasirašymo pateikti </w:t>
      </w:r>
      <w:r>
        <w:t xml:space="preserve">Rangovo </w:t>
      </w:r>
      <w:r w:rsidRPr="00CC0097">
        <w:rPr>
          <w:szCs w:val="20"/>
        </w:rPr>
        <w:t xml:space="preserve">bendrosios civilinės atsakomybės draudimo liudijimo kopiją, kuri patvirtintų jog Rangovas yra apdraudęs savo veiklą civiline atsakomybe už padarytą žalą, į kurią įeina žalos atlyginimas už turtui ir asmeniui padarytą žalą. </w:t>
      </w:r>
    </w:p>
    <w:p w14:paraId="3BE75066" w14:textId="568E95BF" w:rsidR="00CC0097" w:rsidRPr="00CC0097" w:rsidRDefault="00CC0097" w:rsidP="00CC0097">
      <w:pPr>
        <w:pStyle w:val="ListParagraph"/>
        <w:numPr>
          <w:ilvl w:val="1"/>
          <w:numId w:val="14"/>
        </w:numPr>
        <w:jc w:val="both"/>
        <w:rPr>
          <w:szCs w:val="24"/>
        </w:rPr>
      </w:pPr>
      <w:r w:rsidRPr="00CC0097">
        <w:rPr>
          <w:szCs w:val="20"/>
        </w:rPr>
        <w:t xml:space="preserve">Rangovas </w:t>
      </w:r>
      <w:r>
        <w:t>užtikrina, kad darbuotojai turėtų skaidriai dirbančiojo ID ir pareikalavus pateiktų Užsakovui ar kitoms institucijoms tikrinimui.</w:t>
      </w:r>
    </w:p>
    <w:p w14:paraId="08FA21E1" w14:textId="6D6C97B8" w:rsidR="00B62168" w:rsidRPr="00B62168" w:rsidRDefault="00B62168" w:rsidP="00B62168">
      <w:pPr>
        <w:pStyle w:val="ListParagraph"/>
        <w:numPr>
          <w:ilvl w:val="1"/>
          <w:numId w:val="14"/>
        </w:numPr>
        <w:spacing w:after="0" w:line="240" w:lineRule="auto"/>
        <w:jc w:val="both"/>
        <w:rPr>
          <w:b/>
          <w:szCs w:val="24"/>
        </w:rPr>
      </w:pPr>
      <w:r w:rsidRPr="00B62168">
        <w:rPr>
          <w:szCs w:val="24"/>
        </w:rPr>
        <w:t xml:space="preserve">Užsakovas įsipareigoja, kad per </w:t>
      </w:r>
      <w:r w:rsidR="00823793">
        <w:rPr>
          <w:szCs w:val="24"/>
          <w:lang w:val="en-US"/>
        </w:rPr>
        <w:t>3</w:t>
      </w:r>
      <w:r w:rsidRPr="00B62168">
        <w:rPr>
          <w:szCs w:val="24"/>
        </w:rPr>
        <w:t xml:space="preserve">0 kalendorinių dienų, pasirašius darbų priėmimo perdavimo aktą, sutarties suma bus pervesta į sutartyje nurodytą Rangovo sąskaitą. </w:t>
      </w:r>
      <w:r w:rsidRPr="00B62168">
        <w:rPr>
          <w:b/>
          <w:szCs w:val="24"/>
        </w:rPr>
        <w:t>Gali būti atliekami tarpiniai darbų aktavimai.</w:t>
      </w:r>
    </w:p>
    <w:p w14:paraId="7EF25F38" w14:textId="4A06A7CF" w:rsidR="00B62168" w:rsidRPr="00B62168" w:rsidRDefault="00B62168" w:rsidP="00B62168">
      <w:pPr>
        <w:pStyle w:val="ListParagraph"/>
        <w:numPr>
          <w:ilvl w:val="2"/>
          <w:numId w:val="14"/>
        </w:numPr>
        <w:spacing w:after="0" w:line="240" w:lineRule="auto"/>
        <w:jc w:val="both"/>
        <w:rPr>
          <w:szCs w:val="24"/>
        </w:rPr>
      </w:pPr>
      <w:r w:rsidRPr="00B62168">
        <w:rPr>
          <w:b/>
          <w:szCs w:val="24"/>
        </w:rPr>
        <w:t>Avansiniai mokėjimai neatliekami.</w:t>
      </w:r>
    </w:p>
    <w:p w14:paraId="23EDC691" w14:textId="77777777" w:rsidR="00CC0097" w:rsidRPr="00CC0097" w:rsidRDefault="00CC0097" w:rsidP="00B62168">
      <w:pPr>
        <w:pStyle w:val="ListParagraph"/>
        <w:shd w:val="clear" w:color="auto" w:fill="FFFFFF"/>
        <w:spacing w:after="0" w:line="240" w:lineRule="auto"/>
        <w:ind w:left="444"/>
        <w:jc w:val="both"/>
        <w:rPr>
          <w:rFonts w:eastAsia="Times New Roman" w:cstheme="minorHAnsi"/>
          <w:i/>
          <w:iCs/>
          <w:color w:val="7030A0"/>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7472AA">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B009B2">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B009B2">
        <w:trPr>
          <w:trHeight w:val="20"/>
        </w:trPr>
        <w:tc>
          <w:tcPr>
            <w:tcW w:w="747"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115BB8CC" w:rsidR="00774AA5" w:rsidRPr="00F0499F" w:rsidRDefault="00823793" w:rsidP="0003169B">
            <w:pPr>
              <w:spacing w:after="0" w:line="240" w:lineRule="auto"/>
              <w:rPr>
                <w:rFonts w:cstheme="minorHAnsi"/>
              </w:rPr>
            </w:pPr>
            <w:r>
              <w:rPr>
                <w:rFonts w:ascii="Segoe UI" w:hAnsi="Segoe UI" w:cs="Segoe UI"/>
                <w:color w:val="000000"/>
                <w:spacing w:val="2"/>
                <w:shd w:val="clear" w:color="auto" w:fill="FFFFFF"/>
              </w:rPr>
              <w:t>12 dienų nuo skelbimo paskelbimo CVP IS dienos </w:t>
            </w:r>
          </w:p>
        </w:tc>
        <w:tc>
          <w:tcPr>
            <w:tcW w:w="2946"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B009B2">
        <w:trPr>
          <w:trHeight w:val="20"/>
        </w:trPr>
        <w:tc>
          <w:tcPr>
            <w:tcW w:w="747"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B009B2">
        <w:trPr>
          <w:trHeight w:val="20"/>
        </w:trPr>
        <w:tc>
          <w:tcPr>
            <w:tcW w:w="747"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6FC8010" w14:textId="6BE22E9D" w:rsidR="00774AA5" w:rsidRPr="005F17E7" w:rsidRDefault="00B009B2" w:rsidP="0003169B">
            <w:pPr>
              <w:spacing w:after="0" w:line="240" w:lineRule="auto"/>
              <w:rPr>
                <w:rFonts w:cstheme="minorHAnsi"/>
              </w:rPr>
            </w:pPr>
            <w:r>
              <w:rPr>
                <w:rFonts w:cstheme="minorHAnsi"/>
                <w:color w:val="00B050"/>
              </w:rPr>
              <w:t>6</w:t>
            </w:r>
            <w:r w:rsidR="005F17E7" w:rsidRPr="005F17E7">
              <w:rPr>
                <w:rFonts w:cstheme="minorHAnsi"/>
                <w:color w:val="00B050"/>
              </w:rPr>
              <w:t xml:space="preserve">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46" w:type="dxa"/>
            <w:shd w:val="clear" w:color="auto" w:fill="auto"/>
            <w:tcMar>
              <w:top w:w="0" w:type="dxa"/>
              <w:left w:w="108" w:type="dxa"/>
              <w:bottom w:w="0" w:type="dxa"/>
              <w:right w:w="108" w:type="dxa"/>
            </w:tcMar>
          </w:tcPr>
          <w:p w14:paraId="6B3FEA86" w14:textId="57D863DF" w:rsidR="00774AA5" w:rsidRPr="00535763" w:rsidRDefault="00774AA5" w:rsidP="00424668">
            <w:pPr>
              <w:spacing w:after="0" w:line="240" w:lineRule="auto"/>
              <w:rPr>
                <w:rFonts w:cstheme="minorHAnsi"/>
                <w:iCs/>
                <w:color w:val="7030A0"/>
              </w:rPr>
            </w:pPr>
          </w:p>
        </w:tc>
      </w:tr>
      <w:tr w:rsidR="00774AA5" w:rsidRPr="00F0499F" w14:paraId="6E37868A" w14:textId="77777777" w:rsidTr="00B009B2">
        <w:trPr>
          <w:trHeight w:val="20"/>
        </w:trPr>
        <w:tc>
          <w:tcPr>
            <w:tcW w:w="747" w:type="dxa"/>
            <w:shd w:val="clear" w:color="auto" w:fill="auto"/>
            <w:tcMar>
              <w:top w:w="0" w:type="dxa"/>
              <w:left w:w="108" w:type="dxa"/>
              <w:bottom w:w="0" w:type="dxa"/>
              <w:right w:w="108" w:type="dxa"/>
            </w:tcMar>
          </w:tcPr>
          <w:p w14:paraId="5A3E2C4C" w14:textId="033C7E4A" w:rsidR="00774AA5" w:rsidRPr="00D5428E" w:rsidRDefault="00774AA5" w:rsidP="005F17E9">
            <w:pPr>
              <w:pStyle w:val="ListParagraph"/>
              <w:numPr>
                <w:ilvl w:val="0"/>
                <w:numId w:val="7"/>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614274E9" w:rsidR="00774AA5" w:rsidRPr="00CE1F13" w:rsidRDefault="00B009B2" w:rsidP="0003169B">
            <w:pPr>
              <w:spacing w:after="0" w:line="240" w:lineRule="auto"/>
              <w:rPr>
                <w:rFonts w:cstheme="minorHAnsi"/>
              </w:rPr>
            </w:pPr>
            <w:r>
              <w:rPr>
                <w:rFonts w:cstheme="minorHAnsi"/>
                <w:color w:val="00B050"/>
              </w:rPr>
              <w:t>4</w:t>
            </w:r>
            <w:r w:rsidR="00CE1F13" w:rsidRPr="00CE1F13">
              <w:rPr>
                <w:rFonts w:cstheme="minorHAnsi"/>
                <w:color w:val="00B050"/>
              </w:rPr>
              <w:t xml:space="preserve"> </w:t>
            </w:r>
            <w:r w:rsidR="00CE1F13" w:rsidRPr="00CE1F13">
              <w:rPr>
                <w:rFonts w:cstheme="minorHAnsi"/>
              </w:rPr>
              <w:t>dienų iki pasiūlymų pateikimo termino dienos</w:t>
            </w:r>
          </w:p>
        </w:tc>
        <w:tc>
          <w:tcPr>
            <w:tcW w:w="2946" w:type="dxa"/>
            <w:shd w:val="clear" w:color="auto" w:fill="auto"/>
            <w:tcMar>
              <w:top w:w="0" w:type="dxa"/>
              <w:left w:w="108" w:type="dxa"/>
              <w:bottom w:w="0" w:type="dxa"/>
              <w:right w:w="108" w:type="dxa"/>
            </w:tcMar>
          </w:tcPr>
          <w:p w14:paraId="2E898EC9" w14:textId="55DE26E3" w:rsidR="00774AA5" w:rsidRPr="00F0499F" w:rsidRDefault="00774AA5" w:rsidP="00CE1F13">
            <w:pPr>
              <w:spacing w:after="0" w:line="240" w:lineRule="auto"/>
              <w:rPr>
                <w:rFonts w:cstheme="minorHAnsi"/>
              </w:rPr>
            </w:pPr>
          </w:p>
        </w:tc>
      </w:tr>
      <w:tr w:rsidR="00774AA5" w:rsidRPr="00F0499F" w14:paraId="7621DE63" w14:textId="77777777" w:rsidTr="00B009B2">
        <w:trPr>
          <w:trHeight w:val="20"/>
        </w:trPr>
        <w:tc>
          <w:tcPr>
            <w:tcW w:w="747" w:type="dxa"/>
            <w:shd w:val="clear" w:color="auto" w:fill="auto"/>
            <w:tcMar>
              <w:top w:w="0" w:type="dxa"/>
              <w:left w:w="108" w:type="dxa"/>
              <w:bottom w:w="0" w:type="dxa"/>
              <w:right w:w="108" w:type="dxa"/>
            </w:tcMar>
          </w:tcPr>
          <w:p w14:paraId="63314DF2" w14:textId="5548A91C" w:rsidR="00774AA5" w:rsidRPr="00D5428E" w:rsidRDefault="00774AA5" w:rsidP="005F17E9">
            <w:pPr>
              <w:pStyle w:val="ListParagraph"/>
              <w:numPr>
                <w:ilvl w:val="0"/>
                <w:numId w:val="7"/>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shd w:val="clear" w:color="auto" w:fill="auto"/>
            <w:tcMar>
              <w:top w:w="0" w:type="dxa"/>
              <w:left w:w="108" w:type="dxa"/>
              <w:bottom w:w="0" w:type="dxa"/>
              <w:right w:w="108" w:type="dxa"/>
            </w:tcMar>
          </w:tcPr>
          <w:p w14:paraId="0CB425FC" w14:textId="70091510" w:rsidR="00774AA5" w:rsidRPr="00B009B2" w:rsidRDefault="00B009B2" w:rsidP="0003169B">
            <w:pPr>
              <w:spacing w:after="0" w:line="240" w:lineRule="auto"/>
              <w:rPr>
                <w:rFonts w:cstheme="minorHAnsi"/>
                <w:lang w:val="en-US"/>
              </w:rPr>
            </w:pPr>
            <w:r>
              <w:rPr>
                <w:rFonts w:cstheme="minorHAnsi"/>
              </w:rPr>
              <w:t xml:space="preserve">Tiekėjai objektą apžiūrėti gali patys. </w:t>
            </w:r>
            <w:r w:rsidR="00823793">
              <w:rPr>
                <w:rFonts w:cstheme="minorHAnsi"/>
              </w:rPr>
              <w:t xml:space="preserve">Laisvės al. </w:t>
            </w:r>
            <w:r w:rsidR="00823793">
              <w:rPr>
                <w:rFonts w:cstheme="minorHAnsi"/>
                <w:lang w:val="en-US"/>
              </w:rPr>
              <w:t>2</w:t>
            </w:r>
            <w:r>
              <w:rPr>
                <w:rFonts w:cstheme="minorHAnsi"/>
                <w:lang w:val="en-US"/>
              </w:rPr>
              <w:t>, Kaunas</w:t>
            </w:r>
          </w:p>
        </w:tc>
      </w:tr>
      <w:tr w:rsidR="00774AA5" w:rsidRPr="00F0499F" w14:paraId="712AAA1F" w14:textId="77777777" w:rsidTr="00B009B2">
        <w:trPr>
          <w:trHeight w:val="20"/>
        </w:trPr>
        <w:tc>
          <w:tcPr>
            <w:tcW w:w="747" w:type="dxa"/>
            <w:shd w:val="clear" w:color="auto" w:fill="auto"/>
            <w:tcMar>
              <w:top w:w="0" w:type="dxa"/>
              <w:left w:w="108" w:type="dxa"/>
              <w:bottom w:w="0" w:type="dxa"/>
              <w:right w:w="108" w:type="dxa"/>
            </w:tcMar>
          </w:tcPr>
          <w:p w14:paraId="204C0E52" w14:textId="1B708D3D" w:rsidR="00774AA5" w:rsidRPr="00D5428E" w:rsidRDefault="00774AA5" w:rsidP="005F17E9">
            <w:pPr>
              <w:pStyle w:val="ListParagraph"/>
              <w:numPr>
                <w:ilvl w:val="0"/>
                <w:numId w:val="7"/>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6D55395E" w14:textId="77777777" w:rsidTr="00B009B2">
        <w:trPr>
          <w:trHeight w:val="20"/>
        </w:trPr>
        <w:tc>
          <w:tcPr>
            <w:tcW w:w="747" w:type="dxa"/>
            <w:shd w:val="clear" w:color="auto" w:fill="auto"/>
            <w:tcMar>
              <w:top w:w="0" w:type="dxa"/>
              <w:left w:w="108" w:type="dxa"/>
              <w:bottom w:w="0" w:type="dxa"/>
              <w:right w:w="108" w:type="dxa"/>
            </w:tcMar>
          </w:tcPr>
          <w:p w14:paraId="5B414F03" w14:textId="2549B1DC" w:rsidR="00774AA5" w:rsidRPr="00D5428E" w:rsidRDefault="00774AA5" w:rsidP="005F17E9">
            <w:pPr>
              <w:pStyle w:val="ListParagraph"/>
              <w:numPr>
                <w:ilvl w:val="0"/>
                <w:numId w:val="7"/>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B009B2">
        <w:trPr>
          <w:trHeight w:val="20"/>
        </w:trPr>
        <w:tc>
          <w:tcPr>
            <w:tcW w:w="747" w:type="dxa"/>
            <w:shd w:val="clear" w:color="auto" w:fill="auto"/>
            <w:tcMar>
              <w:top w:w="0" w:type="dxa"/>
              <w:left w:w="108" w:type="dxa"/>
              <w:bottom w:w="0" w:type="dxa"/>
              <w:right w:w="108" w:type="dxa"/>
            </w:tcMar>
          </w:tcPr>
          <w:p w14:paraId="7986B22C" w14:textId="28A1D23B" w:rsidR="00774AA5" w:rsidRPr="00D5428E" w:rsidRDefault="00774AA5" w:rsidP="005F17E9">
            <w:pPr>
              <w:pStyle w:val="ListParagraph"/>
              <w:numPr>
                <w:ilvl w:val="0"/>
                <w:numId w:val="7"/>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B009B2">
        <w:trPr>
          <w:trHeight w:val="20"/>
        </w:trPr>
        <w:tc>
          <w:tcPr>
            <w:tcW w:w="747" w:type="dxa"/>
            <w:shd w:val="clear" w:color="auto" w:fill="auto"/>
            <w:tcMar>
              <w:top w:w="0" w:type="dxa"/>
              <w:left w:w="108" w:type="dxa"/>
              <w:bottom w:w="0" w:type="dxa"/>
              <w:right w:w="108" w:type="dxa"/>
            </w:tcMar>
          </w:tcPr>
          <w:p w14:paraId="715DBD55" w14:textId="53D9A072" w:rsidR="00774AA5" w:rsidRPr="00D5428E" w:rsidRDefault="00774AA5" w:rsidP="005F17E9">
            <w:pPr>
              <w:pStyle w:val="ListParagraph"/>
              <w:numPr>
                <w:ilvl w:val="0"/>
                <w:numId w:val="7"/>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B009B2">
        <w:trPr>
          <w:trHeight w:val="20"/>
        </w:trPr>
        <w:tc>
          <w:tcPr>
            <w:tcW w:w="747" w:type="dxa"/>
            <w:shd w:val="clear" w:color="auto" w:fill="auto"/>
            <w:tcMar>
              <w:top w:w="0" w:type="dxa"/>
              <w:left w:w="108" w:type="dxa"/>
              <w:bottom w:w="0" w:type="dxa"/>
              <w:right w:w="108" w:type="dxa"/>
            </w:tcMar>
          </w:tcPr>
          <w:p w14:paraId="50E0821F" w14:textId="51531F71" w:rsidR="00774AA5" w:rsidRPr="00D5428E" w:rsidRDefault="00774AA5" w:rsidP="005F17E9">
            <w:pPr>
              <w:pStyle w:val="ListParagraph"/>
              <w:numPr>
                <w:ilvl w:val="0"/>
                <w:numId w:val="7"/>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w:t>
            </w:r>
            <w:r w:rsidRPr="00F0499F">
              <w:rPr>
                <w:rFonts w:cstheme="minorHAnsi"/>
                <w:color w:val="000000"/>
                <w:shd w:val="clear" w:color="auto" w:fill="FFFFFF"/>
              </w:rPr>
              <w:lastRenderedPageBreak/>
              <w:t xml:space="preserve">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38F150E0" w14:textId="04CF6A3D" w:rsidR="006C7941" w:rsidRDefault="00774AA5" w:rsidP="00B009B2">
            <w:pPr>
              <w:spacing w:after="0" w:line="240" w:lineRule="auto"/>
              <w:rPr>
                <w:rFonts w:cstheme="minorHAnsi"/>
              </w:rPr>
            </w:pPr>
            <w:r w:rsidRPr="00F0499F">
              <w:rPr>
                <w:rFonts w:cstheme="minorHAnsi"/>
              </w:rPr>
              <w:lastRenderedPageBreak/>
              <w:t xml:space="preserve">5 (penkias) </w:t>
            </w:r>
            <w:r w:rsidR="007A5905">
              <w:rPr>
                <w:rFonts w:cstheme="minorHAnsi"/>
              </w:rPr>
              <w:t xml:space="preserve">darbo </w:t>
            </w:r>
            <w:r w:rsidRPr="00F0499F">
              <w:rPr>
                <w:rFonts w:cstheme="minorHAnsi"/>
              </w:rPr>
              <w:t>dienas</w:t>
            </w:r>
            <w:r w:rsidR="00B009B2">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w:t>
            </w:r>
            <w:r w:rsidR="00D65C16" w:rsidRPr="006C7941">
              <w:rPr>
                <w:rFonts w:cstheme="minorHAnsi"/>
              </w:rPr>
              <w:lastRenderedPageBreak/>
              <w:t xml:space="preserve">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242B6B9F" w:rsidR="00774AA5" w:rsidRPr="00F0499F" w:rsidRDefault="00774AA5" w:rsidP="006C7941">
            <w:pPr>
              <w:spacing w:after="0" w:line="240" w:lineRule="auto"/>
              <w:jc w:val="both"/>
              <w:rPr>
                <w:rFonts w:cstheme="minorHAnsi"/>
              </w:rPr>
            </w:pPr>
          </w:p>
        </w:tc>
        <w:tc>
          <w:tcPr>
            <w:tcW w:w="2946"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B009B2">
        <w:trPr>
          <w:trHeight w:val="20"/>
        </w:trPr>
        <w:tc>
          <w:tcPr>
            <w:tcW w:w="747" w:type="dxa"/>
            <w:shd w:val="clear" w:color="auto" w:fill="auto"/>
            <w:tcMar>
              <w:top w:w="0" w:type="dxa"/>
              <w:left w:w="108" w:type="dxa"/>
              <w:bottom w:w="0" w:type="dxa"/>
              <w:right w:w="108" w:type="dxa"/>
            </w:tcMar>
          </w:tcPr>
          <w:p w14:paraId="3FCD8BCC" w14:textId="19D85D51" w:rsidR="00774AA5" w:rsidRPr="00D5428E" w:rsidRDefault="00774AA5" w:rsidP="005F17E9">
            <w:pPr>
              <w:pStyle w:val="ListParagraph"/>
              <w:numPr>
                <w:ilvl w:val="0"/>
                <w:numId w:val="7"/>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B009B2">
        <w:trPr>
          <w:trHeight w:val="20"/>
        </w:trPr>
        <w:tc>
          <w:tcPr>
            <w:tcW w:w="747" w:type="dxa"/>
            <w:shd w:val="clear" w:color="auto" w:fill="auto"/>
            <w:tcMar>
              <w:top w:w="0" w:type="dxa"/>
              <w:left w:w="108" w:type="dxa"/>
              <w:bottom w:w="0" w:type="dxa"/>
              <w:right w:w="108" w:type="dxa"/>
            </w:tcMar>
          </w:tcPr>
          <w:p w14:paraId="18CCF556" w14:textId="1FABF3A4" w:rsidR="00774AA5" w:rsidRPr="00D5428E" w:rsidRDefault="00774AA5" w:rsidP="005F17E9">
            <w:pPr>
              <w:pStyle w:val="ListParagraph"/>
              <w:numPr>
                <w:ilvl w:val="0"/>
                <w:numId w:val="7"/>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B009B2">
        <w:trPr>
          <w:trHeight w:val="20"/>
        </w:trPr>
        <w:tc>
          <w:tcPr>
            <w:tcW w:w="747" w:type="dxa"/>
            <w:shd w:val="clear" w:color="auto" w:fill="auto"/>
            <w:tcMar>
              <w:top w:w="0" w:type="dxa"/>
              <w:left w:w="108" w:type="dxa"/>
              <w:bottom w:w="0" w:type="dxa"/>
              <w:right w:w="108" w:type="dxa"/>
            </w:tcMar>
          </w:tcPr>
          <w:p w14:paraId="3EE38EA3" w14:textId="7B1FEB4A" w:rsidR="00774AA5" w:rsidRPr="00D5428E" w:rsidRDefault="00774AA5" w:rsidP="005F17E9">
            <w:pPr>
              <w:pStyle w:val="ListParagraph"/>
              <w:numPr>
                <w:ilvl w:val="0"/>
                <w:numId w:val="7"/>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1D72FA55"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w:t>
            </w:r>
            <w:r w:rsidR="00B009B2">
              <w:rPr>
                <w:rFonts w:cstheme="minorHAnsi"/>
              </w:rPr>
              <w:t>.</w:t>
            </w:r>
          </w:p>
        </w:tc>
        <w:tc>
          <w:tcPr>
            <w:tcW w:w="2946"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bl>
    <w:p w14:paraId="36BF62EC" w14:textId="5185E1CC" w:rsidR="00B009B2" w:rsidRDefault="00B009B2" w:rsidP="008D704D">
      <w:pPr>
        <w:pStyle w:val="Heading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p>
    <w:p w14:paraId="18342EF2" w14:textId="24F9C512" w:rsidR="00C53CB4" w:rsidRDefault="00C53CB4" w:rsidP="00C53CB4"/>
    <w:p w14:paraId="1D09FE23" w14:textId="236739D7" w:rsidR="00C53CB4" w:rsidRDefault="00C53CB4" w:rsidP="00C53CB4"/>
    <w:p w14:paraId="4A22BEA1" w14:textId="31F7F1F1" w:rsidR="00C53CB4" w:rsidRDefault="00C53CB4" w:rsidP="00C53CB4"/>
    <w:p w14:paraId="10098105" w14:textId="4D8BEE1A" w:rsidR="00C53CB4" w:rsidRDefault="00C53CB4" w:rsidP="00C53CB4"/>
    <w:p w14:paraId="0C3A4506" w14:textId="77777777" w:rsidR="009B5DB5" w:rsidRPr="00C53CB4" w:rsidRDefault="009B5DB5" w:rsidP="00C53CB4"/>
    <w:p w14:paraId="01D56E47" w14:textId="1AD9F602" w:rsidR="008D704D" w:rsidRPr="00F0499F" w:rsidRDefault="008D704D" w:rsidP="008D704D">
      <w:pPr>
        <w:pStyle w:val="Heading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4BA2FBBC" w14:textId="1E23AF73" w:rsidR="00717724" w:rsidRDefault="009B5DB5" w:rsidP="006015A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Žiūrėti pridėtus projektus</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1B30C6BF" w14:textId="7B2BD7D3" w:rsidR="00C96CEC" w:rsidRDefault="00684A39" w:rsidP="00E81709">
      <w:pPr>
        <w:rPr>
          <w:i/>
          <w:iCs/>
        </w:rPr>
      </w:pPr>
      <w:r w:rsidRPr="00E81709">
        <w:rPr>
          <w:color w:val="7030A0"/>
        </w:rPr>
        <w:t>Perkančioji org</w:t>
      </w:r>
      <w:r w:rsidR="003D3597" w:rsidRPr="00E81709">
        <w:rPr>
          <w:color w:val="7030A0"/>
        </w:rPr>
        <w:t xml:space="preserve">anizacija </w:t>
      </w:r>
      <w:r w:rsidR="009C43B4" w:rsidRPr="00E81709">
        <w:rPr>
          <w:color w:val="7030A0"/>
        </w:rPr>
        <w:t xml:space="preserve">šiame priede pateikia informaciją apie </w:t>
      </w:r>
      <w:r w:rsidR="005464B7" w:rsidRPr="00E81709">
        <w:rPr>
          <w:color w:val="7030A0"/>
        </w:rPr>
        <w:t>tiekėjams taikomus pašalinimo pagrindus</w:t>
      </w:r>
      <w:r w:rsidR="005464B7">
        <w:t xml:space="preserve"> </w:t>
      </w:r>
      <w:r w:rsidR="009B5DB5">
        <w:rPr>
          <w:color w:val="7030A0"/>
        </w:rPr>
        <w:t>:</w:t>
      </w:r>
    </w:p>
    <w:tbl>
      <w:tblPr>
        <w:tblW w:w="10201" w:type="dxa"/>
        <w:tblLayout w:type="fixed"/>
        <w:tblCellMar>
          <w:left w:w="10" w:type="dxa"/>
          <w:right w:w="10" w:type="dxa"/>
        </w:tblCellMar>
        <w:tblLook w:val="04A0" w:firstRow="1" w:lastRow="0" w:firstColumn="1" w:lastColumn="0" w:noHBand="0" w:noVBand="1"/>
      </w:tblPr>
      <w:tblGrid>
        <w:gridCol w:w="562"/>
        <w:gridCol w:w="3119"/>
        <w:gridCol w:w="1559"/>
        <w:gridCol w:w="4961"/>
      </w:tblGrid>
      <w:tr w:rsidR="0025338B" w:rsidRPr="0025338B" w14:paraId="73B0014A" w14:textId="77777777" w:rsidTr="002533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9246B9" w14:textId="77777777" w:rsidR="0025338B" w:rsidRPr="0025338B" w:rsidRDefault="0025338B" w:rsidP="0025338B">
            <w:pPr>
              <w:rPr>
                <w:b/>
                <w:bCs/>
              </w:rPr>
            </w:pPr>
            <w:r w:rsidRPr="0025338B">
              <w:rPr>
                <w:b/>
                <w:bCs/>
              </w:rPr>
              <w:t>Eil. Nr.</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B02CCE" w14:textId="77777777" w:rsidR="0025338B" w:rsidRPr="0025338B" w:rsidRDefault="0025338B" w:rsidP="0025338B">
            <w:pPr>
              <w:rPr>
                <w:bCs/>
              </w:rPr>
            </w:pPr>
            <w:r w:rsidRPr="0025338B">
              <w:rPr>
                <w:b/>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B3AF94" w14:textId="77777777" w:rsidR="0025338B" w:rsidRPr="0025338B" w:rsidRDefault="0025338B" w:rsidP="0025338B">
            <w:pPr>
              <w:rPr>
                <w:b/>
                <w:bCs/>
              </w:rPr>
            </w:pPr>
            <w:r w:rsidRPr="0025338B">
              <w:rPr>
                <w:b/>
                <w:bCs/>
              </w:rPr>
              <w:t xml:space="preserve">VPĮ straipsnis,  dalis, punktas bei EBVPD formos dalis pildymui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63AB4F" w14:textId="77777777" w:rsidR="0025338B" w:rsidRPr="0025338B" w:rsidRDefault="0025338B" w:rsidP="0025338B">
            <w:pPr>
              <w:rPr>
                <w:bCs/>
                <w:iCs/>
              </w:rPr>
            </w:pPr>
            <w:r w:rsidRPr="0025338B">
              <w:rPr>
                <w:b/>
              </w:rPr>
              <w:t>Pašalinimo pagrindų nebuvimą įrodantys dokumentai</w:t>
            </w:r>
          </w:p>
        </w:tc>
      </w:tr>
      <w:tr w:rsidR="0025338B" w:rsidRPr="0025338B" w14:paraId="07B2E993" w14:textId="77777777" w:rsidTr="0025338B">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E5D02" w14:textId="42375771" w:rsidR="0025338B" w:rsidRPr="0025338B" w:rsidRDefault="0025338B" w:rsidP="0025338B">
            <w:r w:rsidRPr="0025338B">
              <w:rPr>
                <w:b/>
                <w:bCs/>
              </w:rPr>
              <w:t>Privalomi pašalinimo pagrindai pagal VPĮ 46 straipsnio 1 – 4 dalių nuostatas</w:t>
            </w:r>
          </w:p>
        </w:tc>
      </w:tr>
      <w:tr w:rsidR="0025338B" w:rsidRPr="0025338B" w14:paraId="3D96089E" w14:textId="77777777" w:rsidTr="002533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B769B1" w14:textId="77777777" w:rsidR="0025338B" w:rsidRPr="0025338B" w:rsidRDefault="0025338B" w:rsidP="0025338B">
            <w:pPr>
              <w:numPr>
                <w:ilvl w:val="0"/>
                <w:numId w:val="4"/>
              </w:numPr>
              <w:rPr>
                <w:b/>
                <w:bC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E9B79" w14:textId="77777777" w:rsidR="0025338B" w:rsidRPr="0025338B" w:rsidRDefault="0025338B" w:rsidP="0025338B">
            <w:pPr>
              <w:rPr>
                <w:b/>
                <w:bCs/>
              </w:rPr>
            </w:pPr>
            <w:r w:rsidRPr="0025338B">
              <w:t>Tiekėjas arba jo atsakingas asmuo, nurodytas VPĮ 46 straipsnio 2 dalies 2 punkte, nuteistas už šią nusikalstamą veiką:</w:t>
            </w:r>
          </w:p>
          <w:p w14:paraId="007F214A" w14:textId="77777777" w:rsidR="0025338B" w:rsidRPr="0025338B" w:rsidRDefault="0025338B" w:rsidP="0025338B">
            <w:pPr>
              <w:rPr>
                <w:b/>
                <w:bCs/>
              </w:rPr>
            </w:pPr>
            <w:r w:rsidRPr="0025338B">
              <w:rPr>
                <w:bCs/>
              </w:rPr>
              <w:t>1) dalyvavimą nusikalstamame susivienijime, jo organizavimą ar vadovavimą jam;</w:t>
            </w:r>
          </w:p>
          <w:p w14:paraId="282CCD6E" w14:textId="77777777" w:rsidR="0025338B" w:rsidRPr="0025338B" w:rsidRDefault="0025338B" w:rsidP="0025338B">
            <w:pPr>
              <w:rPr>
                <w:b/>
                <w:bCs/>
              </w:rPr>
            </w:pPr>
            <w:r w:rsidRPr="0025338B">
              <w:rPr>
                <w:bCs/>
              </w:rPr>
              <w:t>2) kyšininkavimą, prekybą poveikiu, papirkimą;</w:t>
            </w:r>
          </w:p>
          <w:p w14:paraId="59D1BB9E" w14:textId="77777777" w:rsidR="0025338B" w:rsidRPr="0025338B" w:rsidRDefault="0025338B" w:rsidP="0025338B">
            <w:pPr>
              <w:rPr>
                <w:b/>
                <w:bCs/>
              </w:rPr>
            </w:pPr>
            <w:r w:rsidRPr="0025338B">
              <w:rPr>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25338B">
              <w:rPr>
                <w:bC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178CC0" w14:textId="77777777" w:rsidR="0025338B" w:rsidRPr="0025338B" w:rsidRDefault="0025338B" w:rsidP="0025338B">
            <w:pPr>
              <w:rPr>
                <w:b/>
                <w:bCs/>
              </w:rPr>
            </w:pPr>
            <w:r w:rsidRPr="0025338B">
              <w:rPr>
                <w:bCs/>
              </w:rPr>
              <w:t>4) nusikalstamą bankrotą;</w:t>
            </w:r>
          </w:p>
          <w:p w14:paraId="487F9CEF" w14:textId="77777777" w:rsidR="0025338B" w:rsidRPr="0025338B" w:rsidRDefault="0025338B" w:rsidP="0025338B">
            <w:pPr>
              <w:rPr>
                <w:b/>
                <w:bCs/>
              </w:rPr>
            </w:pPr>
            <w:r w:rsidRPr="0025338B">
              <w:rPr>
                <w:bCs/>
              </w:rPr>
              <w:t>5) teroristinį ir su teroristine veikla susijusį nusikaltimą;</w:t>
            </w:r>
          </w:p>
          <w:p w14:paraId="62B447FA" w14:textId="77777777" w:rsidR="0025338B" w:rsidRPr="0025338B" w:rsidRDefault="0025338B" w:rsidP="0025338B">
            <w:pPr>
              <w:rPr>
                <w:b/>
                <w:bCs/>
              </w:rPr>
            </w:pPr>
            <w:r w:rsidRPr="0025338B">
              <w:rPr>
                <w:bCs/>
              </w:rPr>
              <w:t>6) nusikalstamu būdu gauto turto legalizavimą;</w:t>
            </w:r>
          </w:p>
          <w:p w14:paraId="393A22C7" w14:textId="77777777" w:rsidR="0025338B" w:rsidRPr="0025338B" w:rsidRDefault="0025338B" w:rsidP="0025338B">
            <w:pPr>
              <w:rPr>
                <w:b/>
                <w:bCs/>
              </w:rPr>
            </w:pPr>
            <w:r w:rsidRPr="0025338B">
              <w:rPr>
                <w:bCs/>
              </w:rPr>
              <w:t>7) prekybą žmonėmis, vaiko pirkimą arba pardavimą;</w:t>
            </w:r>
          </w:p>
          <w:p w14:paraId="065507C9" w14:textId="77777777" w:rsidR="0025338B" w:rsidRPr="0025338B" w:rsidRDefault="0025338B" w:rsidP="0025338B">
            <w:pPr>
              <w:rPr>
                <w:b/>
                <w:bCs/>
              </w:rPr>
            </w:pPr>
            <w:r w:rsidRPr="0025338B">
              <w:rPr>
                <w:bCs/>
              </w:rPr>
              <w:t>8) kitos valstybės tiekėjo atliktą nusikaltimą, apibrėžtą Direktyvos 2014/24/ES 57 straipsnio 1 dalyje išvardytus Europos Sąjungos teisės aktus įgyvendinančiuose kitų valstybių teisės aktuose.</w:t>
            </w:r>
          </w:p>
          <w:p w14:paraId="0718552F" w14:textId="77777777" w:rsidR="0025338B" w:rsidRPr="0025338B" w:rsidRDefault="0025338B" w:rsidP="0025338B">
            <w:pPr>
              <w:rPr>
                <w:b/>
                <w:bCs/>
              </w:rPr>
            </w:pPr>
          </w:p>
          <w:p w14:paraId="4B88912A" w14:textId="77777777" w:rsidR="0025338B" w:rsidRPr="0025338B" w:rsidRDefault="0025338B" w:rsidP="0025338B">
            <w:pPr>
              <w:rPr>
                <w:b/>
                <w:bCs/>
              </w:rPr>
            </w:pPr>
            <w:r w:rsidRPr="0025338B">
              <w:rPr>
                <w:bCs/>
              </w:rPr>
              <w:t>Laikoma, kad tiekėjas arba jo atsakingas asmuo nuteistas už aukščiau nurodytą nusikalstamą veiką, kai dėl:</w:t>
            </w:r>
          </w:p>
          <w:p w14:paraId="5135CEB9" w14:textId="77777777" w:rsidR="0025338B" w:rsidRPr="0025338B" w:rsidRDefault="0025338B" w:rsidP="0025338B">
            <w:pPr>
              <w:rPr>
                <w:bCs/>
              </w:rPr>
            </w:pPr>
            <w:r w:rsidRPr="0025338B">
              <w:rPr>
                <w:bCs/>
              </w:rPr>
              <w:t>1) tiekėjo, kuris yra fizinis asmuo, per pastaruosius 5 metus buvo priimtas ir įsiteisėjęs apkaltinamasis teismo nuosprendis ir šis asmuo turi neišnykusį ar nepanaikintą teistumą;</w:t>
            </w:r>
          </w:p>
          <w:p w14:paraId="7BFB4C8D" w14:textId="4ED783B4" w:rsidR="0025338B" w:rsidRPr="0025338B" w:rsidRDefault="0025338B" w:rsidP="0025338B">
            <w:pPr>
              <w:rPr>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4C477" w14:textId="77777777" w:rsidR="0025338B" w:rsidRPr="0025338B" w:rsidRDefault="0025338B" w:rsidP="0025338B">
            <w:pPr>
              <w:rPr>
                <w:b/>
                <w:bCs/>
              </w:rPr>
            </w:pPr>
            <w:r w:rsidRPr="0025338B">
              <w:rPr>
                <w:b/>
                <w:bCs/>
              </w:rPr>
              <w:lastRenderedPageBreak/>
              <w:t>VPĮ 46 straipsnio 1 dalis</w:t>
            </w:r>
          </w:p>
          <w:p w14:paraId="1BE20431" w14:textId="77777777" w:rsidR="0025338B" w:rsidRPr="0025338B" w:rsidRDefault="0025338B" w:rsidP="0025338B"/>
          <w:p w14:paraId="48C78220" w14:textId="77777777" w:rsidR="0025338B" w:rsidRPr="0025338B" w:rsidRDefault="0025338B" w:rsidP="0025338B">
            <w:r w:rsidRPr="0025338B">
              <w:t>EBVPD III dalies A1-A6 punktai</w:t>
            </w:r>
          </w:p>
          <w:p w14:paraId="28D7D38D" w14:textId="77777777" w:rsidR="0025338B" w:rsidRPr="0025338B" w:rsidRDefault="0025338B" w:rsidP="0025338B"/>
          <w:p w14:paraId="7ADB9E76" w14:textId="77777777" w:rsidR="0025338B" w:rsidRPr="0025338B" w:rsidRDefault="0025338B" w:rsidP="0025338B">
            <w:r w:rsidRPr="0025338B">
              <w:t>EBVPD III dalies D1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B17B1" w14:textId="77777777" w:rsidR="0025338B" w:rsidRPr="0025338B" w:rsidRDefault="0025338B" w:rsidP="0025338B">
            <w:r w:rsidRPr="0025338B">
              <w:t>Iš Lietuvoje įsteigtų subjektų reikalaujama:</w:t>
            </w:r>
          </w:p>
          <w:p w14:paraId="7FA8C0D5" w14:textId="77777777" w:rsidR="0025338B" w:rsidRPr="0025338B" w:rsidRDefault="0025338B" w:rsidP="005F17E9">
            <w:pPr>
              <w:numPr>
                <w:ilvl w:val="0"/>
                <w:numId w:val="17"/>
              </w:numPr>
              <w:rPr>
                <w:b/>
                <w:bCs/>
              </w:rPr>
            </w:pPr>
            <w:r w:rsidRPr="0025338B">
              <w:t>išrašo iš teismo sprendimo arba</w:t>
            </w:r>
          </w:p>
          <w:p w14:paraId="07FA9BED" w14:textId="77777777" w:rsidR="0025338B" w:rsidRPr="0025338B" w:rsidRDefault="0025338B" w:rsidP="005F17E9">
            <w:pPr>
              <w:numPr>
                <w:ilvl w:val="0"/>
                <w:numId w:val="17"/>
              </w:numPr>
              <w:rPr>
                <w:b/>
                <w:bCs/>
              </w:rPr>
            </w:pPr>
            <w:r w:rsidRPr="0025338B">
              <w:t>Informatikos ir ryšių departamento prie Vidaus reikalų ministerijos pažymos, arba</w:t>
            </w:r>
          </w:p>
          <w:p w14:paraId="343C7FFB" w14:textId="77777777" w:rsidR="0025338B" w:rsidRPr="0025338B" w:rsidRDefault="0025338B" w:rsidP="005F17E9">
            <w:pPr>
              <w:numPr>
                <w:ilvl w:val="0"/>
                <w:numId w:val="17"/>
              </w:numPr>
              <w:rPr>
                <w:b/>
                <w:bCs/>
              </w:rPr>
            </w:pPr>
            <w:r w:rsidRPr="0025338B">
              <w:t>valstybės įmonės Registrų centro Lietuvos Respublikos Vyriausybės nustatyta tvarka išduoto dokumento, patvirtinančio jungtinius kompetentingų institucijų tvarkomus duomenis.</w:t>
            </w:r>
          </w:p>
          <w:p w14:paraId="10069275" w14:textId="77777777" w:rsidR="0025338B" w:rsidRPr="0025338B" w:rsidRDefault="0025338B" w:rsidP="0025338B"/>
          <w:p w14:paraId="672D56E9" w14:textId="77777777" w:rsidR="0025338B" w:rsidRPr="0025338B" w:rsidRDefault="0025338B" w:rsidP="0025338B">
            <w:r w:rsidRPr="0025338B">
              <w:t>Iš ne Lietuvoje įsteigtų subjektų reikalaujama:</w:t>
            </w:r>
          </w:p>
          <w:p w14:paraId="516C22A1" w14:textId="77777777" w:rsidR="0025338B" w:rsidRPr="0025338B" w:rsidRDefault="0025338B" w:rsidP="005F17E9">
            <w:pPr>
              <w:numPr>
                <w:ilvl w:val="0"/>
                <w:numId w:val="17"/>
              </w:numPr>
              <w:rPr>
                <w:b/>
                <w:bCs/>
              </w:rPr>
            </w:pPr>
            <w:r w:rsidRPr="0025338B">
              <w:t>atitinkamos užsienio šalies institucijos dokumento</w:t>
            </w:r>
            <w:r w:rsidRPr="0025338B">
              <w:rPr>
                <w:vertAlign w:val="superscript"/>
              </w:rPr>
              <w:footnoteReference w:id="2"/>
            </w:r>
            <w:r w:rsidRPr="0025338B">
              <w:t>.</w:t>
            </w:r>
          </w:p>
          <w:p w14:paraId="3C79493D" w14:textId="77777777" w:rsidR="0025338B" w:rsidRPr="0025338B" w:rsidRDefault="0025338B" w:rsidP="0025338B"/>
          <w:p w14:paraId="13FB7F55" w14:textId="4150AC03" w:rsidR="0025338B" w:rsidRPr="0025338B" w:rsidRDefault="0025338B" w:rsidP="0025338B">
            <w:r w:rsidRPr="0025338B">
              <w:lastRenderedPageBreak/>
              <w:t xml:space="preserve">Nurodyti dokumentai turi būti išduoti ne anksčiau kaip 180 dienų iki </w:t>
            </w:r>
            <w:r w:rsidRPr="0025338B">
              <w:rPr>
                <w:i/>
                <w:iCs/>
              </w:rPr>
              <w:t>tos dienos, kai tiekėjas perkančiosios organizacijos prašymu turės pateikti pašalinimo pagrindų nebuvimą patvirtinančius dok</w:t>
            </w:r>
            <w:r w:rsidRPr="0025338B">
              <w:t xml:space="preserve">umentus. </w:t>
            </w:r>
          </w:p>
          <w:p w14:paraId="32508F03" w14:textId="77777777" w:rsidR="0025338B" w:rsidRPr="0025338B" w:rsidRDefault="0025338B" w:rsidP="0025338B">
            <w:pPr>
              <w:rPr>
                <w:b/>
                <w:bCs/>
              </w:rPr>
            </w:pPr>
          </w:p>
          <w:p w14:paraId="578B233B" w14:textId="77777777" w:rsidR="0025338B" w:rsidRPr="0025338B" w:rsidRDefault="0025338B" w:rsidP="0025338B">
            <w:pPr>
              <w:rPr>
                <w:b/>
                <w:bCs/>
              </w:rPr>
            </w:pPr>
            <w:r w:rsidRPr="0025338B">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FD370AB" w14:textId="77777777" w:rsidR="0025338B" w:rsidRPr="0025338B" w:rsidRDefault="0025338B" w:rsidP="0025338B">
            <w:pPr>
              <w:rPr>
                <w:b/>
                <w:bCs/>
              </w:rPr>
            </w:pPr>
          </w:p>
        </w:tc>
      </w:tr>
      <w:tr w:rsidR="0025338B" w:rsidRPr="0025338B" w14:paraId="72F5B3D5" w14:textId="77777777" w:rsidTr="002533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D56D97" w14:textId="77777777" w:rsidR="0025338B" w:rsidRPr="0025338B" w:rsidRDefault="0025338B" w:rsidP="0025338B">
            <w:pPr>
              <w:numPr>
                <w:ilvl w:val="0"/>
                <w:numId w:val="4"/>
              </w:numPr>
              <w:rPr>
                <w:b/>
                <w:bCs/>
              </w:rPr>
            </w:pPr>
            <w:bookmarkStart w:id="51" w:name="_Hlk90887843"/>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A0BAD" w14:textId="77777777" w:rsidR="0025338B" w:rsidRPr="0025338B" w:rsidRDefault="0025338B" w:rsidP="0025338B">
            <w:pPr>
              <w:rPr>
                <w:b/>
                <w:bCs/>
              </w:rPr>
            </w:pPr>
            <w:r w:rsidRPr="0025338B">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FED32D" w14:textId="77777777" w:rsidR="0025338B" w:rsidRPr="0025338B" w:rsidRDefault="0025338B" w:rsidP="0025338B">
            <w:pPr>
              <w:rPr>
                <w:b/>
                <w:bCs/>
              </w:rPr>
            </w:pPr>
          </w:p>
          <w:p w14:paraId="16F82B69" w14:textId="77777777" w:rsidR="0025338B" w:rsidRPr="0025338B" w:rsidRDefault="0025338B" w:rsidP="0025338B">
            <w:pPr>
              <w:rPr>
                <w:b/>
                <w:bCs/>
              </w:rPr>
            </w:pPr>
            <w:r w:rsidRPr="0025338B">
              <w:rPr>
                <w:bCs/>
              </w:rPr>
              <w:t>Laikoma, kad tiekėjas nuteistas už aukščiau nurodytą nusikalstamą veiką, kai dėl:</w:t>
            </w:r>
          </w:p>
          <w:p w14:paraId="49A60840" w14:textId="77777777" w:rsidR="0025338B" w:rsidRPr="0025338B" w:rsidRDefault="0025338B" w:rsidP="0025338B">
            <w:pPr>
              <w:rPr>
                <w:b/>
                <w:bCs/>
              </w:rPr>
            </w:pPr>
            <w:r w:rsidRPr="0025338B">
              <w:rPr>
                <w:bCs/>
              </w:rPr>
              <w:t>1) tiekėjo, kuris yra fizinis asmuo, per pastaruosius 5 metus buvo priimtas ir įsiteisėjęs apkaltinamasis teismo nuosprendis ir šis asmuo turi neišnykusį ar nepanaikintą teistumą;</w:t>
            </w:r>
          </w:p>
          <w:p w14:paraId="0197666E" w14:textId="77777777" w:rsidR="0025338B" w:rsidRPr="0025338B" w:rsidRDefault="0025338B" w:rsidP="0025338B">
            <w:pPr>
              <w:rPr>
                <w:b/>
                <w:bCs/>
              </w:rPr>
            </w:pPr>
            <w:r w:rsidRPr="0025338B">
              <w:rPr>
                <w:bCs/>
              </w:rPr>
              <w:t xml:space="preserve">2) tiekėjo, kuris yra juridinis asmuo, kita organizacija ar jos padalinys, per pastaruosius 5 metus buvo priimtas ir įsiteisėjęs apkaltinamasis teismo </w:t>
            </w:r>
            <w:r w:rsidRPr="0025338B">
              <w:rPr>
                <w:bCs/>
              </w:rPr>
              <w:lastRenderedPageBreak/>
              <w:t>nuosprendis arba šio straipsnio 3 dalies atveju – galutinis administracinis sprendimas, jeigu toks sprendimas priimamas pagal tiekėjo šalies teisės aktų reikalavimus.</w:t>
            </w:r>
          </w:p>
          <w:p w14:paraId="28414202" w14:textId="77777777" w:rsidR="0025338B" w:rsidRPr="0025338B" w:rsidRDefault="0025338B" w:rsidP="0025338B">
            <w:pPr>
              <w:rPr>
                <w:b/>
                <w:bCs/>
              </w:rPr>
            </w:pPr>
          </w:p>
          <w:p w14:paraId="6A8E1B78" w14:textId="77777777" w:rsidR="0025338B" w:rsidRPr="0025338B" w:rsidRDefault="0025338B" w:rsidP="0025338B">
            <w:pPr>
              <w:rPr>
                <w:b/>
                <w:bCs/>
              </w:rPr>
            </w:pPr>
            <w:r w:rsidRPr="0025338B">
              <w:rPr>
                <w:bCs/>
              </w:rPr>
              <w:t>Tačiau ši nuostata netaikoma, jeigu:</w:t>
            </w:r>
          </w:p>
          <w:p w14:paraId="68C0C0A4" w14:textId="77777777" w:rsidR="0025338B" w:rsidRPr="0025338B" w:rsidRDefault="0025338B" w:rsidP="0025338B">
            <w:pPr>
              <w:rPr>
                <w:b/>
                <w:bCs/>
              </w:rPr>
            </w:pPr>
            <w:r w:rsidRPr="0025338B">
              <w:rPr>
                <w:bCs/>
              </w:rPr>
              <w:t>1) tiekėjas yra įsipareigojęs sumokėti mokesčius, įskaitant socialinio draudimo įmokas ir dėl to laikomas jau įvykdžiusiu šioje dalyje nurodytus įsipareigojimus;</w:t>
            </w:r>
          </w:p>
          <w:p w14:paraId="45AB4744" w14:textId="77777777" w:rsidR="0025338B" w:rsidRPr="0025338B" w:rsidRDefault="0025338B" w:rsidP="0025338B">
            <w:pPr>
              <w:rPr>
                <w:b/>
                <w:bCs/>
              </w:rPr>
            </w:pPr>
            <w:r w:rsidRPr="0025338B">
              <w:rPr>
                <w:bCs/>
              </w:rPr>
              <w:t>2) įsiskolinimo suma neviršija 50 Eur (penkiasdešimt eurų);</w:t>
            </w:r>
          </w:p>
          <w:p w14:paraId="56D9E6ED" w14:textId="77777777" w:rsidR="0025338B" w:rsidRPr="0025338B" w:rsidRDefault="0025338B" w:rsidP="0025338B">
            <w:pPr>
              <w:rPr>
                <w:b/>
                <w:bCs/>
              </w:rPr>
            </w:pPr>
            <w:r w:rsidRPr="0025338B">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CE92B" w14:textId="77777777" w:rsidR="0025338B" w:rsidRPr="0025338B" w:rsidRDefault="0025338B" w:rsidP="0025338B">
            <w:pPr>
              <w:rPr>
                <w:b/>
                <w:bCs/>
              </w:rPr>
            </w:pPr>
            <w:r w:rsidRPr="0025338B">
              <w:rPr>
                <w:b/>
                <w:bCs/>
              </w:rPr>
              <w:lastRenderedPageBreak/>
              <w:t>VPĮ 46 straipsnio 3 dalis</w:t>
            </w:r>
          </w:p>
          <w:p w14:paraId="5309CCA5" w14:textId="77777777" w:rsidR="0025338B" w:rsidRPr="0025338B" w:rsidRDefault="0025338B" w:rsidP="0025338B"/>
          <w:p w14:paraId="39FCAE5C" w14:textId="77777777" w:rsidR="0025338B" w:rsidRPr="0025338B" w:rsidRDefault="0025338B" w:rsidP="0025338B">
            <w:r w:rsidRPr="0025338B">
              <w:t>EBVPD III dalies B1 ir B2 punktai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9CB40" w14:textId="77777777" w:rsidR="0025338B" w:rsidRPr="0025338B" w:rsidRDefault="0025338B" w:rsidP="0025338B">
            <w:pPr>
              <w:rPr>
                <w:b/>
                <w:bCs/>
              </w:rPr>
            </w:pPr>
            <w:r w:rsidRPr="0025338B">
              <w:t>1) Dėl įsipareigojimų, susijusių su mokesčių mokėjimu, įvykdymo iš Lietuvoje įsteigtų subjektų prašoma:</w:t>
            </w:r>
          </w:p>
          <w:p w14:paraId="4BB72932" w14:textId="77777777" w:rsidR="0025338B" w:rsidRPr="0025338B" w:rsidRDefault="0025338B" w:rsidP="0025338B">
            <w:pPr>
              <w:rPr>
                <w:b/>
                <w:bCs/>
              </w:rPr>
            </w:pPr>
          </w:p>
          <w:p w14:paraId="4CB43FED" w14:textId="77777777" w:rsidR="0025338B" w:rsidRPr="0025338B" w:rsidRDefault="0025338B" w:rsidP="005F17E9">
            <w:pPr>
              <w:numPr>
                <w:ilvl w:val="0"/>
                <w:numId w:val="16"/>
              </w:numPr>
            </w:pPr>
            <w:r w:rsidRPr="0025338B">
              <w:t>išrašo iš teismo sprendimo (jei toks yra) arba Valstybinės mokesčių inspekcijos prie Lietuvos Respublikos finansų ministerijos išduoto dokumento,</w:t>
            </w:r>
          </w:p>
          <w:p w14:paraId="3A053BFE" w14:textId="77777777" w:rsidR="0025338B" w:rsidRPr="0025338B" w:rsidRDefault="0025338B" w:rsidP="005F17E9">
            <w:pPr>
              <w:numPr>
                <w:ilvl w:val="0"/>
                <w:numId w:val="15"/>
              </w:numPr>
            </w:pPr>
            <w:r w:rsidRPr="0025338B">
              <w:t>arba valstybės įmonės Registrų centro Lietuvos Respublikos Vyriausybės nustatyta tvarka išduoto dokumento, patvirtinančio jungtinius kompetentingų institucijų tvarkomus duomenis.</w:t>
            </w:r>
          </w:p>
          <w:p w14:paraId="75DB5164" w14:textId="77777777" w:rsidR="0025338B" w:rsidRPr="0025338B" w:rsidRDefault="0025338B" w:rsidP="0025338B"/>
          <w:p w14:paraId="79CE6C86" w14:textId="77777777" w:rsidR="0025338B" w:rsidRPr="0025338B" w:rsidRDefault="0025338B" w:rsidP="0025338B">
            <w:r w:rsidRPr="0025338B">
              <w:t>Iš ne Lietuvoje įsteigtų subjektų reikalaujama:</w:t>
            </w:r>
          </w:p>
          <w:p w14:paraId="7F2652FA" w14:textId="77777777" w:rsidR="0025338B" w:rsidRPr="0025338B" w:rsidRDefault="0025338B" w:rsidP="005F17E9">
            <w:pPr>
              <w:numPr>
                <w:ilvl w:val="0"/>
                <w:numId w:val="17"/>
              </w:numPr>
              <w:rPr>
                <w:b/>
                <w:bCs/>
              </w:rPr>
            </w:pPr>
            <w:r w:rsidRPr="0025338B">
              <w:t>atitinkamos užsienio šalies institucijos dokumento</w:t>
            </w:r>
            <w:r w:rsidRPr="0025338B">
              <w:rPr>
                <w:vertAlign w:val="superscript"/>
              </w:rPr>
              <w:footnoteReference w:id="3"/>
            </w:r>
            <w:r w:rsidRPr="0025338B">
              <w:t>.</w:t>
            </w:r>
          </w:p>
          <w:p w14:paraId="7C4A3C39" w14:textId="77777777" w:rsidR="0025338B" w:rsidRPr="0025338B" w:rsidRDefault="0025338B" w:rsidP="0025338B"/>
          <w:p w14:paraId="46F55D34" w14:textId="2C160D6E" w:rsidR="0025338B" w:rsidRPr="0025338B" w:rsidRDefault="0025338B" w:rsidP="0025338B">
            <w:pPr>
              <w:rPr>
                <w:i/>
                <w:iCs/>
              </w:rPr>
            </w:pPr>
            <w:r w:rsidRPr="0025338B">
              <w:t xml:space="preserve">Nurodyti dokumentai turi būti  išduoti ne anksčiau kaip 120 dienų iki </w:t>
            </w:r>
            <w:r w:rsidRPr="0025338B">
              <w:rPr>
                <w:i/>
                <w:iCs/>
              </w:rPr>
              <w:t>tos dienos, kai tiekėjas perkančiosios organizacijos prašymu turės pateikti pašalinimo pagrindų nebuvimą patvirtinančius dok</w:t>
            </w:r>
            <w:r w:rsidRPr="0025338B">
              <w:t>umentus.</w:t>
            </w:r>
            <w:r w:rsidRPr="0025338B">
              <w:rPr>
                <w:i/>
                <w:iCs/>
              </w:rPr>
              <w:t xml:space="preserve"> </w:t>
            </w:r>
          </w:p>
          <w:p w14:paraId="4E056F87" w14:textId="77777777" w:rsidR="0025338B" w:rsidRPr="0025338B" w:rsidRDefault="0025338B" w:rsidP="0025338B">
            <w:pPr>
              <w:rPr>
                <w:i/>
                <w:iCs/>
              </w:rPr>
            </w:pPr>
          </w:p>
          <w:p w14:paraId="41946D80" w14:textId="77777777" w:rsidR="0025338B" w:rsidRPr="0025338B" w:rsidRDefault="0025338B" w:rsidP="0025338B">
            <w:pPr>
              <w:rPr>
                <w:b/>
                <w:bCs/>
              </w:rPr>
            </w:pPr>
            <w:r w:rsidRPr="0025338B">
              <w:rPr>
                <w:bCs/>
              </w:rPr>
              <w:t xml:space="preserve">Jei dokumentas išduotas anksčiau, tačiau jame nurodytas galiojimo terminas ilgesnis nei pašalinimo pagrindų nebuvimą patvirtinančių dokumentų pagal </w:t>
            </w:r>
            <w:r w:rsidRPr="0025338B">
              <w:rPr>
                <w:bCs/>
              </w:rPr>
              <w:lastRenderedPageBreak/>
              <w:t>EBVPD galutinis pateikimo terminas, toks dokumentas jo galiojimo laikotarpiu yra priimtinas.</w:t>
            </w:r>
          </w:p>
          <w:p w14:paraId="7639B112" w14:textId="77777777" w:rsidR="0025338B" w:rsidRPr="0025338B" w:rsidRDefault="0025338B" w:rsidP="0025338B">
            <w:pPr>
              <w:rPr>
                <w:b/>
                <w:bCs/>
              </w:rPr>
            </w:pPr>
          </w:p>
          <w:p w14:paraId="1E4AFD1F" w14:textId="77777777" w:rsidR="0025338B" w:rsidRPr="0025338B" w:rsidRDefault="0025338B" w:rsidP="0025338B">
            <w:pPr>
              <w:rPr>
                <w:b/>
                <w:bCs/>
              </w:rPr>
            </w:pPr>
            <w:r w:rsidRPr="0025338B">
              <w:rPr>
                <w:bCs/>
              </w:rPr>
              <w:t>2) Dėl įsipareigojimų, susijusių su socialinio draudimo įmokų mokėjimu, įvykdymo i</w:t>
            </w:r>
            <w:r w:rsidRPr="0025338B">
              <w:t xml:space="preserve">š Lietuvoje įsteigtų subjektų </w:t>
            </w:r>
            <w:r w:rsidRPr="0025338B">
              <w:rPr>
                <w:bCs/>
              </w:rPr>
              <w:t>prašoma:</w:t>
            </w:r>
          </w:p>
          <w:p w14:paraId="3DDD5239" w14:textId="77777777" w:rsidR="0025338B" w:rsidRPr="0025338B" w:rsidRDefault="0025338B" w:rsidP="0025338B">
            <w:pPr>
              <w:rPr>
                <w:bCs/>
              </w:rPr>
            </w:pPr>
            <w:r w:rsidRPr="0025338B">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5338B">
                <w:rPr>
                  <w:rStyle w:val="Hyperlink"/>
                  <w:bCs/>
                </w:rPr>
                <w:t>http://draudejai.sodra.lt/draudeju_viesi_duomenys/</w:t>
              </w:r>
            </w:hyperlink>
            <w:r w:rsidRPr="0025338B">
              <w:rPr>
                <w:bCs/>
              </w:rPr>
              <w:t>.</w:t>
            </w:r>
          </w:p>
          <w:p w14:paraId="6EA824E1" w14:textId="77777777" w:rsidR="0025338B" w:rsidRPr="0025338B" w:rsidRDefault="0025338B" w:rsidP="0025338B">
            <w:pPr>
              <w:rPr>
                <w:b/>
                <w:bCs/>
              </w:rPr>
            </w:pPr>
          </w:p>
          <w:p w14:paraId="439BB337" w14:textId="77777777" w:rsidR="0025338B" w:rsidRPr="0025338B" w:rsidRDefault="0025338B" w:rsidP="0025338B">
            <w:r w:rsidRPr="0025338B">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3718FA" w14:textId="77777777" w:rsidR="0025338B" w:rsidRPr="0025338B" w:rsidRDefault="0025338B" w:rsidP="0025338B">
            <w:pPr>
              <w:rPr>
                <w:b/>
                <w:bCs/>
              </w:rPr>
            </w:pPr>
          </w:p>
          <w:p w14:paraId="27C5FA0D" w14:textId="77777777" w:rsidR="0025338B" w:rsidRPr="0025338B" w:rsidRDefault="0025338B" w:rsidP="0025338B">
            <w:r w:rsidRPr="0025338B">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168648" w14:textId="77777777" w:rsidR="0025338B" w:rsidRPr="0025338B" w:rsidRDefault="0025338B" w:rsidP="0025338B">
            <w:pPr>
              <w:rPr>
                <w:b/>
                <w:bCs/>
              </w:rPr>
            </w:pPr>
          </w:p>
          <w:p w14:paraId="082A75E4" w14:textId="77777777" w:rsidR="0025338B" w:rsidRPr="0025338B" w:rsidRDefault="0025338B" w:rsidP="0025338B">
            <w:r w:rsidRPr="0025338B">
              <w:t>Iš ne Lietuvoje įsteigtų subjektų reikalaujama:</w:t>
            </w:r>
          </w:p>
          <w:p w14:paraId="5FF95782" w14:textId="77777777" w:rsidR="0025338B" w:rsidRPr="0025338B" w:rsidRDefault="0025338B" w:rsidP="005F17E9">
            <w:pPr>
              <w:numPr>
                <w:ilvl w:val="0"/>
                <w:numId w:val="17"/>
              </w:numPr>
              <w:rPr>
                <w:b/>
                <w:bCs/>
              </w:rPr>
            </w:pPr>
            <w:r w:rsidRPr="0025338B">
              <w:lastRenderedPageBreak/>
              <w:t>atitinkamos užsienio šalies kompetentingos institucijos dokumento</w:t>
            </w:r>
            <w:r w:rsidRPr="0025338B">
              <w:rPr>
                <w:vertAlign w:val="superscript"/>
              </w:rPr>
              <w:footnoteReference w:id="4"/>
            </w:r>
            <w:r w:rsidRPr="0025338B">
              <w:t>.</w:t>
            </w:r>
          </w:p>
          <w:p w14:paraId="7B9F1274" w14:textId="77777777" w:rsidR="0025338B" w:rsidRPr="0025338B" w:rsidRDefault="0025338B" w:rsidP="0025338B">
            <w:pPr>
              <w:rPr>
                <w:b/>
                <w:bCs/>
              </w:rPr>
            </w:pPr>
          </w:p>
          <w:p w14:paraId="2093F27D" w14:textId="650E073B" w:rsidR="0025338B" w:rsidRPr="0025338B" w:rsidRDefault="0025338B" w:rsidP="0025338B">
            <w:pPr>
              <w:rPr>
                <w:i/>
                <w:iCs/>
              </w:rPr>
            </w:pPr>
            <w:r w:rsidRPr="0025338B">
              <w:t xml:space="preserve">Nurodyti dokumentai turi būti  išduoti ne anksčiau kaip 120 dienų iki </w:t>
            </w:r>
            <w:r w:rsidRPr="0025338B">
              <w:rPr>
                <w:i/>
                <w:iCs/>
              </w:rPr>
              <w:t>tos dienos, kai tiekėjas perkančiosios organizacijos prašymu turės pateikti pašalinimo pagrindų nebuvimą patvirtinančius dok</w:t>
            </w:r>
            <w:r w:rsidRPr="0025338B">
              <w:t xml:space="preserve">umentus. </w:t>
            </w:r>
          </w:p>
          <w:p w14:paraId="66CA731C" w14:textId="77777777" w:rsidR="0025338B" w:rsidRPr="0025338B" w:rsidRDefault="0025338B" w:rsidP="0025338B">
            <w:pPr>
              <w:rPr>
                <w:b/>
                <w:bCs/>
              </w:rPr>
            </w:pPr>
          </w:p>
          <w:p w14:paraId="7FAEE0DE" w14:textId="77777777" w:rsidR="0025338B" w:rsidRPr="0025338B" w:rsidRDefault="0025338B" w:rsidP="0025338B">
            <w:pPr>
              <w:rPr>
                <w:b/>
                <w:bCs/>
              </w:rPr>
            </w:pPr>
            <w:r w:rsidRPr="0025338B">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25338B" w:rsidRPr="0025338B" w14:paraId="53F394EC" w14:textId="77777777" w:rsidTr="002533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00F713" w14:textId="77777777" w:rsidR="0025338B" w:rsidRPr="0025338B" w:rsidRDefault="0025338B" w:rsidP="0025338B">
            <w:pPr>
              <w:numPr>
                <w:ilvl w:val="0"/>
                <w:numId w:val="4"/>
              </w:numPr>
              <w:rPr>
                <w:b/>
                <w:bC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3881D" w14:textId="77777777" w:rsidR="0025338B" w:rsidRPr="0025338B" w:rsidRDefault="0025338B" w:rsidP="0025338B">
            <w:pPr>
              <w:rPr>
                <w:b/>
                <w:bCs/>
              </w:rPr>
            </w:pPr>
            <w:r w:rsidRPr="0025338B">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9B62D" w14:textId="77777777" w:rsidR="0025338B" w:rsidRPr="0025338B" w:rsidRDefault="0025338B" w:rsidP="0025338B">
            <w:pPr>
              <w:rPr>
                <w:b/>
                <w:bCs/>
              </w:rPr>
            </w:pPr>
            <w:r w:rsidRPr="0025338B">
              <w:rPr>
                <w:b/>
                <w:bCs/>
              </w:rPr>
              <w:t>VPĮ 46 straipsnio 4 dalies 1 punktas</w:t>
            </w:r>
          </w:p>
          <w:p w14:paraId="67AE9691" w14:textId="77777777" w:rsidR="0025338B" w:rsidRPr="0025338B" w:rsidRDefault="0025338B" w:rsidP="0025338B"/>
          <w:p w14:paraId="2FD317B0" w14:textId="77777777" w:rsidR="0025338B" w:rsidRPr="0025338B" w:rsidRDefault="0025338B" w:rsidP="0025338B">
            <w:r w:rsidRPr="0025338B">
              <w:t>EBVPD III dalies C10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07AB3" w14:textId="77777777" w:rsidR="0025338B" w:rsidRPr="0025338B" w:rsidRDefault="0025338B" w:rsidP="0025338B">
            <w:r w:rsidRPr="0025338B">
              <w:t>Iš Lietuvoje įsteigtų subjektų įrodančių dokumentų nereikalaujama. Užtenka pateikto EBVPD.</w:t>
            </w:r>
          </w:p>
          <w:p w14:paraId="54B014F8" w14:textId="77777777" w:rsidR="0025338B" w:rsidRPr="0025338B" w:rsidRDefault="0025338B" w:rsidP="0025338B">
            <w:pPr>
              <w:rPr>
                <w:bCs/>
                <w:iCs/>
              </w:rPr>
            </w:pPr>
          </w:p>
          <w:p w14:paraId="0221562C" w14:textId="77777777" w:rsidR="0025338B" w:rsidRPr="0025338B" w:rsidRDefault="0025338B" w:rsidP="0025338B">
            <w:pPr>
              <w:rPr>
                <w:b/>
                <w:bCs/>
                <w:iCs/>
              </w:rPr>
            </w:pPr>
          </w:p>
        </w:tc>
      </w:tr>
      <w:tr w:rsidR="0025338B" w:rsidRPr="0025338B" w14:paraId="14297443" w14:textId="77777777" w:rsidTr="002533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A511C1" w14:textId="77777777" w:rsidR="0025338B" w:rsidRPr="0025338B" w:rsidRDefault="0025338B" w:rsidP="0025338B">
            <w:pPr>
              <w:numPr>
                <w:ilvl w:val="0"/>
                <w:numId w:val="4"/>
              </w:numPr>
              <w:rPr>
                <w:b/>
                <w:bC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A6F8CC" w14:textId="77777777" w:rsidR="0025338B" w:rsidRPr="0025338B" w:rsidRDefault="0025338B" w:rsidP="0025338B">
            <w:pPr>
              <w:rPr>
                <w:b/>
                <w:bCs/>
              </w:rPr>
            </w:pPr>
            <w:r w:rsidRPr="0025338B">
              <w:t xml:space="preserve">Tiekėjas pirkimo metu pateko į interesų konflikto situaciją, kaip apibrėžta VPĮ 21 straipsnyje, ir atitinkamos padėties negalima ištaisyti. </w:t>
            </w:r>
          </w:p>
          <w:p w14:paraId="0DA3823A" w14:textId="77777777" w:rsidR="0025338B" w:rsidRPr="0025338B" w:rsidRDefault="0025338B" w:rsidP="0025338B">
            <w:pPr>
              <w:rPr>
                <w:b/>
                <w:bCs/>
              </w:rPr>
            </w:pPr>
            <w:r w:rsidRPr="0025338B">
              <w:t xml:space="preserve">Laikoma, kad atitinkamos padėties dėl interesų konflikto negalima ištaisyti, jeigu į interesų </w:t>
            </w:r>
            <w:r w:rsidRPr="0025338B">
              <w:lastRenderedPageBreak/>
              <w:t>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7B5EC" w14:textId="77777777" w:rsidR="0025338B" w:rsidRPr="0025338B" w:rsidRDefault="0025338B" w:rsidP="0025338B">
            <w:pPr>
              <w:rPr>
                <w:b/>
                <w:bCs/>
              </w:rPr>
            </w:pPr>
            <w:r w:rsidRPr="0025338B">
              <w:rPr>
                <w:b/>
                <w:bCs/>
              </w:rPr>
              <w:lastRenderedPageBreak/>
              <w:t>VPĮ 46 straipsnio 4 dalies 2 punktas</w:t>
            </w:r>
          </w:p>
          <w:p w14:paraId="0C9B0A2F" w14:textId="77777777" w:rsidR="0025338B" w:rsidRPr="0025338B" w:rsidRDefault="0025338B" w:rsidP="0025338B"/>
          <w:p w14:paraId="32E272AF" w14:textId="77777777" w:rsidR="0025338B" w:rsidRPr="0025338B" w:rsidRDefault="0025338B" w:rsidP="0025338B">
            <w:r w:rsidRPr="0025338B">
              <w:t>EBVPD III dalies C12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67399" w14:textId="77777777" w:rsidR="0025338B" w:rsidRPr="0025338B" w:rsidRDefault="0025338B" w:rsidP="0025338B">
            <w:r w:rsidRPr="0025338B">
              <w:t>Iš Lietuvoje įsteigtų subjektų įrodančių dokumentų nereikalaujama. Užtenka pateikto EBVPD.</w:t>
            </w:r>
          </w:p>
          <w:p w14:paraId="739D8E1E" w14:textId="77777777" w:rsidR="0025338B" w:rsidRPr="0025338B" w:rsidRDefault="0025338B" w:rsidP="0025338B">
            <w:pPr>
              <w:rPr>
                <w:bCs/>
                <w:iCs/>
              </w:rPr>
            </w:pPr>
          </w:p>
          <w:p w14:paraId="7E62176C" w14:textId="77777777" w:rsidR="0025338B" w:rsidRPr="0025338B" w:rsidRDefault="0025338B" w:rsidP="0025338B">
            <w:pPr>
              <w:rPr>
                <w:b/>
                <w:bCs/>
                <w:iCs/>
              </w:rPr>
            </w:pPr>
          </w:p>
        </w:tc>
      </w:tr>
      <w:tr w:rsidR="0025338B" w:rsidRPr="0025338B" w14:paraId="798F4DA0" w14:textId="77777777" w:rsidTr="002533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5DE2B8" w14:textId="77777777" w:rsidR="0025338B" w:rsidRPr="0025338B" w:rsidRDefault="0025338B" w:rsidP="0025338B">
            <w:pPr>
              <w:numPr>
                <w:ilvl w:val="0"/>
                <w:numId w:val="4"/>
              </w:numPr>
              <w:rPr>
                <w:b/>
                <w:bC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CF5F0C" w14:textId="77777777" w:rsidR="0025338B" w:rsidRPr="0025338B" w:rsidRDefault="0025338B" w:rsidP="0025338B">
            <w:pPr>
              <w:rPr>
                <w:b/>
                <w:bCs/>
              </w:rPr>
            </w:pPr>
            <w:r w:rsidRPr="0025338B">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E1DA9" w14:textId="77777777" w:rsidR="0025338B" w:rsidRPr="0025338B" w:rsidRDefault="0025338B" w:rsidP="0025338B">
            <w:pPr>
              <w:rPr>
                <w:b/>
                <w:bCs/>
              </w:rPr>
            </w:pPr>
            <w:r w:rsidRPr="0025338B">
              <w:rPr>
                <w:b/>
                <w:bCs/>
              </w:rPr>
              <w:t>VPĮ 46 straipsnio 4 dalies 3 punktas</w:t>
            </w:r>
          </w:p>
          <w:p w14:paraId="2C44AF1E" w14:textId="77777777" w:rsidR="0025338B" w:rsidRPr="0025338B" w:rsidRDefault="0025338B" w:rsidP="0025338B"/>
          <w:p w14:paraId="61FED9C1" w14:textId="77777777" w:rsidR="0025338B" w:rsidRPr="0025338B" w:rsidRDefault="0025338B" w:rsidP="0025338B">
            <w:r w:rsidRPr="0025338B">
              <w:t xml:space="preserve">EBVPD III dalies C13 punktas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4A260" w14:textId="77777777" w:rsidR="0025338B" w:rsidRPr="0025338B" w:rsidRDefault="0025338B" w:rsidP="0025338B">
            <w:r w:rsidRPr="0025338B">
              <w:t>Iš Lietuvoje įsteigtų subjektų įrodančių dokumentų nereikalaujama. Užtenka pateikto EBVPD.</w:t>
            </w:r>
          </w:p>
          <w:p w14:paraId="2C05E783" w14:textId="77777777" w:rsidR="0025338B" w:rsidRPr="0025338B" w:rsidRDefault="0025338B" w:rsidP="0025338B">
            <w:pPr>
              <w:rPr>
                <w:b/>
                <w:bCs/>
                <w:iCs/>
              </w:rPr>
            </w:pPr>
          </w:p>
        </w:tc>
      </w:tr>
      <w:tr w:rsidR="0025338B" w:rsidRPr="0025338B" w14:paraId="764D6AC5" w14:textId="77777777" w:rsidTr="002533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1E671" w14:textId="77777777" w:rsidR="0025338B" w:rsidRPr="0025338B" w:rsidRDefault="0025338B" w:rsidP="0025338B">
            <w:pPr>
              <w:numPr>
                <w:ilvl w:val="0"/>
                <w:numId w:val="4"/>
              </w:numPr>
              <w:rPr>
                <w:b/>
                <w:bC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24582" w14:textId="77777777" w:rsidR="0025338B" w:rsidRPr="0025338B" w:rsidRDefault="0025338B" w:rsidP="0025338B">
            <w:r w:rsidRPr="0025338B">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015882" w14:textId="77777777" w:rsidR="0025338B" w:rsidRPr="0025338B" w:rsidRDefault="0025338B" w:rsidP="0025338B">
            <w:pPr>
              <w:rPr>
                <w:bCs/>
              </w:rPr>
            </w:pPr>
            <w:r w:rsidRPr="0025338B">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w:t>
            </w:r>
            <w:r w:rsidRPr="0025338B">
              <w:rPr>
                <w:bCs/>
              </w:rPr>
              <w:lastRenderedPageBreak/>
              <w:t xml:space="preserve">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AD2341" w14:textId="77777777" w:rsidR="0025338B" w:rsidRPr="0025338B" w:rsidRDefault="0025338B" w:rsidP="0025338B">
            <w:pPr>
              <w:rPr>
                <w:bCs/>
              </w:rPr>
            </w:pPr>
            <w:r w:rsidRPr="0025338B">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5F03" w14:textId="77777777" w:rsidR="0025338B" w:rsidRPr="0025338B" w:rsidRDefault="0025338B" w:rsidP="0025338B">
            <w:pPr>
              <w:rPr>
                <w:b/>
                <w:bCs/>
              </w:rPr>
            </w:pPr>
            <w:r w:rsidRPr="0025338B">
              <w:rPr>
                <w:b/>
                <w:bCs/>
              </w:rPr>
              <w:lastRenderedPageBreak/>
              <w:t>VPĮ 46 straipsnio 4 dalies 4 punktas</w:t>
            </w:r>
          </w:p>
          <w:p w14:paraId="4FFFCD3B" w14:textId="77777777" w:rsidR="0025338B" w:rsidRPr="0025338B" w:rsidRDefault="0025338B" w:rsidP="0025338B"/>
          <w:p w14:paraId="237133CA" w14:textId="77777777" w:rsidR="0025338B" w:rsidRPr="0025338B" w:rsidRDefault="0025338B" w:rsidP="0025338B">
            <w:r w:rsidRPr="0025338B">
              <w:t xml:space="preserve">EBVPD III dalies C15 punktas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CA0AD" w14:textId="77777777" w:rsidR="0025338B" w:rsidRPr="0025338B" w:rsidRDefault="0025338B" w:rsidP="0025338B">
            <w:r w:rsidRPr="0025338B">
              <w:t>Iš Lietuvoje įsteigtų subjektų įrodančių dokumentų nereikalaujama. Užtenka pateikto EBVPD.</w:t>
            </w:r>
          </w:p>
          <w:p w14:paraId="530CF3F3" w14:textId="77777777" w:rsidR="0025338B" w:rsidRPr="0025338B" w:rsidRDefault="0025338B" w:rsidP="0025338B">
            <w:pPr>
              <w:rPr>
                <w:bCs/>
                <w:iCs/>
              </w:rPr>
            </w:pPr>
          </w:p>
          <w:p w14:paraId="32F788B8" w14:textId="77777777" w:rsidR="0025338B" w:rsidRPr="0025338B" w:rsidRDefault="0025338B" w:rsidP="0025338B">
            <w:pPr>
              <w:rPr>
                <w:bCs/>
                <w:iCs/>
              </w:rPr>
            </w:pPr>
          </w:p>
          <w:p w14:paraId="5D44D3B5" w14:textId="77777777" w:rsidR="0025338B" w:rsidRPr="0025338B" w:rsidRDefault="0025338B" w:rsidP="0025338B">
            <w:pPr>
              <w:rPr>
                <w:b/>
                <w:bCs/>
              </w:rPr>
            </w:pPr>
            <w:r w:rsidRPr="0025338B">
              <w:rPr>
                <w:b/>
                <w:bCs/>
              </w:rPr>
              <w:t xml:space="preserve">Priimant sprendimus dėl tiekėjo pašalinimo iš pirkimo procedūros šiame punkte nurodytu pašalinimo pagrindu, be kita ko, gali būti atsižvelgiama į pagal VPĮ 52 straipsnį skelbiamą informaciją: </w:t>
            </w:r>
          </w:p>
          <w:p w14:paraId="347AB0EE" w14:textId="77777777" w:rsidR="0025338B" w:rsidRPr="0025338B" w:rsidRDefault="0025338B" w:rsidP="0025338B">
            <w:pPr>
              <w:rPr>
                <w:b/>
                <w:bCs/>
              </w:rPr>
            </w:pPr>
          </w:p>
          <w:p w14:paraId="61E25CB2" w14:textId="77777777" w:rsidR="0025338B" w:rsidRPr="0025338B" w:rsidRDefault="00BE2E55" w:rsidP="0025338B">
            <w:pPr>
              <w:rPr>
                <w:u w:val="single"/>
              </w:rPr>
            </w:pPr>
            <w:hyperlink r:id="rId16">
              <w:r w:rsidR="0025338B" w:rsidRPr="0025338B">
                <w:rPr>
                  <w:rStyle w:val="Hyperlink"/>
                </w:rPr>
                <w:t>https://vpt.lrv.lt/melaginga-informacija-pateikusiu-tiekeju-sarasas-3</w:t>
              </w:r>
            </w:hyperlink>
          </w:p>
          <w:p w14:paraId="440B0862" w14:textId="77777777" w:rsidR="0025338B" w:rsidRPr="0025338B" w:rsidRDefault="0025338B" w:rsidP="0025338B">
            <w:pPr>
              <w:rPr>
                <w:b/>
                <w:bCs/>
              </w:rPr>
            </w:pPr>
          </w:p>
        </w:tc>
      </w:tr>
      <w:tr w:rsidR="0025338B" w:rsidRPr="0025338B" w14:paraId="0BF4980C" w14:textId="77777777" w:rsidTr="002533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5F93C" w14:textId="77777777" w:rsidR="0025338B" w:rsidRPr="0025338B" w:rsidRDefault="0025338B" w:rsidP="0025338B">
            <w:pPr>
              <w:numPr>
                <w:ilvl w:val="0"/>
                <w:numId w:val="4"/>
              </w:numPr>
              <w:rPr>
                <w:b/>
                <w:bC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73B66" w14:textId="77777777" w:rsidR="0025338B" w:rsidRPr="0025338B" w:rsidRDefault="0025338B" w:rsidP="0025338B">
            <w:pPr>
              <w:rPr>
                <w:b/>
                <w:bCs/>
              </w:rPr>
            </w:pPr>
            <w:r w:rsidRPr="0025338B">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25338B">
              <w:lastRenderedPageBreak/>
              <w:t>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EB8A2" w14:textId="77777777" w:rsidR="0025338B" w:rsidRPr="0025338B" w:rsidRDefault="0025338B" w:rsidP="0025338B">
            <w:pPr>
              <w:rPr>
                <w:b/>
                <w:bCs/>
              </w:rPr>
            </w:pPr>
            <w:r w:rsidRPr="0025338B">
              <w:rPr>
                <w:b/>
                <w:bCs/>
              </w:rPr>
              <w:lastRenderedPageBreak/>
              <w:t>VPĮ 46 straipsnio 4 dalies 5 punktas</w:t>
            </w:r>
          </w:p>
          <w:p w14:paraId="7D2DED00" w14:textId="77777777" w:rsidR="0025338B" w:rsidRPr="0025338B" w:rsidRDefault="0025338B" w:rsidP="0025338B"/>
          <w:p w14:paraId="65EA0425" w14:textId="77777777" w:rsidR="0025338B" w:rsidRPr="0025338B" w:rsidRDefault="0025338B" w:rsidP="0025338B">
            <w:r w:rsidRPr="0025338B">
              <w:t>EBVPD III dalies C15 punktas</w:t>
            </w:r>
          </w:p>
          <w:p w14:paraId="5DADF60D" w14:textId="77777777" w:rsidR="0025338B" w:rsidRPr="0025338B" w:rsidRDefault="0025338B" w:rsidP="0025338B"/>
          <w:p w14:paraId="75C53F2A" w14:textId="77777777" w:rsidR="0025338B" w:rsidRPr="0025338B" w:rsidRDefault="0025338B" w:rsidP="0025338B"/>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5246C" w14:textId="77777777" w:rsidR="0025338B" w:rsidRPr="0025338B" w:rsidRDefault="0025338B" w:rsidP="0025338B">
            <w:r w:rsidRPr="0025338B">
              <w:t>Iš Lietuvoje įsteigtų subjektų įrodančių dokumentų nereikalaujama. Užtenka pateikto EBVPD.</w:t>
            </w:r>
          </w:p>
          <w:p w14:paraId="652307F1" w14:textId="77777777" w:rsidR="0025338B" w:rsidRPr="0025338B" w:rsidRDefault="0025338B" w:rsidP="0025338B">
            <w:pPr>
              <w:rPr>
                <w:b/>
                <w:bCs/>
                <w:iCs/>
              </w:rPr>
            </w:pPr>
          </w:p>
        </w:tc>
      </w:tr>
      <w:tr w:rsidR="0025338B" w:rsidRPr="0025338B" w14:paraId="0E311DD0" w14:textId="77777777" w:rsidTr="002533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79C2A0" w14:textId="77777777" w:rsidR="0025338B" w:rsidRPr="0025338B" w:rsidRDefault="0025338B" w:rsidP="0025338B">
            <w:pPr>
              <w:numPr>
                <w:ilvl w:val="0"/>
                <w:numId w:val="4"/>
              </w:numPr>
              <w:rPr>
                <w:b/>
                <w:bC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2C4BCA" w14:textId="77777777" w:rsidR="0025338B" w:rsidRPr="0025338B" w:rsidRDefault="0025338B" w:rsidP="0025338B">
            <w:r w:rsidRPr="0025338B">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647226" w14:textId="77777777" w:rsidR="0025338B" w:rsidRPr="0025338B" w:rsidRDefault="0025338B" w:rsidP="0025338B">
            <w:r w:rsidRPr="0025338B">
              <w:t xml:space="preserve">Šiuo pagrindu tiekėjas taip pat pašalinamas iš pirkimo procedūros, kai, vadovaujantis </w:t>
            </w:r>
            <w:r w:rsidRPr="0025338B">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C200E" w14:textId="77777777" w:rsidR="0025338B" w:rsidRPr="0025338B" w:rsidRDefault="0025338B" w:rsidP="0025338B">
            <w:pPr>
              <w:rPr>
                <w:b/>
                <w:bCs/>
              </w:rPr>
            </w:pPr>
            <w:r w:rsidRPr="0025338B">
              <w:rPr>
                <w:b/>
                <w:bCs/>
              </w:rPr>
              <w:lastRenderedPageBreak/>
              <w:t>VPĮ 46 straipsnio 4 dalies 6 punktas</w:t>
            </w:r>
          </w:p>
          <w:p w14:paraId="3DE6837D" w14:textId="77777777" w:rsidR="0025338B" w:rsidRPr="0025338B" w:rsidRDefault="0025338B" w:rsidP="0025338B"/>
          <w:p w14:paraId="4F4F3A69" w14:textId="77777777" w:rsidR="0025338B" w:rsidRPr="0025338B" w:rsidRDefault="0025338B" w:rsidP="0025338B">
            <w:r w:rsidRPr="0025338B">
              <w:t>EBVPD III dalies C14 punktas</w:t>
            </w:r>
          </w:p>
          <w:p w14:paraId="2D80AC7B" w14:textId="77777777" w:rsidR="0025338B" w:rsidRPr="0025338B" w:rsidRDefault="0025338B" w:rsidP="0025338B"/>
          <w:p w14:paraId="3C65B876" w14:textId="77777777" w:rsidR="0025338B" w:rsidRPr="0025338B" w:rsidRDefault="0025338B" w:rsidP="0025338B"/>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24F2D" w14:textId="77777777" w:rsidR="0025338B" w:rsidRPr="0025338B" w:rsidRDefault="0025338B" w:rsidP="0025338B">
            <w:r w:rsidRPr="0025338B">
              <w:t>Iš Lietuvoje įsteigtų subjektų įrodančių dokumentų nereikalaujama. Užtenka pateikto EBVPD.</w:t>
            </w:r>
          </w:p>
          <w:p w14:paraId="47842FB0" w14:textId="77777777" w:rsidR="0025338B" w:rsidRPr="0025338B" w:rsidRDefault="0025338B" w:rsidP="0025338B">
            <w:pPr>
              <w:rPr>
                <w:bCs/>
                <w:iCs/>
              </w:rPr>
            </w:pPr>
          </w:p>
          <w:p w14:paraId="35265193" w14:textId="77777777" w:rsidR="0025338B" w:rsidRPr="0025338B" w:rsidRDefault="0025338B" w:rsidP="0025338B">
            <w:pPr>
              <w:rPr>
                <w:b/>
                <w:bCs/>
              </w:rPr>
            </w:pPr>
            <w:r w:rsidRPr="0025338B">
              <w:rPr>
                <w:b/>
                <w:bCs/>
              </w:rPr>
              <w:t xml:space="preserve">Priimant sprendimus dėl tiekėjo pašalinimo iš pirkimo procedūros šiame punkte nurodytu pašalinimo pagrindu, gali būti atsižvelgiama į pagal VPĮ 91 straipsnį skelbiamą informaciją: </w:t>
            </w:r>
          </w:p>
          <w:p w14:paraId="1A1437B1" w14:textId="77777777" w:rsidR="0025338B" w:rsidRPr="0025338B" w:rsidRDefault="0025338B" w:rsidP="0025338B"/>
          <w:p w14:paraId="14A93920" w14:textId="77777777" w:rsidR="0025338B" w:rsidRPr="0025338B" w:rsidRDefault="00BE2E55" w:rsidP="0025338B">
            <w:hyperlink r:id="rId17" w:history="1">
              <w:r w:rsidR="0025338B" w:rsidRPr="0025338B">
                <w:rPr>
                  <w:rStyle w:val="Hyperlink"/>
                </w:rPr>
                <w:t>https://vpt.lrv.lt/lt/pasalinimo-pagrindai-1/nepatikimi-tiekejai-1</w:t>
              </w:r>
            </w:hyperlink>
          </w:p>
          <w:p w14:paraId="3B014077" w14:textId="77777777" w:rsidR="0025338B" w:rsidRPr="0025338B" w:rsidRDefault="0025338B" w:rsidP="0025338B"/>
          <w:p w14:paraId="3A12E5C7" w14:textId="77777777" w:rsidR="0025338B" w:rsidRPr="0025338B" w:rsidRDefault="00BE2E55" w:rsidP="0025338B">
            <w:hyperlink r:id="rId18" w:history="1">
              <w:r w:rsidR="0025338B" w:rsidRPr="0025338B">
                <w:rPr>
                  <w:rStyle w:val="Hyperlink"/>
                </w:rPr>
                <w:t>https://vpt.lrv.lt/lt/pasalinimo-pagrindai-1/nepatikimu-koncesininku-sarasas-1/nepatikimu-koncesininku-sarasas</w:t>
              </w:r>
            </w:hyperlink>
          </w:p>
          <w:p w14:paraId="0205E740" w14:textId="77777777" w:rsidR="0025338B" w:rsidRPr="0025338B" w:rsidRDefault="0025338B" w:rsidP="0025338B">
            <w:pPr>
              <w:rPr>
                <w:bCs/>
              </w:rPr>
            </w:pPr>
          </w:p>
          <w:p w14:paraId="37854191" w14:textId="77777777" w:rsidR="0025338B" w:rsidRPr="0025338B" w:rsidRDefault="0025338B" w:rsidP="0025338B">
            <w:pPr>
              <w:rPr>
                <w:b/>
                <w:bCs/>
              </w:rPr>
            </w:pPr>
          </w:p>
        </w:tc>
      </w:tr>
      <w:tr w:rsidR="0025338B" w:rsidRPr="0025338B" w14:paraId="6E364A31" w14:textId="77777777" w:rsidTr="002533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17FA5" w14:textId="77777777" w:rsidR="0025338B" w:rsidRPr="0025338B" w:rsidRDefault="0025338B" w:rsidP="0025338B">
            <w:pPr>
              <w:numPr>
                <w:ilvl w:val="0"/>
                <w:numId w:val="4"/>
              </w:numPr>
            </w:pPr>
          </w:p>
          <w:p w14:paraId="0A9A9092" w14:textId="77777777" w:rsidR="0025338B" w:rsidRPr="0025338B" w:rsidRDefault="0025338B" w:rsidP="0025338B"/>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EA48" w14:textId="77777777" w:rsidR="0025338B" w:rsidRPr="0025338B" w:rsidRDefault="0025338B" w:rsidP="0025338B">
            <w:r w:rsidRPr="0025338B">
              <w:t>Tiekėjas yra padaręs rimtą profesinį pažeidimą, dėl kurio perkančioji organizacija abejoja tiekėjo sąžiningumu, kai jis</w:t>
            </w:r>
            <w:bookmarkStart w:id="52" w:name="part_030e6c6c64ba4f96a23474e439d1b80c"/>
            <w:bookmarkEnd w:id="52"/>
            <w:r w:rsidRPr="0025338B">
              <w:t xml:space="preserve"> yra padaręs finansinės atskaitomybės ir audito teisės aktų pažeidimą ir nuo jo padarymo dienos praėjo mažiau kaip vieni metai.</w:t>
            </w:r>
          </w:p>
          <w:p w14:paraId="7930C3AA" w14:textId="77777777" w:rsidR="0025338B" w:rsidRPr="0025338B" w:rsidRDefault="0025338B" w:rsidP="0025338B">
            <w:pPr>
              <w:rPr>
                <w:b/>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4618" w14:textId="77777777" w:rsidR="0025338B" w:rsidRPr="0025338B" w:rsidRDefault="0025338B" w:rsidP="0025338B">
            <w:pPr>
              <w:rPr>
                <w:b/>
                <w:bCs/>
              </w:rPr>
            </w:pPr>
            <w:r w:rsidRPr="0025338B">
              <w:rPr>
                <w:b/>
                <w:bCs/>
              </w:rPr>
              <w:t>VPĮ 46 straipsnio 4 dalies 7 punkto a papunktis</w:t>
            </w:r>
          </w:p>
          <w:p w14:paraId="50C0F1F1" w14:textId="77777777" w:rsidR="0025338B" w:rsidRPr="0025338B" w:rsidRDefault="0025338B" w:rsidP="0025338B"/>
          <w:p w14:paraId="150E819F" w14:textId="77777777" w:rsidR="0025338B" w:rsidRPr="0025338B" w:rsidRDefault="0025338B" w:rsidP="0025338B">
            <w:r w:rsidRPr="0025338B">
              <w:t>EBVPD III dalies C11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F66C8" w14:textId="77777777" w:rsidR="0025338B" w:rsidRPr="0025338B" w:rsidRDefault="0025338B" w:rsidP="0025338B">
            <w:r w:rsidRPr="0025338B">
              <w:t>Iš Lietuvoje įsteigtų subjektų įrodančių dokumentų nereikalaujama. Užtenka pateikto EBVPD. Priimant sprendimus dėl tiekėjo pašalinimo iš pirkimo procedūros šiame punkte nurodytu pašalinimo pagrindu, be kita ko, atsižvelgiama į</w:t>
            </w:r>
            <w:r w:rsidRPr="0025338B">
              <w:rPr>
                <w:b/>
                <w:bCs/>
              </w:rPr>
              <w:t xml:space="preserve"> </w:t>
            </w:r>
            <w:r w:rsidRPr="0025338B">
              <w:t xml:space="preserve">nacionalinėje duomenų bazėje adresu: </w:t>
            </w:r>
            <w:hyperlink r:id="rId19" w:history="1">
              <w:r w:rsidRPr="0025338B">
                <w:rPr>
                  <w:rStyle w:val="Hyperlink"/>
                </w:rPr>
                <w:t>https://www.registrucentras.lt/jar/p/index.php</w:t>
              </w:r>
            </w:hyperlink>
          </w:p>
          <w:p w14:paraId="6067056F" w14:textId="77777777" w:rsidR="0025338B" w:rsidRPr="0025338B" w:rsidRDefault="0025338B" w:rsidP="0025338B">
            <w:r w:rsidRPr="0025338B">
              <w:t>paskelbtą informaciją, taip pat į šiame informaciniame pranešime pateiktą informaciją:</w:t>
            </w:r>
          </w:p>
          <w:p w14:paraId="6B485A0C" w14:textId="77777777" w:rsidR="0025338B" w:rsidRPr="0025338B" w:rsidRDefault="00BE2E55" w:rsidP="0025338B">
            <w:hyperlink r:id="rId20" w:history="1">
              <w:r w:rsidR="0025338B" w:rsidRPr="0025338B">
                <w:rPr>
                  <w:rStyle w:val="Hyperlink"/>
                </w:rPr>
                <w:t>https://vpt.lrv.lt/lt/naujienos/finansiniu-ataskaitu-nepateikimas-gali-tapti-kliutimi-dalyvauti-viesuosiuose-pirkimuose</w:t>
              </w:r>
            </w:hyperlink>
          </w:p>
          <w:p w14:paraId="51B37FAF" w14:textId="77777777" w:rsidR="0025338B" w:rsidRPr="0025338B" w:rsidRDefault="0025338B" w:rsidP="0025338B">
            <w:pPr>
              <w:rPr>
                <w:b/>
                <w:bCs/>
                <w:iCs/>
              </w:rPr>
            </w:pPr>
          </w:p>
        </w:tc>
      </w:tr>
      <w:tr w:rsidR="0025338B" w:rsidRPr="0025338B" w14:paraId="7FBE0DC9" w14:textId="77777777" w:rsidTr="002533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9300A" w14:textId="77777777" w:rsidR="0025338B" w:rsidRPr="0025338B" w:rsidRDefault="0025338B" w:rsidP="0025338B">
            <w:pPr>
              <w:numPr>
                <w:ilvl w:val="0"/>
                <w:numId w:val="4"/>
              </w:num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44BB63" w14:textId="77777777" w:rsidR="0025338B" w:rsidRPr="0025338B" w:rsidRDefault="0025338B" w:rsidP="0025338B">
            <w:pPr>
              <w:rPr>
                <w:b/>
                <w:bCs/>
              </w:rPr>
            </w:pPr>
            <w:r w:rsidRPr="0025338B">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5338B">
              <w:rPr>
                <w:vertAlign w:val="superscript"/>
              </w:rPr>
              <w:t>1</w:t>
            </w:r>
            <w:r w:rsidRPr="0025338B">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590F2" w14:textId="77777777" w:rsidR="0025338B" w:rsidRPr="0025338B" w:rsidRDefault="0025338B" w:rsidP="0025338B">
            <w:pPr>
              <w:rPr>
                <w:b/>
                <w:bCs/>
              </w:rPr>
            </w:pPr>
            <w:r w:rsidRPr="0025338B">
              <w:rPr>
                <w:b/>
                <w:bCs/>
              </w:rPr>
              <w:t>VPĮ 46 straipsnio 4 dalies 7 punkto b papunktis</w:t>
            </w:r>
          </w:p>
          <w:p w14:paraId="0F264E70" w14:textId="77777777" w:rsidR="0025338B" w:rsidRPr="0025338B" w:rsidRDefault="0025338B" w:rsidP="0025338B"/>
          <w:p w14:paraId="4B9BCCD8" w14:textId="77777777" w:rsidR="0025338B" w:rsidRPr="0025338B" w:rsidRDefault="0025338B" w:rsidP="0025338B">
            <w:r w:rsidRPr="0025338B">
              <w:t>EBVPD III dalies C11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E501D" w14:textId="77777777" w:rsidR="0025338B" w:rsidRPr="0025338B" w:rsidRDefault="0025338B" w:rsidP="0025338B">
            <w:r w:rsidRPr="0025338B">
              <w:t>Iš Lietuvoje įsteigtų subjektų įrodančių dokumentų nereikalaujama. Užtenka pateikto EBVPD.</w:t>
            </w:r>
          </w:p>
          <w:p w14:paraId="4724339D" w14:textId="77777777" w:rsidR="0025338B" w:rsidRPr="0025338B" w:rsidRDefault="0025338B" w:rsidP="0025338B">
            <w:pPr>
              <w:rPr>
                <w:b/>
                <w:bCs/>
                <w:iCs/>
              </w:rPr>
            </w:pPr>
          </w:p>
          <w:p w14:paraId="52DCE806" w14:textId="77777777" w:rsidR="0025338B" w:rsidRPr="0025338B" w:rsidRDefault="0025338B" w:rsidP="0025338B">
            <w:pPr>
              <w:rPr>
                <w:b/>
                <w:bCs/>
              </w:rPr>
            </w:pPr>
            <w:r w:rsidRPr="0025338B">
              <w:t>Priimant sprendimus dėl tiekėjo pašalinimo iš pirkimo procedūros šiame punkte nurodytu pašalinimo pagrindu, be kita ko, atsižvelgiama į</w:t>
            </w:r>
            <w:r w:rsidRPr="0025338B">
              <w:rPr>
                <w:b/>
                <w:bCs/>
              </w:rPr>
              <w:t xml:space="preserve"> </w:t>
            </w:r>
            <w:r w:rsidRPr="0025338B">
              <w:t xml:space="preserve">nacionalinėje duomenų bazėje adresu </w:t>
            </w:r>
            <w:hyperlink r:id="rId21">
              <w:r w:rsidRPr="0025338B">
                <w:rPr>
                  <w:rStyle w:val="Hyperlink"/>
                </w:rPr>
                <w:t>https://www.vmi.lt/evmi/mokesciu-moketoju-informacija</w:t>
              </w:r>
            </w:hyperlink>
            <w:r w:rsidRPr="0025338B">
              <w:t xml:space="preserve"> skelbiamą informaciją.</w:t>
            </w:r>
          </w:p>
        </w:tc>
      </w:tr>
      <w:tr w:rsidR="0025338B" w:rsidRPr="0025338B" w14:paraId="5BF7FF28" w14:textId="77777777" w:rsidTr="002533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3CF88" w14:textId="77777777" w:rsidR="0025338B" w:rsidRPr="0025338B" w:rsidRDefault="0025338B" w:rsidP="0025338B">
            <w:pPr>
              <w:numPr>
                <w:ilvl w:val="0"/>
                <w:numId w:val="4"/>
              </w:num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D6375" w14:textId="77777777" w:rsidR="0025338B" w:rsidRPr="0025338B" w:rsidRDefault="0025338B" w:rsidP="0025338B">
            <w:r w:rsidRPr="0025338B">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D4B2F" w14:textId="77777777" w:rsidR="0025338B" w:rsidRPr="0025338B" w:rsidRDefault="0025338B" w:rsidP="0025338B">
            <w:pPr>
              <w:rPr>
                <w:b/>
                <w:bCs/>
              </w:rPr>
            </w:pPr>
            <w:r w:rsidRPr="0025338B">
              <w:rPr>
                <w:b/>
                <w:bCs/>
              </w:rPr>
              <w:t>VPĮ 46 straipsnio 4 dalies 7 punkto c papunktis</w:t>
            </w:r>
          </w:p>
          <w:p w14:paraId="477A0F15" w14:textId="77777777" w:rsidR="0025338B" w:rsidRPr="0025338B" w:rsidRDefault="0025338B" w:rsidP="0025338B"/>
          <w:p w14:paraId="30A17DA2" w14:textId="77777777" w:rsidR="0025338B" w:rsidRPr="0025338B" w:rsidRDefault="0025338B" w:rsidP="0025338B">
            <w:r w:rsidRPr="0025338B">
              <w:t>EBVPD III dalies C11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D83FF" w14:textId="77777777" w:rsidR="0025338B" w:rsidRPr="0025338B" w:rsidRDefault="0025338B" w:rsidP="0025338B">
            <w:r w:rsidRPr="0025338B">
              <w:t>Iš Lietuvoje įsteigtų subjektų įrodančių dokumentų nereikalaujama. Užtenka pateikto EBVPD.</w:t>
            </w:r>
          </w:p>
          <w:p w14:paraId="249DA6CE" w14:textId="77777777" w:rsidR="0025338B" w:rsidRPr="0025338B" w:rsidRDefault="0025338B" w:rsidP="0025338B">
            <w:pPr>
              <w:rPr>
                <w:bCs/>
                <w:iCs/>
              </w:rPr>
            </w:pPr>
          </w:p>
          <w:p w14:paraId="4F14E628" w14:textId="77777777" w:rsidR="0025338B" w:rsidRPr="0025338B" w:rsidRDefault="0025338B" w:rsidP="0025338B">
            <w:pPr>
              <w:rPr>
                <w:b/>
                <w:bCs/>
              </w:rPr>
            </w:pPr>
            <w:r w:rsidRPr="0025338B">
              <w:rPr>
                <w:b/>
                <w:bCs/>
              </w:rPr>
              <w:t xml:space="preserve">Priimant sprendimus dėl tiekėjo pašalinimo iš pirkimo procedūros šiame punkte nurodytu pašalinimo pagrindu, be kita ko, atsižvelgiama į nacionalinėje duomenų bazėje adresu: </w:t>
            </w:r>
          </w:p>
          <w:p w14:paraId="6FCE64A5" w14:textId="77777777" w:rsidR="0025338B" w:rsidRPr="0025338B" w:rsidRDefault="00BE2E55" w:rsidP="0025338B">
            <w:pPr>
              <w:rPr>
                <w:bCs/>
                <w:iCs/>
              </w:rPr>
            </w:pPr>
            <w:hyperlink r:id="rId22" w:history="1">
              <w:r w:rsidR="0025338B" w:rsidRPr="0025338B">
                <w:rPr>
                  <w:rStyle w:val="Hyperlink"/>
                </w:rPr>
                <w:t>https://kt.gov.lt/lt/atviri-duomenys/diskvalifikavimas-is-viesuju-pirkimu</w:t>
              </w:r>
            </w:hyperlink>
            <w:r w:rsidR="0025338B" w:rsidRPr="0025338B">
              <w:t xml:space="preserve"> skelbiamą informaciją. </w:t>
            </w:r>
          </w:p>
        </w:tc>
      </w:tr>
    </w:tbl>
    <w:p w14:paraId="0B33BF55" w14:textId="77777777" w:rsidR="00FE20E4" w:rsidRDefault="00FE20E4" w:rsidP="00C6497D">
      <w:pPr>
        <w:jc w:val="center"/>
        <w:rPr>
          <w:rFonts w:cstheme="minorHAnsi"/>
          <w:smallCaps/>
          <w:sz w:val="22"/>
          <w:szCs w:val="22"/>
        </w:rPr>
      </w:pPr>
    </w:p>
    <w:p w14:paraId="3D81BA5D" w14:textId="38C8F05E" w:rsidR="00FE20E4" w:rsidRDefault="00FE20E4" w:rsidP="00C6497D">
      <w:pPr>
        <w:jc w:val="center"/>
        <w:rPr>
          <w:rFonts w:cstheme="minorHAnsi"/>
          <w:smallCaps/>
          <w:sz w:val="22"/>
          <w:szCs w:val="22"/>
        </w:rPr>
      </w:pPr>
      <w:r>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Pr>
          <w:rFonts w:ascii="Times New Roman" w:eastAsia="Times New Roman" w:hAnsi="Times New Roman" w:cs="Times New Roman"/>
          <w:sz w:val="24"/>
          <w:szCs w:val="24"/>
        </w:rPr>
        <w:t>Perkančioji organizacija</w:t>
      </w:r>
      <w:r>
        <w:rPr>
          <w:rFonts w:ascii="Times New Roman" w:hAnsi="Times New Roman" w:cs="Times New Roman"/>
          <w:sz w:val="24"/>
          <w:szCs w:val="24"/>
        </w:rPr>
        <w:t xml:space="preserve"> netikrina subtiekėjų ar ūkio subjektų, kurių pajėgumais tiekėjas nesiremia, pašalinimo pagrindų.</w:t>
      </w:r>
    </w:p>
    <w:p w14:paraId="327B1AA3" w14:textId="5B3FE6AF"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68D0D2" w14:textId="77777777" w:rsidR="004017E7" w:rsidRPr="00D73709" w:rsidRDefault="002F396F" w:rsidP="00D73709">
      <w:pPr>
        <w:pStyle w:val="ListParagraph"/>
        <w:numPr>
          <w:ilvl w:val="0"/>
          <w:numId w:val="3"/>
        </w:numPr>
        <w:spacing w:after="0" w:line="20" w:lineRule="atLeast"/>
        <w:ind w:left="0" w:firstLine="567"/>
        <w:jc w:val="both"/>
        <w:rPr>
          <w:rFonts w:eastAsiaTheme="minorHAnsi" w:cstheme="minorHAnsi"/>
        </w:rPr>
      </w:pPr>
      <w:r w:rsidRPr="00D73709">
        <w:rPr>
          <w:rFonts w:eastAsiaTheme="minorHAnsi" w:cstheme="minorHAnsi"/>
          <w:lang w:eastAsia="en-US"/>
        </w:rPr>
        <w:t>Tiekėjo kvalifikacija turi atitikti ši</w:t>
      </w:r>
      <w:r w:rsidR="005B19E4" w:rsidRPr="00D73709">
        <w:rPr>
          <w:rFonts w:eastAsiaTheme="minorHAnsi" w:cstheme="minorHAnsi"/>
          <w:lang w:eastAsia="en-US"/>
        </w:rPr>
        <w:t xml:space="preserve">ame priede nustatytus </w:t>
      </w:r>
      <w:r w:rsidRPr="00D73709">
        <w:rPr>
          <w:rFonts w:eastAsiaTheme="minorHAnsi" w:cstheme="minorHAnsi"/>
          <w:lang w:eastAsia="en-US"/>
        </w:rPr>
        <w:t>reikalavimus kvalifikacijai</w:t>
      </w:r>
      <w:r w:rsidR="005B19E4" w:rsidRPr="00D73709">
        <w:rPr>
          <w:rFonts w:eastAsiaTheme="minorHAnsi" w:cstheme="minorHAnsi"/>
          <w:lang w:eastAsia="en-US"/>
        </w:rPr>
        <w:t>.</w:t>
      </w:r>
      <w:r w:rsidR="008F38C8" w:rsidRPr="00D73709">
        <w:rPr>
          <w:rFonts w:eastAsiaTheme="minorHAnsi" w:cstheme="minorHAnsi"/>
        </w:rPr>
        <w:t xml:space="preserve"> </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7472AA">
          <w:footerReference w:type="first" r:id="rId23"/>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4907" w:type="pct"/>
        <w:tblLook w:val="04A0" w:firstRow="1" w:lastRow="0" w:firstColumn="1" w:lastColumn="0" w:noHBand="0" w:noVBand="1"/>
      </w:tblPr>
      <w:tblGrid>
        <w:gridCol w:w="644"/>
        <w:gridCol w:w="3140"/>
        <w:gridCol w:w="5993"/>
      </w:tblGrid>
      <w:tr w:rsidR="003613EA" w:rsidRPr="00F0499F" w14:paraId="4E32B1E2" w14:textId="647459D9" w:rsidTr="003613EA">
        <w:trPr>
          <w:cantSplit/>
          <w:tblHead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3613EA" w:rsidRPr="00F0499F" w:rsidRDefault="003613EA"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60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A8672F7" w:rsidR="003613EA" w:rsidRPr="00CB20ED" w:rsidRDefault="003613EA"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306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3613EA" w:rsidRPr="00F0499F" w:rsidRDefault="003613EA"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r>
      <w:tr w:rsidR="00C8691A" w:rsidRPr="00CB20ED" w14:paraId="2DF35442" w14:textId="330C80BA" w:rsidTr="003613EA">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5F17E9">
            <w:pPr>
              <w:pStyle w:val="ListParagraph"/>
              <w:numPr>
                <w:ilvl w:val="0"/>
                <w:numId w:val="11"/>
              </w:numPr>
              <w:spacing w:before="60" w:after="60" w:line="257" w:lineRule="auto"/>
              <w:ind w:left="357" w:hanging="357"/>
              <w:rPr>
                <w:rFonts w:asciiTheme="minorHAnsi" w:eastAsiaTheme="minorHAnsi" w:hAnsiTheme="minorHAnsi" w:cstheme="minorHAnsi"/>
                <w:sz w:val="21"/>
                <w:szCs w:val="21"/>
              </w:rPr>
            </w:pPr>
          </w:p>
        </w:tc>
        <w:tc>
          <w:tcPr>
            <w:tcW w:w="46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3613EA" w:rsidRDefault="00C8691A" w:rsidP="00C8691A">
            <w:pPr>
              <w:autoSpaceDE w:val="0"/>
              <w:autoSpaceDN w:val="0"/>
              <w:adjustRightInd w:val="0"/>
              <w:rPr>
                <w:rFonts w:asciiTheme="minorHAnsi" w:hAnsiTheme="minorHAnsi" w:cstheme="minorHAnsi"/>
                <w:color w:val="000000"/>
                <w:sz w:val="21"/>
                <w:szCs w:val="21"/>
              </w:rPr>
            </w:pPr>
            <w:r w:rsidRPr="009B5DB5">
              <w:rPr>
                <w:rFonts w:asciiTheme="minorHAnsi" w:hAnsiTheme="minorHAnsi" w:cstheme="minorHAnsi"/>
                <w:b/>
                <w:bCs/>
                <w:color w:val="000000"/>
                <w:sz w:val="21"/>
                <w:szCs w:val="21"/>
              </w:rPr>
              <w:t>Teisė verstis veikla</w:t>
            </w:r>
          </w:p>
        </w:tc>
      </w:tr>
      <w:tr w:rsidR="003613EA" w:rsidRPr="00CB20ED" w14:paraId="090D3098" w14:textId="3DAC1454" w:rsidTr="003613EA">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3613EA" w:rsidRPr="00CB20ED" w:rsidRDefault="003613EA" w:rsidP="00C8691A">
            <w:pPr>
              <w:pStyle w:val="ListParagraph"/>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60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01F58FCE" w:rsidR="003613EA" w:rsidRPr="00CB20ED" w:rsidRDefault="003613EA" w:rsidP="00C8691A">
            <w:pPr>
              <w:autoSpaceDE w:val="0"/>
              <w:autoSpaceDN w:val="0"/>
              <w:adjustRightInd w:val="0"/>
              <w:rPr>
                <w:rFonts w:asciiTheme="minorHAnsi" w:hAnsiTheme="minorHAnsi" w:cstheme="minorHAnsi"/>
                <w:color w:val="000000"/>
                <w:sz w:val="21"/>
                <w:szCs w:val="21"/>
              </w:rPr>
            </w:pPr>
            <w:r w:rsidRPr="00026714">
              <w:t xml:space="preserve">Tiekėjas turi teisę užsiimti būtina </w:t>
            </w:r>
            <w:smartTag w:uri="urn:schemas-microsoft-com:office:smarttags" w:element="City">
              <w:smartTagPr>
                <w:attr w:name="text" w:val="Sutarties"/>
                <w:attr w:name="id" w:val="-1"/>
                <w:attr w:name="baseform" w:val="sutart|is"/>
              </w:smartTagPr>
              <w:r w:rsidRPr="00026714">
                <w:t>sutarties</w:t>
              </w:r>
            </w:smartTag>
            <w:r>
              <w:t xml:space="preserve"> įvykdymui, veikla</w:t>
            </w:r>
          </w:p>
        </w:tc>
        <w:tc>
          <w:tcPr>
            <w:tcW w:w="3065" w:type="pct"/>
            <w:tcBorders>
              <w:top w:val="single" w:sz="4" w:space="0" w:color="000000" w:themeColor="text1"/>
              <w:left w:val="single" w:sz="4" w:space="0" w:color="auto"/>
              <w:bottom w:val="single" w:sz="4" w:space="0" w:color="000000" w:themeColor="text1"/>
              <w:right w:val="single" w:sz="4" w:space="0" w:color="000000" w:themeColor="text1"/>
            </w:tcBorders>
          </w:tcPr>
          <w:p w14:paraId="57B9FEF3" w14:textId="6468C2BE" w:rsidR="003613EA" w:rsidRPr="009400A6" w:rsidRDefault="003613EA" w:rsidP="009400A6">
            <w:pPr>
              <w:pStyle w:val="Heading3"/>
              <w:ind w:left="71"/>
              <w:jc w:val="both"/>
              <w:outlineLvl w:val="2"/>
              <w:rPr>
                <w:rFonts w:ascii="Times New Roman" w:eastAsia="Times New Roman" w:hAnsi="Times New Roman" w:cs="Times New Roman"/>
                <w:color w:val="auto"/>
                <w:sz w:val="20"/>
                <w:szCs w:val="20"/>
              </w:rPr>
            </w:pPr>
            <w:r w:rsidRPr="009400A6">
              <w:rPr>
                <w:rFonts w:ascii="Times New Roman" w:eastAsia="Times New Roman" w:hAnsi="Times New Roman" w:cs="Times New Roman"/>
                <w:color w:val="auto"/>
                <w:sz w:val="20"/>
                <w:szCs w:val="20"/>
              </w:rPr>
              <w:t xml:space="preserve">VĮ Registrų centro išduotas LR juridinių asmenų registro išplėstinis išrašas, ar kiti dokumentai, patvirtinantys tiekėjo teisę verstis atitinkama veikla. </w:t>
            </w:r>
          </w:p>
          <w:p w14:paraId="69A47996" w14:textId="77777777" w:rsidR="003613EA" w:rsidRPr="00CB20ED" w:rsidRDefault="003613EA" w:rsidP="00C8691A">
            <w:pPr>
              <w:autoSpaceDE w:val="0"/>
              <w:autoSpaceDN w:val="0"/>
              <w:adjustRightInd w:val="0"/>
              <w:rPr>
                <w:rFonts w:cstheme="minorHAnsi"/>
                <w:color w:val="000000"/>
              </w:rPr>
            </w:pPr>
          </w:p>
        </w:tc>
      </w:tr>
      <w:tr w:rsidR="003613EA" w:rsidRPr="00CB20ED" w14:paraId="65AE4174" w14:textId="77777777" w:rsidTr="003613EA">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65C562AE" w:rsidR="003613EA" w:rsidRPr="00CB20ED" w:rsidRDefault="003613EA" w:rsidP="00C8691A">
            <w:pPr>
              <w:pStyle w:val="ListParagraph"/>
              <w:spacing w:before="60" w:after="60" w:line="257" w:lineRule="auto"/>
              <w:ind w:left="0"/>
              <w:jc w:val="center"/>
              <w:rPr>
                <w:rFonts w:eastAsiaTheme="minorHAnsi" w:cstheme="minorHAnsi"/>
              </w:rPr>
            </w:pPr>
            <w:r>
              <w:rPr>
                <w:rFonts w:eastAsiaTheme="minorHAnsi" w:cstheme="minorHAnsi"/>
              </w:rPr>
              <w:t>1.2.</w:t>
            </w:r>
          </w:p>
        </w:tc>
        <w:tc>
          <w:tcPr>
            <w:tcW w:w="1606" w:type="pct"/>
            <w:tcBorders>
              <w:top w:val="single" w:sz="4" w:space="0" w:color="000000" w:themeColor="text1"/>
              <w:left w:val="single" w:sz="4" w:space="0" w:color="000000" w:themeColor="text1"/>
              <w:bottom w:val="single" w:sz="4" w:space="0" w:color="000000" w:themeColor="text1"/>
              <w:right w:val="single" w:sz="4" w:space="0" w:color="auto"/>
            </w:tcBorders>
          </w:tcPr>
          <w:p w14:paraId="778DEF37" w14:textId="26E81252" w:rsidR="003613EA" w:rsidRPr="00CB20ED" w:rsidRDefault="003613EA" w:rsidP="00C8691A">
            <w:pPr>
              <w:autoSpaceDE w:val="0"/>
              <w:autoSpaceDN w:val="0"/>
              <w:adjustRightInd w:val="0"/>
              <w:rPr>
                <w:rFonts w:cstheme="minorHAnsi"/>
                <w:color w:val="000000"/>
              </w:rPr>
            </w:pPr>
            <w:r w:rsidRPr="00026714">
              <w:rPr>
                <w:szCs w:val="24"/>
              </w:rPr>
              <w:t>Tiekėjas yra registr</w:t>
            </w:r>
            <w:r>
              <w:rPr>
                <w:szCs w:val="24"/>
              </w:rPr>
              <w:t>uotas įstatymų nustatyta tvarka</w:t>
            </w:r>
          </w:p>
        </w:tc>
        <w:tc>
          <w:tcPr>
            <w:tcW w:w="3065" w:type="pct"/>
            <w:tcBorders>
              <w:top w:val="single" w:sz="4" w:space="0" w:color="000000" w:themeColor="text1"/>
              <w:left w:val="single" w:sz="4" w:space="0" w:color="auto"/>
              <w:bottom w:val="single" w:sz="4" w:space="0" w:color="000000" w:themeColor="text1"/>
              <w:right w:val="single" w:sz="4" w:space="0" w:color="000000" w:themeColor="text1"/>
            </w:tcBorders>
          </w:tcPr>
          <w:p w14:paraId="2AE00502" w14:textId="720FD4EF" w:rsidR="003613EA" w:rsidRPr="00CB20ED" w:rsidRDefault="003613EA" w:rsidP="00C8691A">
            <w:pPr>
              <w:autoSpaceDE w:val="0"/>
              <w:autoSpaceDN w:val="0"/>
              <w:adjustRightInd w:val="0"/>
              <w:rPr>
                <w:rFonts w:cstheme="minorHAnsi"/>
                <w:color w:val="000000"/>
              </w:rPr>
            </w:pPr>
            <w:r w:rsidRPr="009400A6">
              <w:t>Tiekėjo įmonės registravimo pažymėjimo ir įstatų tinkamai patvirtintos kopijos</w:t>
            </w:r>
          </w:p>
        </w:tc>
      </w:tr>
      <w:tr w:rsidR="00C8691A" w:rsidRPr="00F0499F" w14:paraId="6775693A" w14:textId="299BC8A8" w:rsidTr="003613EA">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5F17E9">
            <w:pPr>
              <w:pStyle w:val="ListParagraph"/>
              <w:numPr>
                <w:ilvl w:val="0"/>
                <w:numId w:val="11"/>
              </w:numPr>
              <w:spacing w:before="60" w:after="60" w:line="257" w:lineRule="auto"/>
              <w:ind w:left="357" w:hanging="357"/>
              <w:rPr>
                <w:rFonts w:asciiTheme="minorHAnsi" w:eastAsiaTheme="minorHAnsi" w:hAnsiTheme="minorHAnsi" w:cstheme="minorHAnsi"/>
                <w:sz w:val="21"/>
                <w:szCs w:val="21"/>
              </w:rPr>
            </w:pPr>
          </w:p>
        </w:tc>
        <w:tc>
          <w:tcPr>
            <w:tcW w:w="46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3613EA" w:rsidRPr="00F0499F" w14:paraId="53AA187A" w14:textId="3F0674A2" w:rsidTr="003613EA">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3613EA" w:rsidRPr="00F0499F" w:rsidRDefault="003613EA" w:rsidP="005F17E9">
            <w:pPr>
              <w:pStyle w:val="ListParagraph"/>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1606" w:type="pct"/>
            <w:tcBorders>
              <w:top w:val="single" w:sz="4" w:space="0" w:color="000000" w:themeColor="text1"/>
              <w:left w:val="single" w:sz="4" w:space="0" w:color="000000" w:themeColor="text1"/>
              <w:bottom w:val="single" w:sz="4" w:space="0" w:color="000000" w:themeColor="text1"/>
              <w:right w:val="single" w:sz="4" w:space="0" w:color="auto"/>
            </w:tcBorders>
          </w:tcPr>
          <w:p w14:paraId="30E53CD4" w14:textId="5C73B194" w:rsidR="003613EA" w:rsidRDefault="003613EA" w:rsidP="0065117C">
            <w:pPr>
              <w:spacing w:before="100" w:beforeAutospacing="1" w:after="100" w:afterAutospacing="1" w:line="280" w:lineRule="exact"/>
              <w:jc w:val="both"/>
              <w:rPr>
                <w:szCs w:val="24"/>
              </w:rPr>
            </w:pPr>
            <w:r>
              <w:rPr>
                <w:szCs w:val="24"/>
              </w:rPr>
              <w:t>Tiekėjas per pastaruosius 2 metus iki pasiūlymo pateikimo dienos arba per laiką nuo tiekėjo įregistravimo dienos (jeigu tiekėjas vykdo veiklą mažiau nei 2 metus) turi būti įvykdęs arba vykdyti bent vieną ar daugiau sutarčių, kurių objektas – fasadų tvarkybos/tvarkomieji darbai,</w:t>
            </w:r>
            <w:r w:rsidR="00F13820">
              <w:rPr>
                <w:szCs w:val="24"/>
              </w:rPr>
              <w:t xml:space="preserve"> stogų remonto darbai,</w:t>
            </w:r>
            <w:r w:rsidRPr="00525523">
              <w:rPr>
                <w:szCs w:val="24"/>
              </w:rPr>
              <w:t xml:space="preserve"> </w:t>
            </w:r>
            <w:r>
              <w:rPr>
                <w:szCs w:val="24"/>
              </w:rPr>
              <w:t xml:space="preserve">kurių bendra vertė yra ne mažesnė kaip </w:t>
            </w:r>
            <w:r w:rsidR="00F13820">
              <w:rPr>
                <w:szCs w:val="24"/>
                <w:lang w:val="en-US"/>
              </w:rPr>
              <w:t>200</w:t>
            </w:r>
            <w:r w:rsidRPr="009B5DB5">
              <w:rPr>
                <w:szCs w:val="24"/>
              </w:rPr>
              <w:t xml:space="preserve"> 000 Eur be PVM.</w:t>
            </w:r>
            <w:r>
              <w:rPr>
                <w:szCs w:val="24"/>
              </w:rPr>
              <w:t xml:space="preserve">  </w:t>
            </w:r>
            <w:r w:rsidR="00144679">
              <w:rPr>
                <w:szCs w:val="24"/>
              </w:rPr>
              <w:t>(</w:t>
            </w:r>
            <w:r w:rsidR="00144679" w:rsidRPr="00144679">
              <w:rPr>
                <w:color w:val="FF0000"/>
                <w:szCs w:val="24"/>
              </w:rPr>
              <w:t>Taikoma I-ai pirkimo daliai</w:t>
            </w:r>
            <w:r w:rsidR="00144679">
              <w:rPr>
                <w:szCs w:val="24"/>
              </w:rPr>
              <w:t>)</w:t>
            </w:r>
          </w:p>
          <w:p w14:paraId="46CD790F" w14:textId="77777777" w:rsidR="003613EA" w:rsidRPr="00F0499F" w:rsidRDefault="003613EA" w:rsidP="00C8691A">
            <w:pPr>
              <w:autoSpaceDE w:val="0"/>
              <w:autoSpaceDN w:val="0"/>
              <w:adjustRightInd w:val="0"/>
              <w:rPr>
                <w:rFonts w:asciiTheme="minorHAnsi" w:hAnsiTheme="minorHAnsi" w:cstheme="minorHAnsi"/>
                <w:color w:val="000000"/>
                <w:sz w:val="21"/>
                <w:szCs w:val="21"/>
              </w:rPr>
            </w:pPr>
          </w:p>
        </w:tc>
        <w:tc>
          <w:tcPr>
            <w:tcW w:w="3065" w:type="pct"/>
            <w:tcBorders>
              <w:top w:val="single" w:sz="4" w:space="0" w:color="000000" w:themeColor="text1"/>
              <w:left w:val="single" w:sz="4" w:space="0" w:color="auto"/>
              <w:bottom w:val="single" w:sz="4" w:space="0" w:color="000000" w:themeColor="text1"/>
              <w:right w:val="single" w:sz="4" w:space="0" w:color="000000" w:themeColor="text1"/>
            </w:tcBorders>
          </w:tcPr>
          <w:p w14:paraId="3C7E6207" w14:textId="1782E632" w:rsidR="003613EA" w:rsidRDefault="003613EA" w:rsidP="0065117C">
            <w:pPr>
              <w:spacing w:before="100" w:beforeAutospacing="1" w:after="100" w:afterAutospacing="1" w:line="280" w:lineRule="exact"/>
              <w:jc w:val="both"/>
              <w:rPr>
                <w:szCs w:val="24"/>
              </w:rPr>
            </w:pPr>
            <w:r>
              <w:rPr>
                <w:szCs w:val="24"/>
              </w:rPr>
              <w:t>1) Per pastaruosius 2 metus iki pasiūlymo pateikimo dienos arba per laiką nuo tiekėjo įregistravimo dienos (jeigu tiekėjas vykdo veiklą mažiau nei 2 metus) įvykdytų/vykdomų sutarčių, kurių objektas - fasadų tvarkybos/tvarkomieji darbai,</w:t>
            </w:r>
            <w:r w:rsidR="00144679">
              <w:rPr>
                <w:szCs w:val="24"/>
              </w:rPr>
              <w:t xml:space="preserve"> stogo remonto darbai,</w:t>
            </w:r>
            <w:r>
              <w:rPr>
                <w:szCs w:val="24"/>
              </w:rPr>
              <w:t xml:space="preserve"> sąrašas (elektronine forma).</w:t>
            </w:r>
          </w:p>
          <w:p w14:paraId="578375D1" w14:textId="77777777" w:rsidR="003613EA" w:rsidRDefault="003613EA" w:rsidP="0065117C">
            <w:pPr>
              <w:spacing w:before="100" w:beforeAutospacing="1" w:after="100" w:afterAutospacing="1" w:line="280" w:lineRule="exact"/>
              <w:jc w:val="both"/>
              <w:rPr>
                <w:szCs w:val="24"/>
              </w:rPr>
            </w:pPr>
            <w:r>
              <w:rPr>
                <w:szCs w:val="24"/>
              </w:rPr>
              <w:t xml:space="preserve">Sąraše nurodomas suteiktų paslaugų pavadinimas, įvykdytų/vykdomų sutarčių (sutarties dalies) vertė per nurodytą laikotarpį, paslaugų teikimo pradžios ir pabaigos datos (metai, mėnuo ir diena), užsakovo identifikavimo duomenys. Jame turi būti bent viena atitinkama įvykdyta/vykdoma sutartis.  </w:t>
            </w:r>
          </w:p>
          <w:p w14:paraId="694BB382" w14:textId="77777777" w:rsidR="003613EA" w:rsidRDefault="003613EA" w:rsidP="0065117C">
            <w:pPr>
              <w:spacing w:before="100" w:beforeAutospacing="1" w:after="100" w:afterAutospacing="1" w:line="280" w:lineRule="exact"/>
              <w:jc w:val="both"/>
              <w:rPr>
                <w:szCs w:val="24"/>
              </w:rPr>
            </w:pPr>
            <w:r>
              <w:rPr>
                <w:szCs w:val="24"/>
              </w:rPr>
              <w:t>2) Užsakovų atsiliepimai apie tai, kad paslaugos buvo suteiktos tinkamai. Atsiliepime turi būti nurodytas suteiktų paslaugų pavadinimas, įvykdytų/vykdomų sutarčių (sutarties dalies) vertė per nurodytą laikotarpį, paslaugų teikimo pradžios ir pabaigos datos (metai, mėnuo ir diena), be to, ar jos buvo tinkamai suteiktos. Pateikiamos skaitmeninės dokumento kopijos.</w:t>
            </w:r>
          </w:p>
          <w:p w14:paraId="1832613D" w14:textId="77777777" w:rsidR="003613EA" w:rsidRDefault="003613EA" w:rsidP="0065117C">
            <w:pPr>
              <w:spacing w:before="100" w:beforeAutospacing="1" w:after="100" w:afterAutospacing="1" w:line="280" w:lineRule="exact"/>
              <w:jc w:val="both"/>
              <w:rPr>
                <w:szCs w:val="24"/>
              </w:rPr>
            </w:pPr>
            <w:r>
              <w:rPr>
                <w:szCs w:val="24"/>
              </w:rPr>
              <w:t>Užsakovų atsiliepimuose pateikta informacija turi sutapti su pirkimo dokumentų priede pateikta informacija.</w:t>
            </w:r>
          </w:p>
          <w:p w14:paraId="5F3951A0" w14:textId="242B7428" w:rsidR="003613EA" w:rsidRPr="00F0499F" w:rsidRDefault="003613EA" w:rsidP="0065117C">
            <w:pPr>
              <w:autoSpaceDE w:val="0"/>
              <w:autoSpaceDN w:val="0"/>
              <w:adjustRightInd w:val="0"/>
              <w:rPr>
                <w:rFonts w:cstheme="minorHAnsi"/>
                <w:color w:val="000000"/>
              </w:rPr>
            </w:pPr>
            <w:r>
              <w:rPr>
                <w:szCs w:val="24"/>
              </w:rPr>
              <w:t>Pateikiamos dokumentų skaitmeninės kopijos</w:t>
            </w:r>
          </w:p>
        </w:tc>
      </w:tr>
      <w:tr w:rsidR="00C8691A" w:rsidRPr="00CB20ED" w14:paraId="0EEB4D39" w14:textId="5F154C99" w:rsidTr="003613EA">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5F17E9">
            <w:pPr>
              <w:pStyle w:val="ListParagraph"/>
              <w:numPr>
                <w:ilvl w:val="0"/>
                <w:numId w:val="11"/>
              </w:numPr>
              <w:spacing w:before="60" w:after="60" w:line="257" w:lineRule="auto"/>
              <w:ind w:left="357" w:hanging="357"/>
              <w:rPr>
                <w:rFonts w:asciiTheme="minorHAnsi" w:eastAsiaTheme="minorHAnsi" w:hAnsiTheme="minorHAnsi" w:cstheme="minorHAnsi"/>
                <w:sz w:val="21"/>
                <w:szCs w:val="21"/>
              </w:rPr>
            </w:pPr>
          </w:p>
        </w:tc>
        <w:tc>
          <w:tcPr>
            <w:tcW w:w="46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F05CA4" w:rsidRPr="00CB20ED" w14:paraId="3B360BFB" w14:textId="41E448BB" w:rsidTr="003613EA">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F05CA4" w:rsidRPr="00CB20ED" w:rsidRDefault="00F05CA4" w:rsidP="00F05CA4">
            <w:pPr>
              <w:pStyle w:val="ListParagraph"/>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160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5DF7A956" w:rsidR="00F05CA4" w:rsidRPr="00CB20ED" w:rsidRDefault="00F05CA4" w:rsidP="00F05CA4">
            <w:pPr>
              <w:autoSpaceDE w:val="0"/>
              <w:autoSpaceDN w:val="0"/>
              <w:adjustRightInd w:val="0"/>
              <w:rPr>
                <w:rFonts w:asciiTheme="minorHAnsi" w:hAnsiTheme="minorHAnsi" w:cstheme="minorHAnsi"/>
                <w:color w:val="000000"/>
                <w:sz w:val="21"/>
                <w:szCs w:val="21"/>
              </w:rPr>
            </w:pPr>
            <w:r>
              <w:rPr>
                <w:szCs w:val="24"/>
              </w:rPr>
              <w:t xml:space="preserve">Teisė dirbti kultūros paveldo zonoje </w:t>
            </w:r>
            <w:r w:rsidRPr="009B421D">
              <w:rPr>
                <w:szCs w:val="24"/>
              </w:rPr>
              <w:t xml:space="preserve">neypatingųjų statinių statybai kultūros paveldo objekto teritorijoje, jo apsaugos zonoje, kultūros paveldo vietovėje turi teisę vadovauti statinio statybos vadovai, kuriems, statybos techninio reglamento STR 1.02.01:2017 „Statybos dalyvių atestavimo ir teisės pripažinimo tvarkos aprašas“  </w:t>
            </w:r>
            <w:r w:rsidRPr="009B421D">
              <w:rPr>
                <w:szCs w:val="24"/>
              </w:rPr>
              <w:lastRenderedPageBreak/>
              <w:t>nustatyta tvarka, išduoti kvalifikacijos atestatai, suteikiantys teisę vadovauti  ypatingųjų ar neypatingųjų statinių (atitinkamos grupės) statybai kultūros paveldo objekto teritorijoje, jo apsaugos zonoje, kultūros paveldo vietovėje (SPSC išduotas kvalifikacijos atestatas,); turi nekilnojamojo kultūros paveldo apsaugos specialistą, turintį kvalifikacijos atestatą tvarkybos darbams</w:t>
            </w:r>
            <w:r w:rsidRPr="00025EB4">
              <w:rPr>
                <w:szCs w:val="24"/>
              </w:rPr>
              <w:t xml:space="preserve"> </w:t>
            </w:r>
          </w:p>
        </w:tc>
        <w:tc>
          <w:tcPr>
            <w:tcW w:w="3065" w:type="pct"/>
            <w:tcBorders>
              <w:top w:val="single" w:sz="4" w:space="0" w:color="000000" w:themeColor="text1"/>
              <w:left w:val="single" w:sz="4" w:space="0" w:color="auto"/>
              <w:bottom w:val="single" w:sz="4" w:space="0" w:color="000000" w:themeColor="text1"/>
              <w:right w:val="single" w:sz="4" w:space="0" w:color="000000" w:themeColor="text1"/>
            </w:tcBorders>
          </w:tcPr>
          <w:p w14:paraId="01282289" w14:textId="77777777" w:rsidR="00F05CA4" w:rsidRDefault="00F05CA4" w:rsidP="00F05CA4">
            <w:pPr>
              <w:autoSpaceDE w:val="0"/>
              <w:autoSpaceDN w:val="0"/>
              <w:adjustRightInd w:val="0"/>
            </w:pPr>
            <w:r>
              <w:lastRenderedPageBreak/>
              <w:t>Atestatas dirbti kultūros paveldo zonoje;</w:t>
            </w:r>
          </w:p>
          <w:p w14:paraId="7BC19085" w14:textId="77777777" w:rsidR="00F05CA4" w:rsidRDefault="00F05CA4" w:rsidP="00F05CA4">
            <w:pPr>
              <w:autoSpaceDE w:val="0"/>
              <w:autoSpaceDN w:val="0"/>
              <w:adjustRightInd w:val="0"/>
              <w:rPr>
                <w:szCs w:val="24"/>
              </w:rPr>
            </w:pPr>
            <w:r w:rsidRPr="009B421D">
              <w:rPr>
                <w:szCs w:val="24"/>
              </w:rPr>
              <w:t>SPSC išduotas kvalifikacijos atestatas</w:t>
            </w:r>
            <w:r>
              <w:rPr>
                <w:szCs w:val="24"/>
              </w:rPr>
              <w:t>;</w:t>
            </w:r>
          </w:p>
          <w:p w14:paraId="52C42293" w14:textId="4BD24BB5" w:rsidR="00F05CA4" w:rsidRPr="00CB20ED" w:rsidRDefault="00F05CA4" w:rsidP="00F05CA4">
            <w:pPr>
              <w:autoSpaceDE w:val="0"/>
              <w:autoSpaceDN w:val="0"/>
              <w:adjustRightInd w:val="0"/>
              <w:rPr>
                <w:rFonts w:cstheme="minorHAnsi"/>
                <w:color w:val="000000"/>
              </w:rPr>
            </w:pPr>
            <w:r>
              <w:t xml:space="preserve"> </w:t>
            </w:r>
          </w:p>
        </w:tc>
      </w:tr>
      <w:tr w:rsidR="00F05CA4" w:rsidRPr="00CB20ED" w14:paraId="7C1C7185" w14:textId="77777777" w:rsidTr="003613EA">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F05CA4" w:rsidRPr="00CB20ED" w:rsidRDefault="00F05CA4" w:rsidP="00F05CA4">
            <w:pPr>
              <w:pStyle w:val="ListParagraph"/>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46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F05CA4" w:rsidRPr="00CB20ED" w:rsidRDefault="00F05CA4" w:rsidP="00F05CA4">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F05CA4" w:rsidRPr="00CB20ED" w14:paraId="7134429F" w14:textId="77777777" w:rsidTr="003613EA">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F05CA4" w:rsidRPr="00CB20ED" w:rsidRDefault="00F05CA4" w:rsidP="00F05CA4">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60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66156209" w:rsidR="00EE5FB2" w:rsidRPr="00CB20ED" w:rsidRDefault="007C224A" w:rsidP="00F05CA4">
            <w:pPr>
              <w:autoSpaceDE w:val="0"/>
              <w:autoSpaceDN w:val="0"/>
              <w:adjustRightInd w:val="0"/>
              <w:jc w:val="both"/>
              <w:rPr>
                <w:rFonts w:asciiTheme="minorHAnsi" w:hAnsiTheme="minorHAnsi" w:cstheme="minorHAnsi"/>
                <w:color w:val="000000"/>
                <w:sz w:val="21"/>
                <w:szCs w:val="21"/>
              </w:rPr>
            </w:pPr>
            <w:r>
              <w:rPr>
                <w:color w:val="000000"/>
              </w:rPr>
              <w:t>T</w:t>
            </w:r>
            <w:r w:rsidR="00EE5FB2">
              <w:rPr>
                <w:color w:val="000000"/>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w:t>
            </w:r>
          </w:p>
        </w:tc>
        <w:tc>
          <w:tcPr>
            <w:tcW w:w="3065"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3F6F562F" w:rsidR="00F05CA4" w:rsidRPr="00CB20ED" w:rsidRDefault="00F05CA4" w:rsidP="00F05CA4">
            <w:pPr>
              <w:autoSpaceDE w:val="0"/>
              <w:autoSpaceDN w:val="0"/>
              <w:adjustRightInd w:val="0"/>
              <w:jc w:val="both"/>
              <w:rPr>
                <w:rFonts w:cstheme="minorHAnsi"/>
                <w:color w:val="000000"/>
              </w:rPr>
            </w:pPr>
            <w:r w:rsidRPr="00CB20ED">
              <w:rPr>
                <w:rFonts w:asciiTheme="minorHAnsi" w:hAnsiTheme="minorHAnsi" w:cstheme="minorHAnsi"/>
                <w:color w:val="000000"/>
                <w:sz w:val="21"/>
                <w:szCs w:val="21"/>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r>
      <w:tr w:rsidR="00F05CA4" w:rsidRPr="00CB20ED" w14:paraId="407DC93E" w14:textId="51CA0242" w:rsidTr="003613EA">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0B5E49BD" w:rsidR="00F05CA4" w:rsidRPr="00CB20ED" w:rsidRDefault="00F05CA4" w:rsidP="00F05CA4">
            <w:pPr>
              <w:spacing w:before="60" w:after="60" w:line="257" w:lineRule="auto"/>
              <w:jc w:val="center"/>
              <w:rPr>
                <w:rFonts w:asciiTheme="minorHAnsi" w:eastAsiaTheme="minorHAnsi" w:hAnsiTheme="minorHAnsi" w:cstheme="minorHAnsi"/>
                <w:sz w:val="21"/>
                <w:szCs w:val="21"/>
              </w:rPr>
            </w:pPr>
            <w:r w:rsidRPr="006638AF">
              <w:rPr>
                <w:rFonts w:asciiTheme="minorHAnsi" w:eastAsiaTheme="minorHAnsi" w:hAnsiTheme="minorHAnsi" w:cstheme="minorHAnsi"/>
                <w:color w:val="00B050"/>
                <w:sz w:val="21"/>
                <w:szCs w:val="21"/>
              </w:rPr>
              <w:t>...</w:t>
            </w:r>
          </w:p>
        </w:tc>
        <w:tc>
          <w:tcPr>
            <w:tcW w:w="1606" w:type="pct"/>
            <w:tcBorders>
              <w:top w:val="single" w:sz="4" w:space="0" w:color="000000" w:themeColor="text1"/>
              <w:left w:val="single" w:sz="4" w:space="0" w:color="000000" w:themeColor="text1"/>
              <w:bottom w:val="single" w:sz="4" w:space="0" w:color="000000" w:themeColor="text1"/>
              <w:right w:val="single" w:sz="4" w:space="0" w:color="auto"/>
            </w:tcBorders>
          </w:tcPr>
          <w:p w14:paraId="512245DB" w14:textId="77777777" w:rsidR="00F05CA4" w:rsidRPr="00CB20ED" w:rsidRDefault="00F05CA4" w:rsidP="00F05CA4">
            <w:pPr>
              <w:autoSpaceDE w:val="0"/>
              <w:autoSpaceDN w:val="0"/>
              <w:adjustRightInd w:val="0"/>
              <w:jc w:val="both"/>
              <w:rPr>
                <w:rFonts w:asciiTheme="minorHAnsi" w:hAnsiTheme="minorHAnsi" w:cstheme="minorHAnsi"/>
                <w:color w:val="000000"/>
                <w:sz w:val="21"/>
                <w:szCs w:val="21"/>
              </w:rPr>
            </w:pPr>
          </w:p>
        </w:tc>
        <w:tc>
          <w:tcPr>
            <w:tcW w:w="3065" w:type="pct"/>
            <w:tcBorders>
              <w:top w:val="single" w:sz="4" w:space="0" w:color="000000" w:themeColor="text1"/>
              <w:left w:val="single" w:sz="4" w:space="0" w:color="auto"/>
              <w:bottom w:val="single" w:sz="4" w:space="0" w:color="000000" w:themeColor="text1"/>
              <w:right w:val="single" w:sz="4" w:space="0" w:color="000000" w:themeColor="text1"/>
            </w:tcBorders>
          </w:tcPr>
          <w:p w14:paraId="311B0618" w14:textId="77777777" w:rsidR="00F05CA4" w:rsidRPr="00CB20ED" w:rsidRDefault="00F05CA4" w:rsidP="00F05CA4">
            <w:pPr>
              <w:autoSpaceDE w:val="0"/>
              <w:autoSpaceDN w:val="0"/>
              <w:adjustRightInd w:val="0"/>
              <w:jc w:val="both"/>
              <w:rPr>
                <w:rFonts w:cstheme="minorHAnsi"/>
                <w:color w:val="000000"/>
              </w:rPr>
            </w:pPr>
          </w:p>
        </w:tc>
      </w:tr>
    </w:tbl>
    <w:p w14:paraId="44AC5199" w14:textId="77777777" w:rsidR="00D73709" w:rsidRDefault="00D73709" w:rsidP="2E3255FC">
      <w:pPr>
        <w:tabs>
          <w:tab w:val="left" w:pos="720"/>
        </w:tabs>
        <w:spacing w:after="0" w:line="240" w:lineRule="auto"/>
        <w:ind w:firstLine="567"/>
        <w:jc w:val="center"/>
        <w:rPr>
          <w:rFonts w:eastAsiaTheme="minorHAnsi" w:cstheme="minorHAnsi"/>
          <w:b/>
          <w:bCs/>
        </w:rPr>
      </w:pPr>
    </w:p>
    <w:p w14:paraId="2AE912CA" w14:textId="6AEDED0F"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09C36C94" w:rsidR="008F38C8" w:rsidRPr="00FE20E4" w:rsidRDefault="006638AF" w:rsidP="00FE20E4">
      <w:pPr>
        <w:spacing w:after="0" w:line="20" w:lineRule="atLeast"/>
        <w:ind w:firstLine="567"/>
        <w:jc w:val="both"/>
        <w:rPr>
          <w:rFonts w:eastAsiaTheme="minorHAnsi" w:cstheme="minorHAnsi"/>
        </w:rPr>
      </w:pPr>
      <w:r>
        <w:rPr>
          <w:rFonts w:eastAsiaTheme="minorHAnsi" w:cstheme="minorHAnsi"/>
        </w:rPr>
        <w:t>1.</w:t>
      </w:r>
      <w:r w:rsidR="00E55E1A" w:rsidRPr="00F0499F">
        <w:rPr>
          <w:rFonts w:eastAsia="Calibri" w:cstheme="minorHAnsi"/>
          <w:lang w:eastAsia="en-US"/>
        </w:rPr>
        <w:t>T</w:t>
      </w:r>
      <w:r w:rsidR="002F396F" w:rsidRPr="00F0499F">
        <w:rPr>
          <w:rFonts w:eastAsia="Calibri" w:cstheme="minorHAnsi"/>
          <w:lang w:eastAsia="en-US"/>
        </w:rPr>
        <w:t>iekėjai turi atitikti š</w:t>
      </w:r>
      <w:r w:rsidR="005B19E4" w:rsidRPr="00F0499F">
        <w:rPr>
          <w:rFonts w:eastAsia="Calibri" w:cstheme="minorHAnsi"/>
          <w:lang w:eastAsia="en-US"/>
        </w:rPr>
        <w:t>iame priede nustatytus</w:t>
      </w:r>
      <w:r w:rsidR="002F396F" w:rsidRPr="00F0499F">
        <w:rPr>
          <w:rFonts w:eastAsia="Calibri" w:cstheme="minorHAnsi"/>
          <w:lang w:eastAsia="en-US"/>
        </w:rPr>
        <w:t xml:space="preserve"> reikalavimus</w:t>
      </w:r>
      <w:r w:rsidR="002F396F" w:rsidRPr="00F0499F">
        <w:rPr>
          <w:rFonts w:eastAsiaTheme="minorHAnsi" w:cstheme="minorHAnsi"/>
          <w:lang w:eastAsia="en-US"/>
        </w:rPr>
        <w:t xml:space="preserve"> </w:t>
      </w:r>
      <w:r w:rsidR="008F38C8" w:rsidRPr="00F0499F">
        <w:rPr>
          <w:rFonts w:eastAsiaTheme="minorHAnsi" w:cstheme="minorHAnsi"/>
          <w:lang w:eastAsia="en-US"/>
        </w:rPr>
        <w:t>dėl</w:t>
      </w:r>
      <w:r w:rsidR="008F38C8" w:rsidRPr="00F0499F">
        <w:rPr>
          <w:rFonts w:eastAsia="Calibri" w:cstheme="minorHAnsi"/>
          <w:iCs/>
          <w:color w:val="00B050"/>
          <w:lang w:eastAsia="en-US"/>
        </w:rPr>
        <w:t xml:space="preserve"> aplinkos apsaugos vadybos sistemos </w:t>
      </w:r>
      <w:r w:rsidR="008F38C8" w:rsidRPr="00F0499F">
        <w:rPr>
          <w:rFonts w:eastAsia="Calibri" w:cstheme="minorHAnsi"/>
          <w:iCs/>
          <w:lang w:eastAsia="en-US"/>
        </w:rPr>
        <w:t>standartų</w:t>
      </w:r>
      <w:r w:rsidR="008F38C8" w:rsidRPr="00F0499F">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F0499F"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0D796F3" w:rsidR="002F396F" w:rsidRPr="00F0499F" w:rsidRDefault="003D5EC9" w:rsidP="00132FC0">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F0499F">
              <w:rPr>
                <w:rFonts w:asciiTheme="minorHAnsi" w:eastAsiaTheme="minorHAnsi" w:hAnsiTheme="minorHAnsi" w:cstheme="minorHAnsi"/>
                <w:b/>
                <w:bCs/>
                <w:sz w:val="21"/>
                <w:szCs w:val="21"/>
                <w:lang w:eastAsia="en-US"/>
              </w:rPr>
              <w:t xml:space="preserve">dėl </w:t>
            </w:r>
            <w:r w:rsidR="00DB7F65" w:rsidRPr="00F0499F">
              <w:rPr>
                <w:rFonts w:asciiTheme="minorHAnsi" w:eastAsia="Calibri" w:hAnsiTheme="minorHAnsi" w:cstheme="minorHAnsi"/>
                <w:b/>
                <w:bCs/>
                <w:iCs/>
                <w:color w:val="00B050"/>
                <w:sz w:val="21"/>
                <w:szCs w:val="21"/>
                <w:lang w:eastAsia="en-US"/>
              </w:rPr>
              <w:t xml:space="preserve">aplinkos apsaugos vadybos sistemos </w:t>
            </w:r>
            <w:r w:rsidR="00DB7F65" w:rsidRPr="00F0499F">
              <w:rPr>
                <w:rFonts w:asciiTheme="minorHAnsi" w:eastAsia="Calibri" w:hAnsiTheme="minorHAnsi" w:cstheme="minorHAnsi"/>
                <w:b/>
                <w:bCs/>
                <w:iCs/>
                <w:sz w:val="21"/>
                <w:szCs w:val="21"/>
                <w:lang w:eastAsia="en-US"/>
              </w:rPr>
              <w:t>standartų</w:t>
            </w:r>
            <w:r w:rsidR="00DB7F65" w:rsidRPr="00F0499F">
              <w:rPr>
                <w:rFonts w:asciiTheme="minorHAnsi" w:eastAsiaTheme="minorHAnsi" w:hAnsiTheme="minorHAnsi" w:cs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132FC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132FC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196314D8" w:rsidR="002D71B6" w:rsidRPr="002D71B6" w:rsidRDefault="002D71B6" w:rsidP="00132FC0">
            <w:pPr>
              <w:autoSpaceDE w:val="0"/>
              <w:autoSpaceDN w:val="0"/>
              <w:adjustRightInd w:val="0"/>
              <w:jc w:val="center"/>
              <w:rPr>
                <w:rFonts w:cstheme="minorHAnsi"/>
                <w:b/>
                <w:bCs/>
                <w:color w:val="000000"/>
              </w:rPr>
            </w:pPr>
          </w:p>
        </w:tc>
      </w:tr>
      <w:tr w:rsidR="002F396F" w:rsidRPr="00F0499F"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2B61AD88" w:rsidR="002F396F" w:rsidRPr="00325F1F" w:rsidRDefault="00FE20E4" w:rsidP="00942BCA">
            <w:pPr>
              <w:spacing w:before="60" w:after="60" w:line="256" w:lineRule="auto"/>
              <w:jc w:val="center"/>
              <w:rPr>
                <w:rFonts w:asciiTheme="minorHAnsi" w:eastAsiaTheme="minorHAnsi" w:hAnsiTheme="minorHAnsi" w:cstheme="minorHAnsi"/>
                <w:b/>
                <w:bCs/>
                <w:sz w:val="21"/>
                <w:szCs w:val="21"/>
              </w:rPr>
            </w:pPr>
            <w:r>
              <w:rPr>
                <w:rFonts w:asciiTheme="minorHAnsi" w:eastAsiaTheme="minorHAnsi" w:hAnsiTheme="minorHAnsi" w:cstheme="minorHAnsi"/>
                <w:b/>
                <w:bCs/>
                <w:sz w:val="21"/>
                <w:szCs w:val="21"/>
                <w:lang w:val="en-US"/>
              </w:rPr>
              <w:t>1</w:t>
            </w:r>
            <w:r w:rsidR="002F396F" w:rsidRPr="00325F1F">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207A92EB" w:rsidR="00132FC0" w:rsidRPr="00132FC0" w:rsidRDefault="00FE20E4" w:rsidP="00942BCA">
            <w:pPr>
              <w:spacing w:before="60" w:after="60" w:line="256" w:lineRule="auto"/>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1</w:t>
            </w:r>
            <w:r w:rsidR="00132FC0" w:rsidRPr="00132FC0">
              <w:rPr>
                <w:rFonts w:asciiTheme="minorHAnsi" w:eastAsiaTheme="minorHAnsi" w:hAnsiTheme="minorHAnsi" w:cstheme="minorHAnsi"/>
                <w:sz w:val="21"/>
                <w:szCs w:val="21"/>
              </w:rPr>
              <w:t>.1.</w:t>
            </w:r>
          </w:p>
        </w:tc>
        <w:tc>
          <w:tcPr>
            <w:tcW w:w="3958" w:type="dxa"/>
            <w:tcBorders>
              <w:top w:val="single" w:sz="4" w:space="0" w:color="000000"/>
              <w:left w:val="single" w:sz="4" w:space="0" w:color="000000"/>
              <w:bottom w:val="single" w:sz="4" w:space="0" w:color="000000"/>
              <w:right w:val="single" w:sz="4" w:space="0" w:color="000000"/>
            </w:tcBorders>
          </w:tcPr>
          <w:p w14:paraId="5DA8401E" w14:textId="77777777" w:rsidR="00FE20E4" w:rsidRDefault="00FE20E4" w:rsidP="00FE20E4">
            <w:pPr>
              <w:shd w:val="clear" w:color="auto" w:fill="FFFFFF"/>
              <w:tabs>
                <w:tab w:val="left" w:pos="993"/>
              </w:tabs>
              <w:jc w:val="both"/>
              <w:rPr>
                <w:sz w:val="24"/>
                <w:szCs w:val="24"/>
              </w:rPr>
            </w:pPr>
            <w:r>
              <w:rPr>
                <w:sz w:val="24"/>
                <w:szCs w:val="24"/>
              </w:rPr>
              <w:t xml:space="preserve">Tiekėjas turi būti įdiegęs ir taikyti </w:t>
            </w:r>
            <w:r>
              <w:rPr>
                <w:rStyle w:val="markedcontent"/>
                <w:sz w:val="24"/>
                <w:szCs w:val="24"/>
              </w:rPr>
              <w:t xml:space="preserve">atliekamų statybos darbų apimtyje </w:t>
            </w:r>
            <w:r>
              <w:rPr>
                <w:sz w:val="24"/>
                <w:szCs w:val="24"/>
              </w:rPr>
              <w:t xml:space="preserve">aplinkos apsaugos vadybos sistemą </w:t>
            </w:r>
            <w:r>
              <w:rPr>
                <w:i/>
                <w:sz w:val="24"/>
                <w:szCs w:val="24"/>
              </w:rPr>
              <w:t xml:space="preserve">EMAS </w:t>
            </w:r>
            <w:r>
              <w:rPr>
                <w:sz w:val="24"/>
                <w:szCs w:val="24"/>
              </w:rPr>
              <w:t xml:space="preserve">arba kitą aplinkos apsaugos vadybos sistemą, įdiegtą pagal standartą </w:t>
            </w:r>
            <w:r>
              <w:rPr>
                <w:i/>
                <w:sz w:val="24"/>
                <w:szCs w:val="24"/>
              </w:rPr>
              <w:t>LST EN ISO 14001</w:t>
            </w:r>
            <w:r>
              <w:rPr>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Pr>
                <w:sz w:val="24"/>
                <w:szCs w:val="24"/>
              </w:rPr>
              <w:lastRenderedPageBreak/>
              <w:t>apsaugos vadybos užtikrinimo priemones.</w:t>
            </w:r>
          </w:p>
          <w:p w14:paraId="0B72E3E2" w14:textId="5150C247" w:rsidR="00132FC0" w:rsidRPr="00132FC0" w:rsidRDefault="00132FC0" w:rsidP="00FE20E4">
            <w:pPr>
              <w:autoSpaceDE w:val="0"/>
              <w:autoSpaceDN w:val="0"/>
              <w:adjustRightInd w:val="0"/>
              <w:jc w:val="both"/>
              <w:rPr>
                <w:rFonts w:asciiTheme="minorHAnsi" w:hAnsiTheme="minorHAnsi" w:cstheme="minorHAnsi"/>
                <w:color w:val="000000"/>
                <w:sz w:val="21"/>
                <w:szCs w:val="21"/>
              </w:rPr>
            </w:pPr>
          </w:p>
        </w:tc>
        <w:tc>
          <w:tcPr>
            <w:tcW w:w="2844" w:type="dxa"/>
            <w:tcBorders>
              <w:top w:val="single" w:sz="4" w:space="0" w:color="000000"/>
              <w:left w:val="single" w:sz="4" w:space="0" w:color="000000"/>
              <w:bottom w:val="single" w:sz="4" w:space="0" w:color="000000"/>
              <w:right w:val="single" w:sz="4" w:space="0" w:color="000000"/>
            </w:tcBorders>
          </w:tcPr>
          <w:p w14:paraId="48D71CA4" w14:textId="77777777" w:rsidR="00FE20E4" w:rsidRDefault="00FE20E4" w:rsidP="00FE20E4">
            <w:pPr>
              <w:ind w:firstLine="851"/>
              <w:jc w:val="both"/>
              <w:rPr>
                <w:color w:val="000000"/>
                <w:sz w:val="27"/>
                <w:szCs w:val="27"/>
              </w:rPr>
            </w:pPr>
            <w:r>
              <w:rPr>
                <w:rFonts w:eastAsia="Andale Sans UI"/>
                <w:i/>
                <w:iCs/>
                <w:sz w:val="24"/>
                <w:szCs w:val="24"/>
                <w:lang w:bidi="en-US"/>
              </w:rPr>
              <w:lastRenderedPageBreak/>
              <w:t>EMAS</w:t>
            </w:r>
            <w:r>
              <w:rPr>
                <w:rFonts w:eastAsia="Andale Sans UI"/>
                <w:sz w:val="24"/>
                <w:szCs w:val="24"/>
                <w:lang w:bidi="en-US"/>
              </w:rPr>
              <w:t xml:space="preserve"> arba </w:t>
            </w:r>
            <w:r>
              <w:rPr>
                <w:rFonts w:eastAsia="Andale Sans UI"/>
                <w:i/>
                <w:iCs/>
                <w:sz w:val="24"/>
                <w:szCs w:val="24"/>
                <w:lang w:bidi="en-US"/>
              </w:rPr>
              <w:t>LST EN ISO 14001</w:t>
            </w:r>
            <w:r>
              <w:rPr>
                <w:rFonts w:eastAsia="Andale Sans UI"/>
                <w:sz w:val="24"/>
                <w:szCs w:val="24"/>
                <w:lang w:bidi="en-US"/>
              </w:rPr>
              <w:t xml:space="preserve">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w:t>
            </w:r>
            <w:r>
              <w:rPr>
                <w:sz w:val="24"/>
                <w:szCs w:val="24"/>
              </w:rPr>
              <w:lastRenderedPageBreak/>
              <w:t>Lietuvos Respublikos aplinkos ministro 2011 m. birželio 28 d. įsakymu Nr. D1-508 (Lietuvos Respublikos aplinkos ministro 2022 m. gruodžio 13 d. įsakymu Nr. D1-401)    „Dėl aplinkos apsaugos kriterijų taikymo, vykdant žaliuosius pirkimus, tvarkos aprašo patvirtinimo“</w:t>
            </w:r>
            <w:r>
              <w:rPr>
                <w:color w:val="000000"/>
              </w:rPr>
              <w:t xml:space="preserve"> </w:t>
            </w:r>
            <w:r>
              <w:rPr>
                <w:sz w:val="24"/>
                <w:szCs w:val="24"/>
              </w:rPr>
              <w:t>patvirtinto aprašo 10 punkto visus šiuos reikalavimus</w:t>
            </w:r>
            <w:r>
              <w:rPr>
                <w:color w:val="000000"/>
                <w:sz w:val="27"/>
                <w:szCs w:val="27"/>
              </w:rPr>
              <w:t>:</w:t>
            </w:r>
          </w:p>
          <w:p w14:paraId="7F72A09B" w14:textId="77777777" w:rsidR="00FE20E4" w:rsidRDefault="00FE20E4" w:rsidP="00FE20E4">
            <w:pPr>
              <w:ind w:firstLine="851"/>
              <w:jc w:val="both"/>
              <w:rPr>
                <w:color w:val="000000"/>
                <w:sz w:val="24"/>
                <w:szCs w:val="24"/>
              </w:rPr>
            </w:pPr>
            <w:bookmarkStart w:id="57" w:name="part_33e7c169efa3469bb3fbd07430741947"/>
            <w:bookmarkEnd w:id="57"/>
            <w:r>
              <w:rPr>
                <w:color w:val="000000"/>
                <w:sz w:val="24"/>
                <w:szCs w:val="24"/>
              </w:rPr>
              <w:t>1. apibrėžta įmonės ar įstaigos vadovybės patvirtinta aplinkos apsaugos politika ir atitiktis aplinkos apsaugos reikalavimams teikiant paslaugas ir vykdant darbus;</w:t>
            </w:r>
          </w:p>
          <w:p w14:paraId="6B886320" w14:textId="77777777" w:rsidR="00FE20E4" w:rsidRDefault="00FE20E4" w:rsidP="00FE20E4">
            <w:pPr>
              <w:ind w:firstLine="851"/>
              <w:jc w:val="both"/>
              <w:rPr>
                <w:color w:val="000000"/>
                <w:sz w:val="24"/>
                <w:szCs w:val="24"/>
              </w:rPr>
            </w:pPr>
            <w:bookmarkStart w:id="58" w:name="part_bf646b5def314c43954a3d0e0b880ac4"/>
            <w:bookmarkEnd w:id="58"/>
            <w:r>
              <w:rPr>
                <w:color w:val="000000"/>
                <w:sz w:val="24"/>
                <w:szCs w:val="24"/>
              </w:rPr>
              <w:t>2. nustatyti reikšmingiausi aplinkos apsaugos aspektai, kuriems poveikį daro arba gali daryti įmonės ar įstaigos vykdoma veikla, ir šiuos aplinkos apsaugos aspektus reglamentuojantys teisės aktai;</w:t>
            </w:r>
          </w:p>
          <w:p w14:paraId="6A4FB689" w14:textId="77777777" w:rsidR="00FE20E4" w:rsidRDefault="00FE20E4" w:rsidP="00FE20E4">
            <w:pPr>
              <w:ind w:firstLine="851"/>
              <w:jc w:val="both"/>
              <w:rPr>
                <w:color w:val="000000"/>
                <w:sz w:val="24"/>
                <w:szCs w:val="24"/>
              </w:rPr>
            </w:pPr>
            <w:bookmarkStart w:id="59" w:name="part_4f09a2613de44fd1832052d5ec1dedea"/>
            <w:bookmarkEnd w:id="59"/>
            <w:r>
              <w:rPr>
                <w:color w:val="000000"/>
                <w:sz w:val="24"/>
                <w:szCs w:val="24"/>
              </w:rPr>
              <w:t>3. nustatyti aplinkosauginiai tikslai, uždaviniai ir priemonės šiems tikslams pasiekti;</w:t>
            </w:r>
          </w:p>
          <w:p w14:paraId="0F1AA5FA" w14:textId="77777777" w:rsidR="00FE20E4" w:rsidRDefault="00FE20E4" w:rsidP="00FE20E4">
            <w:pPr>
              <w:ind w:firstLine="851"/>
              <w:jc w:val="both"/>
              <w:rPr>
                <w:color w:val="000000"/>
                <w:sz w:val="24"/>
                <w:szCs w:val="24"/>
              </w:rPr>
            </w:pPr>
            <w:bookmarkStart w:id="60" w:name="part_7abd5c50b3ec400d87c599422b297e54"/>
            <w:bookmarkEnd w:id="60"/>
            <w:r>
              <w:rPr>
                <w:color w:val="000000"/>
                <w:sz w:val="24"/>
                <w:szCs w:val="24"/>
              </w:rPr>
              <w:t>4. numatyta aplinkosauginių tikslų įgyvendinimo stebėsena – paskirti atsakingi asmenys, nustatyta jų atsakomybė, pareigos ir priemonių įgyvendinimo terminai;</w:t>
            </w:r>
          </w:p>
          <w:p w14:paraId="519D0DAC" w14:textId="7BCC727D" w:rsidR="00D6654D" w:rsidRPr="00D14BB3" w:rsidRDefault="00D6654D" w:rsidP="00D6654D">
            <w:pPr>
              <w:autoSpaceDE w:val="0"/>
              <w:autoSpaceDN w:val="0"/>
              <w:adjustRightInd w:val="0"/>
              <w:jc w:val="both"/>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72A76D6E" w14:textId="77777777" w:rsidR="00FE20E4" w:rsidRDefault="00FE20E4" w:rsidP="00FE20E4">
            <w:pPr>
              <w:pStyle w:val="ListParagraph"/>
              <w:numPr>
                <w:ilvl w:val="0"/>
                <w:numId w:val="23"/>
              </w:numPr>
              <w:shd w:val="clear" w:color="auto" w:fill="FFFFFF"/>
              <w:suppressAutoHyphens/>
              <w:autoSpaceDN w:val="0"/>
              <w:ind w:left="180" w:hanging="180"/>
              <w:jc w:val="both"/>
              <w:textAlignment w:val="baseline"/>
              <w:rPr>
                <w:i/>
                <w:color w:val="000000"/>
                <w:szCs w:val="24"/>
              </w:rPr>
            </w:pPr>
            <w:r>
              <w:rPr>
                <w:i/>
                <w:color w:val="000000"/>
                <w:szCs w:val="24"/>
                <w:shd w:val="clear" w:color="auto" w:fill="FFFFFF"/>
              </w:rPr>
              <w:lastRenderedPageBreak/>
              <w:t>Jeigu pasiūlymą teikia ūkio subjektų grupė – reikalavimą turi atitikti ūkio</w:t>
            </w:r>
            <w:r>
              <w:rPr>
                <w:i/>
                <w:color w:val="000000"/>
                <w:szCs w:val="24"/>
              </w:rPr>
              <w:t xml:space="preserve"> subjektų grupės narys (-iai), atsižvelgiant į jų prisiimamus įsipareigojimus pirkimo sutarčiai vykdyti;</w:t>
            </w:r>
          </w:p>
          <w:p w14:paraId="1C1E0BE0" w14:textId="77777777" w:rsidR="00FE20E4" w:rsidRDefault="00FE20E4" w:rsidP="00FE20E4">
            <w:pPr>
              <w:pStyle w:val="ListParagraph"/>
              <w:numPr>
                <w:ilvl w:val="0"/>
                <w:numId w:val="23"/>
              </w:numPr>
              <w:shd w:val="clear" w:color="auto" w:fill="FFFFFF"/>
              <w:suppressAutoHyphens/>
              <w:autoSpaceDN w:val="0"/>
              <w:ind w:left="180" w:hanging="180"/>
              <w:jc w:val="both"/>
              <w:textAlignment w:val="baseline"/>
              <w:rPr>
                <w:i/>
                <w:color w:val="000000"/>
                <w:szCs w:val="24"/>
              </w:rPr>
            </w:pPr>
            <w:r>
              <w:rPr>
                <w:i/>
                <w:color w:val="000000"/>
                <w:szCs w:val="24"/>
              </w:rPr>
              <w:t>Tiekėjas gali remtis kitų ūkio subjektų pajėgumais atsižvelgiant į jų prisiimamus įsipareigojimus pirkimo sutarčiai vykdyti;</w:t>
            </w:r>
          </w:p>
          <w:p w14:paraId="11225EA6" w14:textId="47BA4E0A" w:rsidR="00132FC0" w:rsidRPr="00F0499F" w:rsidRDefault="00FE20E4" w:rsidP="00FE20E4">
            <w:pPr>
              <w:autoSpaceDE w:val="0"/>
              <w:autoSpaceDN w:val="0"/>
              <w:adjustRightInd w:val="0"/>
              <w:rPr>
                <w:rFonts w:cstheme="minorHAnsi"/>
                <w:color w:val="000000"/>
              </w:rPr>
            </w:pPr>
            <w:r>
              <w:rPr>
                <w:i/>
                <w:color w:val="000000"/>
                <w:szCs w:val="24"/>
              </w:rPr>
              <w:t xml:space="preserve">Subtiekėjai turi laikytis reikalaujamų </w:t>
            </w:r>
            <w:r>
              <w:rPr>
                <w:bCs/>
                <w:i/>
                <w:color w:val="000000"/>
                <w:szCs w:val="24"/>
              </w:rPr>
              <w:t xml:space="preserve">aplinkos apsaugos vadybos </w:t>
            </w:r>
            <w:r>
              <w:rPr>
                <w:bCs/>
                <w:i/>
                <w:color w:val="000000"/>
                <w:szCs w:val="24"/>
              </w:rPr>
              <w:lastRenderedPageBreak/>
              <w:t xml:space="preserve">priemonių, </w:t>
            </w:r>
            <w:r>
              <w:rPr>
                <w:i/>
                <w:color w:val="000000"/>
                <w:szCs w:val="24"/>
              </w:rPr>
              <w:t>atsižvelgiant į jų prisiimamus įsipareigojimus pirkimo sutarčiai vykdyti.</w:t>
            </w: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61" w:name="_Ref38291379"/>
      <w:bookmarkStart w:id="62" w:name="_Ref38291394"/>
      <w:bookmarkStart w:id="63" w:name="_Ref38898251"/>
      <w:bookmarkStart w:id="64"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1"/>
      <w:bookmarkEnd w:id="62"/>
      <w:bookmarkEnd w:id="63"/>
      <w:bookmarkEnd w:id="64"/>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5" w:name="_Ref38540913"/>
      <w:bookmarkStart w:id="66" w:name="_Ref38898051"/>
      <w:bookmarkStart w:id="67" w:name="_Ref38901392"/>
      <w:bookmarkStart w:id="68"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5"/>
      <w:bookmarkEnd w:id="66"/>
      <w:bookmarkEnd w:id="67"/>
      <w:bookmarkEnd w:id="68"/>
    </w:p>
    <w:p w14:paraId="2EDF208A" w14:textId="77777777" w:rsidR="00693D4F" w:rsidRDefault="00693D4F" w:rsidP="00DE290C">
      <w:pPr>
        <w:rPr>
          <w:rFonts w:cstheme="minorHAnsi"/>
          <w:color w:val="7030A0"/>
        </w:rPr>
      </w:pPr>
    </w:p>
    <w:p w14:paraId="52FB5505" w14:textId="77777777" w:rsidR="00D73709" w:rsidRDefault="00D73709" w:rsidP="00D73709">
      <w:pPr>
        <w:spacing w:after="0" w:line="240" w:lineRule="auto"/>
        <w:ind w:right="-178"/>
        <w:jc w:val="center"/>
        <w:rPr>
          <w:i/>
          <w:sz w:val="16"/>
          <w:szCs w:val="16"/>
        </w:rPr>
      </w:pPr>
      <w:r>
        <w:rPr>
          <w:i/>
          <w:sz w:val="16"/>
          <w:szCs w:val="16"/>
        </w:rPr>
        <w:t>Herbas arba prekių ženklas</w:t>
      </w:r>
    </w:p>
    <w:p w14:paraId="0EF994F5" w14:textId="77777777" w:rsidR="00D73709" w:rsidRDefault="00D73709" w:rsidP="00D73709">
      <w:pPr>
        <w:spacing w:after="0" w:line="240" w:lineRule="auto"/>
        <w:ind w:right="-178"/>
        <w:jc w:val="center"/>
        <w:rPr>
          <w:i/>
          <w:sz w:val="16"/>
          <w:szCs w:val="16"/>
        </w:rPr>
      </w:pPr>
    </w:p>
    <w:p w14:paraId="17D44350" w14:textId="77777777" w:rsidR="00D73709" w:rsidRDefault="00D73709" w:rsidP="00D73709">
      <w:pPr>
        <w:spacing w:after="0" w:line="240" w:lineRule="auto"/>
        <w:ind w:right="-178"/>
        <w:jc w:val="center"/>
        <w:rPr>
          <w:i/>
          <w:sz w:val="16"/>
          <w:szCs w:val="16"/>
        </w:rPr>
      </w:pPr>
      <w:r>
        <w:rPr>
          <w:i/>
          <w:sz w:val="16"/>
          <w:szCs w:val="16"/>
        </w:rPr>
        <w:t>(Tiekėjo pavadinimas)</w:t>
      </w:r>
    </w:p>
    <w:p w14:paraId="45271267" w14:textId="77777777" w:rsidR="00D73709" w:rsidRDefault="00D73709" w:rsidP="00D73709">
      <w:pPr>
        <w:spacing w:after="0" w:line="240" w:lineRule="auto"/>
        <w:ind w:right="-178"/>
        <w:jc w:val="center"/>
        <w:rPr>
          <w:i/>
        </w:rPr>
      </w:pPr>
    </w:p>
    <w:p w14:paraId="06F9D80E" w14:textId="77777777" w:rsidR="00D73709" w:rsidRDefault="00D73709" w:rsidP="00D73709">
      <w:pPr>
        <w:spacing w:after="0" w:line="240" w:lineRule="auto"/>
        <w:ind w:right="-178"/>
        <w:jc w:val="center"/>
        <w:rPr>
          <w:i/>
          <w:sz w:val="16"/>
          <w:szCs w:val="16"/>
        </w:rPr>
      </w:pPr>
      <w:r>
        <w:rPr>
          <w: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E2545F" w14:textId="77777777" w:rsidR="00D73709" w:rsidRDefault="00D73709" w:rsidP="00D73709">
      <w:pPr>
        <w:spacing w:after="0" w:line="240" w:lineRule="auto"/>
        <w:rPr>
          <w:b/>
          <w:bCs/>
          <w:szCs w:val="24"/>
        </w:rPr>
      </w:pPr>
    </w:p>
    <w:p w14:paraId="3ACB9EB2" w14:textId="77777777" w:rsidR="00D73709" w:rsidRDefault="00D73709" w:rsidP="00D73709">
      <w:pPr>
        <w:tabs>
          <w:tab w:val="center" w:pos="2520"/>
        </w:tabs>
        <w:spacing w:after="0" w:line="240" w:lineRule="auto"/>
        <w:jc w:val="both"/>
        <w:rPr>
          <w:szCs w:val="24"/>
        </w:rPr>
      </w:pPr>
      <w:r>
        <w:rPr>
          <w:szCs w:val="24"/>
        </w:rPr>
        <w:t>UAB Kauno butų ūkiui</w:t>
      </w:r>
    </w:p>
    <w:p w14:paraId="3093F8DE" w14:textId="77777777" w:rsidR="00D73709" w:rsidRDefault="00D73709" w:rsidP="00D73709">
      <w:pPr>
        <w:spacing w:after="0" w:line="240" w:lineRule="auto"/>
        <w:jc w:val="center"/>
        <w:rPr>
          <w:b/>
          <w:szCs w:val="24"/>
        </w:rPr>
      </w:pPr>
      <w:r>
        <w:rPr>
          <w:b/>
          <w:szCs w:val="24"/>
        </w:rPr>
        <w:t>PASIŪLYMAS</w:t>
      </w:r>
    </w:p>
    <w:p w14:paraId="37BF2D32" w14:textId="209E9412" w:rsidR="00D73709" w:rsidRDefault="00ED4939" w:rsidP="00D73709">
      <w:pPr>
        <w:spacing w:after="0" w:line="240" w:lineRule="auto"/>
        <w:jc w:val="center"/>
        <w:rPr>
          <w:b/>
          <w:szCs w:val="24"/>
        </w:rPr>
      </w:pPr>
      <w:r>
        <w:rPr>
          <w:b/>
          <w:szCs w:val="24"/>
        </w:rPr>
        <w:t>I dalis</w:t>
      </w:r>
    </w:p>
    <w:p w14:paraId="3C35BB1E" w14:textId="0E6A3B42" w:rsidR="00D73709" w:rsidRDefault="00D73709" w:rsidP="00D73709">
      <w:pPr>
        <w:spacing w:after="0" w:line="240" w:lineRule="auto"/>
        <w:jc w:val="center"/>
        <w:rPr>
          <w:b/>
          <w:szCs w:val="24"/>
        </w:rPr>
      </w:pPr>
      <w:r>
        <w:rPr>
          <w:b/>
          <w:szCs w:val="24"/>
        </w:rPr>
        <w:t xml:space="preserve">Daugiabučio gyvenamojo namo fasado </w:t>
      </w:r>
      <w:r w:rsidR="00144679">
        <w:rPr>
          <w:b/>
          <w:szCs w:val="24"/>
        </w:rPr>
        <w:t xml:space="preserve"> ir stogo </w:t>
      </w:r>
      <w:r>
        <w:rPr>
          <w:b/>
          <w:szCs w:val="24"/>
        </w:rPr>
        <w:t xml:space="preserve">remonto darbai </w:t>
      </w:r>
      <w:r w:rsidR="00144679">
        <w:rPr>
          <w:b/>
          <w:szCs w:val="24"/>
        </w:rPr>
        <w:t xml:space="preserve">Laisvės al. </w:t>
      </w:r>
      <w:r w:rsidR="00144679">
        <w:rPr>
          <w:b/>
          <w:szCs w:val="24"/>
          <w:lang w:val="en-US"/>
        </w:rPr>
        <w:t>2</w:t>
      </w:r>
      <w:r>
        <w:rPr>
          <w:b/>
          <w:szCs w:val="24"/>
        </w:rPr>
        <w:t>, Kaunas</w:t>
      </w:r>
    </w:p>
    <w:p w14:paraId="74585393" w14:textId="77777777" w:rsidR="00D73709" w:rsidRPr="00361BB9" w:rsidRDefault="00D73709" w:rsidP="00D73709">
      <w:pPr>
        <w:spacing w:after="0" w:line="240" w:lineRule="auto"/>
        <w:jc w:val="center"/>
        <w:rPr>
          <w:bCs/>
          <w:szCs w:val="24"/>
        </w:rPr>
      </w:pPr>
      <w:r w:rsidRPr="00361BB9">
        <w:rPr>
          <w:bCs/>
          <w:szCs w:val="24"/>
        </w:rPr>
        <w:t>(Data)</w:t>
      </w:r>
    </w:p>
    <w:p w14:paraId="7B8B1AE5" w14:textId="77777777" w:rsidR="00D73709" w:rsidRPr="00361BB9" w:rsidRDefault="00D73709" w:rsidP="00D73709">
      <w:pPr>
        <w:shd w:val="clear" w:color="auto" w:fill="FFFFFF"/>
        <w:spacing w:after="0" w:line="240" w:lineRule="auto"/>
        <w:jc w:val="center"/>
        <w:rPr>
          <w:bCs/>
          <w:szCs w:val="24"/>
        </w:rPr>
      </w:pPr>
      <w:r w:rsidRPr="00361BB9">
        <w:rPr>
          <w:bCs/>
          <w:szCs w:val="24"/>
        </w:rPr>
        <w:t xml:space="preserve"> (Sudarymo 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D73709" w:rsidRPr="00361BB9" w14:paraId="449EE016" w14:textId="77777777" w:rsidTr="00277472">
        <w:tc>
          <w:tcPr>
            <w:tcW w:w="5812" w:type="dxa"/>
          </w:tcPr>
          <w:p w14:paraId="2293C3FF" w14:textId="77777777" w:rsidR="00D73709" w:rsidRPr="00361BB9" w:rsidRDefault="00D73709" w:rsidP="00277472">
            <w:pPr>
              <w:spacing w:after="0" w:line="240" w:lineRule="auto"/>
              <w:rPr>
                <w:b/>
                <w:szCs w:val="24"/>
              </w:rPr>
            </w:pPr>
            <w:r w:rsidRPr="00361BB9">
              <w:rPr>
                <w:b/>
                <w:szCs w:val="24"/>
              </w:rPr>
              <w:t xml:space="preserve">Tiekėjo pavadinimas </w:t>
            </w:r>
            <w:r w:rsidRPr="00361BB9">
              <w:rPr>
                <w:szCs w:val="24"/>
              </w:rPr>
              <w:t>[</w:t>
            </w:r>
            <w:r w:rsidRPr="00361BB9">
              <w:rPr>
                <w:i/>
                <w:szCs w:val="24"/>
              </w:rPr>
              <w:t>jei tai ūkio subjektų grupė, nurodyti: jungtinės veiklos sutarties pagrindu veikianti ūkio subjektų grupė, sudaryta iš: [nurodyti visų partnerių pavadinimus</w:t>
            </w:r>
            <w:r w:rsidRPr="00361BB9">
              <w:rPr>
                <w:szCs w:val="24"/>
              </w:rPr>
              <w:t>]</w:t>
            </w:r>
          </w:p>
        </w:tc>
        <w:tc>
          <w:tcPr>
            <w:tcW w:w="3827" w:type="dxa"/>
          </w:tcPr>
          <w:p w14:paraId="19D2CA68" w14:textId="77777777" w:rsidR="00D73709" w:rsidRPr="00361BB9" w:rsidRDefault="00D73709" w:rsidP="00277472">
            <w:pPr>
              <w:spacing w:after="0" w:line="240" w:lineRule="auto"/>
              <w:rPr>
                <w:szCs w:val="24"/>
              </w:rPr>
            </w:pPr>
          </w:p>
          <w:p w14:paraId="46ABB72C" w14:textId="77777777" w:rsidR="00D73709" w:rsidRPr="00361BB9" w:rsidRDefault="00D73709" w:rsidP="00277472">
            <w:pPr>
              <w:spacing w:after="0" w:line="240" w:lineRule="auto"/>
              <w:rPr>
                <w:szCs w:val="24"/>
              </w:rPr>
            </w:pPr>
          </w:p>
        </w:tc>
      </w:tr>
      <w:tr w:rsidR="00D73709" w:rsidRPr="00361BB9" w14:paraId="3B887140" w14:textId="77777777" w:rsidTr="00277472">
        <w:tc>
          <w:tcPr>
            <w:tcW w:w="5812" w:type="dxa"/>
          </w:tcPr>
          <w:p w14:paraId="1E078250" w14:textId="77777777" w:rsidR="00D73709" w:rsidRPr="00361BB9" w:rsidRDefault="00D73709" w:rsidP="00277472">
            <w:pPr>
              <w:spacing w:after="0" w:line="240" w:lineRule="auto"/>
              <w:rPr>
                <w:szCs w:val="24"/>
              </w:rPr>
            </w:pPr>
            <w:r w:rsidRPr="00361BB9">
              <w:rPr>
                <w:b/>
                <w:szCs w:val="24"/>
              </w:rPr>
              <w:t>Atsakingasis partneris</w:t>
            </w:r>
            <w:r w:rsidRPr="00361BB9">
              <w:rPr>
                <w:szCs w:val="24"/>
              </w:rPr>
              <w:t xml:space="preserve"> [</w:t>
            </w:r>
            <w:r w:rsidRPr="00361BB9">
              <w:rPr>
                <w:i/>
                <w:szCs w:val="24"/>
              </w:rPr>
              <w:t>nurodyti atsakingojo partnerio pavadinimą, jei pasiūlymą teikia ūkio subjektų grupė</w:t>
            </w:r>
            <w:r w:rsidRPr="00361BB9">
              <w:rPr>
                <w:szCs w:val="24"/>
              </w:rPr>
              <w:t>]</w:t>
            </w:r>
          </w:p>
        </w:tc>
        <w:tc>
          <w:tcPr>
            <w:tcW w:w="3827" w:type="dxa"/>
          </w:tcPr>
          <w:p w14:paraId="211EF422" w14:textId="77777777" w:rsidR="00D73709" w:rsidRPr="00361BB9" w:rsidRDefault="00D73709" w:rsidP="00277472">
            <w:pPr>
              <w:spacing w:after="0" w:line="240" w:lineRule="auto"/>
              <w:rPr>
                <w:szCs w:val="24"/>
              </w:rPr>
            </w:pPr>
          </w:p>
        </w:tc>
      </w:tr>
      <w:tr w:rsidR="00D73709" w:rsidRPr="00361BB9" w14:paraId="6225E2C9" w14:textId="77777777" w:rsidTr="00277472">
        <w:trPr>
          <w:trHeight w:val="421"/>
        </w:trPr>
        <w:tc>
          <w:tcPr>
            <w:tcW w:w="5812" w:type="dxa"/>
          </w:tcPr>
          <w:p w14:paraId="7C6D873A" w14:textId="77777777" w:rsidR="00D73709" w:rsidRPr="00361BB9" w:rsidRDefault="00D73709" w:rsidP="00277472">
            <w:pPr>
              <w:spacing w:after="0" w:line="240" w:lineRule="auto"/>
              <w:rPr>
                <w:szCs w:val="24"/>
              </w:rPr>
            </w:pPr>
            <w:r w:rsidRPr="00361BB9">
              <w:rPr>
                <w:b/>
                <w:szCs w:val="24"/>
              </w:rPr>
              <w:t>Tiekėjo adresas</w:t>
            </w:r>
            <w:r w:rsidRPr="00361BB9">
              <w:rPr>
                <w:szCs w:val="24"/>
              </w:rPr>
              <w:t xml:space="preserve"> [</w:t>
            </w:r>
            <w:r w:rsidRPr="00361BB9">
              <w:rPr>
                <w:i/>
                <w:szCs w:val="24"/>
              </w:rPr>
              <w:t>jei pasiūlymą teikia ūkio subjektų grupė, nurodyti visų partnerių  adresus</w:t>
            </w:r>
            <w:r w:rsidRPr="00361BB9">
              <w:rPr>
                <w:szCs w:val="24"/>
              </w:rPr>
              <w:t>]</w:t>
            </w:r>
          </w:p>
        </w:tc>
        <w:tc>
          <w:tcPr>
            <w:tcW w:w="3827" w:type="dxa"/>
          </w:tcPr>
          <w:p w14:paraId="10E9BA41" w14:textId="77777777" w:rsidR="00D73709" w:rsidRPr="00361BB9" w:rsidRDefault="00D73709" w:rsidP="00277472">
            <w:pPr>
              <w:spacing w:after="0" w:line="240" w:lineRule="auto"/>
              <w:rPr>
                <w:szCs w:val="24"/>
              </w:rPr>
            </w:pPr>
          </w:p>
          <w:p w14:paraId="719AFE97" w14:textId="77777777" w:rsidR="00D73709" w:rsidRPr="00361BB9" w:rsidRDefault="00D73709" w:rsidP="00277472">
            <w:pPr>
              <w:spacing w:after="0" w:line="240" w:lineRule="auto"/>
              <w:rPr>
                <w:szCs w:val="24"/>
              </w:rPr>
            </w:pPr>
          </w:p>
        </w:tc>
      </w:tr>
      <w:tr w:rsidR="00D73709" w:rsidRPr="00361BB9" w14:paraId="235A6F1E" w14:textId="77777777" w:rsidTr="00277472">
        <w:tc>
          <w:tcPr>
            <w:tcW w:w="5812" w:type="dxa"/>
          </w:tcPr>
          <w:p w14:paraId="627A23A4" w14:textId="77777777" w:rsidR="00D73709" w:rsidRPr="00361BB9" w:rsidRDefault="00D73709" w:rsidP="00277472">
            <w:pPr>
              <w:spacing w:after="0" w:line="240" w:lineRule="auto"/>
              <w:rPr>
                <w:b/>
                <w:szCs w:val="24"/>
              </w:rPr>
            </w:pPr>
            <w:r w:rsidRPr="00361BB9">
              <w:rPr>
                <w:b/>
                <w:szCs w:val="24"/>
              </w:rPr>
              <w:t>Už pasiūlymą atsakingo asmens vardas, pavardė</w:t>
            </w:r>
          </w:p>
        </w:tc>
        <w:tc>
          <w:tcPr>
            <w:tcW w:w="3827" w:type="dxa"/>
          </w:tcPr>
          <w:p w14:paraId="02B636A1" w14:textId="77777777" w:rsidR="00D73709" w:rsidRPr="00361BB9" w:rsidRDefault="00D73709" w:rsidP="00277472">
            <w:pPr>
              <w:spacing w:after="0" w:line="240" w:lineRule="auto"/>
              <w:rPr>
                <w:szCs w:val="24"/>
              </w:rPr>
            </w:pPr>
          </w:p>
        </w:tc>
      </w:tr>
      <w:tr w:rsidR="00D73709" w:rsidRPr="00361BB9" w14:paraId="38ADFE04" w14:textId="77777777" w:rsidTr="00277472">
        <w:tc>
          <w:tcPr>
            <w:tcW w:w="5812" w:type="dxa"/>
          </w:tcPr>
          <w:p w14:paraId="5F65A751" w14:textId="77777777" w:rsidR="00D73709" w:rsidRPr="00361BB9" w:rsidRDefault="00D73709" w:rsidP="00277472">
            <w:pPr>
              <w:spacing w:after="0" w:line="240" w:lineRule="auto"/>
              <w:rPr>
                <w:b/>
                <w:szCs w:val="24"/>
              </w:rPr>
            </w:pPr>
            <w:r w:rsidRPr="00361BB9">
              <w:rPr>
                <w:b/>
                <w:szCs w:val="24"/>
              </w:rPr>
              <w:t>Telefono numeris</w:t>
            </w:r>
          </w:p>
        </w:tc>
        <w:tc>
          <w:tcPr>
            <w:tcW w:w="3827" w:type="dxa"/>
          </w:tcPr>
          <w:p w14:paraId="59D0C1F7" w14:textId="77777777" w:rsidR="00D73709" w:rsidRPr="00361BB9" w:rsidRDefault="00D73709" w:rsidP="00277472">
            <w:pPr>
              <w:spacing w:after="0" w:line="240" w:lineRule="auto"/>
              <w:rPr>
                <w:szCs w:val="24"/>
              </w:rPr>
            </w:pPr>
          </w:p>
        </w:tc>
      </w:tr>
      <w:tr w:rsidR="00D73709" w:rsidRPr="00361BB9" w14:paraId="536199C7" w14:textId="77777777" w:rsidTr="00277472">
        <w:tc>
          <w:tcPr>
            <w:tcW w:w="5812" w:type="dxa"/>
          </w:tcPr>
          <w:p w14:paraId="05F6BEC4" w14:textId="77777777" w:rsidR="00D73709" w:rsidRPr="00361BB9" w:rsidRDefault="00D73709" w:rsidP="00277472">
            <w:pPr>
              <w:spacing w:after="0" w:line="240" w:lineRule="auto"/>
              <w:rPr>
                <w:b/>
                <w:szCs w:val="24"/>
              </w:rPr>
            </w:pPr>
            <w:r w:rsidRPr="00361BB9">
              <w:rPr>
                <w:b/>
                <w:szCs w:val="24"/>
              </w:rPr>
              <w:t>Fakso numeris</w:t>
            </w:r>
          </w:p>
        </w:tc>
        <w:tc>
          <w:tcPr>
            <w:tcW w:w="3827" w:type="dxa"/>
          </w:tcPr>
          <w:p w14:paraId="66011A7A" w14:textId="77777777" w:rsidR="00D73709" w:rsidRPr="00361BB9" w:rsidRDefault="00D73709" w:rsidP="00277472">
            <w:pPr>
              <w:spacing w:after="0" w:line="240" w:lineRule="auto"/>
              <w:rPr>
                <w:szCs w:val="24"/>
              </w:rPr>
            </w:pPr>
          </w:p>
        </w:tc>
      </w:tr>
      <w:tr w:rsidR="00D73709" w:rsidRPr="00361BB9" w14:paraId="33FBA79C" w14:textId="77777777" w:rsidTr="00277472">
        <w:tc>
          <w:tcPr>
            <w:tcW w:w="5812" w:type="dxa"/>
          </w:tcPr>
          <w:p w14:paraId="625550DD" w14:textId="77777777" w:rsidR="00D73709" w:rsidRPr="00361BB9" w:rsidRDefault="00D73709" w:rsidP="00277472">
            <w:pPr>
              <w:spacing w:after="0" w:line="240" w:lineRule="auto"/>
              <w:rPr>
                <w:b/>
                <w:szCs w:val="24"/>
              </w:rPr>
            </w:pPr>
            <w:r w:rsidRPr="00361BB9">
              <w:rPr>
                <w:b/>
                <w:szCs w:val="24"/>
              </w:rPr>
              <w:t>El. pašto adresas</w:t>
            </w:r>
          </w:p>
        </w:tc>
        <w:tc>
          <w:tcPr>
            <w:tcW w:w="3827" w:type="dxa"/>
          </w:tcPr>
          <w:p w14:paraId="7E0C2BDD" w14:textId="77777777" w:rsidR="00D73709" w:rsidRPr="00361BB9" w:rsidRDefault="00D73709" w:rsidP="00277472">
            <w:pPr>
              <w:spacing w:after="0" w:line="240" w:lineRule="auto"/>
              <w:rPr>
                <w:szCs w:val="24"/>
              </w:rPr>
            </w:pPr>
          </w:p>
        </w:tc>
      </w:tr>
    </w:tbl>
    <w:p w14:paraId="5859DBEB" w14:textId="77777777" w:rsidR="00D73709" w:rsidRPr="00361BB9" w:rsidRDefault="00D73709" w:rsidP="00D73709">
      <w:pPr>
        <w:spacing w:after="0" w:line="240" w:lineRule="auto"/>
        <w:jc w:val="both"/>
        <w:rPr>
          <w:i/>
          <w:iCs/>
          <w:szCs w:val="24"/>
        </w:rPr>
      </w:pPr>
    </w:p>
    <w:p w14:paraId="0A56B4D2" w14:textId="77777777" w:rsidR="00D73709" w:rsidRPr="00361BB9" w:rsidRDefault="00D73709" w:rsidP="00D73709">
      <w:pPr>
        <w:spacing w:after="0" w:line="240" w:lineRule="auto"/>
        <w:jc w:val="both"/>
        <w:rPr>
          <w:szCs w:val="24"/>
        </w:rPr>
      </w:pPr>
      <w:r w:rsidRPr="00361BB9">
        <w:rPr>
          <w:szCs w:val="24"/>
        </w:rPr>
        <w:t>Šiuo pasiūlymu pažymime, kad sutinkame su visomis pirkimo sąlygomis, nustatytomis :</w:t>
      </w:r>
    </w:p>
    <w:p w14:paraId="3B6385BA" w14:textId="77777777" w:rsidR="00D73709" w:rsidRPr="00361BB9" w:rsidRDefault="00D73709" w:rsidP="00D73709">
      <w:pPr>
        <w:spacing w:after="0" w:line="240" w:lineRule="auto"/>
        <w:jc w:val="both"/>
        <w:rPr>
          <w:szCs w:val="24"/>
        </w:rPr>
      </w:pPr>
      <w:r w:rsidRPr="00361BB9">
        <w:rPr>
          <w:szCs w:val="24"/>
        </w:rPr>
        <w:t>1) pirkimo skelbime, paskelbtame Viešųjų pirkimų įstatymo nustatyta tvarka CVP IS;</w:t>
      </w:r>
    </w:p>
    <w:p w14:paraId="740DF534" w14:textId="77777777" w:rsidR="00D73709" w:rsidRPr="00361BB9" w:rsidRDefault="00D73709" w:rsidP="00D73709">
      <w:pPr>
        <w:spacing w:after="0" w:line="240" w:lineRule="auto"/>
        <w:jc w:val="both"/>
        <w:rPr>
          <w:szCs w:val="24"/>
        </w:rPr>
      </w:pPr>
      <w:r w:rsidRPr="00361BB9">
        <w:rPr>
          <w:szCs w:val="24"/>
        </w:rPr>
        <w:t>2) konkurso sąlygose;</w:t>
      </w:r>
    </w:p>
    <w:p w14:paraId="5684B46A" w14:textId="77777777" w:rsidR="00D73709" w:rsidRDefault="00D73709" w:rsidP="00D73709">
      <w:pPr>
        <w:spacing w:after="0" w:line="240" w:lineRule="auto"/>
        <w:jc w:val="both"/>
        <w:rPr>
          <w:szCs w:val="24"/>
        </w:rPr>
      </w:pPr>
      <w:r w:rsidRPr="00361BB9">
        <w:rPr>
          <w:szCs w:val="24"/>
        </w:rPr>
        <w:t>3) kituose pirkimo dokumentuose (jų paaiškinimuose, papildymuose).</w:t>
      </w:r>
    </w:p>
    <w:p w14:paraId="3C0A2F55" w14:textId="77777777" w:rsidR="00D73709" w:rsidRPr="00972AFE" w:rsidRDefault="00D73709" w:rsidP="00D73709">
      <w:pPr>
        <w:pStyle w:val="prastasis1"/>
        <w:ind w:firstLine="567"/>
        <w:jc w:val="both"/>
        <w:rPr>
          <w:rStyle w:val="Numatytasispastraiposriftas1"/>
          <w:rFonts w:eastAsiaTheme="majorEastAsia"/>
          <w:b/>
          <w:sz w:val="22"/>
          <w:szCs w:val="22"/>
        </w:rPr>
      </w:pPr>
      <w:r w:rsidRPr="00972AFE">
        <w:rPr>
          <w:rStyle w:val="Numatytasispastraiposriftas1"/>
          <w:rFonts w:eastAsiaTheme="majorEastAsia"/>
          <w:b/>
          <w:sz w:val="22"/>
          <w:szCs w:val="22"/>
        </w:rPr>
        <w:t>Patvirtiname, kad susipažinome su techninėmis specifikacijomis</w:t>
      </w:r>
      <w:r>
        <w:rPr>
          <w:rStyle w:val="Numatytasispastraiposriftas1"/>
          <w:rFonts w:eastAsiaTheme="majorEastAsia"/>
          <w:b/>
          <w:sz w:val="22"/>
          <w:szCs w:val="22"/>
        </w:rPr>
        <w:t>, projektu</w:t>
      </w:r>
      <w:r w:rsidRPr="00972AFE">
        <w:rPr>
          <w:rStyle w:val="Numatytasispastraiposriftas1"/>
          <w:rFonts w:eastAsiaTheme="majorEastAsia"/>
          <w:b/>
          <w:sz w:val="22"/>
          <w:szCs w:val="22"/>
        </w:rPr>
        <w:t xml:space="preserve"> ir kitais Perkančiosios organizacijos reikalavimais bei pirkimo objekto vieta.</w:t>
      </w:r>
    </w:p>
    <w:p w14:paraId="6DC6AE23" w14:textId="77777777" w:rsidR="00D73709" w:rsidRDefault="00D73709" w:rsidP="00D73709">
      <w:pPr>
        <w:pStyle w:val="prastasis1"/>
        <w:jc w:val="both"/>
        <w:rPr>
          <w:sz w:val="22"/>
          <w:szCs w:val="22"/>
        </w:rPr>
      </w:pPr>
      <w:r w:rsidRPr="00687CBD">
        <w:rPr>
          <w:sz w:val="22"/>
          <w:szCs w:val="22"/>
        </w:rPr>
        <w:t>Mes siūlome Perkančiosios organizacijos reikalavimuose numatyt</w:t>
      </w:r>
      <w:r>
        <w:rPr>
          <w:sz w:val="22"/>
          <w:szCs w:val="22"/>
        </w:rPr>
        <w:t>u</w:t>
      </w:r>
      <w:r w:rsidRPr="00687CBD">
        <w:rPr>
          <w:sz w:val="22"/>
          <w:szCs w:val="22"/>
        </w:rPr>
        <w:t>s darbus:</w:t>
      </w:r>
    </w:p>
    <w:p w14:paraId="7A1361E2" w14:textId="77777777" w:rsidR="00D73709" w:rsidRDefault="00D73709" w:rsidP="00D73709">
      <w:pPr>
        <w:pStyle w:val="prastasis1"/>
        <w:jc w:val="both"/>
        <w:rPr>
          <w:sz w:val="22"/>
          <w:szCs w:val="22"/>
        </w:rPr>
      </w:pPr>
    </w:p>
    <w:tbl>
      <w:tblPr>
        <w:tblW w:w="9639" w:type="dxa"/>
        <w:tblInd w:w="108" w:type="dxa"/>
        <w:tblLook w:val="04A0" w:firstRow="1" w:lastRow="0" w:firstColumn="1" w:lastColumn="0" w:noHBand="0" w:noVBand="1"/>
      </w:tblPr>
      <w:tblGrid>
        <w:gridCol w:w="960"/>
        <w:gridCol w:w="6553"/>
        <w:gridCol w:w="2126"/>
      </w:tblGrid>
      <w:tr w:rsidR="00D73709" w:rsidRPr="00E00874" w14:paraId="026C8BFA" w14:textId="77777777" w:rsidTr="00277472">
        <w:trPr>
          <w:trHeight w:val="10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F0DF7" w14:textId="77777777" w:rsidR="00D73709" w:rsidRPr="0087503C" w:rsidRDefault="00D73709" w:rsidP="00277472">
            <w:pPr>
              <w:spacing w:after="0" w:line="240" w:lineRule="auto"/>
              <w:rPr>
                <w:rFonts w:eastAsia="Times New Roman"/>
                <w:color w:val="000000"/>
                <w:sz w:val="20"/>
                <w:szCs w:val="20"/>
              </w:rPr>
            </w:pPr>
            <w:r w:rsidRPr="0087503C">
              <w:rPr>
                <w:rFonts w:eastAsia="Times New Roman"/>
                <w:color w:val="000000"/>
                <w:sz w:val="20"/>
                <w:szCs w:val="20"/>
              </w:rPr>
              <w:t>Eilės Nr.</w:t>
            </w:r>
          </w:p>
        </w:tc>
        <w:tc>
          <w:tcPr>
            <w:tcW w:w="6553" w:type="dxa"/>
            <w:tcBorders>
              <w:top w:val="single" w:sz="4" w:space="0" w:color="auto"/>
              <w:left w:val="nil"/>
              <w:bottom w:val="single" w:sz="4" w:space="0" w:color="auto"/>
              <w:right w:val="single" w:sz="4" w:space="0" w:color="auto"/>
            </w:tcBorders>
            <w:shd w:val="clear" w:color="auto" w:fill="auto"/>
            <w:noWrap/>
            <w:vAlign w:val="bottom"/>
            <w:hideMark/>
          </w:tcPr>
          <w:p w14:paraId="74E7A81A" w14:textId="77777777" w:rsidR="00D73709" w:rsidRPr="0087503C" w:rsidRDefault="00D73709" w:rsidP="00277472">
            <w:pPr>
              <w:spacing w:after="0" w:line="240" w:lineRule="auto"/>
              <w:rPr>
                <w:rFonts w:eastAsia="Times New Roman"/>
                <w:color w:val="000000"/>
                <w:sz w:val="20"/>
                <w:szCs w:val="20"/>
              </w:rPr>
            </w:pPr>
            <w:r w:rsidRPr="0087503C">
              <w:rPr>
                <w:rFonts w:eastAsia="Times New Roman"/>
                <w:color w:val="000000"/>
                <w:sz w:val="20"/>
                <w:szCs w:val="20"/>
              </w:rPr>
              <w:t>Darbai</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7628D272" w14:textId="77777777" w:rsidR="00D73709" w:rsidRPr="00E00874" w:rsidRDefault="00D73709" w:rsidP="00277472">
            <w:pPr>
              <w:spacing w:after="0" w:line="240" w:lineRule="auto"/>
              <w:jc w:val="center"/>
              <w:rPr>
                <w:rFonts w:eastAsia="Times New Roman"/>
                <w:color w:val="000000"/>
                <w:sz w:val="20"/>
                <w:szCs w:val="20"/>
                <w:lang w:val="en-US"/>
              </w:rPr>
            </w:pPr>
            <w:r w:rsidRPr="00E00874">
              <w:rPr>
                <w:rFonts w:eastAsia="Times New Roman"/>
                <w:color w:val="000000"/>
                <w:sz w:val="20"/>
                <w:szCs w:val="20"/>
              </w:rPr>
              <w:t>Kaina EUR  be PVM</w:t>
            </w:r>
          </w:p>
          <w:p w14:paraId="171E59ED" w14:textId="77777777" w:rsidR="00D73709" w:rsidRPr="00E00874" w:rsidRDefault="00D73709" w:rsidP="00277472">
            <w:pPr>
              <w:spacing w:after="0" w:line="240" w:lineRule="auto"/>
              <w:rPr>
                <w:rFonts w:eastAsia="Times New Roman"/>
                <w:color w:val="000000"/>
                <w:sz w:val="20"/>
                <w:szCs w:val="20"/>
                <w:lang w:val="en-US"/>
              </w:rPr>
            </w:pPr>
          </w:p>
        </w:tc>
      </w:tr>
      <w:tr w:rsidR="00D73709" w:rsidRPr="00E00874" w14:paraId="39CDF50E" w14:textId="77777777" w:rsidTr="00277472">
        <w:trPr>
          <w:trHeight w:val="552"/>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942B61D" w14:textId="77777777" w:rsidR="00D73709" w:rsidRPr="00E00874" w:rsidRDefault="00D73709" w:rsidP="00D73709">
            <w:pPr>
              <w:numPr>
                <w:ilvl w:val="0"/>
                <w:numId w:val="21"/>
              </w:numPr>
              <w:spacing w:after="0" w:line="240" w:lineRule="auto"/>
              <w:jc w:val="right"/>
              <w:rPr>
                <w:rFonts w:ascii="Calibri" w:eastAsia="Times New Roman" w:hAnsi="Calibri" w:cs="Calibri"/>
                <w:color w:val="000000"/>
                <w:sz w:val="22"/>
                <w:lang w:val="en-US"/>
              </w:rPr>
            </w:pPr>
          </w:p>
        </w:tc>
        <w:tc>
          <w:tcPr>
            <w:tcW w:w="6553" w:type="dxa"/>
            <w:tcBorders>
              <w:top w:val="single" w:sz="4" w:space="0" w:color="auto"/>
              <w:left w:val="nil"/>
              <w:bottom w:val="single" w:sz="4" w:space="0" w:color="auto"/>
              <w:right w:val="single" w:sz="4" w:space="0" w:color="auto"/>
            </w:tcBorders>
            <w:shd w:val="clear" w:color="auto" w:fill="auto"/>
          </w:tcPr>
          <w:p w14:paraId="2F51242C" w14:textId="3230F39C" w:rsidR="00D73709" w:rsidRPr="009B2EAC" w:rsidRDefault="00D73709" w:rsidP="00277472">
            <w:pPr>
              <w:spacing w:after="0" w:line="240" w:lineRule="auto"/>
              <w:jc w:val="both"/>
              <w:rPr>
                <w:sz w:val="20"/>
                <w:szCs w:val="20"/>
              </w:rPr>
            </w:pPr>
            <w:r>
              <w:rPr>
                <w:bCs/>
                <w:szCs w:val="24"/>
              </w:rPr>
              <w:t>D</w:t>
            </w:r>
            <w:r w:rsidRPr="00D84717">
              <w:rPr>
                <w:bCs/>
                <w:szCs w:val="24"/>
              </w:rPr>
              <w:t xml:space="preserve">augiabučio gyvenamojo namo </w:t>
            </w:r>
            <w:r w:rsidR="00144679">
              <w:rPr>
                <w:bCs/>
                <w:szCs w:val="24"/>
              </w:rPr>
              <w:t>Laisv</w:t>
            </w:r>
            <w:r w:rsidR="00ED4939">
              <w:rPr>
                <w:bCs/>
                <w:szCs w:val="24"/>
              </w:rPr>
              <w:t xml:space="preserve">ės al. </w:t>
            </w:r>
            <w:r w:rsidR="00ED4939">
              <w:rPr>
                <w:bCs/>
                <w:szCs w:val="24"/>
                <w:lang w:val="en-US"/>
              </w:rPr>
              <w:t>2</w:t>
            </w:r>
            <w:r>
              <w:rPr>
                <w:bCs/>
                <w:szCs w:val="24"/>
                <w:lang w:val="en-US"/>
              </w:rPr>
              <w:t>,</w:t>
            </w:r>
            <w:r w:rsidRPr="00D84717">
              <w:rPr>
                <w:bCs/>
                <w:szCs w:val="24"/>
              </w:rPr>
              <w:t xml:space="preserve"> Kaunas </w:t>
            </w:r>
            <w:r>
              <w:rPr>
                <w:bCs/>
                <w:szCs w:val="24"/>
              </w:rPr>
              <w:t xml:space="preserve">fasado </w:t>
            </w:r>
            <w:r w:rsidR="00ED4939">
              <w:rPr>
                <w:bCs/>
                <w:szCs w:val="24"/>
              </w:rPr>
              <w:t>ir stogo remonto</w:t>
            </w:r>
            <w:r>
              <w:rPr>
                <w:bCs/>
                <w:szCs w:val="24"/>
              </w:rPr>
              <w:t xml:space="preserve"> darbai</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E567DA" w14:textId="77777777" w:rsidR="00D73709" w:rsidRPr="006C4132" w:rsidRDefault="00D73709" w:rsidP="00277472">
            <w:pPr>
              <w:spacing w:after="0" w:line="240" w:lineRule="auto"/>
              <w:rPr>
                <w:rFonts w:ascii="Calibri" w:eastAsia="Times New Roman" w:hAnsi="Calibri" w:cs="Calibri"/>
                <w:color w:val="000000"/>
                <w:sz w:val="22"/>
                <w:lang w:val="en-US"/>
              </w:rPr>
            </w:pPr>
          </w:p>
        </w:tc>
      </w:tr>
      <w:tr w:rsidR="00D73709" w:rsidRPr="00E00874" w14:paraId="7B1DF15C" w14:textId="77777777" w:rsidTr="00277472">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D3EF247" w14:textId="77777777" w:rsidR="00D73709" w:rsidRPr="00E00874" w:rsidRDefault="00D73709" w:rsidP="00277472">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Pasiūlymo kaina EUR be 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2E15F9D" w14:textId="77777777" w:rsidR="00D73709" w:rsidRPr="00E00874" w:rsidRDefault="00D73709" w:rsidP="00277472">
            <w:pPr>
              <w:spacing w:after="0" w:line="240" w:lineRule="auto"/>
              <w:rPr>
                <w:rFonts w:ascii="Calibri" w:eastAsia="Times New Roman" w:hAnsi="Calibri" w:cs="Calibri"/>
                <w:color w:val="000000"/>
                <w:sz w:val="22"/>
                <w:lang w:val="en-US"/>
              </w:rPr>
            </w:pPr>
          </w:p>
        </w:tc>
      </w:tr>
      <w:tr w:rsidR="00D73709" w:rsidRPr="00E00874" w14:paraId="3B17D337" w14:textId="77777777" w:rsidTr="00277472">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6C142C5" w14:textId="77777777" w:rsidR="00D73709" w:rsidRDefault="00D73709" w:rsidP="00277472">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F2B4C37" w14:textId="77777777" w:rsidR="00D73709" w:rsidRPr="00E00874" w:rsidRDefault="00D73709" w:rsidP="00277472">
            <w:pPr>
              <w:spacing w:after="0" w:line="240" w:lineRule="auto"/>
              <w:rPr>
                <w:rFonts w:ascii="Calibri" w:eastAsia="Times New Roman" w:hAnsi="Calibri" w:cs="Calibri"/>
                <w:color w:val="000000"/>
                <w:sz w:val="22"/>
                <w:lang w:val="en-US"/>
              </w:rPr>
            </w:pPr>
          </w:p>
        </w:tc>
      </w:tr>
      <w:tr w:rsidR="00D73709" w:rsidRPr="00525523" w14:paraId="52A9E771" w14:textId="77777777" w:rsidTr="00277472">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C0EBAED" w14:textId="77777777" w:rsidR="00D73709" w:rsidRPr="00525523" w:rsidRDefault="00D73709" w:rsidP="00277472">
            <w:pPr>
              <w:spacing w:after="0" w:line="240" w:lineRule="auto"/>
              <w:jc w:val="right"/>
              <w:rPr>
                <w:rFonts w:ascii="Arial" w:eastAsia="Times New Roman" w:hAnsi="Arial" w:cs="Arial"/>
                <w:color w:val="000000"/>
                <w:sz w:val="14"/>
                <w:szCs w:val="14"/>
                <w:lang w:val="fr-FR"/>
              </w:rPr>
            </w:pPr>
            <w:r w:rsidRPr="00525523">
              <w:rPr>
                <w:rFonts w:ascii="Arial" w:eastAsia="Times New Roman" w:hAnsi="Arial" w:cs="Arial"/>
                <w:color w:val="000000"/>
                <w:sz w:val="14"/>
                <w:szCs w:val="14"/>
                <w:lang w:val="fr-FR"/>
              </w:rPr>
              <w:t>Bendra pasiūlymo kaina kartu su 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C25D6AF" w14:textId="77777777" w:rsidR="00D73709" w:rsidRPr="00525523" w:rsidRDefault="00D73709" w:rsidP="00277472">
            <w:pPr>
              <w:spacing w:after="0" w:line="240" w:lineRule="auto"/>
              <w:rPr>
                <w:rFonts w:ascii="Calibri" w:eastAsia="Times New Roman" w:hAnsi="Calibri" w:cs="Calibri"/>
                <w:color w:val="000000"/>
                <w:sz w:val="22"/>
                <w:lang w:val="fr-FR"/>
              </w:rPr>
            </w:pPr>
          </w:p>
        </w:tc>
      </w:tr>
    </w:tbl>
    <w:p w14:paraId="5B20BB3B" w14:textId="77777777" w:rsidR="00D73709" w:rsidRDefault="00D73709" w:rsidP="00D73709">
      <w:pPr>
        <w:pStyle w:val="prastasis1"/>
        <w:jc w:val="both"/>
        <w:rPr>
          <w:sz w:val="22"/>
          <w:szCs w:val="22"/>
        </w:rPr>
      </w:pPr>
    </w:p>
    <w:p w14:paraId="11BBB6D4" w14:textId="77777777" w:rsidR="00D73709" w:rsidRDefault="00D73709" w:rsidP="00D73709">
      <w:pPr>
        <w:pStyle w:val="prastasis1"/>
        <w:jc w:val="both"/>
        <w:rPr>
          <w:sz w:val="22"/>
          <w:szCs w:val="22"/>
        </w:rPr>
      </w:pPr>
    </w:p>
    <w:p w14:paraId="6961A82C" w14:textId="77777777" w:rsidR="00D73709" w:rsidRPr="00687CBD" w:rsidRDefault="00D73709" w:rsidP="00D73709">
      <w:pPr>
        <w:pStyle w:val="prastasis1"/>
        <w:pBdr>
          <w:top w:val="single" w:sz="4" w:space="1" w:color="000000"/>
          <w:left w:val="single" w:sz="4" w:space="4" w:color="000000"/>
          <w:bottom w:val="single" w:sz="4" w:space="1" w:color="000000"/>
          <w:right w:val="single" w:sz="4" w:space="0" w:color="000000"/>
        </w:pBdr>
        <w:jc w:val="both"/>
        <w:rPr>
          <w:rStyle w:val="Numatytasispastraiposriftas1"/>
          <w:rFonts w:eastAsiaTheme="majorEastAsia"/>
          <w:i/>
          <w:sz w:val="22"/>
          <w:szCs w:val="22"/>
          <w:u w:val="single"/>
        </w:rPr>
      </w:pPr>
      <w:r w:rsidRPr="00687CBD">
        <w:rPr>
          <w:rStyle w:val="Numatytasispastraiposriftas1"/>
          <w:rFonts w:eastAsiaTheme="majorEastAsia"/>
          <w:sz w:val="22"/>
          <w:szCs w:val="22"/>
        </w:rPr>
        <w:t xml:space="preserve">Bendra pasiūlymo kaina su PVM </w:t>
      </w:r>
      <w:r w:rsidRPr="00687CBD">
        <w:rPr>
          <w:rStyle w:val="Numatytasispastraiposriftas1"/>
          <w:rFonts w:eastAsiaTheme="majorEastAsia"/>
          <w:sz w:val="22"/>
          <w:szCs w:val="22"/>
          <w:u w:val="single"/>
        </w:rPr>
        <w:t>________               _____</w:t>
      </w:r>
      <w:r w:rsidRPr="00687CBD">
        <w:rPr>
          <w:rStyle w:val="Numatytasispastraiposriftas1"/>
          <w:rFonts w:eastAsiaTheme="majorEastAsia"/>
          <w:sz w:val="22"/>
          <w:szCs w:val="22"/>
        </w:rPr>
        <w:t xml:space="preserve"> EUR.          </w:t>
      </w:r>
    </w:p>
    <w:p w14:paraId="627D92EC" w14:textId="77777777" w:rsidR="00D73709" w:rsidRPr="00687CBD" w:rsidRDefault="00D73709" w:rsidP="00D73709">
      <w:pPr>
        <w:pStyle w:val="prastasis1"/>
        <w:pBdr>
          <w:top w:val="single" w:sz="4" w:space="1" w:color="000000"/>
          <w:left w:val="single" w:sz="4" w:space="4" w:color="000000"/>
          <w:bottom w:val="single" w:sz="4" w:space="1" w:color="000000"/>
          <w:right w:val="single" w:sz="4" w:space="0" w:color="000000"/>
        </w:pBdr>
        <w:jc w:val="both"/>
        <w:rPr>
          <w:sz w:val="22"/>
          <w:szCs w:val="22"/>
        </w:rPr>
      </w:pPr>
      <w:r w:rsidRPr="00687CBD">
        <w:rPr>
          <w:rStyle w:val="Numatytasispastraiposriftas1"/>
          <w:rFonts w:eastAsiaTheme="majorEastAsia"/>
          <w:i/>
          <w:sz w:val="22"/>
          <w:szCs w:val="22"/>
          <w:u w:val="single"/>
        </w:rPr>
        <w:t>(suma žodžiais)</w:t>
      </w:r>
      <w:r w:rsidRPr="00687CBD">
        <w:rPr>
          <w:rStyle w:val="Numatytasispastraiposriftas1"/>
          <w:rFonts w:eastAsiaTheme="majorEastAsia"/>
          <w:sz w:val="22"/>
          <w:szCs w:val="22"/>
        </w:rPr>
        <w:t xml:space="preserve"> </w:t>
      </w:r>
    </w:p>
    <w:p w14:paraId="067A5A01" w14:textId="77777777" w:rsidR="00D73709" w:rsidRDefault="00D73709" w:rsidP="00D73709">
      <w:pPr>
        <w:pStyle w:val="prastasis1"/>
        <w:jc w:val="both"/>
        <w:rPr>
          <w:sz w:val="22"/>
          <w:szCs w:val="22"/>
        </w:rPr>
      </w:pPr>
    </w:p>
    <w:p w14:paraId="1EDB8BEB" w14:textId="77777777" w:rsidR="00D73709" w:rsidRDefault="00D73709" w:rsidP="00D73709">
      <w:pPr>
        <w:pStyle w:val="prastasis1"/>
        <w:jc w:val="both"/>
        <w:rPr>
          <w:sz w:val="22"/>
          <w:szCs w:val="22"/>
        </w:rPr>
      </w:pPr>
      <w:r w:rsidRPr="00687CBD">
        <w:rPr>
          <w:sz w:val="22"/>
          <w:szCs w:val="22"/>
        </w:rPr>
        <w:t>Į šią sumą įeina visos išlaidos</w:t>
      </w:r>
      <w:r>
        <w:rPr>
          <w:sz w:val="22"/>
          <w:szCs w:val="22"/>
        </w:rPr>
        <w:t>, medžiagos</w:t>
      </w:r>
      <w:r w:rsidRPr="00687CBD">
        <w:rPr>
          <w:sz w:val="22"/>
          <w:szCs w:val="22"/>
        </w:rPr>
        <w:t xml:space="preserve"> ir visi mokesčiai, taip pat ir PVM, kuris s</w:t>
      </w:r>
      <w:r>
        <w:rPr>
          <w:sz w:val="22"/>
          <w:szCs w:val="22"/>
        </w:rPr>
        <w:t xml:space="preserve">udaro ________________________  </w:t>
      </w:r>
      <w:r w:rsidRPr="00687CBD">
        <w:rPr>
          <w:sz w:val="22"/>
          <w:szCs w:val="22"/>
        </w:rPr>
        <w:t xml:space="preserve">EUR </w:t>
      </w:r>
      <w:r>
        <w:rPr>
          <w:sz w:val="22"/>
          <w:szCs w:val="22"/>
        </w:rPr>
        <w:t>.</w:t>
      </w:r>
    </w:p>
    <w:p w14:paraId="679368A5" w14:textId="77777777" w:rsidR="00D73709" w:rsidRPr="004627A6" w:rsidRDefault="00D73709" w:rsidP="00D73709">
      <w:pPr>
        <w:pStyle w:val="prastasis1"/>
        <w:jc w:val="both"/>
        <w:rPr>
          <w:sz w:val="22"/>
          <w:szCs w:val="22"/>
        </w:rPr>
      </w:pPr>
      <w:r w:rsidRPr="004627A6">
        <w:rPr>
          <w:sz w:val="22"/>
          <w:szCs w:val="22"/>
        </w:rPr>
        <w:t>Tais atvejais, kai pagal galiojančius teisės aktus tiekėjui nereikia mokėti PVM, jis nurodo priežastis, dėl kurių PVM nemokamas: ________________________________________________________________________________</w:t>
      </w:r>
    </w:p>
    <w:p w14:paraId="1D227D93" w14:textId="77777777" w:rsidR="00D73709" w:rsidRPr="00361BB9" w:rsidRDefault="00D73709" w:rsidP="00D73709">
      <w:pPr>
        <w:jc w:val="both"/>
        <w:rPr>
          <w:szCs w:val="24"/>
        </w:rPr>
      </w:pPr>
      <w:r w:rsidRPr="00361BB9">
        <w:rPr>
          <w:szCs w:val="24"/>
        </w:rPr>
        <w:t>Siūlomi darbai visiškai atitinka pirkimo dokumentuose nurodytus reikalavimus.</w:t>
      </w:r>
    </w:p>
    <w:p w14:paraId="4F383F00" w14:textId="77777777" w:rsidR="00D73709" w:rsidRPr="00F46FB3" w:rsidRDefault="00D73709" w:rsidP="00D73709">
      <w:pPr>
        <w:pStyle w:val="prastasis1"/>
        <w:ind w:firstLine="851"/>
        <w:jc w:val="both"/>
        <w:rPr>
          <w:sz w:val="22"/>
          <w:szCs w:val="22"/>
          <w:u w:val="single"/>
        </w:rPr>
      </w:pPr>
      <w:r w:rsidRPr="00F46FB3">
        <w:rPr>
          <w:sz w:val="22"/>
          <w:szCs w:val="22"/>
          <w:u w:val="single"/>
        </w:rPr>
        <w:t xml:space="preserve">Pastaba: </w:t>
      </w:r>
    </w:p>
    <w:p w14:paraId="3BD5D198" w14:textId="77777777" w:rsidR="00D73709" w:rsidRPr="00687CBD" w:rsidRDefault="00D73709" w:rsidP="00D73709">
      <w:pPr>
        <w:pStyle w:val="prastasis1"/>
        <w:ind w:firstLine="567"/>
        <w:jc w:val="both"/>
        <w:rPr>
          <w:sz w:val="22"/>
          <w:szCs w:val="22"/>
        </w:rPr>
      </w:pPr>
      <w:r w:rsidRPr="00687CBD">
        <w:rPr>
          <w:sz w:val="22"/>
          <w:szCs w:val="22"/>
        </w:rPr>
        <w:t>- kainos pasiūlyme nurodomos, paliekant du skaitmenis po kablelio</w:t>
      </w:r>
    </w:p>
    <w:p w14:paraId="14D691F5" w14:textId="77777777" w:rsidR="00D73709" w:rsidRPr="00687CBD" w:rsidRDefault="00D73709" w:rsidP="00D73709">
      <w:pPr>
        <w:pStyle w:val="prastasis1"/>
        <w:ind w:firstLine="567"/>
        <w:jc w:val="both"/>
        <w:rPr>
          <w:rStyle w:val="Numatytasispastraiposriftas1"/>
          <w:rFonts w:eastAsiaTheme="majorEastAsia"/>
          <w:sz w:val="22"/>
          <w:szCs w:val="22"/>
        </w:rPr>
      </w:pPr>
      <w:r w:rsidRPr="00687CBD">
        <w:rPr>
          <w:sz w:val="22"/>
          <w:szCs w:val="22"/>
        </w:rPr>
        <w:t>- bendra kaina turi atitikti pateiktų jos sudėtinių dalių sumą</w:t>
      </w:r>
      <w:r>
        <w:rPr>
          <w:sz w:val="22"/>
          <w:szCs w:val="22"/>
        </w:rPr>
        <w:t>.</w:t>
      </w:r>
    </w:p>
    <w:p w14:paraId="06AA2066" w14:textId="13807F6A" w:rsidR="00D73709" w:rsidRDefault="00D73709" w:rsidP="00D73709">
      <w:pPr>
        <w:tabs>
          <w:tab w:val="left" w:pos="426"/>
        </w:tabs>
        <w:ind w:firstLine="567"/>
        <w:jc w:val="both"/>
        <w:rPr>
          <w:rStyle w:val="Numatytasispastraiposriftas1"/>
          <w:rFonts w:eastAsia="Times New Roman"/>
          <w:bCs/>
          <w:iCs/>
          <w:color w:val="000000"/>
          <w:sz w:val="22"/>
          <w:lang w:eastAsia="zh-CN"/>
        </w:rPr>
      </w:pPr>
      <w:r>
        <w:rPr>
          <w:rStyle w:val="Numatytasispastraiposriftas1"/>
          <w:rFonts w:eastAsia="Times New Roman"/>
          <w:bCs/>
          <w:iCs/>
          <w:color w:val="000000"/>
          <w:sz w:val="22"/>
          <w:lang w:eastAsia="zh-CN"/>
        </w:rPr>
        <w:t xml:space="preserve">- </w:t>
      </w:r>
      <w:r w:rsidRPr="00E72BCC">
        <w:rPr>
          <w:rStyle w:val="Numatytasispastraiposriftas1"/>
          <w:rFonts w:eastAsia="Times New Roman"/>
          <w:bCs/>
          <w:iCs/>
          <w:color w:val="000000"/>
          <w:sz w:val="22"/>
          <w:lang w:eastAsia="zh-CN"/>
        </w:rPr>
        <w:t>Nurodyta kaina yra galutinė ir į ją įskaičiuoti visi mokesčiai,</w:t>
      </w:r>
      <w:r>
        <w:rPr>
          <w:rStyle w:val="Numatytasispastraiposriftas1"/>
          <w:rFonts w:eastAsia="Times New Roman"/>
          <w:bCs/>
          <w:iCs/>
          <w:color w:val="000000"/>
          <w:sz w:val="22"/>
          <w:lang w:eastAsia="zh-CN"/>
        </w:rPr>
        <w:t xml:space="preserve"> darbo jėga, medžiagos, </w:t>
      </w:r>
      <w:r w:rsidRPr="00E72BCC">
        <w:rPr>
          <w:rStyle w:val="Numatytasispastraiposriftas1"/>
          <w:rFonts w:eastAsia="Times New Roman"/>
          <w:bCs/>
          <w:iCs/>
          <w:color w:val="000000"/>
          <w:sz w:val="22"/>
          <w:lang w:eastAsia="zh-CN"/>
        </w:rPr>
        <w:t xml:space="preserve">visos tiekėjo patiriamos išlaidos, </w:t>
      </w:r>
      <w:r w:rsidRPr="00EB4910">
        <w:rPr>
          <w:rStyle w:val="Numatytasispastraiposriftas1"/>
          <w:rFonts w:eastAsia="Times New Roman"/>
          <w:bCs/>
          <w:iCs/>
          <w:color w:val="000000"/>
          <w:sz w:val="22"/>
          <w:highlight w:val="green"/>
          <w:lang w:eastAsia="zh-CN"/>
        </w:rPr>
        <w:t xml:space="preserve">bei </w:t>
      </w:r>
      <w:r w:rsidR="00ED4939">
        <w:rPr>
          <w:rStyle w:val="Numatytasispastraiposriftas1"/>
          <w:rFonts w:eastAsia="Times New Roman"/>
          <w:b/>
          <w:bCs/>
          <w:iCs/>
          <w:color w:val="000000"/>
          <w:sz w:val="22"/>
          <w:highlight w:val="green"/>
          <w:lang w:eastAsia="zh-CN"/>
        </w:rPr>
        <w:t>18</w:t>
      </w:r>
      <w:r w:rsidRPr="00EB4910">
        <w:rPr>
          <w:rStyle w:val="Numatytasispastraiposriftas1"/>
          <w:rFonts w:eastAsia="Times New Roman"/>
          <w:b/>
          <w:bCs/>
          <w:iCs/>
          <w:color w:val="000000"/>
          <w:sz w:val="22"/>
          <w:highlight w:val="green"/>
          <w:lang w:eastAsia="zh-CN"/>
        </w:rPr>
        <w:t xml:space="preserve"> proc.</w:t>
      </w:r>
      <w:r w:rsidRPr="00E72BCC">
        <w:rPr>
          <w:rStyle w:val="Numatytasispastraiposriftas1"/>
          <w:rFonts w:eastAsia="Times New Roman"/>
          <w:b/>
          <w:bCs/>
          <w:iCs/>
          <w:color w:val="000000"/>
          <w:sz w:val="22"/>
          <w:lang w:eastAsia="zh-CN"/>
        </w:rPr>
        <w:t xml:space="preserve"> sutarties administravimo mokestis</w:t>
      </w:r>
      <w:r w:rsidRPr="00E72BCC">
        <w:rPr>
          <w:rStyle w:val="Numatytasispastraiposriftas1"/>
          <w:rFonts w:eastAsia="Times New Roman"/>
          <w:bCs/>
          <w:iCs/>
          <w:color w:val="000000"/>
          <w:sz w:val="22"/>
          <w:lang w:eastAsia="zh-CN"/>
        </w:rPr>
        <w:t xml:space="preserve">. </w:t>
      </w:r>
    </w:p>
    <w:p w14:paraId="47A9ABF7" w14:textId="77777777" w:rsidR="00D73709" w:rsidRPr="00E72BCC" w:rsidRDefault="00D73709" w:rsidP="00D73709">
      <w:pPr>
        <w:tabs>
          <w:tab w:val="left" w:pos="426"/>
        </w:tabs>
        <w:ind w:firstLine="567"/>
        <w:jc w:val="both"/>
        <w:rPr>
          <w:rStyle w:val="Numatytasispastraiposriftas1"/>
          <w:rFonts w:eastAsia="Times New Roman"/>
          <w:bCs/>
          <w:iCs/>
          <w:color w:val="000000"/>
          <w:sz w:val="22"/>
          <w:lang w:eastAsia="zh-CN"/>
        </w:rPr>
      </w:pPr>
      <w:r w:rsidRPr="00E72BCC">
        <w:rPr>
          <w:rStyle w:val="Numatytasispastraiposriftas1"/>
          <w:rFonts w:eastAsia="Times New Roman"/>
          <w:bCs/>
          <w:iCs/>
          <w:color w:val="000000"/>
          <w:sz w:val="22"/>
          <w:lang w:eastAsia="zh-CN"/>
        </w:rPr>
        <w:t>Teikdami šį pasiūlymą, mes patvirtiname, kad į mūsų siūlomą kainą įskaičiuotos visos darbų atlikimo išlaidos ir visi mokesčiai, ir kad mes prisiimame riziką už visas išlaidas, kurias, teikdami pasiūlymą ir laikydamiesi konkurso sąlygose nustatytų reikalavimų, privalėjome įskaičiuoti į pasiūlymo kainą.</w:t>
      </w:r>
    </w:p>
    <w:p w14:paraId="53370470" w14:textId="77777777" w:rsidR="00D73709" w:rsidRPr="00972AFE" w:rsidRDefault="00D73709" w:rsidP="00D73709">
      <w:pPr>
        <w:tabs>
          <w:tab w:val="left" w:pos="720"/>
        </w:tabs>
        <w:spacing w:after="0" w:line="240" w:lineRule="auto"/>
        <w:ind w:firstLine="567"/>
        <w:jc w:val="both"/>
        <w:rPr>
          <w:rStyle w:val="Numatytasispastraiposriftas1"/>
          <w:rFonts w:eastAsia="Times New Roman"/>
          <w:bCs/>
          <w:iCs/>
          <w:color w:val="000000"/>
          <w:sz w:val="22"/>
          <w:lang w:eastAsia="zh-CN"/>
        </w:rPr>
      </w:pPr>
      <w:r w:rsidRPr="00972AFE">
        <w:rPr>
          <w:rStyle w:val="Numatytasispastraiposriftas1"/>
          <w:rFonts w:eastAsia="Times New Roman"/>
          <w:bCs/>
          <w:iCs/>
          <w:color w:val="000000"/>
          <w:sz w:val="22"/>
          <w:lang w:eastAsia="zh-CN"/>
        </w:rPr>
        <w:t>Visa pasiūlyme pateikta informacija yra teisinga, atitinka tikrovę ir apima viską, ko reikia visiškam ir tinkamam sutarties įvykdymui.</w:t>
      </w:r>
    </w:p>
    <w:p w14:paraId="00B21123" w14:textId="77777777" w:rsidR="00D73709" w:rsidRPr="00361BB9" w:rsidRDefault="00D73709" w:rsidP="00D73709">
      <w:pPr>
        <w:tabs>
          <w:tab w:val="left" w:pos="720"/>
        </w:tabs>
        <w:spacing w:after="0" w:line="240" w:lineRule="auto"/>
        <w:ind w:left="426"/>
        <w:jc w:val="both"/>
        <w:rPr>
          <w:szCs w:val="24"/>
        </w:rPr>
      </w:pPr>
    </w:p>
    <w:p w14:paraId="4A481407" w14:textId="77777777" w:rsidR="00D73709" w:rsidRPr="00361BB9" w:rsidRDefault="00D73709" w:rsidP="00D73709">
      <w:pPr>
        <w:spacing w:after="0" w:line="240" w:lineRule="auto"/>
        <w:jc w:val="both"/>
        <w:rPr>
          <w:szCs w:val="24"/>
        </w:rPr>
      </w:pPr>
      <w:r w:rsidRPr="00361BB9">
        <w:rPr>
          <w:szCs w:val="24"/>
        </w:rPr>
        <w:t xml:space="preserve">Šiame pasiūlyme yra pateikta ir </w:t>
      </w:r>
      <w:r w:rsidRPr="00361BB9">
        <w:rPr>
          <w:b/>
          <w:szCs w:val="24"/>
        </w:rPr>
        <w:t>konfidenciali informacija</w:t>
      </w:r>
      <w:r w:rsidRPr="00361BB9">
        <w:rPr>
          <w:szCs w:val="24"/>
        </w:rPr>
        <w:t>**:</w:t>
      </w:r>
    </w:p>
    <w:p w14:paraId="4A351FBE" w14:textId="77777777" w:rsidR="00D73709" w:rsidRPr="00361BB9" w:rsidRDefault="00D73709" w:rsidP="00D73709">
      <w:pPr>
        <w:spacing w:after="0" w:line="240" w:lineRule="auto"/>
        <w:jc w:val="both"/>
        <w:rPr>
          <w:szCs w:val="24"/>
        </w:rPr>
      </w:pP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9"/>
        <w:gridCol w:w="2765"/>
        <w:gridCol w:w="6049"/>
      </w:tblGrid>
      <w:tr w:rsidR="00D73709" w:rsidRPr="00361BB9" w14:paraId="126DCF56" w14:textId="77777777" w:rsidTr="00277472">
        <w:trPr>
          <w:jc w:val="center"/>
        </w:trPr>
        <w:tc>
          <w:tcPr>
            <w:tcW w:w="1019" w:type="dxa"/>
          </w:tcPr>
          <w:p w14:paraId="730FA119" w14:textId="77777777" w:rsidR="00D73709" w:rsidRPr="00361BB9" w:rsidRDefault="00D73709" w:rsidP="00277472">
            <w:pPr>
              <w:spacing w:after="0" w:line="240" w:lineRule="auto"/>
              <w:jc w:val="center"/>
              <w:rPr>
                <w:szCs w:val="24"/>
              </w:rPr>
            </w:pPr>
            <w:r w:rsidRPr="00361BB9">
              <w:rPr>
                <w:szCs w:val="24"/>
              </w:rPr>
              <w:t>Eil.Nr.</w:t>
            </w:r>
          </w:p>
        </w:tc>
        <w:tc>
          <w:tcPr>
            <w:tcW w:w="2765" w:type="dxa"/>
          </w:tcPr>
          <w:p w14:paraId="39A43D8F" w14:textId="77777777" w:rsidR="00D73709" w:rsidRPr="00361BB9" w:rsidRDefault="00D73709" w:rsidP="00277472">
            <w:pPr>
              <w:spacing w:after="0" w:line="240" w:lineRule="auto"/>
              <w:jc w:val="center"/>
              <w:rPr>
                <w:szCs w:val="24"/>
              </w:rPr>
            </w:pPr>
            <w:r w:rsidRPr="00361BB9">
              <w:rPr>
                <w:szCs w:val="24"/>
              </w:rPr>
              <w:t>Pateikto dokumento pavadinimas</w:t>
            </w:r>
          </w:p>
        </w:tc>
        <w:tc>
          <w:tcPr>
            <w:tcW w:w="6049" w:type="dxa"/>
          </w:tcPr>
          <w:p w14:paraId="6CDA6BFE" w14:textId="77777777" w:rsidR="00D73709" w:rsidRPr="00361BB9" w:rsidRDefault="00D73709" w:rsidP="00277472">
            <w:pPr>
              <w:spacing w:after="0" w:line="240" w:lineRule="auto"/>
              <w:jc w:val="center"/>
              <w:rPr>
                <w:szCs w:val="24"/>
              </w:rPr>
            </w:pPr>
            <w:r w:rsidRPr="00361BB9">
              <w:rPr>
                <w:szCs w:val="24"/>
              </w:rPr>
              <w:t>Dokumento puslapių skaičius</w:t>
            </w:r>
          </w:p>
        </w:tc>
      </w:tr>
      <w:tr w:rsidR="00D73709" w:rsidRPr="00361BB9" w14:paraId="6EBE9E67" w14:textId="77777777" w:rsidTr="00277472">
        <w:trPr>
          <w:jc w:val="center"/>
        </w:trPr>
        <w:tc>
          <w:tcPr>
            <w:tcW w:w="1019" w:type="dxa"/>
          </w:tcPr>
          <w:p w14:paraId="19B7C4A0" w14:textId="77777777" w:rsidR="00D73709" w:rsidRPr="00361BB9" w:rsidRDefault="00D73709" w:rsidP="00277472">
            <w:pPr>
              <w:spacing w:after="0" w:line="240" w:lineRule="auto"/>
              <w:jc w:val="both"/>
              <w:rPr>
                <w:szCs w:val="24"/>
              </w:rPr>
            </w:pPr>
          </w:p>
        </w:tc>
        <w:tc>
          <w:tcPr>
            <w:tcW w:w="2765" w:type="dxa"/>
          </w:tcPr>
          <w:p w14:paraId="39FEF24F" w14:textId="77777777" w:rsidR="00D73709" w:rsidRPr="00361BB9" w:rsidRDefault="00D73709" w:rsidP="00277472">
            <w:pPr>
              <w:spacing w:after="0" w:line="240" w:lineRule="auto"/>
              <w:jc w:val="both"/>
              <w:rPr>
                <w:szCs w:val="24"/>
              </w:rPr>
            </w:pPr>
          </w:p>
        </w:tc>
        <w:tc>
          <w:tcPr>
            <w:tcW w:w="6049" w:type="dxa"/>
          </w:tcPr>
          <w:p w14:paraId="04A2A5C8" w14:textId="77777777" w:rsidR="00D73709" w:rsidRPr="00361BB9" w:rsidRDefault="00D73709" w:rsidP="00277472">
            <w:pPr>
              <w:spacing w:after="0" w:line="240" w:lineRule="auto"/>
              <w:jc w:val="both"/>
              <w:rPr>
                <w:szCs w:val="24"/>
              </w:rPr>
            </w:pPr>
          </w:p>
        </w:tc>
      </w:tr>
      <w:tr w:rsidR="00D73709" w:rsidRPr="00361BB9" w14:paraId="7F5FFC9E" w14:textId="77777777" w:rsidTr="00277472">
        <w:trPr>
          <w:jc w:val="center"/>
        </w:trPr>
        <w:tc>
          <w:tcPr>
            <w:tcW w:w="1019" w:type="dxa"/>
          </w:tcPr>
          <w:p w14:paraId="21CFD0D4" w14:textId="77777777" w:rsidR="00D73709" w:rsidRPr="00361BB9" w:rsidRDefault="00D73709" w:rsidP="00277472">
            <w:pPr>
              <w:spacing w:after="0" w:line="240" w:lineRule="auto"/>
              <w:jc w:val="both"/>
              <w:rPr>
                <w:szCs w:val="24"/>
              </w:rPr>
            </w:pPr>
          </w:p>
        </w:tc>
        <w:tc>
          <w:tcPr>
            <w:tcW w:w="2765" w:type="dxa"/>
          </w:tcPr>
          <w:p w14:paraId="3C8B0EC9" w14:textId="77777777" w:rsidR="00D73709" w:rsidRPr="00361BB9" w:rsidRDefault="00D73709" w:rsidP="00277472">
            <w:pPr>
              <w:widowControl w:val="0"/>
              <w:tabs>
                <w:tab w:val="left" w:pos="1296"/>
                <w:tab w:val="center" w:pos="4153"/>
                <w:tab w:val="right" w:pos="8306"/>
              </w:tabs>
              <w:spacing w:after="0" w:line="240" w:lineRule="auto"/>
              <w:jc w:val="both"/>
              <w:rPr>
                <w:szCs w:val="24"/>
              </w:rPr>
            </w:pPr>
          </w:p>
        </w:tc>
        <w:tc>
          <w:tcPr>
            <w:tcW w:w="6049" w:type="dxa"/>
          </w:tcPr>
          <w:p w14:paraId="3DC31095" w14:textId="77777777" w:rsidR="00D73709" w:rsidRPr="00361BB9" w:rsidRDefault="00D73709" w:rsidP="00277472">
            <w:pPr>
              <w:spacing w:after="0" w:line="240" w:lineRule="auto"/>
              <w:jc w:val="both"/>
              <w:rPr>
                <w:szCs w:val="24"/>
              </w:rPr>
            </w:pPr>
          </w:p>
        </w:tc>
      </w:tr>
    </w:tbl>
    <w:p w14:paraId="206B2719" w14:textId="77777777" w:rsidR="00D73709" w:rsidRPr="00361BB9" w:rsidRDefault="00D73709" w:rsidP="00D73709">
      <w:pPr>
        <w:spacing w:after="0" w:line="240" w:lineRule="auto"/>
        <w:jc w:val="both"/>
        <w:rPr>
          <w:bCs/>
          <w:szCs w:val="24"/>
        </w:rPr>
      </w:pPr>
      <w:r w:rsidRPr="00361BB9">
        <w:rPr>
          <w:bCs/>
          <w:szCs w:val="24"/>
        </w:rPr>
        <w:t>**Pildyti tuomet, jei bus pateikta konfidenciali informacija. Tiekėjas negali nurodyti, kad konfidenciali yra pasiūlymo kaina arba, kad visas pasiūlymas yra konfidencialus.</w:t>
      </w:r>
      <w:r w:rsidRPr="00361BB9">
        <w:rPr>
          <w:szCs w:val="24"/>
        </w:rPr>
        <w:t xml:space="preserve"> Tiekėjui nenurodžius, kokia informacija yra konfidenciali, laikoma, kad konfidencialios informacijos pasiūlyme nėra.</w:t>
      </w:r>
    </w:p>
    <w:p w14:paraId="49C79A8F" w14:textId="77777777" w:rsidR="00D73709" w:rsidRPr="00361BB9" w:rsidRDefault="00D73709" w:rsidP="00D73709">
      <w:pPr>
        <w:tabs>
          <w:tab w:val="left" w:pos="720"/>
        </w:tabs>
        <w:spacing w:after="0" w:line="240" w:lineRule="auto"/>
        <w:jc w:val="both"/>
        <w:rPr>
          <w:szCs w:val="24"/>
        </w:rPr>
      </w:pPr>
    </w:p>
    <w:p w14:paraId="09814DCC" w14:textId="77777777" w:rsidR="00D73709" w:rsidRPr="00361BB9" w:rsidRDefault="00D73709" w:rsidP="00D73709">
      <w:pPr>
        <w:tabs>
          <w:tab w:val="left" w:pos="720"/>
        </w:tabs>
        <w:spacing w:after="0" w:line="240" w:lineRule="auto"/>
        <w:jc w:val="both"/>
        <w:rPr>
          <w:szCs w:val="24"/>
        </w:rPr>
      </w:pPr>
    </w:p>
    <w:p w14:paraId="40924986" w14:textId="77777777" w:rsidR="00D73709" w:rsidRPr="00361BB9" w:rsidRDefault="00D73709" w:rsidP="00D73709">
      <w:pPr>
        <w:tabs>
          <w:tab w:val="left" w:pos="720"/>
        </w:tabs>
        <w:spacing w:after="0" w:line="240" w:lineRule="auto"/>
        <w:jc w:val="both"/>
        <w:rPr>
          <w:szCs w:val="24"/>
        </w:rPr>
      </w:pPr>
      <w:r w:rsidRPr="00361BB9">
        <w:rPr>
          <w:szCs w:val="24"/>
        </w:rPr>
        <w:t>Kartu su pasiūlymu pateikiami šie dokumentai:</w:t>
      </w: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
        <w:gridCol w:w="988"/>
        <w:gridCol w:w="2296"/>
        <w:gridCol w:w="604"/>
        <w:gridCol w:w="1980"/>
        <w:gridCol w:w="701"/>
        <w:gridCol w:w="1194"/>
        <w:gridCol w:w="1417"/>
        <w:gridCol w:w="454"/>
        <w:gridCol w:w="194"/>
      </w:tblGrid>
      <w:tr w:rsidR="00D73709" w:rsidRPr="00361BB9" w14:paraId="24629509" w14:textId="77777777" w:rsidTr="00277472">
        <w:trPr>
          <w:gridAfter w:val="1"/>
          <w:wAfter w:w="194" w:type="dxa"/>
        </w:trPr>
        <w:tc>
          <w:tcPr>
            <w:tcW w:w="1135" w:type="dxa"/>
            <w:gridSpan w:val="2"/>
          </w:tcPr>
          <w:p w14:paraId="471B7F48" w14:textId="77777777" w:rsidR="00D73709" w:rsidRPr="00361BB9" w:rsidRDefault="00D73709" w:rsidP="00277472">
            <w:pPr>
              <w:spacing w:after="0" w:line="240" w:lineRule="auto"/>
              <w:jc w:val="center"/>
              <w:rPr>
                <w:szCs w:val="24"/>
              </w:rPr>
            </w:pPr>
            <w:r w:rsidRPr="00361BB9">
              <w:rPr>
                <w:szCs w:val="24"/>
              </w:rPr>
              <w:t>Eil.Nr.</w:t>
            </w:r>
          </w:p>
        </w:tc>
        <w:tc>
          <w:tcPr>
            <w:tcW w:w="6775" w:type="dxa"/>
            <w:gridSpan w:val="5"/>
          </w:tcPr>
          <w:p w14:paraId="04EED2B0" w14:textId="77777777" w:rsidR="00D73709" w:rsidRPr="00361BB9" w:rsidRDefault="00D73709" w:rsidP="00277472">
            <w:pPr>
              <w:spacing w:after="0" w:line="240" w:lineRule="auto"/>
              <w:jc w:val="center"/>
              <w:rPr>
                <w:szCs w:val="24"/>
              </w:rPr>
            </w:pPr>
            <w:r w:rsidRPr="00361BB9">
              <w:rPr>
                <w:szCs w:val="24"/>
              </w:rPr>
              <w:t>Pateiktų dokumentų pavadinimas</w:t>
            </w:r>
          </w:p>
        </w:tc>
        <w:tc>
          <w:tcPr>
            <w:tcW w:w="1871" w:type="dxa"/>
            <w:gridSpan w:val="2"/>
          </w:tcPr>
          <w:p w14:paraId="59156222" w14:textId="77777777" w:rsidR="00D73709" w:rsidRPr="00361BB9" w:rsidRDefault="00D73709" w:rsidP="00277472">
            <w:pPr>
              <w:spacing w:after="0" w:line="240" w:lineRule="auto"/>
              <w:jc w:val="center"/>
              <w:rPr>
                <w:szCs w:val="24"/>
              </w:rPr>
            </w:pPr>
            <w:r w:rsidRPr="00361BB9">
              <w:rPr>
                <w:szCs w:val="24"/>
              </w:rPr>
              <w:t>Dokumento puslapių skaičius</w:t>
            </w:r>
          </w:p>
        </w:tc>
      </w:tr>
      <w:tr w:rsidR="00D73709" w:rsidRPr="00361BB9" w14:paraId="3FF69F1D" w14:textId="77777777" w:rsidTr="00277472">
        <w:trPr>
          <w:gridAfter w:val="1"/>
          <w:wAfter w:w="194" w:type="dxa"/>
        </w:trPr>
        <w:tc>
          <w:tcPr>
            <w:tcW w:w="1135" w:type="dxa"/>
            <w:gridSpan w:val="2"/>
          </w:tcPr>
          <w:p w14:paraId="74FC3636" w14:textId="77777777" w:rsidR="00D73709" w:rsidRPr="00361BB9" w:rsidRDefault="00D73709" w:rsidP="00277472">
            <w:pPr>
              <w:spacing w:after="0" w:line="240" w:lineRule="auto"/>
              <w:rPr>
                <w:szCs w:val="24"/>
              </w:rPr>
            </w:pPr>
            <w:r w:rsidRPr="00361BB9">
              <w:rPr>
                <w:szCs w:val="24"/>
              </w:rPr>
              <w:t>1.</w:t>
            </w:r>
          </w:p>
        </w:tc>
        <w:tc>
          <w:tcPr>
            <w:tcW w:w="6775" w:type="dxa"/>
            <w:gridSpan w:val="5"/>
          </w:tcPr>
          <w:p w14:paraId="0AB89B73" w14:textId="77777777" w:rsidR="00D73709" w:rsidRPr="00361BB9" w:rsidRDefault="00D73709" w:rsidP="00277472">
            <w:pPr>
              <w:spacing w:after="0" w:line="240" w:lineRule="auto"/>
              <w:rPr>
                <w:szCs w:val="24"/>
              </w:rPr>
            </w:pPr>
          </w:p>
        </w:tc>
        <w:tc>
          <w:tcPr>
            <w:tcW w:w="1871" w:type="dxa"/>
            <w:gridSpan w:val="2"/>
          </w:tcPr>
          <w:p w14:paraId="6730388E" w14:textId="77777777" w:rsidR="00D73709" w:rsidRPr="00361BB9" w:rsidRDefault="00D73709" w:rsidP="00277472">
            <w:pPr>
              <w:spacing w:after="0" w:line="240" w:lineRule="auto"/>
              <w:rPr>
                <w:szCs w:val="24"/>
              </w:rPr>
            </w:pPr>
          </w:p>
        </w:tc>
      </w:tr>
      <w:tr w:rsidR="00D73709" w:rsidRPr="00361BB9" w14:paraId="258F765E" w14:textId="77777777" w:rsidTr="00277472">
        <w:trPr>
          <w:gridAfter w:val="1"/>
          <w:wAfter w:w="194" w:type="dxa"/>
        </w:trPr>
        <w:tc>
          <w:tcPr>
            <w:tcW w:w="1135" w:type="dxa"/>
            <w:gridSpan w:val="2"/>
          </w:tcPr>
          <w:p w14:paraId="7342FB37" w14:textId="77777777" w:rsidR="00D73709" w:rsidRPr="00361BB9" w:rsidRDefault="00D73709" w:rsidP="00277472">
            <w:pPr>
              <w:spacing w:after="0" w:line="240" w:lineRule="auto"/>
              <w:rPr>
                <w:szCs w:val="24"/>
              </w:rPr>
            </w:pPr>
            <w:r w:rsidRPr="00361BB9">
              <w:rPr>
                <w:szCs w:val="24"/>
              </w:rPr>
              <w:t>2.</w:t>
            </w:r>
          </w:p>
        </w:tc>
        <w:tc>
          <w:tcPr>
            <w:tcW w:w="6775" w:type="dxa"/>
            <w:gridSpan w:val="5"/>
          </w:tcPr>
          <w:p w14:paraId="6BAC6B75" w14:textId="77777777" w:rsidR="00D73709" w:rsidRPr="00361BB9" w:rsidRDefault="00D73709" w:rsidP="00277472">
            <w:pPr>
              <w:spacing w:after="0" w:line="240" w:lineRule="auto"/>
              <w:rPr>
                <w:szCs w:val="24"/>
              </w:rPr>
            </w:pPr>
          </w:p>
        </w:tc>
        <w:tc>
          <w:tcPr>
            <w:tcW w:w="1871" w:type="dxa"/>
            <w:gridSpan w:val="2"/>
          </w:tcPr>
          <w:p w14:paraId="50A358B8" w14:textId="77777777" w:rsidR="00D73709" w:rsidRPr="00361BB9" w:rsidRDefault="00D73709" w:rsidP="00277472">
            <w:pPr>
              <w:spacing w:after="0" w:line="240" w:lineRule="auto"/>
              <w:rPr>
                <w:szCs w:val="24"/>
              </w:rPr>
            </w:pPr>
          </w:p>
        </w:tc>
      </w:tr>
      <w:tr w:rsidR="00D73709" w:rsidRPr="00361BB9" w14:paraId="6D8E75A6" w14:textId="77777777" w:rsidTr="002774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47" w:type="dxa"/>
          <w:trHeight w:val="324"/>
        </w:trPr>
        <w:tc>
          <w:tcPr>
            <w:tcW w:w="9828" w:type="dxa"/>
            <w:gridSpan w:val="9"/>
          </w:tcPr>
          <w:p w14:paraId="0BBCC0BB" w14:textId="77777777" w:rsidR="00D73709" w:rsidRPr="00361BB9" w:rsidRDefault="00D73709" w:rsidP="00277472">
            <w:pPr>
              <w:pStyle w:val="ListParagraph"/>
              <w:jc w:val="center"/>
            </w:pPr>
          </w:p>
          <w:p w14:paraId="633A6B79" w14:textId="77777777" w:rsidR="00D73709" w:rsidRPr="00361BB9" w:rsidRDefault="00D73709" w:rsidP="00277472">
            <w:pPr>
              <w:pStyle w:val="ListParagraph"/>
              <w:jc w:val="center"/>
              <w:rPr>
                <w:i/>
              </w:rPr>
            </w:pPr>
            <w:r w:rsidRPr="00361BB9">
              <w:t xml:space="preserve">Pasiūlymas galioja </w:t>
            </w:r>
            <w:r>
              <w:t>90 dienų.</w:t>
            </w:r>
          </w:p>
          <w:p w14:paraId="5339DADF" w14:textId="77777777" w:rsidR="00D73709" w:rsidRPr="00361BB9" w:rsidRDefault="00D73709" w:rsidP="00277472">
            <w:pPr>
              <w:pStyle w:val="ListParagraph"/>
              <w:jc w:val="center"/>
              <w:rPr>
                <w:i/>
              </w:rPr>
            </w:pPr>
          </w:p>
        </w:tc>
      </w:tr>
      <w:tr w:rsidR="00D73709" w:rsidRPr="00361BB9" w14:paraId="041EEA56" w14:textId="77777777" w:rsidTr="002774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47" w:type="dxa"/>
          <w:trHeight w:val="285"/>
        </w:trPr>
        <w:tc>
          <w:tcPr>
            <w:tcW w:w="3284" w:type="dxa"/>
            <w:gridSpan w:val="2"/>
            <w:tcBorders>
              <w:top w:val="nil"/>
              <w:left w:val="nil"/>
              <w:bottom w:val="single" w:sz="4" w:space="0" w:color="auto"/>
              <w:right w:val="nil"/>
            </w:tcBorders>
          </w:tcPr>
          <w:p w14:paraId="0D445CF1" w14:textId="77777777" w:rsidR="00D73709" w:rsidRPr="00361BB9" w:rsidRDefault="00D73709" w:rsidP="00277472">
            <w:pPr>
              <w:spacing w:after="0" w:line="240" w:lineRule="auto"/>
              <w:ind w:right="-1"/>
              <w:rPr>
                <w:szCs w:val="24"/>
              </w:rPr>
            </w:pPr>
          </w:p>
        </w:tc>
        <w:tc>
          <w:tcPr>
            <w:tcW w:w="604" w:type="dxa"/>
          </w:tcPr>
          <w:p w14:paraId="12AE31F1" w14:textId="77777777" w:rsidR="00D73709" w:rsidRPr="00361BB9" w:rsidRDefault="00D73709" w:rsidP="00277472">
            <w:pPr>
              <w:spacing w:after="0" w:line="240" w:lineRule="auto"/>
              <w:ind w:right="-1"/>
              <w:jc w:val="center"/>
              <w:rPr>
                <w:szCs w:val="24"/>
              </w:rPr>
            </w:pPr>
          </w:p>
        </w:tc>
        <w:tc>
          <w:tcPr>
            <w:tcW w:w="1980" w:type="dxa"/>
            <w:tcBorders>
              <w:top w:val="nil"/>
              <w:left w:val="nil"/>
              <w:bottom w:val="single" w:sz="4" w:space="0" w:color="auto"/>
              <w:right w:val="nil"/>
            </w:tcBorders>
          </w:tcPr>
          <w:p w14:paraId="3FBE9A5B" w14:textId="77777777" w:rsidR="00D73709" w:rsidRPr="00361BB9" w:rsidRDefault="00D73709" w:rsidP="00277472">
            <w:pPr>
              <w:spacing w:after="0" w:line="240" w:lineRule="auto"/>
              <w:ind w:right="-1"/>
              <w:rPr>
                <w:szCs w:val="24"/>
              </w:rPr>
            </w:pPr>
          </w:p>
        </w:tc>
        <w:tc>
          <w:tcPr>
            <w:tcW w:w="701" w:type="dxa"/>
          </w:tcPr>
          <w:p w14:paraId="0E346A8E" w14:textId="77777777" w:rsidR="00D73709" w:rsidRPr="00361BB9" w:rsidRDefault="00D73709" w:rsidP="00277472">
            <w:pPr>
              <w:spacing w:after="0" w:line="240" w:lineRule="auto"/>
              <w:ind w:right="-1"/>
              <w:jc w:val="center"/>
              <w:rPr>
                <w:szCs w:val="24"/>
              </w:rPr>
            </w:pPr>
          </w:p>
        </w:tc>
        <w:tc>
          <w:tcPr>
            <w:tcW w:w="2611" w:type="dxa"/>
            <w:gridSpan w:val="2"/>
            <w:tcBorders>
              <w:top w:val="nil"/>
              <w:left w:val="nil"/>
              <w:bottom w:val="single" w:sz="4" w:space="0" w:color="auto"/>
              <w:right w:val="nil"/>
            </w:tcBorders>
          </w:tcPr>
          <w:p w14:paraId="0BE886BB" w14:textId="77777777" w:rsidR="00D73709" w:rsidRPr="00361BB9" w:rsidRDefault="00D73709" w:rsidP="00277472">
            <w:pPr>
              <w:spacing w:after="0" w:line="240" w:lineRule="auto"/>
              <w:ind w:right="-1"/>
              <w:jc w:val="right"/>
              <w:rPr>
                <w:szCs w:val="24"/>
              </w:rPr>
            </w:pPr>
          </w:p>
        </w:tc>
        <w:tc>
          <w:tcPr>
            <w:tcW w:w="648" w:type="dxa"/>
            <w:gridSpan w:val="2"/>
          </w:tcPr>
          <w:p w14:paraId="72856FCC" w14:textId="77777777" w:rsidR="00D73709" w:rsidRPr="00361BB9" w:rsidRDefault="00D73709" w:rsidP="00277472">
            <w:pPr>
              <w:spacing w:after="0" w:line="240" w:lineRule="auto"/>
              <w:ind w:right="-1"/>
              <w:jc w:val="right"/>
              <w:rPr>
                <w:szCs w:val="24"/>
              </w:rPr>
            </w:pPr>
          </w:p>
        </w:tc>
      </w:tr>
    </w:tbl>
    <w:p w14:paraId="31109738" w14:textId="77777777" w:rsidR="00D73709" w:rsidRDefault="00D73709" w:rsidP="00D73709">
      <w:pPr>
        <w:ind w:firstLine="720"/>
        <w:rPr>
          <w:b/>
        </w:rPr>
      </w:pPr>
    </w:p>
    <w:p w14:paraId="544CFFE9" w14:textId="77777777" w:rsidR="00693D4F" w:rsidRDefault="00693D4F">
      <w:pPr>
        <w:rPr>
          <w:rFonts w:cstheme="minorHAnsi"/>
          <w:color w:val="7030A0"/>
        </w:rPr>
      </w:pPr>
      <w:r>
        <w:rPr>
          <w:rFonts w:cstheme="minorHAnsi"/>
          <w:color w:val="7030A0"/>
        </w:rPr>
        <w:br w:type="page"/>
      </w:r>
    </w:p>
    <w:p w14:paraId="0E7370EC" w14:textId="77777777" w:rsidR="00ED4939" w:rsidRDefault="00ED4939" w:rsidP="00ED4939">
      <w:pPr>
        <w:spacing w:after="0" w:line="240" w:lineRule="auto"/>
        <w:ind w:right="-178"/>
        <w:jc w:val="center"/>
        <w:rPr>
          <w:i/>
          <w:sz w:val="16"/>
          <w:szCs w:val="16"/>
        </w:rPr>
      </w:pPr>
      <w:r>
        <w:rPr>
          <w:i/>
          <w:sz w:val="16"/>
          <w:szCs w:val="16"/>
        </w:rPr>
        <w:lastRenderedPageBreak/>
        <w:t>Herbas arba prekių ženklas</w:t>
      </w:r>
    </w:p>
    <w:p w14:paraId="7DBFC58D" w14:textId="77777777" w:rsidR="00ED4939" w:rsidRDefault="00ED4939" w:rsidP="00ED4939">
      <w:pPr>
        <w:spacing w:after="0" w:line="240" w:lineRule="auto"/>
        <w:ind w:right="-178"/>
        <w:jc w:val="center"/>
        <w:rPr>
          <w:i/>
          <w:sz w:val="16"/>
          <w:szCs w:val="16"/>
        </w:rPr>
      </w:pPr>
    </w:p>
    <w:p w14:paraId="410ABECA" w14:textId="77777777" w:rsidR="00ED4939" w:rsidRDefault="00ED4939" w:rsidP="00ED4939">
      <w:pPr>
        <w:spacing w:after="0" w:line="240" w:lineRule="auto"/>
        <w:ind w:right="-178"/>
        <w:jc w:val="center"/>
        <w:rPr>
          <w:i/>
          <w:sz w:val="16"/>
          <w:szCs w:val="16"/>
        </w:rPr>
      </w:pPr>
      <w:r>
        <w:rPr>
          <w:i/>
          <w:sz w:val="16"/>
          <w:szCs w:val="16"/>
        </w:rPr>
        <w:t>(Tiekėjo pavadinimas)</w:t>
      </w:r>
    </w:p>
    <w:p w14:paraId="54461BEE" w14:textId="77777777" w:rsidR="00ED4939" w:rsidRDefault="00ED4939" w:rsidP="00ED4939">
      <w:pPr>
        <w:spacing w:after="0" w:line="240" w:lineRule="auto"/>
        <w:ind w:right="-178"/>
        <w:jc w:val="center"/>
        <w:rPr>
          <w:i/>
        </w:rPr>
      </w:pPr>
    </w:p>
    <w:p w14:paraId="20AA5D6B" w14:textId="77777777" w:rsidR="00ED4939" w:rsidRDefault="00ED4939" w:rsidP="00ED4939">
      <w:pPr>
        <w:spacing w:after="0" w:line="240" w:lineRule="auto"/>
        <w:ind w:right="-178"/>
        <w:jc w:val="center"/>
        <w:rPr>
          <w:i/>
          <w:sz w:val="16"/>
          <w:szCs w:val="16"/>
        </w:rPr>
      </w:pPr>
      <w:r>
        <w:rPr>
          <w: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CE9130" w14:textId="77777777" w:rsidR="00ED4939" w:rsidRDefault="00ED4939" w:rsidP="00ED4939">
      <w:pPr>
        <w:spacing w:after="0" w:line="240" w:lineRule="auto"/>
        <w:rPr>
          <w:b/>
          <w:bCs/>
          <w:szCs w:val="24"/>
        </w:rPr>
      </w:pPr>
    </w:p>
    <w:p w14:paraId="09A4A493" w14:textId="77777777" w:rsidR="00ED4939" w:rsidRDefault="00ED4939" w:rsidP="00ED4939">
      <w:pPr>
        <w:tabs>
          <w:tab w:val="center" w:pos="2520"/>
        </w:tabs>
        <w:spacing w:after="0" w:line="240" w:lineRule="auto"/>
        <w:jc w:val="both"/>
        <w:rPr>
          <w:szCs w:val="24"/>
        </w:rPr>
      </w:pPr>
      <w:r>
        <w:rPr>
          <w:szCs w:val="24"/>
        </w:rPr>
        <w:t>UAB Kauno butų ūkiui</w:t>
      </w:r>
    </w:p>
    <w:p w14:paraId="0C4A4F7B" w14:textId="77777777" w:rsidR="00ED4939" w:rsidRDefault="00ED4939" w:rsidP="00ED4939">
      <w:pPr>
        <w:spacing w:after="0" w:line="240" w:lineRule="auto"/>
        <w:jc w:val="center"/>
        <w:rPr>
          <w:b/>
          <w:szCs w:val="24"/>
        </w:rPr>
      </w:pPr>
      <w:r>
        <w:rPr>
          <w:b/>
          <w:szCs w:val="24"/>
        </w:rPr>
        <w:t>PASIŪLYMAS</w:t>
      </w:r>
    </w:p>
    <w:p w14:paraId="19D7DE61" w14:textId="73E83F44" w:rsidR="00ED4939" w:rsidRDefault="00ED4939" w:rsidP="00ED4939">
      <w:pPr>
        <w:spacing w:after="0" w:line="240" w:lineRule="auto"/>
        <w:jc w:val="center"/>
        <w:rPr>
          <w:b/>
          <w:szCs w:val="24"/>
        </w:rPr>
      </w:pPr>
      <w:r>
        <w:rPr>
          <w:b/>
          <w:szCs w:val="24"/>
        </w:rPr>
        <w:t>I</w:t>
      </w:r>
      <w:r>
        <w:rPr>
          <w:b/>
          <w:szCs w:val="24"/>
        </w:rPr>
        <w:t>I</w:t>
      </w:r>
      <w:r>
        <w:rPr>
          <w:b/>
          <w:szCs w:val="24"/>
        </w:rPr>
        <w:t xml:space="preserve"> dalis</w:t>
      </w:r>
    </w:p>
    <w:p w14:paraId="097AE7AA" w14:textId="4DFAEF57" w:rsidR="00ED4939" w:rsidRDefault="00ED4939" w:rsidP="00ED4939">
      <w:pPr>
        <w:spacing w:after="0" w:line="240" w:lineRule="auto"/>
        <w:jc w:val="center"/>
        <w:rPr>
          <w:b/>
          <w:szCs w:val="24"/>
        </w:rPr>
      </w:pPr>
      <w:r>
        <w:rPr>
          <w:b/>
          <w:szCs w:val="24"/>
        </w:rPr>
        <w:t xml:space="preserve">Daugiabučio gyvenamojo namo </w:t>
      </w:r>
      <w:r w:rsidR="00EF2355">
        <w:rPr>
          <w:b/>
          <w:szCs w:val="24"/>
        </w:rPr>
        <w:t>atramin</w:t>
      </w:r>
      <w:r w:rsidR="001C25E4">
        <w:rPr>
          <w:b/>
          <w:szCs w:val="24"/>
        </w:rPr>
        <w:t>ės sienutės</w:t>
      </w:r>
      <w:r>
        <w:rPr>
          <w:b/>
          <w:szCs w:val="24"/>
        </w:rPr>
        <w:t xml:space="preserve"> remonto darbai Laisvės al. </w:t>
      </w:r>
      <w:r>
        <w:rPr>
          <w:b/>
          <w:szCs w:val="24"/>
          <w:lang w:val="en-US"/>
        </w:rPr>
        <w:t>2</w:t>
      </w:r>
      <w:r>
        <w:rPr>
          <w:b/>
          <w:szCs w:val="24"/>
        </w:rPr>
        <w:t>, Kaunas</w:t>
      </w:r>
    </w:p>
    <w:p w14:paraId="4B160F9E" w14:textId="77777777" w:rsidR="00ED4939" w:rsidRPr="00361BB9" w:rsidRDefault="00ED4939" w:rsidP="00ED4939">
      <w:pPr>
        <w:spacing w:after="0" w:line="240" w:lineRule="auto"/>
        <w:jc w:val="center"/>
        <w:rPr>
          <w:bCs/>
          <w:szCs w:val="24"/>
        </w:rPr>
      </w:pPr>
      <w:r w:rsidRPr="00361BB9">
        <w:rPr>
          <w:bCs/>
          <w:szCs w:val="24"/>
        </w:rPr>
        <w:t>(Data)</w:t>
      </w:r>
    </w:p>
    <w:p w14:paraId="2861F658" w14:textId="77777777" w:rsidR="00ED4939" w:rsidRPr="00361BB9" w:rsidRDefault="00ED4939" w:rsidP="00ED4939">
      <w:pPr>
        <w:shd w:val="clear" w:color="auto" w:fill="FFFFFF"/>
        <w:spacing w:after="0" w:line="240" w:lineRule="auto"/>
        <w:jc w:val="center"/>
        <w:rPr>
          <w:bCs/>
          <w:szCs w:val="24"/>
        </w:rPr>
      </w:pPr>
      <w:r w:rsidRPr="00361BB9">
        <w:rPr>
          <w:bCs/>
          <w:szCs w:val="24"/>
        </w:rPr>
        <w:t xml:space="preserve"> (Sudarymo 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ED4939" w:rsidRPr="00361BB9" w14:paraId="49746650" w14:textId="77777777" w:rsidTr="007541A8">
        <w:tc>
          <w:tcPr>
            <w:tcW w:w="5812" w:type="dxa"/>
          </w:tcPr>
          <w:p w14:paraId="51344E8E" w14:textId="77777777" w:rsidR="00ED4939" w:rsidRPr="00361BB9" w:rsidRDefault="00ED4939" w:rsidP="007541A8">
            <w:pPr>
              <w:spacing w:after="0" w:line="240" w:lineRule="auto"/>
              <w:rPr>
                <w:b/>
                <w:szCs w:val="24"/>
              </w:rPr>
            </w:pPr>
            <w:r w:rsidRPr="00361BB9">
              <w:rPr>
                <w:b/>
                <w:szCs w:val="24"/>
              </w:rPr>
              <w:t xml:space="preserve">Tiekėjo pavadinimas </w:t>
            </w:r>
            <w:r w:rsidRPr="00361BB9">
              <w:rPr>
                <w:szCs w:val="24"/>
              </w:rPr>
              <w:t>[</w:t>
            </w:r>
            <w:r w:rsidRPr="00361BB9">
              <w:rPr>
                <w:i/>
                <w:szCs w:val="24"/>
              </w:rPr>
              <w:t>jei tai ūkio subjektų grupė, nurodyti: jungtinės veiklos sutarties pagrindu veikianti ūkio subjektų grupė, sudaryta iš: [nurodyti visų partnerių pavadinimus</w:t>
            </w:r>
            <w:r w:rsidRPr="00361BB9">
              <w:rPr>
                <w:szCs w:val="24"/>
              </w:rPr>
              <w:t>]</w:t>
            </w:r>
          </w:p>
        </w:tc>
        <w:tc>
          <w:tcPr>
            <w:tcW w:w="3827" w:type="dxa"/>
          </w:tcPr>
          <w:p w14:paraId="5EB68D74" w14:textId="77777777" w:rsidR="00ED4939" w:rsidRPr="00361BB9" w:rsidRDefault="00ED4939" w:rsidP="007541A8">
            <w:pPr>
              <w:spacing w:after="0" w:line="240" w:lineRule="auto"/>
              <w:rPr>
                <w:szCs w:val="24"/>
              </w:rPr>
            </w:pPr>
          </w:p>
          <w:p w14:paraId="1C5D7C40" w14:textId="77777777" w:rsidR="00ED4939" w:rsidRPr="00361BB9" w:rsidRDefault="00ED4939" w:rsidP="007541A8">
            <w:pPr>
              <w:spacing w:after="0" w:line="240" w:lineRule="auto"/>
              <w:rPr>
                <w:szCs w:val="24"/>
              </w:rPr>
            </w:pPr>
          </w:p>
        </w:tc>
      </w:tr>
      <w:tr w:rsidR="00ED4939" w:rsidRPr="00361BB9" w14:paraId="0A836769" w14:textId="77777777" w:rsidTr="007541A8">
        <w:tc>
          <w:tcPr>
            <w:tcW w:w="5812" w:type="dxa"/>
          </w:tcPr>
          <w:p w14:paraId="1185D458" w14:textId="77777777" w:rsidR="00ED4939" w:rsidRPr="00361BB9" w:rsidRDefault="00ED4939" w:rsidP="007541A8">
            <w:pPr>
              <w:spacing w:after="0" w:line="240" w:lineRule="auto"/>
              <w:rPr>
                <w:szCs w:val="24"/>
              </w:rPr>
            </w:pPr>
            <w:r w:rsidRPr="00361BB9">
              <w:rPr>
                <w:b/>
                <w:szCs w:val="24"/>
              </w:rPr>
              <w:t>Atsakingasis partneris</w:t>
            </w:r>
            <w:r w:rsidRPr="00361BB9">
              <w:rPr>
                <w:szCs w:val="24"/>
              </w:rPr>
              <w:t xml:space="preserve"> [</w:t>
            </w:r>
            <w:r w:rsidRPr="00361BB9">
              <w:rPr>
                <w:i/>
                <w:szCs w:val="24"/>
              </w:rPr>
              <w:t>nurodyti atsakingojo partnerio pavadinimą, jei pasiūlymą teikia ūkio subjektų grupė</w:t>
            </w:r>
            <w:r w:rsidRPr="00361BB9">
              <w:rPr>
                <w:szCs w:val="24"/>
              </w:rPr>
              <w:t>]</w:t>
            </w:r>
          </w:p>
        </w:tc>
        <w:tc>
          <w:tcPr>
            <w:tcW w:w="3827" w:type="dxa"/>
          </w:tcPr>
          <w:p w14:paraId="5630002B" w14:textId="77777777" w:rsidR="00ED4939" w:rsidRPr="00361BB9" w:rsidRDefault="00ED4939" w:rsidP="007541A8">
            <w:pPr>
              <w:spacing w:after="0" w:line="240" w:lineRule="auto"/>
              <w:rPr>
                <w:szCs w:val="24"/>
              </w:rPr>
            </w:pPr>
          </w:p>
        </w:tc>
      </w:tr>
      <w:tr w:rsidR="00ED4939" w:rsidRPr="00361BB9" w14:paraId="6B00F068" w14:textId="77777777" w:rsidTr="007541A8">
        <w:trPr>
          <w:trHeight w:val="421"/>
        </w:trPr>
        <w:tc>
          <w:tcPr>
            <w:tcW w:w="5812" w:type="dxa"/>
          </w:tcPr>
          <w:p w14:paraId="6E22EF4C" w14:textId="77777777" w:rsidR="00ED4939" w:rsidRPr="00361BB9" w:rsidRDefault="00ED4939" w:rsidP="007541A8">
            <w:pPr>
              <w:spacing w:after="0" w:line="240" w:lineRule="auto"/>
              <w:rPr>
                <w:szCs w:val="24"/>
              </w:rPr>
            </w:pPr>
            <w:r w:rsidRPr="00361BB9">
              <w:rPr>
                <w:b/>
                <w:szCs w:val="24"/>
              </w:rPr>
              <w:t>Tiekėjo adresas</w:t>
            </w:r>
            <w:r w:rsidRPr="00361BB9">
              <w:rPr>
                <w:szCs w:val="24"/>
              </w:rPr>
              <w:t xml:space="preserve"> [</w:t>
            </w:r>
            <w:r w:rsidRPr="00361BB9">
              <w:rPr>
                <w:i/>
                <w:szCs w:val="24"/>
              </w:rPr>
              <w:t>jei pasiūlymą teikia ūkio subjektų grupė, nurodyti visų partnerių  adresus</w:t>
            </w:r>
            <w:r w:rsidRPr="00361BB9">
              <w:rPr>
                <w:szCs w:val="24"/>
              </w:rPr>
              <w:t>]</w:t>
            </w:r>
          </w:p>
        </w:tc>
        <w:tc>
          <w:tcPr>
            <w:tcW w:w="3827" w:type="dxa"/>
          </w:tcPr>
          <w:p w14:paraId="4D4333BD" w14:textId="77777777" w:rsidR="00ED4939" w:rsidRPr="00361BB9" w:rsidRDefault="00ED4939" w:rsidP="007541A8">
            <w:pPr>
              <w:spacing w:after="0" w:line="240" w:lineRule="auto"/>
              <w:rPr>
                <w:szCs w:val="24"/>
              </w:rPr>
            </w:pPr>
          </w:p>
          <w:p w14:paraId="2624C0B0" w14:textId="77777777" w:rsidR="00ED4939" w:rsidRPr="00361BB9" w:rsidRDefault="00ED4939" w:rsidP="007541A8">
            <w:pPr>
              <w:spacing w:after="0" w:line="240" w:lineRule="auto"/>
              <w:rPr>
                <w:szCs w:val="24"/>
              </w:rPr>
            </w:pPr>
          </w:p>
        </w:tc>
      </w:tr>
      <w:tr w:rsidR="00ED4939" w:rsidRPr="00361BB9" w14:paraId="471A4B03" w14:textId="77777777" w:rsidTr="007541A8">
        <w:tc>
          <w:tcPr>
            <w:tcW w:w="5812" w:type="dxa"/>
          </w:tcPr>
          <w:p w14:paraId="1E13C922" w14:textId="77777777" w:rsidR="00ED4939" w:rsidRPr="00361BB9" w:rsidRDefault="00ED4939" w:rsidP="007541A8">
            <w:pPr>
              <w:spacing w:after="0" w:line="240" w:lineRule="auto"/>
              <w:rPr>
                <w:b/>
                <w:szCs w:val="24"/>
              </w:rPr>
            </w:pPr>
            <w:r w:rsidRPr="00361BB9">
              <w:rPr>
                <w:b/>
                <w:szCs w:val="24"/>
              </w:rPr>
              <w:t>Už pasiūlymą atsakingo asmens vardas, pavardė</w:t>
            </w:r>
          </w:p>
        </w:tc>
        <w:tc>
          <w:tcPr>
            <w:tcW w:w="3827" w:type="dxa"/>
          </w:tcPr>
          <w:p w14:paraId="7817E0DC" w14:textId="77777777" w:rsidR="00ED4939" w:rsidRPr="00361BB9" w:rsidRDefault="00ED4939" w:rsidP="007541A8">
            <w:pPr>
              <w:spacing w:after="0" w:line="240" w:lineRule="auto"/>
              <w:rPr>
                <w:szCs w:val="24"/>
              </w:rPr>
            </w:pPr>
          </w:p>
        </w:tc>
      </w:tr>
      <w:tr w:rsidR="00ED4939" w:rsidRPr="00361BB9" w14:paraId="2FBF20BE" w14:textId="77777777" w:rsidTr="007541A8">
        <w:tc>
          <w:tcPr>
            <w:tcW w:w="5812" w:type="dxa"/>
          </w:tcPr>
          <w:p w14:paraId="56BC8BEE" w14:textId="77777777" w:rsidR="00ED4939" w:rsidRPr="00361BB9" w:rsidRDefault="00ED4939" w:rsidP="007541A8">
            <w:pPr>
              <w:spacing w:after="0" w:line="240" w:lineRule="auto"/>
              <w:rPr>
                <w:b/>
                <w:szCs w:val="24"/>
              </w:rPr>
            </w:pPr>
            <w:r w:rsidRPr="00361BB9">
              <w:rPr>
                <w:b/>
                <w:szCs w:val="24"/>
              </w:rPr>
              <w:t>Telefono numeris</w:t>
            </w:r>
          </w:p>
        </w:tc>
        <w:tc>
          <w:tcPr>
            <w:tcW w:w="3827" w:type="dxa"/>
          </w:tcPr>
          <w:p w14:paraId="1A50FB23" w14:textId="77777777" w:rsidR="00ED4939" w:rsidRPr="00361BB9" w:rsidRDefault="00ED4939" w:rsidP="007541A8">
            <w:pPr>
              <w:spacing w:after="0" w:line="240" w:lineRule="auto"/>
              <w:rPr>
                <w:szCs w:val="24"/>
              </w:rPr>
            </w:pPr>
          </w:p>
        </w:tc>
      </w:tr>
      <w:tr w:rsidR="00ED4939" w:rsidRPr="00361BB9" w14:paraId="2A704858" w14:textId="77777777" w:rsidTr="007541A8">
        <w:tc>
          <w:tcPr>
            <w:tcW w:w="5812" w:type="dxa"/>
          </w:tcPr>
          <w:p w14:paraId="5257E73F" w14:textId="77777777" w:rsidR="00ED4939" w:rsidRPr="00361BB9" w:rsidRDefault="00ED4939" w:rsidP="007541A8">
            <w:pPr>
              <w:spacing w:after="0" w:line="240" w:lineRule="auto"/>
              <w:rPr>
                <w:b/>
                <w:szCs w:val="24"/>
              </w:rPr>
            </w:pPr>
            <w:r w:rsidRPr="00361BB9">
              <w:rPr>
                <w:b/>
                <w:szCs w:val="24"/>
              </w:rPr>
              <w:t>Fakso numeris</w:t>
            </w:r>
          </w:p>
        </w:tc>
        <w:tc>
          <w:tcPr>
            <w:tcW w:w="3827" w:type="dxa"/>
          </w:tcPr>
          <w:p w14:paraId="114F4E01" w14:textId="77777777" w:rsidR="00ED4939" w:rsidRPr="00361BB9" w:rsidRDefault="00ED4939" w:rsidP="007541A8">
            <w:pPr>
              <w:spacing w:after="0" w:line="240" w:lineRule="auto"/>
              <w:rPr>
                <w:szCs w:val="24"/>
              </w:rPr>
            </w:pPr>
          </w:p>
        </w:tc>
      </w:tr>
      <w:tr w:rsidR="00ED4939" w:rsidRPr="00361BB9" w14:paraId="086D951C" w14:textId="77777777" w:rsidTr="007541A8">
        <w:tc>
          <w:tcPr>
            <w:tcW w:w="5812" w:type="dxa"/>
          </w:tcPr>
          <w:p w14:paraId="3094127D" w14:textId="77777777" w:rsidR="00ED4939" w:rsidRPr="00361BB9" w:rsidRDefault="00ED4939" w:rsidP="007541A8">
            <w:pPr>
              <w:spacing w:after="0" w:line="240" w:lineRule="auto"/>
              <w:rPr>
                <w:b/>
                <w:szCs w:val="24"/>
              </w:rPr>
            </w:pPr>
            <w:r w:rsidRPr="00361BB9">
              <w:rPr>
                <w:b/>
                <w:szCs w:val="24"/>
              </w:rPr>
              <w:t>El. pašto adresas</w:t>
            </w:r>
          </w:p>
        </w:tc>
        <w:tc>
          <w:tcPr>
            <w:tcW w:w="3827" w:type="dxa"/>
          </w:tcPr>
          <w:p w14:paraId="3B9619EE" w14:textId="77777777" w:rsidR="00ED4939" w:rsidRPr="00361BB9" w:rsidRDefault="00ED4939" w:rsidP="007541A8">
            <w:pPr>
              <w:spacing w:after="0" w:line="240" w:lineRule="auto"/>
              <w:rPr>
                <w:szCs w:val="24"/>
              </w:rPr>
            </w:pPr>
          </w:p>
        </w:tc>
      </w:tr>
    </w:tbl>
    <w:p w14:paraId="6EFDF7E2" w14:textId="77777777" w:rsidR="00ED4939" w:rsidRPr="00361BB9" w:rsidRDefault="00ED4939" w:rsidP="00ED4939">
      <w:pPr>
        <w:spacing w:after="0" w:line="240" w:lineRule="auto"/>
        <w:jc w:val="both"/>
        <w:rPr>
          <w:i/>
          <w:iCs/>
          <w:szCs w:val="24"/>
        </w:rPr>
      </w:pPr>
    </w:p>
    <w:p w14:paraId="201B9975" w14:textId="77777777" w:rsidR="00ED4939" w:rsidRPr="00361BB9" w:rsidRDefault="00ED4939" w:rsidP="00ED4939">
      <w:pPr>
        <w:spacing w:after="0" w:line="240" w:lineRule="auto"/>
        <w:jc w:val="both"/>
        <w:rPr>
          <w:szCs w:val="24"/>
        </w:rPr>
      </w:pPr>
      <w:r w:rsidRPr="00361BB9">
        <w:rPr>
          <w:szCs w:val="24"/>
        </w:rPr>
        <w:t>Šiuo pasiūlymu pažymime, kad sutinkame su visomis pirkimo sąlygomis, nustatytomis :</w:t>
      </w:r>
    </w:p>
    <w:p w14:paraId="5DDAD6D3" w14:textId="77777777" w:rsidR="00ED4939" w:rsidRPr="00361BB9" w:rsidRDefault="00ED4939" w:rsidP="00ED4939">
      <w:pPr>
        <w:spacing w:after="0" w:line="240" w:lineRule="auto"/>
        <w:jc w:val="both"/>
        <w:rPr>
          <w:szCs w:val="24"/>
        </w:rPr>
      </w:pPr>
      <w:r w:rsidRPr="00361BB9">
        <w:rPr>
          <w:szCs w:val="24"/>
        </w:rPr>
        <w:t>1) pirkimo skelbime, paskelbtame Viešųjų pirkimų įstatymo nustatyta tvarka CVP IS;</w:t>
      </w:r>
    </w:p>
    <w:p w14:paraId="2F7034C5" w14:textId="77777777" w:rsidR="00ED4939" w:rsidRPr="00361BB9" w:rsidRDefault="00ED4939" w:rsidP="00ED4939">
      <w:pPr>
        <w:spacing w:after="0" w:line="240" w:lineRule="auto"/>
        <w:jc w:val="both"/>
        <w:rPr>
          <w:szCs w:val="24"/>
        </w:rPr>
      </w:pPr>
      <w:r w:rsidRPr="00361BB9">
        <w:rPr>
          <w:szCs w:val="24"/>
        </w:rPr>
        <w:t>2) konkurso sąlygose;</w:t>
      </w:r>
    </w:p>
    <w:p w14:paraId="7EA5346B" w14:textId="77777777" w:rsidR="00ED4939" w:rsidRDefault="00ED4939" w:rsidP="00ED4939">
      <w:pPr>
        <w:spacing w:after="0" w:line="240" w:lineRule="auto"/>
        <w:jc w:val="both"/>
        <w:rPr>
          <w:szCs w:val="24"/>
        </w:rPr>
      </w:pPr>
      <w:r w:rsidRPr="00361BB9">
        <w:rPr>
          <w:szCs w:val="24"/>
        </w:rPr>
        <w:t>3) kituose pirkimo dokumentuose (jų paaiškinimuose, papildymuose).</w:t>
      </w:r>
    </w:p>
    <w:p w14:paraId="22D8D852" w14:textId="77777777" w:rsidR="00ED4939" w:rsidRPr="00972AFE" w:rsidRDefault="00ED4939" w:rsidP="00ED4939">
      <w:pPr>
        <w:pStyle w:val="prastasis1"/>
        <w:ind w:firstLine="567"/>
        <w:jc w:val="both"/>
        <w:rPr>
          <w:rStyle w:val="Numatytasispastraiposriftas1"/>
          <w:rFonts w:eastAsiaTheme="majorEastAsia"/>
          <w:b/>
          <w:sz w:val="22"/>
          <w:szCs w:val="22"/>
        </w:rPr>
      </w:pPr>
      <w:r w:rsidRPr="00972AFE">
        <w:rPr>
          <w:rStyle w:val="Numatytasispastraiposriftas1"/>
          <w:rFonts w:eastAsiaTheme="majorEastAsia"/>
          <w:b/>
          <w:sz w:val="22"/>
          <w:szCs w:val="22"/>
        </w:rPr>
        <w:t>Patvirtiname, kad susipažinome su techninėmis specifikacijomis</w:t>
      </w:r>
      <w:r>
        <w:rPr>
          <w:rStyle w:val="Numatytasispastraiposriftas1"/>
          <w:rFonts w:eastAsiaTheme="majorEastAsia"/>
          <w:b/>
          <w:sz w:val="22"/>
          <w:szCs w:val="22"/>
        </w:rPr>
        <w:t>, projektu</w:t>
      </w:r>
      <w:r w:rsidRPr="00972AFE">
        <w:rPr>
          <w:rStyle w:val="Numatytasispastraiposriftas1"/>
          <w:rFonts w:eastAsiaTheme="majorEastAsia"/>
          <w:b/>
          <w:sz w:val="22"/>
          <w:szCs w:val="22"/>
        </w:rPr>
        <w:t xml:space="preserve"> ir kitais Perkančiosios organizacijos reikalavimais bei pirkimo objekto vieta.</w:t>
      </w:r>
    </w:p>
    <w:p w14:paraId="73EF878B" w14:textId="77777777" w:rsidR="00ED4939" w:rsidRDefault="00ED4939" w:rsidP="00ED4939">
      <w:pPr>
        <w:pStyle w:val="prastasis1"/>
        <w:jc w:val="both"/>
        <w:rPr>
          <w:sz w:val="22"/>
          <w:szCs w:val="22"/>
        </w:rPr>
      </w:pPr>
      <w:r w:rsidRPr="00687CBD">
        <w:rPr>
          <w:sz w:val="22"/>
          <w:szCs w:val="22"/>
        </w:rPr>
        <w:t>Mes siūlome Perkančiosios organizacijos reikalavimuose numatyt</w:t>
      </w:r>
      <w:r>
        <w:rPr>
          <w:sz w:val="22"/>
          <w:szCs w:val="22"/>
        </w:rPr>
        <w:t>u</w:t>
      </w:r>
      <w:r w:rsidRPr="00687CBD">
        <w:rPr>
          <w:sz w:val="22"/>
          <w:szCs w:val="22"/>
        </w:rPr>
        <w:t>s darbus:</w:t>
      </w:r>
    </w:p>
    <w:p w14:paraId="472FE3D2" w14:textId="77777777" w:rsidR="00ED4939" w:rsidRDefault="00ED4939" w:rsidP="00ED4939">
      <w:pPr>
        <w:pStyle w:val="prastasis1"/>
        <w:jc w:val="both"/>
        <w:rPr>
          <w:sz w:val="22"/>
          <w:szCs w:val="22"/>
        </w:rPr>
      </w:pPr>
    </w:p>
    <w:tbl>
      <w:tblPr>
        <w:tblW w:w="9639" w:type="dxa"/>
        <w:tblInd w:w="108" w:type="dxa"/>
        <w:tblLook w:val="04A0" w:firstRow="1" w:lastRow="0" w:firstColumn="1" w:lastColumn="0" w:noHBand="0" w:noVBand="1"/>
      </w:tblPr>
      <w:tblGrid>
        <w:gridCol w:w="960"/>
        <w:gridCol w:w="6553"/>
        <w:gridCol w:w="2126"/>
      </w:tblGrid>
      <w:tr w:rsidR="00ED4939" w:rsidRPr="00E00874" w14:paraId="06D99051" w14:textId="77777777" w:rsidTr="007541A8">
        <w:trPr>
          <w:trHeight w:val="10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3C0BD" w14:textId="77777777" w:rsidR="00ED4939" w:rsidRPr="0087503C" w:rsidRDefault="00ED4939" w:rsidP="007541A8">
            <w:pPr>
              <w:spacing w:after="0" w:line="240" w:lineRule="auto"/>
              <w:rPr>
                <w:rFonts w:eastAsia="Times New Roman"/>
                <w:color w:val="000000"/>
                <w:sz w:val="20"/>
                <w:szCs w:val="20"/>
              </w:rPr>
            </w:pPr>
            <w:r w:rsidRPr="0087503C">
              <w:rPr>
                <w:rFonts w:eastAsia="Times New Roman"/>
                <w:color w:val="000000"/>
                <w:sz w:val="20"/>
                <w:szCs w:val="20"/>
              </w:rPr>
              <w:t>Eilės Nr.</w:t>
            </w:r>
          </w:p>
        </w:tc>
        <w:tc>
          <w:tcPr>
            <w:tcW w:w="6553" w:type="dxa"/>
            <w:tcBorders>
              <w:top w:val="single" w:sz="4" w:space="0" w:color="auto"/>
              <w:left w:val="nil"/>
              <w:bottom w:val="single" w:sz="4" w:space="0" w:color="auto"/>
              <w:right w:val="single" w:sz="4" w:space="0" w:color="auto"/>
            </w:tcBorders>
            <w:shd w:val="clear" w:color="auto" w:fill="auto"/>
            <w:noWrap/>
            <w:vAlign w:val="bottom"/>
            <w:hideMark/>
          </w:tcPr>
          <w:p w14:paraId="2945D725" w14:textId="77777777" w:rsidR="00ED4939" w:rsidRPr="0087503C" w:rsidRDefault="00ED4939" w:rsidP="007541A8">
            <w:pPr>
              <w:spacing w:after="0" w:line="240" w:lineRule="auto"/>
              <w:rPr>
                <w:rFonts w:eastAsia="Times New Roman"/>
                <w:color w:val="000000"/>
                <w:sz w:val="20"/>
                <w:szCs w:val="20"/>
              </w:rPr>
            </w:pPr>
            <w:r w:rsidRPr="0087503C">
              <w:rPr>
                <w:rFonts w:eastAsia="Times New Roman"/>
                <w:color w:val="000000"/>
                <w:sz w:val="20"/>
                <w:szCs w:val="20"/>
              </w:rPr>
              <w:t>Darbai</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775B8107" w14:textId="77777777" w:rsidR="00ED4939" w:rsidRPr="00E00874" w:rsidRDefault="00ED4939" w:rsidP="007541A8">
            <w:pPr>
              <w:spacing w:after="0" w:line="240" w:lineRule="auto"/>
              <w:jc w:val="center"/>
              <w:rPr>
                <w:rFonts w:eastAsia="Times New Roman"/>
                <w:color w:val="000000"/>
                <w:sz w:val="20"/>
                <w:szCs w:val="20"/>
                <w:lang w:val="en-US"/>
              </w:rPr>
            </w:pPr>
            <w:r w:rsidRPr="00E00874">
              <w:rPr>
                <w:rFonts w:eastAsia="Times New Roman"/>
                <w:color w:val="000000"/>
                <w:sz w:val="20"/>
                <w:szCs w:val="20"/>
              </w:rPr>
              <w:t>Kaina EUR  be PVM</w:t>
            </w:r>
          </w:p>
          <w:p w14:paraId="0C71DA8A" w14:textId="77777777" w:rsidR="00ED4939" w:rsidRPr="00E00874" w:rsidRDefault="00ED4939" w:rsidP="007541A8">
            <w:pPr>
              <w:spacing w:after="0" w:line="240" w:lineRule="auto"/>
              <w:rPr>
                <w:rFonts w:eastAsia="Times New Roman"/>
                <w:color w:val="000000"/>
                <w:sz w:val="20"/>
                <w:szCs w:val="20"/>
                <w:lang w:val="en-US"/>
              </w:rPr>
            </w:pPr>
          </w:p>
        </w:tc>
      </w:tr>
      <w:tr w:rsidR="00ED4939" w:rsidRPr="00E00874" w14:paraId="003490D3" w14:textId="77777777" w:rsidTr="007541A8">
        <w:trPr>
          <w:trHeight w:val="552"/>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3821F08" w14:textId="77777777" w:rsidR="00ED4939" w:rsidRPr="00E00874" w:rsidRDefault="00ED4939" w:rsidP="00ED4939">
            <w:pPr>
              <w:numPr>
                <w:ilvl w:val="0"/>
                <w:numId w:val="24"/>
              </w:numPr>
              <w:spacing w:after="0" w:line="240" w:lineRule="auto"/>
              <w:jc w:val="right"/>
              <w:rPr>
                <w:rFonts w:ascii="Calibri" w:eastAsia="Times New Roman" w:hAnsi="Calibri" w:cs="Calibri"/>
                <w:color w:val="000000"/>
                <w:sz w:val="22"/>
                <w:lang w:val="en-US"/>
              </w:rPr>
            </w:pPr>
          </w:p>
        </w:tc>
        <w:tc>
          <w:tcPr>
            <w:tcW w:w="6553" w:type="dxa"/>
            <w:tcBorders>
              <w:top w:val="single" w:sz="4" w:space="0" w:color="auto"/>
              <w:left w:val="nil"/>
              <w:bottom w:val="single" w:sz="4" w:space="0" w:color="auto"/>
              <w:right w:val="single" w:sz="4" w:space="0" w:color="auto"/>
            </w:tcBorders>
            <w:shd w:val="clear" w:color="auto" w:fill="auto"/>
          </w:tcPr>
          <w:p w14:paraId="11ED6B2C" w14:textId="4E0CA5F4" w:rsidR="00ED4939" w:rsidRPr="009B2EAC" w:rsidRDefault="00ED4939" w:rsidP="007541A8">
            <w:pPr>
              <w:spacing w:after="0" w:line="240" w:lineRule="auto"/>
              <w:jc w:val="both"/>
              <w:rPr>
                <w:sz w:val="20"/>
                <w:szCs w:val="20"/>
              </w:rPr>
            </w:pPr>
            <w:r>
              <w:rPr>
                <w:bCs/>
                <w:szCs w:val="24"/>
              </w:rPr>
              <w:t>D</w:t>
            </w:r>
            <w:r w:rsidRPr="00D84717">
              <w:rPr>
                <w:bCs/>
                <w:szCs w:val="24"/>
              </w:rPr>
              <w:t xml:space="preserve">augiabučio gyvenamojo namo </w:t>
            </w:r>
            <w:r>
              <w:rPr>
                <w:bCs/>
                <w:szCs w:val="24"/>
              </w:rPr>
              <w:t xml:space="preserve">Laisvės al. </w:t>
            </w:r>
            <w:r>
              <w:rPr>
                <w:bCs/>
                <w:szCs w:val="24"/>
                <w:lang w:val="en-US"/>
              </w:rPr>
              <w:t>2,</w:t>
            </w:r>
            <w:r w:rsidRPr="00D84717">
              <w:rPr>
                <w:bCs/>
                <w:szCs w:val="24"/>
              </w:rPr>
              <w:t xml:space="preserve"> Kaunas </w:t>
            </w:r>
            <w:r w:rsidR="001C25E4">
              <w:rPr>
                <w:bCs/>
                <w:szCs w:val="24"/>
              </w:rPr>
              <w:t>atraminės sienutės</w:t>
            </w:r>
            <w:r>
              <w:rPr>
                <w:bCs/>
                <w:szCs w:val="24"/>
              </w:rPr>
              <w:t xml:space="preserve"> remonto darbai</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3534B9" w14:textId="77777777" w:rsidR="00ED4939" w:rsidRPr="006C4132" w:rsidRDefault="00ED4939" w:rsidP="007541A8">
            <w:pPr>
              <w:spacing w:after="0" w:line="240" w:lineRule="auto"/>
              <w:rPr>
                <w:rFonts w:ascii="Calibri" w:eastAsia="Times New Roman" w:hAnsi="Calibri" w:cs="Calibri"/>
                <w:color w:val="000000"/>
                <w:sz w:val="22"/>
                <w:lang w:val="en-US"/>
              </w:rPr>
            </w:pPr>
          </w:p>
        </w:tc>
      </w:tr>
      <w:tr w:rsidR="00ED4939" w:rsidRPr="00E00874" w14:paraId="71A4C30B" w14:textId="77777777" w:rsidTr="007541A8">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A4AC8A" w14:textId="77777777" w:rsidR="00ED4939" w:rsidRPr="00E00874" w:rsidRDefault="00ED4939" w:rsidP="007541A8">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Pasiūlymo kaina EUR be 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77C2BAF" w14:textId="77777777" w:rsidR="00ED4939" w:rsidRPr="00E00874" w:rsidRDefault="00ED4939" w:rsidP="007541A8">
            <w:pPr>
              <w:spacing w:after="0" w:line="240" w:lineRule="auto"/>
              <w:rPr>
                <w:rFonts w:ascii="Calibri" w:eastAsia="Times New Roman" w:hAnsi="Calibri" w:cs="Calibri"/>
                <w:color w:val="000000"/>
                <w:sz w:val="22"/>
                <w:lang w:val="en-US"/>
              </w:rPr>
            </w:pPr>
          </w:p>
        </w:tc>
      </w:tr>
      <w:tr w:rsidR="00ED4939" w:rsidRPr="00E00874" w14:paraId="099C5E73" w14:textId="77777777" w:rsidTr="007541A8">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8DB818B" w14:textId="77777777" w:rsidR="00ED4939" w:rsidRDefault="00ED4939" w:rsidP="007541A8">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80597C5" w14:textId="77777777" w:rsidR="00ED4939" w:rsidRPr="00E00874" w:rsidRDefault="00ED4939" w:rsidP="007541A8">
            <w:pPr>
              <w:spacing w:after="0" w:line="240" w:lineRule="auto"/>
              <w:rPr>
                <w:rFonts w:ascii="Calibri" w:eastAsia="Times New Roman" w:hAnsi="Calibri" w:cs="Calibri"/>
                <w:color w:val="000000"/>
                <w:sz w:val="22"/>
                <w:lang w:val="en-US"/>
              </w:rPr>
            </w:pPr>
          </w:p>
        </w:tc>
      </w:tr>
      <w:tr w:rsidR="00ED4939" w:rsidRPr="00525523" w14:paraId="49F65129" w14:textId="77777777" w:rsidTr="007541A8">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E01B3F" w14:textId="77777777" w:rsidR="00ED4939" w:rsidRPr="00525523" w:rsidRDefault="00ED4939" w:rsidP="007541A8">
            <w:pPr>
              <w:spacing w:after="0" w:line="240" w:lineRule="auto"/>
              <w:jc w:val="right"/>
              <w:rPr>
                <w:rFonts w:ascii="Arial" w:eastAsia="Times New Roman" w:hAnsi="Arial" w:cs="Arial"/>
                <w:color w:val="000000"/>
                <w:sz w:val="14"/>
                <w:szCs w:val="14"/>
                <w:lang w:val="fr-FR"/>
              </w:rPr>
            </w:pPr>
            <w:r w:rsidRPr="00525523">
              <w:rPr>
                <w:rFonts w:ascii="Arial" w:eastAsia="Times New Roman" w:hAnsi="Arial" w:cs="Arial"/>
                <w:color w:val="000000"/>
                <w:sz w:val="14"/>
                <w:szCs w:val="14"/>
                <w:lang w:val="fr-FR"/>
              </w:rPr>
              <w:t>Bendra pasiūlymo kaina kartu su 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068225F1" w14:textId="77777777" w:rsidR="00ED4939" w:rsidRPr="00525523" w:rsidRDefault="00ED4939" w:rsidP="007541A8">
            <w:pPr>
              <w:spacing w:after="0" w:line="240" w:lineRule="auto"/>
              <w:rPr>
                <w:rFonts w:ascii="Calibri" w:eastAsia="Times New Roman" w:hAnsi="Calibri" w:cs="Calibri"/>
                <w:color w:val="000000"/>
                <w:sz w:val="22"/>
                <w:lang w:val="fr-FR"/>
              </w:rPr>
            </w:pPr>
          </w:p>
        </w:tc>
      </w:tr>
    </w:tbl>
    <w:p w14:paraId="09947E18" w14:textId="77777777" w:rsidR="00ED4939" w:rsidRDefault="00ED4939" w:rsidP="00ED4939">
      <w:pPr>
        <w:pStyle w:val="prastasis1"/>
        <w:jc w:val="both"/>
        <w:rPr>
          <w:sz w:val="22"/>
          <w:szCs w:val="22"/>
        </w:rPr>
      </w:pPr>
    </w:p>
    <w:p w14:paraId="20B61D49" w14:textId="77777777" w:rsidR="00ED4939" w:rsidRDefault="00ED4939" w:rsidP="00ED4939">
      <w:pPr>
        <w:pStyle w:val="prastasis1"/>
        <w:jc w:val="both"/>
        <w:rPr>
          <w:sz w:val="22"/>
          <w:szCs w:val="22"/>
        </w:rPr>
      </w:pPr>
    </w:p>
    <w:p w14:paraId="058E46B3" w14:textId="77777777" w:rsidR="00ED4939" w:rsidRPr="00687CBD" w:rsidRDefault="00ED4939" w:rsidP="00ED4939">
      <w:pPr>
        <w:pStyle w:val="prastasis1"/>
        <w:pBdr>
          <w:top w:val="single" w:sz="4" w:space="1" w:color="000000"/>
          <w:left w:val="single" w:sz="4" w:space="4" w:color="000000"/>
          <w:bottom w:val="single" w:sz="4" w:space="1" w:color="000000"/>
          <w:right w:val="single" w:sz="4" w:space="0" w:color="000000"/>
        </w:pBdr>
        <w:jc w:val="both"/>
        <w:rPr>
          <w:rStyle w:val="Numatytasispastraiposriftas1"/>
          <w:rFonts w:eastAsiaTheme="majorEastAsia"/>
          <w:i/>
          <w:sz w:val="22"/>
          <w:szCs w:val="22"/>
          <w:u w:val="single"/>
        </w:rPr>
      </w:pPr>
      <w:r w:rsidRPr="00687CBD">
        <w:rPr>
          <w:rStyle w:val="Numatytasispastraiposriftas1"/>
          <w:rFonts w:eastAsiaTheme="majorEastAsia"/>
          <w:sz w:val="22"/>
          <w:szCs w:val="22"/>
        </w:rPr>
        <w:t xml:space="preserve">Bendra pasiūlymo kaina su PVM </w:t>
      </w:r>
      <w:r w:rsidRPr="00687CBD">
        <w:rPr>
          <w:rStyle w:val="Numatytasispastraiposriftas1"/>
          <w:rFonts w:eastAsiaTheme="majorEastAsia"/>
          <w:sz w:val="22"/>
          <w:szCs w:val="22"/>
          <w:u w:val="single"/>
        </w:rPr>
        <w:t>________               _____</w:t>
      </w:r>
      <w:r w:rsidRPr="00687CBD">
        <w:rPr>
          <w:rStyle w:val="Numatytasispastraiposriftas1"/>
          <w:rFonts w:eastAsiaTheme="majorEastAsia"/>
          <w:sz w:val="22"/>
          <w:szCs w:val="22"/>
        </w:rPr>
        <w:t xml:space="preserve"> EUR.          </w:t>
      </w:r>
    </w:p>
    <w:p w14:paraId="3E3AF7F3" w14:textId="77777777" w:rsidR="00ED4939" w:rsidRPr="00687CBD" w:rsidRDefault="00ED4939" w:rsidP="00ED4939">
      <w:pPr>
        <w:pStyle w:val="prastasis1"/>
        <w:pBdr>
          <w:top w:val="single" w:sz="4" w:space="1" w:color="000000"/>
          <w:left w:val="single" w:sz="4" w:space="4" w:color="000000"/>
          <w:bottom w:val="single" w:sz="4" w:space="1" w:color="000000"/>
          <w:right w:val="single" w:sz="4" w:space="0" w:color="000000"/>
        </w:pBdr>
        <w:jc w:val="both"/>
        <w:rPr>
          <w:sz w:val="22"/>
          <w:szCs w:val="22"/>
        </w:rPr>
      </w:pPr>
      <w:r w:rsidRPr="00687CBD">
        <w:rPr>
          <w:rStyle w:val="Numatytasispastraiposriftas1"/>
          <w:rFonts w:eastAsiaTheme="majorEastAsia"/>
          <w:i/>
          <w:sz w:val="22"/>
          <w:szCs w:val="22"/>
          <w:u w:val="single"/>
        </w:rPr>
        <w:t>(suma žodžiais)</w:t>
      </w:r>
      <w:r w:rsidRPr="00687CBD">
        <w:rPr>
          <w:rStyle w:val="Numatytasispastraiposriftas1"/>
          <w:rFonts w:eastAsiaTheme="majorEastAsia"/>
          <w:sz w:val="22"/>
          <w:szCs w:val="22"/>
        </w:rPr>
        <w:t xml:space="preserve"> </w:t>
      </w:r>
    </w:p>
    <w:p w14:paraId="77470495" w14:textId="77777777" w:rsidR="00ED4939" w:rsidRDefault="00ED4939" w:rsidP="00ED4939">
      <w:pPr>
        <w:pStyle w:val="prastasis1"/>
        <w:jc w:val="both"/>
        <w:rPr>
          <w:sz w:val="22"/>
          <w:szCs w:val="22"/>
        </w:rPr>
      </w:pPr>
    </w:p>
    <w:p w14:paraId="7A87CA20" w14:textId="77777777" w:rsidR="00ED4939" w:rsidRDefault="00ED4939" w:rsidP="00ED4939">
      <w:pPr>
        <w:pStyle w:val="prastasis1"/>
        <w:jc w:val="both"/>
        <w:rPr>
          <w:sz w:val="22"/>
          <w:szCs w:val="22"/>
        </w:rPr>
      </w:pPr>
      <w:r w:rsidRPr="00687CBD">
        <w:rPr>
          <w:sz w:val="22"/>
          <w:szCs w:val="22"/>
        </w:rPr>
        <w:t>Į šią sumą įeina visos išlaidos</w:t>
      </w:r>
      <w:r>
        <w:rPr>
          <w:sz w:val="22"/>
          <w:szCs w:val="22"/>
        </w:rPr>
        <w:t>, medžiagos</w:t>
      </w:r>
      <w:r w:rsidRPr="00687CBD">
        <w:rPr>
          <w:sz w:val="22"/>
          <w:szCs w:val="22"/>
        </w:rPr>
        <w:t xml:space="preserve"> ir visi mokesčiai, taip pat ir PVM, kuris s</w:t>
      </w:r>
      <w:r>
        <w:rPr>
          <w:sz w:val="22"/>
          <w:szCs w:val="22"/>
        </w:rPr>
        <w:t xml:space="preserve">udaro ________________________  </w:t>
      </w:r>
      <w:r w:rsidRPr="00687CBD">
        <w:rPr>
          <w:sz w:val="22"/>
          <w:szCs w:val="22"/>
        </w:rPr>
        <w:t xml:space="preserve">EUR </w:t>
      </w:r>
      <w:r>
        <w:rPr>
          <w:sz w:val="22"/>
          <w:szCs w:val="22"/>
        </w:rPr>
        <w:t>.</w:t>
      </w:r>
    </w:p>
    <w:p w14:paraId="46623386" w14:textId="77777777" w:rsidR="00ED4939" w:rsidRPr="004627A6" w:rsidRDefault="00ED4939" w:rsidP="00ED4939">
      <w:pPr>
        <w:pStyle w:val="prastasis1"/>
        <w:jc w:val="both"/>
        <w:rPr>
          <w:sz w:val="22"/>
          <w:szCs w:val="22"/>
        </w:rPr>
      </w:pPr>
      <w:r w:rsidRPr="004627A6">
        <w:rPr>
          <w:sz w:val="22"/>
          <w:szCs w:val="22"/>
        </w:rPr>
        <w:lastRenderedPageBreak/>
        <w:t>Tais atvejais, kai pagal galiojančius teisės aktus tiekėjui nereikia mokėti PVM, jis nurodo priežastis, dėl kurių PVM nemokamas: ________________________________________________________________________________</w:t>
      </w:r>
    </w:p>
    <w:p w14:paraId="405F65EF" w14:textId="77777777" w:rsidR="00ED4939" w:rsidRPr="00361BB9" w:rsidRDefault="00ED4939" w:rsidP="00ED4939">
      <w:pPr>
        <w:jc w:val="both"/>
        <w:rPr>
          <w:szCs w:val="24"/>
        </w:rPr>
      </w:pPr>
      <w:r w:rsidRPr="00361BB9">
        <w:rPr>
          <w:szCs w:val="24"/>
        </w:rPr>
        <w:t>Siūlomi darbai visiškai atitinka pirkimo dokumentuose nurodytus reikalavimus.</w:t>
      </w:r>
    </w:p>
    <w:p w14:paraId="26D65BE4" w14:textId="77777777" w:rsidR="00ED4939" w:rsidRPr="00F46FB3" w:rsidRDefault="00ED4939" w:rsidP="00ED4939">
      <w:pPr>
        <w:pStyle w:val="prastasis1"/>
        <w:ind w:firstLine="851"/>
        <w:jc w:val="both"/>
        <w:rPr>
          <w:sz w:val="22"/>
          <w:szCs w:val="22"/>
          <w:u w:val="single"/>
        </w:rPr>
      </w:pPr>
      <w:r w:rsidRPr="00F46FB3">
        <w:rPr>
          <w:sz w:val="22"/>
          <w:szCs w:val="22"/>
          <w:u w:val="single"/>
        </w:rPr>
        <w:t xml:space="preserve">Pastaba: </w:t>
      </w:r>
    </w:p>
    <w:p w14:paraId="088FFA0C" w14:textId="77777777" w:rsidR="00ED4939" w:rsidRPr="00687CBD" w:rsidRDefault="00ED4939" w:rsidP="00ED4939">
      <w:pPr>
        <w:pStyle w:val="prastasis1"/>
        <w:ind w:firstLine="567"/>
        <w:jc w:val="both"/>
        <w:rPr>
          <w:sz w:val="22"/>
          <w:szCs w:val="22"/>
        </w:rPr>
      </w:pPr>
      <w:r w:rsidRPr="00687CBD">
        <w:rPr>
          <w:sz w:val="22"/>
          <w:szCs w:val="22"/>
        </w:rPr>
        <w:t>- kainos pasiūlyme nurodomos, paliekant du skaitmenis po kablelio</w:t>
      </w:r>
    </w:p>
    <w:p w14:paraId="16784506" w14:textId="77777777" w:rsidR="00ED4939" w:rsidRPr="00687CBD" w:rsidRDefault="00ED4939" w:rsidP="00ED4939">
      <w:pPr>
        <w:pStyle w:val="prastasis1"/>
        <w:ind w:firstLine="567"/>
        <w:jc w:val="both"/>
        <w:rPr>
          <w:rStyle w:val="Numatytasispastraiposriftas1"/>
          <w:rFonts w:eastAsiaTheme="majorEastAsia"/>
          <w:sz w:val="22"/>
          <w:szCs w:val="22"/>
        </w:rPr>
      </w:pPr>
      <w:r w:rsidRPr="00687CBD">
        <w:rPr>
          <w:sz w:val="22"/>
          <w:szCs w:val="22"/>
        </w:rPr>
        <w:t>- bendra kaina turi atitikti pateiktų jos sudėtinių dalių sumą</w:t>
      </w:r>
      <w:r>
        <w:rPr>
          <w:sz w:val="22"/>
          <w:szCs w:val="22"/>
        </w:rPr>
        <w:t>.</w:t>
      </w:r>
    </w:p>
    <w:p w14:paraId="1EFCC688" w14:textId="77777777" w:rsidR="00ED4939" w:rsidRDefault="00ED4939" w:rsidP="00ED4939">
      <w:pPr>
        <w:tabs>
          <w:tab w:val="left" w:pos="426"/>
        </w:tabs>
        <w:ind w:firstLine="567"/>
        <w:jc w:val="both"/>
        <w:rPr>
          <w:rStyle w:val="Numatytasispastraiposriftas1"/>
          <w:rFonts w:eastAsia="Times New Roman"/>
          <w:bCs/>
          <w:iCs/>
          <w:color w:val="000000"/>
          <w:sz w:val="22"/>
          <w:lang w:eastAsia="zh-CN"/>
        </w:rPr>
      </w:pPr>
      <w:r>
        <w:rPr>
          <w:rStyle w:val="Numatytasispastraiposriftas1"/>
          <w:rFonts w:eastAsia="Times New Roman"/>
          <w:bCs/>
          <w:iCs/>
          <w:color w:val="000000"/>
          <w:sz w:val="22"/>
          <w:lang w:eastAsia="zh-CN"/>
        </w:rPr>
        <w:t xml:space="preserve">- </w:t>
      </w:r>
      <w:r w:rsidRPr="00E72BCC">
        <w:rPr>
          <w:rStyle w:val="Numatytasispastraiposriftas1"/>
          <w:rFonts w:eastAsia="Times New Roman"/>
          <w:bCs/>
          <w:iCs/>
          <w:color w:val="000000"/>
          <w:sz w:val="22"/>
          <w:lang w:eastAsia="zh-CN"/>
        </w:rPr>
        <w:t>Nurodyta kaina yra galutinė ir į ją įskaičiuoti visi mokesčiai,</w:t>
      </w:r>
      <w:r>
        <w:rPr>
          <w:rStyle w:val="Numatytasispastraiposriftas1"/>
          <w:rFonts w:eastAsia="Times New Roman"/>
          <w:bCs/>
          <w:iCs/>
          <w:color w:val="000000"/>
          <w:sz w:val="22"/>
          <w:lang w:eastAsia="zh-CN"/>
        </w:rPr>
        <w:t xml:space="preserve"> darbo jėga, medžiagos, </w:t>
      </w:r>
      <w:r w:rsidRPr="00E72BCC">
        <w:rPr>
          <w:rStyle w:val="Numatytasispastraiposriftas1"/>
          <w:rFonts w:eastAsia="Times New Roman"/>
          <w:bCs/>
          <w:iCs/>
          <w:color w:val="000000"/>
          <w:sz w:val="22"/>
          <w:lang w:eastAsia="zh-CN"/>
        </w:rPr>
        <w:t xml:space="preserve">visos tiekėjo patiriamos išlaidos, </w:t>
      </w:r>
      <w:r w:rsidRPr="00EB4910">
        <w:rPr>
          <w:rStyle w:val="Numatytasispastraiposriftas1"/>
          <w:rFonts w:eastAsia="Times New Roman"/>
          <w:bCs/>
          <w:iCs/>
          <w:color w:val="000000"/>
          <w:sz w:val="22"/>
          <w:highlight w:val="green"/>
          <w:lang w:eastAsia="zh-CN"/>
        </w:rPr>
        <w:t xml:space="preserve">bei </w:t>
      </w:r>
      <w:r>
        <w:rPr>
          <w:rStyle w:val="Numatytasispastraiposriftas1"/>
          <w:rFonts w:eastAsia="Times New Roman"/>
          <w:b/>
          <w:bCs/>
          <w:iCs/>
          <w:color w:val="000000"/>
          <w:sz w:val="22"/>
          <w:highlight w:val="green"/>
          <w:lang w:eastAsia="zh-CN"/>
        </w:rPr>
        <w:t>18</w:t>
      </w:r>
      <w:r w:rsidRPr="00EB4910">
        <w:rPr>
          <w:rStyle w:val="Numatytasispastraiposriftas1"/>
          <w:rFonts w:eastAsia="Times New Roman"/>
          <w:b/>
          <w:bCs/>
          <w:iCs/>
          <w:color w:val="000000"/>
          <w:sz w:val="22"/>
          <w:highlight w:val="green"/>
          <w:lang w:eastAsia="zh-CN"/>
        </w:rPr>
        <w:t xml:space="preserve"> proc.</w:t>
      </w:r>
      <w:r w:rsidRPr="00E72BCC">
        <w:rPr>
          <w:rStyle w:val="Numatytasispastraiposriftas1"/>
          <w:rFonts w:eastAsia="Times New Roman"/>
          <w:b/>
          <w:bCs/>
          <w:iCs/>
          <w:color w:val="000000"/>
          <w:sz w:val="22"/>
          <w:lang w:eastAsia="zh-CN"/>
        </w:rPr>
        <w:t xml:space="preserve"> sutarties administravimo mokestis</w:t>
      </w:r>
      <w:r w:rsidRPr="00E72BCC">
        <w:rPr>
          <w:rStyle w:val="Numatytasispastraiposriftas1"/>
          <w:rFonts w:eastAsia="Times New Roman"/>
          <w:bCs/>
          <w:iCs/>
          <w:color w:val="000000"/>
          <w:sz w:val="22"/>
          <w:lang w:eastAsia="zh-CN"/>
        </w:rPr>
        <w:t xml:space="preserve">. </w:t>
      </w:r>
    </w:p>
    <w:p w14:paraId="62591098" w14:textId="77777777" w:rsidR="00ED4939" w:rsidRPr="00E72BCC" w:rsidRDefault="00ED4939" w:rsidP="00ED4939">
      <w:pPr>
        <w:tabs>
          <w:tab w:val="left" w:pos="426"/>
        </w:tabs>
        <w:ind w:firstLine="567"/>
        <w:jc w:val="both"/>
        <w:rPr>
          <w:rStyle w:val="Numatytasispastraiposriftas1"/>
          <w:rFonts w:eastAsia="Times New Roman"/>
          <w:bCs/>
          <w:iCs/>
          <w:color w:val="000000"/>
          <w:sz w:val="22"/>
          <w:lang w:eastAsia="zh-CN"/>
        </w:rPr>
      </w:pPr>
      <w:r w:rsidRPr="00E72BCC">
        <w:rPr>
          <w:rStyle w:val="Numatytasispastraiposriftas1"/>
          <w:rFonts w:eastAsia="Times New Roman"/>
          <w:bCs/>
          <w:iCs/>
          <w:color w:val="000000"/>
          <w:sz w:val="22"/>
          <w:lang w:eastAsia="zh-CN"/>
        </w:rPr>
        <w:t>Teikdami šį pasiūlymą, mes patvirtiname, kad į mūsų siūlomą kainą įskaičiuotos visos darbų atlikimo išlaidos ir visi mokesčiai, ir kad mes prisiimame riziką už visas išlaidas, kurias, teikdami pasiūlymą ir laikydamiesi konkurso sąlygose nustatytų reikalavimų, privalėjome įskaičiuoti į pasiūlymo kainą.</w:t>
      </w:r>
    </w:p>
    <w:p w14:paraId="0DDE721C" w14:textId="77777777" w:rsidR="00ED4939" w:rsidRPr="00972AFE" w:rsidRDefault="00ED4939" w:rsidP="00ED4939">
      <w:pPr>
        <w:tabs>
          <w:tab w:val="left" w:pos="720"/>
        </w:tabs>
        <w:spacing w:after="0" w:line="240" w:lineRule="auto"/>
        <w:ind w:firstLine="567"/>
        <w:jc w:val="both"/>
        <w:rPr>
          <w:rStyle w:val="Numatytasispastraiposriftas1"/>
          <w:rFonts w:eastAsia="Times New Roman"/>
          <w:bCs/>
          <w:iCs/>
          <w:color w:val="000000"/>
          <w:sz w:val="22"/>
          <w:lang w:eastAsia="zh-CN"/>
        </w:rPr>
      </w:pPr>
      <w:r w:rsidRPr="00972AFE">
        <w:rPr>
          <w:rStyle w:val="Numatytasispastraiposriftas1"/>
          <w:rFonts w:eastAsia="Times New Roman"/>
          <w:bCs/>
          <w:iCs/>
          <w:color w:val="000000"/>
          <w:sz w:val="22"/>
          <w:lang w:eastAsia="zh-CN"/>
        </w:rPr>
        <w:t>Visa pasiūlyme pateikta informacija yra teisinga, atitinka tikrovę ir apima viską, ko reikia visiškam ir tinkamam sutarties įvykdymui.</w:t>
      </w:r>
    </w:p>
    <w:p w14:paraId="29CC5C50" w14:textId="77777777" w:rsidR="00ED4939" w:rsidRPr="00361BB9" w:rsidRDefault="00ED4939" w:rsidP="00ED4939">
      <w:pPr>
        <w:tabs>
          <w:tab w:val="left" w:pos="720"/>
        </w:tabs>
        <w:spacing w:after="0" w:line="240" w:lineRule="auto"/>
        <w:ind w:left="426"/>
        <w:jc w:val="both"/>
        <w:rPr>
          <w:szCs w:val="24"/>
        </w:rPr>
      </w:pPr>
    </w:p>
    <w:p w14:paraId="1FFE2F1F" w14:textId="77777777" w:rsidR="00ED4939" w:rsidRPr="00361BB9" w:rsidRDefault="00ED4939" w:rsidP="00ED4939">
      <w:pPr>
        <w:spacing w:after="0" w:line="240" w:lineRule="auto"/>
        <w:jc w:val="both"/>
        <w:rPr>
          <w:szCs w:val="24"/>
        </w:rPr>
      </w:pPr>
      <w:r w:rsidRPr="00361BB9">
        <w:rPr>
          <w:szCs w:val="24"/>
        </w:rPr>
        <w:t xml:space="preserve">Šiame pasiūlyme yra pateikta ir </w:t>
      </w:r>
      <w:r w:rsidRPr="00361BB9">
        <w:rPr>
          <w:b/>
          <w:szCs w:val="24"/>
        </w:rPr>
        <w:t>konfidenciali informacija</w:t>
      </w:r>
      <w:r w:rsidRPr="00361BB9">
        <w:rPr>
          <w:szCs w:val="24"/>
        </w:rPr>
        <w:t>**:</w:t>
      </w:r>
    </w:p>
    <w:p w14:paraId="75628BBB" w14:textId="77777777" w:rsidR="00ED4939" w:rsidRPr="00361BB9" w:rsidRDefault="00ED4939" w:rsidP="00ED4939">
      <w:pPr>
        <w:spacing w:after="0" w:line="240" w:lineRule="auto"/>
        <w:jc w:val="both"/>
        <w:rPr>
          <w:szCs w:val="24"/>
        </w:rPr>
      </w:pP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9"/>
        <w:gridCol w:w="2765"/>
        <w:gridCol w:w="6049"/>
      </w:tblGrid>
      <w:tr w:rsidR="00ED4939" w:rsidRPr="00361BB9" w14:paraId="19B4F374" w14:textId="77777777" w:rsidTr="007541A8">
        <w:trPr>
          <w:jc w:val="center"/>
        </w:trPr>
        <w:tc>
          <w:tcPr>
            <w:tcW w:w="1019" w:type="dxa"/>
          </w:tcPr>
          <w:p w14:paraId="60976C1C" w14:textId="77777777" w:rsidR="00ED4939" w:rsidRPr="00361BB9" w:rsidRDefault="00ED4939" w:rsidP="007541A8">
            <w:pPr>
              <w:spacing w:after="0" w:line="240" w:lineRule="auto"/>
              <w:jc w:val="center"/>
              <w:rPr>
                <w:szCs w:val="24"/>
              </w:rPr>
            </w:pPr>
            <w:r w:rsidRPr="00361BB9">
              <w:rPr>
                <w:szCs w:val="24"/>
              </w:rPr>
              <w:t>Eil.Nr.</w:t>
            </w:r>
          </w:p>
        </w:tc>
        <w:tc>
          <w:tcPr>
            <w:tcW w:w="2765" w:type="dxa"/>
          </w:tcPr>
          <w:p w14:paraId="2C1B4CA8" w14:textId="77777777" w:rsidR="00ED4939" w:rsidRPr="00361BB9" w:rsidRDefault="00ED4939" w:rsidP="007541A8">
            <w:pPr>
              <w:spacing w:after="0" w:line="240" w:lineRule="auto"/>
              <w:jc w:val="center"/>
              <w:rPr>
                <w:szCs w:val="24"/>
              </w:rPr>
            </w:pPr>
            <w:r w:rsidRPr="00361BB9">
              <w:rPr>
                <w:szCs w:val="24"/>
              </w:rPr>
              <w:t>Pateikto dokumento pavadinimas</w:t>
            </w:r>
          </w:p>
        </w:tc>
        <w:tc>
          <w:tcPr>
            <w:tcW w:w="6049" w:type="dxa"/>
          </w:tcPr>
          <w:p w14:paraId="2E58A4BF" w14:textId="77777777" w:rsidR="00ED4939" w:rsidRPr="00361BB9" w:rsidRDefault="00ED4939" w:rsidP="007541A8">
            <w:pPr>
              <w:spacing w:after="0" w:line="240" w:lineRule="auto"/>
              <w:jc w:val="center"/>
              <w:rPr>
                <w:szCs w:val="24"/>
              </w:rPr>
            </w:pPr>
            <w:r w:rsidRPr="00361BB9">
              <w:rPr>
                <w:szCs w:val="24"/>
              </w:rPr>
              <w:t>Dokumento puslapių skaičius</w:t>
            </w:r>
          </w:p>
        </w:tc>
      </w:tr>
      <w:tr w:rsidR="00ED4939" w:rsidRPr="00361BB9" w14:paraId="41950A1E" w14:textId="77777777" w:rsidTr="007541A8">
        <w:trPr>
          <w:jc w:val="center"/>
        </w:trPr>
        <w:tc>
          <w:tcPr>
            <w:tcW w:w="1019" w:type="dxa"/>
          </w:tcPr>
          <w:p w14:paraId="4DEC683B" w14:textId="77777777" w:rsidR="00ED4939" w:rsidRPr="00361BB9" w:rsidRDefault="00ED4939" w:rsidP="007541A8">
            <w:pPr>
              <w:spacing w:after="0" w:line="240" w:lineRule="auto"/>
              <w:jc w:val="both"/>
              <w:rPr>
                <w:szCs w:val="24"/>
              </w:rPr>
            </w:pPr>
          </w:p>
        </w:tc>
        <w:tc>
          <w:tcPr>
            <w:tcW w:w="2765" w:type="dxa"/>
          </w:tcPr>
          <w:p w14:paraId="01677707" w14:textId="77777777" w:rsidR="00ED4939" w:rsidRPr="00361BB9" w:rsidRDefault="00ED4939" w:rsidP="007541A8">
            <w:pPr>
              <w:spacing w:after="0" w:line="240" w:lineRule="auto"/>
              <w:jc w:val="both"/>
              <w:rPr>
                <w:szCs w:val="24"/>
              </w:rPr>
            </w:pPr>
          </w:p>
        </w:tc>
        <w:tc>
          <w:tcPr>
            <w:tcW w:w="6049" w:type="dxa"/>
          </w:tcPr>
          <w:p w14:paraId="794E07FA" w14:textId="77777777" w:rsidR="00ED4939" w:rsidRPr="00361BB9" w:rsidRDefault="00ED4939" w:rsidP="007541A8">
            <w:pPr>
              <w:spacing w:after="0" w:line="240" w:lineRule="auto"/>
              <w:jc w:val="both"/>
              <w:rPr>
                <w:szCs w:val="24"/>
              </w:rPr>
            </w:pPr>
          </w:p>
        </w:tc>
      </w:tr>
      <w:tr w:rsidR="00ED4939" w:rsidRPr="00361BB9" w14:paraId="3D9ACAF4" w14:textId="77777777" w:rsidTr="007541A8">
        <w:trPr>
          <w:jc w:val="center"/>
        </w:trPr>
        <w:tc>
          <w:tcPr>
            <w:tcW w:w="1019" w:type="dxa"/>
          </w:tcPr>
          <w:p w14:paraId="0DB1EF80" w14:textId="77777777" w:rsidR="00ED4939" w:rsidRPr="00361BB9" w:rsidRDefault="00ED4939" w:rsidP="007541A8">
            <w:pPr>
              <w:spacing w:after="0" w:line="240" w:lineRule="auto"/>
              <w:jc w:val="both"/>
              <w:rPr>
                <w:szCs w:val="24"/>
              </w:rPr>
            </w:pPr>
          </w:p>
        </w:tc>
        <w:tc>
          <w:tcPr>
            <w:tcW w:w="2765" w:type="dxa"/>
          </w:tcPr>
          <w:p w14:paraId="7E3DC9BA" w14:textId="77777777" w:rsidR="00ED4939" w:rsidRPr="00361BB9" w:rsidRDefault="00ED4939" w:rsidP="007541A8">
            <w:pPr>
              <w:widowControl w:val="0"/>
              <w:tabs>
                <w:tab w:val="left" w:pos="1296"/>
                <w:tab w:val="center" w:pos="4153"/>
                <w:tab w:val="right" w:pos="8306"/>
              </w:tabs>
              <w:spacing w:after="0" w:line="240" w:lineRule="auto"/>
              <w:jc w:val="both"/>
              <w:rPr>
                <w:szCs w:val="24"/>
              </w:rPr>
            </w:pPr>
          </w:p>
        </w:tc>
        <w:tc>
          <w:tcPr>
            <w:tcW w:w="6049" w:type="dxa"/>
          </w:tcPr>
          <w:p w14:paraId="2370E8AC" w14:textId="77777777" w:rsidR="00ED4939" w:rsidRPr="00361BB9" w:rsidRDefault="00ED4939" w:rsidP="007541A8">
            <w:pPr>
              <w:spacing w:after="0" w:line="240" w:lineRule="auto"/>
              <w:jc w:val="both"/>
              <w:rPr>
                <w:szCs w:val="24"/>
              </w:rPr>
            </w:pPr>
          </w:p>
        </w:tc>
      </w:tr>
    </w:tbl>
    <w:p w14:paraId="7668BC84" w14:textId="77777777" w:rsidR="00ED4939" w:rsidRPr="00361BB9" w:rsidRDefault="00ED4939" w:rsidP="00ED4939">
      <w:pPr>
        <w:spacing w:after="0" w:line="240" w:lineRule="auto"/>
        <w:jc w:val="both"/>
        <w:rPr>
          <w:bCs/>
          <w:szCs w:val="24"/>
        </w:rPr>
      </w:pPr>
      <w:r w:rsidRPr="00361BB9">
        <w:rPr>
          <w:bCs/>
          <w:szCs w:val="24"/>
        </w:rPr>
        <w:t>**Pildyti tuomet, jei bus pateikta konfidenciali informacija. Tiekėjas negali nurodyti, kad konfidenciali yra pasiūlymo kaina arba, kad visas pasiūlymas yra konfidencialus.</w:t>
      </w:r>
      <w:r w:rsidRPr="00361BB9">
        <w:rPr>
          <w:szCs w:val="24"/>
        </w:rPr>
        <w:t xml:space="preserve"> Tiekėjui nenurodžius, kokia informacija yra konfidenciali, laikoma, kad konfidencialios informacijos pasiūlyme nėra.</w:t>
      </w:r>
    </w:p>
    <w:p w14:paraId="2B1517E7" w14:textId="77777777" w:rsidR="00ED4939" w:rsidRPr="00361BB9" w:rsidRDefault="00ED4939" w:rsidP="00ED4939">
      <w:pPr>
        <w:tabs>
          <w:tab w:val="left" w:pos="720"/>
        </w:tabs>
        <w:spacing w:after="0" w:line="240" w:lineRule="auto"/>
        <w:jc w:val="both"/>
        <w:rPr>
          <w:szCs w:val="24"/>
        </w:rPr>
      </w:pPr>
    </w:p>
    <w:p w14:paraId="6342CDCF" w14:textId="77777777" w:rsidR="00ED4939" w:rsidRPr="00361BB9" w:rsidRDefault="00ED4939" w:rsidP="00ED4939">
      <w:pPr>
        <w:tabs>
          <w:tab w:val="left" w:pos="720"/>
        </w:tabs>
        <w:spacing w:after="0" w:line="240" w:lineRule="auto"/>
        <w:jc w:val="both"/>
        <w:rPr>
          <w:szCs w:val="24"/>
        </w:rPr>
      </w:pPr>
    </w:p>
    <w:p w14:paraId="14DE76B0" w14:textId="77777777" w:rsidR="00ED4939" w:rsidRPr="00361BB9" w:rsidRDefault="00ED4939" w:rsidP="00ED4939">
      <w:pPr>
        <w:tabs>
          <w:tab w:val="left" w:pos="720"/>
        </w:tabs>
        <w:spacing w:after="0" w:line="240" w:lineRule="auto"/>
        <w:jc w:val="both"/>
        <w:rPr>
          <w:szCs w:val="24"/>
        </w:rPr>
      </w:pPr>
      <w:r w:rsidRPr="00361BB9">
        <w:rPr>
          <w:szCs w:val="24"/>
        </w:rPr>
        <w:t>Kartu su pasiūlymu pateikiami šie dokumentai:</w:t>
      </w: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
        <w:gridCol w:w="988"/>
        <w:gridCol w:w="2296"/>
        <w:gridCol w:w="604"/>
        <w:gridCol w:w="1980"/>
        <w:gridCol w:w="701"/>
        <w:gridCol w:w="1194"/>
        <w:gridCol w:w="1417"/>
        <w:gridCol w:w="454"/>
        <w:gridCol w:w="194"/>
      </w:tblGrid>
      <w:tr w:rsidR="00ED4939" w:rsidRPr="00361BB9" w14:paraId="2C7E4ADC" w14:textId="77777777" w:rsidTr="007541A8">
        <w:trPr>
          <w:gridAfter w:val="1"/>
          <w:wAfter w:w="194" w:type="dxa"/>
        </w:trPr>
        <w:tc>
          <w:tcPr>
            <w:tcW w:w="1135" w:type="dxa"/>
            <w:gridSpan w:val="2"/>
          </w:tcPr>
          <w:p w14:paraId="357BF469" w14:textId="77777777" w:rsidR="00ED4939" w:rsidRPr="00361BB9" w:rsidRDefault="00ED4939" w:rsidP="007541A8">
            <w:pPr>
              <w:spacing w:after="0" w:line="240" w:lineRule="auto"/>
              <w:jc w:val="center"/>
              <w:rPr>
                <w:szCs w:val="24"/>
              </w:rPr>
            </w:pPr>
            <w:r w:rsidRPr="00361BB9">
              <w:rPr>
                <w:szCs w:val="24"/>
              </w:rPr>
              <w:t>Eil.Nr.</w:t>
            </w:r>
          </w:p>
        </w:tc>
        <w:tc>
          <w:tcPr>
            <w:tcW w:w="6775" w:type="dxa"/>
            <w:gridSpan w:val="5"/>
          </w:tcPr>
          <w:p w14:paraId="6F5C3C01" w14:textId="77777777" w:rsidR="00ED4939" w:rsidRPr="00361BB9" w:rsidRDefault="00ED4939" w:rsidP="007541A8">
            <w:pPr>
              <w:spacing w:after="0" w:line="240" w:lineRule="auto"/>
              <w:jc w:val="center"/>
              <w:rPr>
                <w:szCs w:val="24"/>
              </w:rPr>
            </w:pPr>
            <w:r w:rsidRPr="00361BB9">
              <w:rPr>
                <w:szCs w:val="24"/>
              </w:rPr>
              <w:t>Pateiktų dokumentų pavadinimas</w:t>
            </w:r>
          </w:p>
        </w:tc>
        <w:tc>
          <w:tcPr>
            <w:tcW w:w="1871" w:type="dxa"/>
            <w:gridSpan w:val="2"/>
          </w:tcPr>
          <w:p w14:paraId="4076E6BA" w14:textId="77777777" w:rsidR="00ED4939" w:rsidRPr="00361BB9" w:rsidRDefault="00ED4939" w:rsidP="007541A8">
            <w:pPr>
              <w:spacing w:after="0" w:line="240" w:lineRule="auto"/>
              <w:jc w:val="center"/>
              <w:rPr>
                <w:szCs w:val="24"/>
              </w:rPr>
            </w:pPr>
            <w:r w:rsidRPr="00361BB9">
              <w:rPr>
                <w:szCs w:val="24"/>
              </w:rPr>
              <w:t>Dokumento puslapių skaičius</w:t>
            </w:r>
          </w:p>
        </w:tc>
      </w:tr>
      <w:tr w:rsidR="00ED4939" w:rsidRPr="00361BB9" w14:paraId="6CAE8D64" w14:textId="77777777" w:rsidTr="007541A8">
        <w:trPr>
          <w:gridAfter w:val="1"/>
          <w:wAfter w:w="194" w:type="dxa"/>
        </w:trPr>
        <w:tc>
          <w:tcPr>
            <w:tcW w:w="1135" w:type="dxa"/>
            <w:gridSpan w:val="2"/>
          </w:tcPr>
          <w:p w14:paraId="040A92DF" w14:textId="77777777" w:rsidR="00ED4939" w:rsidRPr="00361BB9" w:rsidRDefault="00ED4939" w:rsidP="007541A8">
            <w:pPr>
              <w:spacing w:after="0" w:line="240" w:lineRule="auto"/>
              <w:rPr>
                <w:szCs w:val="24"/>
              </w:rPr>
            </w:pPr>
            <w:r w:rsidRPr="00361BB9">
              <w:rPr>
                <w:szCs w:val="24"/>
              </w:rPr>
              <w:t>1.</w:t>
            </w:r>
          </w:p>
        </w:tc>
        <w:tc>
          <w:tcPr>
            <w:tcW w:w="6775" w:type="dxa"/>
            <w:gridSpan w:val="5"/>
          </w:tcPr>
          <w:p w14:paraId="24B12A4A" w14:textId="77777777" w:rsidR="00ED4939" w:rsidRPr="00361BB9" w:rsidRDefault="00ED4939" w:rsidP="007541A8">
            <w:pPr>
              <w:spacing w:after="0" w:line="240" w:lineRule="auto"/>
              <w:rPr>
                <w:szCs w:val="24"/>
              </w:rPr>
            </w:pPr>
          </w:p>
        </w:tc>
        <w:tc>
          <w:tcPr>
            <w:tcW w:w="1871" w:type="dxa"/>
            <w:gridSpan w:val="2"/>
          </w:tcPr>
          <w:p w14:paraId="3BB011FB" w14:textId="77777777" w:rsidR="00ED4939" w:rsidRPr="00361BB9" w:rsidRDefault="00ED4939" w:rsidP="007541A8">
            <w:pPr>
              <w:spacing w:after="0" w:line="240" w:lineRule="auto"/>
              <w:rPr>
                <w:szCs w:val="24"/>
              </w:rPr>
            </w:pPr>
          </w:p>
        </w:tc>
      </w:tr>
      <w:tr w:rsidR="00ED4939" w:rsidRPr="00361BB9" w14:paraId="60EB7008" w14:textId="77777777" w:rsidTr="007541A8">
        <w:trPr>
          <w:gridAfter w:val="1"/>
          <w:wAfter w:w="194" w:type="dxa"/>
        </w:trPr>
        <w:tc>
          <w:tcPr>
            <w:tcW w:w="1135" w:type="dxa"/>
            <w:gridSpan w:val="2"/>
          </w:tcPr>
          <w:p w14:paraId="7F7332E8" w14:textId="77777777" w:rsidR="00ED4939" w:rsidRPr="00361BB9" w:rsidRDefault="00ED4939" w:rsidP="007541A8">
            <w:pPr>
              <w:spacing w:after="0" w:line="240" w:lineRule="auto"/>
              <w:rPr>
                <w:szCs w:val="24"/>
              </w:rPr>
            </w:pPr>
            <w:r w:rsidRPr="00361BB9">
              <w:rPr>
                <w:szCs w:val="24"/>
              </w:rPr>
              <w:t>2.</w:t>
            </w:r>
          </w:p>
        </w:tc>
        <w:tc>
          <w:tcPr>
            <w:tcW w:w="6775" w:type="dxa"/>
            <w:gridSpan w:val="5"/>
          </w:tcPr>
          <w:p w14:paraId="0174D89C" w14:textId="77777777" w:rsidR="00ED4939" w:rsidRPr="00361BB9" w:rsidRDefault="00ED4939" w:rsidP="007541A8">
            <w:pPr>
              <w:spacing w:after="0" w:line="240" w:lineRule="auto"/>
              <w:rPr>
                <w:szCs w:val="24"/>
              </w:rPr>
            </w:pPr>
          </w:p>
        </w:tc>
        <w:tc>
          <w:tcPr>
            <w:tcW w:w="1871" w:type="dxa"/>
            <w:gridSpan w:val="2"/>
          </w:tcPr>
          <w:p w14:paraId="7AA6828E" w14:textId="77777777" w:rsidR="00ED4939" w:rsidRPr="00361BB9" w:rsidRDefault="00ED4939" w:rsidP="007541A8">
            <w:pPr>
              <w:spacing w:after="0" w:line="240" w:lineRule="auto"/>
              <w:rPr>
                <w:szCs w:val="24"/>
              </w:rPr>
            </w:pPr>
          </w:p>
        </w:tc>
      </w:tr>
      <w:tr w:rsidR="00ED4939" w:rsidRPr="00361BB9" w14:paraId="69126775" w14:textId="77777777" w:rsidTr="00754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47" w:type="dxa"/>
          <w:trHeight w:val="324"/>
        </w:trPr>
        <w:tc>
          <w:tcPr>
            <w:tcW w:w="9828" w:type="dxa"/>
            <w:gridSpan w:val="9"/>
          </w:tcPr>
          <w:p w14:paraId="4335BE3E" w14:textId="77777777" w:rsidR="00ED4939" w:rsidRPr="00361BB9" w:rsidRDefault="00ED4939" w:rsidP="007541A8">
            <w:pPr>
              <w:pStyle w:val="ListParagraph"/>
              <w:jc w:val="center"/>
            </w:pPr>
          </w:p>
          <w:p w14:paraId="7FD03A78" w14:textId="77777777" w:rsidR="00ED4939" w:rsidRPr="00361BB9" w:rsidRDefault="00ED4939" w:rsidP="007541A8">
            <w:pPr>
              <w:pStyle w:val="ListParagraph"/>
              <w:jc w:val="center"/>
              <w:rPr>
                <w:i/>
              </w:rPr>
            </w:pPr>
            <w:r w:rsidRPr="00361BB9">
              <w:t xml:space="preserve">Pasiūlymas galioja </w:t>
            </w:r>
            <w:r>
              <w:t>90 dienų.</w:t>
            </w:r>
          </w:p>
          <w:p w14:paraId="726007A6" w14:textId="77777777" w:rsidR="00ED4939" w:rsidRPr="00361BB9" w:rsidRDefault="00ED4939" w:rsidP="007541A8">
            <w:pPr>
              <w:pStyle w:val="ListParagraph"/>
              <w:jc w:val="center"/>
              <w:rPr>
                <w:i/>
              </w:rPr>
            </w:pPr>
          </w:p>
        </w:tc>
      </w:tr>
      <w:tr w:rsidR="00ED4939" w:rsidRPr="00361BB9" w14:paraId="54EA91A1" w14:textId="77777777" w:rsidTr="00754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47" w:type="dxa"/>
          <w:trHeight w:val="285"/>
        </w:trPr>
        <w:tc>
          <w:tcPr>
            <w:tcW w:w="3284" w:type="dxa"/>
            <w:gridSpan w:val="2"/>
            <w:tcBorders>
              <w:top w:val="nil"/>
              <w:left w:val="nil"/>
              <w:bottom w:val="single" w:sz="4" w:space="0" w:color="auto"/>
              <w:right w:val="nil"/>
            </w:tcBorders>
          </w:tcPr>
          <w:p w14:paraId="0217F2F6" w14:textId="77777777" w:rsidR="00ED4939" w:rsidRPr="00361BB9" w:rsidRDefault="00ED4939" w:rsidP="007541A8">
            <w:pPr>
              <w:spacing w:after="0" w:line="240" w:lineRule="auto"/>
              <w:ind w:right="-1"/>
              <w:rPr>
                <w:szCs w:val="24"/>
              </w:rPr>
            </w:pPr>
          </w:p>
        </w:tc>
        <w:tc>
          <w:tcPr>
            <w:tcW w:w="604" w:type="dxa"/>
          </w:tcPr>
          <w:p w14:paraId="6BD079B7" w14:textId="77777777" w:rsidR="00ED4939" w:rsidRPr="00361BB9" w:rsidRDefault="00ED4939" w:rsidP="007541A8">
            <w:pPr>
              <w:spacing w:after="0" w:line="240" w:lineRule="auto"/>
              <w:ind w:right="-1"/>
              <w:jc w:val="center"/>
              <w:rPr>
                <w:szCs w:val="24"/>
              </w:rPr>
            </w:pPr>
          </w:p>
        </w:tc>
        <w:tc>
          <w:tcPr>
            <w:tcW w:w="1980" w:type="dxa"/>
            <w:tcBorders>
              <w:top w:val="nil"/>
              <w:left w:val="nil"/>
              <w:bottom w:val="single" w:sz="4" w:space="0" w:color="auto"/>
              <w:right w:val="nil"/>
            </w:tcBorders>
          </w:tcPr>
          <w:p w14:paraId="37DA6415" w14:textId="77777777" w:rsidR="00ED4939" w:rsidRPr="00361BB9" w:rsidRDefault="00ED4939" w:rsidP="007541A8">
            <w:pPr>
              <w:spacing w:after="0" w:line="240" w:lineRule="auto"/>
              <w:ind w:right="-1"/>
              <w:rPr>
                <w:szCs w:val="24"/>
              </w:rPr>
            </w:pPr>
          </w:p>
        </w:tc>
        <w:tc>
          <w:tcPr>
            <w:tcW w:w="701" w:type="dxa"/>
          </w:tcPr>
          <w:p w14:paraId="503E5B1C" w14:textId="77777777" w:rsidR="00ED4939" w:rsidRPr="00361BB9" w:rsidRDefault="00ED4939" w:rsidP="007541A8">
            <w:pPr>
              <w:spacing w:after="0" w:line="240" w:lineRule="auto"/>
              <w:ind w:right="-1"/>
              <w:jc w:val="center"/>
              <w:rPr>
                <w:szCs w:val="24"/>
              </w:rPr>
            </w:pPr>
          </w:p>
        </w:tc>
        <w:tc>
          <w:tcPr>
            <w:tcW w:w="2611" w:type="dxa"/>
            <w:gridSpan w:val="2"/>
            <w:tcBorders>
              <w:top w:val="nil"/>
              <w:left w:val="nil"/>
              <w:bottom w:val="single" w:sz="4" w:space="0" w:color="auto"/>
              <w:right w:val="nil"/>
            </w:tcBorders>
          </w:tcPr>
          <w:p w14:paraId="033A2714" w14:textId="77777777" w:rsidR="00ED4939" w:rsidRPr="00361BB9" w:rsidRDefault="00ED4939" w:rsidP="007541A8">
            <w:pPr>
              <w:spacing w:after="0" w:line="240" w:lineRule="auto"/>
              <w:ind w:right="-1"/>
              <w:jc w:val="right"/>
              <w:rPr>
                <w:szCs w:val="24"/>
              </w:rPr>
            </w:pPr>
          </w:p>
        </w:tc>
        <w:tc>
          <w:tcPr>
            <w:tcW w:w="648" w:type="dxa"/>
            <w:gridSpan w:val="2"/>
          </w:tcPr>
          <w:p w14:paraId="68F9DEF0" w14:textId="77777777" w:rsidR="00ED4939" w:rsidRPr="00361BB9" w:rsidRDefault="00ED4939" w:rsidP="007541A8">
            <w:pPr>
              <w:spacing w:after="0" w:line="240" w:lineRule="auto"/>
              <w:ind w:right="-1"/>
              <w:jc w:val="right"/>
              <w:rPr>
                <w:szCs w:val="24"/>
              </w:rPr>
            </w:pPr>
          </w:p>
        </w:tc>
      </w:tr>
    </w:tbl>
    <w:p w14:paraId="45E1A24F" w14:textId="77777777" w:rsidR="00ED4939" w:rsidRDefault="00ED4939" w:rsidP="00ED4939">
      <w:pPr>
        <w:ind w:firstLine="720"/>
        <w:rPr>
          <w:b/>
        </w:rPr>
      </w:pPr>
    </w:p>
    <w:p w14:paraId="7C1C7BD9" w14:textId="77777777" w:rsidR="00ED4939" w:rsidRDefault="00ED4939" w:rsidP="00ED4939">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9" w:name="_Ref39484039"/>
      <w:bookmarkStart w:id="70" w:name="_Ref40278562"/>
      <w:bookmarkStart w:id="71"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9"/>
      <w:bookmarkEnd w:id="70"/>
      <w:bookmarkEnd w:id="71"/>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0BA34A9F" w14:textId="1378550B" w:rsidR="00894969" w:rsidRPr="00894969" w:rsidRDefault="00894969" w:rsidP="00894969">
      <w:pPr>
        <w:pStyle w:val="ListParagraph"/>
        <w:numPr>
          <w:ilvl w:val="0"/>
          <w:numId w:val="22"/>
        </w:numPr>
        <w:autoSpaceDE w:val="0"/>
        <w:autoSpaceDN w:val="0"/>
        <w:adjustRightInd w:val="0"/>
        <w:jc w:val="both"/>
        <w:rPr>
          <w:rFonts w:ascii="Times New Roman" w:hAnsi="Times New Roman" w:cs="Times New Roman"/>
          <w:color w:val="000000"/>
          <w:sz w:val="24"/>
          <w:szCs w:val="24"/>
        </w:rPr>
      </w:pPr>
      <w:r w:rsidRPr="00894969">
        <w:rPr>
          <w:rFonts w:ascii="Times New Roman" w:hAnsi="Times New Roman" w:cs="Times New Roman"/>
          <w:color w:val="000000"/>
          <w:sz w:val="24"/>
          <w:szCs w:val="24"/>
        </w:rPr>
        <w:t>Pirkimo komisija atmeta pasiūlymą, jeigu:</w:t>
      </w:r>
      <w:r w:rsidRPr="00894969">
        <w:rPr>
          <w:rFonts w:ascii="Times New Roman" w:hAnsi="Times New Roman" w:cs="Times New Roman"/>
          <w:color w:val="000000"/>
          <w:sz w:val="24"/>
          <w:szCs w:val="24"/>
        </w:rPr>
        <w:tab/>
      </w:r>
    </w:p>
    <w:p w14:paraId="12726857" w14:textId="0A633E99" w:rsidR="00894969" w:rsidRPr="00894969" w:rsidRDefault="00894969" w:rsidP="00894969">
      <w:pPr>
        <w:pStyle w:val="ListParagraph"/>
        <w:numPr>
          <w:ilvl w:val="1"/>
          <w:numId w:val="22"/>
        </w:numPr>
        <w:autoSpaceDE w:val="0"/>
        <w:autoSpaceDN w:val="0"/>
        <w:adjustRightInd w:val="0"/>
        <w:jc w:val="both"/>
        <w:rPr>
          <w:rFonts w:ascii="Times New Roman" w:hAnsi="Times New Roman" w:cs="Times New Roman"/>
          <w:color w:val="000000"/>
          <w:sz w:val="24"/>
          <w:szCs w:val="24"/>
        </w:rPr>
      </w:pPr>
      <w:r w:rsidRPr="00894969">
        <w:rPr>
          <w:rFonts w:ascii="Times New Roman" w:hAnsi="Times New Roman" w:cs="Times New Roman"/>
          <w:color w:val="000000"/>
          <w:sz w:val="24"/>
          <w:szCs w:val="24"/>
        </w:rPr>
        <w:t>tiekėjas pasiūlymą ar jo dalį pateikė ne CVP IS priemonėmis;</w:t>
      </w:r>
    </w:p>
    <w:p w14:paraId="4A199C62" w14:textId="1C651E85" w:rsidR="00894969" w:rsidRPr="00894969" w:rsidRDefault="00894969" w:rsidP="00894969">
      <w:pPr>
        <w:pStyle w:val="ListParagraph"/>
        <w:numPr>
          <w:ilvl w:val="1"/>
          <w:numId w:val="22"/>
        </w:numPr>
        <w:autoSpaceDE w:val="0"/>
        <w:autoSpaceDN w:val="0"/>
        <w:adjustRightInd w:val="0"/>
        <w:jc w:val="both"/>
        <w:rPr>
          <w:rFonts w:ascii="Times New Roman" w:hAnsi="Times New Roman" w:cs="Times New Roman"/>
          <w:sz w:val="24"/>
          <w:szCs w:val="24"/>
        </w:rPr>
      </w:pPr>
      <w:r w:rsidRPr="00894969">
        <w:rPr>
          <w:rFonts w:ascii="Times New Roman" w:hAnsi="Times New Roman" w:cs="Times New Roman"/>
          <w:sz w:val="24"/>
          <w:szCs w:val="24"/>
        </w:rPr>
        <w:t>tiekėjas iki susipažinimo su pasiūlymais pradžios nepateikė pasiūlymo iššifravimo slaptažodžio;</w:t>
      </w:r>
      <w:r w:rsidRPr="00894969">
        <w:rPr>
          <w:rFonts w:ascii="Times New Roman" w:hAnsi="Times New Roman" w:cs="Times New Roman"/>
          <w:sz w:val="24"/>
          <w:szCs w:val="24"/>
        </w:rPr>
        <w:tab/>
      </w:r>
    </w:p>
    <w:p w14:paraId="53914014" w14:textId="26CBD761" w:rsidR="00894969" w:rsidRPr="00894969" w:rsidRDefault="00894969" w:rsidP="00894969">
      <w:pPr>
        <w:pStyle w:val="ListParagraph"/>
        <w:numPr>
          <w:ilvl w:val="1"/>
          <w:numId w:val="22"/>
        </w:numPr>
        <w:autoSpaceDE w:val="0"/>
        <w:autoSpaceDN w:val="0"/>
        <w:adjustRightInd w:val="0"/>
        <w:jc w:val="both"/>
        <w:rPr>
          <w:rFonts w:ascii="Times New Roman" w:hAnsi="Times New Roman" w:cs="Times New Roman"/>
          <w:color w:val="000000"/>
          <w:sz w:val="24"/>
          <w:szCs w:val="24"/>
        </w:rPr>
      </w:pPr>
      <w:r w:rsidRPr="00894969">
        <w:rPr>
          <w:rFonts w:ascii="Times New Roman" w:hAnsi="Times New Roman" w:cs="Times New Roman"/>
          <w:color w:val="000000"/>
          <w:sz w:val="24"/>
          <w:szCs w:val="24"/>
        </w:rPr>
        <w:t xml:space="preserve">pasiūlymą pateikęs tiekėjas turi būti pašalinamas iš pirkimo procedūros pagal pirkimo sąlygų </w:t>
      </w:r>
      <w:r w:rsidRPr="00894969">
        <w:rPr>
          <w:rFonts w:ascii="Times New Roman" w:hAnsi="Times New Roman" w:cs="Times New Roman"/>
          <w:color w:val="0070C0"/>
          <w:sz w:val="24"/>
          <w:szCs w:val="24"/>
          <w:u w:val="single"/>
        </w:rPr>
        <w:t xml:space="preserve"> „Pašalinimo pagrindai“</w:t>
      </w:r>
      <w:r w:rsidRPr="00894969">
        <w:rPr>
          <w:rFonts w:ascii="Times New Roman" w:hAnsi="Times New Roman" w:cs="Times New Roman"/>
          <w:color w:val="0070C0"/>
          <w:sz w:val="24"/>
          <w:szCs w:val="24"/>
        </w:rPr>
        <w:t xml:space="preserve"> </w:t>
      </w:r>
      <w:r w:rsidRPr="00894969">
        <w:rPr>
          <w:rFonts w:ascii="Times New Roman" w:hAnsi="Times New Roman" w:cs="Times New Roman"/>
          <w:color w:val="000000"/>
          <w:sz w:val="24"/>
          <w:szCs w:val="24"/>
        </w:rPr>
        <w:t>nustatytus reikalavimus arba perkančiosios organizacijos prašymu nepateikė ar nepatikslino pateiktų netikslių ar neišsamių duomenų apie pašalinimo pagrindų nebuvimą CVP IS priemonėmis;</w:t>
      </w:r>
      <w:r w:rsidRPr="00894969">
        <w:rPr>
          <w:rFonts w:ascii="Times New Roman" w:hAnsi="Times New Roman" w:cs="Times New Roman"/>
          <w:color w:val="000000"/>
          <w:sz w:val="24"/>
          <w:szCs w:val="24"/>
        </w:rPr>
        <w:tab/>
      </w:r>
    </w:p>
    <w:p w14:paraId="06542F5D" w14:textId="2EACF702" w:rsidR="00894969" w:rsidRPr="00894969" w:rsidRDefault="00894969" w:rsidP="00DF4407">
      <w:pPr>
        <w:pStyle w:val="ListParagraph"/>
        <w:numPr>
          <w:ilvl w:val="1"/>
          <w:numId w:val="22"/>
        </w:numPr>
        <w:autoSpaceDE w:val="0"/>
        <w:autoSpaceDN w:val="0"/>
        <w:adjustRightInd w:val="0"/>
        <w:jc w:val="both"/>
        <w:rPr>
          <w:rFonts w:ascii="Times New Roman" w:hAnsi="Times New Roman" w:cs="Times New Roman"/>
          <w:color w:val="000000"/>
          <w:sz w:val="24"/>
          <w:szCs w:val="24"/>
        </w:rPr>
      </w:pPr>
      <w:r w:rsidRPr="00894969">
        <w:rPr>
          <w:rFonts w:ascii="Times New Roman" w:hAnsi="Times New Roman" w:cs="Times New Roman"/>
          <w:color w:val="000000"/>
          <w:sz w:val="24"/>
          <w:szCs w:val="24"/>
        </w:rPr>
        <w:t xml:space="preserve">pasiūlymą pateikęs tiekėjas neatitinka pirkimo sąlygų </w:t>
      </w:r>
      <w:r w:rsidRPr="00894969">
        <w:rPr>
          <w:rFonts w:ascii="Times New Roman" w:hAnsi="Times New Roman" w:cs="Times New Roman"/>
          <w:color w:val="0070C0"/>
          <w:sz w:val="24"/>
          <w:szCs w:val="24"/>
          <w:u w:val="single"/>
        </w:rPr>
        <w:t>„Kvalifikacijos</w:t>
      </w:r>
      <w:r w:rsidR="004E212D">
        <w:rPr>
          <w:rFonts w:ascii="Times New Roman" w:hAnsi="Times New Roman" w:cs="Times New Roman"/>
          <w:color w:val="0070C0"/>
          <w:sz w:val="24"/>
          <w:szCs w:val="24"/>
          <w:u w:val="single"/>
        </w:rPr>
        <w:t xml:space="preserve"> </w:t>
      </w:r>
      <w:r w:rsidRPr="00894969">
        <w:rPr>
          <w:rFonts w:ascii="Times New Roman" w:hAnsi="Times New Roman" w:cs="Times New Roman"/>
          <w:color w:val="0070C0"/>
          <w:sz w:val="24"/>
          <w:szCs w:val="24"/>
          <w:u w:val="single"/>
        </w:rPr>
        <w:t>reikalavimai“</w:t>
      </w:r>
      <w:r w:rsidRPr="00894969">
        <w:rPr>
          <w:rFonts w:ascii="Times New Roman" w:hAnsi="Times New Roman" w:cs="Times New Roman"/>
          <w:color w:val="000000"/>
          <w:sz w:val="24"/>
          <w:szCs w:val="24"/>
        </w:rPr>
        <w:t xml:space="preserve">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894969">
        <w:rPr>
          <w:rFonts w:ascii="Times New Roman" w:hAnsi="Times New Roman" w:cs="Times New Roman"/>
          <w:color w:val="000000"/>
          <w:sz w:val="24"/>
          <w:szCs w:val="24"/>
        </w:rPr>
        <w:tab/>
      </w:r>
    </w:p>
    <w:p w14:paraId="66A9AC12" w14:textId="46B62FF3" w:rsidR="00894969" w:rsidRPr="00894969" w:rsidRDefault="00894969" w:rsidP="00DF4407">
      <w:pPr>
        <w:pStyle w:val="ListParagraph"/>
        <w:numPr>
          <w:ilvl w:val="1"/>
          <w:numId w:val="22"/>
        </w:numPr>
        <w:autoSpaceDE w:val="0"/>
        <w:autoSpaceDN w:val="0"/>
        <w:adjustRightInd w:val="0"/>
        <w:jc w:val="both"/>
        <w:rPr>
          <w:rFonts w:ascii="Times New Roman" w:hAnsi="Times New Roman" w:cs="Times New Roman"/>
          <w:color w:val="000000"/>
          <w:sz w:val="24"/>
          <w:szCs w:val="24"/>
        </w:rPr>
      </w:pPr>
      <w:r w:rsidRPr="00894969">
        <w:rPr>
          <w:rFonts w:ascii="Times New Roman" w:hAnsi="Times New Roman" w:cs="Times New Roman"/>
          <w:color w:val="000000"/>
          <w:sz w:val="24"/>
          <w:szCs w:val="24"/>
        </w:rPr>
        <w:t>pasiūlymas neatitinka pirkimo dokumentuose nustatytų reikalavimų;</w:t>
      </w:r>
    </w:p>
    <w:p w14:paraId="163B0B9A" w14:textId="63DB1F69" w:rsidR="00894969" w:rsidRPr="00894969" w:rsidRDefault="00894969" w:rsidP="00DF4407">
      <w:pPr>
        <w:pStyle w:val="ListParagraph"/>
        <w:numPr>
          <w:ilvl w:val="1"/>
          <w:numId w:val="22"/>
        </w:numPr>
        <w:autoSpaceDE w:val="0"/>
        <w:autoSpaceDN w:val="0"/>
        <w:adjustRightInd w:val="0"/>
        <w:jc w:val="both"/>
        <w:rPr>
          <w:rFonts w:ascii="Times New Roman" w:hAnsi="Times New Roman" w:cs="Times New Roman"/>
          <w:color w:val="000000"/>
          <w:sz w:val="24"/>
          <w:szCs w:val="24"/>
        </w:rPr>
      </w:pPr>
      <w:r w:rsidRPr="00894969">
        <w:rPr>
          <w:rFonts w:ascii="Times New Roman" w:hAnsi="Times New Roman" w:cs="Times New Roman"/>
          <w:color w:val="000000"/>
          <w:sz w:val="24"/>
          <w:szCs w:val="24"/>
        </w:rPr>
        <w:t xml:space="preserve"> pasiūlyta kaina yra per didelė ir nepriimtina;</w:t>
      </w:r>
      <w:r w:rsidRPr="00894969">
        <w:rPr>
          <w:rFonts w:ascii="Times New Roman" w:hAnsi="Times New Roman" w:cs="Times New Roman"/>
          <w:color w:val="000000"/>
          <w:sz w:val="24"/>
          <w:szCs w:val="24"/>
        </w:rPr>
        <w:tab/>
      </w:r>
    </w:p>
    <w:p w14:paraId="7238DD59" w14:textId="10E934FD" w:rsidR="00894969" w:rsidRPr="00894969" w:rsidRDefault="00894969" w:rsidP="00DF4407">
      <w:pPr>
        <w:pStyle w:val="ListParagraph"/>
        <w:numPr>
          <w:ilvl w:val="1"/>
          <w:numId w:val="22"/>
        </w:numPr>
        <w:autoSpaceDE w:val="0"/>
        <w:autoSpaceDN w:val="0"/>
        <w:adjustRightInd w:val="0"/>
        <w:jc w:val="both"/>
        <w:rPr>
          <w:rFonts w:ascii="Times New Roman" w:hAnsi="Times New Roman" w:cs="Times New Roman"/>
          <w:color w:val="000000"/>
          <w:sz w:val="24"/>
          <w:szCs w:val="24"/>
        </w:rPr>
      </w:pPr>
      <w:r w:rsidRPr="00894969">
        <w:rPr>
          <w:rFonts w:ascii="Times New Roman" w:hAnsi="Times New Roman" w:cs="Times New Roman"/>
          <w:color w:val="000000"/>
          <w:sz w:val="24"/>
          <w:szCs w:val="24"/>
        </w:rPr>
        <w:t>dalyvis per perkančiosios organizacijos nurodytą terminą neištaiso aritmetinių klaidų ir (ar) nepaaiškina pasiūlymo. Šiuo atveju jo pasiūlymas atmetamas kaip neatitinkantis pirkimo dokumentuose nustatytų reikalavimų;</w:t>
      </w:r>
      <w:r w:rsidRPr="00894969">
        <w:rPr>
          <w:rFonts w:ascii="Times New Roman" w:hAnsi="Times New Roman" w:cs="Times New Roman"/>
          <w:color w:val="000000"/>
          <w:sz w:val="24"/>
          <w:szCs w:val="24"/>
        </w:rPr>
        <w:tab/>
      </w:r>
    </w:p>
    <w:p w14:paraId="0A908756" w14:textId="5DA278B1" w:rsidR="00894969" w:rsidRPr="00894969" w:rsidRDefault="00894969" w:rsidP="00DF4407">
      <w:pPr>
        <w:pStyle w:val="ListParagraph"/>
        <w:numPr>
          <w:ilvl w:val="1"/>
          <w:numId w:val="22"/>
        </w:numPr>
        <w:autoSpaceDE w:val="0"/>
        <w:autoSpaceDN w:val="0"/>
        <w:adjustRightInd w:val="0"/>
        <w:jc w:val="both"/>
        <w:rPr>
          <w:rFonts w:ascii="Times New Roman" w:hAnsi="Times New Roman" w:cs="Times New Roman"/>
          <w:color w:val="000000"/>
          <w:sz w:val="24"/>
          <w:szCs w:val="24"/>
        </w:rPr>
      </w:pPr>
      <w:r w:rsidRPr="00894969">
        <w:rPr>
          <w:rFonts w:ascii="Times New Roman" w:hAnsi="Times New Roman" w:cs="Times New Roman"/>
          <w:color w:val="000000"/>
          <w:sz w:val="24"/>
          <w:szCs w:val="24"/>
        </w:rPr>
        <w:t xml:space="preserve"> pateiktame pasiūlyme nurodyta kaina yra neįprastai maža ir dalyvis, perkančiosios organizacijos prašymu, nepateikia tinkamų kainos pagrįstumo įrodymų;</w:t>
      </w:r>
      <w:r w:rsidRPr="00894969">
        <w:rPr>
          <w:rFonts w:ascii="Times New Roman" w:hAnsi="Times New Roman" w:cs="Times New Roman"/>
          <w:color w:val="000000"/>
          <w:sz w:val="24"/>
          <w:szCs w:val="24"/>
        </w:rPr>
        <w:tab/>
      </w:r>
    </w:p>
    <w:p w14:paraId="65A4A636" w14:textId="3CFD13A4" w:rsidR="00894969" w:rsidRPr="00894969" w:rsidRDefault="00894969" w:rsidP="00DF4407">
      <w:pPr>
        <w:pStyle w:val="ListParagraph"/>
        <w:numPr>
          <w:ilvl w:val="1"/>
          <w:numId w:val="22"/>
        </w:numPr>
        <w:autoSpaceDE w:val="0"/>
        <w:autoSpaceDN w:val="0"/>
        <w:adjustRightInd w:val="0"/>
        <w:jc w:val="both"/>
        <w:rPr>
          <w:rFonts w:ascii="Times New Roman" w:hAnsi="Times New Roman" w:cs="Times New Roman"/>
          <w:color w:val="000000"/>
          <w:sz w:val="24"/>
          <w:szCs w:val="24"/>
        </w:rPr>
      </w:pPr>
      <w:r w:rsidRPr="00894969">
        <w:rPr>
          <w:rFonts w:ascii="Times New Roman" w:hAnsi="Times New Roman" w:cs="Times New Roman"/>
          <w:color w:val="000000"/>
          <w:sz w:val="24"/>
          <w:szCs w:val="24"/>
        </w:rPr>
        <w:t xml:space="preserve"> tiekėjas, apie nustatytų reikalavimų atitikimą, yra pateikęs melagingą informaciją, kurią perkančioji organizacija gali įrodyti bet kokiomis teisėtomis priemonėmis;</w:t>
      </w:r>
      <w:r w:rsidRPr="00894969">
        <w:rPr>
          <w:rFonts w:ascii="Times New Roman" w:hAnsi="Times New Roman" w:cs="Times New Roman"/>
          <w:color w:val="000000"/>
          <w:sz w:val="24"/>
          <w:szCs w:val="24"/>
        </w:rPr>
        <w:tab/>
      </w:r>
    </w:p>
    <w:p w14:paraId="788959C1" w14:textId="190D2EB9" w:rsidR="00894969" w:rsidRPr="00894969" w:rsidRDefault="00894969" w:rsidP="00DF4407">
      <w:pPr>
        <w:pStyle w:val="ListParagraph"/>
        <w:numPr>
          <w:ilvl w:val="1"/>
          <w:numId w:val="22"/>
        </w:numPr>
        <w:autoSpaceDE w:val="0"/>
        <w:autoSpaceDN w:val="0"/>
        <w:adjustRightInd w:val="0"/>
        <w:jc w:val="both"/>
        <w:rPr>
          <w:rFonts w:ascii="Times New Roman" w:hAnsi="Times New Roman" w:cs="Times New Roman"/>
          <w:color w:val="000000"/>
          <w:sz w:val="24"/>
          <w:szCs w:val="24"/>
        </w:rPr>
      </w:pPr>
      <w:r w:rsidRPr="00894969">
        <w:rPr>
          <w:rFonts w:ascii="Times New Roman" w:hAnsi="Times New Roman" w:cs="Times New Roman"/>
          <w:color w:val="000000"/>
          <w:sz w:val="24"/>
          <w:szCs w:val="24"/>
        </w:rPr>
        <w:t>jei tiekėjas pateikia daugiau kaip vieną pasiūlymą arba ūkio subjektų grupės narys dalyvauja teikiant kelis pasiūlymus;</w:t>
      </w:r>
      <w:r w:rsidRPr="00894969">
        <w:rPr>
          <w:rFonts w:ascii="Times New Roman" w:hAnsi="Times New Roman" w:cs="Times New Roman"/>
          <w:color w:val="000000"/>
          <w:sz w:val="24"/>
          <w:szCs w:val="24"/>
        </w:rPr>
        <w:tab/>
      </w:r>
    </w:p>
    <w:p w14:paraId="48452FC8" w14:textId="29C62083" w:rsidR="00894969" w:rsidRPr="00894969" w:rsidRDefault="00894969" w:rsidP="00DF4407">
      <w:pPr>
        <w:pStyle w:val="ListParagraph"/>
        <w:numPr>
          <w:ilvl w:val="1"/>
          <w:numId w:val="22"/>
        </w:numPr>
        <w:autoSpaceDE w:val="0"/>
        <w:autoSpaceDN w:val="0"/>
        <w:adjustRightInd w:val="0"/>
        <w:jc w:val="both"/>
        <w:rPr>
          <w:rFonts w:ascii="Times New Roman" w:hAnsi="Times New Roman" w:cs="Times New Roman"/>
          <w:color w:val="000000"/>
          <w:sz w:val="24"/>
          <w:szCs w:val="24"/>
        </w:rPr>
      </w:pPr>
      <w:r w:rsidRPr="00894969">
        <w:rPr>
          <w:rFonts w:ascii="Times New Roman" w:hAnsi="Times New Roman" w:cs="Times New Roman"/>
          <w:color w:val="000000"/>
          <w:sz w:val="24"/>
          <w:szCs w:val="24"/>
        </w:rPr>
        <w:t xml:space="preserve">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p>
    <w:p w14:paraId="2146F070" w14:textId="30DA08FF" w:rsidR="00894969" w:rsidRPr="00894969" w:rsidRDefault="00894969" w:rsidP="00DF4407">
      <w:pPr>
        <w:pStyle w:val="ListParagraph"/>
        <w:numPr>
          <w:ilvl w:val="1"/>
          <w:numId w:val="22"/>
        </w:numPr>
        <w:autoSpaceDE w:val="0"/>
        <w:autoSpaceDN w:val="0"/>
        <w:adjustRightInd w:val="0"/>
        <w:jc w:val="both"/>
        <w:rPr>
          <w:rFonts w:ascii="Times New Roman" w:hAnsi="Times New Roman" w:cs="Times New Roman"/>
          <w:sz w:val="24"/>
          <w:szCs w:val="24"/>
        </w:rPr>
      </w:pPr>
      <w:r w:rsidRPr="00894969">
        <w:rPr>
          <w:rFonts w:ascii="Times New Roman" w:hAnsi="Times New Roman" w:cs="Times New Roman"/>
          <w:sz w:val="24"/>
          <w:szCs w:val="24"/>
        </w:rPr>
        <w:t xml:space="preserve"> tiekėjas per perkančiosios organizacijos nustatytą terminą nepatikslino, nepapildė, nepaaiškino savo pasiūlymo. </w:t>
      </w:r>
      <w:r w:rsidRPr="00894969">
        <w:rPr>
          <w:rFonts w:ascii="Times New Roman" w:hAnsi="Times New Roman" w:cs="Times New Roman"/>
          <w:color w:val="000000"/>
          <w:sz w:val="24"/>
          <w:szCs w:val="24"/>
        </w:rPr>
        <w:t>Šiuo atveju jo pasiūlymas atmetamas kaip neatitinkantis pirkimo dokumentuose nustatytų reikalavimų;</w:t>
      </w:r>
    </w:p>
    <w:p w14:paraId="3982B7ED" w14:textId="3797FC73" w:rsidR="00894969" w:rsidRPr="00894969" w:rsidRDefault="00894969" w:rsidP="00DF4407">
      <w:pPr>
        <w:pStyle w:val="ListParagraph"/>
        <w:numPr>
          <w:ilvl w:val="1"/>
          <w:numId w:val="22"/>
        </w:numPr>
        <w:autoSpaceDE w:val="0"/>
        <w:autoSpaceDN w:val="0"/>
        <w:adjustRightInd w:val="0"/>
        <w:jc w:val="both"/>
        <w:rPr>
          <w:rFonts w:ascii="Times New Roman" w:hAnsi="Times New Roman" w:cs="Times New Roman"/>
          <w:sz w:val="24"/>
          <w:szCs w:val="24"/>
        </w:rPr>
      </w:pPr>
      <w:r w:rsidRPr="00894969">
        <w:rPr>
          <w:rFonts w:ascii="Times New Roman" w:hAnsi="Times New Roman" w:cs="Times New Roman"/>
          <w:sz w:val="24"/>
          <w:szCs w:val="24"/>
        </w:rPr>
        <w:lastRenderedPageBreak/>
        <w:t xml:space="preserve"> tiekėjas per perkančiosios organizacijos nustatytą terminą patikslino, papildė, paaiškino pasiūlymą ir tai lėmė esminį jo pasiūlymo pakeitimą. </w:t>
      </w:r>
      <w:r w:rsidRPr="00894969">
        <w:rPr>
          <w:rFonts w:ascii="Times New Roman" w:hAnsi="Times New Roman" w:cs="Times New Roman"/>
          <w:color w:val="000000"/>
          <w:sz w:val="24"/>
          <w:szCs w:val="24"/>
        </w:rPr>
        <w:t>Šiuo atveju jo pasiūlymas atmetamas kaip neatitinkantis pirkimo dokumentuose nustatytų reikalavimų;</w:t>
      </w:r>
    </w:p>
    <w:p w14:paraId="66D6E4A0" w14:textId="64DEF036" w:rsidR="00894969" w:rsidRPr="00894969" w:rsidRDefault="00894969" w:rsidP="00894969">
      <w:pPr>
        <w:pStyle w:val="ListParagraph"/>
        <w:numPr>
          <w:ilvl w:val="0"/>
          <w:numId w:val="22"/>
        </w:numPr>
        <w:autoSpaceDE w:val="0"/>
        <w:autoSpaceDN w:val="0"/>
        <w:adjustRightInd w:val="0"/>
        <w:jc w:val="both"/>
        <w:rPr>
          <w:rFonts w:ascii="Times New Roman" w:hAnsi="Times New Roman" w:cs="Times New Roman"/>
          <w:color w:val="000000"/>
          <w:sz w:val="24"/>
          <w:szCs w:val="24"/>
        </w:rPr>
      </w:pPr>
      <w:r w:rsidRPr="00894969">
        <w:rPr>
          <w:rFonts w:ascii="Times New Roman" w:hAnsi="Times New Roman" w:cs="Times New Roman"/>
          <w:color w:val="000000"/>
          <w:sz w:val="24"/>
          <w:szCs w:val="24"/>
        </w:rPr>
        <w:t>Apie pasiūlymo atmetimą ir tokio atmetimo priežastis tiekėjas informuojamas raštu CVP IS priemonėmis.</w:t>
      </w:r>
      <w:r w:rsidRPr="00894969">
        <w:rPr>
          <w:rFonts w:ascii="Times New Roman" w:hAnsi="Times New Roman" w:cs="Times New Roman"/>
          <w:color w:val="000000"/>
          <w:sz w:val="24"/>
          <w:szCs w:val="24"/>
        </w:rPr>
        <w:tab/>
      </w:r>
    </w:p>
    <w:p w14:paraId="20B0EC8A" w14:textId="04AFD03E" w:rsidR="005A65C8" w:rsidRPr="003D4196" w:rsidRDefault="00894969" w:rsidP="00894969">
      <w:pPr>
        <w:pStyle w:val="paragrafesrasas2lygis"/>
        <w:numPr>
          <w:ilvl w:val="0"/>
          <w:numId w:val="22"/>
        </w:numPr>
        <w:jc w:val="left"/>
        <w:rPr>
          <w:rFonts w:asciiTheme="minorHAnsi" w:hAnsiTheme="minorHAnsi" w:cstheme="minorHAnsi"/>
          <w:i/>
          <w:iCs/>
          <w:color w:val="7030A0"/>
          <w:sz w:val="21"/>
          <w:szCs w:val="21"/>
        </w:rPr>
      </w:pPr>
      <w:r w:rsidRPr="00DF4407">
        <w:rPr>
          <w:rFonts w:eastAsiaTheme="minorEastAsia"/>
          <w:color w:val="000000"/>
          <w:sz w:val="24"/>
          <w:szCs w:val="24"/>
          <w:lang w:eastAsia="lt-LT"/>
        </w:rPr>
        <w:t>Perkančioji organizacija gali nuspręsti nesudaryti pirkimo sutarties su ekonomiškai naudingiausią pasiūlymą</w:t>
      </w:r>
      <w:r>
        <w:rPr>
          <w:color w:val="000000"/>
          <w:sz w:val="24"/>
          <w:szCs w:val="24"/>
        </w:rPr>
        <w:t xml:space="preserve"> pateikusiu tiekėju, jeigu paaiškėja, kad pasiūlymas neatitinka VPĮ 17 straipsnio 2 dalies 2 punkte nurodytų aplinkos apsaugos</w:t>
      </w:r>
      <w:r w:rsidR="00DF4407">
        <w:rPr>
          <w:color w:val="000000"/>
          <w:sz w:val="24"/>
          <w:szCs w:val="24"/>
        </w:rPr>
        <w:t xml:space="preserve"> </w:t>
      </w:r>
      <w:r>
        <w:rPr>
          <w:color w:val="000000"/>
          <w:sz w:val="24"/>
          <w:szCs w:val="24"/>
        </w:rPr>
        <w:t>įpareigojimų.</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29CA2EA" w:rsidR="008D704D" w:rsidRPr="00F0499F" w:rsidRDefault="00FE3D1F" w:rsidP="00AB5541">
      <w:pPr>
        <w:pStyle w:val="Heading2"/>
        <w:ind w:left="5103"/>
        <w:rPr>
          <w:rFonts w:asciiTheme="minorHAnsi" w:hAnsiTheme="minorHAnsi"/>
          <w:color w:val="0070C0"/>
          <w:sz w:val="21"/>
          <w:szCs w:val="21"/>
        </w:rPr>
      </w:pPr>
      <w:bookmarkStart w:id="72" w:name="_Ref39586171"/>
      <w:bookmarkStart w:id="73" w:name="_Ref39673580"/>
      <w:bookmarkStart w:id="74" w:name="_Ref39674283"/>
      <w:bookmarkStart w:id="75"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2"/>
      <w:bookmarkEnd w:id="73"/>
      <w:bookmarkEnd w:id="74"/>
      <w:bookmarkEnd w:id="75"/>
    </w:p>
    <w:p w14:paraId="040FB65E" w14:textId="77777777" w:rsidR="00AE422D" w:rsidRPr="00F0499F" w:rsidRDefault="00AE422D" w:rsidP="00AB5541"/>
    <w:p w14:paraId="17BB08E1" w14:textId="77777777" w:rsidR="00592482" w:rsidRDefault="00592482" w:rsidP="00592482">
      <w:pPr>
        <w:spacing w:line="360" w:lineRule="auto"/>
        <w:jc w:val="center"/>
        <w:rPr>
          <w:b/>
        </w:rPr>
      </w:pPr>
      <w:r>
        <w:rPr>
          <w:b/>
          <w:sz w:val="32"/>
          <w:szCs w:val="32"/>
        </w:rPr>
        <w:t>RANGOS SUTARTIS</w:t>
      </w:r>
    </w:p>
    <w:p w14:paraId="7D5063EB" w14:textId="77777777" w:rsidR="00592482" w:rsidRDefault="00592482" w:rsidP="00592482">
      <w:pPr>
        <w:jc w:val="center"/>
        <w:rPr>
          <w:b/>
        </w:rPr>
      </w:pPr>
      <w:r>
        <w:rPr>
          <w:b/>
        </w:rPr>
        <w:t>202</w:t>
      </w:r>
      <w:r>
        <w:rPr>
          <w:b/>
          <w:lang w:val="en-US"/>
        </w:rPr>
        <w:t>4</w:t>
      </w:r>
      <w:r>
        <w:rPr>
          <w:b/>
        </w:rPr>
        <w:t xml:space="preserve"> m. _____________ d.  Nr. 24-__________/R</w:t>
      </w:r>
    </w:p>
    <w:p w14:paraId="101639D1" w14:textId="77777777" w:rsidR="00592482" w:rsidRDefault="00592482" w:rsidP="00592482">
      <w:pPr>
        <w:jc w:val="center"/>
        <w:rPr>
          <w:b/>
        </w:rPr>
      </w:pPr>
    </w:p>
    <w:p w14:paraId="3FB4BBC0" w14:textId="77777777" w:rsidR="00592482" w:rsidRDefault="00592482" w:rsidP="00592482">
      <w:pPr>
        <w:ind w:firstLine="567"/>
        <w:jc w:val="both"/>
        <w:rPr>
          <w:b/>
        </w:rPr>
      </w:pPr>
      <w:r>
        <w:rPr>
          <w:b/>
        </w:rPr>
        <w:t>UAB Kauno butų ūkis</w:t>
      </w:r>
      <w:r>
        <w:t xml:space="preserve"> (toliau – Užsakovas), atstovaujama generalinio direktoriaus Marijaus Zaborsko, veikiančio pagal UAB Kauno butų ūkio įstatus, vadovaujantis </w:t>
      </w:r>
      <w:r>
        <w:rPr>
          <w:lang w:val="en-US"/>
        </w:rPr>
        <w:t>________ but</w:t>
      </w:r>
      <w:r>
        <w:t xml:space="preserve">ų ir kitų patalpų savininkų balsavimo raštu balsų skaičiavimo komisijos protokolu Nr. </w:t>
      </w:r>
      <w:r>
        <w:rPr>
          <w:lang w:val="en-US"/>
        </w:rPr>
        <w:t xml:space="preserve">_________, CVP IS pirkimu </w:t>
      </w:r>
      <w:r w:rsidRPr="00155648">
        <w:t>Nr</w:t>
      </w:r>
      <w:r w:rsidRPr="00631E69">
        <w:t xml:space="preserve">. </w:t>
      </w:r>
      <w:r>
        <w:t xml:space="preserve">_________ ir </w:t>
      </w:r>
    </w:p>
    <w:p w14:paraId="139390C4" w14:textId="77777777" w:rsidR="00592482" w:rsidRDefault="00592482" w:rsidP="00592482">
      <w:pPr>
        <w:ind w:firstLine="567"/>
        <w:jc w:val="both"/>
      </w:pPr>
      <w:r>
        <w:rPr>
          <w:b/>
        </w:rPr>
        <w:t>___ „_______________“</w:t>
      </w:r>
      <w:r>
        <w:t xml:space="preserve"> (toliau – Rangovas), įmonės kodas ___________, atstovaujama ___________, veikiančio pagal įgaliojimą, iš kitos pusės, vadovaudamiesi Lietuvos Respublikos norminiais aktais ir atsižvelgiant į abiejų šalių interesus, sudarė šią sutartį (toliau sutartis):</w:t>
      </w:r>
    </w:p>
    <w:p w14:paraId="1F2564C7" w14:textId="77777777" w:rsidR="00592482" w:rsidRDefault="00592482" w:rsidP="00592482">
      <w:pPr>
        <w:jc w:val="both"/>
      </w:pPr>
    </w:p>
    <w:p w14:paraId="7897FB42" w14:textId="77777777" w:rsidR="00592482" w:rsidRDefault="00592482" w:rsidP="00592482">
      <w:pPr>
        <w:jc w:val="center"/>
      </w:pPr>
      <w:r>
        <w:rPr>
          <w:b/>
        </w:rPr>
        <w:t>I. SUTARTIES OBJEKTAS</w:t>
      </w:r>
    </w:p>
    <w:p w14:paraId="798F126D" w14:textId="77777777" w:rsidR="00592482" w:rsidRPr="00007224" w:rsidRDefault="00592482" w:rsidP="00592482">
      <w:pPr>
        <w:pStyle w:val="Normal1"/>
        <w:jc w:val="both"/>
      </w:pPr>
      <w:r>
        <w:t>1.1. Gyvenamojo namo _________________, Kaune ________________ remonto darbai (toliau - Darbai).</w:t>
      </w:r>
    </w:p>
    <w:p w14:paraId="00C2DEC1" w14:textId="77777777" w:rsidR="00592482" w:rsidRDefault="00592482" w:rsidP="00592482">
      <w:pPr>
        <w:jc w:val="both"/>
      </w:pPr>
    </w:p>
    <w:p w14:paraId="4EE84F08" w14:textId="77777777" w:rsidR="00592482" w:rsidRDefault="00592482" w:rsidP="00592482">
      <w:pPr>
        <w:jc w:val="center"/>
        <w:rPr>
          <w:b/>
        </w:rPr>
      </w:pPr>
      <w:r>
        <w:rPr>
          <w:b/>
        </w:rPr>
        <w:t>II. SUTARTIES KAINA</w:t>
      </w:r>
    </w:p>
    <w:p w14:paraId="412CB33C" w14:textId="77777777" w:rsidR="00592482" w:rsidRPr="008234A7" w:rsidRDefault="00592482" w:rsidP="00592482">
      <w:pPr>
        <w:jc w:val="both"/>
        <w:rPr>
          <w:lang w:val="en-US"/>
        </w:rPr>
      </w:pPr>
      <w:r>
        <w:t>2.1. Sutarties</w:t>
      </w:r>
      <w:r w:rsidRPr="005F0C81">
        <w:t xml:space="preserve"> kaina </w:t>
      </w:r>
      <w:r w:rsidRPr="009517FC">
        <w:t>yra</w:t>
      </w:r>
      <w:r>
        <w:t xml:space="preserve"> </w:t>
      </w:r>
      <w:r>
        <w:rPr>
          <w:lang w:val="en-US"/>
        </w:rPr>
        <w:t>_____________</w:t>
      </w:r>
      <w:r>
        <w:t xml:space="preserve"> </w:t>
      </w:r>
      <w:r w:rsidRPr="009517FC">
        <w:t>EUR (</w:t>
      </w:r>
      <w:r>
        <w:t>_______________) su</w:t>
      </w:r>
      <w:r w:rsidRPr="009517FC">
        <w:t xml:space="preserve"> PVM. </w:t>
      </w:r>
      <w:r>
        <w:t xml:space="preserve"> </w:t>
      </w:r>
    </w:p>
    <w:p w14:paraId="6AE4D51E" w14:textId="77777777" w:rsidR="00592482" w:rsidRDefault="00592482" w:rsidP="00592482">
      <w:pPr>
        <w:jc w:val="both"/>
      </w:pPr>
      <w:r>
        <w:t>2.2. Už šią kainą Rangovas</w:t>
      </w:r>
      <w:r>
        <w:rPr>
          <w:b/>
        </w:rPr>
        <w:t xml:space="preserve"> </w:t>
      </w:r>
      <w:r>
        <w:t>įsipareigoja atlikti Darbus, numatytus Sutarties I dalyje. Į Sutarties kainą įeina darbo jėgos, medžiagų, mechanizmų kaina, mokesčiai, draudimo, transportavimo ir visos kitos Rangovui</w:t>
      </w:r>
      <w:r>
        <w:rPr>
          <w:b/>
        </w:rPr>
        <w:t xml:space="preserve"> </w:t>
      </w:r>
      <w:r>
        <w:t xml:space="preserve">priklausančios, sutinkamai su Lietuvos Respublikos įstatymais, išlaidos ir 5.2.10. punkte nurodytas sutarties administravimo mokestis.  </w:t>
      </w:r>
    </w:p>
    <w:p w14:paraId="67D0D54F" w14:textId="77777777" w:rsidR="00592482" w:rsidRDefault="00592482" w:rsidP="00592482">
      <w:pPr>
        <w:jc w:val="both"/>
      </w:pPr>
      <w:r>
        <w:t>2.3. Darbai aktuojami pagal atliktų darbų aktą.</w:t>
      </w:r>
    </w:p>
    <w:p w14:paraId="519429D0" w14:textId="77777777" w:rsidR="00592482" w:rsidRDefault="00592482" w:rsidP="00592482">
      <w:pPr>
        <w:jc w:val="both"/>
      </w:pPr>
    </w:p>
    <w:p w14:paraId="3C1502E7" w14:textId="77777777" w:rsidR="00592482" w:rsidRDefault="00592482" w:rsidP="00592482">
      <w:pPr>
        <w:jc w:val="center"/>
      </w:pPr>
      <w:r>
        <w:rPr>
          <w:b/>
        </w:rPr>
        <w:t>III. DARBŲ ATLIKIMO TERMINAI</w:t>
      </w:r>
    </w:p>
    <w:p w14:paraId="0D1D38CE" w14:textId="4AF8721C" w:rsidR="00592482" w:rsidRDefault="00592482" w:rsidP="00592482">
      <w:pPr>
        <w:jc w:val="both"/>
      </w:pPr>
      <w:r>
        <w:t>3.1. Visus sutartyje numatytus darbus Rangovas</w:t>
      </w:r>
      <w:r>
        <w:rPr>
          <w:b/>
        </w:rPr>
        <w:t xml:space="preserve"> </w:t>
      </w:r>
      <w:r>
        <w:t>įsipareigoja atlikti iki 202</w:t>
      </w:r>
      <w:r w:rsidR="001C25E4">
        <w:rPr>
          <w:lang w:val="en-US"/>
        </w:rPr>
        <w:t>5</w:t>
      </w:r>
      <w:r>
        <w:t>-1</w:t>
      </w:r>
      <w:r w:rsidR="001C25E4">
        <w:t>2</w:t>
      </w:r>
      <w:r>
        <w:t xml:space="preserve">-30. Darbų terminas gali būti pratęstas tik esant nenumatytoms aplinkybėms, kurių šalys negalėjo objektyviai numatyti ir kontroliuoti. Rangovas privalo informuoti Užsakovą apie darbų stabdymą dėl netinkamų oro sąlygų ir nurodyti laikotarpį, kuriam darbai stabdomi. </w:t>
      </w:r>
      <w:r>
        <w:rPr>
          <w:color w:val="000000"/>
        </w:rPr>
        <w:t>Rangovas įsipareigoja raštiškai kreiptis į Užsakovą nurodant darbų stabdymo priežastis bei laikotarpius.</w:t>
      </w:r>
    </w:p>
    <w:p w14:paraId="3518E4FE" w14:textId="77777777" w:rsidR="00592482" w:rsidRDefault="00592482" w:rsidP="00592482">
      <w:pPr>
        <w:jc w:val="both"/>
      </w:pPr>
      <w:r>
        <w:t xml:space="preserve">3.2. Rangovas turi teisę užbaigti darbus anksčiau sutarto termino. Darbų pabaiga pagal Sutartį bus laikomas momentas, kai užbaigti visi Sutartyje numatyti darbai, pateikti medžiagų sertifikatai ir atitikties deklaracijos bei kita išpildomoji dokumentacija, privaloma pagal Lietuvos Respublikos teisės aktus. </w:t>
      </w:r>
    </w:p>
    <w:p w14:paraId="1715B9EB" w14:textId="77777777" w:rsidR="00592482" w:rsidRDefault="00592482" w:rsidP="00592482">
      <w:pPr>
        <w:jc w:val="both"/>
      </w:pPr>
      <w:r>
        <w:t xml:space="preserve">3.3. Atlikti darbai perduodami Užsakovui pasirašant atliktų darbų aktą. </w:t>
      </w:r>
    </w:p>
    <w:p w14:paraId="4C7E10C4" w14:textId="77777777" w:rsidR="00592482" w:rsidRDefault="00592482" w:rsidP="00592482">
      <w:pPr>
        <w:jc w:val="center"/>
      </w:pPr>
      <w:r>
        <w:rPr>
          <w:b/>
        </w:rPr>
        <w:lastRenderedPageBreak/>
        <w:t>IV. ATSISKAITYMAI IR MOKĖJIMAI</w:t>
      </w:r>
    </w:p>
    <w:p w14:paraId="1B560ED0" w14:textId="77777777" w:rsidR="00592482" w:rsidRDefault="00592482" w:rsidP="00592482">
      <w:pPr>
        <w:jc w:val="both"/>
      </w:pPr>
      <w:r>
        <w:t>4.1. Atsiskaitymo už darbus pagrindas sąskaita ir atliktų darbų aktas. Gali būti atliekami tarpiniai darbų aktavimai.</w:t>
      </w:r>
    </w:p>
    <w:p w14:paraId="4F8312B6" w14:textId="77777777" w:rsidR="00592482" w:rsidRDefault="00592482" w:rsidP="00592482">
      <w:pPr>
        <w:jc w:val="both"/>
      </w:pPr>
      <w:r>
        <w:t xml:space="preserve">4.2. Rangovas, atlikęs sutartyje numatytus darbus pateikia Užsakovui sąskaitą ir atliktų darbų aktą. </w:t>
      </w:r>
    </w:p>
    <w:p w14:paraId="72719F17" w14:textId="77777777" w:rsidR="00592482" w:rsidRPr="00FE5FBC" w:rsidRDefault="00592482" w:rsidP="00592482">
      <w:pPr>
        <w:jc w:val="both"/>
        <w:rPr>
          <w:lang w:val="en-US"/>
        </w:rPr>
      </w:pPr>
      <w:r>
        <w:t>4.3. Atliktų darbų aktai pristatomi el. paštu: info</w:t>
      </w:r>
      <w:r>
        <w:rPr>
          <w:lang w:val="en-US"/>
        </w:rPr>
        <w:t>@kbu.lt</w:t>
      </w:r>
    </w:p>
    <w:p w14:paraId="0BF1206E" w14:textId="6FEA5D6B" w:rsidR="00592482" w:rsidRDefault="00592482" w:rsidP="00592482">
      <w:pPr>
        <w:jc w:val="both"/>
      </w:pPr>
      <w:r>
        <w:t>4.4.</w:t>
      </w:r>
      <w:r w:rsidRPr="002E02AB">
        <w:t xml:space="preserve"> </w:t>
      </w:r>
      <w:r>
        <w:t>Vadovaujantis LR viešųjų pirkimų įstatymo 22 str., vykdant pirkimo sutartis, pridėtinės vertės mokesčio sąskaitos faktūros, sąskaitos faktūros, atliktų darbų aktai, kreditiniai ir debetiniai dokumentai bei avansinės sąskaitos teikiami naudojantis informacinės sistemos „</w:t>
      </w:r>
      <w:r w:rsidR="001C25E4">
        <w:t>SABIS</w:t>
      </w:r>
      <w:r>
        <w:t>“ priemonėmis. Dokumentai laikomi gautais, kai yra žymą apie jų priėmimą</w:t>
      </w:r>
      <w:r w:rsidR="001C25E4">
        <w:t>.</w:t>
      </w:r>
    </w:p>
    <w:p w14:paraId="3C75E52B" w14:textId="28960DD5" w:rsidR="00592482" w:rsidRDefault="00592482" w:rsidP="00592482">
      <w:pPr>
        <w:jc w:val="both"/>
      </w:pPr>
      <w:r>
        <w:t xml:space="preserve">4.5. Užsakovas įsipareigoja, kad per </w:t>
      </w:r>
      <w:r w:rsidR="001C25E4">
        <w:rPr>
          <w:lang w:val="en-US"/>
        </w:rPr>
        <w:t>3</w:t>
      </w:r>
      <w:r>
        <w:rPr>
          <w:lang w:val="en-US"/>
        </w:rPr>
        <w:t>0 kalendorini</w:t>
      </w:r>
      <w:r>
        <w:t>ų dienų, pasirašius atliktų darbų priėmimo aktą ir pateiktus sąskaitą-faktūrą sutarties 4.4.p numatyta tvarka, atliktų darbų vertė bus pervesta į sutartyje nurodytą Rangovo sąskaitą.</w:t>
      </w:r>
    </w:p>
    <w:p w14:paraId="1F9D7A79" w14:textId="6518BB32" w:rsidR="001C25E4" w:rsidRDefault="001C25E4" w:rsidP="00592482">
      <w:pPr>
        <w:jc w:val="both"/>
      </w:pPr>
      <w:r>
        <w:t xml:space="preserve">4.6. </w:t>
      </w:r>
      <w:r>
        <w:t>Jeigu po Rangovo pateikto pranešimo apie darbų (ar jų etapo) užbaigimą, atlikus darbų apžiūrą nustatomi defektai ar neatitikimai, dėl kurių darbai negali būti priimti, ir Rangovas privalo juos pašalinti, pakartotinė darbų apžiūra, atlikta po defektų šalinimo, laikoma papildoma paslauga, už kurią Rangovui taikomas 50 (penkiasdešimt) eurų + PVM dydžio mokestis už kiekvieną tokį atvykimą. Šis mokestis taikomas kiekvieną kartą, kai dėl rangovo kaltės darbai negali būti priimti iš pirmo karto.</w:t>
      </w:r>
    </w:p>
    <w:p w14:paraId="28CE101B" w14:textId="77777777" w:rsidR="00592482" w:rsidRDefault="00592482" w:rsidP="00592482">
      <w:pPr>
        <w:jc w:val="center"/>
      </w:pPr>
      <w:r>
        <w:rPr>
          <w:b/>
        </w:rPr>
        <w:t xml:space="preserve">V. ŠALIŲ ĮSIPAREIGOJIMAI </w:t>
      </w:r>
    </w:p>
    <w:p w14:paraId="044CA398" w14:textId="77777777" w:rsidR="00592482" w:rsidRDefault="00592482" w:rsidP="00592482">
      <w:pPr>
        <w:jc w:val="both"/>
      </w:pPr>
      <w:r>
        <w:t>5.1. Užsakovas įsipareigoja:</w:t>
      </w:r>
    </w:p>
    <w:p w14:paraId="0B2CB226" w14:textId="77777777" w:rsidR="00592482" w:rsidRDefault="00592482" w:rsidP="00592482">
      <w:pPr>
        <w:jc w:val="both"/>
      </w:pPr>
      <w:r>
        <w:t>5.1.1. perduoti Rangovui darbų atlikimo vietą;</w:t>
      </w:r>
    </w:p>
    <w:p w14:paraId="4CBB0A8F" w14:textId="77777777" w:rsidR="00592482" w:rsidRDefault="00592482" w:rsidP="00592482">
      <w:pPr>
        <w:jc w:val="both"/>
      </w:pPr>
      <w:r>
        <w:t>5.1.2. priimti iš Rangovo atliktus darbus ir už juos atsiskaityti;</w:t>
      </w:r>
    </w:p>
    <w:p w14:paraId="3E90F6FA" w14:textId="77777777" w:rsidR="00592482" w:rsidRDefault="00592482" w:rsidP="00592482">
      <w:pPr>
        <w:jc w:val="both"/>
      </w:pPr>
      <w:r>
        <w:t>5.1.3. Rangovui pareikalavus, pateikti turimą informaciją, reikalingą Rangovo darbuotojų supažindinimui su esančiais ir galimais pavojais, rizikos veiksniais darbų atlikimo vietoje;</w:t>
      </w:r>
    </w:p>
    <w:p w14:paraId="5A5FA54B" w14:textId="77777777" w:rsidR="00592482" w:rsidRDefault="00592482" w:rsidP="00592482">
      <w:pPr>
        <w:jc w:val="both"/>
      </w:pPr>
      <w:r>
        <w:t>5.1.4. priimti pagal sutartį atliktą Rangovo darbą, apžiūrėti jį ir, pastebėjus jame nukrypimų nuo sutarties sąlygų ar kitokių trūkumų, pranešti apie juos Rangovui, ir nustatyti terminą darbų trūkumams pašalinti.</w:t>
      </w:r>
    </w:p>
    <w:p w14:paraId="22550B3C" w14:textId="77777777" w:rsidR="00592482" w:rsidRDefault="00592482" w:rsidP="00592482">
      <w:pPr>
        <w:jc w:val="both"/>
      </w:pPr>
      <w:r>
        <w:t>5.2. Rangovas įsipareigoja:</w:t>
      </w:r>
    </w:p>
    <w:p w14:paraId="339CC03C" w14:textId="77777777" w:rsidR="00592482" w:rsidRDefault="00592482" w:rsidP="00592482">
      <w:pPr>
        <w:jc w:val="both"/>
      </w:pPr>
      <w:r>
        <w:t xml:space="preserve">5.2.1. </w:t>
      </w:r>
      <w:r w:rsidRPr="00BB3FD0">
        <w:t xml:space="preserve">per 5 darbo dienas nuo sutarties pasirašymo pateikti pirkimo sutarties įvykdymo užtikrinimą patvirtinantį dokumentą. Pirkimo sutarties įvykdymas turi būti užtikrintas Lietuvos Respublikoje ar užsienyje registruoto banko ar kredito unijos garantija arba draudimo bendrovės laidavimo raštu. Pirkimo sutarties įvykdymo užtikrinimo vertė: </w:t>
      </w:r>
      <w:r>
        <w:t>10 procentų pasiūlymo kainos su PVM vertės</w:t>
      </w:r>
      <w:r w:rsidRPr="00BB3FD0">
        <w:t xml:space="preserve">;. Užtikrinimas turi galioti iki visiško </w:t>
      </w:r>
      <w:r>
        <w:t>Rangovo</w:t>
      </w:r>
      <w:r w:rsidRPr="00BB3FD0">
        <w:t xml:space="preserve"> įsipareigojimų Užsakovui įvykdymo, tačiau ne trumpiau kaip iki 30 (trisdešimtos) kalendorinės dienos po Sutartyje numatyto vėliausio sutartinių įsipareigojimų vykdymo termino pabaigos</w:t>
      </w:r>
      <w:r>
        <w:t xml:space="preserve">. </w:t>
      </w:r>
    </w:p>
    <w:p w14:paraId="1F87838F" w14:textId="77777777" w:rsidR="00592482" w:rsidRDefault="00592482" w:rsidP="00592482">
      <w:pPr>
        <w:jc w:val="both"/>
      </w:pPr>
      <w:r>
        <w:rPr>
          <w:lang w:val="en-US"/>
        </w:rPr>
        <w:t xml:space="preserve">5.2.2. </w:t>
      </w:r>
      <w:r w:rsidRPr="00BB3FD0">
        <w:t xml:space="preserve">per 5 darbo dienas nuo sutarties pasirašymo pateikti </w:t>
      </w:r>
      <w:r>
        <w:t xml:space="preserve">Rangovo </w:t>
      </w:r>
      <w:r w:rsidRPr="004C40F8">
        <w:rPr>
          <w:szCs w:val="20"/>
        </w:rPr>
        <w:t>bendrosios civilinės atsak</w:t>
      </w:r>
      <w:r>
        <w:rPr>
          <w:szCs w:val="20"/>
        </w:rPr>
        <w:t xml:space="preserve">omybės draudimo liudijimo kopiją, kuri patvirtintų jog Rangovas </w:t>
      </w:r>
      <w:r w:rsidRPr="004C40F8">
        <w:rPr>
          <w:szCs w:val="20"/>
        </w:rPr>
        <w:t>yra apdraudęs savo veiklą civiline atsakomybe už padarytą žalą, į kurią įeina žalos atlyginimas už turtui ir asmeniui padarytą žalą</w:t>
      </w:r>
      <w:r>
        <w:rPr>
          <w:szCs w:val="20"/>
        </w:rPr>
        <w:t xml:space="preserve">. </w:t>
      </w:r>
    </w:p>
    <w:p w14:paraId="2CCEBC8C" w14:textId="77777777" w:rsidR="00592482" w:rsidRDefault="00592482" w:rsidP="00592482">
      <w:pPr>
        <w:jc w:val="both"/>
      </w:pPr>
      <w:r>
        <w:t>5.2.</w:t>
      </w:r>
      <w:r>
        <w:rPr>
          <w:lang w:val="en-US"/>
        </w:rPr>
        <w:t>3</w:t>
      </w:r>
      <w:r>
        <w:t xml:space="preserve">. darbus atlikti pats; darbus atlikti savo rizika, medžiagomis ir priemonėmis, naudodamas naujas ir kokybiškas medžiagas.  </w:t>
      </w:r>
    </w:p>
    <w:p w14:paraId="12241829" w14:textId="77777777" w:rsidR="00592482" w:rsidRDefault="00592482" w:rsidP="00592482">
      <w:pPr>
        <w:jc w:val="both"/>
      </w:pPr>
      <w:r>
        <w:lastRenderedPageBreak/>
        <w:t>5.2.4. visą sutarties vykdymo laikotarpį turėti dokumentus (leidimus, licencijas), reikalingus Rangovo prievolių tinkamam vykdymui;</w:t>
      </w:r>
    </w:p>
    <w:p w14:paraId="0DBF9372" w14:textId="77777777" w:rsidR="00592482" w:rsidRDefault="00592482" w:rsidP="00592482">
      <w:pPr>
        <w:jc w:val="both"/>
      </w:pPr>
      <w:r>
        <w:t>5.2.5. visus darbus atlikti sutartais ir sutartyje įtvirtintais terminais; Stabdant darbus dėl netinkamų oro sąlygų nedelsiant apie tai informuoti Užsakovą.</w:t>
      </w:r>
    </w:p>
    <w:p w14:paraId="098838E3" w14:textId="77777777" w:rsidR="00592482" w:rsidRDefault="00592482" w:rsidP="00592482">
      <w:pPr>
        <w:jc w:val="both"/>
      </w:pPr>
      <w:r>
        <w:t>5.2.6. užtikrinti higienos ir saugos darbe reikalavimus atlikimo vietoje, jos priešgaisrinę apsaugą ir aplinkos ekologinę apsaugą;</w:t>
      </w:r>
    </w:p>
    <w:p w14:paraId="49FAFFFB" w14:textId="77777777" w:rsidR="00592482" w:rsidRDefault="00592482" w:rsidP="00592482">
      <w:pPr>
        <w:jc w:val="both"/>
      </w:pPr>
      <w:r>
        <w:t>5.2.7. laikytis teisės aktų, reglamentuojančių darbuotojų saugą, reikalavimų, instruktuoti savo darbuotojus bei teikti jiems informaciją apie esamus ar galimus rizikos veiksnius atliekant sutartyje numatytus darbus;</w:t>
      </w:r>
    </w:p>
    <w:p w14:paraId="3D3B1DC5" w14:textId="77777777" w:rsidR="00592482" w:rsidRDefault="00592482" w:rsidP="00592482">
      <w:pPr>
        <w:jc w:val="both"/>
      </w:pPr>
      <w:r>
        <w:t>5.2.8. vykdyti gautus Užsakovo nurodymus, jei šie nurodymai neprieštarauja sutarties sąlygoms ir  normatyviniams dokumentams;</w:t>
      </w:r>
    </w:p>
    <w:p w14:paraId="1FF1E363" w14:textId="77777777" w:rsidR="00592482" w:rsidRDefault="00592482" w:rsidP="00592482">
      <w:pPr>
        <w:jc w:val="both"/>
      </w:pPr>
      <w:r>
        <w:t xml:space="preserve">5.2.9. per 5 kalendorines dienas neatlygintinai pašalinti darbų priėmimo metu išryškėjusius remonto darbų trūkumus. </w:t>
      </w:r>
    </w:p>
    <w:p w14:paraId="1DAD181F" w14:textId="461AB5CE" w:rsidR="00592482" w:rsidRDefault="00592482" w:rsidP="00592482">
      <w:pPr>
        <w:jc w:val="both"/>
      </w:pPr>
      <w:r>
        <w:t xml:space="preserve">5.2.10. Atsižvelgiant į tai, kad Užsakovas įmokas už atliekamus darbus surenka iš daugiabučių patalpų savininkų, Rangovas už Užsakovo teikiamą įmokų surinkimo paslaugą moka </w:t>
      </w:r>
      <w:r w:rsidR="001C25E4">
        <w:rPr>
          <w:lang w:val="en-US"/>
        </w:rPr>
        <w:t>18</w:t>
      </w:r>
      <w:r>
        <w:t xml:space="preserve"> proc. dydžio sutarties administravimo mokestį, skaičiuojamą nuo Rangovo pateiktoje sąskaitoje faktūroje nurodytos sumos be PVM. Administravimo mokestis užskaitomas kaip mokėjimas už Užsakovo atliktus darbus nuo Rangovo pateiktos PVM sąskaitos – faktūros gavimo dienos, Užsakovui išrašant PVM sąskaitą– faktūrą.</w:t>
      </w:r>
    </w:p>
    <w:p w14:paraId="148317DC" w14:textId="77777777" w:rsidR="00592482" w:rsidRDefault="00592482" w:rsidP="00592482">
      <w:pPr>
        <w:jc w:val="both"/>
      </w:pPr>
      <w:r>
        <w:t xml:space="preserve">5.3. Garantinio laikotarpio įsipareigojimams užtikrinti Rangovas pateikia atitinkamą garantinį raštą ant savo įmonės firminio blanko. Šis raštas turi būti perduotas kartu su galutinio darbų priėmimo – perdavimo aktu ir yra sąlyga galutiniam apmokėjimui. Užsakovui nustačius Rangovo darbų defektus, pastarasis į Objektą taisyti savo defektų atvyksta per tris darbo dienas po Užsakovo kvietimo.  </w:t>
      </w:r>
    </w:p>
    <w:p w14:paraId="0437080D" w14:textId="77777777" w:rsidR="00592482" w:rsidRDefault="00592482" w:rsidP="00592482">
      <w:pPr>
        <w:jc w:val="center"/>
      </w:pPr>
      <w:r>
        <w:rPr>
          <w:b/>
        </w:rPr>
        <w:t>VI. KONFIDENCIALUMO PAREIGA</w:t>
      </w:r>
    </w:p>
    <w:p w14:paraId="4E3C85E1" w14:textId="77777777" w:rsidR="00592482" w:rsidRDefault="00592482" w:rsidP="00592482">
      <w:pPr>
        <w:jc w:val="both"/>
      </w:pPr>
      <w:r>
        <w:t xml:space="preserve">6.1. Jeigu viena šalis suteikia kitai šaliai konfidencialią informaciją, tai šalis, sužinojusi ir gavusi tokią informaciją privalo jos neatskleisti ar nenaudoti savo tikslams. Jeigu šalis šią pareigą pažeidžia, ji privalo atlyginti kitai šaliai padarytą žalą. </w:t>
      </w:r>
    </w:p>
    <w:p w14:paraId="3EE0F00E" w14:textId="77777777" w:rsidR="00592482" w:rsidRDefault="00592482" w:rsidP="00592482">
      <w:pPr>
        <w:jc w:val="center"/>
      </w:pPr>
      <w:r>
        <w:rPr>
          <w:b/>
        </w:rPr>
        <w:t>VII. ŠALIŲ ATSAKOMYBĖ IR TEISĖ</w:t>
      </w:r>
    </w:p>
    <w:p w14:paraId="56661417" w14:textId="77777777" w:rsidR="00592482" w:rsidRDefault="00592482" w:rsidP="00592482">
      <w:pPr>
        <w:jc w:val="both"/>
      </w:pPr>
      <w:r>
        <w:t xml:space="preserve">7.1. Šalys privalo tinkamai ir laiku vykdyti savo sutartines prievoles. Šalis, neįvykdžiusi ar netinkamai įvykdžiusi savo prievolę, privalo atlyginti kitai Šaliai šios patirtus nuostolius. </w:t>
      </w:r>
    </w:p>
    <w:p w14:paraId="251DA062" w14:textId="77777777" w:rsidR="00592482" w:rsidRDefault="00592482" w:rsidP="00592482">
      <w:pPr>
        <w:jc w:val="both"/>
      </w:pPr>
      <w:r>
        <w:t>7.2. Užsakovo turtinė atsakomybė:</w:t>
      </w:r>
    </w:p>
    <w:p w14:paraId="7C9E83E6" w14:textId="77777777" w:rsidR="00592482" w:rsidRDefault="00592482" w:rsidP="00592482">
      <w:pPr>
        <w:jc w:val="both"/>
      </w:pPr>
      <w:r>
        <w:t>7.2.1. Užsakovas, šioje sutartyje nustatytu laiku neatsiskaitęs su rangovu, moka Rangovui 0,05% nuo neapmokėtos sumos dydžio delspinigių už kiekvieną uždelstą atsiskaityti dieną, nuo atliktų darbų akto pasirašymo dienos.</w:t>
      </w:r>
    </w:p>
    <w:p w14:paraId="68370683" w14:textId="77777777" w:rsidR="00592482" w:rsidRDefault="00592482" w:rsidP="00592482">
      <w:pPr>
        <w:jc w:val="both"/>
      </w:pPr>
      <w:r>
        <w:t>7.3. Rangovo turtinė atsakomybė:</w:t>
      </w:r>
    </w:p>
    <w:p w14:paraId="2201C874" w14:textId="77777777" w:rsidR="00592482" w:rsidRDefault="00592482" w:rsidP="00592482">
      <w:pPr>
        <w:jc w:val="both"/>
      </w:pPr>
      <w:r>
        <w:t>7.3.1. Rangovas atsako Užsakovui už nukrypimus nuo normatyvinių dokumentų bei šios sutarties reikalavimų ir tokiu atveju Užsakovas turi teisę reikalauti iš Rangovo:</w:t>
      </w:r>
    </w:p>
    <w:p w14:paraId="3973BD18" w14:textId="77777777" w:rsidR="00592482" w:rsidRDefault="00592482" w:rsidP="00592482">
      <w:pPr>
        <w:jc w:val="both"/>
      </w:pPr>
      <w:r>
        <w:t>7.3.1.1. neatlygintinai pašalinti trūkumus per Užsakovo nustatytą terminą;</w:t>
      </w:r>
    </w:p>
    <w:p w14:paraId="282A08FA" w14:textId="77777777" w:rsidR="00592482" w:rsidRDefault="00592482" w:rsidP="00592482">
      <w:pPr>
        <w:jc w:val="both"/>
      </w:pPr>
      <w:r>
        <w:lastRenderedPageBreak/>
        <w:t>7.3.1.2. atlyginti Užsakovo patirtas trūkumų šalinimo išlaidas;</w:t>
      </w:r>
    </w:p>
    <w:p w14:paraId="6FA72EB1" w14:textId="77777777" w:rsidR="00592482" w:rsidRDefault="00592482" w:rsidP="00592482">
      <w:pPr>
        <w:jc w:val="both"/>
      </w:pPr>
      <w:r>
        <w:t>7.3.2. Rangovas, laiku neatlikęs darbų ar nepašalinęs defektų, moka Užsakovui 0,05% sutartyje numatytos kainos dydžio delspinigius už kiekvieną dieną.</w:t>
      </w:r>
    </w:p>
    <w:p w14:paraId="7BB72E43" w14:textId="77777777" w:rsidR="00592482" w:rsidRDefault="00592482" w:rsidP="00592482">
      <w:pPr>
        <w:jc w:val="both"/>
        <w:rPr>
          <w:szCs w:val="20"/>
        </w:rPr>
      </w:pPr>
      <w:r>
        <w:t xml:space="preserve">7.3.3. </w:t>
      </w:r>
      <w:r w:rsidRPr="0006146B">
        <w:rPr>
          <w:szCs w:val="20"/>
        </w:rPr>
        <w:t xml:space="preserve">jeigu Sutarties galiojimas Šalių raštišku susitarimu yra pratęsiamas, Sutarties įvykdymo užtikrinimo dokumento galiojimas turi būti pratęsiamas Sutarties pratęsimo laikotarpiui. </w:t>
      </w:r>
      <w:r>
        <w:rPr>
          <w:szCs w:val="20"/>
        </w:rPr>
        <w:t>Rangovas</w:t>
      </w:r>
      <w:r w:rsidRPr="0006146B">
        <w:rPr>
          <w:szCs w:val="20"/>
        </w:rPr>
        <w:t xml:space="preserve"> per 5 (penkias) darbo dienas privalo pateikti Lietuvoje ar užsienyje registruoto banko garantiją ar draudimo bendrovės laidavimo raštą;</w:t>
      </w:r>
    </w:p>
    <w:p w14:paraId="3D76CB2F" w14:textId="77777777" w:rsidR="00592482" w:rsidRDefault="00592482" w:rsidP="00592482">
      <w:pPr>
        <w:jc w:val="both"/>
      </w:pPr>
      <w:r>
        <w:rPr>
          <w:szCs w:val="20"/>
          <w:lang w:val="en-US"/>
        </w:rPr>
        <w:t xml:space="preserve">7.3.4. </w:t>
      </w:r>
      <w:r w:rsidRPr="0006146B">
        <w:rPr>
          <w:szCs w:val="20"/>
        </w:rPr>
        <w:t xml:space="preserve">jei </w:t>
      </w:r>
      <w:r>
        <w:rPr>
          <w:szCs w:val="20"/>
        </w:rPr>
        <w:t>Sutartis nutraukiame dėl Rangovo kaltės,</w:t>
      </w:r>
      <w:r w:rsidRPr="0006146B">
        <w:rPr>
          <w:szCs w:val="20"/>
        </w:rPr>
        <w:t xml:space="preserve"> </w:t>
      </w:r>
      <w:r>
        <w:rPr>
          <w:szCs w:val="20"/>
        </w:rPr>
        <w:t xml:space="preserve">Rangovas </w:t>
      </w:r>
      <w:r w:rsidRPr="0006146B">
        <w:rPr>
          <w:szCs w:val="20"/>
        </w:rPr>
        <w:t xml:space="preserve">neatlieka visų Darbų Sutartyje nustatytu laiku, Sutarties įvykdymo užtikrinimas </w:t>
      </w:r>
      <w:r>
        <w:rPr>
          <w:szCs w:val="20"/>
        </w:rPr>
        <w:t>Rangovui</w:t>
      </w:r>
      <w:r w:rsidRPr="0006146B">
        <w:rPr>
          <w:szCs w:val="20"/>
        </w:rPr>
        <w:t xml:space="preserve"> negrąžinamas ir Užsakovui pareikalavus, U</w:t>
      </w:r>
      <w:r>
        <w:rPr>
          <w:szCs w:val="20"/>
        </w:rPr>
        <w:t>žsakovui sumokama suma, nurodyta</w:t>
      </w:r>
      <w:r w:rsidRPr="0006146B">
        <w:rPr>
          <w:szCs w:val="20"/>
        </w:rPr>
        <w:t xml:space="preserve"> šiame užtikrinime,</w:t>
      </w:r>
      <w:r w:rsidRPr="0006146B">
        <w:rPr>
          <w:color w:val="FF0000"/>
          <w:szCs w:val="20"/>
        </w:rPr>
        <w:t xml:space="preserve"> </w:t>
      </w:r>
      <w:r w:rsidRPr="0006146B">
        <w:rPr>
          <w:szCs w:val="20"/>
        </w:rPr>
        <w:t>atsižvelgiant į neįvykdytų įsipareigojimų vertę</w:t>
      </w:r>
      <w:r>
        <w:rPr>
          <w:szCs w:val="20"/>
        </w:rPr>
        <w:t>.</w:t>
      </w:r>
    </w:p>
    <w:p w14:paraId="115D93E2" w14:textId="77777777" w:rsidR="00592482" w:rsidRDefault="00592482" w:rsidP="00592482">
      <w:pPr>
        <w:jc w:val="both"/>
      </w:pPr>
      <w:r>
        <w:t xml:space="preserve">7.3.5. Rangovas privalo imtis visų įmanomų priemonių Užsakovo jam patikėto turto saugumui užtikrinti ir atsako už šio turto praradimą ar sužalojimą. </w:t>
      </w:r>
    </w:p>
    <w:p w14:paraId="4DFEF55B" w14:textId="77777777" w:rsidR="00592482" w:rsidRDefault="00592482" w:rsidP="00592482">
      <w:pPr>
        <w:jc w:val="both"/>
      </w:pPr>
      <w:r>
        <w:t>7.3.6. Rangovas atsako už žalą aplinkai, atsiradusią darbų atlikimo teritorijoje, jei tokia žala atsirado dėl Rangovo ar jo darbuotojų veiksmų ar jų įtakoje.</w:t>
      </w:r>
    </w:p>
    <w:p w14:paraId="49177D00" w14:textId="77777777" w:rsidR="00592482" w:rsidRDefault="00592482" w:rsidP="00592482">
      <w:pPr>
        <w:jc w:val="both"/>
      </w:pPr>
    </w:p>
    <w:p w14:paraId="252333C8" w14:textId="77777777" w:rsidR="00592482" w:rsidRDefault="00592482" w:rsidP="00592482">
      <w:pPr>
        <w:jc w:val="center"/>
      </w:pPr>
      <w:r>
        <w:rPr>
          <w:b/>
        </w:rPr>
        <w:t>VIII. GARANTIJŲ SUTEIKIMAS DARBAMS</w:t>
      </w:r>
    </w:p>
    <w:p w14:paraId="52863DC5" w14:textId="77777777" w:rsidR="00592482" w:rsidRDefault="00592482" w:rsidP="00592482">
      <w:pPr>
        <w:jc w:val="both"/>
      </w:pPr>
      <w:r>
        <w:t xml:space="preserve">8.1. Darbų rezultatui nustatomas 5 (penkių) metų garantinis laikas. 10 metų – esant statinio elementų (konstrukcijų, vamzdynų ir kt.), 20 metų – esant tyčia paslėptiems defektams. Darbų garantinis terminas prasideda nuo jų priėmimo – perdavimo akto pasirašymo dienos.  </w:t>
      </w:r>
    </w:p>
    <w:p w14:paraId="02FC9EAA" w14:textId="77777777" w:rsidR="00592482" w:rsidRDefault="00592482" w:rsidP="00592482">
      <w:pPr>
        <w:jc w:val="both"/>
      </w:pPr>
      <w:r>
        <w:t xml:space="preserve">8.2. Kokybės garantija taikoma visoms darbų rezultatų sudėtinėms dalims. </w:t>
      </w:r>
    </w:p>
    <w:p w14:paraId="305F890B" w14:textId="77777777" w:rsidR="00592482" w:rsidRDefault="00592482" w:rsidP="00592482">
      <w:pPr>
        <w:jc w:val="both"/>
      </w:pPr>
      <w:r>
        <w:t xml:space="preserve">8.3. Rangovas per visą garantinį laiką užtikrina, kad atliktų darbų rezultatas atitinka teisės aktuose ir sutartyje nustatytus rodiklius ir yra tinkamas naudoti pagal jo paskirtį. </w:t>
      </w:r>
    </w:p>
    <w:p w14:paraId="5C19480F" w14:textId="77777777" w:rsidR="00592482" w:rsidRDefault="00592482" w:rsidP="00592482">
      <w:pPr>
        <w:jc w:val="both"/>
      </w:pPr>
      <w:r>
        <w:t>8.4. Užsakovas, priimdamas atliktus darbus, pastebėjęs trūkumus, turi teisę reikalauti iš Rangovo juos pašalinti tiek iš karto juos atlikus, tiek vėliau.</w:t>
      </w:r>
    </w:p>
    <w:p w14:paraId="50EE48DB" w14:textId="77777777" w:rsidR="00592482" w:rsidRDefault="00592482" w:rsidP="00592482">
      <w:pPr>
        <w:jc w:val="both"/>
      </w:pPr>
      <w:r>
        <w:t xml:space="preserve">8.5. Užsakovas turi teisę atsisakyti priimti atliktų darbų rezultatą, jeigu nustatomi trūkumai, dėl kurių jo neįmanoma naudoti pagal paskirtį ir jeigu šių trūkumų Rangovas negali pašalinti. </w:t>
      </w:r>
    </w:p>
    <w:p w14:paraId="606DD87E" w14:textId="77777777" w:rsidR="00592482" w:rsidRDefault="00592482" w:rsidP="00592482">
      <w:pPr>
        <w:jc w:val="both"/>
      </w:pPr>
      <w:r>
        <w:t xml:space="preserve">8.6. Rangovas savo jėgomis ir sąskaita defektiniame akte, kurį pasirašo abi sutarties Šalys, nurodytu terminu (kuris negali būti ilgesnis kaip 14 (keturiolika) kalendorinių dienų) ištaiso darbų defektus, nustatytus per garantinį laiką. </w:t>
      </w:r>
    </w:p>
    <w:p w14:paraId="711738EE" w14:textId="77777777" w:rsidR="00592482" w:rsidRDefault="00592482" w:rsidP="00592482">
      <w:pPr>
        <w:jc w:val="both"/>
      </w:pPr>
    </w:p>
    <w:p w14:paraId="22EFF687" w14:textId="77777777" w:rsidR="00592482" w:rsidRDefault="00592482" w:rsidP="00592482">
      <w:pPr>
        <w:jc w:val="center"/>
      </w:pPr>
      <w:r>
        <w:rPr>
          <w:b/>
        </w:rPr>
        <w:t>IX. NENUGALIMA JĖGA (FORCE MAJEURE)</w:t>
      </w:r>
    </w:p>
    <w:p w14:paraId="6AD15A74" w14:textId="77777777" w:rsidR="00592482" w:rsidRDefault="00592482" w:rsidP="00592482">
      <w:pPr>
        <w:jc w:val="both"/>
      </w:pPr>
      <w:r>
        <w:t xml:space="preserve">9.1. Sutarties šalys atleidžiamos už dalinį arba visišką šios sutarties įsipareigojimų nevykdymą, jei sutartis nebuvo vykdoma nenugalimos jėgos aplinkybėmis, t.y. dėl priežasčių, kurių šalys negalėjo numatyti (gaisrai, potvyniai, žemės drebėjimai, karo veiksmai, blokada, eksporto arba importo draudimas, įstatymų esminiai pakeitimai, šalies Vyriausybės veiksmai ir nutarimai ir kitos priežastys, kurių pašalinimas nepriklauso nuo šalių valios ir galimybių), su </w:t>
      </w:r>
      <w:r>
        <w:lastRenderedPageBreak/>
        <w:t xml:space="preserve">sąlyga, kad šie veiksmai turėjo tiesioginę įtaką sutarties vykdymui. Šiuo atveju sutartis pratęsiama minėtų aplinkybių veikimo laikui. </w:t>
      </w:r>
    </w:p>
    <w:p w14:paraId="7C8803EE" w14:textId="77777777" w:rsidR="00592482" w:rsidRDefault="00592482" w:rsidP="00592482">
      <w:pPr>
        <w:jc w:val="both"/>
      </w:pPr>
      <w:r>
        <w:t xml:space="preserve">9.2. Šalis, kuri neturi galimybių įvykdyti sutartyje priimtų įsipareigojimų dėl nenugalimos jėgos, kuo skubiau turi raštiškai pranešti kitai šaliai apie tokias aplinkybes. Šalis, laiku nepranešusi kitai šaliai apie nenugalimos jėgos aplinkybes, neatleidžiama nuo šioje sutartyje prisiimtų įsipareigojimų. </w:t>
      </w:r>
    </w:p>
    <w:p w14:paraId="090BC1F7" w14:textId="77777777" w:rsidR="00592482" w:rsidRDefault="00592482" w:rsidP="00592482">
      <w:pPr>
        <w:jc w:val="both"/>
      </w:pPr>
      <w:r>
        <w:t xml:space="preserve">9.3. Jeigu nenugalimos jėgos aplinkybės vyksta daugiau kaip 3 mėnesius, šalis turi teisę nutraukti šią sutartį, netaikant nustatyto vieno mėnesio įspėjimo termino. Šiuo atveju nė viena iš šalių neturi teisės reikalauti iš kitos šalies apmokėti patirtus nuostolius. </w:t>
      </w:r>
    </w:p>
    <w:p w14:paraId="231CE7FD" w14:textId="77777777" w:rsidR="00592482" w:rsidRDefault="00592482" w:rsidP="00592482">
      <w:pPr>
        <w:jc w:val="both"/>
      </w:pPr>
      <w:r>
        <w:t xml:space="preserve">9.4. Šios dalies nuostatos neatima iš kitos šalies teisės sustabdyti sutarties vykdymą.  </w:t>
      </w:r>
    </w:p>
    <w:p w14:paraId="26FCA4C9" w14:textId="77777777" w:rsidR="00592482" w:rsidRDefault="00592482" w:rsidP="00592482">
      <w:pPr>
        <w:jc w:val="center"/>
        <w:rPr>
          <w:b/>
        </w:rPr>
      </w:pPr>
    </w:p>
    <w:p w14:paraId="454A7E9F" w14:textId="77777777" w:rsidR="00592482" w:rsidRDefault="00592482" w:rsidP="00592482">
      <w:pPr>
        <w:jc w:val="center"/>
      </w:pPr>
      <w:r>
        <w:rPr>
          <w:b/>
        </w:rPr>
        <w:t>X. SUTARTIS GALIOJIMO TERMINAS IR SUTARTIES NUTRAUKIMAS PRIEŠ TERMINĄ</w:t>
      </w:r>
    </w:p>
    <w:p w14:paraId="55E87E2A" w14:textId="77777777" w:rsidR="00592482" w:rsidRDefault="00592482" w:rsidP="00592482">
      <w:pPr>
        <w:jc w:val="both"/>
      </w:pPr>
      <w:r>
        <w:t>10.1. Sutartis įsigalioja nuo jos pasirašymo dienos bei sutartyje numatyta tvarka pateikus sutarties įvykdymo užtikrinimą bei civilinės atsakomybės draudimo liudijimo kopiją ir galioja iki visiško sutarties Šalių tarpusavio atsiskaitymo ir garantinio termino pabaigos.</w:t>
      </w:r>
    </w:p>
    <w:p w14:paraId="533CFA62" w14:textId="77777777" w:rsidR="00592482" w:rsidRDefault="00592482" w:rsidP="00592482">
      <w:pPr>
        <w:jc w:val="both"/>
      </w:pPr>
      <w:r>
        <w:t>10.2. Sutartis prieš terminą gali būti nutraukta:</w:t>
      </w:r>
    </w:p>
    <w:p w14:paraId="655E555F" w14:textId="77777777" w:rsidR="00592482" w:rsidRDefault="00592482" w:rsidP="00592482">
      <w:pPr>
        <w:jc w:val="both"/>
      </w:pPr>
      <w:r>
        <w:t>10.2.1. raštišku Šalių susitarimu;</w:t>
      </w:r>
    </w:p>
    <w:p w14:paraId="6EFDFA32" w14:textId="77777777" w:rsidR="00592482" w:rsidRDefault="00592482" w:rsidP="00592482">
      <w:pPr>
        <w:jc w:val="both"/>
      </w:pPr>
      <w:r>
        <w:t xml:space="preserve">10.2.2. vienašališku Užsakovo sprendimu, jeigu Rangovas nevykdo ar vykdo netinkamai savo prisiimtus, šioje sutartyje numatytus, įsipareigojimus. Tokį sprendimą Užsakovas gali priimti tik raštu informavęs apie tai Rangovą ne vėliau, kaip prieš 7 (septynias) kalendorinių dienų. </w:t>
      </w:r>
    </w:p>
    <w:p w14:paraId="20744474" w14:textId="77777777" w:rsidR="00592482" w:rsidRDefault="00592482" w:rsidP="00592482">
      <w:pPr>
        <w:jc w:val="both"/>
      </w:pPr>
      <w:r>
        <w:t xml:space="preserve">10.2.3. vienašališku Rangovo sprendimu, jeigu Užsakovas nevykdo ar vykdo netinkamai savo prisiimtus, šioje sutartyje numatytus, įsipareigojimus. Tokį sprendimą Rangovas gali priimti tik raštu informavęs apie tai Užsakovą ne vėliau, kaip prieš 7 (septynias) kalendorines dienas. </w:t>
      </w:r>
    </w:p>
    <w:p w14:paraId="2772EC63" w14:textId="77777777" w:rsidR="00592482" w:rsidRDefault="00592482" w:rsidP="00592482">
      <w:pPr>
        <w:jc w:val="both"/>
        <w:rPr>
          <w:b/>
        </w:rPr>
      </w:pPr>
      <w:r>
        <w:t xml:space="preserve">10.3. Sutarties Šalims galioja </w:t>
      </w:r>
      <w:r>
        <w:rPr>
          <w:i/>
        </w:rPr>
        <w:t xml:space="preserve">force majeure </w:t>
      </w:r>
      <w:r>
        <w:t xml:space="preserve">sąlygos. </w:t>
      </w:r>
    </w:p>
    <w:p w14:paraId="7EE3480F" w14:textId="77777777" w:rsidR="00592482" w:rsidRDefault="00592482" w:rsidP="00592482">
      <w:pPr>
        <w:jc w:val="center"/>
        <w:rPr>
          <w:b/>
        </w:rPr>
      </w:pPr>
    </w:p>
    <w:p w14:paraId="70506D32" w14:textId="77777777" w:rsidR="00592482" w:rsidRDefault="00592482" w:rsidP="00592482">
      <w:pPr>
        <w:jc w:val="center"/>
      </w:pPr>
      <w:r>
        <w:rPr>
          <w:b/>
        </w:rPr>
        <w:t>XI. KITOS SUTARTIES SĄLYGOS</w:t>
      </w:r>
    </w:p>
    <w:p w14:paraId="5879F9D8" w14:textId="77777777" w:rsidR="00592482" w:rsidRDefault="00592482" w:rsidP="00592482">
      <w:pPr>
        <w:jc w:val="both"/>
      </w:pPr>
      <w:r>
        <w:t xml:space="preserve">11.1. Vykdydamos šią sutartį, Šalys vadovaujasi Lietuvos Respublikos įstatymais, kitais norminiais aktais, šios sutarties sąlygomis bei šios sutarties papildymais ir priedais. </w:t>
      </w:r>
    </w:p>
    <w:p w14:paraId="5A72B5D9" w14:textId="77777777" w:rsidR="00592482" w:rsidRDefault="00592482" w:rsidP="00592482">
      <w:pPr>
        <w:jc w:val="both"/>
      </w:pPr>
      <w:r>
        <w:t xml:space="preserve">11.2. Ginčai tarp sutarties Šalių sprendžiami derybomis arba Lietuvos Respublikos įstatymų nustatyta tvarka. </w:t>
      </w:r>
    </w:p>
    <w:p w14:paraId="7DB732A0" w14:textId="77777777" w:rsidR="00592482" w:rsidRDefault="00592482" w:rsidP="00592482">
      <w:pPr>
        <w:jc w:val="both"/>
      </w:pPr>
      <w:r>
        <w:t xml:space="preserve">11.3. Sutartis gali būti keičiama ir papildoma tik raštišku Šalių susitarimu ir tik tuo atveju, jei tai neprieštarauja teisės aktų reikalavimai. </w:t>
      </w:r>
    </w:p>
    <w:p w14:paraId="781E1A6F" w14:textId="77777777" w:rsidR="00592482" w:rsidRDefault="00592482" w:rsidP="00592482">
      <w:pPr>
        <w:jc w:val="both"/>
      </w:pPr>
      <w:r>
        <w:t>11.4. Šalys įsipareigoja apie rekvizituose nurodytų duomenų pasikeitimus viena kitą informuoti ne vėliau, kaip per tris darbo dienas nuo kitų pasikeitimų dienos.</w:t>
      </w:r>
    </w:p>
    <w:p w14:paraId="35E90D56" w14:textId="77777777" w:rsidR="00592482" w:rsidRDefault="00592482" w:rsidP="00592482">
      <w:pPr>
        <w:jc w:val="both"/>
      </w:pPr>
      <w:r>
        <w:lastRenderedPageBreak/>
        <w:t>11.5. Visi pranešimai, prašymai, rašytiniai reikalavimai ar kiti dokumentai pagal šią sutartį turi būti siunčiami rekvizituose nurodytais adresais. Toks išsiuntimas laikomas tinkamu šiame punkte nurodytų dokumentų įteikimu.</w:t>
      </w:r>
    </w:p>
    <w:p w14:paraId="48B15D34" w14:textId="77777777" w:rsidR="00592482" w:rsidRDefault="00592482" w:rsidP="00592482">
      <w:pPr>
        <w:jc w:val="both"/>
      </w:pPr>
      <w:r>
        <w:t xml:space="preserve">11.6. Šalys pareiškia, kad jos yra teisėtai veikiantys ūkio subjektai, gali verstis ūkine – finansine veikla, sudaryti šią sutartį ir tinkamai vykdyti prisiimtus įsipareigojimus. </w:t>
      </w:r>
    </w:p>
    <w:p w14:paraId="5751803C" w14:textId="77777777" w:rsidR="00592482" w:rsidRDefault="00592482" w:rsidP="00592482">
      <w:pPr>
        <w:jc w:val="both"/>
      </w:pPr>
      <w:r>
        <w:t>11.7. Rangovas įsipareigoja ir garantuoja, kad asmuo, pasirašantis šią sutartį jo vardu, yra tinkamai įgaliotas ją pasirašyti ir pasirašyta sutartis netinkamo įgaliojimu pagrindu negali būti ginčijama.</w:t>
      </w:r>
    </w:p>
    <w:p w14:paraId="6CB170A9" w14:textId="77777777" w:rsidR="00592482" w:rsidRDefault="00592482" w:rsidP="00592482">
      <w:pPr>
        <w:jc w:val="both"/>
      </w:pPr>
      <w:r>
        <w:t>11.8. Užsakovas įsipareigoja ir garantuoja, kad asmuo, pasirašantis šią sutartį jo vardu, yra tinkamai įgaliotas ją pasirašyti ir pasirašyta sutartis netinkamo įgaliojimu pagrindu negali būti ginčijama.</w:t>
      </w:r>
    </w:p>
    <w:p w14:paraId="6E3BEEB0" w14:textId="77777777" w:rsidR="00592482" w:rsidRDefault="00592482" w:rsidP="00592482">
      <w:pPr>
        <w:jc w:val="both"/>
      </w:pPr>
      <w:r>
        <w:t>11.9. Sutarties Šalys pareiškia, kad perskaitė sutartį, suprato jos turinį, padarinius ir ją pasirašė kaip  dokumentą, atitinkantį jų valią ir tikslus.</w:t>
      </w:r>
    </w:p>
    <w:p w14:paraId="0C40DA57" w14:textId="77777777" w:rsidR="00592482" w:rsidRDefault="00592482" w:rsidP="00592482">
      <w:pPr>
        <w:jc w:val="both"/>
      </w:pPr>
      <w:r>
        <w:t xml:space="preserve">11.10. Ši sutartis surašyta dviem vienodą juridinę galią turinčiais egzemplioriais, kiekvienai Šaliai po vieną. </w:t>
      </w:r>
    </w:p>
    <w:p w14:paraId="2F04ED96" w14:textId="77777777" w:rsidR="00592482" w:rsidRDefault="00592482" w:rsidP="00592482">
      <w:pPr>
        <w:jc w:val="both"/>
      </w:pPr>
    </w:p>
    <w:p w14:paraId="6B1B4CE3" w14:textId="77777777" w:rsidR="00592482" w:rsidRDefault="00592482" w:rsidP="00592482">
      <w:pPr>
        <w:jc w:val="center"/>
        <w:rPr>
          <w:b/>
        </w:rPr>
      </w:pPr>
      <w:r>
        <w:rPr>
          <w:b/>
        </w:rPr>
        <w:t>XII. ŠALIŲ ADRESAI IR ATSISKAITOMOSIOS SĄSKAITOS</w:t>
      </w:r>
    </w:p>
    <w:p w14:paraId="11617F8D" w14:textId="77777777" w:rsidR="00592482" w:rsidRDefault="00592482" w:rsidP="00592482">
      <w:pPr>
        <w:jc w:val="both"/>
        <w:rPr>
          <w:b/>
        </w:rPr>
      </w:pPr>
    </w:p>
    <w:p w14:paraId="64670B07" w14:textId="77777777" w:rsidR="00592482" w:rsidRDefault="00592482" w:rsidP="00592482">
      <w:pPr>
        <w:jc w:val="both"/>
      </w:pPr>
      <w:r>
        <w:rPr>
          <w:b/>
        </w:rPr>
        <w:t>Užsakovas:</w:t>
      </w:r>
      <w:r>
        <w:rPr>
          <w:b/>
        </w:rPr>
        <w:tab/>
      </w:r>
      <w:r>
        <w:rPr>
          <w:b/>
        </w:rPr>
        <w:tab/>
      </w:r>
      <w:r>
        <w:rPr>
          <w:b/>
        </w:rPr>
        <w:tab/>
      </w:r>
      <w:r>
        <w:rPr>
          <w:b/>
        </w:rPr>
        <w:tab/>
        <w:t>Rangovas:</w:t>
      </w:r>
    </w:p>
    <w:p w14:paraId="601EFE55" w14:textId="77777777" w:rsidR="00592482" w:rsidRDefault="00592482" w:rsidP="00592482">
      <w:pPr>
        <w:pStyle w:val="Normal1"/>
        <w:jc w:val="both"/>
      </w:pPr>
      <w:r>
        <w:t xml:space="preserve">UAB  Kauno butų ūkis                      </w:t>
      </w:r>
      <w:r>
        <w:tab/>
        <w:t xml:space="preserve">                 </w:t>
      </w:r>
      <w:r>
        <w:tab/>
      </w:r>
    </w:p>
    <w:p w14:paraId="200FE736" w14:textId="77777777" w:rsidR="00592482" w:rsidRDefault="00592482" w:rsidP="00592482">
      <w:pPr>
        <w:pStyle w:val="Normal1"/>
        <w:jc w:val="both"/>
      </w:pPr>
      <w:r>
        <w:t>Įmonės kodas 132532496</w:t>
      </w:r>
      <w:r>
        <w:tab/>
      </w:r>
      <w:r>
        <w:tab/>
      </w:r>
      <w:r>
        <w:tab/>
      </w:r>
    </w:p>
    <w:p w14:paraId="1D25BE6A" w14:textId="77777777" w:rsidR="00592482" w:rsidRDefault="00592482" w:rsidP="00592482">
      <w:pPr>
        <w:pStyle w:val="Normal1"/>
        <w:jc w:val="both"/>
      </w:pPr>
      <w:r>
        <w:t>Chemijos g. 18, LT-51339 Kaunas</w:t>
      </w:r>
      <w:r>
        <w:tab/>
      </w:r>
      <w:r>
        <w:tab/>
      </w:r>
    </w:p>
    <w:p w14:paraId="4C069A09" w14:textId="77777777" w:rsidR="00592482" w:rsidRDefault="00592482" w:rsidP="00592482">
      <w:pPr>
        <w:pStyle w:val="Normal1"/>
        <w:jc w:val="both"/>
      </w:pPr>
      <w:r>
        <w:t>AB bankas „Swedbank“</w:t>
      </w:r>
      <w:r>
        <w:tab/>
      </w:r>
      <w:r>
        <w:tab/>
      </w:r>
      <w:r>
        <w:tab/>
      </w:r>
    </w:p>
    <w:p w14:paraId="34502795" w14:textId="77777777" w:rsidR="00592482" w:rsidRDefault="00592482" w:rsidP="00592482">
      <w:pPr>
        <w:pStyle w:val="Normal1"/>
        <w:jc w:val="both"/>
      </w:pPr>
      <w:r>
        <w:t>A/s LT65 7300 0100 0222 6782</w:t>
      </w:r>
      <w:r>
        <w:tab/>
      </w:r>
      <w:r>
        <w:tab/>
      </w:r>
    </w:p>
    <w:p w14:paraId="020B5094" w14:textId="77777777" w:rsidR="00592482" w:rsidRPr="009A551E" w:rsidRDefault="00592482" w:rsidP="00592482">
      <w:pPr>
        <w:pStyle w:val="Normal1"/>
        <w:jc w:val="both"/>
        <w:rPr>
          <w:lang w:val="en-US"/>
        </w:rPr>
      </w:pPr>
      <w:r>
        <w:t>PVM kodas LT325324917</w:t>
      </w:r>
      <w:r>
        <w:tab/>
      </w:r>
      <w:r>
        <w:tab/>
      </w:r>
      <w:r>
        <w:tab/>
      </w:r>
    </w:p>
    <w:p w14:paraId="071F0241" w14:textId="77777777" w:rsidR="00592482" w:rsidRPr="006302E8" w:rsidRDefault="00BE2E55" w:rsidP="00592482">
      <w:pPr>
        <w:pStyle w:val="Normal1"/>
        <w:jc w:val="both"/>
      </w:pPr>
      <w:hyperlink r:id="rId24" w:history="1">
        <w:r w:rsidR="00592482" w:rsidRPr="00660C7D">
          <w:rPr>
            <w:rStyle w:val="Hyperlink"/>
          </w:rPr>
          <w:t>info@kbu.lt</w:t>
        </w:r>
      </w:hyperlink>
      <w:r w:rsidR="00592482">
        <w:t xml:space="preserve"> </w:t>
      </w:r>
      <w:r w:rsidR="00592482">
        <w:tab/>
      </w:r>
      <w:r w:rsidR="00592482">
        <w:tab/>
      </w:r>
      <w:r w:rsidR="00592482">
        <w:tab/>
      </w:r>
      <w:r w:rsidR="00592482">
        <w:tab/>
        <w:t xml:space="preserve"> </w:t>
      </w:r>
    </w:p>
    <w:p w14:paraId="4BA62BD7" w14:textId="77777777" w:rsidR="00592482" w:rsidRPr="001D2649" w:rsidRDefault="00592482" w:rsidP="00592482">
      <w:pPr>
        <w:pStyle w:val="Normal1"/>
        <w:rPr>
          <w:lang w:val="en-US"/>
        </w:rPr>
      </w:pPr>
      <w:r>
        <w:t>Tel. Nr. 8 800 20000</w:t>
      </w:r>
      <w:r>
        <w:tab/>
      </w:r>
      <w:r>
        <w:tab/>
      </w:r>
      <w:r>
        <w:tab/>
      </w:r>
    </w:p>
    <w:p w14:paraId="40ECB8BA" w14:textId="77777777" w:rsidR="00592482" w:rsidRDefault="00592482" w:rsidP="00592482">
      <w:pPr>
        <w:pStyle w:val="Normal1"/>
      </w:pPr>
      <w:r>
        <w:tab/>
      </w:r>
      <w:r>
        <w:tab/>
      </w:r>
      <w:r>
        <w:tab/>
      </w:r>
    </w:p>
    <w:p w14:paraId="54779C20" w14:textId="77777777" w:rsidR="00592482" w:rsidRDefault="00592482" w:rsidP="00592482">
      <w:pPr>
        <w:pStyle w:val="Normal1"/>
        <w:jc w:val="both"/>
      </w:pPr>
      <w:r>
        <w:t>Generalinis direktorius</w:t>
      </w:r>
      <w:r>
        <w:tab/>
      </w:r>
      <w:r>
        <w:tab/>
      </w:r>
      <w:r>
        <w:tab/>
        <w:t xml:space="preserve"> </w:t>
      </w:r>
    </w:p>
    <w:p w14:paraId="0BAD4854" w14:textId="77777777" w:rsidR="00592482" w:rsidRDefault="00592482" w:rsidP="00592482">
      <w:pPr>
        <w:pStyle w:val="Normal1"/>
        <w:jc w:val="both"/>
      </w:pPr>
    </w:p>
    <w:p w14:paraId="11BC63AF" w14:textId="77777777" w:rsidR="00592482" w:rsidRDefault="00592482" w:rsidP="00592482">
      <w:pPr>
        <w:pStyle w:val="Normal1"/>
        <w:jc w:val="both"/>
      </w:pPr>
      <w:r>
        <w:t xml:space="preserve">Marijus Zaborskas       </w:t>
      </w:r>
      <w:r>
        <w:tab/>
      </w:r>
      <w:r>
        <w:tab/>
      </w:r>
      <w:r>
        <w:tab/>
      </w:r>
    </w:p>
    <w:p w14:paraId="0348E7A7" w14:textId="77777777" w:rsidR="00592482" w:rsidRDefault="00592482" w:rsidP="00592482">
      <w:pPr>
        <w:jc w:val="both"/>
      </w:pPr>
    </w:p>
    <w:p w14:paraId="1EEB9230" w14:textId="77777777" w:rsidR="00592482" w:rsidRDefault="00592482" w:rsidP="00592482">
      <w:pPr>
        <w:jc w:val="both"/>
      </w:pPr>
      <w:r>
        <w:t>__________________   A.V.</w:t>
      </w:r>
      <w:r>
        <w:tab/>
      </w:r>
      <w:r>
        <w:tab/>
        <w:t>___________________  A.V.</w:t>
      </w:r>
    </w:p>
    <w:p w14:paraId="09DB31DF" w14:textId="4ABAD499" w:rsidR="00A4599F" w:rsidRPr="00F0499F" w:rsidRDefault="00A4599F" w:rsidP="00463465">
      <w:pPr>
        <w:jc w:val="both"/>
        <w:rPr>
          <w:rFonts w:cstheme="minorHAnsi"/>
          <w:b/>
          <w:bCs/>
          <w:smallCaps/>
          <w:sz w:val="22"/>
          <w:szCs w:val="22"/>
        </w:rPr>
      </w:pPr>
    </w:p>
    <w:sectPr w:rsidR="00A4599F" w:rsidRPr="00F0499F" w:rsidSect="007472AA">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A2F81" w14:textId="77777777" w:rsidR="00BE2E55" w:rsidRDefault="00BE2E55" w:rsidP="00D05666">
      <w:r>
        <w:separator/>
      </w:r>
    </w:p>
  </w:endnote>
  <w:endnote w:type="continuationSeparator" w:id="0">
    <w:p w14:paraId="4E9C9BE8" w14:textId="77777777" w:rsidR="00BE2E55" w:rsidRDefault="00BE2E55" w:rsidP="00D05666">
      <w:r>
        <w:continuationSeparator/>
      </w:r>
    </w:p>
  </w:endnote>
  <w:endnote w:type="continuationNotice" w:id="1">
    <w:p w14:paraId="0895972E" w14:textId="77777777" w:rsidR="00BE2E55" w:rsidRDefault="00BE2E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348BD" w14:textId="77777777" w:rsidR="00BE2E55" w:rsidRDefault="00BE2E55" w:rsidP="00D05666">
      <w:r>
        <w:separator/>
      </w:r>
    </w:p>
  </w:footnote>
  <w:footnote w:type="continuationSeparator" w:id="0">
    <w:p w14:paraId="4118842C" w14:textId="77777777" w:rsidR="00BE2E55" w:rsidRDefault="00BE2E55" w:rsidP="00D05666">
      <w:r>
        <w:continuationSeparator/>
      </w:r>
    </w:p>
  </w:footnote>
  <w:footnote w:type="continuationNotice" w:id="1">
    <w:p w14:paraId="05A4E21B" w14:textId="77777777" w:rsidR="00BE2E55" w:rsidRDefault="00BE2E55">
      <w:pPr>
        <w:spacing w:after="0" w:line="240" w:lineRule="auto"/>
      </w:pPr>
    </w:p>
  </w:footnote>
  <w:footnote w:id="2">
    <w:p w14:paraId="4DD6B87E" w14:textId="77777777" w:rsidR="0025338B" w:rsidRPr="001620D3" w:rsidRDefault="0025338B" w:rsidP="0025338B">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708A9F" w14:textId="77777777" w:rsidR="0025338B" w:rsidRPr="001620D3" w:rsidRDefault="0025338B" w:rsidP="005F17E9">
      <w:pPr>
        <w:pStyle w:val="FootnoteText"/>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82CF3B" w14:textId="77777777" w:rsidR="0025338B" w:rsidRDefault="0025338B" w:rsidP="005F17E9">
      <w:pPr>
        <w:pStyle w:val="FootnoteText"/>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54B943" w14:textId="77777777" w:rsidR="0025338B" w:rsidRPr="001620D3" w:rsidRDefault="0025338B" w:rsidP="0025338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542D57" w14:textId="77777777" w:rsidR="0025338B" w:rsidRPr="001620D3" w:rsidRDefault="0025338B" w:rsidP="005F17E9">
      <w:pPr>
        <w:pStyle w:val="FootnoteText"/>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5C0898" w14:textId="77777777" w:rsidR="0025338B" w:rsidRDefault="0025338B" w:rsidP="005F17E9">
      <w:pPr>
        <w:pStyle w:val="FootnoteText"/>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C28C94" w14:textId="77777777" w:rsidR="0025338B" w:rsidRPr="001620D3" w:rsidRDefault="0025338B" w:rsidP="0025338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97F00B" w14:textId="77777777" w:rsidR="0025338B" w:rsidRPr="001620D3" w:rsidRDefault="0025338B" w:rsidP="005F17E9">
      <w:pPr>
        <w:pStyle w:val="FootnoteText"/>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9E0AD83" w14:textId="77777777" w:rsidR="0025338B" w:rsidRDefault="0025338B" w:rsidP="005F17E9">
      <w:pPr>
        <w:pStyle w:val="FootnoteText"/>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0424D"/>
    <w:multiLevelType w:val="hybridMultilevel"/>
    <w:tmpl w:val="D578D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7065B03"/>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4D3F09"/>
    <w:multiLevelType w:val="hybridMultilevel"/>
    <w:tmpl w:val="D578D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3"/>
  </w:num>
  <w:num w:numId="3">
    <w:abstractNumId w:val="12"/>
  </w:num>
  <w:num w:numId="4">
    <w:abstractNumId w:val="19"/>
  </w:num>
  <w:num w:numId="5">
    <w:abstractNumId w:val="16"/>
  </w:num>
  <w:num w:numId="6">
    <w:abstractNumId w:val="9"/>
  </w:num>
  <w:num w:numId="7">
    <w:abstractNumId w:val="23"/>
  </w:num>
  <w:num w:numId="8">
    <w:abstractNumId w:val="21"/>
  </w:num>
  <w:num w:numId="9">
    <w:abstractNumId w:val="2"/>
  </w:num>
  <w:num w:numId="10">
    <w:abstractNumId w:val="22"/>
  </w:num>
  <w:num w:numId="11">
    <w:abstractNumId w:val="20"/>
  </w:num>
  <w:num w:numId="12">
    <w:abstractNumId w:val="15"/>
  </w:num>
  <w:num w:numId="13">
    <w:abstractNumId w:val="8"/>
  </w:num>
  <w:num w:numId="14">
    <w:abstractNumId w:val="18"/>
  </w:num>
  <w:num w:numId="15">
    <w:abstractNumId w:val="7"/>
  </w:num>
  <w:num w:numId="16">
    <w:abstractNumId w:val="14"/>
  </w:num>
  <w:num w:numId="17">
    <w:abstractNumId w:val="11"/>
  </w:num>
  <w:num w:numId="18">
    <w:abstractNumId w:val="13"/>
  </w:num>
  <w:num w:numId="19">
    <w:abstractNumId w:val="17"/>
  </w:num>
  <w:num w:numId="20">
    <w:abstractNumId w:val="0"/>
  </w:num>
  <w:num w:numId="21">
    <w:abstractNumId w:val="1"/>
  </w:num>
  <w:num w:numId="22">
    <w:abstractNumId w:val="4"/>
  </w:num>
  <w:num w:numId="23">
    <w:abstractNumId w:val="10"/>
  </w:num>
  <w:num w:numId="24">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AED"/>
    <w:rsid w:val="00016FDD"/>
    <w:rsid w:val="00017009"/>
    <w:rsid w:val="000206C9"/>
    <w:rsid w:val="00020FD4"/>
    <w:rsid w:val="00021574"/>
    <w:rsid w:val="00021ECC"/>
    <w:rsid w:val="00021EFA"/>
    <w:rsid w:val="000221F4"/>
    <w:rsid w:val="00022DEB"/>
    <w:rsid w:val="00022E0C"/>
    <w:rsid w:val="00023641"/>
    <w:rsid w:val="00024DB9"/>
    <w:rsid w:val="0002541F"/>
    <w:rsid w:val="00025EB4"/>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5D7"/>
    <w:rsid w:val="0006575D"/>
    <w:rsid w:val="000659E9"/>
    <w:rsid w:val="00066BB9"/>
    <w:rsid w:val="00066D29"/>
    <w:rsid w:val="00067A88"/>
    <w:rsid w:val="00067B9F"/>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9EF"/>
    <w:rsid w:val="000E2FD9"/>
    <w:rsid w:val="000E31D4"/>
    <w:rsid w:val="000E3448"/>
    <w:rsid w:val="000E35A0"/>
    <w:rsid w:val="000E37BD"/>
    <w:rsid w:val="000E3E3A"/>
    <w:rsid w:val="000E430C"/>
    <w:rsid w:val="000E458D"/>
    <w:rsid w:val="000E4BE5"/>
    <w:rsid w:val="000E5999"/>
    <w:rsid w:val="000E5B47"/>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679"/>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5E4"/>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06"/>
    <w:rsid w:val="002510C4"/>
    <w:rsid w:val="0025176F"/>
    <w:rsid w:val="00251D4A"/>
    <w:rsid w:val="00252A35"/>
    <w:rsid w:val="00253090"/>
    <w:rsid w:val="0025338B"/>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2C"/>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EA"/>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240"/>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DE"/>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764"/>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2D"/>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48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7E9"/>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17C"/>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F18"/>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F8A"/>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14E"/>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7DE"/>
    <w:rsid w:val="007C0612"/>
    <w:rsid w:val="007C1C57"/>
    <w:rsid w:val="007C224A"/>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793"/>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969"/>
    <w:rsid w:val="00894EF3"/>
    <w:rsid w:val="00895F31"/>
    <w:rsid w:val="008969D4"/>
    <w:rsid w:val="008978C5"/>
    <w:rsid w:val="008A00D5"/>
    <w:rsid w:val="008A0157"/>
    <w:rsid w:val="008A1365"/>
    <w:rsid w:val="008A1888"/>
    <w:rsid w:val="008A1AB1"/>
    <w:rsid w:val="008A1D5F"/>
    <w:rsid w:val="008A216D"/>
    <w:rsid w:val="008A21EF"/>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AF2"/>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F2F"/>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A6"/>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910"/>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21D"/>
    <w:rsid w:val="009B490F"/>
    <w:rsid w:val="009B5DB5"/>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389"/>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66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9B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552"/>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168"/>
    <w:rsid w:val="00B62973"/>
    <w:rsid w:val="00B62C56"/>
    <w:rsid w:val="00B62D48"/>
    <w:rsid w:val="00B64F95"/>
    <w:rsid w:val="00B6522C"/>
    <w:rsid w:val="00B65F97"/>
    <w:rsid w:val="00B669F2"/>
    <w:rsid w:val="00B66E67"/>
    <w:rsid w:val="00B67D76"/>
    <w:rsid w:val="00B70104"/>
    <w:rsid w:val="00B70313"/>
    <w:rsid w:val="00B712C7"/>
    <w:rsid w:val="00B71986"/>
    <w:rsid w:val="00B71B06"/>
    <w:rsid w:val="00B71DEE"/>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2E55"/>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EC1"/>
    <w:rsid w:val="00C4235B"/>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CB4"/>
    <w:rsid w:val="00C544C8"/>
    <w:rsid w:val="00C54574"/>
    <w:rsid w:val="00C56765"/>
    <w:rsid w:val="00C5753C"/>
    <w:rsid w:val="00C57816"/>
    <w:rsid w:val="00C605A8"/>
    <w:rsid w:val="00C61071"/>
    <w:rsid w:val="00C611D3"/>
    <w:rsid w:val="00C612F6"/>
    <w:rsid w:val="00C61989"/>
    <w:rsid w:val="00C619A2"/>
    <w:rsid w:val="00C62047"/>
    <w:rsid w:val="00C62355"/>
    <w:rsid w:val="00C6283A"/>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097"/>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49"/>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09"/>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D12"/>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6D"/>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40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F51"/>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939"/>
    <w:rsid w:val="00ED4A3A"/>
    <w:rsid w:val="00ED4CED"/>
    <w:rsid w:val="00ED51C8"/>
    <w:rsid w:val="00ED55DB"/>
    <w:rsid w:val="00ED5A55"/>
    <w:rsid w:val="00ED5B78"/>
    <w:rsid w:val="00ED5C67"/>
    <w:rsid w:val="00ED5EE0"/>
    <w:rsid w:val="00ED697D"/>
    <w:rsid w:val="00ED6CEC"/>
    <w:rsid w:val="00ED72C9"/>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B2"/>
    <w:rsid w:val="00EE5FC7"/>
    <w:rsid w:val="00EE6920"/>
    <w:rsid w:val="00EE6E84"/>
    <w:rsid w:val="00EE7654"/>
    <w:rsid w:val="00EF13E9"/>
    <w:rsid w:val="00EF22B7"/>
    <w:rsid w:val="00EF2355"/>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CA4"/>
    <w:rsid w:val="00F05F84"/>
    <w:rsid w:val="00F065D6"/>
    <w:rsid w:val="00F07198"/>
    <w:rsid w:val="00F07575"/>
    <w:rsid w:val="00F0779F"/>
    <w:rsid w:val="00F10EB1"/>
    <w:rsid w:val="00F11188"/>
    <w:rsid w:val="00F1174E"/>
    <w:rsid w:val="00F126A8"/>
    <w:rsid w:val="00F1334C"/>
    <w:rsid w:val="00F133E3"/>
    <w:rsid w:val="00F13820"/>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1A9F"/>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0E4"/>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D73709"/>
  </w:style>
  <w:style w:type="paragraph" w:customStyle="1" w:styleId="prastasis1">
    <w:name w:val="Įprastasis1"/>
    <w:rsid w:val="00D73709"/>
    <w:pPr>
      <w:widowControl w:val="0"/>
      <w:suppressAutoHyphens/>
      <w:spacing w:after="0" w:line="100" w:lineRule="atLeast"/>
      <w:textAlignment w:val="baseline"/>
    </w:pPr>
    <w:rPr>
      <w:rFonts w:ascii="Times New Roman" w:eastAsia="Times New Roman" w:hAnsi="Times New Roman" w:cs="Times New Roman"/>
      <w:bCs/>
      <w:iCs/>
      <w:color w:val="000000"/>
      <w:sz w:val="24"/>
      <w:szCs w:val="24"/>
      <w:lang w:eastAsia="zh-CN"/>
    </w:rPr>
  </w:style>
  <w:style w:type="character" w:customStyle="1" w:styleId="markedcontent">
    <w:name w:val="markedcontent"/>
    <w:basedOn w:val="DefaultParagraphFont"/>
    <w:rsid w:val="00FE20E4"/>
  </w:style>
  <w:style w:type="paragraph" w:customStyle="1" w:styleId="Normal1">
    <w:name w:val="Normal1"/>
    <w:rsid w:val="00592482"/>
    <w:pPr>
      <w:suppressAutoHyphens/>
      <w:spacing w:after="0" w:line="240" w:lineRule="auto"/>
      <w:textAlignment w:val="baseline"/>
    </w:pPr>
    <w:rPr>
      <w:rFonts w:ascii="Times New Roman" w:eastAsia="Times New Roman" w:hAnsi="Times New Roman" w:cs="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51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79887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787781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7603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mailto:info@kbu.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37</Pages>
  <Words>42487</Words>
  <Characters>24219</Characters>
  <Application>Microsoft Office Word</Application>
  <DocSecurity>0</DocSecurity>
  <Lines>201</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monika.baltrunaite@kbu.lt</cp:lastModifiedBy>
  <cp:revision>4</cp:revision>
  <dcterms:created xsi:type="dcterms:W3CDTF">2025-07-28T07:44:00Z</dcterms:created>
  <dcterms:modified xsi:type="dcterms:W3CDTF">2025-07-28T19:14:00Z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