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EF30B7" w:rsidRDefault="00F373F8" w:rsidP="00EF30B7">
      <w:pPr>
        <w:spacing w:after="0" w:line="240" w:lineRule="auto"/>
        <w:jc w:val="center"/>
        <w:rPr>
          <w:rFonts w:ascii="Jost" w:hAnsi="Jost" w:cs="Times New Roman"/>
          <w:b/>
          <w:bCs/>
          <w:sz w:val="24"/>
          <w:szCs w:val="24"/>
        </w:rPr>
      </w:pPr>
      <w:bookmarkStart w:id="0" w:name="_Hlk525638108"/>
      <w:r w:rsidRPr="00EF30B7">
        <w:rPr>
          <w:rFonts w:ascii="Jost" w:hAnsi="Jost" w:cs="Times New Roman"/>
          <w:b/>
          <w:bCs/>
          <w:sz w:val="24"/>
          <w:szCs w:val="24"/>
        </w:rPr>
        <w:t>KVIETIMAS DALYVAUTI RINKOS KONSULTACIJOJE</w:t>
      </w:r>
    </w:p>
    <w:p w14:paraId="6FA77F03" w14:textId="77777777" w:rsidR="00B621F1" w:rsidRPr="00EF30B7" w:rsidRDefault="00C261EE" w:rsidP="00EF30B7">
      <w:pPr>
        <w:spacing w:after="0" w:line="240" w:lineRule="auto"/>
        <w:jc w:val="center"/>
        <w:rPr>
          <w:rFonts w:ascii="Jost" w:hAnsi="Jost" w:cs="Times New Roman"/>
          <w:b/>
          <w:bCs/>
          <w:sz w:val="24"/>
          <w:szCs w:val="24"/>
        </w:rPr>
      </w:pPr>
      <w:r w:rsidRPr="00EF30B7">
        <w:rPr>
          <w:rFonts w:ascii="Jost" w:hAnsi="Jost" w:cs="Times New Roman"/>
          <w:b/>
          <w:sz w:val="24"/>
          <w:szCs w:val="24"/>
        </w:rPr>
        <w:t>DĖL</w:t>
      </w:r>
      <w:r w:rsidR="0017253C" w:rsidRPr="00EF30B7">
        <w:rPr>
          <w:rFonts w:ascii="Jost" w:hAnsi="Jost" w:cs="Times New Roman"/>
          <w:sz w:val="24"/>
          <w:szCs w:val="24"/>
        </w:rPr>
        <w:t xml:space="preserve"> </w:t>
      </w:r>
      <w:bookmarkEnd w:id="0"/>
      <w:r w:rsidR="00B621F1" w:rsidRPr="00EF30B7">
        <w:rPr>
          <w:rFonts w:ascii="Jost" w:hAnsi="Jost" w:cs="Times New Roman"/>
          <w:b/>
          <w:bCs/>
          <w:sz w:val="24"/>
          <w:szCs w:val="24"/>
        </w:rPr>
        <w:t>LIETUVOS PIRMININKAVIMO EUROPOS S</w:t>
      </w:r>
      <w:r w:rsidR="00B621F1" w:rsidRPr="00EF30B7">
        <w:rPr>
          <w:rFonts w:ascii="Jost" w:hAnsi="Jost" w:cs="Times New Roman" w:hint="eastAsia"/>
          <w:b/>
          <w:bCs/>
          <w:sz w:val="24"/>
          <w:szCs w:val="24"/>
        </w:rPr>
        <w:t>Ą</w:t>
      </w:r>
      <w:r w:rsidR="00B621F1" w:rsidRPr="00EF30B7">
        <w:rPr>
          <w:rFonts w:ascii="Jost" w:hAnsi="Jost" w:cs="Times New Roman"/>
          <w:b/>
          <w:bCs/>
          <w:sz w:val="24"/>
          <w:szCs w:val="24"/>
        </w:rPr>
        <w:t>JUNGOS TARYBAI AUK</w:t>
      </w:r>
      <w:r w:rsidR="00B621F1" w:rsidRPr="00EF30B7">
        <w:rPr>
          <w:rFonts w:ascii="Jost" w:hAnsi="Jost" w:cs="Times New Roman" w:hint="eastAsia"/>
          <w:b/>
          <w:bCs/>
          <w:sz w:val="24"/>
          <w:szCs w:val="24"/>
        </w:rPr>
        <w:t>Š</w:t>
      </w:r>
      <w:r w:rsidR="00B621F1" w:rsidRPr="00EF30B7">
        <w:rPr>
          <w:rFonts w:ascii="Jost" w:hAnsi="Jost" w:cs="Times New Roman"/>
          <w:b/>
          <w:bCs/>
          <w:sz w:val="24"/>
          <w:szCs w:val="24"/>
        </w:rPr>
        <w:t>TO POLITINIO</w:t>
      </w:r>
    </w:p>
    <w:p w14:paraId="07C07F5E" w14:textId="77777777" w:rsidR="00B621F1" w:rsidRPr="00B621F1" w:rsidRDefault="00B621F1" w:rsidP="00EF30B7">
      <w:pPr>
        <w:spacing w:after="0" w:line="240" w:lineRule="auto"/>
        <w:jc w:val="center"/>
        <w:rPr>
          <w:rFonts w:ascii="Jost" w:hAnsi="Jost" w:cs="Times New Roman"/>
          <w:b/>
          <w:bCs/>
          <w:sz w:val="24"/>
          <w:szCs w:val="24"/>
        </w:rPr>
      </w:pPr>
      <w:r w:rsidRPr="00B621F1">
        <w:rPr>
          <w:rFonts w:ascii="Jost" w:hAnsi="Jost" w:cs="Times New Roman"/>
          <w:b/>
          <w:bCs/>
          <w:sz w:val="24"/>
          <w:szCs w:val="24"/>
        </w:rPr>
        <w:t>LYGMENS RENGINI</w:t>
      </w:r>
      <w:r w:rsidRPr="00B621F1">
        <w:rPr>
          <w:rFonts w:ascii="Jost" w:hAnsi="Jost" w:cs="Times New Roman" w:hint="eastAsia"/>
          <w:b/>
          <w:bCs/>
          <w:sz w:val="24"/>
          <w:szCs w:val="24"/>
        </w:rPr>
        <w:t>Ų</w:t>
      </w:r>
      <w:r w:rsidRPr="00B621F1">
        <w:rPr>
          <w:rFonts w:ascii="Jost" w:hAnsi="Jost" w:cs="Times New Roman"/>
          <w:b/>
          <w:bCs/>
          <w:sz w:val="24"/>
          <w:szCs w:val="24"/>
        </w:rPr>
        <w:t xml:space="preserve"> BEI SOCIOKULT</w:t>
      </w:r>
      <w:r w:rsidRPr="00B621F1">
        <w:rPr>
          <w:rFonts w:ascii="Jost" w:hAnsi="Jost" w:cs="Times New Roman" w:hint="eastAsia"/>
          <w:b/>
          <w:bCs/>
          <w:sz w:val="24"/>
          <w:szCs w:val="24"/>
        </w:rPr>
        <w:t>Ū</w:t>
      </w:r>
      <w:r w:rsidRPr="00B621F1">
        <w:rPr>
          <w:rFonts w:ascii="Jost" w:hAnsi="Jost" w:cs="Times New Roman"/>
          <w:b/>
          <w:bCs/>
          <w:sz w:val="24"/>
          <w:szCs w:val="24"/>
        </w:rPr>
        <w:t>RINI</w:t>
      </w:r>
      <w:r w:rsidRPr="00B621F1">
        <w:rPr>
          <w:rFonts w:ascii="Jost" w:hAnsi="Jost" w:cs="Times New Roman" w:hint="eastAsia"/>
          <w:b/>
          <w:bCs/>
          <w:sz w:val="24"/>
          <w:szCs w:val="24"/>
        </w:rPr>
        <w:t>Ų</w:t>
      </w:r>
      <w:r w:rsidRPr="00B621F1">
        <w:rPr>
          <w:rFonts w:ascii="Jost" w:hAnsi="Jost" w:cs="Times New Roman"/>
          <w:b/>
          <w:bCs/>
          <w:sz w:val="24"/>
          <w:szCs w:val="24"/>
        </w:rPr>
        <w:t xml:space="preserve"> PROGRAM</w:t>
      </w:r>
      <w:r w:rsidRPr="00B621F1">
        <w:rPr>
          <w:rFonts w:ascii="Jost" w:hAnsi="Jost" w:cs="Times New Roman" w:hint="eastAsia"/>
          <w:b/>
          <w:bCs/>
          <w:sz w:val="24"/>
          <w:szCs w:val="24"/>
        </w:rPr>
        <w:t>Ų</w:t>
      </w:r>
      <w:r w:rsidRPr="00B621F1">
        <w:rPr>
          <w:rFonts w:ascii="Jost" w:hAnsi="Jost" w:cs="Times New Roman"/>
          <w:b/>
          <w:bCs/>
          <w:sz w:val="24"/>
          <w:szCs w:val="24"/>
        </w:rPr>
        <w:t xml:space="preserve"> ORGANIZAVIMO IR</w:t>
      </w:r>
    </w:p>
    <w:p w14:paraId="5575B23C" w14:textId="0C01CAEC" w:rsidR="0020281F" w:rsidRPr="00EF30B7" w:rsidRDefault="00B621F1" w:rsidP="00EF30B7">
      <w:pPr>
        <w:spacing w:after="0" w:line="240" w:lineRule="auto"/>
        <w:jc w:val="center"/>
        <w:rPr>
          <w:rFonts w:ascii="Jost" w:eastAsia="TimesNewRomanPS-BoldMT" w:hAnsi="Jost" w:cs="Times New Roman"/>
          <w:b/>
          <w:bCs/>
          <w:sz w:val="24"/>
          <w:szCs w:val="24"/>
        </w:rPr>
      </w:pPr>
      <w:r w:rsidRPr="00EF30B7">
        <w:rPr>
          <w:rFonts w:ascii="Jost" w:hAnsi="Jost" w:cs="Times New Roman"/>
          <w:b/>
          <w:bCs/>
          <w:sz w:val="24"/>
          <w:szCs w:val="24"/>
        </w:rPr>
        <w:t>APTARNAVIMO PASLAUG</w:t>
      </w:r>
      <w:r w:rsidRPr="00EF30B7">
        <w:rPr>
          <w:rFonts w:ascii="Jost" w:hAnsi="Jost" w:cs="Times New Roman" w:hint="eastAsia"/>
          <w:b/>
          <w:bCs/>
          <w:sz w:val="24"/>
          <w:szCs w:val="24"/>
        </w:rPr>
        <w:t>Ų</w:t>
      </w:r>
      <w:r w:rsidRPr="00EF30B7">
        <w:rPr>
          <w:rFonts w:ascii="Jost" w:hAnsi="Jost" w:cs="Times New Roman"/>
          <w:b/>
          <w:bCs/>
          <w:sz w:val="24"/>
          <w:szCs w:val="24"/>
        </w:rPr>
        <w:t xml:space="preserve"> </w:t>
      </w:r>
      <w:r w:rsidR="00CC09E7" w:rsidRPr="00EF30B7">
        <w:rPr>
          <w:rFonts w:ascii="Jost" w:hAnsi="Jost" w:cs="Times New Roman"/>
          <w:b/>
          <w:bCs/>
          <w:sz w:val="24"/>
          <w:szCs w:val="24"/>
        </w:rPr>
        <w:t xml:space="preserve">VIEŠOJO  </w:t>
      </w:r>
      <w:r w:rsidR="0011309F" w:rsidRPr="00EF30B7">
        <w:rPr>
          <w:rFonts w:ascii="Jost" w:hAnsi="Jost" w:cs="Times New Roman"/>
          <w:b/>
          <w:bCs/>
          <w:sz w:val="24"/>
          <w:szCs w:val="24"/>
        </w:rPr>
        <w:t>PIRKIMO</w:t>
      </w:r>
    </w:p>
    <w:p w14:paraId="41D2EE13" w14:textId="77777777" w:rsidR="00F66953" w:rsidRPr="00EF30B7" w:rsidRDefault="00F66953" w:rsidP="00EF30B7">
      <w:pPr>
        <w:spacing w:after="0" w:line="240" w:lineRule="auto"/>
        <w:jc w:val="both"/>
        <w:rPr>
          <w:rFonts w:ascii="Jost" w:hAnsi="Jost" w:cs="Times New Roman"/>
          <w:b/>
          <w:sz w:val="24"/>
          <w:szCs w:val="24"/>
        </w:rPr>
      </w:pPr>
    </w:p>
    <w:p w14:paraId="09568878" w14:textId="6FA964BD" w:rsidR="00EF30B7" w:rsidRPr="00EF30B7" w:rsidRDefault="00736553" w:rsidP="00500B5B">
      <w:pPr>
        <w:spacing w:after="0" w:line="240" w:lineRule="auto"/>
        <w:ind w:firstLine="851"/>
        <w:jc w:val="both"/>
        <w:rPr>
          <w:rFonts w:ascii="Jost" w:hAnsi="Jost"/>
          <w:sz w:val="24"/>
          <w:szCs w:val="24"/>
        </w:rPr>
      </w:pPr>
      <w:r w:rsidRPr="006E1A54">
        <w:rPr>
          <w:rFonts w:ascii="Jost" w:hAnsi="Jost"/>
        </w:rPr>
        <w:t>Viešoji įstaiga CPO LT (toliau – CPO LT)</w:t>
      </w:r>
      <w:r w:rsidR="00EF30B7" w:rsidRPr="00EF30B7">
        <w:rPr>
          <w:rFonts w:ascii="Jost" w:hAnsi="Jost"/>
          <w:sz w:val="24"/>
          <w:szCs w:val="24"/>
        </w:rPr>
        <w:t xml:space="preserve"> 2025 m. </w:t>
      </w:r>
      <w:r w:rsidR="00EF30B7" w:rsidRPr="00EF30B7">
        <w:rPr>
          <w:rFonts w:ascii="Jost" w:hAnsi="Jost"/>
          <w:color w:val="000000" w:themeColor="text1"/>
          <w:sz w:val="24"/>
          <w:szCs w:val="24"/>
        </w:rPr>
        <w:t xml:space="preserve">planuoja vykdyti </w:t>
      </w:r>
      <w:r>
        <w:rPr>
          <w:rFonts w:ascii="Jost" w:hAnsi="Jost"/>
          <w:color w:val="000000" w:themeColor="text1"/>
          <w:sz w:val="24"/>
          <w:szCs w:val="24"/>
        </w:rPr>
        <w:t>Lietuvos Respublikos užsienio reikalų ministerijos</w:t>
      </w:r>
      <w:r w:rsidR="00EF30B7" w:rsidRPr="00EF30B7">
        <w:rPr>
          <w:rFonts w:ascii="Jost" w:hAnsi="Jost"/>
          <w:color w:val="000000" w:themeColor="text1"/>
          <w:sz w:val="24"/>
          <w:szCs w:val="24"/>
        </w:rPr>
        <w:t xml:space="preserve"> inicijuotą </w:t>
      </w:r>
      <w:r w:rsidR="004D68FE" w:rsidRPr="004D68FE">
        <w:rPr>
          <w:rFonts w:ascii="Jost" w:hAnsi="Jost"/>
          <w:b/>
          <w:bCs/>
          <w:i/>
          <w:iCs/>
          <w:color w:val="000000" w:themeColor="text1"/>
          <w:sz w:val="24"/>
          <w:szCs w:val="24"/>
        </w:rPr>
        <w:t>Lietuvos pirmininkavimo Europos S</w:t>
      </w:r>
      <w:r w:rsidR="004D68FE" w:rsidRPr="004D68FE">
        <w:rPr>
          <w:rFonts w:ascii="Jost" w:hAnsi="Jost" w:hint="eastAsia"/>
          <w:b/>
          <w:bCs/>
          <w:i/>
          <w:iCs/>
          <w:color w:val="000000" w:themeColor="text1"/>
          <w:sz w:val="24"/>
          <w:szCs w:val="24"/>
        </w:rPr>
        <w:t>ą</w:t>
      </w:r>
      <w:r w:rsidR="004D68FE" w:rsidRPr="004D68FE">
        <w:rPr>
          <w:rFonts w:ascii="Jost" w:hAnsi="Jost"/>
          <w:b/>
          <w:bCs/>
          <w:i/>
          <w:iCs/>
          <w:color w:val="000000" w:themeColor="text1"/>
          <w:sz w:val="24"/>
          <w:szCs w:val="24"/>
        </w:rPr>
        <w:t>jungos Tarybai auk</w:t>
      </w:r>
      <w:r w:rsidR="004D68FE" w:rsidRPr="004D68FE">
        <w:rPr>
          <w:rFonts w:ascii="Jost" w:hAnsi="Jost" w:hint="eastAsia"/>
          <w:b/>
          <w:bCs/>
          <w:i/>
          <w:iCs/>
          <w:color w:val="000000" w:themeColor="text1"/>
          <w:sz w:val="24"/>
          <w:szCs w:val="24"/>
        </w:rPr>
        <w:t>š</w:t>
      </w:r>
      <w:r w:rsidR="004D68FE" w:rsidRPr="004D68FE">
        <w:rPr>
          <w:rFonts w:ascii="Jost" w:hAnsi="Jost"/>
          <w:b/>
          <w:bCs/>
          <w:i/>
          <w:iCs/>
          <w:color w:val="000000" w:themeColor="text1"/>
          <w:sz w:val="24"/>
          <w:szCs w:val="24"/>
        </w:rPr>
        <w:t>to politinio</w:t>
      </w:r>
      <w:r w:rsidR="004D68FE">
        <w:rPr>
          <w:rFonts w:ascii="Jost" w:hAnsi="Jost"/>
          <w:b/>
          <w:bCs/>
          <w:i/>
          <w:iCs/>
          <w:color w:val="000000" w:themeColor="text1"/>
          <w:sz w:val="24"/>
          <w:szCs w:val="24"/>
        </w:rPr>
        <w:t xml:space="preserve"> </w:t>
      </w:r>
      <w:r w:rsidR="004D68FE" w:rsidRPr="004D68FE">
        <w:rPr>
          <w:rFonts w:ascii="Jost" w:hAnsi="Jost"/>
          <w:b/>
          <w:bCs/>
          <w:i/>
          <w:iCs/>
          <w:color w:val="000000" w:themeColor="text1"/>
          <w:sz w:val="24"/>
          <w:szCs w:val="24"/>
        </w:rPr>
        <w:t>lygmens rengini</w:t>
      </w:r>
      <w:r w:rsidR="004D68FE" w:rsidRPr="004D68FE">
        <w:rPr>
          <w:rFonts w:ascii="Jost" w:hAnsi="Jost" w:hint="eastAsia"/>
          <w:b/>
          <w:bCs/>
          <w:i/>
          <w:iCs/>
          <w:color w:val="000000" w:themeColor="text1"/>
          <w:sz w:val="24"/>
          <w:szCs w:val="24"/>
        </w:rPr>
        <w:t>ų</w:t>
      </w:r>
      <w:r w:rsidR="004D68FE" w:rsidRPr="004D68FE">
        <w:rPr>
          <w:rFonts w:ascii="Jost" w:hAnsi="Jost"/>
          <w:b/>
          <w:bCs/>
          <w:i/>
          <w:iCs/>
          <w:color w:val="000000" w:themeColor="text1"/>
          <w:sz w:val="24"/>
          <w:szCs w:val="24"/>
        </w:rPr>
        <w:t xml:space="preserve"> bei sociokult</w:t>
      </w:r>
      <w:r w:rsidR="004D68FE" w:rsidRPr="004D68FE">
        <w:rPr>
          <w:rFonts w:ascii="Jost" w:hAnsi="Jost" w:hint="eastAsia"/>
          <w:b/>
          <w:bCs/>
          <w:i/>
          <w:iCs/>
          <w:color w:val="000000" w:themeColor="text1"/>
          <w:sz w:val="24"/>
          <w:szCs w:val="24"/>
        </w:rPr>
        <w:t>ū</w:t>
      </w:r>
      <w:r w:rsidR="004D68FE" w:rsidRPr="004D68FE">
        <w:rPr>
          <w:rFonts w:ascii="Jost" w:hAnsi="Jost"/>
          <w:b/>
          <w:bCs/>
          <w:i/>
          <w:iCs/>
          <w:color w:val="000000" w:themeColor="text1"/>
          <w:sz w:val="24"/>
          <w:szCs w:val="24"/>
        </w:rPr>
        <w:t>rini</w:t>
      </w:r>
      <w:r w:rsidR="004D68FE" w:rsidRPr="004D68FE">
        <w:rPr>
          <w:rFonts w:ascii="Jost" w:hAnsi="Jost" w:hint="eastAsia"/>
          <w:b/>
          <w:bCs/>
          <w:i/>
          <w:iCs/>
          <w:color w:val="000000" w:themeColor="text1"/>
          <w:sz w:val="24"/>
          <w:szCs w:val="24"/>
        </w:rPr>
        <w:t>ų</w:t>
      </w:r>
      <w:r w:rsidR="004D68FE" w:rsidRPr="004D68FE">
        <w:rPr>
          <w:rFonts w:ascii="Jost" w:hAnsi="Jost"/>
          <w:b/>
          <w:bCs/>
          <w:i/>
          <w:iCs/>
          <w:color w:val="000000" w:themeColor="text1"/>
          <w:sz w:val="24"/>
          <w:szCs w:val="24"/>
        </w:rPr>
        <w:t xml:space="preserve"> program</w:t>
      </w:r>
      <w:r w:rsidR="004D68FE" w:rsidRPr="004D68FE">
        <w:rPr>
          <w:rFonts w:ascii="Jost" w:hAnsi="Jost" w:hint="eastAsia"/>
          <w:b/>
          <w:bCs/>
          <w:i/>
          <w:iCs/>
          <w:color w:val="000000" w:themeColor="text1"/>
          <w:sz w:val="24"/>
          <w:szCs w:val="24"/>
        </w:rPr>
        <w:t>ų</w:t>
      </w:r>
      <w:r w:rsidR="004D68FE" w:rsidRPr="004D68FE">
        <w:rPr>
          <w:rFonts w:ascii="Jost" w:hAnsi="Jost"/>
          <w:b/>
          <w:bCs/>
          <w:i/>
          <w:iCs/>
          <w:color w:val="000000" w:themeColor="text1"/>
          <w:sz w:val="24"/>
          <w:szCs w:val="24"/>
        </w:rPr>
        <w:t xml:space="preserve"> organizavimo ir</w:t>
      </w:r>
      <w:r w:rsidR="004D68FE">
        <w:rPr>
          <w:rFonts w:ascii="Jost" w:hAnsi="Jost"/>
          <w:b/>
          <w:bCs/>
          <w:i/>
          <w:iCs/>
          <w:color w:val="000000" w:themeColor="text1"/>
          <w:sz w:val="24"/>
          <w:szCs w:val="24"/>
        </w:rPr>
        <w:t xml:space="preserve"> </w:t>
      </w:r>
      <w:r w:rsidR="004D68FE" w:rsidRPr="004D68FE">
        <w:rPr>
          <w:rFonts w:ascii="Jost" w:hAnsi="Jost"/>
          <w:b/>
          <w:bCs/>
          <w:i/>
          <w:iCs/>
          <w:color w:val="000000" w:themeColor="text1"/>
          <w:sz w:val="24"/>
          <w:szCs w:val="24"/>
        </w:rPr>
        <w:t>aptarnavimo paslaug</w:t>
      </w:r>
      <w:r w:rsidR="004D68FE" w:rsidRPr="004D68FE">
        <w:rPr>
          <w:rFonts w:ascii="Jost" w:hAnsi="Jost" w:hint="eastAsia"/>
          <w:b/>
          <w:bCs/>
          <w:i/>
          <w:iCs/>
          <w:color w:val="000000" w:themeColor="text1"/>
          <w:sz w:val="24"/>
          <w:szCs w:val="24"/>
        </w:rPr>
        <w:t>ų</w:t>
      </w:r>
      <w:r w:rsidR="004D68FE">
        <w:rPr>
          <w:rFonts w:ascii="Jost" w:hAnsi="Jost"/>
          <w:b/>
          <w:bCs/>
          <w:i/>
          <w:iCs/>
          <w:color w:val="000000" w:themeColor="text1"/>
          <w:sz w:val="24"/>
          <w:szCs w:val="24"/>
        </w:rPr>
        <w:t xml:space="preserve"> </w:t>
      </w:r>
      <w:r w:rsidR="00EF30B7" w:rsidRPr="00EF30B7">
        <w:rPr>
          <w:rFonts w:ascii="Jost" w:hAnsi="Jost"/>
          <w:sz w:val="24"/>
          <w:szCs w:val="24"/>
        </w:rPr>
        <w:t xml:space="preserve">viešąjį pirkimą </w:t>
      </w:r>
      <w:r w:rsidR="00EF30B7" w:rsidRPr="00EF30B7">
        <w:rPr>
          <w:rFonts w:ascii="Jost" w:hAnsi="Jost"/>
          <w:color w:val="000000" w:themeColor="text1"/>
          <w:sz w:val="24"/>
          <w:szCs w:val="24"/>
        </w:rPr>
        <w:t>(toliau – Pirkimas)</w:t>
      </w:r>
      <w:r w:rsidR="00EF30B7" w:rsidRPr="00EF30B7">
        <w:rPr>
          <w:rFonts w:ascii="Jost" w:hAnsi="Jost"/>
          <w:sz w:val="24"/>
          <w:szCs w:val="24"/>
        </w:rPr>
        <w:t xml:space="preserve">. Pirkimas bus vykdomas atviro (tarptautinio) konkurso būdu. </w:t>
      </w:r>
    </w:p>
    <w:p w14:paraId="35425FC9" w14:textId="77777777"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hAnsi="Jost"/>
          <w:b/>
          <w:bCs/>
          <w:color w:val="000000" w:themeColor="text1"/>
          <w:sz w:val="24"/>
          <w:szCs w:val="24"/>
        </w:rPr>
        <w:t>Rinkos konsultacijos</w:t>
      </w:r>
      <w:r w:rsidRPr="00EF30B7">
        <w:rPr>
          <w:rFonts w:ascii="Jost" w:eastAsia="Times New Roman" w:hAnsi="Jost"/>
          <w:sz w:val="24"/>
          <w:szCs w:val="24"/>
        </w:rPr>
        <w:t xml:space="preserve"> </w:t>
      </w:r>
      <w:r w:rsidRPr="00EF30B7">
        <w:rPr>
          <w:rFonts w:ascii="Jost" w:eastAsia="Times New Roman" w:hAnsi="Jost"/>
          <w:b/>
          <w:bCs/>
          <w:sz w:val="24"/>
          <w:szCs w:val="24"/>
        </w:rPr>
        <w:t xml:space="preserve">tikslas </w:t>
      </w:r>
      <w:r w:rsidRPr="00EF30B7">
        <w:rPr>
          <w:rFonts w:ascii="Jost" w:eastAsia="Times New Roman" w:hAnsi="Jost"/>
          <w:sz w:val="24"/>
          <w:szCs w:val="24"/>
        </w:rPr>
        <w:t>– išanalizuoti rinką</w:t>
      </w:r>
      <w:r w:rsidRPr="00EF30B7">
        <w:rPr>
          <w:rFonts w:ascii="Jost" w:hAnsi="Jost"/>
          <w:sz w:val="24"/>
          <w:szCs w:val="24"/>
        </w:rPr>
        <w:t xml:space="preserve">, </w:t>
      </w:r>
      <w:r w:rsidRPr="00EF30B7">
        <w:rPr>
          <w:rFonts w:ascii="Jost" w:hAnsi="Jost"/>
          <w:iCs/>
          <w:sz w:val="24"/>
          <w:szCs w:val="24"/>
        </w:rPr>
        <w:t xml:space="preserve">iki Pirkimo pradžios </w:t>
      </w:r>
      <w:r w:rsidRPr="00EF30B7">
        <w:rPr>
          <w:rFonts w:ascii="Jost" w:hAnsi="Jost"/>
          <w:color w:val="000000" w:themeColor="text1"/>
          <w:sz w:val="24"/>
          <w:szCs w:val="24"/>
        </w:rPr>
        <w:t>išsiaiškinti įvairius su Pirkimo objektu susijusius klausimus</w:t>
      </w:r>
      <w:r w:rsidRPr="00EF30B7">
        <w:rPr>
          <w:rFonts w:ascii="Jost" w:eastAsia="Times New Roman" w:hAnsi="Jost"/>
          <w:sz w:val="24"/>
          <w:szCs w:val="24"/>
        </w:rPr>
        <w:t xml:space="preserve"> bei informuoti rinkos dalyvius apie ketinimą vykdyti Pirkimą, bei jam keliamus reikalavimus. </w:t>
      </w:r>
    </w:p>
    <w:p w14:paraId="0C2FE03A" w14:textId="00A144F4"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eastAsia="Times New Roman" w:hAnsi="Jost"/>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EF30B7">
        <w:rPr>
          <w:rFonts w:ascii="Jost" w:hAnsi="Jost"/>
          <w:color w:val="000000" w:themeColor="text1"/>
          <w:sz w:val="24"/>
          <w:szCs w:val="24"/>
        </w:rPr>
        <w:t xml:space="preserve">irkimo rinkos konsultacijoje (CVP IS Nr. </w:t>
      </w:r>
      <w:r w:rsidR="00700B81">
        <w:rPr>
          <w:rFonts w:ascii="Jost" w:hAnsi="Jost"/>
          <w:color w:val="000000" w:themeColor="text1"/>
          <w:sz w:val="24"/>
          <w:szCs w:val="24"/>
        </w:rPr>
        <w:t>38331650</w:t>
      </w:r>
      <w:r w:rsidRPr="00EF30B7">
        <w:rPr>
          <w:rFonts w:ascii="Jost" w:hAnsi="Jost"/>
          <w:color w:val="000000" w:themeColor="text1"/>
          <w:sz w:val="24"/>
          <w:szCs w:val="24"/>
        </w:rPr>
        <w:t xml:space="preserve">, toliau – Konsultacija), kuri vykdoma Centrinės viešųjų pirkimų sistemos (toliau – CVP IS) priemonėmis </w:t>
      </w:r>
      <w:r w:rsidRPr="00EF30B7">
        <w:rPr>
          <w:rFonts w:ascii="Jost" w:eastAsia="Times New Roman" w:hAnsi="Jost"/>
          <w:sz w:val="24"/>
          <w:szCs w:val="24"/>
        </w:rPr>
        <w:t>ir pasiūlymus pateikti iki skelbime nurodytos dienos, t. y.</w:t>
      </w:r>
      <w:r w:rsidRPr="00EF30B7">
        <w:rPr>
          <w:rFonts w:ascii="Jost" w:hAnsi="Jost"/>
          <w:sz w:val="24"/>
          <w:szCs w:val="24"/>
        </w:rPr>
        <w:t xml:space="preserve"> iki </w:t>
      </w:r>
      <w:r w:rsidRPr="00EF30B7">
        <w:rPr>
          <w:rFonts w:ascii="Jost" w:hAnsi="Jost"/>
          <w:b/>
          <w:iCs/>
          <w:sz w:val="24"/>
          <w:szCs w:val="24"/>
        </w:rPr>
        <w:t xml:space="preserve">2025 m. </w:t>
      </w:r>
      <w:r w:rsidR="00700B81">
        <w:rPr>
          <w:rFonts w:ascii="Jost" w:hAnsi="Jost"/>
          <w:b/>
          <w:iCs/>
          <w:sz w:val="24"/>
          <w:szCs w:val="24"/>
        </w:rPr>
        <w:t>rugpjūčio</w:t>
      </w:r>
      <w:r w:rsidRPr="00EF30B7">
        <w:rPr>
          <w:rFonts w:ascii="Jost" w:hAnsi="Jost"/>
          <w:b/>
          <w:iCs/>
          <w:sz w:val="24"/>
          <w:szCs w:val="24"/>
        </w:rPr>
        <w:t xml:space="preserve"> </w:t>
      </w:r>
      <w:r w:rsidR="008C281D">
        <w:rPr>
          <w:rFonts w:ascii="Jost" w:hAnsi="Jost"/>
          <w:b/>
          <w:iCs/>
          <w:sz w:val="24"/>
          <w:szCs w:val="24"/>
        </w:rPr>
        <w:t>1</w:t>
      </w:r>
      <w:r w:rsidR="00754E8F">
        <w:rPr>
          <w:rFonts w:ascii="Jost" w:hAnsi="Jost"/>
          <w:b/>
          <w:iCs/>
          <w:sz w:val="24"/>
          <w:szCs w:val="24"/>
        </w:rPr>
        <w:t>8</w:t>
      </w:r>
      <w:r w:rsidRPr="00EF30B7">
        <w:rPr>
          <w:rFonts w:ascii="Jost" w:hAnsi="Jost"/>
          <w:b/>
          <w:iCs/>
          <w:sz w:val="24"/>
          <w:szCs w:val="24"/>
        </w:rPr>
        <w:t xml:space="preserve"> d. </w:t>
      </w:r>
      <w:r w:rsidR="00754E8F">
        <w:rPr>
          <w:rFonts w:ascii="Jost" w:hAnsi="Jost"/>
          <w:b/>
          <w:iCs/>
          <w:sz w:val="24"/>
          <w:szCs w:val="24"/>
        </w:rPr>
        <w:t>9.00 val</w:t>
      </w:r>
      <w:r w:rsidRPr="00EF30B7">
        <w:rPr>
          <w:rFonts w:ascii="Jost" w:eastAsia="Times New Roman" w:hAnsi="Jost"/>
          <w:sz w:val="24"/>
          <w:szCs w:val="24"/>
        </w:rPr>
        <w:t xml:space="preserve">. </w:t>
      </w:r>
    </w:p>
    <w:p w14:paraId="23B9D110" w14:textId="4637A2CD"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Pateikiame klausimų sąrašą (priedas Nr. 1) dėl Pirkimo objekto bei techninės specifikacijos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2</w:t>
      </w:r>
      <w:r w:rsidR="007555B8" w:rsidRPr="00EF30B7">
        <w:rPr>
          <w:rFonts w:ascii="Jost" w:hAnsi="Jost"/>
          <w:color w:val="000000" w:themeColor="text1"/>
          <w:sz w:val="24"/>
          <w:szCs w:val="24"/>
        </w:rPr>
        <w:t>)</w:t>
      </w:r>
      <w:r w:rsidR="008C281D">
        <w:rPr>
          <w:rFonts w:ascii="Jost" w:hAnsi="Jost"/>
          <w:color w:val="000000" w:themeColor="text1"/>
          <w:sz w:val="24"/>
          <w:szCs w:val="24"/>
        </w:rPr>
        <w:t>, pasiūlymo formos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3</w:t>
      </w:r>
      <w:r w:rsidR="007555B8" w:rsidRPr="00EF30B7">
        <w:rPr>
          <w:rFonts w:ascii="Jost" w:hAnsi="Jost"/>
          <w:color w:val="000000" w:themeColor="text1"/>
          <w:sz w:val="24"/>
          <w:szCs w:val="24"/>
        </w:rPr>
        <w:t>)</w:t>
      </w:r>
      <w:r w:rsidR="008C281D">
        <w:rPr>
          <w:rFonts w:ascii="Jost" w:hAnsi="Jost"/>
          <w:color w:val="000000" w:themeColor="text1"/>
          <w:sz w:val="24"/>
          <w:szCs w:val="24"/>
        </w:rPr>
        <w:t>,</w:t>
      </w:r>
      <w:r w:rsidR="00531D90">
        <w:rPr>
          <w:rFonts w:ascii="Jost" w:hAnsi="Jost"/>
          <w:color w:val="000000" w:themeColor="text1"/>
          <w:sz w:val="24"/>
          <w:szCs w:val="24"/>
        </w:rPr>
        <w:t xml:space="preserve"> kvalifikacijos reikalavimų</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4</w:t>
      </w:r>
      <w:r w:rsidR="007555B8" w:rsidRPr="00EF30B7">
        <w:rPr>
          <w:rFonts w:ascii="Jost" w:hAnsi="Jost"/>
          <w:color w:val="000000" w:themeColor="text1"/>
          <w:sz w:val="24"/>
          <w:szCs w:val="24"/>
        </w:rPr>
        <w:t>)</w:t>
      </w:r>
      <w:r w:rsidR="00531D90">
        <w:rPr>
          <w:rFonts w:ascii="Jost" w:hAnsi="Jost"/>
          <w:color w:val="000000" w:themeColor="text1"/>
          <w:sz w:val="24"/>
          <w:szCs w:val="24"/>
        </w:rPr>
        <w:t xml:space="preserve">, </w:t>
      </w:r>
      <w:r w:rsidR="001C6CAE">
        <w:rPr>
          <w:rFonts w:ascii="Jost" w:hAnsi="Jost"/>
          <w:color w:val="000000" w:themeColor="text1"/>
          <w:sz w:val="24"/>
          <w:szCs w:val="24"/>
        </w:rPr>
        <w:t xml:space="preserve">preliminariosios viešojo pirkimo-pardavimo sutarties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5</w:t>
      </w:r>
      <w:r w:rsidR="007555B8" w:rsidRPr="00EF30B7">
        <w:rPr>
          <w:rFonts w:ascii="Jost" w:hAnsi="Jost"/>
          <w:color w:val="000000" w:themeColor="text1"/>
          <w:sz w:val="24"/>
          <w:szCs w:val="24"/>
        </w:rPr>
        <w:t>)</w:t>
      </w:r>
      <w:r w:rsidR="00531D90">
        <w:rPr>
          <w:rFonts w:ascii="Jost" w:hAnsi="Jost"/>
          <w:color w:val="000000" w:themeColor="text1"/>
          <w:sz w:val="24"/>
          <w:szCs w:val="24"/>
        </w:rPr>
        <w:t xml:space="preserve"> </w:t>
      </w:r>
      <w:r w:rsidR="003070BA">
        <w:rPr>
          <w:rFonts w:ascii="Jost" w:hAnsi="Jost"/>
          <w:color w:val="000000" w:themeColor="text1"/>
          <w:sz w:val="24"/>
          <w:szCs w:val="24"/>
        </w:rPr>
        <w:t>ir</w:t>
      </w:r>
      <w:r w:rsidR="00F25AD0">
        <w:rPr>
          <w:rFonts w:ascii="Jost" w:hAnsi="Jost"/>
          <w:color w:val="000000" w:themeColor="text1"/>
          <w:sz w:val="24"/>
          <w:szCs w:val="24"/>
        </w:rPr>
        <w:t xml:space="preserve"> </w:t>
      </w:r>
      <w:r w:rsidR="001C6CAE">
        <w:rPr>
          <w:rFonts w:ascii="Jost" w:hAnsi="Jost"/>
          <w:color w:val="000000" w:themeColor="text1"/>
          <w:sz w:val="24"/>
          <w:szCs w:val="24"/>
        </w:rPr>
        <w:t xml:space="preserve">kokybės kriterijų vertinimo </w:t>
      </w:r>
      <w:r w:rsidRPr="00EF30B7">
        <w:rPr>
          <w:rFonts w:ascii="Jost" w:hAnsi="Jost"/>
          <w:color w:val="000000" w:themeColor="text1"/>
          <w:sz w:val="24"/>
          <w:szCs w:val="24"/>
        </w:rPr>
        <w:t>projekt</w:t>
      </w:r>
      <w:r w:rsidR="00F25AD0">
        <w:rPr>
          <w:rFonts w:ascii="Jost" w:hAnsi="Jost"/>
          <w:color w:val="000000" w:themeColor="text1"/>
          <w:sz w:val="24"/>
          <w:szCs w:val="24"/>
        </w:rPr>
        <w:t>us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6</w:t>
      </w:r>
      <w:r w:rsidR="007555B8" w:rsidRPr="00EF30B7">
        <w:rPr>
          <w:rFonts w:ascii="Jost" w:hAnsi="Jost"/>
          <w:color w:val="000000" w:themeColor="text1"/>
          <w:sz w:val="24"/>
          <w:szCs w:val="24"/>
        </w:rPr>
        <w:t>)</w:t>
      </w:r>
      <w:r w:rsidRPr="00EF30B7">
        <w:rPr>
          <w:rFonts w:ascii="Jost" w:hAnsi="Jost"/>
          <w:color w:val="000000" w:themeColor="text1"/>
          <w:sz w:val="24"/>
          <w:szCs w:val="24"/>
        </w:rPr>
        <w:t xml:space="preserve">. Rinkos dalyviai iki CVP IS nurodyto termino pabaigos kviečiami </w:t>
      </w:r>
      <w:r w:rsidRPr="00EF30B7">
        <w:rPr>
          <w:rFonts w:ascii="Jost" w:hAnsi="Jost"/>
          <w:sz w:val="24"/>
          <w:szCs w:val="24"/>
        </w:rPr>
        <w:t>pateikti atsakymus į klausimyne pateiktus klausimus, teikti savo siūlymus, rekomendacijas</w:t>
      </w:r>
      <w:r w:rsidRPr="00EF30B7">
        <w:rPr>
          <w:rFonts w:ascii="Jost" w:hAnsi="Jost"/>
          <w:color w:val="000000" w:themeColor="text1"/>
          <w:sz w:val="24"/>
          <w:szCs w:val="24"/>
        </w:rPr>
        <w:t xml:space="preserve"> bei įžvalgas</w:t>
      </w:r>
      <w:r w:rsidR="007555B8">
        <w:rPr>
          <w:rFonts w:ascii="Jost" w:hAnsi="Jost"/>
          <w:color w:val="000000" w:themeColor="text1"/>
          <w:sz w:val="24"/>
          <w:szCs w:val="24"/>
        </w:rPr>
        <w:t xml:space="preserve"> dėl pateiktų pirkimo dokumentų projektų</w:t>
      </w:r>
      <w:r w:rsidRPr="00EF30B7">
        <w:rPr>
          <w:rFonts w:ascii="Jost" w:hAnsi="Jost"/>
          <w:color w:val="000000" w:themeColor="text1"/>
          <w:sz w:val="24"/>
          <w:szCs w:val="24"/>
        </w:rPr>
        <w:t>. Informaciją prašome pateikti naudojantis CVP IS susirašinėjimo funkcija</w:t>
      </w:r>
      <w:r w:rsidRPr="00EF30B7">
        <w:rPr>
          <w:rFonts w:ascii="Jost" w:hAnsi="Jost"/>
          <w:sz w:val="24"/>
          <w:szCs w:val="24"/>
        </w:rPr>
        <w:t xml:space="preserve"> (</w:t>
      </w:r>
      <w:r w:rsidRPr="00EF30B7">
        <w:rPr>
          <w:rFonts w:ascii="Jost" w:hAnsi="Jost"/>
          <w:color w:val="000000" w:themeColor="text1"/>
          <w:sz w:val="24"/>
          <w:szCs w:val="24"/>
        </w:rPr>
        <w:t xml:space="preserve">atsiųsti pranešimą, prisegant klausimyną su atsakymais, ir, jei reikalinga, kitais dokumentais). </w:t>
      </w:r>
    </w:p>
    <w:p w14:paraId="2A960AEF"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Perkančioji organizacija, skelbdama Pirkimą, neįsipareigoja atsižvelgti į visus pateiktus dalyvių siūlymus, pastabas ir įžvalgas.</w:t>
      </w:r>
    </w:p>
    <w:p w14:paraId="3A8B5FF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Klausimai, rekomendacijos ar siūlymai, gauti pasibaigus aukščiau nurodytam terminui gali būti nenagrinėjami.</w:t>
      </w:r>
    </w:p>
    <w:p w14:paraId="0FEE53B7"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lastRenderedPageBreak/>
        <w:t>Susitikimai su dalyviais nebus organizuojami.</w:t>
      </w:r>
    </w:p>
    <w:p w14:paraId="450E4F0C" w14:textId="77777777" w:rsidR="00EF30B7" w:rsidRPr="00EF30B7" w:rsidRDefault="00EF30B7" w:rsidP="00500B5B">
      <w:pPr>
        <w:spacing w:after="0" w:line="240" w:lineRule="auto"/>
        <w:ind w:firstLine="851"/>
        <w:jc w:val="both"/>
        <w:rPr>
          <w:rFonts w:ascii="Jost" w:hAnsi="Jost"/>
          <w:color w:val="000000" w:themeColor="text1"/>
          <w:sz w:val="24"/>
          <w:szCs w:val="24"/>
        </w:rPr>
      </w:pPr>
    </w:p>
    <w:p w14:paraId="5C8F87B8" w14:textId="77777777" w:rsidR="00EF30B7" w:rsidRPr="00EF30B7" w:rsidRDefault="00EF30B7" w:rsidP="00500B5B">
      <w:pPr>
        <w:spacing w:after="0" w:line="240" w:lineRule="auto"/>
        <w:ind w:firstLine="851"/>
        <w:jc w:val="both"/>
        <w:rPr>
          <w:rFonts w:ascii="Jost" w:hAnsi="Jost" w:cs="Times New Roman"/>
          <w:color w:val="000000" w:themeColor="text1"/>
          <w:sz w:val="24"/>
          <w:szCs w:val="24"/>
        </w:rPr>
      </w:pPr>
    </w:p>
    <w:p w14:paraId="09019236" w14:textId="057B0C32" w:rsidR="00CC0057"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PRIEDAI:</w:t>
      </w:r>
    </w:p>
    <w:p w14:paraId="601A8A5A" w14:textId="1237A4E5" w:rsidR="009A53B4"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1. </w:t>
      </w:r>
      <w:r w:rsidR="009A53B4" w:rsidRPr="00EF30B7">
        <w:rPr>
          <w:rFonts w:ascii="Jost" w:hAnsi="Jost" w:cs="Times New Roman"/>
          <w:color w:val="000000" w:themeColor="text1"/>
          <w:sz w:val="24"/>
          <w:szCs w:val="24"/>
        </w:rPr>
        <w:t xml:space="preserve">Priedas Nr. 1 – </w:t>
      </w:r>
      <w:r w:rsidR="005E75A4" w:rsidRPr="00EF30B7">
        <w:rPr>
          <w:rFonts w:ascii="Jost" w:hAnsi="Jost" w:cs="Times New Roman"/>
          <w:color w:val="000000" w:themeColor="text1"/>
          <w:sz w:val="24"/>
          <w:szCs w:val="24"/>
        </w:rPr>
        <w:t>Klausimynas.</w:t>
      </w:r>
    </w:p>
    <w:p w14:paraId="1C52DC97" w14:textId="5F5A8175" w:rsidR="00CC0057" w:rsidRPr="00EF30B7" w:rsidRDefault="005E75A4"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2. </w:t>
      </w:r>
      <w:r w:rsidR="00CC0057" w:rsidRPr="00EF30B7">
        <w:rPr>
          <w:rFonts w:ascii="Jost" w:hAnsi="Jost" w:cs="Times New Roman"/>
          <w:color w:val="000000" w:themeColor="text1"/>
          <w:sz w:val="24"/>
          <w:szCs w:val="24"/>
        </w:rPr>
        <w:t xml:space="preserve">Priedas Nr. </w:t>
      </w:r>
      <w:r w:rsidRPr="00EF30B7">
        <w:rPr>
          <w:rFonts w:ascii="Jost" w:hAnsi="Jost" w:cs="Times New Roman"/>
          <w:color w:val="000000" w:themeColor="text1"/>
          <w:sz w:val="24"/>
          <w:szCs w:val="24"/>
        </w:rPr>
        <w:t>2</w:t>
      </w:r>
      <w:r w:rsidR="00CC0057" w:rsidRPr="00EF30B7">
        <w:rPr>
          <w:rFonts w:ascii="Jost" w:hAnsi="Jost" w:cs="Times New Roman"/>
          <w:color w:val="000000" w:themeColor="text1"/>
          <w:sz w:val="24"/>
          <w:szCs w:val="24"/>
        </w:rPr>
        <w:t xml:space="preserve"> – Techninės specifikacijos projektas</w:t>
      </w:r>
      <w:r w:rsidR="00F247C4" w:rsidRPr="00EF30B7">
        <w:rPr>
          <w:rFonts w:ascii="Jost" w:hAnsi="Jost" w:cs="Times New Roman"/>
          <w:color w:val="000000" w:themeColor="text1"/>
          <w:sz w:val="24"/>
          <w:szCs w:val="24"/>
        </w:rPr>
        <w:t>.</w:t>
      </w:r>
    </w:p>
    <w:p w14:paraId="6ED421B8" w14:textId="4D01974A" w:rsidR="003E59D2" w:rsidRDefault="003E59D2"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3. Priedas Nr. 3 – Pasiūlymo form</w:t>
      </w:r>
      <w:r w:rsidR="00331AE0">
        <w:rPr>
          <w:rFonts w:ascii="Jost" w:hAnsi="Jost" w:cs="Times New Roman"/>
          <w:color w:val="000000" w:themeColor="text1"/>
          <w:sz w:val="24"/>
          <w:szCs w:val="24"/>
        </w:rPr>
        <w:t>os projektas</w:t>
      </w:r>
      <w:r w:rsidRPr="00EF30B7">
        <w:rPr>
          <w:rFonts w:ascii="Jost" w:hAnsi="Jost" w:cs="Times New Roman"/>
          <w:color w:val="000000" w:themeColor="text1"/>
          <w:sz w:val="24"/>
          <w:szCs w:val="24"/>
        </w:rPr>
        <w:t xml:space="preserve">. </w:t>
      </w:r>
    </w:p>
    <w:p w14:paraId="5110D24F" w14:textId="794D2913" w:rsidR="003116B3" w:rsidRDefault="00331AE0" w:rsidP="003116B3">
      <w:pPr>
        <w:spacing w:after="0" w:line="240" w:lineRule="auto"/>
        <w:ind w:firstLine="851"/>
        <w:jc w:val="both"/>
        <w:rPr>
          <w:rFonts w:ascii="Jost" w:hAnsi="Jost" w:cs="Times New Roman"/>
          <w:color w:val="000000" w:themeColor="text1"/>
          <w:sz w:val="24"/>
          <w:szCs w:val="24"/>
        </w:rPr>
      </w:pPr>
      <w:r>
        <w:rPr>
          <w:rFonts w:ascii="Jost" w:hAnsi="Jost" w:cs="Times New Roman"/>
          <w:color w:val="000000" w:themeColor="text1"/>
          <w:sz w:val="24"/>
          <w:szCs w:val="24"/>
        </w:rPr>
        <w:t>4.</w:t>
      </w:r>
      <w:r w:rsidR="003116B3">
        <w:rPr>
          <w:rFonts w:ascii="Jost" w:hAnsi="Jost" w:cs="Times New Roman"/>
          <w:color w:val="000000" w:themeColor="text1"/>
          <w:sz w:val="24"/>
          <w:szCs w:val="24"/>
        </w:rPr>
        <w:t xml:space="preserve"> </w:t>
      </w:r>
      <w:r w:rsidR="003116B3" w:rsidRPr="00EF30B7">
        <w:rPr>
          <w:rFonts w:ascii="Jost" w:hAnsi="Jost" w:cs="Times New Roman"/>
          <w:color w:val="000000" w:themeColor="text1"/>
          <w:sz w:val="24"/>
          <w:szCs w:val="24"/>
        </w:rPr>
        <w:t xml:space="preserve">Priedas Nr. </w:t>
      </w:r>
      <w:r w:rsidR="003116B3">
        <w:rPr>
          <w:rFonts w:ascii="Jost" w:hAnsi="Jost" w:cs="Times New Roman"/>
          <w:color w:val="000000" w:themeColor="text1"/>
          <w:sz w:val="24"/>
          <w:szCs w:val="24"/>
        </w:rPr>
        <w:t>4</w:t>
      </w:r>
      <w:r w:rsidR="003116B3" w:rsidRPr="00EF30B7">
        <w:rPr>
          <w:rFonts w:ascii="Jost" w:hAnsi="Jost" w:cs="Times New Roman"/>
          <w:color w:val="000000" w:themeColor="text1"/>
          <w:sz w:val="24"/>
          <w:szCs w:val="24"/>
        </w:rPr>
        <w:t xml:space="preserve"> – </w:t>
      </w:r>
      <w:r w:rsidR="003116B3">
        <w:rPr>
          <w:rFonts w:ascii="Jost" w:hAnsi="Jost" w:cs="Times New Roman"/>
          <w:color w:val="000000" w:themeColor="text1"/>
          <w:sz w:val="24"/>
          <w:szCs w:val="24"/>
        </w:rPr>
        <w:t>Kvalifikacijos reikalavimų projektas</w:t>
      </w:r>
      <w:r w:rsidR="003116B3" w:rsidRPr="00EF30B7">
        <w:rPr>
          <w:rFonts w:ascii="Jost" w:hAnsi="Jost" w:cs="Times New Roman"/>
          <w:color w:val="000000" w:themeColor="text1"/>
          <w:sz w:val="24"/>
          <w:szCs w:val="24"/>
        </w:rPr>
        <w:t xml:space="preserve">. </w:t>
      </w:r>
    </w:p>
    <w:p w14:paraId="5D153A3A" w14:textId="77F23A52" w:rsidR="003116B3" w:rsidRDefault="004A6D8E" w:rsidP="003116B3">
      <w:pPr>
        <w:spacing w:after="0" w:line="240" w:lineRule="auto"/>
        <w:ind w:firstLine="851"/>
        <w:jc w:val="both"/>
        <w:rPr>
          <w:rFonts w:ascii="Jost" w:hAnsi="Jost" w:cs="Times New Roman"/>
          <w:color w:val="000000" w:themeColor="text1"/>
          <w:sz w:val="24"/>
          <w:szCs w:val="24"/>
        </w:rPr>
      </w:pPr>
      <w:r>
        <w:rPr>
          <w:rFonts w:ascii="Jost" w:hAnsi="Jost" w:cs="Times New Roman"/>
          <w:color w:val="000000" w:themeColor="text1"/>
          <w:sz w:val="24"/>
          <w:szCs w:val="24"/>
        </w:rPr>
        <w:t xml:space="preserve">5. </w:t>
      </w:r>
      <w:r w:rsidR="003116B3" w:rsidRPr="00EF30B7">
        <w:rPr>
          <w:rFonts w:ascii="Jost" w:hAnsi="Jost" w:cs="Times New Roman"/>
          <w:color w:val="000000" w:themeColor="text1"/>
          <w:sz w:val="24"/>
          <w:szCs w:val="24"/>
        </w:rPr>
        <w:t xml:space="preserve">Priedas Nr. </w:t>
      </w:r>
      <w:r w:rsidR="003116B3">
        <w:rPr>
          <w:rFonts w:ascii="Jost" w:hAnsi="Jost" w:cs="Times New Roman"/>
          <w:color w:val="000000" w:themeColor="text1"/>
          <w:sz w:val="24"/>
          <w:szCs w:val="24"/>
        </w:rPr>
        <w:t>5</w:t>
      </w:r>
      <w:r w:rsidR="003116B3" w:rsidRPr="00EF30B7">
        <w:rPr>
          <w:rFonts w:ascii="Jost" w:hAnsi="Jost" w:cs="Times New Roman"/>
          <w:color w:val="000000" w:themeColor="text1"/>
          <w:sz w:val="24"/>
          <w:szCs w:val="24"/>
        </w:rPr>
        <w:t xml:space="preserve"> – </w:t>
      </w:r>
      <w:r w:rsidR="001C6CAE">
        <w:rPr>
          <w:rFonts w:ascii="Jost" w:hAnsi="Jost" w:cs="Times New Roman"/>
          <w:color w:val="000000" w:themeColor="text1"/>
          <w:sz w:val="24"/>
          <w:szCs w:val="24"/>
        </w:rPr>
        <w:t>Preliminariosios viešojo p</w:t>
      </w:r>
      <w:r w:rsidR="001C6CAE" w:rsidRPr="00EF30B7">
        <w:rPr>
          <w:rFonts w:ascii="Jost" w:hAnsi="Jost" w:cs="Times New Roman"/>
          <w:color w:val="000000" w:themeColor="text1"/>
          <w:sz w:val="24"/>
          <w:szCs w:val="24"/>
        </w:rPr>
        <w:t>irkimo</w:t>
      </w:r>
      <w:r w:rsidR="001C6CAE">
        <w:rPr>
          <w:rFonts w:ascii="Jost" w:hAnsi="Jost" w:cs="Times New Roman"/>
          <w:color w:val="000000" w:themeColor="text1"/>
          <w:sz w:val="24"/>
          <w:szCs w:val="24"/>
        </w:rPr>
        <w:t>-pardavimo</w:t>
      </w:r>
      <w:r w:rsidR="001C6CAE" w:rsidRPr="00EF30B7">
        <w:rPr>
          <w:rFonts w:ascii="Jost" w:hAnsi="Jost" w:cs="Times New Roman"/>
          <w:color w:val="000000" w:themeColor="text1"/>
          <w:sz w:val="24"/>
          <w:szCs w:val="24"/>
        </w:rPr>
        <w:t xml:space="preserve"> sutarties projektas.</w:t>
      </w:r>
    </w:p>
    <w:p w14:paraId="4A21F899" w14:textId="1D42FA0B" w:rsidR="00963E39" w:rsidRPr="00EF30B7" w:rsidRDefault="004A6D8E" w:rsidP="00500B5B">
      <w:pPr>
        <w:spacing w:after="0" w:line="240" w:lineRule="auto"/>
        <w:ind w:firstLine="851"/>
        <w:jc w:val="both"/>
        <w:rPr>
          <w:rFonts w:ascii="Jost" w:hAnsi="Jost" w:cs="Times New Roman"/>
          <w:color w:val="000000" w:themeColor="text1"/>
          <w:sz w:val="24"/>
          <w:szCs w:val="24"/>
        </w:rPr>
      </w:pPr>
      <w:r>
        <w:rPr>
          <w:rFonts w:ascii="Jost" w:hAnsi="Jost" w:cs="Times New Roman"/>
          <w:color w:val="000000" w:themeColor="text1"/>
          <w:sz w:val="24"/>
          <w:szCs w:val="24"/>
        </w:rPr>
        <w:t>6</w:t>
      </w:r>
      <w:r w:rsidR="0017253C" w:rsidRPr="00EF30B7">
        <w:rPr>
          <w:rFonts w:ascii="Jost" w:hAnsi="Jost" w:cs="Times New Roman"/>
          <w:color w:val="000000" w:themeColor="text1"/>
          <w:sz w:val="24"/>
          <w:szCs w:val="24"/>
        </w:rPr>
        <w:t xml:space="preserve">. </w:t>
      </w:r>
      <w:r w:rsidR="00112DA6" w:rsidRPr="00EF30B7">
        <w:rPr>
          <w:rFonts w:ascii="Jost" w:hAnsi="Jost" w:cs="Times New Roman"/>
          <w:color w:val="000000" w:themeColor="text1"/>
          <w:sz w:val="24"/>
          <w:szCs w:val="24"/>
        </w:rPr>
        <w:t xml:space="preserve">Priedas Nr. </w:t>
      </w:r>
      <w:r w:rsidR="001C6CAE">
        <w:rPr>
          <w:rFonts w:ascii="Jost" w:hAnsi="Jost" w:cs="Times New Roman"/>
          <w:color w:val="000000" w:themeColor="text1"/>
          <w:sz w:val="24"/>
          <w:szCs w:val="24"/>
        </w:rPr>
        <w:t>6</w:t>
      </w:r>
      <w:r w:rsidR="003E59D2" w:rsidRPr="00EF30B7">
        <w:rPr>
          <w:rFonts w:ascii="Jost" w:hAnsi="Jost" w:cs="Times New Roman"/>
          <w:color w:val="000000" w:themeColor="text1"/>
          <w:sz w:val="24"/>
          <w:szCs w:val="24"/>
        </w:rPr>
        <w:t xml:space="preserve"> </w:t>
      </w:r>
      <w:r w:rsidR="00112DA6" w:rsidRPr="00EF30B7">
        <w:rPr>
          <w:rFonts w:ascii="Jost" w:hAnsi="Jost" w:cs="Times New Roman"/>
          <w:color w:val="000000" w:themeColor="text1"/>
          <w:sz w:val="24"/>
          <w:szCs w:val="24"/>
        </w:rPr>
        <w:t xml:space="preserve"> –</w:t>
      </w:r>
      <w:r w:rsidR="001C6CAE">
        <w:rPr>
          <w:rFonts w:ascii="Jost" w:hAnsi="Jost" w:cs="Times New Roman"/>
          <w:color w:val="000000" w:themeColor="text1"/>
          <w:sz w:val="24"/>
          <w:szCs w:val="24"/>
        </w:rPr>
        <w:t xml:space="preserve"> Kokybės kriterijų vertinimo projektas</w:t>
      </w:r>
      <w:r w:rsidR="001C6CAE" w:rsidRPr="00EF30B7">
        <w:rPr>
          <w:rFonts w:ascii="Jost" w:hAnsi="Jost" w:cs="Times New Roman"/>
          <w:color w:val="000000" w:themeColor="text1"/>
          <w:sz w:val="24"/>
          <w:szCs w:val="24"/>
        </w:rPr>
        <w:t>.</w:t>
      </w:r>
    </w:p>
    <w:sectPr w:rsidR="00963E39" w:rsidRPr="00EF30B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22BD" w14:textId="77777777" w:rsidR="009E3DD0" w:rsidRDefault="009E3DD0" w:rsidP="007E6C2C">
      <w:pPr>
        <w:spacing w:after="0" w:line="240" w:lineRule="auto"/>
      </w:pPr>
      <w:r>
        <w:separator/>
      </w:r>
    </w:p>
  </w:endnote>
  <w:endnote w:type="continuationSeparator" w:id="0">
    <w:p w14:paraId="5BB4CE4D" w14:textId="77777777" w:rsidR="009E3DD0" w:rsidRDefault="009E3DD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mbria"/>
    <w:charset w:val="4D"/>
    <w:family w:val="auto"/>
    <w:pitch w:val="variable"/>
    <w:sig w:usb0="A00002EF" w:usb1="0000205B" w:usb2="00000010" w:usb3="00000000" w:csb0="0000009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F118" w14:textId="77777777" w:rsidR="009E3DD0" w:rsidRDefault="009E3DD0" w:rsidP="007E6C2C">
      <w:pPr>
        <w:spacing w:after="0" w:line="240" w:lineRule="auto"/>
      </w:pPr>
      <w:r>
        <w:separator/>
      </w:r>
    </w:p>
  </w:footnote>
  <w:footnote w:type="continuationSeparator" w:id="0">
    <w:p w14:paraId="2C1CAA96" w14:textId="77777777" w:rsidR="009E3DD0" w:rsidRDefault="009E3DD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352FB5D4" w14:textId="089DFB82" w:rsidR="00831E44" w:rsidRDefault="00831E44" w:rsidP="00C261EE">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32087"/>
    <w:rsid w:val="001332A8"/>
    <w:rsid w:val="00136279"/>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6838"/>
    <w:rsid w:val="00284BD2"/>
    <w:rsid w:val="002909C8"/>
    <w:rsid w:val="0029415D"/>
    <w:rsid w:val="002945C0"/>
    <w:rsid w:val="00295E76"/>
    <w:rsid w:val="002A2066"/>
    <w:rsid w:val="002A45A8"/>
    <w:rsid w:val="002C0FB7"/>
    <w:rsid w:val="002D004F"/>
    <w:rsid w:val="002D3F9F"/>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33D7"/>
    <w:rsid w:val="003714AF"/>
    <w:rsid w:val="00371AC4"/>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36CB"/>
    <w:rsid w:val="00786FDA"/>
    <w:rsid w:val="00794904"/>
    <w:rsid w:val="007A0F1D"/>
    <w:rsid w:val="007A26BA"/>
    <w:rsid w:val="007A343C"/>
    <w:rsid w:val="007B3143"/>
    <w:rsid w:val="007C55FE"/>
    <w:rsid w:val="007D2912"/>
    <w:rsid w:val="007D7662"/>
    <w:rsid w:val="007E1C8D"/>
    <w:rsid w:val="007E474A"/>
    <w:rsid w:val="007E50E1"/>
    <w:rsid w:val="007E6C2C"/>
    <w:rsid w:val="007F03D2"/>
    <w:rsid w:val="0080167D"/>
    <w:rsid w:val="0080719B"/>
    <w:rsid w:val="008220D1"/>
    <w:rsid w:val="0082273B"/>
    <w:rsid w:val="008308B3"/>
    <w:rsid w:val="00831E44"/>
    <w:rsid w:val="00833484"/>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B3BA0"/>
    <w:rsid w:val="008C281D"/>
    <w:rsid w:val="008E1D22"/>
    <w:rsid w:val="008F4B5B"/>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A02631"/>
    <w:rsid w:val="00A11F95"/>
    <w:rsid w:val="00A1301E"/>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E0AC4"/>
    <w:rsid w:val="00AE290D"/>
    <w:rsid w:val="00AE72EE"/>
    <w:rsid w:val="00AF70DC"/>
    <w:rsid w:val="00AF7321"/>
    <w:rsid w:val="00AF7E38"/>
    <w:rsid w:val="00B06ACE"/>
    <w:rsid w:val="00B11E42"/>
    <w:rsid w:val="00B1571C"/>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6A55"/>
    <w:rsid w:val="00BC4174"/>
    <w:rsid w:val="00BD6CDD"/>
    <w:rsid w:val="00BE3233"/>
    <w:rsid w:val="00BE3403"/>
    <w:rsid w:val="00BF00AF"/>
    <w:rsid w:val="00BF23F7"/>
    <w:rsid w:val="00C06ECF"/>
    <w:rsid w:val="00C13B6B"/>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55A"/>
    <w:rsid w:val="00CE5D28"/>
    <w:rsid w:val="00CF6DFF"/>
    <w:rsid w:val="00D11F89"/>
    <w:rsid w:val="00D1451C"/>
    <w:rsid w:val="00D231D4"/>
    <w:rsid w:val="00D23CFD"/>
    <w:rsid w:val="00D25B0C"/>
    <w:rsid w:val="00D268CB"/>
    <w:rsid w:val="00D27401"/>
    <w:rsid w:val="00D319E4"/>
    <w:rsid w:val="00D34E8C"/>
    <w:rsid w:val="00D51541"/>
    <w:rsid w:val="00D52399"/>
    <w:rsid w:val="00D568B7"/>
    <w:rsid w:val="00D72A7C"/>
    <w:rsid w:val="00D73103"/>
    <w:rsid w:val="00D74239"/>
    <w:rsid w:val="00D82225"/>
    <w:rsid w:val="00D91BFB"/>
    <w:rsid w:val="00DA02D3"/>
    <w:rsid w:val="00DC5088"/>
    <w:rsid w:val="00DD39FB"/>
    <w:rsid w:val="00DF14BB"/>
    <w:rsid w:val="00DF4051"/>
    <w:rsid w:val="00DF687F"/>
    <w:rsid w:val="00E112D6"/>
    <w:rsid w:val="00E138B4"/>
    <w:rsid w:val="00E16D7B"/>
    <w:rsid w:val="00E22D29"/>
    <w:rsid w:val="00E43054"/>
    <w:rsid w:val="00E449C3"/>
    <w:rsid w:val="00E53569"/>
    <w:rsid w:val="00E719B2"/>
    <w:rsid w:val="00E72CAE"/>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5342"/>
    <w:rsid w:val="00F15423"/>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918BD"/>
    <w:rsid w:val="00F92C93"/>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2442</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59</cp:revision>
  <cp:lastPrinted>2023-01-13T12:07:00Z</cp:lastPrinted>
  <dcterms:created xsi:type="dcterms:W3CDTF">2024-07-22T11:26:00Z</dcterms:created>
  <dcterms:modified xsi:type="dcterms:W3CDTF">2025-07-30T05:15:00Z</dcterms:modified>
  <cp:category/>
</cp:coreProperties>
</file>