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15378610"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CC0EB0" w:rsidRDefault="00691339" w:rsidP="00691339">
          <w:pPr>
            <w:spacing w:after="0" w:line="240" w:lineRule="auto"/>
            <w:ind w:left="6840" w:hanging="9"/>
            <w:rPr>
              <w:rFonts w:eastAsia="Times New Roman" w:cstheme="minorHAnsi"/>
              <w:sz w:val="22"/>
              <w:szCs w:val="22"/>
              <w:lang w:eastAsia="en-US"/>
            </w:rPr>
          </w:pPr>
          <w:r w:rsidRPr="00CC0EB0">
            <w:rPr>
              <w:rFonts w:eastAsia="Times New Roman" w:cstheme="minorHAnsi"/>
              <w:sz w:val="22"/>
              <w:szCs w:val="22"/>
              <w:lang w:eastAsia="en-US"/>
            </w:rPr>
            <w:t>PATVIRTINTA</w:t>
          </w:r>
        </w:p>
        <w:p w14:paraId="04D76B81" w14:textId="77777777" w:rsidR="00691339" w:rsidRPr="00CC0EB0"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CC0EB0">
            <w:rPr>
              <w:rFonts w:eastAsia="Times New Roman" w:cstheme="minorHAnsi"/>
              <w:sz w:val="22"/>
              <w:szCs w:val="22"/>
              <w:lang w:eastAsia="en-US"/>
            </w:rPr>
            <w:t>Viešojo pirkimo komisijos</w:t>
          </w:r>
        </w:p>
        <w:p w14:paraId="5743D641" w14:textId="0FEFFE1D" w:rsidR="00691339" w:rsidRPr="00CC0EB0"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CC0EB0">
            <w:rPr>
              <w:rFonts w:eastAsia="Times New Roman" w:cstheme="minorHAnsi"/>
              <w:sz w:val="22"/>
              <w:szCs w:val="22"/>
              <w:lang w:eastAsia="en-US"/>
            </w:rPr>
            <w:t>202</w:t>
          </w:r>
          <w:r w:rsidR="00796E07" w:rsidRPr="00CC0EB0">
            <w:rPr>
              <w:rFonts w:eastAsia="Times New Roman" w:cstheme="minorHAnsi"/>
              <w:sz w:val="22"/>
              <w:szCs w:val="22"/>
              <w:lang w:eastAsia="en-US"/>
            </w:rPr>
            <w:t>5</w:t>
          </w:r>
          <w:r w:rsidRPr="00CC0EB0">
            <w:rPr>
              <w:rFonts w:eastAsia="Times New Roman" w:cstheme="minorHAnsi"/>
              <w:sz w:val="22"/>
              <w:szCs w:val="22"/>
              <w:lang w:eastAsia="en-US"/>
            </w:rPr>
            <w:t xml:space="preserve"> m. </w:t>
          </w:r>
          <w:r w:rsidR="00CC0EB0" w:rsidRPr="00CC0EB0">
            <w:rPr>
              <w:rFonts w:eastAsia="Times New Roman" w:cstheme="minorHAnsi"/>
              <w:sz w:val="22"/>
              <w:szCs w:val="22"/>
              <w:lang w:eastAsia="en-US"/>
            </w:rPr>
            <w:t>liepos</w:t>
          </w:r>
          <w:r w:rsidRPr="00CC0EB0">
            <w:rPr>
              <w:rFonts w:eastAsia="Times New Roman" w:cstheme="minorHAnsi"/>
              <w:sz w:val="22"/>
              <w:szCs w:val="22"/>
              <w:lang w:eastAsia="en-US"/>
            </w:rPr>
            <w:t xml:space="preserve"> </w:t>
          </w:r>
          <w:r w:rsidR="00CC0EB0" w:rsidRPr="00CC0EB0">
            <w:rPr>
              <w:rFonts w:eastAsia="Times New Roman" w:cstheme="minorHAnsi"/>
              <w:sz w:val="22"/>
              <w:szCs w:val="22"/>
              <w:lang w:eastAsia="en-US"/>
            </w:rPr>
            <w:t>30</w:t>
          </w:r>
          <w:r w:rsidRPr="00CC0EB0">
            <w:rPr>
              <w:rFonts w:eastAsia="Times New Roman" w:cstheme="minorHAnsi"/>
              <w:sz w:val="22"/>
              <w:szCs w:val="22"/>
              <w:lang w:eastAsia="en-US"/>
            </w:rPr>
            <w:t xml:space="preserve"> d.</w:t>
          </w:r>
        </w:p>
        <w:p w14:paraId="607F63C3" w14:textId="56D8953C" w:rsidR="00691339" w:rsidRPr="005D3406" w:rsidRDefault="00691339" w:rsidP="00691339">
          <w:pPr>
            <w:tabs>
              <w:tab w:val="right" w:leader="underscore" w:pos="8640"/>
            </w:tabs>
            <w:spacing w:after="0" w:line="240" w:lineRule="auto"/>
            <w:ind w:left="6840"/>
            <w:rPr>
              <w:rFonts w:eastAsia="Times New Roman" w:cstheme="minorHAnsi"/>
              <w:sz w:val="22"/>
              <w:szCs w:val="22"/>
              <w:lang w:eastAsia="en-US"/>
            </w:rPr>
          </w:pPr>
          <w:r w:rsidRPr="00CC0EB0">
            <w:rPr>
              <w:rFonts w:eastAsia="Times New Roman" w:cstheme="minorHAnsi"/>
              <w:sz w:val="22"/>
              <w:szCs w:val="22"/>
              <w:lang w:eastAsia="en-US"/>
            </w:rPr>
            <w:t>protokolu Nr. 12-</w:t>
          </w:r>
          <w:r w:rsidR="00CC0EB0" w:rsidRPr="00CC0EB0">
            <w:rPr>
              <w:rFonts w:eastAsia="Times New Roman" w:cstheme="minorHAnsi"/>
              <w:sz w:val="22"/>
              <w:szCs w:val="22"/>
              <w:lang w:eastAsia="en-US"/>
            </w:rPr>
            <w:t>162</w:t>
          </w:r>
          <w:r w:rsidRPr="00CC0EB0">
            <w:rPr>
              <w:rFonts w:eastAsia="Times New Roman" w:cstheme="minorHAnsi"/>
              <w:sz w:val="22"/>
              <w:szCs w:val="22"/>
              <w:lang w:eastAsia="en-US"/>
            </w:rPr>
            <w:t>-(25.3)</w:t>
          </w:r>
          <w:r w:rsidRPr="005D3406">
            <w:rPr>
              <w:rFonts w:eastAsia="Times New Roman" w:cstheme="minorHAnsi"/>
              <w:sz w:val="22"/>
              <w:szCs w:val="22"/>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31B86B88"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AC56DC">
            <w:rPr>
              <w:rFonts w:cstheme="minorHAnsi"/>
              <w:b/>
              <w:bCs/>
              <w:sz w:val="24"/>
              <w:szCs w:val="24"/>
            </w:rPr>
            <w:t>PIRKIMO „</w:t>
          </w:r>
          <w:r w:rsidR="00AC56DC" w:rsidRPr="00AC56DC">
            <w:rPr>
              <w:rFonts w:cstheme="minorHAnsi"/>
              <w:b/>
              <w:bCs/>
              <w:sz w:val="24"/>
              <w:szCs w:val="24"/>
            </w:rPr>
            <w:t>DIABETINĖS PĖDOS PRIEŽIŪROS ĮRANGA</w:t>
          </w:r>
          <w:r w:rsidR="00D526C8" w:rsidRPr="00AC56DC">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39A08BD7"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024A85">
                  <w:rPr>
                    <w:noProof/>
                    <w:webHidden/>
                  </w:rPr>
                  <w:t>2</w:t>
                </w:r>
                <w:r>
                  <w:rPr>
                    <w:noProof/>
                    <w:webHidden/>
                  </w:rPr>
                  <w:fldChar w:fldCharType="end"/>
                </w:r>
              </w:hyperlink>
            </w:p>
            <w:p w14:paraId="4FAE0BC4" w14:textId="5DBA5B67"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024A85">
                  <w:rPr>
                    <w:noProof/>
                    <w:webHidden/>
                  </w:rPr>
                  <w:t>2</w:t>
                </w:r>
                <w:r>
                  <w:rPr>
                    <w:noProof/>
                    <w:webHidden/>
                  </w:rPr>
                  <w:fldChar w:fldCharType="end"/>
                </w:r>
              </w:hyperlink>
            </w:p>
            <w:p w14:paraId="630642AE" w14:textId="37707254"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024A85">
                  <w:rPr>
                    <w:noProof/>
                    <w:webHidden/>
                  </w:rPr>
                  <w:t>2</w:t>
                </w:r>
                <w:r>
                  <w:rPr>
                    <w:noProof/>
                    <w:webHidden/>
                  </w:rPr>
                  <w:fldChar w:fldCharType="end"/>
                </w:r>
              </w:hyperlink>
            </w:p>
            <w:p w14:paraId="0238FD4F" w14:textId="2A695464"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024A85">
                  <w:rPr>
                    <w:noProof/>
                    <w:webHidden/>
                  </w:rPr>
                  <w:t>2</w:t>
                </w:r>
                <w:r>
                  <w:rPr>
                    <w:noProof/>
                    <w:webHidden/>
                  </w:rPr>
                  <w:fldChar w:fldCharType="end"/>
                </w:r>
              </w:hyperlink>
            </w:p>
            <w:p w14:paraId="5F5A68FC" w14:textId="10CE9CEF"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024A85">
                  <w:rPr>
                    <w:noProof/>
                    <w:webHidden/>
                  </w:rPr>
                  <w:t>3</w:t>
                </w:r>
                <w:r>
                  <w:rPr>
                    <w:noProof/>
                    <w:webHidden/>
                  </w:rPr>
                  <w:fldChar w:fldCharType="end"/>
                </w:r>
              </w:hyperlink>
            </w:p>
            <w:p w14:paraId="2A7A689D" w14:textId="43E37579"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024A85">
                  <w:rPr>
                    <w:noProof/>
                    <w:webHidden/>
                  </w:rPr>
                  <w:t>3</w:t>
                </w:r>
                <w:r>
                  <w:rPr>
                    <w:noProof/>
                    <w:webHidden/>
                  </w:rPr>
                  <w:fldChar w:fldCharType="end"/>
                </w:r>
              </w:hyperlink>
            </w:p>
            <w:p w14:paraId="350C0A14" w14:textId="6D4186B7"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024A85">
                  <w:rPr>
                    <w:noProof/>
                    <w:webHidden/>
                  </w:rPr>
                  <w:t>3</w:t>
                </w:r>
                <w:r>
                  <w:rPr>
                    <w:noProof/>
                    <w:webHidden/>
                  </w:rPr>
                  <w:fldChar w:fldCharType="end"/>
                </w:r>
              </w:hyperlink>
            </w:p>
            <w:p w14:paraId="29EB8034" w14:textId="63C191E0"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024A85">
                  <w:rPr>
                    <w:noProof/>
                    <w:webHidden/>
                  </w:rPr>
                  <w:t>4</w:t>
                </w:r>
                <w:r>
                  <w:rPr>
                    <w:noProof/>
                    <w:webHidden/>
                  </w:rPr>
                  <w:fldChar w:fldCharType="end"/>
                </w:r>
              </w:hyperlink>
            </w:p>
            <w:p w14:paraId="4AA203B0" w14:textId="5B806160"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024A85">
                  <w:rPr>
                    <w:noProof/>
                    <w:webHidden/>
                  </w:rPr>
                  <w:t>4</w:t>
                </w:r>
                <w:r>
                  <w:rPr>
                    <w:noProof/>
                    <w:webHidden/>
                  </w:rPr>
                  <w:fldChar w:fldCharType="end"/>
                </w:r>
              </w:hyperlink>
            </w:p>
            <w:p w14:paraId="447444A3" w14:textId="5C7E6626"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024A85">
                  <w:rPr>
                    <w:noProof/>
                    <w:webHidden/>
                  </w:rPr>
                  <w:t>4</w:t>
                </w:r>
                <w:r>
                  <w:rPr>
                    <w:noProof/>
                    <w:webHidden/>
                  </w:rPr>
                  <w:fldChar w:fldCharType="end"/>
                </w:r>
              </w:hyperlink>
            </w:p>
            <w:p w14:paraId="3B7A08EB" w14:textId="2B3D61E6"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024A85">
                  <w:rPr>
                    <w:noProof/>
                    <w:webHidden/>
                  </w:rPr>
                  <w:t>4</w:t>
                </w:r>
                <w:r>
                  <w:rPr>
                    <w:noProof/>
                    <w:webHidden/>
                  </w:rPr>
                  <w:fldChar w:fldCharType="end"/>
                </w:r>
              </w:hyperlink>
            </w:p>
            <w:p w14:paraId="53B4E1D5" w14:textId="6ED1E6AB"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024A85">
                  <w:rPr>
                    <w:noProof/>
                    <w:webHidden/>
                  </w:rPr>
                  <w:t>6</w:t>
                </w:r>
                <w:r>
                  <w:rPr>
                    <w:noProof/>
                    <w:webHidden/>
                  </w:rPr>
                  <w:fldChar w:fldCharType="end"/>
                </w:r>
              </w:hyperlink>
            </w:p>
            <w:p w14:paraId="5D4886A3" w14:textId="54038093"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024A85">
                  <w:rPr>
                    <w:noProof/>
                    <w:webHidden/>
                  </w:rPr>
                  <w:t>9</w:t>
                </w:r>
                <w:r>
                  <w:rPr>
                    <w:noProof/>
                    <w:webHidden/>
                  </w:rPr>
                  <w:fldChar w:fldCharType="end"/>
                </w:r>
              </w:hyperlink>
            </w:p>
            <w:p w14:paraId="42620863" w14:textId="1689075D"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024A85">
                  <w:rPr>
                    <w:noProof/>
                    <w:webHidden/>
                  </w:rPr>
                  <w:t>10</w:t>
                </w:r>
                <w:r>
                  <w:rPr>
                    <w:noProof/>
                    <w:webHidden/>
                  </w:rPr>
                  <w:fldChar w:fldCharType="end"/>
                </w:r>
              </w:hyperlink>
            </w:p>
            <w:p w14:paraId="45E88A64" w14:textId="4082FA1E"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024A85">
                  <w:rPr>
                    <w:noProof/>
                    <w:webHidden/>
                  </w:rPr>
                  <w:t>20</w:t>
                </w:r>
                <w:r>
                  <w:rPr>
                    <w:noProof/>
                    <w:webHidden/>
                  </w:rPr>
                  <w:fldChar w:fldCharType="end"/>
                </w:r>
              </w:hyperlink>
            </w:p>
            <w:p w14:paraId="051202A9" w14:textId="62005F14"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024A85">
                  <w:rPr>
                    <w:noProof/>
                    <w:webHidden/>
                  </w:rPr>
                  <w:t>21</w:t>
                </w:r>
                <w:r>
                  <w:rPr>
                    <w:noProof/>
                    <w:webHidden/>
                  </w:rPr>
                  <w:fldChar w:fldCharType="end"/>
                </w:r>
              </w:hyperlink>
            </w:p>
            <w:p w14:paraId="1EFCC931" w14:textId="18841191"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024A85">
                  <w:rPr>
                    <w:noProof/>
                    <w:webHidden/>
                  </w:rPr>
                  <w:t>22</w:t>
                </w:r>
                <w:r>
                  <w:rPr>
                    <w:noProof/>
                    <w:webHidden/>
                  </w:rPr>
                  <w:fldChar w:fldCharType="end"/>
                </w:r>
              </w:hyperlink>
            </w:p>
            <w:p w14:paraId="62BF0E54" w14:textId="07642803"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024A85">
                  <w:rPr>
                    <w:noProof/>
                    <w:webHidden/>
                  </w:rPr>
                  <w:t>27</w:t>
                </w:r>
                <w:r>
                  <w:rPr>
                    <w:noProof/>
                    <w:webHidden/>
                  </w:rPr>
                  <w:fldChar w:fldCharType="end"/>
                </w:r>
              </w:hyperlink>
            </w:p>
            <w:p w14:paraId="569588D4" w14:textId="44D43F55"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024A85">
                  <w:rPr>
                    <w:noProof/>
                    <w:webHidden/>
                  </w:rPr>
                  <w:t>28</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AC56DC"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 xml:space="preserve">naudojantis </w:t>
      </w:r>
      <w:r w:rsidR="002F5F8E" w:rsidRPr="00AC56DC">
        <w:rPr>
          <w:rFonts w:cstheme="minorHAnsi"/>
          <w:color w:val="000000" w:themeColor="text1"/>
        </w:rPr>
        <w:t>centralizuotų pirkimų katalogu</w:t>
      </w:r>
      <w:r w:rsidRPr="00AC56DC">
        <w:rPr>
          <w:rFonts w:cstheme="minorHAnsi"/>
          <w:color w:val="000000" w:themeColor="text1"/>
        </w:rPr>
        <w:t xml:space="preserve">, nes </w:t>
      </w:r>
      <w:r w:rsidR="00691339" w:rsidRPr="00AC56DC">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dalyvauti </w:t>
      </w:r>
      <w:r w:rsidR="008A3C98" w:rsidRPr="00691339">
        <w:rPr>
          <w:rFonts w:cstheme="minorHAnsi"/>
        </w:rPr>
        <w:t>K</w:t>
      </w:r>
      <w:r w:rsidRPr="00691339">
        <w:rPr>
          <w:rFonts w:cstheme="minorHAnsi"/>
        </w:rPr>
        <w:t>omisijos posėdžiuose nėra kviečiami.</w:t>
      </w:r>
    </w:p>
    <w:p w14:paraId="0B708D60" w14:textId="7F4E1BA9" w:rsidR="003C5556" w:rsidRPr="00AC56DC"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AC56DC">
        <w:t xml:space="preserve">Atliekamas žaliasis pirkimas. Pirkimas vykdomas vadovaujantis Lietuvos Respublikos aplinkos ministro </w:t>
      </w:r>
      <w:r w:rsidR="00C71184" w:rsidRPr="00AC56DC">
        <w:t xml:space="preserve">2011 m. birželio 28 d. įsakymo Nr. D1-508 „Dėl Aplinkos apsaugos kriterijų taikymo, vykdant žaliuosius pirkimus, tvarkos aprašo patvirtinimo“ </w:t>
      </w:r>
      <w:r w:rsidR="00AC56DC" w:rsidRPr="00AC56DC">
        <w:t>4.4.4</w:t>
      </w:r>
      <w:r w:rsidRPr="00AC56DC">
        <w:rPr>
          <w:i/>
        </w:rPr>
        <w:t xml:space="preserve"> </w:t>
      </w:r>
      <w:r w:rsidRPr="00AC56DC">
        <w:t xml:space="preserve"> punktu (-</w:t>
      </w:r>
      <w:proofErr w:type="spellStart"/>
      <w:r w:rsidRPr="00AC56DC">
        <w:t>ais</w:t>
      </w:r>
      <w:proofErr w:type="spellEnd"/>
      <w:r w:rsidRPr="00AC56DC">
        <w:t xml:space="preserve">). Aplinkos apaugos kriterijai nustatyti </w:t>
      </w:r>
      <w:r w:rsidR="00AC56DC" w:rsidRPr="00AC56DC">
        <w:t>sutarties projekte.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AC56DC">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36646EC8"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AC56DC">
        <w:rPr>
          <w:rFonts w:eastAsia="Calibri"/>
        </w:rPr>
        <w:t xml:space="preserve">įsigyti </w:t>
      </w:r>
      <w:r w:rsidR="00AC56DC" w:rsidRPr="00AC56DC">
        <w:rPr>
          <w:rFonts w:eastAsia="Calibri"/>
        </w:rPr>
        <w:t>diabetinės pėdos priežiūros įrangą</w:t>
      </w:r>
      <w:r w:rsidRPr="00AC56DC">
        <w:rPr>
          <w:rFonts w:eastAsia="Calibri"/>
        </w:rPr>
        <w:t>.</w:t>
      </w:r>
      <w:r w:rsidRPr="00AC56DC">
        <w:rPr>
          <w:rFonts w:cstheme="minorHAnsi"/>
        </w:rPr>
        <w:t xml:space="preserve"> Reikalavimai </w:t>
      </w:r>
      <w:r w:rsidRPr="00F0499F">
        <w:rPr>
          <w:rFonts w:cstheme="minorHAnsi"/>
        </w:rPr>
        <w:t xml:space="preserve">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019F2643"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AB46F5" w:rsidRPr="00AB46F5">
        <w:t>3</w:t>
      </w:r>
      <w:r w:rsidR="00984B02" w:rsidRPr="127DD6E8">
        <w:rPr>
          <w:color w:val="00B050"/>
        </w:rPr>
        <w:t xml:space="preserve">  </w:t>
      </w:r>
      <w:r w:rsidR="006773B6" w:rsidRPr="127DD6E8">
        <w:rPr>
          <w:rFonts w:eastAsia="Calibri"/>
        </w:rPr>
        <w:t>priede</w:t>
      </w:r>
      <w:r w:rsidRPr="127DD6E8">
        <w:t xml:space="preserve">. </w:t>
      </w:r>
    </w:p>
    <w:p w14:paraId="34E32D48" w14:textId="3344886A" w:rsidR="007B6F6D" w:rsidRPr="00AC56DC" w:rsidRDefault="00990E9B">
      <w:pPr>
        <w:pStyle w:val="Sraopastraipa"/>
        <w:numPr>
          <w:ilvl w:val="0"/>
          <w:numId w:val="14"/>
        </w:numPr>
        <w:tabs>
          <w:tab w:val="left" w:pos="993"/>
        </w:tabs>
        <w:spacing w:after="120" w:line="20" w:lineRule="atLeast"/>
        <w:ind w:left="0" w:firstLine="567"/>
        <w:jc w:val="both"/>
      </w:pPr>
      <w:r w:rsidRPr="00AC56DC">
        <w:lastRenderedPageBreak/>
        <w:t>Tiekėjams nenustatomi kvalifikacijos reikalavimai</w:t>
      </w:r>
      <w:r w:rsidR="00AC56DC" w:rsidRPr="00AC56DC">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3041E342" w14:textId="77777777" w:rsidR="00B00451" w:rsidRPr="006434D6" w:rsidRDefault="00B00451" w:rsidP="00B00451">
      <w:pPr>
        <w:pStyle w:val="Sraopastraipa"/>
        <w:numPr>
          <w:ilvl w:val="2"/>
          <w:numId w:val="8"/>
        </w:numPr>
        <w:spacing w:after="0" w:line="240" w:lineRule="auto"/>
        <w:ind w:left="0" w:firstLine="709"/>
        <w:jc w:val="both"/>
        <w:rPr>
          <w:rFonts w:cstheme="minorHAnsi"/>
          <w:b/>
          <w:bCs/>
          <w:color w:val="000000" w:themeColor="text1"/>
          <w:u w:val="single"/>
        </w:rPr>
      </w:pPr>
      <w:r w:rsidRPr="006434D6">
        <w:rPr>
          <w:rFonts w:cstheme="minorHAnsi"/>
          <w:b/>
          <w:bCs/>
          <w:color w:val="000000" w:themeColor="text1"/>
        </w:rPr>
        <w:t>Prekių atitiktį techniniams parametrams (reikalavimams) įrodantys dokumentai.</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lastRenderedPageBreak/>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48E54455" w:rsidR="00483E97" w:rsidRDefault="004E71CB" w:rsidP="00AC56DC">
      <w:pPr>
        <w:pStyle w:val="Sraopastraipa"/>
        <w:numPr>
          <w:ilvl w:val="0"/>
          <w:numId w:val="19"/>
        </w:numPr>
        <w:tabs>
          <w:tab w:val="left" w:pos="993"/>
        </w:tabs>
        <w:spacing w:after="0" w:line="240" w:lineRule="auto"/>
        <w:ind w:left="0" w:firstLine="567"/>
        <w:jc w:val="both"/>
        <w:rPr>
          <w:rFonts w:eastAsia="Calibri"/>
        </w:rPr>
      </w:pPr>
      <w:r w:rsidRPr="00AB46F5">
        <w:rPr>
          <w:rFonts w:eastAsia="Calibri" w:cstheme="minorHAnsi"/>
        </w:rPr>
        <w:t xml:space="preserve">Perkančioji organizacija ekonomiškai naudingiausią pasiūlymą išrenka pagal tiekėjo pasiūlyme nurodytą </w:t>
      </w:r>
      <w:r w:rsidR="00003A3F" w:rsidRPr="00AB46F5">
        <w:rPr>
          <w:rFonts w:eastAsia="Calibri" w:cstheme="minorHAnsi"/>
        </w:rPr>
        <w:t>kain</w:t>
      </w:r>
      <w:r w:rsidRPr="00AB46F5">
        <w:rPr>
          <w:rFonts w:eastAsia="Calibri" w:cstheme="minorHAnsi"/>
        </w:rPr>
        <w:t>ą</w:t>
      </w:r>
      <w:r w:rsidR="00003A3F" w:rsidRPr="00AB46F5">
        <w:rPr>
          <w:rFonts w:eastAsia="Calibri" w:cstheme="minorHAnsi"/>
        </w:rPr>
        <w:t xml:space="preserve">, kuri turi būti apskaičiuota ir nurodyta taip, kaip reikalaujama </w:t>
      </w:r>
      <w:bookmarkStart w:id="39" w:name="_Hlk91157291"/>
      <w:r w:rsidR="00CE14DF" w:rsidRPr="00AB46F5">
        <w:rPr>
          <w:rFonts w:eastAsia="Calibri" w:cstheme="minorHAnsi"/>
        </w:rPr>
        <w:t xml:space="preserve">specialiųjų </w:t>
      </w:r>
      <w:r w:rsidR="00090235" w:rsidRPr="00AB46F5">
        <w:rPr>
          <w:rFonts w:eastAsia="Calibri" w:cstheme="minorHAnsi"/>
        </w:rPr>
        <w:t>p</w:t>
      </w:r>
      <w:r w:rsidR="00551FA7" w:rsidRPr="00AB46F5">
        <w:rPr>
          <w:rFonts w:eastAsia="Calibri" w:cstheme="minorHAnsi"/>
        </w:rPr>
        <w:t xml:space="preserve">irkimo </w:t>
      </w:r>
      <w:r w:rsidR="00A176D5" w:rsidRPr="00AB46F5">
        <w:rPr>
          <w:rFonts w:eastAsia="Calibri" w:cstheme="minorHAnsi"/>
        </w:rPr>
        <w:t xml:space="preserve">sąlygų </w:t>
      </w:r>
      <w:bookmarkEnd w:id="39"/>
      <w:r w:rsidR="00AB46F5" w:rsidRPr="00AB46F5">
        <w:rPr>
          <w:rFonts w:cstheme="minorHAnsi"/>
          <w:shd w:val="clear" w:color="auto" w:fill="FFFFFF"/>
        </w:rPr>
        <w:t>6</w:t>
      </w:r>
      <w:r w:rsidR="00090235" w:rsidRPr="00AB46F5">
        <w:rPr>
          <w:rFonts w:eastAsia="Calibri" w:cstheme="minorHAnsi"/>
        </w:rPr>
        <w:t xml:space="preserve"> priede</w:t>
      </w:r>
      <w:r w:rsidR="00CE14DF">
        <w:rPr>
          <w:rFonts w:eastAsia="Calibri"/>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2B3978B6"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w:t>
      </w:r>
      <w:r w:rsidRPr="00AC56DC">
        <w:rPr>
          <w:rFonts w:cstheme="minorHAnsi"/>
        </w:rPr>
        <w:t xml:space="preserve">nei </w:t>
      </w:r>
      <w:r w:rsidR="00B00451">
        <w:rPr>
          <w:rFonts w:cstheme="minorHAnsi"/>
          <w:b/>
          <w:bCs/>
        </w:rPr>
        <w:t>16 000</w:t>
      </w:r>
      <w:r w:rsidRPr="00AC56DC">
        <w:rPr>
          <w:rFonts w:cstheme="minorHAnsi"/>
          <w:b/>
          <w:bCs/>
        </w:rPr>
        <w:t xml:space="preserve"> </w:t>
      </w:r>
      <w:r w:rsidRPr="00AB46F5">
        <w:rPr>
          <w:rFonts w:cstheme="minorHAnsi"/>
          <w:b/>
          <w:bCs/>
        </w:rPr>
        <w:t>Eur 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6CCD53FB" w:rsidR="006035F4" w:rsidRPr="006035F4" w:rsidRDefault="00AC56DC"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18DEF2EF" w:rsidR="006015A1" w:rsidRDefault="006015A1" w:rsidP="006015A1">
      <w:pPr>
        <w:tabs>
          <w:tab w:val="left" w:pos="810"/>
          <w:tab w:val="left" w:pos="990"/>
        </w:tabs>
        <w:spacing w:after="0" w:line="240" w:lineRule="auto"/>
        <w:jc w:val="both"/>
        <w:rPr>
          <w:rFonts w:eastAsia="Calibri" w:cstheme="minorHAnsi"/>
          <w:i/>
          <w:iCs/>
          <w:color w:val="7030A0"/>
        </w:rPr>
      </w:pPr>
    </w:p>
    <w:tbl>
      <w:tblPr>
        <w:tblStyle w:val="Lentelstinklelis1"/>
        <w:tblpPr w:leftFromText="180" w:rightFromText="180" w:vertAnchor="text" w:tblpY="1"/>
        <w:tblOverlap w:val="never"/>
        <w:tblW w:w="0" w:type="auto"/>
        <w:tblLook w:val="04A0" w:firstRow="1" w:lastRow="0" w:firstColumn="1" w:lastColumn="0" w:noHBand="0" w:noVBand="1"/>
      </w:tblPr>
      <w:tblGrid>
        <w:gridCol w:w="1057"/>
        <w:gridCol w:w="4948"/>
        <w:gridCol w:w="3957"/>
      </w:tblGrid>
      <w:tr w:rsidR="00CC134D" w:rsidRPr="00CC134D" w14:paraId="5427CF5E" w14:textId="77777777" w:rsidTr="00CC134D">
        <w:trPr>
          <w:trHeight w:val="841"/>
          <w:tblHeader/>
        </w:trPr>
        <w:tc>
          <w:tcPr>
            <w:tcW w:w="562" w:type="dxa"/>
          </w:tcPr>
          <w:p w14:paraId="3246E38A" w14:textId="77777777" w:rsidR="00CC134D" w:rsidRPr="00CC134D" w:rsidRDefault="00CC134D" w:rsidP="00CC134D">
            <w:pPr>
              <w:ind w:right="49" w:firstLine="6"/>
              <w:jc w:val="center"/>
              <w:rPr>
                <w:rFonts w:eastAsia="Times New Roman" w:cstheme="minorHAnsi"/>
                <w:b/>
                <w:bCs/>
                <w:sz w:val="21"/>
                <w:szCs w:val="21"/>
              </w:rPr>
            </w:pPr>
            <w:r w:rsidRPr="00CC134D">
              <w:rPr>
                <w:rFonts w:eastAsia="Times New Roman" w:cstheme="minorHAnsi"/>
                <w:b/>
                <w:bCs/>
                <w:sz w:val="21"/>
                <w:szCs w:val="21"/>
              </w:rPr>
              <w:t>Eil.</w:t>
            </w:r>
          </w:p>
          <w:p w14:paraId="6493FA2D" w14:textId="77777777" w:rsidR="00CC134D" w:rsidRPr="00CC134D" w:rsidRDefault="00CC134D" w:rsidP="00CC134D">
            <w:pPr>
              <w:ind w:right="49" w:firstLine="6"/>
              <w:jc w:val="center"/>
              <w:rPr>
                <w:rFonts w:eastAsia="Times New Roman" w:cstheme="minorHAnsi"/>
                <w:sz w:val="21"/>
                <w:szCs w:val="21"/>
              </w:rPr>
            </w:pPr>
            <w:r w:rsidRPr="00CC134D">
              <w:rPr>
                <w:rFonts w:eastAsia="Times New Roman" w:cstheme="minorHAnsi"/>
                <w:b/>
                <w:bCs/>
                <w:sz w:val="21"/>
                <w:szCs w:val="21"/>
              </w:rPr>
              <w:t>Nr.</w:t>
            </w:r>
          </w:p>
        </w:tc>
        <w:tc>
          <w:tcPr>
            <w:tcW w:w="5245" w:type="dxa"/>
            <w:tcBorders>
              <w:top w:val="single" w:sz="4" w:space="0" w:color="000000"/>
              <w:left w:val="single" w:sz="4" w:space="0" w:color="000000"/>
              <w:bottom w:val="single" w:sz="4" w:space="0" w:color="000000"/>
              <w:right w:val="single" w:sz="4" w:space="0" w:color="000000"/>
            </w:tcBorders>
            <w:vAlign w:val="center"/>
          </w:tcPr>
          <w:p w14:paraId="1BF17069" w14:textId="77777777" w:rsidR="00CC134D" w:rsidRPr="00CC134D" w:rsidRDefault="00CC134D" w:rsidP="00CC134D">
            <w:pPr>
              <w:tabs>
                <w:tab w:val="left" w:pos="2880"/>
              </w:tabs>
              <w:rPr>
                <w:rFonts w:eastAsia="Times New Roman" w:cstheme="minorHAnsi"/>
                <w:b/>
                <w:sz w:val="21"/>
                <w:szCs w:val="21"/>
              </w:rPr>
            </w:pPr>
            <w:r w:rsidRPr="00CC134D">
              <w:rPr>
                <w:rFonts w:eastAsia="Times New Roman" w:cstheme="minorHAnsi"/>
                <w:b/>
                <w:sz w:val="21"/>
                <w:szCs w:val="21"/>
              </w:rPr>
              <w:t>Parametro pavadinimas</w:t>
            </w:r>
          </w:p>
        </w:tc>
        <w:tc>
          <w:tcPr>
            <w:tcW w:w="4155" w:type="dxa"/>
            <w:tcBorders>
              <w:top w:val="single" w:sz="4" w:space="0" w:color="000000"/>
              <w:left w:val="single" w:sz="4" w:space="0" w:color="000000"/>
              <w:bottom w:val="single" w:sz="4" w:space="0" w:color="000000"/>
              <w:right w:val="single" w:sz="4" w:space="0" w:color="000000"/>
            </w:tcBorders>
            <w:vAlign w:val="center"/>
          </w:tcPr>
          <w:p w14:paraId="18721A61" w14:textId="77777777" w:rsidR="00CC134D" w:rsidRPr="00CC134D" w:rsidRDefault="00CC134D" w:rsidP="00CC134D">
            <w:pPr>
              <w:tabs>
                <w:tab w:val="left" w:pos="2880"/>
              </w:tabs>
              <w:jc w:val="center"/>
              <w:rPr>
                <w:rFonts w:eastAsia="Times New Roman" w:cstheme="minorHAnsi"/>
                <w:b/>
                <w:sz w:val="21"/>
                <w:szCs w:val="21"/>
              </w:rPr>
            </w:pPr>
            <w:r w:rsidRPr="00CC134D">
              <w:rPr>
                <w:rFonts w:eastAsia="Times New Roman" w:cstheme="minorHAnsi"/>
                <w:b/>
                <w:sz w:val="21"/>
                <w:szCs w:val="21"/>
              </w:rPr>
              <w:t>Prašomos charakteristikos</w:t>
            </w:r>
          </w:p>
        </w:tc>
      </w:tr>
      <w:tr w:rsidR="00CC134D" w:rsidRPr="00CC134D" w14:paraId="59E66533" w14:textId="77777777" w:rsidTr="00CC134D">
        <w:trPr>
          <w:trHeight w:val="455"/>
        </w:trPr>
        <w:tc>
          <w:tcPr>
            <w:tcW w:w="562" w:type="dxa"/>
          </w:tcPr>
          <w:p w14:paraId="164B2397"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w:t>
            </w:r>
          </w:p>
        </w:tc>
        <w:tc>
          <w:tcPr>
            <w:tcW w:w="5245" w:type="dxa"/>
          </w:tcPr>
          <w:p w14:paraId="5BA1148C" w14:textId="77777777" w:rsidR="00CC134D" w:rsidRPr="00CC134D" w:rsidRDefault="00CC134D" w:rsidP="00CC134D">
            <w:pPr>
              <w:rPr>
                <w:rFonts w:eastAsia="Times New Roman" w:cstheme="minorHAnsi"/>
                <w:b/>
                <w:color w:val="000000"/>
                <w:sz w:val="21"/>
                <w:szCs w:val="21"/>
              </w:rPr>
            </w:pPr>
            <w:r w:rsidRPr="00CC134D">
              <w:rPr>
                <w:rFonts w:eastAsia="Times New Roman" w:cstheme="minorHAnsi"/>
                <w:color w:val="000000"/>
                <w:sz w:val="21"/>
                <w:szCs w:val="21"/>
              </w:rPr>
              <w:t xml:space="preserve">Diabetinės pėdos priežiūros įranga </w:t>
            </w:r>
          </w:p>
        </w:tc>
        <w:tc>
          <w:tcPr>
            <w:tcW w:w="4155" w:type="dxa"/>
          </w:tcPr>
          <w:p w14:paraId="4D9E1DA5" w14:textId="77777777" w:rsidR="00CC134D" w:rsidRPr="00CC134D" w:rsidRDefault="00CC134D" w:rsidP="00CC134D">
            <w:pPr>
              <w:jc w:val="center"/>
              <w:rPr>
                <w:rFonts w:eastAsia="Times New Roman" w:cstheme="minorHAnsi"/>
                <w:sz w:val="21"/>
                <w:szCs w:val="21"/>
              </w:rPr>
            </w:pPr>
          </w:p>
        </w:tc>
      </w:tr>
      <w:tr w:rsidR="00CC134D" w:rsidRPr="00CC134D" w14:paraId="4E586FE8" w14:textId="77777777" w:rsidTr="00CC134D">
        <w:trPr>
          <w:trHeight w:val="455"/>
        </w:trPr>
        <w:tc>
          <w:tcPr>
            <w:tcW w:w="562" w:type="dxa"/>
          </w:tcPr>
          <w:p w14:paraId="76C53C7A"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1.2.</w:t>
            </w:r>
          </w:p>
        </w:tc>
        <w:tc>
          <w:tcPr>
            <w:tcW w:w="5245" w:type="dxa"/>
          </w:tcPr>
          <w:p w14:paraId="07AE0431" w14:textId="77777777" w:rsidR="00CC134D" w:rsidRPr="00CC134D" w:rsidRDefault="00CC134D" w:rsidP="00CC134D">
            <w:pPr>
              <w:rPr>
                <w:rFonts w:eastAsia="Times New Roman" w:cstheme="minorHAnsi"/>
                <w:color w:val="000000"/>
                <w:sz w:val="21"/>
                <w:szCs w:val="21"/>
              </w:rPr>
            </w:pPr>
            <w:proofErr w:type="spellStart"/>
            <w:r w:rsidRPr="00CC134D">
              <w:rPr>
                <w:rFonts w:eastAsia="Times New Roman" w:cstheme="minorHAnsi"/>
                <w:color w:val="000000"/>
                <w:sz w:val="21"/>
                <w:szCs w:val="21"/>
              </w:rPr>
              <w:t>Podiatrinė</w:t>
            </w:r>
            <w:proofErr w:type="spellEnd"/>
            <w:r w:rsidRPr="00CC134D">
              <w:rPr>
                <w:rFonts w:eastAsia="Times New Roman" w:cstheme="minorHAnsi"/>
                <w:color w:val="000000"/>
                <w:sz w:val="21"/>
                <w:szCs w:val="21"/>
              </w:rPr>
              <w:t xml:space="preserve"> įranga integruota į mobilią spintelę</w:t>
            </w:r>
          </w:p>
        </w:tc>
        <w:tc>
          <w:tcPr>
            <w:tcW w:w="4155" w:type="dxa"/>
          </w:tcPr>
          <w:p w14:paraId="39E3869F"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tc>
      </w:tr>
      <w:tr w:rsidR="00CC134D" w:rsidRPr="00CC134D" w14:paraId="7C3CA8AC" w14:textId="77777777" w:rsidTr="00CC134D">
        <w:trPr>
          <w:trHeight w:val="455"/>
        </w:trPr>
        <w:tc>
          <w:tcPr>
            <w:tcW w:w="562" w:type="dxa"/>
          </w:tcPr>
          <w:p w14:paraId="31C9E3DC"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1.3.</w:t>
            </w:r>
          </w:p>
        </w:tc>
        <w:tc>
          <w:tcPr>
            <w:tcW w:w="5245" w:type="dxa"/>
          </w:tcPr>
          <w:p w14:paraId="29373AD3"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Spintelė pagaminta iš milteliniu būdu dengto plieno</w:t>
            </w:r>
          </w:p>
        </w:tc>
        <w:tc>
          <w:tcPr>
            <w:tcW w:w="4155" w:type="dxa"/>
          </w:tcPr>
          <w:p w14:paraId="46D88A91" w14:textId="36FC1011" w:rsidR="00CC134D" w:rsidRPr="00CC134D" w:rsidRDefault="00CC134D" w:rsidP="00CC134D">
            <w:pPr>
              <w:tabs>
                <w:tab w:val="left" w:pos="324"/>
              </w:tabs>
              <w:rPr>
                <w:rFonts w:eastAsia="Times New Roman" w:cstheme="minorHAnsi"/>
                <w:sz w:val="21"/>
                <w:szCs w:val="21"/>
              </w:rPr>
            </w:pPr>
            <w:r w:rsidRPr="00CC134D">
              <w:rPr>
                <w:rFonts w:eastAsia="Times New Roman" w:cstheme="minorHAnsi"/>
                <w:sz w:val="21"/>
                <w:szCs w:val="21"/>
              </w:rPr>
              <w:t xml:space="preserve">1. turi ne mažiau </w:t>
            </w:r>
            <w:r w:rsidR="009E5438">
              <w:rPr>
                <w:rFonts w:eastAsia="Times New Roman" w:cstheme="minorHAnsi"/>
                <w:sz w:val="21"/>
                <w:szCs w:val="21"/>
              </w:rPr>
              <w:t xml:space="preserve">3 </w:t>
            </w:r>
            <w:r w:rsidRPr="00CC134D">
              <w:rPr>
                <w:rFonts w:eastAsia="Times New Roman" w:cstheme="minorHAnsi"/>
                <w:sz w:val="21"/>
                <w:szCs w:val="21"/>
              </w:rPr>
              <w:t>stalčius</w:t>
            </w:r>
          </w:p>
          <w:p w14:paraId="7C48B550" w14:textId="77777777" w:rsidR="00CC134D" w:rsidRPr="00CC134D" w:rsidRDefault="00CC134D" w:rsidP="00CC134D">
            <w:pPr>
              <w:tabs>
                <w:tab w:val="left" w:pos="324"/>
              </w:tabs>
              <w:rPr>
                <w:rFonts w:eastAsia="Times New Roman" w:cstheme="minorHAnsi"/>
                <w:sz w:val="21"/>
                <w:szCs w:val="21"/>
              </w:rPr>
            </w:pPr>
            <w:r w:rsidRPr="00CC134D">
              <w:rPr>
                <w:rFonts w:eastAsia="Times New Roman" w:cstheme="minorHAnsi"/>
                <w:sz w:val="21"/>
                <w:szCs w:val="21"/>
              </w:rPr>
              <w:t>2. vieną uždarą lentyną</w:t>
            </w:r>
          </w:p>
          <w:p w14:paraId="0C60B9B3" w14:textId="77777777" w:rsidR="00CC134D" w:rsidRPr="00CC134D" w:rsidRDefault="00CC134D" w:rsidP="00CC134D">
            <w:pPr>
              <w:tabs>
                <w:tab w:val="left" w:pos="324"/>
              </w:tabs>
              <w:rPr>
                <w:rFonts w:eastAsia="Times New Roman" w:cstheme="minorHAnsi"/>
                <w:sz w:val="21"/>
                <w:szCs w:val="21"/>
              </w:rPr>
            </w:pPr>
            <w:r w:rsidRPr="00CC134D">
              <w:rPr>
                <w:rFonts w:eastAsia="Times New Roman" w:cstheme="minorHAnsi"/>
                <w:sz w:val="21"/>
                <w:szCs w:val="21"/>
              </w:rPr>
              <w:t xml:space="preserve">3. su </w:t>
            </w:r>
            <w:proofErr w:type="spellStart"/>
            <w:r w:rsidRPr="00CC134D">
              <w:rPr>
                <w:rFonts w:eastAsia="Times New Roman" w:cstheme="minorHAnsi"/>
                <w:sz w:val="21"/>
                <w:szCs w:val="21"/>
              </w:rPr>
              <w:t>push</w:t>
            </w:r>
            <w:proofErr w:type="spellEnd"/>
            <w:r w:rsidRPr="00CC134D">
              <w:rPr>
                <w:rFonts w:eastAsia="Times New Roman" w:cstheme="minorHAnsi"/>
                <w:sz w:val="21"/>
                <w:szCs w:val="21"/>
              </w:rPr>
              <w:t>/</w:t>
            </w:r>
            <w:proofErr w:type="spellStart"/>
            <w:r w:rsidRPr="00CC134D">
              <w:rPr>
                <w:rFonts w:eastAsia="Times New Roman" w:cstheme="minorHAnsi"/>
                <w:sz w:val="21"/>
                <w:szCs w:val="21"/>
              </w:rPr>
              <w:t>pull</w:t>
            </w:r>
            <w:proofErr w:type="spellEnd"/>
            <w:r w:rsidRPr="00CC134D">
              <w:rPr>
                <w:rFonts w:eastAsia="Times New Roman" w:cstheme="minorHAnsi"/>
                <w:sz w:val="21"/>
                <w:szCs w:val="21"/>
              </w:rPr>
              <w:t xml:space="preserve"> atidarymo mechanizmu.</w:t>
            </w:r>
          </w:p>
        </w:tc>
      </w:tr>
      <w:tr w:rsidR="00CC134D" w:rsidRPr="00CC134D" w14:paraId="1879C28E" w14:textId="77777777" w:rsidTr="00CC134D">
        <w:trPr>
          <w:trHeight w:val="455"/>
        </w:trPr>
        <w:tc>
          <w:tcPr>
            <w:tcW w:w="562" w:type="dxa"/>
          </w:tcPr>
          <w:p w14:paraId="3E1FCA7E"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1.4.</w:t>
            </w:r>
          </w:p>
        </w:tc>
        <w:tc>
          <w:tcPr>
            <w:tcW w:w="5245" w:type="dxa"/>
          </w:tcPr>
          <w:p w14:paraId="64A80EED"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Spintelėje integruotas skaitmeninis, lietimui jautrus, valdymo ir programų ekranas</w:t>
            </w:r>
          </w:p>
        </w:tc>
        <w:tc>
          <w:tcPr>
            <w:tcW w:w="4155" w:type="dxa"/>
          </w:tcPr>
          <w:p w14:paraId="1E517B0F" w14:textId="77777777" w:rsidR="00CC134D" w:rsidRPr="00CC134D" w:rsidRDefault="00CC134D" w:rsidP="00CC134D">
            <w:pPr>
              <w:rPr>
                <w:rFonts w:eastAsia="Times New Roman" w:cstheme="minorHAnsi"/>
                <w:sz w:val="21"/>
                <w:szCs w:val="21"/>
                <w:lang w:val="en-US"/>
              </w:rPr>
            </w:pPr>
            <w:r w:rsidRPr="00CC134D">
              <w:rPr>
                <w:rFonts w:eastAsia="Times New Roman" w:cstheme="minorHAnsi"/>
                <w:sz w:val="21"/>
                <w:szCs w:val="21"/>
              </w:rPr>
              <w:t>Būtina.</w:t>
            </w:r>
          </w:p>
        </w:tc>
      </w:tr>
      <w:tr w:rsidR="00CC134D" w:rsidRPr="00CC134D" w14:paraId="2200753C" w14:textId="77777777" w:rsidTr="00CC134D">
        <w:trPr>
          <w:trHeight w:val="455"/>
        </w:trPr>
        <w:tc>
          <w:tcPr>
            <w:tcW w:w="562" w:type="dxa"/>
          </w:tcPr>
          <w:p w14:paraId="122971B1"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1.5.</w:t>
            </w:r>
          </w:p>
        </w:tc>
        <w:tc>
          <w:tcPr>
            <w:tcW w:w="5245" w:type="dxa"/>
          </w:tcPr>
          <w:p w14:paraId="5AFB5E4D" w14:textId="77777777" w:rsidR="00CC134D" w:rsidRPr="00CC134D" w:rsidRDefault="00CC134D" w:rsidP="00CC134D">
            <w:pPr>
              <w:rPr>
                <w:rFonts w:eastAsia="Times New Roman" w:cstheme="minorHAnsi"/>
                <w:color w:val="000000"/>
                <w:sz w:val="21"/>
                <w:szCs w:val="21"/>
              </w:rPr>
            </w:pPr>
            <w:proofErr w:type="spellStart"/>
            <w:r w:rsidRPr="00CC134D">
              <w:rPr>
                <w:rFonts w:eastAsia="Times New Roman" w:cstheme="minorHAnsi"/>
                <w:color w:val="000000"/>
                <w:sz w:val="21"/>
                <w:szCs w:val="21"/>
              </w:rPr>
              <w:t>Mikrovariklis</w:t>
            </w:r>
            <w:proofErr w:type="spellEnd"/>
            <w:r w:rsidRPr="00CC134D">
              <w:rPr>
                <w:rFonts w:eastAsia="Times New Roman" w:cstheme="minorHAnsi"/>
                <w:color w:val="000000"/>
                <w:sz w:val="21"/>
                <w:szCs w:val="21"/>
              </w:rPr>
              <w:t xml:space="preserve"> su dulkių siurbimo funkcija</w:t>
            </w:r>
          </w:p>
        </w:tc>
        <w:tc>
          <w:tcPr>
            <w:tcW w:w="4155" w:type="dxa"/>
          </w:tcPr>
          <w:p w14:paraId="785DA95A"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 xml:space="preserve">Būtina. Sukimosi greitis ne mažiau 40 000 aps./min. </w:t>
            </w:r>
          </w:p>
        </w:tc>
      </w:tr>
      <w:tr w:rsidR="00CC134D" w:rsidRPr="00CC134D" w14:paraId="08514F01" w14:textId="77777777" w:rsidTr="00CC134D">
        <w:trPr>
          <w:trHeight w:val="455"/>
        </w:trPr>
        <w:tc>
          <w:tcPr>
            <w:tcW w:w="562" w:type="dxa"/>
          </w:tcPr>
          <w:p w14:paraId="069E31E7"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1.6.</w:t>
            </w:r>
          </w:p>
        </w:tc>
        <w:tc>
          <w:tcPr>
            <w:tcW w:w="5245" w:type="dxa"/>
          </w:tcPr>
          <w:p w14:paraId="7DED19BF" w14:textId="77777777" w:rsidR="00CC134D" w:rsidRPr="00CC134D" w:rsidRDefault="00CC134D" w:rsidP="00CC134D">
            <w:pPr>
              <w:rPr>
                <w:rFonts w:eastAsia="Times New Roman" w:cstheme="minorHAnsi"/>
                <w:color w:val="000000"/>
                <w:sz w:val="21"/>
                <w:szCs w:val="21"/>
              </w:rPr>
            </w:pPr>
            <w:proofErr w:type="spellStart"/>
            <w:r w:rsidRPr="00CC134D">
              <w:rPr>
                <w:rFonts w:eastAsia="Times New Roman" w:cstheme="minorHAnsi"/>
                <w:color w:val="000000"/>
                <w:sz w:val="21"/>
                <w:szCs w:val="21"/>
              </w:rPr>
              <w:t>Mikrovariklis</w:t>
            </w:r>
            <w:proofErr w:type="spellEnd"/>
            <w:r w:rsidRPr="00CC134D">
              <w:rPr>
                <w:rFonts w:eastAsia="Times New Roman" w:cstheme="minorHAnsi"/>
                <w:color w:val="000000"/>
                <w:sz w:val="21"/>
                <w:szCs w:val="21"/>
              </w:rPr>
              <w:t xml:space="preserve"> su vandens purškimo funkcija ir LED apšvietimu</w:t>
            </w:r>
          </w:p>
        </w:tc>
        <w:tc>
          <w:tcPr>
            <w:tcW w:w="4155" w:type="dxa"/>
          </w:tcPr>
          <w:p w14:paraId="0C01A263" w14:textId="7A87AE74" w:rsidR="00CC134D" w:rsidRPr="00CC134D" w:rsidRDefault="00CC134D" w:rsidP="00CC134D">
            <w:pPr>
              <w:rPr>
                <w:rFonts w:eastAsia="Times New Roman" w:cstheme="minorHAnsi"/>
                <w:sz w:val="21"/>
                <w:szCs w:val="21"/>
              </w:rPr>
            </w:pPr>
            <w:r w:rsidRPr="00CC134D">
              <w:rPr>
                <w:rFonts w:eastAsia="Times New Roman" w:cstheme="minorHAnsi"/>
                <w:sz w:val="21"/>
                <w:szCs w:val="21"/>
              </w:rPr>
              <w:t xml:space="preserve">Būtina. Sukimosi greitis ne mažiau 40 000 aps./min. LED apšvietimas </w:t>
            </w:r>
            <w:r w:rsidR="009E5438">
              <w:rPr>
                <w:rFonts w:eastAsia="Times New Roman" w:cstheme="minorHAnsi"/>
                <w:sz w:val="21"/>
                <w:szCs w:val="21"/>
              </w:rPr>
              <w:t>.</w:t>
            </w:r>
          </w:p>
        </w:tc>
      </w:tr>
      <w:tr w:rsidR="00CC134D" w:rsidRPr="00CC134D" w14:paraId="176D727B" w14:textId="77777777" w:rsidTr="00CC134D">
        <w:trPr>
          <w:trHeight w:val="455"/>
        </w:trPr>
        <w:tc>
          <w:tcPr>
            <w:tcW w:w="562" w:type="dxa"/>
          </w:tcPr>
          <w:p w14:paraId="32509947"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1.7.</w:t>
            </w:r>
          </w:p>
        </w:tc>
        <w:tc>
          <w:tcPr>
            <w:tcW w:w="5245" w:type="dxa"/>
          </w:tcPr>
          <w:p w14:paraId="5915104F"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Trys viename antgalis: vanduo, oras, purškimas</w:t>
            </w:r>
          </w:p>
        </w:tc>
        <w:tc>
          <w:tcPr>
            <w:tcW w:w="4155" w:type="dxa"/>
          </w:tcPr>
          <w:p w14:paraId="181F8689"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tc>
      </w:tr>
      <w:tr w:rsidR="00CC134D" w:rsidRPr="00CC134D" w14:paraId="61165893" w14:textId="77777777" w:rsidTr="00CC134D">
        <w:trPr>
          <w:trHeight w:val="455"/>
        </w:trPr>
        <w:tc>
          <w:tcPr>
            <w:tcW w:w="562" w:type="dxa"/>
          </w:tcPr>
          <w:p w14:paraId="5CCD9E84"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1.8.</w:t>
            </w:r>
          </w:p>
        </w:tc>
        <w:tc>
          <w:tcPr>
            <w:tcW w:w="5245" w:type="dxa"/>
          </w:tcPr>
          <w:p w14:paraId="574712E1"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Turi tikti frezoms, kurių strypelio skersmuo 2,35 mm.</w:t>
            </w:r>
          </w:p>
        </w:tc>
        <w:tc>
          <w:tcPr>
            <w:tcW w:w="4155" w:type="dxa"/>
          </w:tcPr>
          <w:p w14:paraId="5CAC3547"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tc>
      </w:tr>
      <w:tr w:rsidR="00CC134D" w:rsidRPr="00CC134D" w14:paraId="2091CD2C" w14:textId="77777777" w:rsidTr="00CC134D">
        <w:trPr>
          <w:trHeight w:val="455"/>
        </w:trPr>
        <w:tc>
          <w:tcPr>
            <w:tcW w:w="562" w:type="dxa"/>
          </w:tcPr>
          <w:p w14:paraId="3150DB0A"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1.9.</w:t>
            </w:r>
          </w:p>
        </w:tc>
        <w:tc>
          <w:tcPr>
            <w:tcW w:w="5245" w:type="dxa"/>
          </w:tcPr>
          <w:p w14:paraId="05EFEE18"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Vandens rezervuaras</w:t>
            </w:r>
          </w:p>
        </w:tc>
        <w:tc>
          <w:tcPr>
            <w:tcW w:w="4155" w:type="dxa"/>
          </w:tcPr>
          <w:p w14:paraId="608DD1EE"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 Talpa ne mažiau 750 ml.</w:t>
            </w:r>
          </w:p>
        </w:tc>
      </w:tr>
      <w:tr w:rsidR="00CC134D" w:rsidRPr="00CC134D" w14:paraId="325A636F" w14:textId="77777777" w:rsidTr="00CC134D">
        <w:trPr>
          <w:trHeight w:val="455"/>
        </w:trPr>
        <w:tc>
          <w:tcPr>
            <w:tcW w:w="562" w:type="dxa"/>
          </w:tcPr>
          <w:p w14:paraId="1478E129"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1.10.</w:t>
            </w:r>
          </w:p>
        </w:tc>
        <w:tc>
          <w:tcPr>
            <w:tcW w:w="5245" w:type="dxa"/>
          </w:tcPr>
          <w:p w14:paraId="7C62A301" w14:textId="77777777" w:rsidR="00CC134D" w:rsidRPr="00CC134D" w:rsidRDefault="00CC134D" w:rsidP="00CC134D">
            <w:pPr>
              <w:rPr>
                <w:rFonts w:eastAsia="Times New Roman" w:cstheme="minorHAnsi"/>
                <w:color w:val="000000"/>
                <w:sz w:val="21"/>
                <w:szCs w:val="21"/>
              </w:rPr>
            </w:pPr>
            <w:proofErr w:type="spellStart"/>
            <w:r w:rsidRPr="00CC134D">
              <w:rPr>
                <w:rFonts w:eastAsia="Times New Roman" w:cstheme="minorHAnsi"/>
                <w:color w:val="000000"/>
                <w:sz w:val="21"/>
                <w:szCs w:val="21"/>
              </w:rPr>
              <w:t>Mikromotorų</w:t>
            </w:r>
            <w:proofErr w:type="spellEnd"/>
            <w:r w:rsidRPr="00CC134D">
              <w:rPr>
                <w:rFonts w:eastAsia="Times New Roman" w:cstheme="minorHAnsi"/>
                <w:color w:val="000000"/>
                <w:sz w:val="21"/>
                <w:szCs w:val="21"/>
              </w:rPr>
              <w:t xml:space="preserve"> laikiklis </w:t>
            </w:r>
          </w:p>
        </w:tc>
        <w:tc>
          <w:tcPr>
            <w:tcW w:w="4155" w:type="dxa"/>
          </w:tcPr>
          <w:p w14:paraId="6F1457A5"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tc>
      </w:tr>
      <w:tr w:rsidR="00CC134D" w:rsidRPr="00CC134D" w14:paraId="662F3685" w14:textId="77777777" w:rsidTr="00CC134D">
        <w:trPr>
          <w:trHeight w:val="455"/>
        </w:trPr>
        <w:tc>
          <w:tcPr>
            <w:tcW w:w="562" w:type="dxa"/>
          </w:tcPr>
          <w:p w14:paraId="50A5775C"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1.11.</w:t>
            </w:r>
          </w:p>
        </w:tc>
        <w:tc>
          <w:tcPr>
            <w:tcW w:w="5245" w:type="dxa"/>
          </w:tcPr>
          <w:p w14:paraId="76E0DCAF" w14:textId="77777777" w:rsidR="00CC134D" w:rsidRPr="00CC134D" w:rsidRDefault="00CC134D" w:rsidP="00CC134D">
            <w:pPr>
              <w:rPr>
                <w:rFonts w:eastAsia="Times New Roman" w:cstheme="minorHAnsi"/>
                <w:color w:val="000000"/>
                <w:sz w:val="21"/>
                <w:szCs w:val="21"/>
              </w:rPr>
            </w:pPr>
            <w:proofErr w:type="spellStart"/>
            <w:r w:rsidRPr="00CC134D">
              <w:rPr>
                <w:rFonts w:eastAsia="Times New Roman" w:cstheme="minorHAnsi"/>
                <w:color w:val="000000"/>
                <w:sz w:val="21"/>
                <w:szCs w:val="21"/>
              </w:rPr>
              <w:t>Mikromotoras</w:t>
            </w:r>
            <w:proofErr w:type="spellEnd"/>
            <w:r w:rsidRPr="00CC134D">
              <w:rPr>
                <w:rFonts w:eastAsia="Times New Roman" w:cstheme="minorHAnsi"/>
                <w:color w:val="000000"/>
                <w:sz w:val="21"/>
                <w:szCs w:val="21"/>
              </w:rPr>
              <w:t xml:space="preserve"> valdomas kojiniu pedalu</w:t>
            </w:r>
          </w:p>
        </w:tc>
        <w:tc>
          <w:tcPr>
            <w:tcW w:w="4155" w:type="dxa"/>
          </w:tcPr>
          <w:p w14:paraId="2B7F24BB"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tc>
      </w:tr>
      <w:tr w:rsidR="00CC134D" w:rsidRPr="00CC134D" w14:paraId="420B8A68" w14:textId="77777777" w:rsidTr="00CC134D">
        <w:trPr>
          <w:trHeight w:val="455"/>
        </w:trPr>
        <w:tc>
          <w:tcPr>
            <w:tcW w:w="562" w:type="dxa"/>
          </w:tcPr>
          <w:p w14:paraId="3C4B778A"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1.12.</w:t>
            </w:r>
          </w:p>
        </w:tc>
        <w:tc>
          <w:tcPr>
            <w:tcW w:w="5245" w:type="dxa"/>
          </w:tcPr>
          <w:p w14:paraId="3635C033"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Aukšto filtravimo dulkių maišeliai</w:t>
            </w:r>
          </w:p>
        </w:tc>
        <w:tc>
          <w:tcPr>
            <w:tcW w:w="4155" w:type="dxa"/>
          </w:tcPr>
          <w:p w14:paraId="471B40EA"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tc>
      </w:tr>
      <w:tr w:rsidR="00CC134D" w:rsidRPr="00CC134D" w14:paraId="38372130" w14:textId="77777777" w:rsidTr="00CC134D">
        <w:trPr>
          <w:trHeight w:val="455"/>
        </w:trPr>
        <w:tc>
          <w:tcPr>
            <w:tcW w:w="562" w:type="dxa"/>
          </w:tcPr>
          <w:p w14:paraId="4FC985DB"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1.13.</w:t>
            </w:r>
          </w:p>
        </w:tc>
        <w:tc>
          <w:tcPr>
            <w:tcW w:w="5245" w:type="dxa"/>
          </w:tcPr>
          <w:p w14:paraId="012106BE" w14:textId="77777777" w:rsidR="00CC134D" w:rsidRPr="00CC134D" w:rsidRDefault="00CC134D" w:rsidP="00CC134D">
            <w:pPr>
              <w:rPr>
                <w:rFonts w:eastAsia="Times New Roman" w:cstheme="minorHAnsi"/>
                <w:color w:val="000000"/>
                <w:sz w:val="21"/>
                <w:szCs w:val="21"/>
                <w:lang w:val="en-US"/>
              </w:rPr>
            </w:pPr>
            <w:r w:rsidRPr="00CC134D">
              <w:rPr>
                <w:rFonts w:eastAsia="Times New Roman" w:cstheme="minorHAnsi"/>
                <w:color w:val="000000"/>
                <w:sz w:val="21"/>
                <w:szCs w:val="21"/>
              </w:rPr>
              <w:t xml:space="preserve">Mobilios spintelės išmatavimai </w:t>
            </w:r>
          </w:p>
        </w:tc>
        <w:tc>
          <w:tcPr>
            <w:tcW w:w="4155" w:type="dxa"/>
          </w:tcPr>
          <w:p w14:paraId="6B0C54E1"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Ne daugiau 90x50x85 cm (</w:t>
            </w:r>
            <w:proofErr w:type="spellStart"/>
            <w:r w:rsidRPr="00CC134D">
              <w:rPr>
                <w:rFonts w:eastAsia="Times New Roman" w:cstheme="minorHAnsi"/>
                <w:sz w:val="21"/>
                <w:szCs w:val="21"/>
              </w:rPr>
              <w:t>PxGxA</w:t>
            </w:r>
            <w:proofErr w:type="spellEnd"/>
            <w:r w:rsidRPr="00CC134D">
              <w:rPr>
                <w:rFonts w:eastAsia="Times New Roman" w:cstheme="minorHAnsi"/>
                <w:sz w:val="21"/>
                <w:szCs w:val="21"/>
              </w:rPr>
              <w:t>)</w:t>
            </w:r>
          </w:p>
        </w:tc>
      </w:tr>
      <w:tr w:rsidR="00CC134D" w:rsidRPr="00CC134D" w14:paraId="7ECFF889" w14:textId="77777777" w:rsidTr="00CC134D">
        <w:trPr>
          <w:trHeight w:val="455"/>
        </w:trPr>
        <w:tc>
          <w:tcPr>
            <w:tcW w:w="562" w:type="dxa"/>
          </w:tcPr>
          <w:p w14:paraId="36010CD9"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2.</w:t>
            </w:r>
          </w:p>
        </w:tc>
        <w:tc>
          <w:tcPr>
            <w:tcW w:w="5245" w:type="dxa"/>
          </w:tcPr>
          <w:p w14:paraId="6156B593"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Paciento kėdė</w:t>
            </w:r>
          </w:p>
        </w:tc>
        <w:tc>
          <w:tcPr>
            <w:tcW w:w="4155" w:type="dxa"/>
          </w:tcPr>
          <w:p w14:paraId="5680B2F3"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p w14:paraId="225DF95C"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Aukščio reguliavimo ribos ne blogiau kaip nuo 68 cm iki 98 cm.</w:t>
            </w:r>
          </w:p>
          <w:p w14:paraId="0A33F32D"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Automatinė atstatymo funkcija.</w:t>
            </w:r>
          </w:p>
          <w:p w14:paraId="0604B408"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Saugi darbinė apkrova ne blogiau 180 kg.</w:t>
            </w:r>
          </w:p>
        </w:tc>
      </w:tr>
      <w:tr w:rsidR="00CC134D" w:rsidRPr="00CC134D" w14:paraId="47DE6048" w14:textId="77777777" w:rsidTr="00CC134D">
        <w:trPr>
          <w:trHeight w:val="455"/>
        </w:trPr>
        <w:tc>
          <w:tcPr>
            <w:tcW w:w="562" w:type="dxa"/>
          </w:tcPr>
          <w:p w14:paraId="0B7EA2D3"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3.</w:t>
            </w:r>
          </w:p>
        </w:tc>
        <w:tc>
          <w:tcPr>
            <w:tcW w:w="5245" w:type="dxa"/>
          </w:tcPr>
          <w:p w14:paraId="1439204B"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Mobili gydytojo kėdė su atlošu.</w:t>
            </w:r>
          </w:p>
        </w:tc>
        <w:tc>
          <w:tcPr>
            <w:tcW w:w="4155" w:type="dxa"/>
          </w:tcPr>
          <w:p w14:paraId="6E989417"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 Reguliuojamas aukštis ne blogiau kaip nuo 44 cm iki 54 cm.</w:t>
            </w:r>
          </w:p>
        </w:tc>
      </w:tr>
      <w:tr w:rsidR="00CC134D" w:rsidRPr="00CC134D" w14:paraId="793A48BB" w14:textId="77777777" w:rsidTr="00CC134D">
        <w:trPr>
          <w:trHeight w:val="455"/>
        </w:trPr>
        <w:tc>
          <w:tcPr>
            <w:tcW w:w="562" w:type="dxa"/>
          </w:tcPr>
          <w:p w14:paraId="39209049" w14:textId="77777777" w:rsidR="00CC134D" w:rsidRPr="00CC134D" w:rsidRDefault="00CC134D" w:rsidP="00CC134D">
            <w:pPr>
              <w:spacing w:beforeAutospacing="1" w:afterAutospacing="1"/>
              <w:ind w:left="360" w:right="49" w:firstLine="6"/>
              <w:rPr>
                <w:rFonts w:eastAsia="Times New Roman" w:cstheme="minorHAnsi"/>
                <w:sz w:val="21"/>
                <w:szCs w:val="21"/>
              </w:rPr>
            </w:pPr>
            <w:r w:rsidRPr="00CC134D">
              <w:rPr>
                <w:rFonts w:eastAsia="Times New Roman" w:cstheme="minorHAnsi"/>
                <w:sz w:val="21"/>
                <w:szCs w:val="21"/>
              </w:rPr>
              <w:t>4.</w:t>
            </w:r>
          </w:p>
        </w:tc>
        <w:tc>
          <w:tcPr>
            <w:tcW w:w="5245" w:type="dxa"/>
          </w:tcPr>
          <w:p w14:paraId="4D2C4928" w14:textId="0BDA547D"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CE ženklinimas, 93/42 EEC medicininių prietaisų atitiktis (pateikti skaitmeninę dokumento kopiją).</w:t>
            </w:r>
          </w:p>
        </w:tc>
        <w:tc>
          <w:tcPr>
            <w:tcW w:w="4155" w:type="dxa"/>
          </w:tcPr>
          <w:p w14:paraId="36FF68D6"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tc>
      </w:tr>
      <w:tr w:rsidR="00CC134D" w:rsidRPr="00CC134D" w14:paraId="7E253F1D" w14:textId="77777777" w:rsidTr="00CC134D">
        <w:trPr>
          <w:trHeight w:val="455"/>
        </w:trPr>
        <w:tc>
          <w:tcPr>
            <w:tcW w:w="562" w:type="dxa"/>
          </w:tcPr>
          <w:p w14:paraId="4C0535A1" w14:textId="77777777" w:rsidR="00CC134D" w:rsidRPr="00CC134D" w:rsidRDefault="00CC134D" w:rsidP="00CC134D">
            <w:pPr>
              <w:spacing w:beforeAutospacing="1" w:afterAutospacing="1"/>
              <w:ind w:left="360" w:right="49" w:firstLine="6"/>
              <w:rPr>
                <w:rFonts w:eastAsia="Times New Roman" w:cstheme="minorHAnsi"/>
                <w:sz w:val="21"/>
                <w:szCs w:val="21"/>
              </w:rPr>
            </w:pPr>
          </w:p>
        </w:tc>
        <w:tc>
          <w:tcPr>
            <w:tcW w:w="5245" w:type="dxa"/>
          </w:tcPr>
          <w:p w14:paraId="7EE73987" w14:textId="77777777" w:rsidR="00CC134D" w:rsidRPr="00CC134D" w:rsidRDefault="00CC134D" w:rsidP="00CC134D">
            <w:pPr>
              <w:rPr>
                <w:rFonts w:eastAsia="Times New Roman" w:cstheme="minorHAnsi"/>
                <w:color w:val="000000"/>
                <w:sz w:val="21"/>
                <w:szCs w:val="21"/>
              </w:rPr>
            </w:pPr>
            <w:r w:rsidRPr="00CC134D">
              <w:rPr>
                <w:rFonts w:eastAsia="Times New Roman" w:cstheme="minorHAnsi"/>
                <w:color w:val="000000"/>
                <w:sz w:val="21"/>
                <w:szCs w:val="21"/>
              </w:rPr>
              <w:t>Garantija ne mažiau 24 mėn.</w:t>
            </w:r>
          </w:p>
        </w:tc>
        <w:tc>
          <w:tcPr>
            <w:tcW w:w="4155" w:type="dxa"/>
          </w:tcPr>
          <w:p w14:paraId="0796DA4C" w14:textId="77777777" w:rsidR="00CC134D" w:rsidRPr="00CC134D" w:rsidRDefault="00CC134D" w:rsidP="00CC134D">
            <w:pPr>
              <w:rPr>
                <w:rFonts w:eastAsia="Times New Roman" w:cstheme="minorHAnsi"/>
                <w:sz w:val="21"/>
                <w:szCs w:val="21"/>
              </w:rPr>
            </w:pPr>
            <w:r w:rsidRPr="00CC134D">
              <w:rPr>
                <w:rFonts w:eastAsia="Times New Roman" w:cstheme="minorHAnsi"/>
                <w:sz w:val="21"/>
                <w:szCs w:val="21"/>
              </w:rPr>
              <w:t>Būtina.</w:t>
            </w:r>
          </w:p>
        </w:tc>
      </w:tr>
    </w:tbl>
    <w:p w14:paraId="4BA2FBBC" w14:textId="1C778D38" w:rsidR="00717724" w:rsidRDefault="00717724" w:rsidP="00183EB1">
      <w:pPr>
        <w:tabs>
          <w:tab w:val="left" w:pos="810"/>
          <w:tab w:val="left" w:pos="990"/>
        </w:tabs>
        <w:spacing w:after="0" w:line="240" w:lineRule="auto"/>
        <w:jc w:val="both"/>
        <w:rPr>
          <w:rFonts w:eastAsia="Calibri" w:cstheme="minorHAnsi"/>
          <w:i/>
          <w:iCs/>
          <w:color w:val="7030A0"/>
        </w:rPr>
      </w:pP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0" w:name="_Ref38285444"/>
      <w:bookmarkStart w:id="51" w:name="_Ref38291496"/>
      <w:bookmarkStart w:id="52"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0"/>
      <w:bookmarkEnd w:id="51"/>
      <w:bookmarkEnd w:id="52"/>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3"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3"/>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4"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5"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2614A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2614AD">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2614AD">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lastRenderedPageBreak/>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5"/>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6" w:name="part_030e6c6c64ba4f96a23474e439d1b80c"/>
            <w:bookmarkEnd w:id="56"/>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7"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4"/>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58" w:name="_Ref38291223"/>
      <w:bookmarkStart w:id="59" w:name="_Ref38291334"/>
      <w:bookmarkStart w:id="60" w:name="_Ref38533412"/>
      <w:bookmarkStart w:id="61" w:name="_Toc161152868"/>
      <w:bookmarkStart w:id="62"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8"/>
      <w:bookmarkEnd w:id="59"/>
      <w:bookmarkEnd w:id="60"/>
      <w:bookmarkEnd w:id="61"/>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4753958" w14:textId="31715012" w:rsidR="008F38C8" w:rsidRPr="00132AA3" w:rsidRDefault="00B712C7" w:rsidP="00CC134D">
      <w:pPr>
        <w:pStyle w:val="Sraopastraipa"/>
        <w:spacing w:after="0" w:line="240" w:lineRule="auto"/>
        <w:ind w:left="0" w:firstLine="567"/>
        <w:jc w:val="both"/>
        <w:rPr>
          <w:rFonts w:eastAsiaTheme="minorHAnsi" w:cstheme="minorHAnsi"/>
          <w:lang w:eastAsia="en-US"/>
        </w:rPr>
      </w:pPr>
      <w:r w:rsidRPr="00763D12">
        <w:rPr>
          <w:rFonts w:eastAsiaTheme="minorHAnsi" w:cstheme="minorHAnsi"/>
          <w:iCs/>
          <w:lang w:eastAsia="en-US"/>
        </w:rPr>
        <w:t>Reikalavimai tiekėjo kvalifikacijai nėra nustatomi.</w:t>
      </w:r>
      <w:r w:rsidR="006545F9" w:rsidRPr="00763D12">
        <w:rPr>
          <w:rFonts w:eastAsiaTheme="minorHAnsi" w:cstheme="minorHAnsi"/>
          <w:iCs/>
          <w:lang w:eastAsia="en-US"/>
        </w:rPr>
        <w:t xml:space="preserve"> </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1A6D6176" w14:textId="77777777" w:rsidR="009E5438" w:rsidRPr="002D71B6" w:rsidRDefault="009E5438" w:rsidP="009E5438">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7140A21D" w14:textId="77777777" w:rsidR="009E5438" w:rsidRDefault="009E5438" w:rsidP="009E5438">
      <w:pPr>
        <w:tabs>
          <w:tab w:val="left" w:pos="720"/>
        </w:tabs>
        <w:spacing w:after="0" w:line="240" w:lineRule="auto"/>
        <w:ind w:firstLine="567"/>
        <w:jc w:val="both"/>
        <w:rPr>
          <w:rFonts w:eastAsia="Calibri" w:cstheme="minorHAnsi"/>
          <w:i/>
          <w:iCs/>
          <w:color w:val="7030A0"/>
          <w:lang w:eastAsia="en-US"/>
        </w:rPr>
      </w:pPr>
    </w:p>
    <w:p w14:paraId="57981FDB" w14:textId="77777777" w:rsidR="009E5438" w:rsidRPr="00F0499F" w:rsidRDefault="009E5438" w:rsidP="009E5438">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3" w:name="_Ref38291379"/>
      <w:bookmarkStart w:id="64" w:name="_Ref38291394"/>
      <w:bookmarkStart w:id="65"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865E8D9" w14:textId="77777777" w:rsidR="00CC134D" w:rsidRDefault="00CC134D" w:rsidP="00CC134D"/>
    <w:p w14:paraId="64B85F97" w14:textId="77777777" w:rsidR="00183EB1" w:rsidRDefault="00183EB1" w:rsidP="00183EB1"/>
    <w:p w14:paraId="7EE379AD" w14:textId="77777777" w:rsidR="009E5438" w:rsidRPr="00183EB1" w:rsidRDefault="009E5438"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6"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3"/>
      <w:bookmarkEnd w:id="64"/>
      <w:bookmarkEnd w:id="65"/>
      <w:bookmarkEnd w:id="6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67" w:name="_Ref38540913"/>
      <w:bookmarkStart w:id="68" w:name="_Ref38898051"/>
      <w:bookmarkStart w:id="69" w:name="_Ref38901392"/>
      <w:bookmarkStart w:id="70"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7"/>
      <w:bookmarkEnd w:id="68"/>
      <w:bookmarkEnd w:id="69"/>
      <w:bookmarkEnd w:id="70"/>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7607AC94"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DĖL</w:t>
      </w:r>
      <w:r w:rsidR="00CC134D">
        <w:rPr>
          <w:rFonts w:eastAsia="Times New Roman" w:cstheme="minorHAnsi"/>
          <w:b/>
          <w:sz w:val="24"/>
          <w:szCs w:val="24"/>
          <w:lang w:eastAsia="en-US"/>
        </w:rPr>
        <w:t xml:space="preserve"> DIABETINĖS PĖDOS PRIEŽIŪROS ĮRANGOS</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77777777"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08CE2E39"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71" w:name="_Hlk135728489"/>
      <w:r w:rsidRPr="00E24424">
        <w:rPr>
          <w:rFonts w:eastAsia="Calibri" w:cstheme="minorHAnsi"/>
          <w:kern w:val="2"/>
          <w:lang w:eastAsia="en-US"/>
          <w14:ligatures w14:val="standardContextual"/>
        </w:rPr>
        <w:t>/prekes/darbus:</w:t>
      </w:r>
    </w:p>
    <w:tbl>
      <w:tblPr>
        <w:tblW w:w="9640" w:type="dxa"/>
        <w:jc w:val="center"/>
        <w:tblLayout w:type="fixed"/>
        <w:tblCellMar>
          <w:left w:w="10" w:type="dxa"/>
          <w:right w:w="10" w:type="dxa"/>
        </w:tblCellMar>
        <w:tblLook w:val="04A0" w:firstRow="1" w:lastRow="0" w:firstColumn="1" w:lastColumn="0" w:noHBand="0" w:noVBand="1"/>
      </w:tblPr>
      <w:tblGrid>
        <w:gridCol w:w="562"/>
        <w:gridCol w:w="3544"/>
        <w:gridCol w:w="1338"/>
        <w:gridCol w:w="1275"/>
        <w:gridCol w:w="1275"/>
        <w:gridCol w:w="1646"/>
      </w:tblGrid>
      <w:tr w:rsidR="00CC134D" w:rsidRPr="00ED58B8" w14:paraId="64B6D538" w14:textId="77777777" w:rsidTr="00CC134D">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bookmarkEnd w:id="71"/>
          <w:p w14:paraId="1BD97774" w14:textId="77777777" w:rsidR="00CC134D" w:rsidRPr="00ED58B8" w:rsidRDefault="00CC134D" w:rsidP="0087551B">
            <w:pPr>
              <w:spacing w:after="0" w:line="240" w:lineRule="auto"/>
              <w:ind w:left="142" w:hanging="142"/>
              <w:jc w:val="both"/>
              <w:rPr>
                <w:rFonts w:eastAsia="Times New Roman" w:cstheme="minorHAnsi"/>
                <w:lang w:eastAsia="en-US"/>
              </w:rPr>
            </w:pPr>
            <w:r w:rsidRPr="00ED58B8">
              <w:rPr>
                <w:rFonts w:eastAsia="Times New Roman" w:cstheme="minorHAnsi"/>
                <w:lang w:eastAsia="en-US"/>
              </w:rPr>
              <w:t xml:space="preserve">Eil. </w:t>
            </w:r>
          </w:p>
          <w:p w14:paraId="00C8586A" w14:textId="77777777" w:rsidR="00CC134D" w:rsidRPr="00ED58B8" w:rsidRDefault="00CC134D" w:rsidP="0087551B">
            <w:pPr>
              <w:spacing w:after="0" w:line="240" w:lineRule="auto"/>
              <w:ind w:left="142" w:hanging="142"/>
              <w:jc w:val="both"/>
              <w:rPr>
                <w:rFonts w:eastAsia="Times New Roman" w:cstheme="minorHAnsi"/>
                <w:lang w:eastAsia="en-US"/>
              </w:rPr>
            </w:pPr>
            <w:r w:rsidRPr="00ED58B8">
              <w:rPr>
                <w:rFonts w:eastAsia="Times New Roman" w:cstheme="minorHAnsi"/>
                <w:lang w:eastAsia="en-US"/>
              </w:rPr>
              <w:t>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4819F" w14:textId="77777777" w:rsidR="00CC134D" w:rsidRPr="00ED58B8" w:rsidRDefault="00CC134D" w:rsidP="0087551B">
            <w:pPr>
              <w:spacing w:after="0" w:line="240" w:lineRule="auto"/>
              <w:ind w:left="142" w:hanging="142"/>
              <w:jc w:val="both"/>
              <w:rPr>
                <w:rFonts w:eastAsia="Times New Roman" w:cstheme="minorHAnsi"/>
                <w:lang w:eastAsia="en-US"/>
              </w:rPr>
            </w:pPr>
            <w:r w:rsidRPr="00ED58B8">
              <w:rPr>
                <w:rFonts w:eastAsia="Times New Roman" w:cstheme="minorHAnsi"/>
                <w:lang w:eastAsia="en-US"/>
              </w:rPr>
              <w:t>Pavadinimas</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6C2D" w14:textId="77777777" w:rsidR="00CC134D" w:rsidRPr="00ED58B8" w:rsidRDefault="00CC134D" w:rsidP="0087551B">
            <w:pPr>
              <w:spacing w:after="0" w:line="240" w:lineRule="auto"/>
              <w:ind w:left="142" w:hanging="142"/>
              <w:rPr>
                <w:rFonts w:eastAsia="Times New Roman" w:cstheme="minorHAnsi"/>
                <w:lang w:eastAsia="en-US"/>
              </w:rPr>
            </w:pPr>
            <w:r w:rsidRPr="00ED58B8">
              <w:rPr>
                <w:rFonts w:eastAsia="Times New Roman" w:cstheme="minorHAnsi"/>
                <w:lang w:eastAsia="en-US"/>
              </w:rPr>
              <w:t xml:space="preserve">Kaina be  PVM, Eur </w:t>
            </w:r>
          </w:p>
        </w:tc>
        <w:tc>
          <w:tcPr>
            <w:tcW w:w="1275" w:type="dxa"/>
            <w:tcBorders>
              <w:top w:val="single" w:sz="4" w:space="0" w:color="000000"/>
              <w:left w:val="single" w:sz="4" w:space="0" w:color="000000"/>
              <w:bottom w:val="single" w:sz="4" w:space="0" w:color="000000"/>
              <w:right w:val="single" w:sz="4" w:space="0" w:color="000000"/>
            </w:tcBorders>
            <w:hideMark/>
          </w:tcPr>
          <w:p w14:paraId="2428DBD5" w14:textId="77777777" w:rsidR="00CC134D" w:rsidRPr="00ED58B8" w:rsidRDefault="00CC134D" w:rsidP="0087551B">
            <w:pPr>
              <w:spacing w:after="0" w:line="240" w:lineRule="auto"/>
              <w:ind w:left="142" w:hanging="142"/>
              <w:jc w:val="both"/>
              <w:rPr>
                <w:rFonts w:eastAsia="Times New Roman" w:cstheme="minorHAnsi"/>
                <w:lang w:eastAsia="en-US"/>
              </w:rPr>
            </w:pPr>
            <w:r w:rsidRPr="00ED58B8">
              <w:rPr>
                <w:rFonts w:eastAsia="Times New Roman" w:cstheme="minorHAnsi"/>
                <w:lang w:eastAsia="en-US"/>
              </w:rPr>
              <w:t>PVM dydis, procentais</w:t>
            </w:r>
          </w:p>
        </w:tc>
        <w:tc>
          <w:tcPr>
            <w:tcW w:w="1275" w:type="dxa"/>
            <w:tcBorders>
              <w:top w:val="single" w:sz="4" w:space="0" w:color="000000"/>
              <w:left w:val="single" w:sz="4" w:space="0" w:color="000000"/>
              <w:bottom w:val="single" w:sz="4" w:space="0" w:color="000000"/>
              <w:right w:val="single" w:sz="4" w:space="0" w:color="000000"/>
            </w:tcBorders>
            <w:hideMark/>
          </w:tcPr>
          <w:p w14:paraId="4E8639EB" w14:textId="77777777" w:rsidR="00CC134D" w:rsidRPr="00ED58B8" w:rsidRDefault="00CC134D" w:rsidP="0087551B">
            <w:pPr>
              <w:spacing w:after="0" w:line="240" w:lineRule="auto"/>
              <w:ind w:left="142" w:hanging="142"/>
              <w:jc w:val="both"/>
              <w:rPr>
                <w:rFonts w:eastAsia="Times New Roman" w:cstheme="minorHAnsi"/>
                <w:lang w:eastAsia="en-US"/>
              </w:rPr>
            </w:pPr>
            <w:r w:rsidRPr="00ED58B8">
              <w:rPr>
                <w:rFonts w:eastAsia="Times New Roman" w:cstheme="minorHAnsi"/>
                <w:lang w:eastAsia="en-US"/>
              </w:rPr>
              <w:t>PVM, Eur</w:t>
            </w:r>
          </w:p>
        </w:tc>
        <w:tc>
          <w:tcPr>
            <w:tcW w:w="1646" w:type="dxa"/>
            <w:tcBorders>
              <w:top w:val="single" w:sz="4" w:space="0" w:color="000000"/>
              <w:left w:val="single" w:sz="4" w:space="0" w:color="000000"/>
              <w:bottom w:val="single" w:sz="4" w:space="0" w:color="000000"/>
              <w:right w:val="single" w:sz="4" w:space="0" w:color="000000"/>
            </w:tcBorders>
            <w:hideMark/>
          </w:tcPr>
          <w:p w14:paraId="0E68C76A" w14:textId="77777777" w:rsidR="00CC134D" w:rsidRPr="00ED58B8" w:rsidRDefault="00CC134D" w:rsidP="0087551B">
            <w:pPr>
              <w:spacing w:after="0" w:line="240" w:lineRule="auto"/>
              <w:ind w:left="142" w:hanging="142"/>
              <w:jc w:val="both"/>
              <w:rPr>
                <w:rFonts w:eastAsia="Times New Roman" w:cstheme="minorHAnsi"/>
                <w:lang w:eastAsia="en-US"/>
              </w:rPr>
            </w:pPr>
            <w:r w:rsidRPr="00ED58B8">
              <w:rPr>
                <w:rFonts w:eastAsia="Times New Roman" w:cstheme="minorHAnsi"/>
                <w:lang w:eastAsia="en-US"/>
              </w:rPr>
              <w:t>Kaina su  PVM, Eur</w:t>
            </w:r>
          </w:p>
        </w:tc>
      </w:tr>
      <w:tr w:rsidR="00CC134D" w:rsidRPr="00ED58B8" w14:paraId="77076915" w14:textId="77777777" w:rsidTr="00CC134D">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EA986" w14:textId="77777777" w:rsidR="00CC134D" w:rsidRPr="00ED58B8" w:rsidRDefault="00CC134D" w:rsidP="0087551B">
            <w:pPr>
              <w:spacing w:after="0" w:line="240" w:lineRule="auto"/>
              <w:ind w:left="142" w:hanging="142"/>
              <w:jc w:val="both"/>
              <w:rPr>
                <w:rFonts w:eastAsia="Times New Roman" w:cstheme="minorHAnsi"/>
                <w:lang w:eastAsia="en-US"/>
              </w:rPr>
            </w:pPr>
            <w:r w:rsidRPr="00ED58B8">
              <w:rPr>
                <w:rFonts w:eastAsia="Times New Roman" w:cstheme="minorHAnsi"/>
                <w:lang w:eastAsia="en-US"/>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A4DE7" w14:textId="4F94AFF5" w:rsidR="00CC134D" w:rsidRPr="00ED58B8" w:rsidRDefault="00CC134D" w:rsidP="0087551B">
            <w:pPr>
              <w:spacing w:after="0" w:line="240" w:lineRule="auto"/>
              <w:jc w:val="both"/>
              <w:rPr>
                <w:rFonts w:eastAsia="Times New Roman" w:cstheme="minorHAnsi"/>
                <w:lang w:eastAsia="en-US"/>
              </w:rPr>
            </w:pPr>
            <w:r>
              <w:rPr>
                <w:rFonts w:eastAsia="Times New Roman" w:cstheme="minorHAnsi"/>
                <w:lang w:eastAsia="en-US"/>
              </w:rPr>
              <w:t>Diabetinės pėdos priežiūros įranga</w:t>
            </w:r>
          </w:p>
        </w:tc>
        <w:tc>
          <w:tcPr>
            <w:tcW w:w="13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445FD" w14:textId="77777777" w:rsidR="00CC134D" w:rsidRPr="00ED58B8" w:rsidRDefault="00CC134D" w:rsidP="0087551B">
            <w:pPr>
              <w:spacing w:after="0" w:line="240" w:lineRule="auto"/>
              <w:ind w:left="142" w:hanging="142"/>
              <w:jc w:val="both"/>
              <w:rPr>
                <w:rFonts w:eastAsia="Times New Roman" w:cstheme="minorHAnsi"/>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4FADE89B" w14:textId="77777777" w:rsidR="00CC134D" w:rsidRPr="00ED58B8" w:rsidRDefault="00CC134D" w:rsidP="0087551B">
            <w:pPr>
              <w:spacing w:after="0" w:line="240" w:lineRule="auto"/>
              <w:ind w:left="142" w:hanging="142"/>
              <w:jc w:val="both"/>
              <w:rPr>
                <w:rFonts w:eastAsia="Times New Roman" w:cstheme="minorHAnsi"/>
                <w:lang w:eastAsia="en-US"/>
              </w:rPr>
            </w:pPr>
          </w:p>
        </w:tc>
        <w:tc>
          <w:tcPr>
            <w:tcW w:w="1275" w:type="dxa"/>
            <w:tcBorders>
              <w:top w:val="single" w:sz="4" w:space="0" w:color="000000"/>
              <w:left w:val="single" w:sz="4" w:space="0" w:color="000000"/>
              <w:bottom w:val="single" w:sz="4" w:space="0" w:color="000000"/>
              <w:right w:val="single" w:sz="4" w:space="0" w:color="000000"/>
            </w:tcBorders>
          </w:tcPr>
          <w:p w14:paraId="5DC15926" w14:textId="77777777" w:rsidR="00CC134D" w:rsidRPr="00ED58B8" w:rsidRDefault="00CC134D" w:rsidP="0087551B">
            <w:pPr>
              <w:spacing w:after="0" w:line="240" w:lineRule="auto"/>
              <w:ind w:left="142" w:hanging="142"/>
              <w:jc w:val="both"/>
              <w:rPr>
                <w:rFonts w:eastAsia="Times New Roman" w:cstheme="minorHAnsi"/>
                <w:lang w:eastAsia="en-US"/>
              </w:rPr>
            </w:pPr>
          </w:p>
        </w:tc>
        <w:tc>
          <w:tcPr>
            <w:tcW w:w="1646" w:type="dxa"/>
            <w:tcBorders>
              <w:top w:val="single" w:sz="4" w:space="0" w:color="000000"/>
              <w:left w:val="single" w:sz="4" w:space="0" w:color="000000"/>
              <w:bottom w:val="single" w:sz="4" w:space="0" w:color="000000"/>
              <w:right w:val="single" w:sz="4" w:space="0" w:color="000000"/>
            </w:tcBorders>
          </w:tcPr>
          <w:p w14:paraId="5D85F4A6" w14:textId="77777777" w:rsidR="00CC134D" w:rsidRPr="00ED58B8" w:rsidRDefault="00CC134D" w:rsidP="0087551B">
            <w:pPr>
              <w:spacing w:after="0" w:line="240" w:lineRule="auto"/>
              <w:ind w:left="142" w:hanging="142"/>
              <w:jc w:val="both"/>
              <w:rPr>
                <w:rFonts w:eastAsia="Times New Roman" w:cstheme="minorHAnsi"/>
                <w:lang w:eastAsia="en-US"/>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6822398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2562BEA" w14:textId="3DEF39DE" w:rsidR="00132AA3" w:rsidRPr="00CC134D" w:rsidRDefault="00132AA3" w:rsidP="00CC134D">
      <w:pPr>
        <w:pStyle w:val="Sraopastraipa"/>
        <w:numPr>
          <w:ilvl w:val="0"/>
          <w:numId w:val="31"/>
        </w:numPr>
        <w:spacing w:after="0" w:line="240" w:lineRule="auto"/>
        <w:ind w:firstLine="131"/>
        <w:jc w:val="both"/>
        <w:rPr>
          <w:rFonts w:eastAsia="Times New Roman" w:cstheme="minorHAnsi"/>
          <w:i/>
          <w:iCs/>
          <w:lang w:eastAsia="en-US"/>
        </w:rPr>
      </w:pPr>
      <w:r w:rsidRPr="00CC134D">
        <w:rPr>
          <w:rFonts w:eastAsia="Times New Roman" w:cstheme="minorHAnsi"/>
          <w:lang w:eastAsia="en-US"/>
        </w:rPr>
        <w:t xml:space="preserve">Siūlomos </w:t>
      </w:r>
      <w:r w:rsidR="00CC134D" w:rsidRPr="00CC134D">
        <w:rPr>
          <w:rFonts w:eastAsia="Times New Roman" w:cstheme="minorHAnsi"/>
          <w:lang w:eastAsia="en-US"/>
        </w:rPr>
        <w:t>prekės</w:t>
      </w:r>
      <w:r w:rsidRPr="00CC134D">
        <w:rPr>
          <w:rFonts w:eastAsia="Times New Roman" w:cstheme="minorHAnsi"/>
          <w:lang w:eastAsia="en-US"/>
        </w:rPr>
        <w:t xml:space="preserve"> visiškai atitinka pirkimo dokumentuose nurodytus reikalavimus</w:t>
      </w:r>
      <w:r w:rsidR="00CC134D">
        <w:rPr>
          <w:rFonts w:eastAsia="Times New Roman" w:cstheme="minorHAnsi"/>
          <w:lang w:eastAsia="en-US"/>
        </w:rPr>
        <w:t xml:space="preserve"> ir yra tokios:</w:t>
      </w:r>
    </w:p>
    <w:tbl>
      <w:tblPr>
        <w:tblStyle w:val="Lentelstinklelis"/>
        <w:tblpPr w:leftFromText="180" w:rightFromText="180" w:vertAnchor="text" w:tblpY="1"/>
        <w:tblOverlap w:val="never"/>
        <w:tblW w:w="0" w:type="auto"/>
        <w:tblInd w:w="0" w:type="dxa"/>
        <w:tblLook w:val="04A0" w:firstRow="1" w:lastRow="0" w:firstColumn="1" w:lastColumn="0" w:noHBand="0" w:noVBand="1"/>
      </w:tblPr>
      <w:tblGrid>
        <w:gridCol w:w="1097"/>
        <w:gridCol w:w="2663"/>
        <w:gridCol w:w="2715"/>
        <w:gridCol w:w="3487"/>
      </w:tblGrid>
      <w:tr w:rsidR="00CC134D" w:rsidRPr="00CC134D" w14:paraId="24D0739D" w14:textId="77777777" w:rsidTr="00CC134D">
        <w:trPr>
          <w:trHeight w:val="1833"/>
          <w:tblHeader/>
        </w:trPr>
        <w:tc>
          <w:tcPr>
            <w:tcW w:w="1111" w:type="dxa"/>
          </w:tcPr>
          <w:p w14:paraId="6BDEB66F" w14:textId="77777777" w:rsidR="00CC134D" w:rsidRPr="00CC134D" w:rsidRDefault="00CC134D" w:rsidP="00CC134D">
            <w:pPr>
              <w:ind w:right="49" w:firstLine="6"/>
              <w:jc w:val="center"/>
              <w:rPr>
                <w:rFonts w:asciiTheme="minorHAnsi" w:cstheme="minorHAnsi"/>
                <w:b/>
                <w:bCs/>
                <w:sz w:val="21"/>
                <w:szCs w:val="21"/>
                <w:lang w:eastAsia="lt-LT"/>
              </w:rPr>
            </w:pPr>
            <w:r w:rsidRPr="00CC134D">
              <w:rPr>
                <w:rFonts w:asciiTheme="minorHAnsi" w:cstheme="minorHAnsi"/>
                <w:b/>
                <w:bCs/>
                <w:sz w:val="21"/>
                <w:szCs w:val="21"/>
                <w:lang w:eastAsia="lt-LT"/>
              </w:rPr>
              <w:lastRenderedPageBreak/>
              <w:t>Eil.</w:t>
            </w:r>
          </w:p>
          <w:p w14:paraId="5A09C3AC" w14:textId="77777777" w:rsidR="00CC134D" w:rsidRPr="00CC134D" w:rsidRDefault="00CC134D" w:rsidP="00CC134D">
            <w:pPr>
              <w:ind w:right="49" w:firstLine="6"/>
              <w:jc w:val="center"/>
              <w:rPr>
                <w:rFonts w:asciiTheme="minorHAnsi" w:cstheme="minorHAnsi"/>
                <w:sz w:val="21"/>
                <w:szCs w:val="21"/>
                <w:lang w:eastAsia="lt-LT"/>
              </w:rPr>
            </w:pPr>
            <w:r w:rsidRPr="00CC134D">
              <w:rPr>
                <w:rFonts w:asciiTheme="minorHAnsi" w:cstheme="minorHAnsi"/>
                <w:b/>
                <w:bCs/>
                <w:sz w:val="21"/>
                <w:szCs w:val="21"/>
                <w:lang w:eastAsia="lt-LT"/>
              </w:rPr>
              <w:t>Nr.</w:t>
            </w:r>
          </w:p>
        </w:tc>
        <w:tc>
          <w:tcPr>
            <w:tcW w:w="3110" w:type="dxa"/>
            <w:tcBorders>
              <w:top w:val="single" w:sz="4" w:space="0" w:color="000000"/>
              <w:left w:val="single" w:sz="4" w:space="0" w:color="000000"/>
              <w:bottom w:val="single" w:sz="4" w:space="0" w:color="000000"/>
              <w:right w:val="single" w:sz="4" w:space="0" w:color="000000"/>
            </w:tcBorders>
            <w:vAlign w:val="center"/>
          </w:tcPr>
          <w:p w14:paraId="43A4875C" w14:textId="77777777" w:rsidR="00CC134D" w:rsidRPr="00CC134D" w:rsidRDefault="00CC134D" w:rsidP="00CC134D">
            <w:pPr>
              <w:tabs>
                <w:tab w:val="left" w:pos="2880"/>
              </w:tabs>
              <w:rPr>
                <w:rFonts w:asciiTheme="minorHAnsi" w:cstheme="minorHAnsi"/>
                <w:b/>
                <w:sz w:val="21"/>
                <w:szCs w:val="21"/>
              </w:rPr>
            </w:pPr>
            <w:r w:rsidRPr="00CC134D">
              <w:rPr>
                <w:rFonts w:asciiTheme="minorHAnsi" w:cstheme="minorHAnsi"/>
                <w:b/>
                <w:sz w:val="21"/>
                <w:szCs w:val="21"/>
              </w:rPr>
              <w:t>Parametro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9E9A127" w14:textId="77777777" w:rsidR="00CC134D" w:rsidRPr="00CC134D" w:rsidRDefault="00CC134D" w:rsidP="00CC134D">
            <w:pPr>
              <w:tabs>
                <w:tab w:val="left" w:pos="2880"/>
              </w:tabs>
              <w:jc w:val="center"/>
              <w:rPr>
                <w:rFonts w:asciiTheme="minorHAnsi" w:cstheme="minorHAnsi"/>
                <w:b/>
                <w:sz w:val="21"/>
                <w:szCs w:val="21"/>
              </w:rPr>
            </w:pPr>
            <w:r w:rsidRPr="00CC134D">
              <w:rPr>
                <w:rFonts w:asciiTheme="minorHAnsi" w:cstheme="minorHAnsi"/>
                <w:b/>
                <w:sz w:val="21"/>
                <w:szCs w:val="21"/>
              </w:rPr>
              <w:t>Prašomos charakteristikos</w:t>
            </w:r>
          </w:p>
        </w:tc>
        <w:tc>
          <w:tcPr>
            <w:tcW w:w="2409" w:type="dxa"/>
            <w:tcBorders>
              <w:top w:val="single" w:sz="4" w:space="0" w:color="000000"/>
              <w:left w:val="single" w:sz="4" w:space="0" w:color="000000"/>
              <w:bottom w:val="single" w:sz="4" w:space="0" w:color="000000"/>
              <w:right w:val="single" w:sz="4" w:space="0" w:color="000000"/>
            </w:tcBorders>
            <w:vAlign w:val="center"/>
          </w:tcPr>
          <w:p w14:paraId="5F080909" w14:textId="77777777" w:rsidR="00CC134D" w:rsidRPr="00CC134D" w:rsidRDefault="00CC134D" w:rsidP="00CC134D">
            <w:pPr>
              <w:rPr>
                <w:rFonts w:asciiTheme="minorHAnsi" w:cstheme="minorHAnsi"/>
                <w:b/>
                <w:sz w:val="21"/>
                <w:szCs w:val="21"/>
              </w:rPr>
            </w:pPr>
            <w:r w:rsidRPr="00CC134D">
              <w:rPr>
                <w:rFonts w:asciiTheme="minorHAnsi" w:cstheme="minorHAnsi"/>
                <w:b/>
                <w:sz w:val="21"/>
                <w:szCs w:val="21"/>
              </w:rPr>
              <w:t xml:space="preserve">Siūlomo prekių techninio parametro atitikimas pagal konkrečią reikalaujamo parametro reikšmę, </w:t>
            </w:r>
            <w:r w:rsidRPr="00CC134D">
              <w:rPr>
                <w:rFonts w:asciiTheme="minorHAnsi" w:cstheme="minorHAnsi"/>
                <w:b/>
                <w:sz w:val="21"/>
                <w:szCs w:val="21"/>
                <w:u w:val="single"/>
              </w:rPr>
              <w:t>nurodant atitiktį</w:t>
            </w:r>
            <w:r w:rsidRPr="00CC134D">
              <w:rPr>
                <w:rFonts w:asciiTheme="minorHAnsi" w:cstheme="minorHAnsi"/>
                <w:b/>
                <w:sz w:val="21"/>
                <w:szCs w:val="21"/>
              </w:rPr>
              <w:t>:</w:t>
            </w:r>
          </w:p>
          <w:p w14:paraId="524F77CF" w14:textId="77777777" w:rsidR="00CC134D" w:rsidRPr="00CC134D" w:rsidRDefault="00CC134D" w:rsidP="00CC134D">
            <w:pPr>
              <w:rPr>
                <w:rFonts w:asciiTheme="minorHAnsi" w:cstheme="minorHAnsi"/>
                <w:bCs/>
                <w:sz w:val="21"/>
                <w:szCs w:val="21"/>
              </w:rPr>
            </w:pPr>
            <w:r w:rsidRPr="00CC134D">
              <w:rPr>
                <w:rFonts w:asciiTheme="minorHAnsi" w:cstheme="minorHAnsi"/>
                <w:bCs/>
                <w:sz w:val="21"/>
                <w:szCs w:val="21"/>
              </w:rPr>
              <w:t>1. katalogo/bukleto/brošiūros/aprašymo  puslapio Nr.;</w:t>
            </w:r>
          </w:p>
          <w:p w14:paraId="4DB41C5C" w14:textId="77777777" w:rsidR="00CC134D" w:rsidRPr="00CC134D" w:rsidRDefault="00CC134D" w:rsidP="00CC134D">
            <w:pPr>
              <w:rPr>
                <w:rFonts w:asciiTheme="minorHAnsi" w:cstheme="minorHAnsi"/>
                <w:bCs/>
                <w:sz w:val="21"/>
                <w:szCs w:val="21"/>
              </w:rPr>
            </w:pPr>
            <w:r w:rsidRPr="00CC134D">
              <w:rPr>
                <w:rFonts w:asciiTheme="minorHAnsi" w:cstheme="minorHAnsi"/>
                <w:bCs/>
                <w:sz w:val="21"/>
                <w:szCs w:val="21"/>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32D808A5" w14:textId="11B0DF4C" w:rsidR="00CC134D" w:rsidRPr="00CC134D" w:rsidRDefault="00CC134D" w:rsidP="00CC134D">
            <w:pPr>
              <w:jc w:val="center"/>
              <w:rPr>
                <w:rFonts w:asciiTheme="minorHAnsi" w:cstheme="minorHAnsi"/>
                <w:b/>
                <w:sz w:val="21"/>
                <w:szCs w:val="21"/>
              </w:rPr>
            </w:pPr>
            <w:r w:rsidRPr="00CC134D">
              <w:rPr>
                <w:rFonts w:asciiTheme="minorHAnsi" w:cstheme="minorHAnsi"/>
                <w:bCs/>
                <w:color w:val="FF0000"/>
                <w:sz w:val="21"/>
                <w:szCs w:val="21"/>
              </w:rPr>
              <w:t>pildo tiekėjas</w:t>
            </w:r>
          </w:p>
        </w:tc>
      </w:tr>
      <w:tr w:rsidR="00CC134D" w:rsidRPr="00CC134D" w14:paraId="23ADD04E" w14:textId="77777777" w:rsidTr="00CC134D">
        <w:trPr>
          <w:trHeight w:val="455"/>
        </w:trPr>
        <w:tc>
          <w:tcPr>
            <w:tcW w:w="1111" w:type="dxa"/>
          </w:tcPr>
          <w:p w14:paraId="6BF0276C"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w:t>
            </w:r>
          </w:p>
        </w:tc>
        <w:tc>
          <w:tcPr>
            <w:tcW w:w="3110" w:type="dxa"/>
          </w:tcPr>
          <w:p w14:paraId="77254ED2" w14:textId="77777777" w:rsidR="00CC134D" w:rsidRPr="00CC134D" w:rsidRDefault="00CC134D" w:rsidP="00CC134D">
            <w:pPr>
              <w:rPr>
                <w:rFonts w:asciiTheme="minorHAnsi" w:cstheme="minorHAnsi"/>
                <w:b/>
                <w:color w:val="000000"/>
                <w:sz w:val="21"/>
                <w:szCs w:val="21"/>
                <w:lang w:eastAsia="lt-LT"/>
              </w:rPr>
            </w:pPr>
            <w:r w:rsidRPr="00CC134D">
              <w:rPr>
                <w:rFonts w:asciiTheme="minorHAnsi" w:cstheme="minorHAnsi"/>
                <w:color w:val="000000"/>
                <w:sz w:val="21"/>
                <w:szCs w:val="21"/>
                <w:lang w:eastAsia="lt-LT"/>
              </w:rPr>
              <w:t xml:space="preserve">Diabetinės pėdos priežiūros įranga </w:t>
            </w:r>
          </w:p>
        </w:tc>
        <w:tc>
          <w:tcPr>
            <w:tcW w:w="3119" w:type="dxa"/>
          </w:tcPr>
          <w:p w14:paraId="6D4DC067" w14:textId="0C02CA0E" w:rsidR="00CC134D" w:rsidRPr="00CC134D" w:rsidRDefault="00CC134D" w:rsidP="00CC134D">
            <w:pPr>
              <w:jc w:val="center"/>
              <w:rPr>
                <w:rFonts w:asciiTheme="minorHAnsi" w:cstheme="minorHAnsi"/>
                <w:i/>
                <w:iCs/>
                <w:sz w:val="21"/>
                <w:szCs w:val="21"/>
                <w:lang w:eastAsia="lt-LT"/>
              </w:rPr>
            </w:pPr>
            <w:r w:rsidRPr="00CC134D">
              <w:rPr>
                <w:rFonts w:asciiTheme="minorHAnsi" w:cstheme="minorHAnsi"/>
                <w:i/>
                <w:iCs/>
                <w:sz w:val="21"/>
                <w:szCs w:val="21"/>
                <w:lang w:eastAsia="lt-LT"/>
              </w:rPr>
              <w:t>Įrašyti gamintoją ir modelį.</w:t>
            </w:r>
          </w:p>
        </w:tc>
        <w:tc>
          <w:tcPr>
            <w:tcW w:w="2409" w:type="dxa"/>
          </w:tcPr>
          <w:p w14:paraId="5ADB21D5" w14:textId="77777777" w:rsidR="00CC134D" w:rsidRPr="00CC134D" w:rsidRDefault="00CC134D" w:rsidP="00CC134D">
            <w:pPr>
              <w:rPr>
                <w:rFonts w:asciiTheme="minorHAnsi" w:cstheme="minorHAnsi"/>
                <w:sz w:val="21"/>
                <w:szCs w:val="21"/>
              </w:rPr>
            </w:pPr>
          </w:p>
        </w:tc>
      </w:tr>
      <w:tr w:rsidR="00CC134D" w:rsidRPr="00CC134D" w14:paraId="65030542" w14:textId="77777777" w:rsidTr="00CC134D">
        <w:trPr>
          <w:trHeight w:val="455"/>
        </w:trPr>
        <w:tc>
          <w:tcPr>
            <w:tcW w:w="1111" w:type="dxa"/>
          </w:tcPr>
          <w:p w14:paraId="5E1D17B3"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1.2.</w:t>
            </w:r>
          </w:p>
        </w:tc>
        <w:tc>
          <w:tcPr>
            <w:tcW w:w="3110" w:type="dxa"/>
          </w:tcPr>
          <w:p w14:paraId="1D23264A" w14:textId="77777777" w:rsidR="00CC134D" w:rsidRPr="00CC134D" w:rsidRDefault="00CC134D" w:rsidP="00CC134D">
            <w:pPr>
              <w:rPr>
                <w:rFonts w:asciiTheme="minorHAnsi" w:cstheme="minorHAnsi"/>
                <w:color w:val="000000"/>
                <w:sz w:val="21"/>
                <w:szCs w:val="21"/>
                <w:lang w:eastAsia="lt-LT"/>
              </w:rPr>
            </w:pPr>
            <w:proofErr w:type="spellStart"/>
            <w:r w:rsidRPr="00CC134D">
              <w:rPr>
                <w:rFonts w:asciiTheme="minorHAnsi" w:cstheme="minorHAnsi"/>
                <w:color w:val="000000"/>
                <w:sz w:val="21"/>
                <w:szCs w:val="21"/>
                <w:lang w:eastAsia="lt-LT"/>
              </w:rPr>
              <w:t>Podiatrinė</w:t>
            </w:r>
            <w:proofErr w:type="spellEnd"/>
            <w:r w:rsidRPr="00CC134D">
              <w:rPr>
                <w:rFonts w:asciiTheme="minorHAnsi" w:cstheme="minorHAnsi"/>
                <w:color w:val="000000"/>
                <w:sz w:val="21"/>
                <w:szCs w:val="21"/>
                <w:lang w:eastAsia="lt-LT"/>
              </w:rPr>
              <w:t xml:space="preserve"> įranga integruota į mobilią spintelę</w:t>
            </w:r>
          </w:p>
        </w:tc>
        <w:tc>
          <w:tcPr>
            <w:tcW w:w="3119" w:type="dxa"/>
          </w:tcPr>
          <w:p w14:paraId="6880ACD0"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tc>
        <w:tc>
          <w:tcPr>
            <w:tcW w:w="2409" w:type="dxa"/>
          </w:tcPr>
          <w:p w14:paraId="2B728FCA" w14:textId="77777777" w:rsidR="00CC134D" w:rsidRPr="00CC134D" w:rsidRDefault="00CC134D" w:rsidP="00CC134D">
            <w:pPr>
              <w:rPr>
                <w:rFonts w:asciiTheme="minorHAnsi" w:cstheme="minorHAnsi"/>
                <w:sz w:val="21"/>
                <w:szCs w:val="21"/>
              </w:rPr>
            </w:pPr>
          </w:p>
        </w:tc>
      </w:tr>
      <w:tr w:rsidR="00CC134D" w:rsidRPr="00CC134D" w14:paraId="19B86763" w14:textId="77777777" w:rsidTr="00CC134D">
        <w:trPr>
          <w:trHeight w:val="455"/>
        </w:trPr>
        <w:tc>
          <w:tcPr>
            <w:tcW w:w="1111" w:type="dxa"/>
          </w:tcPr>
          <w:p w14:paraId="3FED9CC1"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1.3.</w:t>
            </w:r>
          </w:p>
        </w:tc>
        <w:tc>
          <w:tcPr>
            <w:tcW w:w="3110" w:type="dxa"/>
          </w:tcPr>
          <w:p w14:paraId="19A3618C"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Spintelė pagaminta iš milteliniu būdu dengto plieno</w:t>
            </w:r>
          </w:p>
        </w:tc>
        <w:tc>
          <w:tcPr>
            <w:tcW w:w="3119" w:type="dxa"/>
          </w:tcPr>
          <w:p w14:paraId="2BE1EBA3" w14:textId="6D71F1CD" w:rsidR="00CC134D" w:rsidRPr="00CC134D" w:rsidRDefault="00CC134D" w:rsidP="00CC134D">
            <w:pPr>
              <w:tabs>
                <w:tab w:val="left" w:pos="324"/>
              </w:tabs>
              <w:rPr>
                <w:rFonts w:asciiTheme="minorHAnsi" w:cstheme="minorHAnsi"/>
                <w:sz w:val="21"/>
                <w:szCs w:val="21"/>
                <w:lang w:eastAsia="lt-LT"/>
              </w:rPr>
            </w:pPr>
            <w:r w:rsidRPr="00CC134D">
              <w:rPr>
                <w:rFonts w:asciiTheme="minorHAnsi" w:cstheme="minorHAnsi"/>
                <w:sz w:val="21"/>
                <w:szCs w:val="21"/>
                <w:lang w:eastAsia="lt-LT"/>
              </w:rPr>
              <w:t xml:space="preserve">1. turi ne mažiau </w:t>
            </w:r>
            <w:r w:rsidR="009E5438">
              <w:rPr>
                <w:rFonts w:asciiTheme="minorHAnsi" w:cstheme="minorHAnsi"/>
                <w:sz w:val="21"/>
                <w:szCs w:val="21"/>
                <w:lang w:eastAsia="lt-LT"/>
              </w:rPr>
              <w:t>3</w:t>
            </w:r>
            <w:r w:rsidRPr="00CC134D">
              <w:rPr>
                <w:rFonts w:asciiTheme="minorHAnsi" w:cstheme="minorHAnsi"/>
                <w:sz w:val="21"/>
                <w:szCs w:val="21"/>
                <w:lang w:eastAsia="lt-LT"/>
              </w:rPr>
              <w:t xml:space="preserve"> stalčius</w:t>
            </w:r>
          </w:p>
          <w:p w14:paraId="15199366" w14:textId="77777777" w:rsidR="00CC134D" w:rsidRPr="00CC134D" w:rsidRDefault="00CC134D" w:rsidP="00CC134D">
            <w:pPr>
              <w:tabs>
                <w:tab w:val="left" w:pos="324"/>
              </w:tabs>
              <w:rPr>
                <w:rFonts w:asciiTheme="minorHAnsi" w:cstheme="minorHAnsi"/>
                <w:sz w:val="21"/>
                <w:szCs w:val="21"/>
                <w:lang w:eastAsia="lt-LT"/>
              </w:rPr>
            </w:pPr>
            <w:r w:rsidRPr="00CC134D">
              <w:rPr>
                <w:rFonts w:asciiTheme="minorHAnsi" w:cstheme="minorHAnsi"/>
                <w:sz w:val="21"/>
                <w:szCs w:val="21"/>
                <w:lang w:eastAsia="lt-LT"/>
              </w:rPr>
              <w:t>2. vieną uždarą lentyną</w:t>
            </w:r>
          </w:p>
          <w:p w14:paraId="113878F7" w14:textId="77777777" w:rsidR="00CC134D" w:rsidRPr="00CC134D" w:rsidRDefault="00CC134D" w:rsidP="00CC134D">
            <w:pPr>
              <w:tabs>
                <w:tab w:val="left" w:pos="324"/>
              </w:tabs>
              <w:rPr>
                <w:rFonts w:asciiTheme="minorHAnsi" w:cstheme="minorHAnsi"/>
                <w:sz w:val="21"/>
                <w:szCs w:val="21"/>
                <w:lang w:eastAsia="lt-LT"/>
              </w:rPr>
            </w:pPr>
            <w:r w:rsidRPr="00CC134D">
              <w:rPr>
                <w:rFonts w:asciiTheme="minorHAnsi" w:cstheme="minorHAnsi"/>
                <w:sz w:val="21"/>
                <w:szCs w:val="21"/>
                <w:lang w:eastAsia="lt-LT"/>
              </w:rPr>
              <w:t xml:space="preserve">3. su </w:t>
            </w:r>
            <w:proofErr w:type="spellStart"/>
            <w:r w:rsidRPr="00CC134D">
              <w:rPr>
                <w:rFonts w:asciiTheme="minorHAnsi" w:cstheme="minorHAnsi"/>
                <w:sz w:val="21"/>
                <w:szCs w:val="21"/>
                <w:lang w:eastAsia="lt-LT"/>
              </w:rPr>
              <w:t>push</w:t>
            </w:r>
            <w:proofErr w:type="spellEnd"/>
            <w:r w:rsidRPr="00CC134D">
              <w:rPr>
                <w:rFonts w:asciiTheme="minorHAnsi" w:cstheme="minorHAnsi"/>
                <w:sz w:val="21"/>
                <w:szCs w:val="21"/>
                <w:lang w:eastAsia="lt-LT"/>
              </w:rPr>
              <w:t>/</w:t>
            </w:r>
            <w:proofErr w:type="spellStart"/>
            <w:r w:rsidRPr="00CC134D">
              <w:rPr>
                <w:rFonts w:asciiTheme="minorHAnsi" w:cstheme="minorHAnsi"/>
                <w:sz w:val="21"/>
                <w:szCs w:val="21"/>
                <w:lang w:eastAsia="lt-LT"/>
              </w:rPr>
              <w:t>pull</w:t>
            </w:r>
            <w:proofErr w:type="spellEnd"/>
            <w:r w:rsidRPr="00CC134D">
              <w:rPr>
                <w:rFonts w:asciiTheme="minorHAnsi" w:cstheme="minorHAnsi"/>
                <w:sz w:val="21"/>
                <w:szCs w:val="21"/>
                <w:lang w:eastAsia="lt-LT"/>
              </w:rPr>
              <w:t xml:space="preserve"> atidarymo mechanizmu.</w:t>
            </w:r>
          </w:p>
        </w:tc>
        <w:tc>
          <w:tcPr>
            <w:tcW w:w="2409" w:type="dxa"/>
          </w:tcPr>
          <w:p w14:paraId="3E854517" w14:textId="77777777" w:rsidR="00CC134D" w:rsidRPr="00CC134D" w:rsidRDefault="00CC134D" w:rsidP="00CC134D">
            <w:pPr>
              <w:rPr>
                <w:rFonts w:asciiTheme="minorHAnsi" w:cstheme="minorHAnsi"/>
                <w:sz w:val="21"/>
                <w:szCs w:val="21"/>
              </w:rPr>
            </w:pPr>
          </w:p>
        </w:tc>
      </w:tr>
      <w:tr w:rsidR="00CC134D" w:rsidRPr="00CC134D" w14:paraId="208CD723" w14:textId="77777777" w:rsidTr="00CC134D">
        <w:trPr>
          <w:trHeight w:val="455"/>
        </w:trPr>
        <w:tc>
          <w:tcPr>
            <w:tcW w:w="1111" w:type="dxa"/>
          </w:tcPr>
          <w:p w14:paraId="5263073F"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1.4.</w:t>
            </w:r>
          </w:p>
        </w:tc>
        <w:tc>
          <w:tcPr>
            <w:tcW w:w="3110" w:type="dxa"/>
          </w:tcPr>
          <w:p w14:paraId="3C19E443"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Spintelėje integruotas skaitmeninis, lietimui jautrus, valdymo ir programų ekranas</w:t>
            </w:r>
          </w:p>
        </w:tc>
        <w:tc>
          <w:tcPr>
            <w:tcW w:w="3119" w:type="dxa"/>
          </w:tcPr>
          <w:p w14:paraId="4856B927" w14:textId="77777777" w:rsidR="00CC134D" w:rsidRPr="00CC134D" w:rsidRDefault="00CC134D" w:rsidP="00CC134D">
            <w:pPr>
              <w:rPr>
                <w:rFonts w:asciiTheme="minorHAnsi" w:cstheme="minorHAnsi"/>
                <w:sz w:val="21"/>
                <w:szCs w:val="21"/>
                <w:lang w:val="en-US" w:eastAsia="lt-LT"/>
              </w:rPr>
            </w:pPr>
            <w:r w:rsidRPr="00CC134D">
              <w:rPr>
                <w:rFonts w:asciiTheme="minorHAnsi" w:cstheme="minorHAnsi"/>
                <w:sz w:val="21"/>
                <w:szCs w:val="21"/>
                <w:lang w:eastAsia="lt-LT"/>
              </w:rPr>
              <w:t>Būtina.</w:t>
            </w:r>
          </w:p>
        </w:tc>
        <w:tc>
          <w:tcPr>
            <w:tcW w:w="2409" w:type="dxa"/>
          </w:tcPr>
          <w:p w14:paraId="4209ECB4" w14:textId="77777777" w:rsidR="00CC134D" w:rsidRPr="00CC134D" w:rsidRDefault="00CC134D" w:rsidP="00CC134D">
            <w:pPr>
              <w:rPr>
                <w:rFonts w:asciiTheme="minorHAnsi" w:cstheme="minorHAnsi"/>
                <w:sz w:val="21"/>
                <w:szCs w:val="21"/>
              </w:rPr>
            </w:pPr>
          </w:p>
          <w:p w14:paraId="11CA7F93" w14:textId="77777777" w:rsidR="00CC134D" w:rsidRPr="00CC134D" w:rsidRDefault="00CC134D" w:rsidP="00CC134D">
            <w:pPr>
              <w:rPr>
                <w:rFonts w:asciiTheme="minorHAnsi" w:cstheme="minorHAnsi"/>
                <w:sz w:val="21"/>
                <w:szCs w:val="21"/>
              </w:rPr>
            </w:pPr>
          </w:p>
        </w:tc>
      </w:tr>
      <w:tr w:rsidR="00CC134D" w:rsidRPr="00CC134D" w14:paraId="6EB114B9" w14:textId="77777777" w:rsidTr="00CC134D">
        <w:trPr>
          <w:trHeight w:val="455"/>
        </w:trPr>
        <w:tc>
          <w:tcPr>
            <w:tcW w:w="1111" w:type="dxa"/>
          </w:tcPr>
          <w:p w14:paraId="56261E0C"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1.5.</w:t>
            </w:r>
          </w:p>
        </w:tc>
        <w:tc>
          <w:tcPr>
            <w:tcW w:w="3110" w:type="dxa"/>
          </w:tcPr>
          <w:p w14:paraId="0F5BA561" w14:textId="77777777" w:rsidR="00CC134D" w:rsidRPr="00CC134D" w:rsidRDefault="00CC134D" w:rsidP="00CC134D">
            <w:pPr>
              <w:rPr>
                <w:rFonts w:asciiTheme="minorHAnsi" w:cstheme="minorHAnsi"/>
                <w:color w:val="000000"/>
                <w:sz w:val="21"/>
                <w:szCs w:val="21"/>
                <w:lang w:eastAsia="lt-LT"/>
              </w:rPr>
            </w:pPr>
            <w:proofErr w:type="spellStart"/>
            <w:r w:rsidRPr="00CC134D">
              <w:rPr>
                <w:rFonts w:asciiTheme="minorHAnsi" w:cstheme="minorHAnsi"/>
                <w:color w:val="000000"/>
                <w:sz w:val="21"/>
                <w:szCs w:val="21"/>
                <w:lang w:eastAsia="lt-LT"/>
              </w:rPr>
              <w:t>Mikrovariklis</w:t>
            </w:r>
            <w:proofErr w:type="spellEnd"/>
            <w:r w:rsidRPr="00CC134D">
              <w:rPr>
                <w:rFonts w:asciiTheme="minorHAnsi" w:cstheme="minorHAnsi"/>
                <w:color w:val="000000"/>
                <w:sz w:val="21"/>
                <w:szCs w:val="21"/>
                <w:lang w:eastAsia="lt-LT"/>
              </w:rPr>
              <w:t xml:space="preserve"> su dulkių siurbimo funkcija</w:t>
            </w:r>
          </w:p>
        </w:tc>
        <w:tc>
          <w:tcPr>
            <w:tcW w:w="3119" w:type="dxa"/>
          </w:tcPr>
          <w:p w14:paraId="49E426BF"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 xml:space="preserve">Būtina. Sukimosi greitis ne mažiau 40 000 aps./min. </w:t>
            </w:r>
          </w:p>
        </w:tc>
        <w:tc>
          <w:tcPr>
            <w:tcW w:w="2409" w:type="dxa"/>
          </w:tcPr>
          <w:p w14:paraId="50AF432E" w14:textId="77777777" w:rsidR="00CC134D" w:rsidRPr="00CC134D" w:rsidRDefault="00CC134D" w:rsidP="00CC134D">
            <w:pPr>
              <w:rPr>
                <w:rFonts w:asciiTheme="minorHAnsi" w:cstheme="minorHAnsi"/>
                <w:sz w:val="21"/>
                <w:szCs w:val="21"/>
              </w:rPr>
            </w:pPr>
          </w:p>
        </w:tc>
      </w:tr>
      <w:tr w:rsidR="00CC134D" w:rsidRPr="00CC134D" w14:paraId="3CDDE4C6" w14:textId="77777777" w:rsidTr="00CC134D">
        <w:trPr>
          <w:trHeight w:val="455"/>
        </w:trPr>
        <w:tc>
          <w:tcPr>
            <w:tcW w:w="1111" w:type="dxa"/>
          </w:tcPr>
          <w:p w14:paraId="1A74F552"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1.6.</w:t>
            </w:r>
          </w:p>
        </w:tc>
        <w:tc>
          <w:tcPr>
            <w:tcW w:w="3110" w:type="dxa"/>
          </w:tcPr>
          <w:p w14:paraId="13F404DD" w14:textId="77777777" w:rsidR="00CC134D" w:rsidRPr="00CC134D" w:rsidRDefault="00CC134D" w:rsidP="00CC134D">
            <w:pPr>
              <w:rPr>
                <w:rFonts w:asciiTheme="minorHAnsi" w:cstheme="minorHAnsi"/>
                <w:color w:val="000000"/>
                <w:sz w:val="21"/>
                <w:szCs w:val="21"/>
                <w:lang w:eastAsia="lt-LT"/>
              </w:rPr>
            </w:pPr>
            <w:proofErr w:type="spellStart"/>
            <w:r w:rsidRPr="00CC134D">
              <w:rPr>
                <w:rFonts w:asciiTheme="minorHAnsi" w:cstheme="minorHAnsi"/>
                <w:color w:val="000000"/>
                <w:sz w:val="21"/>
                <w:szCs w:val="21"/>
                <w:lang w:eastAsia="lt-LT"/>
              </w:rPr>
              <w:t>Mikrovariklis</w:t>
            </w:r>
            <w:proofErr w:type="spellEnd"/>
            <w:r w:rsidRPr="00CC134D">
              <w:rPr>
                <w:rFonts w:asciiTheme="minorHAnsi" w:cstheme="minorHAnsi"/>
                <w:color w:val="000000"/>
                <w:sz w:val="21"/>
                <w:szCs w:val="21"/>
                <w:lang w:eastAsia="lt-LT"/>
              </w:rPr>
              <w:t xml:space="preserve"> su vandens purškimo funkcija ir LED apšvietimu</w:t>
            </w:r>
          </w:p>
        </w:tc>
        <w:tc>
          <w:tcPr>
            <w:tcW w:w="3119" w:type="dxa"/>
          </w:tcPr>
          <w:p w14:paraId="136B3CFF" w14:textId="547F6C5D"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 Sukimosi greitis ne mažiau 40 000 aps./min. LED apšvietimas</w:t>
            </w:r>
            <w:r w:rsidR="009E5438">
              <w:rPr>
                <w:rFonts w:asciiTheme="minorHAnsi" w:cstheme="minorHAnsi"/>
                <w:sz w:val="21"/>
                <w:szCs w:val="21"/>
                <w:lang w:eastAsia="lt-LT"/>
              </w:rPr>
              <w:t>.</w:t>
            </w:r>
          </w:p>
        </w:tc>
        <w:tc>
          <w:tcPr>
            <w:tcW w:w="2409" w:type="dxa"/>
          </w:tcPr>
          <w:p w14:paraId="140FCAA5" w14:textId="77777777" w:rsidR="00CC134D" w:rsidRPr="00CC134D" w:rsidRDefault="00CC134D" w:rsidP="00CC134D">
            <w:pPr>
              <w:rPr>
                <w:rFonts w:asciiTheme="minorHAnsi" w:cstheme="minorHAnsi"/>
                <w:sz w:val="21"/>
                <w:szCs w:val="21"/>
              </w:rPr>
            </w:pPr>
          </w:p>
        </w:tc>
      </w:tr>
      <w:tr w:rsidR="00CC134D" w:rsidRPr="00CC134D" w14:paraId="5A9CEB58" w14:textId="77777777" w:rsidTr="00CC134D">
        <w:trPr>
          <w:trHeight w:val="455"/>
        </w:trPr>
        <w:tc>
          <w:tcPr>
            <w:tcW w:w="1111" w:type="dxa"/>
          </w:tcPr>
          <w:p w14:paraId="279E48B0"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1.7.</w:t>
            </w:r>
          </w:p>
        </w:tc>
        <w:tc>
          <w:tcPr>
            <w:tcW w:w="3110" w:type="dxa"/>
          </w:tcPr>
          <w:p w14:paraId="7E5749B9"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Trys viename antgalis: vanduo, oras, purškimas</w:t>
            </w:r>
          </w:p>
        </w:tc>
        <w:tc>
          <w:tcPr>
            <w:tcW w:w="3119" w:type="dxa"/>
          </w:tcPr>
          <w:p w14:paraId="75B42A7A"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tc>
        <w:tc>
          <w:tcPr>
            <w:tcW w:w="2409" w:type="dxa"/>
          </w:tcPr>
          <w:p w14:paraId="1BCE764B" w14:textId="77777777" w:rsidR="00CC134D" w:rsidRPr="00CC134D" w:rsidRDefault="00CC134D" w:rsidP="00CC134D">
            <w:pPr>
              <w:rPr>
                <w:rFonts w:asciiTheme="minorHAnsi" w:cstheme="minorHAnsi"/>
                <w:sz w:val="21"/>
                <w:szCs w:val="21"/>
              </w:rPr>
            </w:pPr>
          </w:p>
        </w:tc>
      </w:tr>
      <w:tr w:rsidR="00CC134D" w:rsidRPr="00CC134D" w14:paraId="6BAD0888" w14:textId="77777777" w:rsidTr="00CC134D">
        <w:trPr>
          <w:trHeight w:val="455"/>
        </w:trPr>
        <w:tc>
          <w:tcPr>
            <w:tcW w:w="1111" w:type="dxa"/>
          </w:tcPr>
          <w:p w14:paraId="50FD6F7A"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1.8.</w:t>
            </w:r>
          </w:p>
        </w:tc>
        <w:tc>
          <w:tcPr>
            <w:tcW w:w="3110" w:type="dxa"/>
          </w:tcPr>
          <w:p w14:paraId="25AA735D"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Turi tikti frezoms, kurių strypelio skersmuo 2,35 mm.</w:t>
            </w:r>
          </w:p>
        </w:tc>
        <w:tc>
          <w:tcPr>
            <w:tcW w:w="3119" w:type="dxa"/>
          </w:tcPr>
          <w:p w14:paraId="17187AAC"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tc>
        <w:tc>
          <w:tcPr>
            <w:tcW w:w="2409" w:type="dxa"/>
          </w:tcPr>
          <w:p w14:paraId="2126E1B1" w14:textId="77777777" w:rsidR="00CC134D" w:rsidRPr="00CC134D" w:rsidRDefault="00CC134D" w:rsidP="00CC134D">
            <w:pPr>
              <w:rPr>
                <w:rFonts w:asciiTheme="minorHAnsi" w:cstheme="minorHAnsi"/>
                <w:sz w:val="21"/>
                <w:szCs w:val="21"/>
              </w:rPr>
            </w:pPr>
          </w:p>
        </w:tc>
      </w:tr>
      <w:tr w:rsidR="00CC134D" w:rsidRPr="00CC134D" w14:paraId="5DF0D043" w14:textId="77777777" w:rsidTr="00CC134D">
        <w:trPr>
          <w:trHeight w:val="455"/>
        </w:trPr>
        <w:tc>
          <w:tcPr>
            <w:tcW w:w="1111" w:type="dxa"/>
          </w:tcPr>
          <w:p w14:paraId="682D4350"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1.9.</w:t>
            </w:r>
          </w:p>
        </w:tc>
        <w:tc>
          <w:tcPr>
            <w:tcW w:w="3110" w:type="dxa"/>
          </w:tcPr>
          <w:p w14:paraId="2B7C4249"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Vandens rezervuaras</w:t>
            </w:r>
          </w:p>
        </w:tc>
        <w:tc>
          <w:tcPr>
            <w:tcW w:w="3119" w:type="dxa"/>
          </w:tcPr>
          <w:p w14:paraId="5907A569"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 Talpa ne mažiau 750 ml.</w:t>
            </w:r>
          </w:p>
        </w:tc>
        <w:tc>
          <w:tcPr>
            <w:tcW w:w="2409" w:type="dxa"/>
          </w:tcPr>
          <w:p w14:paraId="1561A482" w14:textId="77777777" w:rsidR="00CC134D" w:rsidRPr="00CC134D" w:rsidRDefault="00CC134D" w:rsidP="00CC134D">
            <w:pPr>
              <w:rPr>
                <w:rFonts w:asciiTheme="minorHAnsi" w:cstheme="minorHAnsi"/>
                <w:sz w:val="21"/>
                <w:szCs w:val="21"/>
              </w:rPr>
            </w:pPr>
          </w:p>
        </w:tc>
      </w:tr>
      <w:tr w:rsidR="00CC134D" w:rsidRPr="00CC134D" w14:paraId="3B6E877F" w14:textId="77777777" w:rsidTr="00CC134D">
        <w:trPr>
          <w:trHeight w:val="455"/>
        </w:trPr>
        <w:tc>
          <w:tcPr>
            <w:tcW w:w="1111" w:type="dxa"/>
          </w:tcPr>
          <w:p w14:paraId="7A728DA7"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1.10.</w:t>
            </w:r>
          </w:p>
        </w:tc>
        <w:tc>
          <w:tcPr>
            <w:tcW w:w="3110" w:type="dxa"/>
          </w:tcPr>
          <w:p w14:paraId="17B12E6A" w14:textId="77777777" w:rsidR="00CC134D" w:rsidRPr="00CC134D" w:rsidRDefault="00CC134D" w:rsidP="00CC134D">
            <w:pPr>
              <w:rPr>
                <w:rFonts w:asciiTheme="minorHAnsi" w:cstheme="minorHAnsi"/>
                <w:color w:val="000000"/>
                <w:sz w:val="21"/>
                <w:szCs w:val="21"/>
                <w:lang w:eastAsia="lt-LT"/>
              </w:rPr>
            </w:pPr>
            <w:proofErr w:type="spellStart"/>
            <w:r w:rsidRPr="00CC134D">
              <w:rPr>
                <w:rFonts w:asciiTheme="minorHAnsi" w:cstheme="minorHAnsi"/>
                <w:color w:val="000000"/>
                <w:sz w:val="21"/>
                <w:szCs w:val="21"/>
                <w:lang w:eastAsia="lt-LT"/>
              </w:rPr>
              <w:t>Mikromotorų</w:t>
            </w:r>
            <w:proofErr w:type="spellEnd"/>
            <w:r w:rsidRPr="00CC134D">
              <w:rPr>
                <w:rFonts w:asciiTheme="minorHAnsi" w:cstheme="minorHAnsi"/>
                <w:color w:val="000000"/>
                <w:sz w:val="21"/>
                <w:szCs w:val="21"/>
                <w:lang w:eastAsia="lt-LT"/>
              </w:rPr>
              <w:t xml:space="preserve"> laikiklis </w:t>
            </w:r>
          </w:p>
        </w:tc>
        <w:tc>
          <w:tcPr>
            <w:tcW w:w="3119" w:type="dxa"/>
          </w:tcPr>
          <w:p w14:paraId="034E5DF8"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tc>
        <w:tc>
          <w:tcPr>
            <w:tcW w:w="2409" w:type="dxa"/>
          </w:tcPr>
          <w:p w14:paraId="7077B52E" w14:textId="77777777" w:rsidR="00CC134D" w:rsidRPr="00CC134D" w:rsidRDefault="00CC134D" w:rsidP="00CC134D">
            <w:pPr>
              <w:rPr>
                <w:rFonts w:asciiTheme="minorHAnsi" w:cstheme="minorHAnsi"/>
                <w:sz w:val="21"/>
                <w:szCs w:val="21"/>
              </w:rPr>
            </w:pPr>
          </w:p>
        </w:tc>
      </w:tr>
      <w:tr w:rsidR="00CC134D" w:rsidRPr="00CC134D" w14:paraId="746390E7" w14:textId="77777777" w:rsidTr="00CC134D">
        <w:trPr>
          <w:trHeight w:val="455"/>
        </w:trPr>
        <w:tc>
          <w:tcPr>
            <w:tcW w:w="1111" w:type="dxa"/>
          </w:tcPr>
          <w:p w14:paraId="1A50DF31"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1.11.</w:t>
            </w:r>
          </w:p>
        </w:tc>
        <w:tc>
          <w:tcPr>
            <w:tcW w:w="3110" w:type="dxa"/>
          </w:tcPr>
          <w:p w14:paraId="2B8F1C4A" w14:textId="77777777" w:rsidR="00CC134D" w:rsidRPr="00CC134D" w:rsidRDefault="00CC134D" w:rsidP="00CC134D">
            <w:pPr>
              <w:rPr>
                <w:rFonts w:asciiTheme="minorHAnsi" w:cstheme="minorHAnsi"/>
                <w:color w:val="000000"/>
                <w:sz w:val="21"/>
                <w:szCs w:val="21"/>
                <w:lang w:eastAsia="lt-LT"/>
              </w:rPr>
            </w:pPr>
            <w:proofErr w:type="spellStart"/>
            <w:r w:rsidRPr="00CC134D">
              <w:rPr>
                <w:rFonts w:asciiTheme="minorHAnsi" w:cstheme="minorHAnsi"/>
                <w:color w:val="000000"/>
                <w:sz w:val="21"/>
                <w:szCs w:val="21"/>
                <w:lang w:eastAsia="lt-LT"/>
              </w:rPr>
              <w:t>Mikromotoras</w:t>
            </w:r>
            <w:proofErr w:type="spellEnd"/>
            <w:r w:rsidRPr="00CC134D">
              <w:rPr>
                <w:rFonts w:asciiTheme="minorHAnsi" w:cstheme="minorHAnsi"/>
                <w:color w:val="000000"/>
                <w:sz w:val="21"/>
                <w:szCs w:val="21"/>
                <w:lang w:eastAsia="lt-LT"/>
              </w:rPr>
              <w:t xml:space="preserve"> valdomas kojiniu pedalu</w:t>
            </w:r>
          </w:p>
        </w:tc>
        <w:tc>
          <w:tcPr>
            <w:tcW w:w="3119" w:type="dxa"/>
          </w:tcPr>
          <w:p w14:paraId="2C3D1348"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tc>
        <w:tc>
          <w:tcPr>
            <w:tcW w:w="2409" w:type="dxa"/>
          </w:tcPr>
          <w:p w14:paraId="3E19872D" w14:textId="77777777" w:rsidR="00CC134D" w:rsidRPr="00CC134D" w:rsidRDefault="00CC134D" w:rsidP="00CC134D">
            <w:pPr>
              <w:rPr>
                <w:rFonts w:asciiTheme="minorHAnsi" w:cstheme="minorHAnsi"/>
                <w:sz w:val="21"/>
                <w:szCs w:val="21"/>
              </w:rPr>
            </w:pPr>
          </w:p>
        </w:tc>
      </w:tr>
      <w:tr w:rsidR="00CC134D" w:rsidRPr="00CC134D" w14:paraId="438F80FC" w14:textId="77777777" w:rsidTr="00CC134D">
        <w:trPr>
          <w:trHeight w:val="455"/>
        </w:trPr>
        <w:tc>
          <w:tcPr>
            <w:tcW w:w="1111" w:type="dxa"/>
          </w:tcPr>
          <w:p w14:paraId="2ABAD9AB"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1.12.</w:t>
            </w:r>
          </w:p>
        </w:tc>
        <w:tc>
          <w:tcPr>
            <w:tcW w:w="3110" w:type="dxa"/>
          </w:tcPr>
          <w:p w14:paraId="5D3D3063"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Aukšto filtravimo dulkių maišeliai</w:t>
            </w:r>
          </w:p>
        </w:tc>
        <w:tc>
          <w:tcPr>
            <w:tcW w:w="3119" w:type="dxa"/>
          </w:tcPr>
          <w:p w14:paraId="0F7639CF"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tc>
        <w:tc>
          <w:tcPr>
            <w:tcW w:w="2409" w:type="dxa"/>
          </w:tcPr>
          <w:p w14:paraId="459466A2" w14:textId="77777777" w:rsidR="00CC134D" w:rsidRPr="00CC134D" w:rsidRDefault="00CC134D" w:rsidP="00CC134D">
            <w:pPr>
              <w:rPr>
                <w:rFonts w:asciiTheme="minorHAnsi" w:cstheme="minorHAnsi"/>
                <w:sz w:val="21"/>
                <w:szCs w:val="21"/>
              </w:rPr>
            </w:pPr>
          </w:p>
          <w:p w14:paraId="693223AD" w14:textId="77777777" w:rsidR="00CC134D" w:rsidRPr="00CC134D" w:rsidRDefault="00CC134D" w:rsidP="00CC134D">
            <w:pPr>
              <w:rPr>
                <w:rFonts w:asciiTheme="minorHAnsi" w:cstheme="minorHAnsi"/>
                <w:sz w:val="21"/>
                <w:szCs w:val="21"/>
              </w:rPr>
            </w:pPr>
          </w:p>
        </w:tc>
      </w:tr>
      <w:tr w:rsidR="00CC134D" w:rsidRPr="00CC134D" w14:paraId="46FD5A96" w14:textId="77777777" w:rsidTr="00CC134D">
        <w:trPr>
          <w:trHeight w:val="455"/>
        </w:trPr>
        <w:tc>
          <w:tcPr>
            <w:tcW w:w="1111" w:type="dxa"/>
          </w:tcPr>
          <w:p w14:paraId="735414EB"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lastRenderedPageBreak/>
              <w:t>1.13.</w:t>
            </w:r>
          </w:p>
        </w:tc>
        <w:tc>
          <w:tcPr>
            <w:tcW w:w="3110" w:type="dxa"/>
          </w:tcPr>
          <w:p w14:paraId="7BB35F3F" w14:textId="77777777" w:rsidR="00CC134D" w:rsidRPr="00CC134D" w:rsidRDefault="00CC134D" w:rsidP="00CC134D">
            <w:pPr>
              <w:rPr>
                <w:rFonts w:asciiTheme="minorHAnsi" w:cstheme="minorHAnsi"/>
                <w:color w:val="000000"/>
                <w:sz w:val="21"/>
                <w:szCs w:val="21"/>
                <w:lang w:val="en-US" w:eastAsia="lt-LT"/>
              </w:rPr>
            </w:pPr>
            <w:r w:rsidRPr="00CC134D">
              <w:rPr>
                <w:rFonts w:asciiTheme="minorHAnsi" w:cstheme="minorHAnsi"/>
                <w:color w:val="000000"/>
                <w:sz w:val="21"/>
                <w:szCs w:val="21"/>
                <w:lang w:eastAsia="lt-LT"/>
              </w:rPr>
              <w:t xml:space="preserve">Mobilios spintelės išmatavimai </w:t>
            </w:r>
          </w:p>
        </w:tc>
        <w:tc>
          <w:tcPr>
            <w:tcW w:w="3119" w:type="dxa"/>
          </w:tcPr>
          <w:p w14:paraId="2B59F909"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Ne daugiau 90x50x85 cm (</w:t>
            </w:r>
            <w:proofErr w:type="spellStart"/>
            <w:r w:rsidRPr="00CC134D">
              <w:rPr>
                <w:rFonts w:asciiTheme="minorHAnsi" w:cstheme="minorHAnsi"/>
                <w:sz w:val="21"/>
                <w:szCs w:val="21"/>
                <w:lang w:eastAsia="lt-LT"/>
              </w:rPr>
              <w:t>PxGxA</w:t>
            </w:r>
            <w:proofErr w:type="spellEnd"/>
            <w:r w:rsidRPr="00CC134D">
              <w:rPr>
                <w:rFonts w:asciiTheme="minorHAnsi" w:cstheme="minorHAnsi"/>
                <w:sz w:val="21"/>
                <w:szCs w:val="21"/>
                <w:lang w:eastAsia="lt-LT"/>
              </w:rPr>
              <w:t>)</w:t>
            </w:r>
          </w:p>
        </w:tc>
        <w:tc>
          <w:tcPr>
            <w:tcW w:w="2409" w:type="dxa"/>
          </w:tcPr>
          <w:p w14:paraId="35B39F91" w14:textId="77777777" w:rsidR="00CC134D" w:rsidRPr="00CC134D" w:rsidRDefault="00CC134D" w:rsidP="00CC134D">
            <w:pPr>
              <w:rPr>
                <w:rFonts w:asciiTheme="minorHAnsi" w:cstheme="minorHAnsi"/>
                <w:sz w:val="21"/>
                <w:szCs w:val="21"/>
              </w:rPr>
            </w:pPr>
          </w:p>
        </w:tc>
      </w:tr>
      <w:tr w:rsidR="00CC134D" w:rsidRPr="00CC134D" w14:paraId="60124777" w14:textId="77777777" w:rsidTr="00CC134D">
        <w:trPr>
          <w:trHeight w:val="455"/>
        </w:trPr>
        <w:tc>
          <w:tcPr>
            <w:tcW w:w="1111" w:type="dxa"/>
          </w:tcPr>
          <w:p w14:paraId="00890F54"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2.</w:t>
            </w:r>
          </w:p>
        </w:tc>
        <w:tc>
          <w:tcPr>
            <w:tcW w:w="3110" w:type="dxa"/>
          </w:tcPr>
          <w:p w14:paraId="251DAD09"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Paciento kėdė</w:t>
            </w:r>
          </w:p>
        </w:tc>
        <w:tc>
          <w:tcPr>
            <w:tcW w:w="3119" w:type="dxa"/>
          </w:tcPr>
          <w:p w14:paraId="7E83E97D"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p w14:paraId="25A16718"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Aukščio reguliavimo ribos ne blogiau kaip nuo 68 cm iki 98 cm.</w:t>
            </w:r>
          </w:p>
          <w:p w14:paraId="3BFCDD8F"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Automatinė atstatymo funkcija.</w:t>
            </w:r>
          </w:p>
          <w:p w14:paraId="6ECC889E"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Saugi darbinė apkrova ne blogiau 180 kg.</w:t>
            </w:r>
          </w:p>
        </w:tc>
        <w:tc>
          <w:tcPr>
            <w:tcW w:w="2409" w:type="dxa"/>
          </w:tcPr>
          <w:p w14:paraId="37A21527" w14:textId="77777777" w:rsidR="00CC134D" w:rsidRPr="00CC134D" w:rsidRDefault="00CC134D" w:rsidP="00CC134D">
            <w:pPr>
              <w:rPr>
                <w:rFonts w:asciiTheme="minorHAnsi" w:cstheme="minorHAnsi"/>
                <w:sz w:val="21"/>
                <w:szCs w:val="21"/>
              </w:rPr>
            </w:pPr>
          </w:p>
        </w:tc>
      </w:tr>
      <w:tr w:rsidR="00CC134D" w:rsidRPr="00CC134D" w14:paraId="2325C602" w14:textId="77777777" w:rsidTr="00CC134D">
        <w:trPr>
          <w:trHeight w:val="455"/>
        </w:trPr>
        <w:tc>
          <w:tcPr>
            <w:tcW w:w="1111" w:type="dxa"/>
          </w:tcPr>
          <w:p w14:paraId="384C9951"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3.</w:t>
            </w:r>
          </w:p>
        </w:tc>
        <w:tc>
          <w:tcPr>
            <w:tcW w:w="3110" w:type="dxa"/>
          </w:tcPr>
          <w:p w14:paraId="6DA28048"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Mobili gydytojo kėdė su atlošu.</w:t>
            </w:r>
          </w:p>
        </w:tc>
        <w:tc>
          <w:tcPr>
            <w:tcW w:w="3119" w:type="dxa"/>
          </w:tcPr>
          <w:p w14:paraId="0E202B6B"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 Reguliuojamas aukštis ne blogiau kaip nuo 44 cm iki 54 cm.</w:t>
            </w:r>
          </w:p>
        </w:tc>
        <w:tc>
          <w:tcPr>
            <w:tcW w:w="2409" w:type="dxa"/>
          </w:tcPr>
          <w:p w14:paraId="032E52A9" w14:textId="77777777" w:rsidR="00CC134D" w:rsidRPr="00CC134D" w:rsidRDefault="00CC134D" w:rsidP="00CC134D">
            <w:pPr>
              <w:rPr>
                <w:rFonts w:asciiTheme="minorHAnsi" w:cstheme="minorHAnsi"/>
                <w:sz w:val="21"/>
                <w:szCs w:val="21"/>
              </w:rPr>
            </w:pPr>
          </w:p>
        </w:tc>
      </w:tr>
      <w:tr w:rsidR="00CC134D" w:rsidRPr="00CC134D" w14:paraId="4B825E30" w14:textId="77777777" w:rsidTr="00CC134D">
        <w:trPr>
          <w:trHeight w:val="455"/>
        </w:trPr>
        <w:tc>
          <w:tcPr>
            <w:tcW w:w="1111" w:type="dxa"/>
          </w:tcPr>
          <w:p w14:paraId="7B29FF6F"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r w:rsidRPr="00CC134D">
              <w:rPr>
                <w:rFonts w:asciiTheme="minorHAnsi" w:cstheme="minorHAnsi"/>
                <w:sz w:val="21"/>
                <w:szCs w:val="21"/>
                <w:lang w:eastAsia="lt-LT"/>
              </w:rPr>
              <w:t>4.</w:t>
            </w:r>
          </w:p>
        </w:tc>
        <w:tc>
          <w:tcPr>
            <w:tcW w:w="3110" w:type="dxa"/>
          </w:tcPr>
          <w:p w14:paraId="15394BD3"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CE ženklinimas, 93/42 EEC medicininių prietaisų atitiktis (pateikti skaitmeninę dokumento kopiją).</w:t>
            </w:r>
          </w:p>
          <w:p w14:paraId="521E92ED" w14:textId="77777777" w:rsidR="00CC134D" w:rsidRPr="00CC134D" w:rsidRDefault="00CC134D" w:rsidP="00CC134D">
            <w:pPr>
              <w:rPr>
                <w:rFonts w:asciiTheme="minorHAnsi" w:cstheme="minorHAnsi"/>
                <w:color w:val="000000"/>
                <w:sz w:val="21"/>
                <w:szCs w:val="21"/>
                <w:lang w:eastAsia="lt-LT"/>
              </w:rPr>
            </w:pPr>
          </w:p>
        </w:tc>
        <w:tc>
          <w:tcPr>
            <w:tcW w:w="3119" w:type="dxa"/>
          </w:tcPr>
          <w:p w14:paraId="79F76D8E"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tc>
        <w:tc>
          <w:tcPr>
            <w:tcW w:w="2409" w:type="dxa"/>
          </w:tcPr>
          <w:p w14:paraId="2432CA29" w14:textId="77777777" w:rsidR="00CC134D" w:rsidRPr="00CC134D" w:rsidRDefault="00CC134D" w:rsidP="00CC134D">
            <w:pPr>
              <w:rPr>
                <w:rFonts w:asciiTheme="minorHAnsi" w:cstheme="minorHAnsi"/>
                <w:sz w:val="21"/>
                <w:szCs w:val="21"/>
              </w:rPr>
            </w:pPr>
          </w:p>
        </w:tc>
      </w:tr>
      <w:tr w:rsidR="00CC134D" w:rsidRPr="00CC134D" w14:paraId="624CB03B" w14:textId="77777777" w:rsidTr="00CC134D">
        <w:trPr>
          <w:trHeight w:val="455"/>
        </w:trPr>
        <w:tc>
          <w:tcPr>
            <w:tcW w:w="1111" w:type="dxa"/>
          </w:tcPr>
          <w:p w14:paraId="6364225D" w14:textId="77777777" w:rsidR="00CC134D" w:rsidRPr="00CC134D" w:rsidRDefault="00CC134D" w:rsidP="00CC134D">
            <w:pPr>
              <w:spacing w:beforeAutospacing="1" w:afterAutospacing="1"/>
              <w:ind w:left="360" w:right="49" w:firstLine="6"/>
              <w:rPr>
                <w:rFonts w:asciiTheme="minorHAnsi" w:cstheme="minorHAnsi"/>
                <w:sz w:val="21"/>
                <w:szCs w:val="21"/>
                <w:lang w:eastAsia="lt-LT"/>
              </w:rPr>
            </w:pPr>
          </w:p>
        </w:tc>
        <w:tc>
          <w:tcPr>
            <w:tcW w:w="3110" w:type="dxa"/>
          </w:tcPr>
          <w:p w14:paraId="13873C34" w14:textId="77777777" w:rsidR="00CC134D" w:rsidRPr="00CC134D" w:rsidRDefault="00CC134D" w:rsidP="00CC134D">
            <w:pPr>
              <w:rPr>
                <w:rFonts w:asciiTheme="minorHAnsi" w:cstheme="minorHAnsi"/>
                <w:color w:val="000000"/>
                <w:sz w:val="21"/>
                <w:szCs w:val="21"/>
                <w:lang w:eastAsia="lt-LT"/>
              </w:rPr>
            </w:pPr>
            <w:r w:rsidRPr="00CC134D">
              <w:rPr>
                <w:rFonts w:asciiTheme="minorHAnsi" w:cstheme="minorHAnsi"/>
                <w:color w:val="000000"/>
                <w:sz w:val="21"/>
                <w:szCs w:val="21"/>
                <w:lang w:eastAsia="lt-LT"/>
              </w:rPr>
              <w:t>Garantija ne mažiau 24 mėn.</w:t>
            </w:r>
          </w:p>
        </w:tc>
        <w:tc>
          <w:tcPr>
            <w:tcW w:w="3119" w:type="dxa"/>
          </w:tcPr>
          <w:p w14:paraId="461D5861" w14:textId="77777777" w:rsidR="00CC134D" w:rsidRPr="00CC134D" w:rsidRDefault="00CC134D" w:rsidP="00CC134D">
            <w:pPr>
              <w:rPr>
                <w:rFonts w:asciiTheme="minorHAnsi" w:cstheme="minorHAnsi"/>
                <w:sz w:val="21"/>
                <w:szCs w:val="21"/>
                <w:lang w:eastAsia="lt-LT"/>
              </w:rPr>
            </w:pPr>
            <w:r w:rsidRPr="00CC134D">
              <w:rPr>
                <w:rFonts w:asciiTheme="minorHAnsi" w:cstheme="minorHAnsi"/>
                <w:sz w:val="21"/>
                <w:szCs w:val="21"/>
                <w:lang w:eastAsia="lt-LT"/>
              </w:rPr>
              <w:t>Būtina.</w:t>
            </w:r>
          </w:p>
        </w:tc>
        <w:tc>
          <w:tcPr>
            <w:tcW w:w="2409" w:type="dxa"/>
          </w:tcPr>
          <w:p w14:paraId="6ED451A2" w14:textId="77777777" w:rsidR="00CC134D" w:rsidRPr="00CC134D" w:rsidRDefault="00CC134D" w:rsidP="00CC134D">
            <w:pPr>
              <w:rPr>
                <w:rFonts w:asciiTheme="minorHAnsi" w:cstheme="minorHAnsi"/>
                <w:sz w:val="21"/>
                <w:szCs w:val="21"/>
              </w:rPr>
            </w:pPr>
          </w:p>
        </w:tc>
      </w:tr>
    </w:tbl>
    <w:p w14:paraId="16040DB1" w14:textId="77777777" w:rsidR="00CC134D" w:rsidRPr="00CC134D" w:rsidRDefault="00CC134D" w:rsidP="00CC134D">
      <w:pPr>
        <w:pStyle w:val="Sraopastraipa"/>
        <w:spacing w:after="0" w:line="240" w:lineRule="auto"/>
        <w:ind w:left="851"/>
        <w:jc w:val="both"/>
        <w:rPr>
          <w:rFonts w:eastAsia="Times New Roman" w:cstheme="minorHAnsi"/>
          <w:i/>
          <w:iCs/>
          <w:lang w:eastAsia="en-US"/>
        </w:rPr>
      </w:pPr>
    </w:p>
    <w:p w14:paraId="2EDF6C54" w14:textId="77777777"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C4B8E75"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2" w:name="_Hlk519165816"/>
    </w:p>
    <w:p w14:paraId="09A50456" w14:textId="32589B3A" w:rsidR="00132AA3" w:rsidRPr="00E24424" w:rsidRDefault="00132AA3" w:rsidP="00E24424">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2"/>
    </w:p>
    <w:p w14:paraId="1AA404F3" w14:textId="77777777" w:rsidR="00132AA3" w:rsidRPr="00BA2A8D" w:rsidRDefault="00132AA3" w:rsidP="00132AA3">
      <w:pPr>
        <w:spacing w:after="0" w:line="240" w:lineRule="auto"/>
        <w:ind w:firstLine="1134"/>
        <w:jc w:val="both"/>
        <w:rPr>
          <w:rFonts w:eastAsia="Times New Roman" w:cstheme="minorHAnsi"/>
          <w:i/>
          <w:iCs/>
          <w:sz w:val="24"/>
          <w:szCs w:val="24"/>
          <w:lang w:eastAsia="en-US"/>
        </w:rPr>
      </w:pPr>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77777777" w:rsidR="00132AA3" w:rsidRPr="00E24424" w:rsidRDefault="00132AA3" w:rsidP="00132AA3">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CD23CD">
            <w:pPr>
              <w:ind w:left="142" w:right="-108" w:hanging="142"/>
              <w:jc w:val="both"/>
              <w:rPr>
                <w:rFonts w:cstheme="minorHAnsi"/>
              </w:rPr>
            </w:pPr>
          </w:p>
          <w:p w14:paraId="72C01EAE" w14:textId="4C92ADC7" w:rsidR="00913B2E" w:rsidRPr="00BA2A8D" w:rsidRDefault="00913B2E" w:rsidP="00CD23CD">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CD23CD">
            <w:pPr>
              <w:ind w:left="142" w:hanging="142"/>
              <w:jc w:val="both"/>
              <w:rPr>
                <w:rFonts w:cstheme="minorHAnsi"/>
              </w:rPr>
            </w:pPr>
          </w:p>
        </w:tc>
        <w:tc>
          <w:tcPr>
            <w:tcW w:w="6651" w:type="dxa"/>
            <w:gridSpan w:val="7"/>
          </w:tcPr>
          <w:p w14:paraId="5BC3A14D" w14:textId="77777777" w:rsidR="00913B2E" w:rsidRPr="00BA2A8D" w:rsidRDefault="00913B2E" w:rsidP="00CD23CD">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CD23CD">
            <w:pPr>
              <w:ind w:left="142" w:hanging="142"/>
              <w:jc w:val="both"/>
              <w:rPr>
                <w:rFonts w:cstheme="minorHAnsi"/>
              </w:rPr>
            </w:pPr>
          </w:p>
        </w:tc>
        <w:tc>
          <w:tcPr>
            <w:tcW w:w="6651" w:type="dxa"/>
            <w:gridSpan w:val="7"/>
          </w:tcPr>
          <w:p w14:paraId="6B2C7B08" w14:textId="77777777" w:rsidR="00913B2E" w:rsidRPr="00BA2A8D" w:rsidRDefault="00913B2E" w:rsidP="00CD23CD">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CD23CD">
            <w:pPr>
              <w:ind w:left="142" w:right="-1" w:hanging="142"/>
              <w:rPr>
                <w:rFonts w:cstheme="minorHAnsi"/>
              </w:rPr>
            </w:pPr>
          </w:p>
        </w:tc>
        <w:tc>
          <w:tcPr>
            <w:tcW w:w="604" w:type="dxa"/>
          </w:tcPr>
          <w:p w14:paraId="633440A3" w14:textId="77777777" w:rsidR="00913B2E" w:rsidRPr="00BA2A8D" w:rsidRDefault="00913B2E" w:rsidP="00CD23CD">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CD23CD">
            <w:pPr>
              <w:ind w:left="142" w:right="-1" w:hanging="142"/>
              <w:jc w:val="center"/>
              <w:rPr>
                <w:rFonts w:cstheme="minorHAnsi"/>
              </w:rPr>
            </w:pPr>
          </w:p>
        </w:tc>
        <w:tc>
          <w:tcPr>
            <w:tcW w:w="701" w:type="dxa"/>
          </w:tcPr>
          <w:p w14:paraId="3C6BFC14" w14:textId="77777777" w:rsidR="00913B2E" w:rsidRPr="00BA2A8D" w:rsidRDefault="00913B2E" w:rsidP="00CD23CD">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CD23CD">
            <w:pPr>
              <w:ind w:left="142" w:right="-1" w:hanging="142"/>
              <w:jc w:val="right"/>
              <w:rPr>
                <w:rFonts w:cstheme="minorHAnsi"/>
              </w:rPr>
            </w:pPr>
          </w:p>
        </w:tc>
        <w:tc>
          <w:tcPr>
            <w:tcW w:w="459" w:type="dxa"/>
          </w:tcPr>
          <w:p w14:paraId="7850894E" w14:textId="77777777" w:rsidR="00913B2E" w:rsidRPr="00BA2A8D" w:rsidRDefault="00913B2E" w:rsidP="00CD23CD">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CD23CD">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CD23CD">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CD23CD">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CD23CD">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CD23CD">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CD23CD">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50A0489B" w14:textId="77777777" w:rsidR="00913B2E" w:rsidRPr="00BA2A8D" w:rsidRDefault="00913B2E" w:rsidP="00913B2E">
      <w:pPr>
        <w:jc w:val="center"/>
        <w:rPr>
          <w:rFonts w:cstheme="minorHAnsi"/>
        </w:rPr>
      </w:pPr>
    </w:p>
    <w:p w14:paraId="2CF8518C" w14:textId="77777777" w:rsidR="00913B2E" w:rsidRPr="00BA2A8D" w:rsidRDefault="00913B2E" w:rsidP="00913B2E">
      <w:pPr>
        <w:jc w:val="center"/>
        <w:rPr>
          <w:rFonts w:cstheme="minorHAnsi"/>
        </w:rPr>
      </w:pPr>
    </w:p>
    <w:p w14:paraId="4487C57C" w14:textId="77777777" w:rsidR="00913B2E" w:rsidRPr="00BA2A8D" w:rsidRDefault="00913B2E" w:rsidP="00913B2E">
      <w:pPr>
        <w:jc w:val="center"/>
        <w:rPr>
          <w:rFonts w:cstheme="minorHAnsi"/>
        </w:rPr>
      </w:pPr>
    </w:p>
    <w:p w14:paraId="44D0E1C5" w14:textId="77777777" w:rsidR="00913B2E" w:rsidRPr="00BA2A8D" w:rsidRDefault="00913B2E" w:rsidP="00913B2E">
      <w:pPr>
        <w:jc w:val="center"/>
        <w:rPr>
          <w:rFonts w:cstheme="minorHAnsi"/>
        </w:rPr>
      </w:pP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Default="00913B2E" w:rsidP="00913B2E">
      <w:pPr>
        <w:jc w:val="center"/>
        <w:rPr>
          <w:rFonts w:cstheme="minorHAnsi"/>
        </w:rPr>
      </w:pPr>
    </w:p>
    <w:p w14:paraId="52E9F91C" w14:textId="77777777" w:rsidR="009E5438" w:rsidRPr="00BA2A8D" w:rsidRDefault="009E5438" w:rsidP="00913B2E">
      <w:pPr>
        <w:jc w:val="center"/>
        <w:rPr>
          <w:rFonts w:cstheme="minorHAnsi"/>
        </w:rPr>
      </w:pPr>
    </w:p>
    <w:p w14:paraId="143A43A2" w14:textId="77777777" w:rsidR="00913B2E" w:rsidRPr="00BA2A8D" w:rsidRDefault="00913B2E" w:rsidP="00913B2E">
      <w:pPr>
        <w:jc w:val="center"/>
        <w:rPr>
          <w:rFonts w:cstheme="minorHAnsi"/>
        </w:rPr>
      </w:pPr>
    </w:p>
    <w:p w14:paraId="64C7B8E9" w14:textId="77777777" w:rsidR="00691542" w:rsidRDefault="00691542" w:rsidP="00CC134D">
      <w:pPr>
        <w:rPr>
          <w:rFonts w:cstheme="minorHAnsi"/>
        </w:rPr>
      </w:pPr>
    </w:p>
    <w:p w14:paraId="63854414" w14:textId="77777777" w:rsidR="00CC134D" w:rsidRPr="00BA2A8D" w:rsidRDefault="00CC134D" w:rsidP="00CC134D">
      <w:pPr>
        <w:rPr>
          <w:rFonts w:cstheme="minorHAnsi"/>
        </w:rPr>
      </w:pPr>
    </w:p>
    <w:p w14:paraId="6D11C9FE" w14:textId="77777777" w:rsidR="00913B2E" w:rsidRPr="00BA2A8D" w:rsidRDefault="00913B2E" w:rsidP="00913B2E">
      <w:pPr>
        <w:jc w:val="cente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61152871"/>
      <w:r w:rsidRPr="00BA2A8D">
        <w:rPr>
          <w:rFonts w:asciiTheme="minorHAnsi" w:eastAsia="Calibri" w:hAnsiTheme="minorHAnsi" w:cstheme="minorHAnsi"/>
          <w:color w:val="auto"/>
          <w:sz w:val="21"/>
          <w:szCs w:val="21"/>
        </w:rPr>
        <w:lastRenderedPageBreak/>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A953AEC" w14:textId="77777777" w:rsidR="00210870" w:rsidRPr="00BA2A8D" w:rsidRDefault="00210870" w:rsidP="00210870">
      <w:pPr>
        <w:spacing w:line="240" w:lineRule="auto"/>
        <w:ind w:left="7314"/>
        <w:rPr>
          <w:rFonts w:cstheme="minorHAnsi"/>
        </w:rPr>
      </w:pPr>
    </w:p>
    <w:p w14:paraId="20B0EC8A" w14:textId="7E46F802" w:rsidR="005A65C8" w:rsidRPr="00CC134D" w:rsidRDefault="00210870" w:rsidP="00CC134D">
      <w:pPr>
        <w:widowControl w:val="0"/>
        <w:spacing w:after="0" w:line="240" w:lineRule="auto"/>
        <w:rPr>
          <w:rFonts w:eastAsia="Times New Roman" w:cstheme="minorHAnsi"/>
          <w:i/>
          <w:iCs/>
          <w:color w:val="7030A0"/>
          <w:lang w:eastAsia="en-US"/>
        </w:rPr>
      </w:pPr>
      <w:r w:rsidRPr="00E24424">
        <w:rPr>
          <w:rFonts w:cstheme="minorHAnsi"/>
          <w:color w:val="7030A0"/>
        </w:rPr>
        <w:t xml:space="preserve"> </w:t>
      </w:r>
      <w:bookmarkStart w:id="76" w:name="_Hlk128411469"/>
      <w:r w:rsidR="00913B2E" w:rsidRPr="00E24424">
        <w:rPr>
          <w:rFonts w:cstheme="minorHAnsi"/>
        </w:rPr>
        <w:t xml:space="preserve">Komisija </w:t>
      </w:r>
      <w:r w:rsidR="00913B2E" w:rsidRPr="00E24424">
        <w:rPr>
          <w:rFonts w:eastAsia="Calibri" w:cstheme="minorHAnsi"/>
        </w:rPr>
        <w:t xml:space="preserve">ekonomiškai naudingiausią pasiūlymą išrenka </w:t>
      </w:r>
      <w:r w:rsidR="00913B2E" w:rsidRPr="00E24424">
        <w:rPr>
          <w:rFonts w:eastAsia="Calibri" w:cstheme="minorHAnsi"/>
          <w:b/>
        </w:rPr>
        <w:t>pagal</w:t>
      </w:r>
      <w:r w:rsidR="00913B2E" w:rsidRPr="00E24424">
        <w:rPr>
          <w:rFonts w:cstheme="minorHAnsi"/>
          <w:b/>
        </w:rPr>
        <w:t xml:space="preserve"> kainos kriterijų</w:t>
      </w:r>
      <w:bookmarkEnd w:id="76"/>
      <w:r w:rsidR="00913B2E" w:rsidRPr="00E24424">
        <w:rPr>
          <w:rFonts w:cstheme="minorHAnsi"/>
          <w:b/>
        </w:rPr>
        <w:t>.</w:t>
      </w:r>
      <w:r w:rsidR="00511605">
        <w:rPr>
          <w:rFonts w:cstheme="minorHAnsi"/>
          <w:b/>
        </w:rPr>
        <w:t xml:space="preserve"> </w:t>
      </w:r>
      <w:r w:rsidR="00511605" w:rsidRPr="00511605">
        <w:rPr>
          <w:rFonts w:cstheme="minorHAnsi"/>
          <w:bCs/>
        </w:rPr>
        <w:t>Laimėjusiu bus pripažintas mažiausios kainos pasiūlymas.</w:t>
      </w:r>
      <w:r w:rsidR="00511605" w:rsidRPr="00511605">
        <w:rPr>
          <w:rFonts w:eastAsia="Times New Roman" w:cstheme="minorHAnsi"/>
          <w:i/>
          <w:iCs/>
          <w:color w:val="7030A0"/>
          <w:lang w:eastAsia="en-US"/>
        </w:rPr>
        <w:t xml:space="preserve"> </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2"/>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77" w:name="_Ref39586171"/>
      <w:bookmarkStart w:id="78" w:name="_Ref39673580"/>
      <w:bookmarkStart w:id="79" w:name="_Ref39674283"/>
      <w:bookmarkStart w:id="80"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7"/>
      <w:bookmarkEnd w:id="78"/>
      <w:bookmarkEnd w:id="79"/>
      <w:bookmarkEnd w:id="80"/>
    </w:p>
    <w:p w14:paraId="7B30AA27" w14:textId="77777777" w:rsidR="005237BC" w:rsidRDefault="005237BC" w:rsidP="005237BC"/>
    <w:p w14:paraId="362BC955" w14:textId="4BB4E1D4" w:rsidR="005237BC" w:rsidRPr="005237BC" w:rsidRDefault="005237BC" w:rsidP="005237BC">
      <w:pPr>
        <w:jc w:val="center"/>
        <w:rPr>
          <w:b/>
          <w:bCs/>
        </w:rPr>
      </w:pPr>
      <w:bookmarkStart w:id="81"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1"/>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72F6" w14:textId="77777777" w:rsidR="00D036E3" w:rsidRDefault="00D036E3" w:rsidP="00D05666">
      <w:r>
        <w:separator/>
      </w:r>
    </w:p>
  </w:endnote>
  <w:endnote w:type="continuationSeparator" w:id="0">
    <w:p w14:paraId="0D0028A7" w14:textId="77777777" w:rsidR="00D036E3" w:rsidRDefault="00D036E3" w:rsidP="00D05666">
      <w:r>
        <w:continuationSeparator/>
      </w:r>
    </w:p>
  </w:endnote>
  <w:endnote w:type="continuationNotice" w:id="1">
    <w:p w14:paraId="3A106DE0" w14:textId="77777777" w:rsidR="00D036E3" w:rsidRDefault="00D03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745C" w14:textId="77777777" w:rsidR="00D036E3" w:rsidRDefault="00D036E3" w:rsidP="00D05666">
      <w:r>
        <w:separator/>
      </w:r>
    </w:p>
  </w:footnote>
  <w:footnote w:type="continuationSeparator" w:id="0">
    <w:p w14:paraId="079B73BF" w14:textId="77777777" w:rsidR="00D036E3" w:rsidRDefault="00D036E3" w:rsidP="00D05666">
      <w:r>
        <w:continuationSeparator/>
      </w:r>
    </w:p>
  </w:footnote>
  <w:footnote w:type="continuationNotice" w:id="1">
    <w:p w14:paraId="2537261F" w14:textId="77777777" w:rsidR="00D036E3" w:rsidRDefault="00D036E3">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8348EF6A"/>
    <w:lvl w:ilvl="0" w:tplc="4F083866">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3"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5"/>
  </w:num>
  <w:num w:numId="11" w16cid:durableId="1318921492">
    <w:abstractNumId w:val="13"/>
  </w:num>
  <w:num w:numId="12" w16cid:durableId="1864435576">
    <w:abstractNumId w:val="23"/>
  </w:num>
  <w:num w:numId="13" w16cid:durableId="1616209015">
    <w:abstractNumId w:val="24"/>
  </w:num>
  <w:num w:numId="14" w16cid:durableId="1638533946">
    <w:abstractNumId w:val="26"/>
  </w:num>
  <w:num w:numId="15" w16cid:durableId="42028851">
    <w:abstractNumId w:val="7"/>
  </w:num>
  <w:num w:numId="16" w16cid:durableId="270864891">
    <w:abstractNumId w:val="3"/>
  </w:num>
  <w:num w:numId="17" w16cid:durableId="711686639">
    <w:abstractNumId w:val="2"/>
  </w:num>
  <w:num w:numId="18" w16cid:durableId="208341601">
    <w:abstractNumId w:val="27"/>
  </w:num>
  <w:num w:numId="19" w16cid:durableId="2002538176">
    <w:abstractNumId w:val="19"/>
  </w:num>
  <w:num w:numId="20" w16cid:durableId="1731466548">
    <w:abstractNumId w:val="6"/>
  </w:num>
  <w:num w:numId="21" w16cid:durableId="141967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5"/>
  </w:num>
  <w:num w:numId="23" w16cid:durableId="581643620">
    <w:abstractNumId w:val="18"/>
  </w:num>
  <w:num w:numId="24" w16cid:durableId="96487685">
    <w:abstractNumId w:val="10"/>
  </w:num>
  <w:num w:numId="25" w16cid:durableId="1504785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0"/>
  </w:num>
  <w:num w:numId="30" w16cid:durableId="557516557">
    <w:abstractNumId w:val="11"/>
  </w:num>
  <w:num w:numId="31" w16cid:durableId="42646542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A8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846"/>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06"/>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7E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5438"/>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6D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51"/>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EB0"/>
    <w:rsid w:val="00CC108F"/>
    <w:rsid w:val="00CC134D"/>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6E3"/>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CFD"/>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3C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5D"/>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E9B"/>
    <w:rsid w:val="00FD1A28"/>
    <w:rsid w:val="00FD1E9A"/>
    <w:rsid w:val="00FD2A30"/>
    <w:rsid w:val="00FD34DC"/>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table" w:customStyle="1" w:styleId="Lentelstinklelis1">
    <w:name w:val="Lentelės tinklelis1"/>
    <w:basedOn w:val="prastojilentel"/>
    <w:next w:val="Lentelstinklelis"/>
    <w:uiPriority w:val="59"/>
    <w:rsid w:val="00CC134D"/>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28</Pages>
  <Words>31622</Words>
  <Characters>18026</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41</cp:revision>
  <dcterms:created xsi:type="dcterms:W3CDTF">2023-04-07T07:17:00Z</dcterms:created>
  <dcterms:modified xsi:type="dcterms:W3CDTF">2025-07-30T08:04:00Z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