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F5" w:rsidRPr="00204478" w:rsidRDefault="00DE27F5" w:rsidP="001B4B77">
      <w:pPr>
        <w:ind w:left="5040"/>
      </w:pPr>
      <w:r w:rsidRPr="00204478">
        <w:t>202</w:t>
      </w:r>
      <w:r w:rsidR="00AC467A">
        <w:t>5</w:t>
      </w:r>
      <w:r w:rsidRPr="00204478">
        <w:t xml:space="preserve"> </w:t>
      </w:r>
      <w:proofErr w:type="spellStart"/>
      <w:r w:rsidRPr="00204478">
        <w:t>m.______mėn</w:t>
      </w:r>
      <w:proofErr w:type="spellEnd"/>
      <w:r w:rsidRPr="00204478">
        <w:t>. ___ d. sutarties</w:t>
      </w:r>
    </w:p>
    <w:p w:rsidR="00DE27F5" w:rsidRPr="00204478" w:rsidRDefault="00DE27F5" w:rsidP="001B4B77">
      <w:pPr>
        <w:ind w:left="5040" w:firstLine="720"/>
        <w:jc w:val="center"/>
      </w:pPr>
      <w:r w:rsidRPr="00204478">
        <w:t>Nr. VP -  priedas</w:t>
      </w:r>
      <w:r w:rsidR="001B4B77">
        <w:t xml:space="preserve"> Nr. 1</w:t>
      </w:r>
    </w:p>
    <w:p w:rsidR="00DE27F5" w:rsidRPr="00204478" w:rsidRDefault="00DE27F5" w:rsidP="00DE27F5">
      <w:pPr>
        <w:jc w:val="both"/>
        <w:rPr>
          <w:b/>
        </w:rPr>
      </w:pPr>
    </w:p>
    <w:p w:rsidR="00DE27F5" w:rsidRPr="00204478" w:rsidRDefault="00DE27F5" w:rsidP="00DE27F5">
      <w:pPr>
        <w:jc w:val="center"/>
        <w:rPr>
          <w:b/>
          <w:color w:val="000000"/>
        </w:rPr>
      </w:pPr>
      <w:r w:rsidRPr="00204478">
        <w:rPr>
          <w:b/>
        </w:rPr>
        <w:t>Gyvūnų augintinių kontrolės paslaugų teikimo techninė specifikacija</w:t>
      </w:r>
    </w:p>
    <w:p w:rsidR="00DE27F5" w:rsidRPr="00204478" w:rsidRDefault="00DE27F5" w:rsidP="00DE27F5">
      <w:pPr>
        <w:spacing w:line="276" w:lineRule="auto"/>
        <w:ind w:firstLine="567"/>
        <w:jc w:val="both"/>
        <w:rPr>
          <w:b/>
        </w:rPr>
      </w:pPr>
    </w:p>
    <w:p w:rsidR="00DE27F5" w:rsidRPr="00204478" w:rsidRDefault="00DE27F5" w:rsidP="00DE27F5">
      <w:pPr>
        <w:tabs>
          <w:tab w:val="left" w:pos="426"/>
        </w:tabs>
        <w:spacing w:line="276" w:lineRule="auto"/>
        <w:ind w:left="-567" w:firstLine="567"/>
        <w:jc w:val="both"/>
      </w:pPr>
      <w:r w:rsidRPr="00204478">
        <w:t xml:space="preserve">1. </w:t>
      </w:r>
      <w:r w:rsidRPr="00EA5707">
        <w:rPr>
          <w:b/>
          <w:bCs/>
        </w:rPr>
        <w:t>Bendrieji reikalavimai:</w:t>
      </w:r>
    </w:p>
    <w:p w:rsidR="00DE27F5" w:rsidRPr="00204478" w:rsidRDefault="00DE27F5" w:rsidP="00DE27F5">
      <w:pPr>
        <w:tabs>
          <w:tab w:val="left" w:pos="426"/>
        </w:tabs>
        <w:spacing w:line="276" w:lineRule="auto"/>
        <w:ind w:left="-567" w:firstLine="567"/>
        <w:jc w:val="both"/>
        <w:rPr>
          <w:bCs/>
          <w:color w:val="000000" w:themeColor="text1"/>
        </w:rPr>
      </w:pPr>
      <w:r w:rsidRPr="00204478">
        <w:rPr>
          <w:bCs/>
          <w:color w:val="000000" w:themeColor="text1"/>
        </w:rPr>
        <w:t xml:space="preserve">1.1. Gyvūnų augintinių kontrolė yra: </w:t>
      </w:r>
      <w:r w:rsidRPr="00204478">
        <w:rPr>
          <w:bCs/>
          <w:color w:val="000000"/>
        </w:rPr>
        <w:t xml:space="preserve">bešeimininkių gyvūnų augintinių skaičiaus mažinimas, </w:t>
      </w:r>
      <w:proofErr w:type="spellStart"/>
      <w:r w:rsidRPr="00204478">
        <w:rPr>
          <w:bCs/>
          <w:color w:val="000000"/>
        </w:rPr>
        <w:t>bepriežiūrių</w:t>
      </w:r>
      <w:proofErr w:type="spellEnd"/>
      <w:r w:rsidRPr="00204478">
        <w:rPr>
          <w:bCs/>
          <w:color w:val="000000"/>
        </w:rPr>
        <w:t xml:space="preserve"> ir bešeimininkių gyvūnų laikinosios globos organizavimas, </w:t>
      </w:r>
      <w:proofErr w:type="spellStart"/>
      <w:r w:rsidRPr="00204478">
        <w:rPr>
          <w:bCs/>
          <w:color w:val="000000"/>
        </w:rPr>
        <w:t>bepriežiūrių</w:t>
      </w:r>
      <w:proofErr w:type="spellEnd"/>
      <w:r w:rsidRPr="00204478">
        <w:rPr>
          <w:bCs/>
          <w:color w:val="000000"/>
        </w:rPr>
        <w:t xml:space="preserve"> gyvūnų grąžinimas savininkams, kovinių šunų, kovinių šunų mišrūnų, pavojingų šunų ir pavojingų šunų mišrūnų paėmimas ir perdavimas gyvūnų globėjams ar laikinai globai juos laikyti, gyvūnų augintinių reikalavimų užtikrinimas, kad gyvūnai būtų apsaugoti nuo žiauraus elgesio, kankinimo ir kito </w:t>
      </w:r>
      <w:r w:rsidRPr="00204478">
        <w:rPr>
          <w:bCs/>
          <w:color w:val="000000" w:themeColor="text1"/>
        </w:rPr>
        <w:t>neigiamo poveikio ir būtų užtikrintas žmonių saugumas.</w:t>
      </w:r>
    </w:p>
    <w:p w:rsidR="00DE27F5" w:rsidRDefault="00DE27F5" w:rsidP="00DE27F5">
      <w:pPr>
        <w:tabs>
          <w:tab w:val="left" w:pos="426"/>
        </w:tabs>
        <w:spacing w:line="276" w:lineRule="auto"/>
        <w:ind w:left="-567" w:firstLine="567"/>
        <w:jc w:val="both"/>
        <w:rPr>
          <w:bCs/>
        </w:rPr>
      </w:pPr>
      <w:r w:rsidRPr="00204478">
        <w:rPr>
          <w:bCs/>
        </w:rPr>
        <w:t xml:space="preserve">1.2. Visos sąvokos suprantamos taip kaip jos aiškinamos Lietuvos Respublikos gyvūnų gerovės ir apsaugos įstatyme bei kituose poįstatyminiuose aktuose. </w:t>
      </w:r>
    </w:p>
    <w:p w:rsidR="00DE27F5" w:rsidRPr="00204478" w:rsidRDefault="00DE27F5" w:rsidP="00DE27F5">
      <w:pPr>
        <w:widowControl w:val="0"/>
        <w:tabs>
          <w:tab w:val="left" w:pos="426"/>
        </w:tabs>
        <w:spacing w:line="276" w:lineRule="auto"/>
        <w:ind w:left="-567" w:firstLine="567"/>
        <w:jc w:val="both"/>
      </w:pPr>
      <w:r w:rsidRPr="00204478">
        <w:rPr>
          <w:color w:val="000000"/>
        </w:rPr>
        <w:t>2</w:t>
      </w:r>
      <w:r w:rsidRPr="00EA5707">
        <w:rPr>
          <w:b/>
          <w:bCs/>
          <w:color w:val="000000"/>
        </w:rPr>
        <w:t xml:space="preserve">. </w:t>
      </w:r>
      <w:r w:rsidRPr="00EA5707">
        <w:rPr>
          <w:b/>
          <w:bCs/>
        </w:rPr>
        <w:t>Paslaugos teikimo tvarka</w:t>
      </w:r>
      <w:r w:rsidRPr="00204478">
        <w:t>:</w:t>
      </w:r>
    </w:p>
    <w:p w:rsidR="00DE27F5" w:rsidRPr="00204478" w:rsidRDefault="00DE27F5" w:rsidP="00DE27F5">
      <w:pPr>
        <w:pStyle w:val="Sraopastraipa"/>
        <w:numPr>
          <w:ilvl w:val="1"/>
          <w:numId w:val="1"/>
        </w:numPr>
        <w:tabs>
          <w:tab w:val="left" w:pos="426"/>
          <w:tab w:val="left" w:pos="993"/>
        </w:tabs>
        <w:spacing w:line="276" w:lineRule="auto"/>
        <w:ind w:left="-567" w:firstLine="567"/>
        <w:jc w:val="both"/>
        <w:rPr>
          <w:color w:val="000000"/>
        </w:rPr>
      </w:pPr>
      <w:r w:rsidRPr="00204478">
        <w:rPr>
          <w:color w:val="000000" w:themeColor="text1"/>
        </w:rPr>
        <w:t>Paslaugas gali užsakyti tiktai Seniūnijos, Pirkėjo atstovai ir policijos pareigūnai arba kai informaciją pateikia numeriu 112 pagalbos centro darbuotojai.</w:t>
      </w:r>
      <w:r w:rsidRPr="00204478">
        <w:rPr>
          <w:b/>
          <w:bCs/>
          <w:color w:val="000000" w:themeColor="text1"/>
        </w:rPr>
        <w:t xml:space="preserve">  </w:t>
      </w:r>
    </w:p>
    <w:p w:rsidR="00DE27F5" w:rsidRPr="00A64FCA" w:rsidRDefault="00DE27F5" w:rsidP="00DE27F5">
      <w:pPr>
        <w:pStyle w:val="Sraopastraipa"/>
        <w:numPr>
          <w:ilvl w:val="1"/>
          <w:numId w:val="1"/>
        </w:numPr>
        <w:tabs>
          <w:tab w:val="left" w:pos="426"/>
          <w:tab w:val="left" w:pos="993"/>
        </w:tabs>
        <w:spacing w:line="276" w:lineRule="auto"/>
        <w:ind w:left="-567" w:firstLine="567"/>
        <w:jc w:val="both"/>
        <w:rPr>
          <w:bCs/>
          <w:color w:val="000000" w:themeColor="text1"/>
        </w:rPr>
      </w:pPr>
      <w:r w:rsidRPr="00A64FCA">
        <w:rPr>
          <w:bCs/>
          <w:color w:val="000000"/>
        </w:rPr>
        <w:t xml:space="preserve">Paslaugos teikėjas atvykęs į vietą su specialiomis priemonėmis gaudo gyvūnus augintinius </w:t>
      </w:r>
      <w:r w:rsidRPr="00A64FCA">
        <w:rPr>
          <w:bCs/>
          <w:noProof/>
          <w:color w:val="000000" w:themeColor="text1"/>
        </w:rPr>
        <w:t xml:space="preserve">arba </w:t>
      </w:r>
      <w:r w:rsidRPr="00A64FCA">
        <w:rPr>
          <w:bCs/>
          <w:color w:val="000000"/>
        </w:rPr>
        <w:t xml:space="preserve">pasiima gyvūnus iš nurodytos vietos jau sugautus. </w:t>
      </w:r>
    </w:p>
    <w:p w:rsidR="00DE27F5" w:rsidRPr="00A64FCA" w:rsidRDefault="00DE27F5" w:rsidP="00DE27F5">
      <w:pPr>
        <w:pStyle w:val="Sraopastraipa"/>
        <w:numPr>
          <w:ilvl w:val="1"/>
          <w:numId w:val="1"/>
        </w:numPr>
        <w:tabs>
          <w:tab w:val="left" w:pos="426"/>
          <w:tab w:val="left" w:pos="993"/>
        </w:tabs>
        <w:spacing w:line="276" w:lineRule="auto"/>
        <w:ind w:left="-567" w:firstLine="567"/>
        <w:jc w:val="both"/>
        <w:rPr>
          <w:bCs/>
          <w:color w:val="000000"/>
        </w:rPr>
      </w:pPr>
      <w:r w:rsidRPr="00A64FCA">
        <w:rPr>
          <w:bCs/>
          <w:color w:val="000000"/>
        </w:rPr>
        <w:t xml:space="preserve">Kai Paslaugos teikėjui atvykus pagal Pirkėjo užsakymą nepagaunamas gyvūnas augintinis – už tai nemokama, kadangi laikoma, kad paslauga nesuteikta. </w:t>
      </w:r>
    </w:p>
    <w:p w:rsidR="00DE27F5" w:rsidRPr="00204478" w:rsidRDefault="00DE27F5" w:rsidP="00DE27F5">
      <w:pPr>
        <w:pStyle w:val="Sraopastraipa"/>
        <w:numPr>
          <w:ilvl w:val="1"/>
          <w:numId w:val="1"/>
        </w:numPr>
        <w:tabs>
          <w:tab w:val="left" w:pos="426"/>
          <w:tab w:val="left" w:pos="993"/>
        </w:tabs>
        <w:spacing w:line="276" w:lineRule="auto"/>
        <w:ind w:left="-567" w:firstLine="567"/>
        <w:jc w:val="both"/>
        <w:rPr>
          <w:bCs/>
          <w:color w:val="000000"/>
        </w:rPr>
      </w:pPr>
      <w:r w:rsidRPr="00A64FCA">
        <w:rPr>
          <w:bCs/>
          <w:color w:val="000000"/>
        </w:rPr>
        <w:t>Paslauga teikiama bet kuriuo paros laiku</w:t>
      </w:r>
      <w:r w:rsidRPr="00204478">
        <w:rPr>
          <w:bCs/>
          <w:color w:val="000000"/>
        </w:rPr>
        <w:t xml:space="preserve">, švenčių ir poilsio dienomis, jei tai būtina atlikti pagal numatytus terminus.  </w:t>
      </w:r>
    </w:p>
    <w:p w:rsidR="00DE27F5" w:rsidRPr="0048653F" w:rsidRDefault="00DE27F5" w:rsidP="00DE27F5">
      <w:pPr>
        <w:pStyle w:val="Sraopastraipa"/>
        <w:numPr>
          <w:ilvl w:val="1"/>
          <w:numId w:val="1"/>
        </w:numPr>
        <w:tabs>
          <w:tab w:val="left" w:pos="426"/>
        </w:tabs>
        <w:spacing w:line="276" w:lineRule="auto"/>
        <w:ind w:left="-567" w:firstLine="567"/>
        <w:jc w:val="both"/>
        <w:rPr>
          <w:bCs/>
          <w:color w:val="000000"/>
        </w:rPr>
      </w:pPr>
      <w:r w:rsidRPr="00204478">
        <w:rPr>
          <w:bCs/>
          <w:color w:val="000000" w:themeColor="text1"/>
        </w:rPr>
        <w:t xml:space="preserve"> Seniūnija ar Pirkėjo atstovas perduoda sugautą gyvūną augintinį Paslaugos teikėjui ir </w:t>
      </w:r>
      <w:r w:rsidRPr="0048653F">
        <w:rPr>
          <w:bCs/>
          <w:color w:val="000000" w:themeColor="text1"/>
        </w:rPr>
        <w:t xml:space="preserve">tuo pačiu metu pasirašo gyvūno augintinio perdavimo-priėmimo aktą, kurį parengia ir pateikia Paslaugos teikėjas. </w:t>
      </w:r>
    </w:p>
    <w:p w:rsidR="00DE27F5" w:rsidRPr="00204478" w:rsidRDefault="00DE27F5" w:rsidP="00DE27F5">
      <w:pPr>
        <w:pStyle w:val="Sraopastraipa"/>
        <w:numPr>
          <w:ilvl w:val="1"/>
          <w:numId w:val="1"/>
        </w:numPr>
        <w:tabs>
          <w:tab w:val="left" w:pos="426"/>
          <w:tab w:val="left" w:pos="993"/>
        </w:tabs>
        <w:spacing w:line="276" w:lineRule="auto"/>
        <w:ind w:left="-567" w:firstLine="567"/>
        <w:jc w:val="both"/>
        <w:rPr>
          <w:bCs/>
          <w:color w:val="000000" w:themeColor="text1"/>
        </w:rPr>
      </w:pPr>
      <w:r w:rsidRPr="00204478">
        <w:rPr>
          <w:bCs/>
          <w:color w:val="000000" w:themeColor="text1"/>
        </w:rPr>
        <w:t xml:space="preserve">Seniūnija ar Pirkėjo atstovas tiesiogiai bendrauja su Paslaugos teikėju tol kol suteikiama paslauga (parodo gyvūno stebėjimo, buvimo vietą). </w:t>
      </w:r>
    </w:p>
    <w:p w:rsidR="00DE27F5" w:rsidRPr="00542CA0" w:rsidRDefault="00DE27F5" w:rsidP="00DE27F5">
      <w:pPr>
        <w:pStyle w:val="Sraopastraipa"/>
        <w:numPr>
          <w:ilvl w:val="1"/>
          <w:numId w:val="1"/>
        </w:numPr>
        <w:tabs>
          <w:tab w:val="left" w:pos="426"/>
          <w:tab w:val="left" w:pos="993"/>
        </w:tabs>
        <w:spacing w:line="276" w:lineRule="auto"/>
        <w:ind w:left="-567" w:firstLine="567"/>
        <w:jc w:val="both"/>
        <w:rPr>
          <w:bCs/>
          <w:color w:val="000000"/>
        </w:rPr>
      </w:pPr>
      <w:r w:rsidRPr="00204478">
        <w:rPr>
          <w:bCs/>
          <w:color w:val="000000"/>
        </w:rPr>
        <w:t xml:space="preserve">Sugautos ir sterilizuotos (kastruotos) ir išoriniu žymeniu pažymėtos bešeimininkės  katės turi būti paleidžiamos ten kur buvo sugautos, išskyrus atvejus, kai įtariama, kad jos serga ar yra </w:t>
      </w:r>
      <w:r w:rsidRPr="00542CA0">
        <w:rPr>
          <w:bCs/>
          <w:color w:val="000000"/>
        </w:rPr>
        <w:t xml:space="preserve">suluošintos, tokiais atvejais katės nugaišinamos. </w:t>
      </w:r>
    </w:p>
    <w:p w:rsidR="00DE27F5" w:rsidRPr="00204478" w:rsidRDefault="00DE27F5" w:rsidP="00DE27F5">
      <w:pPr>
        <w:pStyle w:val="Sraopastraipa"/>
        <w:numPr>
          <w:ilvl w:val="1"/>
          <w:numId w:val="1"/>
        </w:numPr>
        <w:tabs>
          <w:tab w:val="left" w:pos="426"/>
          <w:tab w:val="left" w:pos="993"/>
        </w:tabs>
        <w:spacing w:line="276" w:lineRule="auto"/>
        <w:ind w:left="-567" w:firstLine="567"/>
        <w:jc w:val="both"/>
        <w:rPr>
          <w:bCs/>
          <w:color w:val="000000"/>
        </w:rPr>
      </w:pPr>
      <w:r w:rsidRPr="00204478">
        <w:rPr>
          <w:bCs/>
          <w:color w:val="000000"/>
        </w:rPr>
        <w:t xml:space="preserve">Paimant sugautą ar perduodamą </w:t>
      </w:r>
      <w:proofErr w:type="spellStart"/>
      <w:r w:rsidRPr="00204478">
        <w:rPr>
          <w:bCs/>
          <w:color w:val="000000"/>
        </w:rPr>
        <w:t>bepriežiūrį</w:t>
      </w:r>
      <w:proofErr w:type="spellEnd"/>
      <w:r w:rsidRPr="00204478">
        <w:rPr>
          <w:bCs/>
          <w:color w:val="000000"/>
        </w:rPr>
        <w:t xml:space="preserve"> gyvūną augintinį Paslaugos teikėjas privalo patikrinti ar gyvūnas yra ženklintas mikroschema, kad būtų nustatytas gyvūno augintinio savininkas. Nustačius, kad gyvūnas yra ženklintas ir turi savininką, nedelsiant informuoti savininką ir perduoti jam augintinį. Tokiais atvejais visas patirtas išlaidas privalo padengti augintinio savininkas. </w:t>
      </w:r>
      <w:r w:rsidRPr="00204478">
        <w:rPr>
          <w:bCs/>
        </w:rPr>
        <w:t>Neatsiradus gyvūno šeimininkui, gyvūnas neatlygintinai atitenka jį išlaikiusiam asmeniui (Paslaugų teikėjui).</w:t>
      </w:r>
    </w:p>
    <w:p w:rsidR="00EA5707" w:rsidRPr="00623CD9" w:rsidRDefault="00DE27F5" w:rsidP="008104B9">
      <w:pPr>
        <w:pStyle w:val="Sraopastraipa"/>
        <w:numPr>
          <w:ilvl w:val="1"/>
          <w:numId w:val="1"/>
        </w:numPr>
        <w:tabs>
          <w:tab w:val="left" w:pos="709"/>
        </w:tabs>
        <w:spacing w:line="276" w:lineRule="auto"/>
        <w:ind w:left="-709" w:firstLine="851"/>
        <w:jc w:val="both"/>
        <w:rPr>
          <w:bCs/>
          <w:color w:val="000000" w:themeColor="text1"/>
        </w:rPr>
      </w:pPr>
      <w:r w:rsidRPr="00EA5707">
        <w:rPr>
          <w:bCs/>
          <w:color w:val="000000" w:themeColor="text1"/>
        </w:rPr>
        <w:t xml:space="preserve">Paslaugos teikėjas užtikrina informacijos paskelbimą viešai per 2 paras nuo gyvūno augintinio paėmimo kontrolei. Informacija apie sugautus ar perduotus bešeimininkius ir </w:t>
      </w:r>
      <w:proofErr w:type="spellStart"/>
      <w:r w:rsidRPr="00EA5707">
        <w:rPr>
          <w:bCs/>
          <w:color w:val="000000" w:themeColor="text1"/>
        </w:rPr>
        <w:t>bepriežiūrius</w:t>
      </w:r>
      <w:proofErr w:type="spellEnd"/>
      <w:r w:rsidRPr="00EA5707">
        <w:rPr>
          <w:bCs/>
          <w:color w:val="000000" w:themeColor="text1"/>
        </w:rPr>
        <w:t xml:space="preserve"> gyvūnus, kurių savininkų nustatyti nepavyko, skelbiama Paslaugos teikėjo pasirinktu būdu (internetiniame puslapyje, socialiniuose tinkluose ir kt.). Atsiradus gyvūno augintinio savininkui, Paslaugos teikėjas privalo grąžinti augintinį. Pirkėjas taip pat įsipareigoja minėtą informaciją skelbti savo </w:t>
      </w:r>
      <w:r w:rsidRPr="00B169E8">
        <w:rPr>
          <w:bCs/>
          <w:color w:val="000000" w:themeColor="text1"/>
        </w:rPr>
        <w:t>internetiniame puslapyje, socialiniuose tinkluose ir kt.</w:t>
      </w:r>
      <w:r w:rsidR="00623CD9" w:rsidRPr="00B169E8">
        <w:rPr>
          <w:bCs/>
          <w:color w:val="000000" w:themeColor="text1"/>
        </w:rPr>
        <w:t xml:space="preserve"> </w:t>
      </w:r>
      <w:r w:rsidR="00EA5707" w:rsidRPr="00B169E8">
        <w:rPr>
          <w:bCs/>
          <w:color w:val="000000" w:themeColor="text1"/>
        </w:rPr>
        <w:t xml:space="preserve">Paslaugos teikėjas, be jau numatytos informacijos skelbimo apie rastus gyvūnus, turi užtikrinti, kad paskelbta informacija </w:t>
      </w:r>
      <w:r w:rsidR="00EA5707" w:rsidRPr="00B169E8">
        <w:rPr>
          <w:bCs/>
          <w:color w:val="000000" w:themeColor="text1"/>
        </w:rPr>
        <w:lastRenderedPageBreak/>
        <w:t>būtų pasiekiama bent 14 dienų ir aiškiai suprantama gyventojams (pvz., nurodant gyvūno nuotrauką, rastą vietą, datą, lytį, ženklinimą).</w:t>
      </w:r>
    </w:p>
    <w:p w:rsidR="00DE27F5" w:rsidRPr="00A64FCA" w:rsidRDefault="00DE27F5" w:rsidP="00DE27F5">
      <w:pPr>
        <w:tabs>
          <w:tab w:val="left" w:pos="426"/>
          <w:tab w:val="left" w:pos="851"/>
        </w:tabs>
        <w:spacing w:line="276" w:lineRule="auto"/>
        <w:ind w:left="-567"/>
        <w:jc w:val="both"/>
        <w:rPr>
          <w:color w:val="000000"/>
        </w:rPr>
      </w:pPr>
      <w:r w:rsidRPr="00A64FCA">
        <w:rPr>
          <w:color w:val="000000"/>
        </w:rPr>
        <w:t xml:space="preserve">         2.1</w:t>
      </w:r>
      <w:r w:rsidR="008104B9">
        <w:rPr>
          <w:color w:val="000000"/>
        </w:rPr>
        <w:t>0</w:t>
      </w:r>
      <w:r w:rsidRPr="00A64FCA">
        <w:rPr>
          <w:color w:val="000000"/>
        </w:rPr>
        <w:t xml:space="preserve">. Paslaugos teikėjas privalo teikti skubią gydymo pagalbą augintiniui, ar sunkiai sužeistą </w:t>
      </w:r>
    </w:p>
    <w:p w:rsidR="00DE27F5" w:rsidRPr="00204478" w:rsidRDefault="00DE27F5" w:rsidP="00DE27F5">
      <w:pPr>
        <w:tabs>
          <w:tab w:val="left" w:pos="426"/>
          <w:tab w:val="left" w:pos="851"/>
        </w:tabs>
        <w:spacing w:line="276" w:lineRule="auto"/>
        <w:ind w:left="-567"/>
        <w:jc w:val="both"/>
        <w:rPr>
          <w:color w:val="000000"/>
        </w:rPr>
      </w:pPr>
      <w:r w:rsidRPr="00A64FCA">
        <w:rPr>
          <w:color w:val="000000"/>
        </w:rPr>
        <w:t>gyvūną galėtų užmigdyti vietoje, arba turi pateikti sutartį su veterinarijos gydytoju</w:t>
      </w:r>
      <w:r w:rsidRPr="00204478">
        <w:rPr>
          <w:color w:val="000000"/>
        </w:rPr>
        <w:t xml:space="preserve">, ar veterinarijos klinika, kurie galėtų teikti tokias skubias paslaugas. </w:t>
      </w:r>
    </w:p>
    <w:p w:rsidR="00DE27F5" w:rsidRPr="00EA5707" w:rsidRDefault="00DE27F5" w:rsidP="00DE27F5">
      <w:pPr>
        <w:pStyle w:val="Sraopastraipa"/>
        <w:widowControl w:val="0"/>
        <w:numPr>
          <w:ilvl w:val="0"/>
          <w:numId w:val="2"/>
        </w:numPr>
        <w:tabs>
          <w:tab w:val="left" w:pos="426"/>
          <w:tab w:val="left" w:pos="851"/>
        </w:tabs>
        <w:spacing w:line="276" w:lineRule="auto"/>
        <w:ind w:left="-567" w:firstLine="567"/>
        <w:jc w:val="both"/>
        <w:rPr>
          <w:b/>
        </w:rPr>
      </w:pPr>
      <w:r w:rsidRPr="00EA5707">
        <w:rPr>
          <w:b/>
        </w:rPr>
        <w:t xml:space="preserve">Paslaugų aprašymas ir teikimo terminai:  </w:t>
      </w:r>
    </w:p>
    <w:p w:rsidR="00DE27F5" w:rsidRPr="00204478" w:rsidRDefault="00DE27F5" w:rsidP="00DE27F5">
      <w:pPr>
        <w:pStyle w:val="Sraopastraipa"/>
        <w:widowControl w:val="0"/>
        <w:numPr>
          <w:ilvl w:val="1"/>
          <w:numId w:val="2"/>
        </w:numPr>
        <w:tabs>
          <w:tab w:val="left" w:pos="426"/>
          <w:tab w:val="left" w:pos="851"/>
        </w:tabs>
        <w:spacing w:line="276" w:lineRule="auto"/>
        <w:ind w:left="-567" w:firstLine="567"/>
        <w:jc w:val="both"/>
        <w:rPr>
          <w:bCs/>
        </w:rPr>
      </w:pPr>
      <w:r w:rsidRPr="00204478">
        <w:rPr>
          <w:b/>
          <w:noProof/>
        </w:rPr>
        <w:t xml:space="preserve"> </w:t>
      </w:r>
      <w:r w:rsidRPr="00204478">
        <w:rPr>
          <w:bCs/>
          <w:noProof/>
        </w:rPr>
        <w:t xml:space="preserve">bešeimininkių ar bepriežiūrių šunų kontrolė – per </w:t>
      </w:r>
      <w:r w:rsidR="00923E0D">
        <w:rPr>
          <w:bCs/>
          <w:noProof/>
        </w:rPr>
        <w:t>2</w:t>
      </w:r>
      <w:r w:rsidRPr="00204478">
        <w:rPr>
          <w:bCs/>
          <w:noProof/>
        </w:rPr>
        <w:t xml:space="preserve"> kalendorines dienas nuo Pirkėjo pranešimo gavimo;</w:t>
      </w:r>
    </w:p>
    <w:p w:rsidR="00DE27F5" w:rsidRPr="00204478" w:rsidRDefault="00DE27F5" w:rsidP="00DE27F5">
      <w:pPr>
        <w:pStyle w:val="Sraopastraipa"/>
        <w:widowControl w:val="0"/>
        <w:numPr>
          <w:ilvl w:val="1"/>
          <w:numId w:val="2"/>
        </w:numPr>
        <w:tabs>
          <w:tab w:val="left" w:pos="426"/>
          <w:tab w:val="left" w:pos="851"/>
        </w:tabs>
        <w:spacing w:line="276" w:lineRule="auto"/>
        <w:ind w:left="-567" w:firstLine="567"/>
        <w:jc w:val="both"/>
        <w:rPr>
          <w:bCs/>
        </w:rPr>
      </w:pPr>
      <w:r w:rsidRPr="00204478">
        <w:rPr>
          <w:bCs/>
          <w:noProof/>
        </w:rPr>
        <w:t xml:space="preserve"> kovinių, </w:t>
      </w:r>
      <w:r w:rsidRPr="00204478">
        <w:rPr>
          <w:bCs/>
        </w:rPr>
        <w:t xml:space="preserve">pavojingų šunų ir jų mišrūnų paėmimas (sugavimas), laikina globa ar </w:t>
      </w:r>
    </w:p>
    <w:p w:rsidR="00DE27F5" w:rsidRPr="00204478" w:rsidRDefault="00DE27F5" w:rsidP="00DE27F5">
      <w:pPr>
        <w:widowControl w:val="0"/>
        <w:tabs>
          <w:tab w:val="left" w:pos="426"/>
          <w:tab w:val="left" w:pos="851"/>
          <w:tab w:val="left" w:pos="993"/>
        </w:tabs>
        <w:spacing w:line="276" w:lineRule="auto"/>
        <w:ind w:left="-567"/>
        <w:jc w:val="both"/>
        <w:rPr>
          <w:bCs/>
          <w:noProof/>
        </w:rPr>
      </w:pPr>
      <w:r w:rsidRPr="00204478">
        <w:rPr>
          <w:bCs/>
          <w:noProof/>
        </w:rPr>
        <w:t xml:space="preserve">perdavimas globėjams – </w:t>
      </w:r>
      <w:r w:rsidRPr="00204478">
        <w:rPr>
          <w:bCs/>
        </w:rPr>
        <w:t>nedelsiant nuo Pirkėjo pranešimo gavimo, bet ne vėliau kaip per 12 valand</w:t>
      </w:r>
      <w:r>
        <w:rPr>
          <w:bCs/>
        </w:rPr>
        <w:t>ų</w:t>
      </w:r>
      <w:r w:rsidRPr="00204478">
        <w:rPr>
          <w:bCs/>
        </w:rPr>
        <w:t xml:space="preserve"> nuo iškvietimo; </w:t>
      </w:r>
    </w:p>
    <w:p w:rsidR="00DE27F5" w:rsidRDefault="00DE27F5" w:rsidP="00DE27F5">
      <w:pPr>
        <w:pStyle w:val="Sraopastraipa"/>
        <w:widowControl w:val="0"/>
        <w:numPr>
          <w:ilvl w:val="1"/>
          <w:numId w:val="2"/>
        </w:numPr>
        <w:tabs>
          <w:tab w:val="left" w:pos="426"/>
          <w:tab w:val="left" w:pos="851"/>
        </w:tabs>
        <w:spacing w:line="276" w:lineRule="auto"/>
        <w:ind w:left="-567" w:firstLine="567"/>
        <w:jc w:val="both"/>
        <w:rPr>
          <w:bCs/>
        </w:rPr>
      </w:pPr>
      <w:r w:rsidRPr="00204478">
        <w:rPr>
          <w:bCs/>
        </w:rPr>
        <w:t xml:space="preserve"> bešeimininkių, </w:t>
      </w:r>
      <w:proofErr w:type="spellStart"/>
      <w:r w:rsidRPr="00204478">
        <w:rPr>
          <w:bCs/>
        </w:rPr>
        <w:t>bepriežiūrių</w:t>
      </w:r>
      <w:proofErr w:type="spellEnd"/>
      <w:r w:rsidRPr="00204478">
        <w:rPr>
          <w:bCs/>
          <w:noProof/>
        </w:rPr>
        <w:t xml:space="preserve"> kačių kontrolė (sugavimas, būtinas gydymas paėmimas, perdavimas globėjiems ar nugaišinimas) –</w:t>
      </w:r>
      <w:r w:rsidRPr="00204478">
        <w:rPr>
          <w:bCs/>
        </w:rPr>
        <w:t xml:space="preserve"> </w:t>
      </w:r>
      <w:r w:rsidRPr="00204478">
        <w:rPr>
          <w:bCs/>
          <w:noProof/>
        </w:rPr>
        <w:t>per 5 kalendorines dienas nuo Pirkėjo pranešimo gavimo;</w:t>
      </w:r>
    </w:p>
    <w:p w:rsidR="00623CD9" w:rsidRPr="00B169E8" w:rsidRDefault="00623CD9" w:rsidP="00DE27F5">
      <w:pPr>
        <w:pStyle w:val="Sraopastraipa"/>
        <w:widowControl w:val="0"/>
        <w:numPr>
          <w:ilvl w:val="1"/>
          <w:numId w:val="2"/>
        </w:numPr>
        <w:tabs>
          <w:tab w:val="left" w:pos="426"/>
          <w:tab w:val="left" w:pos="851"/>
        </w:tabs>
        <w:spacing w:line="276" w:lineRule="auto"/>
        <w:ind w:left="-567" w:firstLine="567"/>
        <w:jc w:val="both"/>
        <w:rPr>
          <w:bCs/>
        </w:rPr>
      </w:pPr>
      <w:r w:rsidRPr="00B169E8">
        <w:rPr>
          <w:bCs/>
          <w:noProof/>
        </w:rPr>
        <w:t>PSP programa – 5 kalendorines dienas nuo pirkėjo pranešimo gavimo.</w:t>
      </w:r>
    </w:p>
    <w:p w:rsidR="00DE27F5" w:rsidRPr="008104B9" w:rsidRDefault="00DE27F5" w:rsidP="008104B9">
      <w:pPr>
        <w:pStyle w:val="Sraopastraipa"/>
        <w:widowControl w:val="0"/>
        <w:numPr>
          <w:ilvl w:val="1"/>
          <w:numId w:val="2"/>
        </w:numPr>
        <w:tabs>
          <w:tab w:val="left" w:pos="426"/>
          <w:tab w:val="left" w:pos="851"/>
        </w:tabs>
        <w:spacing w:line="276" w:lineRule="auto"/>
        <w:ind w:left="-567" w:firstLine="567"/>
        <w:jc w:val="both"/>
        <w:rPr>
          <w:bCs/>
          <w:noProof/>
        </w:rPr>
      </w:pPr>
      <w:r w:rsidRPr="00204478">
        <w:rPr>
          <w:bCs/>
        </w:rPr>
        <w:t xml:space="preserve">skubios gydymo ar kitokios gelbėjimo pagalbos gyvūnų augintiniui suteikimas - nedelsiant </w:t>
      </w:r>
      <w:r w:rsidRPr="00204478">
        <w:rPr>
          <w:bCs/>
          <w:noProof/>
        </w:rPr>
        <w:t xml:space="preserve"> </w:t>
      </w:r>
      <w:r w:rsidRPr="00204478">
        <w:rPr>
          <w:bCs/>
        </w:rPr>
        <w:t>nuo Pirkėjo pranešimo gavimo, bet ne vėliau kaip per 6 valandas nuo iškvietimo;</w:t>
      </w:r>
    </w:p>
    <w:p w:rsidR="00DE27F5" w:rsidRPr="0013145C" w:rsidRDefault="00DE27F5" w:rsidP="00DE27F5">
      <w:pPr>
        <w:pStyle w:val="Sraopastraipa"/>
        <w:widowControl w:val="0"/>
        <w:numPr>
          <w:ilvl w:val="1"/>
          <w:numId w:val="4"/>
        </w:numPr>
        <w:tabs>
          <w:tab w:val="left" w:pos="426"/>
          <w:tab w:val="left" w:pos="851"/>
          <w:tab w:val="left" w:pos="993"/>
        </w:tabs>
        <w:spacing w:line="276" w:lineRule="auto"/>
        <w:ind w:left="-567" w:firstLine="567"/>
        <w:jc w:val="both"/>
        <w:rPr>
          <w:color w:val="000000" w:themeColor="text1"/>
        </w:rPr>
      </w:pPr>
      <w:r w:rsidRPr="00204478">
        <w:rPr>
          <w:iCs/>
          <w:color w:val="000000" w:themeColor="text1"/>
        </w:rPr>
        <w:t xml:space="preserve">gyvūno augintinio paėmimas ir laikymas ar perdavimas globėjui </w:t>
      </w:r>
      <w:r w:rsidRPr="00A64FCA">
        <w:rPr>
          <w:iCs/>
          <w:color w:val="000000" w:themeColor="text1"/>
        </w:rPr>
        <w:t>kol teismas</w:t>
      </w:r>
      <w:r w:rsidRPr="00204478">
        <w:rPr>
          <w:iCs/>
          <w:color w:val="000000" w:themeColor="text1"/>
        </w:rPr>
        <w:t xml:space="preserve"> priims </w:t>
      </w:r>
      <w:r w:rsidRPr="0013145C">
        <w:rPr>
          <w:iCs/>
          <w:color w:val="000000" w:themeColor="text1"/>
        </w:rPr>
        <w:t xml:space="preserve">sprendimą, kuriam </w:t>
      </w:r>
      <w:r w:rsidRPr="0013145C">
        <w:rPr>
          <w:color w:val="000000" w:themeColor="text1"/>
        </w:rPr>
        <w:t xml:space="preserve">dėl žiauraus elgesio su juo ar jo kankinimo gresia suluošinimas ar žūtis - nedelsiant nuo Pirkėjo pranešimo gavimo, bet ne </w:t>
      </w:r>
      <w:r w:rsidR="00923E0D">
        <w:rPr>
          <w:color w:val="000000" w:themeColor="text1"/>
        </w:rPr>
        <w:t xml:space="preserve">vėliau </w:t>
      </w:r>
      <w:r w:rsidRPr="0013145C">
        <w:rPr>
          <w:color w:val="000000" w:themeColor="text1"/>
        </w:rPr>
        <w:t>kaip per 12 valandų nuo iškvietimo;</w:t>
      </w:r>
    </w:p>
    <w:p w:rsidR="00DE27F5" w:rsidRPr="00EA5707" w:rsidRDefault="00DE27F5" w:rsidP="00DE27F5">
      <w:pPr>
        <w:pStyle w:val="Sraopastraipa"/>
        <w:widowControl w:val="0"/>
        <w:numPr>
          <w:ilvl w:val="0"/>
          <w:numId w:val="5"/>
        </w:numPr>
        <w:tabs>
          <w:tab w:val="left" w:pos="426"/>
          <w:tab w:val="left" w:pos="851"/>
          <w:tab w:val="left" w:pos="993"/>
        </w:tabs>
        <w:spacing w:line="276" w:lineRule="auto"/>
        <w:ind w:left="-567" w:firstLine="567"/>
        <w:jc w:val="both"/>
        <w:rPr>
          <w:b/>
          <w:bCs/>
          <w:color w:val="000000" w:themeColor="text1"/>
        </w:rPr>
      </w:pPr>
      <w:r w:rsidRPr="00EA5707">
        <w:rPr>
          <w:b/>
          <w:bCs/>
        </w:rPr>
        <w:t>Reikalavimai paslaugos teikėjui:</w:t>
      </w:r>
    </w:p>
    <w:p w:rsidR="00DE27F5" w:rsidRPr="00204478" w:rsidRDefault="00DE27F5" w:rsidP="00DE27F5">
      <w:pPr>
        <w:pStyle w:val="Sraopastraipa"/>
        <w:numPr>
          <w:ilvl w:val="1"/>
          <w:numId w:val="3"/>
        </w:numPr>
        <w:tabs>
          <w:tab w:val="left" w:pos="426"/>
          <w:tab w:val="left" w:pos="851"/>
          <w:tab w:val="left" w:pos="993"/>
        </w:tabs>
        <w:spacing w:line="276" w:lineRule="auto"/>
        <w:ind w:left="-567" w:firstLine="567"/>
        <w:jc w:val="both"/>
        <w:rPr>
          <w:b/>
        </w:rPr>
      </w:pPr>
      <w:r w:rsidRPr="00204478">
        <w:t xml:space="preserve">Paslaugos teikėjas – privalo atitikti teisės aktuose nustatytus reikalavimus ir turėti teisę </w:t>
      </w:r>
    </w:p>
    <w:p w:rsidR="00DE27F5" w:rsidRDefault="00DE27F5" w:rsidP="00DE27F5">
      <w:pPr>
        <w:tabs>
          <w:tab w:val="left" w:pos="426"/>
          <w:tab w:val="left" w:pos="851"/>
          <w:tab w:val="left" w:pos="993"/>
        </w:tabs>
        <w:spacing w:line="276" w:lineRule="auto"/>
        <w:ind w:left="-567"/>
        <w:jc w:val="both"/>
        <w:rPr>
          <w:color w:val="000000"/>
        </w:rPr>
      </w:pPr>
      <w:r w:rsidRPr="00204478">
        <w:t xml:space="preserve">verstis veikla, reikalinga sutarties įvykdymui: leidimus (licencijas) - būti gyvūnų augintinių </w:t>
      </w:r>
      <w:r w:rsidRPr="00204478">
        <w:rPr>
          <w:bCs/>
          <w:color w:val="000000"/>
        </w:rPr>
        <w:t>globėju (</w:t>
      </w:r>
      <w:r w:rsidRPr="00204478">
        <w:rPr>
          <w:color w:val="000000"/>
        </w:rPr>
        <w:t xml:space="preserve">asmuo, atitinkantis teisės aktų nustatytus reikalavimus ir užsiimantis </w:t>
      </w:r>
      <w:proofErr w:type="spellStart"/>
      <w:r w:rsidRPr="00204478">
        <w:rPr>
          <w:color w:val="000000"/>
        </w:rPr>
        <w:t>bepriežiūrių</w:t>
      </w:r>
      <w:proofErr w:type="spellEnd"/>
      <w:r w:rsidRPr="00204478">
        <w:rPr>
          <w:color w:val="000000"/>
        </w:rPr>
        <w:t xml:space="preserve"> ir bešeimininkių gyvūnų augintinių globa ir (ar) laikinąja gyvūnų globa, nustatytais atvejais laikinuoju gyvūnų laikymu), gyvūnų globos namams. </w:t>
      </w:r>
    </w:p>
    <w:p w:rsidR="00EA5707" w:rsidRPr="00204478" w:rsidRDefault="008104B9" w:rsidP="00EA5707">
      <w:pPr>
        <w:tabs>
          <w:tab w:val="left" w:pos="426"/>
        </w:tabs>
        <w:spacing w:line="276" w:lineRule="auto"/>
        <w:ind w:left="-567" w:firstLine="567"/>
        <w:jc w:val="both"/>
        <w:rPr>
          <w:bCs/>
        </w:rPr>
      </w:pPr>
      <w:r w:rsidRPr="00B169E8">
        <w:rPr>
          <w:bCs/>
        </w:rPr>
        <w:t xml:space="preserve">5.2 </w:t>
      </w:r>
      <w:r w:rsidR="00EA5707" w:rsidRPr="00B169E8">
        <w:rPr>
          <w:bCs/>
        </w:rPr>
        <w:t>Paslaugos teikėjas užtikrina, kad visi gyvūnai būtų laikomi patalpose, atitinkančiose Lietuvos Respublikos gyvūnų gerovės ir apsaugos įstatymo ir kitų teisės aktų reikalavimus. Pirkėjo atstovai turi teisę iš anksto suderinus vizitą atlikti patalpų apžiūrą.</w:t>
      </w:r>
    </w:p>
    <w:p w:rsidR="00DE27F5" w:rsidRDefault="00DE27F5" w:rsidP="008104B9">
      <w:pPr>
        <w:tabs>
          <w:tab w:val="left" w:pos="426"/>
          <w:tab w:val="left" w:pos="851"/>
          <w:tab w:val="left" w:pos="993"/>
        </w:tabs>
        <w:spacing w:line="276" w:lineRule="auto"/>
        <w:ind w:left="-567" w:firstLine="567"/>
        <w:jc w:val="both"/>
        <w:rPr>
          <w:bCs/>
        </w:rPr>
      </w:pPr>
      <w:r w:rsidRPr="00204478">
        <w:rPr>
          <w:bCs/>
        </w:rPr>
        <w:t xml:space="preserve">5.3 Privalo rinkti ir saugoti duomenis apie sutarties galiojimo metu sugautus, </w:t>
      </w:r>
      <w:proofErr w:type="spellStart"/>
      <w:r w:rsidRPr="00204478">
        <w:rPr>
          <w:bCs/>
        </w:rPr>
        <w:t>karantinuojamus</w:t>
      </w:r>
      <w:proofErr w:type="spellEnd"/>
      <w:r w:rsidRPr="00204478">
        <w:rPr>
          <w:bCs/>
        </w:rPr>
        <w:t>,</w:t>
      </w:r>
      <w:r w:rsidRPr="00204478">
        <w:rPr>
          <w:bCs/>
        </w:rPr>
        <w:br/>
        <w:t>laikomus, grąžintus savininkams, surinktus nugaišusius, užmigdytus gyvūnus bei pasibaigus sutarties</w:t>
      </w:r>
      <w:r w:rsidRPr="00204478">
        <w:rPr>
          <w:bCs/>
        </w:rPr>
        <w:br/>
        <w:t>galiojimo terminui visą informaciją, susijusią su Sutarties vykdymu, pateikti Užsakovui.</w:t>
      </w: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Default="008104B9" w:rsidP="008104B9">
      <w:pPr>
        <w:tabs>
          <w:tab w:val="left" w:pos="426"/>
          <w:tab w:val="left" w:pos="851"/>
          <w:tab w:val="left" w:pos="993"/>
        </w:tabs>
        <w:spacing w:line="276" w:lineRule="auto"/>
        <w:ind w:left="-567" w:firstLine="567"/>
        <w:jc w:val="both"/>
        <w:rPr>
          <w:bCs/>
        </w:rPr>
      </w:pPr>
    </w:p>
    <w:p w:rsidR="008104B9" w:rsidRPr="00204478" w:rsidRDefault="008104B9" w:rsidP="008104B9">
      <w:pPr>
        <w:tabs>
          <w:tab w:val="left" w:pos="426"/>
          <w:tab w:val="left" w:pos="851"/>
          <w:tab w:val="left" w:pos="993"/>
        </w:tabs>
        <w:spacing w:line="276" w:lineRule="auto"/>
        <w:ind w:left="-567" w:firstLine="567"/>
        <w:jc w:val="both"/>
        <w:rPr>
          <w:bCs/>
          <w:color w:val="FF0000"/>
        </w:rPr>
      </w:pPr>
    </w:p>
    <w:p w:rsidR="00DE27F5" w:rsidRDefault="00DE27F5" w:rsidP="00EA5707">
      <w:pPr>
        <w:spacing w:before="120" w:after="120"/>
        <w:jc w:val="both"/>
        <w:rPr>
          <w:bCs/>
        </w:rPr>
      </w:pPr>
    </w:p>
    <w:p w:rsidR="00EA5707" w:rsidRPr="00204478" w:rsidRDefault="00EA5707" w:rsidP="00EA5707">
      <w:pPr>
        <w:spacing w:before="120" w:after="120"/>
        <w:jc w:val="both"/>
        <w:rPr>
          <w:b/>
        </w:rPr>
      </w:pPr>
    </w:p>
    <w:p w:rsidR="00DE27F5" w:rsidRPr="00204478" w:rsidRDefault="00DE27F5" w:rsidP="00DE27F5">
      <w:pPr>
        <w:spacing w:before="120" w:after="120"/>
        <w:ind w:firstLine="539"/>
        <w:jc w:val="both"/>
      </w:pPr>
      <w:r w:rsidRPr="00204478">
        <w:t>1 lentelė. Paslaugų pavadinimas, apimtys ir pasiūlymo kaina</w:t>
      </w:r>
    </w:p>
    <w:tbl>
      <w:tblPr>
        <w:tblW w:w="9831" w:type="dxa"/>
        <w:jc w:val="center"/>
        <w:tblCellMar>
          <w:left w:w="10" w:type="dxa"/>
          <w:right w:w="10" w:type="dxa"/>
        </w:tblCellMar>
        <w:tblLook w:val="0000"/>
      </w:tblPr>
      <w:tblGrid>
        <w:gridCol w:w="664"/>
        <w:gridCol w:w="4718"/>
        <w:gridCol w:w="821"/>
        <w:gridCol w:w="1443"/>
        <w:gridCol w:w="1022"/>
        <w:gridCol w:w="1163"/>
      </w:tblGrid>
      <w:tr w:rsidR="00DE27F5" w:rsidRPr="00204478" w:rsidTr="00FA58B2">
        <w:trPr>
          <w:jc w:val="center"/>
        </w:trPr>
        <w:tc>
          <w:tcPr>
            <w:tcW w:w="664"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jc w:val="both"/>
            </w:pPr>
            <w:r w:rsidRPr="00204478">
              <w:t>Eil. nr.</w:t>
            </w:r>
          </w:p>
        </w:tc>
        <w:tc>
          <w:tcPr>
            <w:tcW w:w="4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ind w:right="-18"/>
              <w:jc w:val="both"/>
            </w:pPr>
            <w:r w:rsidRPr="00204478">
              <w:t>Paslaugos pavadinimas</w:t>
            </w:r>
          </w:p>
        </w:tc>
        <w:tc>
          <w:tcPr>
            <w:tcW w:w="821"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jc w:val="both"/>
            </w:pPr>
            <w:r w:rsidRPr="00204478">
              <w:t>Mato 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jc w:val="both"/>
            </w:pPr>
            <w:r w:rsidRPr="00204478">
              <w:t>Preliminarus</w:t>
            </w:r>
          </w:p>
          <w:p w:rsidR="00DE27F5" w:rsidRPr="00204478" w:rsidRDefault="00DE27F5" w:rsidP="00FA58B2">
            <w:pPr>
              <w:jc w:val="both"/>
            </w:pPr>
            <w:r w:rsidRPr="00204478">
              <w:t>paslaugų kiekis, vnt.</w:t>
            </w:r>
          </w:p>
        </w:tc>
        <w:tc>
          <w:tcPr>
            <w:tcW w:w="1022"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jc w:val="both"/>
            </w:pPr>
            <w:r w:rsidRPr="00204478">
              <w:t xml:space="preserve">Siūloma paslaugos kaina </w:t>
            </w:r>
            <w:proofErr w:type="spellStart"/>
            <w:r w:rsidRPr="00204478">
              <w:t>Eur</w:t>
            </w:r>
            <w:proofErr w:type="spellEnd"/>
            <w:r w:rsidRPr="00204478">
              <w:t xml:space="preserve"> su PVM už vnt.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jc w:val="both"/>
            </w:pPr>
            <w:r w:rsidRPr="00204478">
              <w:t xml:space="preserve">Bendra paslaugos kaina </w:t>
            </w:r>
            <w:proofErr w:type="spellStart"/>
            <w:r w:rsidRPr="00204478">
              <w:t>Eur</w:t>
            </w:r>
            <w:proofErr w:type="spellEnd"/>
            <w:r w:rsidRPr="00204478">
              <w:t xml:space="preserve"> su PVM</w:t>
            </w:r>
          </w:p>
        </w:tc>
      </w:tr>
      <w:tr w:rsidR="00DE27F5" w:rsidRPr="00204478" w:rsidTr="00FA58B2">
        <w:trPr>
          <w:jc w:val="center"/>
        </w:trPr>
        <w:tc>
          <w:tcPr>
            <w:tcW w:w="664"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widowControl w:val="0"/>
              <w:tabs>
                <w:tab w:val="left" w:pos="993"/>
              </w:tabs>
              <w:spacing w:line="276" w:lineRule="auto"/>
              <w:jc w:val="both"/>
              <w:rPr>
                <w:noProof/>
                <w:color w:val="000000" w:themeColor="text1"/>
              </w:rPr>
            </w:pPr>
            <w:r w:rsidRPr="00204478">
              <w:rPr>
                <w:noProof/>
                <w:color w:val="000000" w:themeColor="text1"/>
              </w:rPr>
              <w:t>1</w:t>
            </w:r>
          </w:p>
        </w:tc>
        <w:tc>
          <w:tcPr>
            <w:tcW w:w="4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widowControl w:val="0"/>
              <w:tabs>
                <w:tab w:val="left" w:pos="993"/>
              </w:tabs>
              <w:spacing w:line="276" w:lineRule="auto"/>
              <w:ind w:right="-18"/>
              <w:jc w:val="both"/>
              <w:rPr>
                <w:color w:val="000000" w:themeColor="text1"/>
              </w:rPr>
            </w:pPr>
            <w:r w:rsidRPr="00204478">
              <w:rPr>
                <w:noProof/>
                <w:color w:val="000000" w:themeColor="text1"/>
              </w:rPr>
              <w:t xml:space="preserve">Bešeimininkių ar bepriežiūrių šunų ir kačių kontrolė (gaudymas, karantinavimas, </w:t>
            </w:r>
            <w:r w:rsidRPr="00204478">
              <w:rPr>
                <w:noProof/>
              </w:rPr>
              <w:t>būtinas gydymas, perdavimas globėjams ar laiki</w:t>
            </w:r>
            <w:r w:rsidRPr="00204478">
              <w:rPr>
                <w:noProof/>
                <w:color w:val="000000" w:themeColor="text1"/>
              </w:rPr>
              <w:t>nai globai)</w:t>
            </w:r>
            <w:r w:rsidRPr="00204478">
              <w:rPr>
                <w:color w:val="000000" w:themeColor="text1"/>
                <w:shd w:val="clear" w:color="auto" w:fill="FFFFFF"/>
              </w:rPr>
              <w:t xml:space="preserve"> vakcinavimas nuo </w:t>
            </w:r>
            <w:r w:rsidRPr="00204478">
              <w:rPr>
                <w:color w:val="000000" w:themeColor="text1"/>
              </w:rPr>
              <w:t xml:space="preserve">pasiutligės, </w:t>
            </w:r>
            <w:r w:rsidRPr="00204478">
              <w:rPr>
                <w:noProof/>
                <w:color w:val="000000" w:themeColor="text1"/>
              </w:rPr>
              <w:t xml:space="preserve">privalomas </w:t>
            </w:r>
            <w:r w:rsidRPr="00204478">
              <w:rPr>
                <w:color w:val="000000" w:themeColor="text1"/>
                <w:shd w:val="clear" w:color="auto" w:fill="FFFFFF"/>
              </w:rPr>
              <w:t xml:space="preserve">ženklinimas mikroschema ir </w:t>
            </w:r>
            <w:r w:rsidRPr="00204478">
              <w:rPr>
                <w:bCs/>
                <w:color w:val="000000" w:themeColor="text1"/>
              </w:rPr>
              <w:t>registravimas (</w:t>
            </w:r>
            <w:r w:rsidRPr="00204478">
              <w:rPr>
                <w:color w:val="000000" w:themeColor="text1"/>
              </w:rPr>
              <w:t>duomenų įrašymas į tam tikrų gyvūnų registro duomenų bazę)</w:t>
            </w:r>
          </w:p>
        </w:tc>
        <w:tc>
          <w:tcPr>
            <w:tcW w:w="821"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r w:rsidRPr="00204478">
              <w:rPr>
                <w:color w:val="000000" w:themeColor="text1"/>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color w:val="000000" w:themeColor="text1"/>
              </w:rPr>
            </w:pPr>
            <w:r>
              <w:rPr>
                <w:color w:val="000000" w:themeColor="text1"/>
              </w:rPr>
              <w:t>150</w:t>
            </w:r>
          </w:p>
        </w:tc>
        <w:tc>
          <w:tcPr>
            <w:tcW w:w="1022"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strike/>
                <w:color w:val="000000" w:themeColor="text1"/>
              </w:rPr>
            </w:pPr>
          </w:p>
        </w:tc>
      </w:tr>
      <w:tr w:rsidR="00DE27F5" w:rsidRPr="00204478" w:rsidTr="00FA58B2">
        <w:trPr>
          <w:jc w:val="center"/>
        </w:trPr>
        <w:tc>
          <w:tcPr>
            <w:tcW w:w="664"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widowControl w:val="0"/>
              <w:tabs>
                <w:tab w:val="left" w:pos="993"/>
              </w:tabs>
              <w:spacing w:line="276" w:lineRule="auto"/>
              <w:jc w:val="both"/>
              <w:rPr>
                <w:noProof/>
                <w:color w:val="000000" w:themeColor="text1"/>
              </w:rPr>
            </w:pPr>
            <w:r w:rsidRPr="00204478">
              <w:rPr>
                <w:noProof/>
                <w:color w:val="000000" w:themeColor="text1"/>
              </w:rPr>
              <w:t>2</w:t>
            </w:r>
          </w:p>
        </w:tc>
        <w:tc>
          <w:tcPr>
            <w:tcW w:w="4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widowControl w:val="0"/>
              <w:tabs>
                <w:tab w:val="left" w:pos="993"/>
              </w:tabs>
              <w:spacing w:line="276" w:lineRule="auto"/>
              <w:ind w:right="-18"/>
              <w:jc w:val="both"/>
              <w:rPr>
                <w:color w:val="000000" w:themeColor="text1"/>
              </w:rPr>
            </w:pPr>
            <w:r w:rsidRPr="00204478">
              <w:rPr>
                <w:noProof/>
                <w:color w:val="000000" w:themeColor="text1"/>
              </w:rPr>
              <w:t xml:space="preserve">Kovinių, </w:t>
            </w:r>
            <w:r w:rsidRPr="00204478">
              <w:rPr>
                <w:color w:val="000000" w:themeColor="text1"/>
              </w:rPr>
              <w:t>pavojingų šunų ir jų mišrūnų paėmimas (sugavimas),</w:t>
            </w:r>
            <w:r w:rsidR="00A53D2B">
              <w:rPr>
                <w:color w:val="000000" w:themeColor="text1"/>
              </w:rPr>
              <w:t xml:space="preserve"> būtinas gydymas, </w:t>
            </w:r>
            <w:r w:rsidRPr="00204478">
              <w:rPr>
                <w:color w:val="000000" w:themeColor="text1"/>
              </w:rPr>
              <w:t xml:space="preserve">laikina globa ar </w:t>
            </w:r>
            <w:r w:rsidRPr="00204478">
              <w:rPr>
                <w:noProof/>
                <w:color w:val="000000" w:themeColor="text1"/>
              </w:rPr>
              <w:t xml:space="preserve">perdavimas globėjams, privalomas </w:t>
            </w:r>
            <w:r w:rsidRPr="00204478">
              <w:rPr>
                <w:color w:val="000000" w:themeColor="text1"/>
                <w:shd w:val="clear" w:color="auto" w:fill="FFFFFF"/>
              </w:rPr>
              <w:t xml:space="preserve">ženklinimas mikroschema ir </w:t>
            </w:r>
            <w:r w:rsidRPr="00204478">
              <w:rPr>
                <w:bCs/>
                <w:color w:val="000000" w:themeColor="text1"/>
              </w:rPr>
              <w:t>registravimas (</w:t>
            </w:r>
            <w:r w:rsidRPr="00204478">
              <w:rPr>
                <w:color w:val="000000" w:themeColor="text1"/>
              </w:rPr>
              <w:t>duomenų įrašymas į tam tikrų gyvūnų registro duomenų bazę)</w:t>
            </w:r>
          </w:p>
        </w:tc>
        <w:tc>
          <w:tcPr>
            <w:tcW w:w="821"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r w:rsidRPr="00204478">
              <w:rPr>
                <w:color w:val="000000" w:themeColor="text1"/>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651678" w:rsidP="00FA58B2">
            <w:pPr>
              <w:spacing w:line="276" w:lineRule="auto"/>
              <w:jc w:val="both"/>
              <w:rPr>
                <w:color w:val="000000" w:themeColor="text1"/>
              </w:rPr>
            </w:pPr>
            <w:r>
              <w:rPr>
                <w:color w:val="000000" w:themeColor="text1"/>
              </w:rPr>
              <w:t>3</w:t>
            </w:r>
          </w:p>
        </w:tc>
        <w:tc>
          <w:tcPr>
            <w:tcW w:w="1022"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strike/>
                <w:color w:val="000000" w:themeColor="text1"/>
              </w:rPr>
            </w:pPr>
          </w:p>
        </w:tc>
      </w:tr>
      <w:tr w:rsidR="00DE27F5" w:rsidRPr="00204478" w:rsidTr="00FA58B2">
        <w:trPr>
          <w:jc w:val="center"/>
        </w:trPr>
        <w:tc>
          <w:tcPr>
            <w:tcW w:w="664"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widowControl w:val="0"/>
              <w:tabs>
                <w:tab w:val="left" w:pos="993"/>
              </w:tabs>
              <w:spacing w:line="276" w:lineRule="auto"/>
              <w:jc w:val="both"/>
              <w:rPr>
                <w:noProof/>
                <w:color w:val="000000" w:themeColor="text1"/>
              </w:rPr>
            </w:pPr>
            <w:r w:rsidRPr="00204478">
              <w:rPr>
                <w:noProof/>
                <w:color w:val="000000" w:themeColor="text1"/>
              </w:rPr>
              <w:t>3</w:t>
            </w:r>
          </w:p>
        </w:tc>
        <w:tc>
          <w:tcPr>
            <w:tcW w:w="4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widowControl w:val="0"/>
              <w:tabs>
                <w:tab w:val="left" w:pos="993"/>
              </w:tabs>
              <w:spacing w:line="276" w:lineRule="auto"/>
              <w:ind w:right="-18"/>
              <w:jc w:val="both"/>
              <w:rPr>
                <w:noProof/>
                <w:color w:val="000000" w:themeColor="text1"/>
              </w:rPr>
            </w:pPr>
            <w:r w:rsidRPr="00204478">
              <w:rPr>
                <w:noProof/>
                <w:color w:val="000000" w:themeColor="text1"/>
              </w:rPr>
              <w:t>Bešeimininkių kačių paėmimas, sterelizavimas</w:t>
            </w:r>
            <w:r w:rsidR="00A64FCA">
              <w:rPr>
                <w:noProof/>
                <w:color w:val="000000" w:themeColor="text1"/>
              </w:rPr>
              <w:t>/kastravimas</w:t>
            </w:r>
            <w:r w:rsidRPr="00204478">
              <w:rPr>
                <w:noProof/>
                <w:color w:val="000000" w:themeColor="text1"/>
              </w:rPr>
              <w:t xml:space="preserve"> ir paleidimas į paėmimo vietą </w:t>
            </w:r>
          </w:p>
        </w:tc>
        <w:tc>
          <w:tcPr>
            <w:tcW w:w="821"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r w:rsidRPr="00204478">
              <w:rPr>
                <w:color w:val="000000" w:themeColor="text1"/>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color w:val="000000" w:themeColor="text1"/>
              </w:rPr>
            </w:pPr>
            <w:r w:rsidRPr="00204478">
              <w:rPr>
                <w:color w:val="000000" w:themeColor="text1"/>
              </w:rPr>
              <w:t>80</w:t>
            </w:r>
          </w:p>
        </w:tc>
        <w:tc>
          <w:tcPr>
            <w:tcW w:w="1022"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strike/>
                <w:color w:val="000000" w:themeColor="text1"/>
              </w:rPr>
            </w:pPr>
          </w:p>
        </w:tc>
      </w:tr>
      <w:tr w:rsidR="00DE27F5" w:rsidRPr="00204478" w:rsidTr="00FA58B2">
        <w:trPr>
          <w:jc w:val="center"/>
        </w:trPr>
        <w:tc>
          <w:tcPr>
            <w:tcW w:w="664"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widowControl w:val="0"/>
              <w:tabs>
                <w:tab w:val="left" w:pos="993"/>
              </w:tabs>
              <w:spacing w:line="276" w:lineRule="auto"/>
              <w:jc w:val="both"/>
              <w:rPr>
                <w:color w:val="000000" w:themeColor="text1"/>
              </w:rPr>
            </w:pPr>
            <w:r w:rsidRPr="00204478">
              <w:rPr>
                <w:color w:val="000000" w:themeColor="text1"/>
              </w:rPr>
              <w:t>4</w:t>
            </w:r>
          </w:p>
        </w:tc>
        <w:tc>
          <w:tcPr>
            <w:tcW w:w="4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widowControl w:val="0"/>
              <w:tabs>
                <w:tab w:val="left" w:pos="993"/>
              </w:tabs>
              <w:spacing w:line="276" w:lineRule="auto"/>
              <w:ind w:right="-18"/>
              <w:jc w:val="both"/>
              <w:rPr>
                <w:color w:val="000000" w:themeColor="text1"/>
              </w:rPr>
            </w:pPr>
            <w:r w:rsidRPr="00204478">
              <w:rPr>
                <w:color w:val="000000" w:themeColor="text1"/>
              </w:rPr>
              <w:t>Skubios gydymo ar kitokios gelbėjimo pagalbos</w:t>
            </w:r>
            <w:r>
              <w:rPr>
                <w:color w:val="000000" w:themeColor="text1"/>
              </w:rPr>
              <w:t xml:space="preserve"> </w:t>
            </w:r>
            <w:r w:rsidRPr="00204478">
              <w:rPr>
                <w:color w:val="000000" w:themeColor="text1"/>
              </w:rPr>
              <w:t>sužeistam gyvūn</w:t>
            </w:r>
            <w:r>
              <w:rPr>
                <w:color w:val="000000" w:themeColor="text1"/>
              </w:rPr>
              <w:t>ui</w:t>
            </w:r>
            <w:r w:rsidRPr="00204478">
              <w:rPr>
                <w:color w:val="000000" w:themeColor="text1"/>
              </w:rPr>
              <w:t xml:space="preserve"> augintiniui</w:t>
            </w:r>
            <w:r>
              <w:rPr>
                <w:color w:val="000000" w:themeColor="text1"/>
              </w:rPr>
              <w:t xml:space="preserve"> </w:t>
            </w:r>
            <w:r w:rsidRPr="00204478">
              <w:rPr>
                <w:color w:val="000000" w:themeColor="text1"/>
              </w:rPr>
              <w:t xml:space="preserve">suteikimas. </w:t>
            </w:r>
          </w:p>
        </w:tc>
        <w:tc>
          <w:tcPr>
            <w:tcW w:w="821"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r w:rsidRPr="00204478">
              <w:rPr>
                <w:color w:val="000000" w:themeColor="text1"/>
              </w:rPr>
              <w:t>Vnt.</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color w:val="000000" w:themeColor="text1"/>
              </w:rPr>
            </w:pPr>
            <w:r w:rsidRPr="00204478">
              <w:rPr>
                <w:color w:val="000000" w:themeColor="text1"/>
              </w:rPr>
              <w:t>10</w:t>
            </w:r>
          </w:p>
          <w:p w:rsidR="00DE27F5" w:rsidRPr="00204478" w:rsidRDefault="00DE27F5" w:rsidP="00FA58B2">
            <w:pPr>
              <w:spacing w:line="276" w:lineRule="auto"/>
              <w:jc w:val="both"/>
              <w:rPr>
                <w:color w:val="000000" w:themeColor="text1"/>
              </w:rPr>
            </w:pPr>
          </w:p>
        </w:tc>
        <w:tc>
          <w:tcPr>
            <w:tcW w:w="1022"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strike/>
                <w:color w:val="000000" w:themeColor="text1"/>
              </w:rPr>
            </w:pPr>
          </w:p>
        </w:tc>
      </w:tr>
      <w:tr w:rsidR="00DE27F5" w:rsidRPr="00204478" w:rsidTr="00FA58B2">
        <w:trPr>
          <w:jc w:val="center"/>
        </w:trPr>
        <w:tc>
          <w:tcPr>
            <w:tcW w:w="664"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widowControl w:val="0"/>
              <w:tabs>
                <w:tab w:val="left" w:pos="993"/>
              </w:tabs>
              <w:spacing w:line="276" w:lineRule="auto"/>
              <w:jc w:val="both"/>
              <w:rPr>
                <w:iCs/>
                <w:color w:val="000000" w:themeColor="text1"/>
              </w:rPr>
            </w:pPr>
            <w:r w:rsidRPr="00204478">
              <w:rPr>
                <w:iCs/>
                <w:color w:val="000000" w:themeColor="text1"/>
              </w:rPr>
              <w:t>5</w:t>
            </w:r>
          </w:p>
        </w:tc>
        <w:tc>
          <w:tcPr>
            <w:tcW w:w="4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widowControl w:val="0"/>
              <w:tabs>
                <w:tab w:val="left" w:pos="993"/>
              </w:tabs>
              <w:spacing w:line="276" w:lineRule="auto"/>
              <w:ind w:right="-18"/>
              <w:jc w:val="both"/>
              <w:rPr>
                <w:color w:val="000000" w:themeColor="text1"/>
              </w:rPr>
            </w:pPr>
            <w:r w:rsidRPr="00204478">
              <w:rPr>
                <w:iCs/>
                <w:color w:val="000000" w:themeColor="text1"/>
              </w:rPr>
              <w:t xml:space="preserve">Gyvūno augintinio paėmimas ir laikymas ar perdavimas globėjui kol teismas priims sprendimą, kuriam </w:t>
            </w:r>
            <w:r w:rsidRPr="00204478">
              <w:rPr>
                <w:color w:val="000000" w:themeColor="text1"/>
              </w:rPr>
              <w:t>dėl žiauraus elgesio su juo ar jo kankinimo gresia suluošinimas ar žūtis.</w:t>
            </w:r>
          </w:p>
        </w:tc>
        <w:tc>
          <w:tcPr>
            <w:tcW w:w="821"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r w:rsidRPr="00204478">
              <w:rPr>
                <w:color w:val="000000" w:themeColor="text1"/>
              </w:rPr>
              <w:t>para</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color w:val="000000" w:themeColor="text1"/>
              </w:rPr>
            </w:pPr>
            <w:r w:rsidRPr="00204478">
              <w:rPr>
                <w:color w:val="000000" w:themeColor="text1"/>
              </w:rPr>
              <w:t>5</w:t>
            </w:r>
          </w:p>
        </w:tc>
        <w:tc>
          <w:tcPr>
            <w:tcW w:w="1022" w:type="dxa"/>
            <w:tcBorders>
              <w:top w:val="single" w:sz="4" w:space="0" w:color="000000"/>
              <w:left w:val="single" w:sz="4" w:space="0" w:color="000000"/>
              <w:bottom w:val="single" w:sz="4" w:space="0" w:color="000000"/>
              <w:right w:val="single" w:sz="4" w:space="0" w:color="000000"/>
            </w:tcBorders>
            <w:vAlign w:val="center"/>
          </w:tcPr>
          <w:p w:rsidR="00DE27F5" w:rsidRPr="00204478" w:rsidRDefault="00DE27F5" w:rsidP="00FA58B2">
            <w:pPr>
              <w:spacing w:line="276" w:lineRule="auto"/>
              <w:jc w:val="both"/>
              <w:rPr>
                <w:color w:val="000000" w:themeColor="text1"/>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27F5" w:rsidRPr="00204478" w:rsidRDefault="00DE27F5" w:rsidP="00FA58B2">
            <w:pPr>
              <w:spacing w:line="276" w:lineRule="auto"/>
              <w:jc w:val="both"/>
              <w:rPr>
                <w:strike/>
                <w:color w:val="000000" w:themeColor="text1"/>
              </w:rPr>
            </w:pPr>
          </w:p>
        </w:tc>
      </w:tr>
    </w:tbl>
    <w:p w:rsidR="00DE27F5" w:rsidRPr="00204478" w:rsidRDefault="00DE27F5" w:rsidP="00DE27F5">
      <w:pPr>
        <w:jc w:val="both"/>
      </w:pPr>
    </w:p>
    <w:p w:rsidR="00DE27F5" w:rsidRPr="00204478" w:rsidRDefault="00EA5707" w:rsidP="00DE27F5">
      <w:pPr>
        <w:jc w:val="both"/>
      </w:pPr>
      <w:r w:rsidRPr="00EA5707">
        <w:t>Nurodyti paslaugų kiekiai yra preliminarūs. Pirkėjas pasilieka teisę keisti paslaugų apimtis pagal faktinį poreikį, atsižvelgiant į situaciją ir biudžeto galimybes. Galutinė paslaugų kaina priklausys nuo faktiškai suteiktų paslaugų kiekio.</w:t>
      </w:r>
    </w:p>
    <w:p w:rsidR="00DE27F5" w:rsidRPr="00204478" w:rsidRDefault="00DE27F5" w:rsidP="00DE27F5">
      <w:pPr>
        <w:jc w:val="both"/>
      </w:pPr>
    </w:p>
    <w:p w:rsidR="00DE27F5" w:rsidRPr="00204478" w:rsidRDefault="00DE27F5" w:rsidP="00DE27F5">
      <w:pPr>
        <w:jc w:val="both"/>
      </w:pPr>
    </w:p>
    <w:p w:rsidR="00DE27F5" w:rsidRPr="00204478" w:rsidRDefault="00DE27F5" w:rsidP="00DE27F5">
      <w:pPr>
        <w:jc w:val="both"/>
      </w:pPr>
    </w:p>
    <w:p w:rsidR="00143A32" w:rsidRDefault="00143A32"/>
    <w:sectPr w:rsidR="00143A32" w:rsidSect="004E22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E7C92"/>
    <w:multiLevelType w:val="multilevel"/>
    <w:tmpl w:val="9AD2EE5A"/>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nsid w:val="2D52531F"/>
    <w:multiLevelType w:val="multilevel"/>
    <w:tmpl w:val="3AE265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4750AF6"/>
    <w:multiLevelType w:val="multilevel"/>
    <w:tmpl w:val="A07C1FEE"/>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502" w:hanging="360"/>
      </w:pPr>
      <w:rPr>
        <w:rFonts w:hint="default"/>
        <w:b w:val="0"/>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
    <w:nsid w:val="6E4C396B"/>
    <w:multiLevelType w:val="hybridMultilevel"/>
    <w:tmpl w:val="2F066BBA"/>
    <w:lvl w:ilvl="0" w:tplc="144CF002">
      <w:start w:val="5"/>
      <w:numFmt w:val="decimal"/>
      <w:lvlText w:val="%1."/>
      <w:lvlJc w:val="left"/>
      <w:pPr>
        <w:ind w:left="928" w:hanging="360"/>
      </w:pPr>
      <w:rPr>
        <w:rFonts w:hint="default"/>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7AAA3187"/>
    <w:multiLevelType w:val="multilevel"/>
    <w:tmpl w:val="FF723D4A"/>
    <w:lvl w:ilvl="0">
      <w:start w:val="3"/>
      <w:numFmt w:val="decimal"/>
      <w:lvlText w:val="%1."/>
      <w:lvlJc w:val="left"/>
      <w:pPr>
        <w:ind w:left="928"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DE27F5"/>
    <w:rsid w:val="00143A32"/>
    <w:rsid w:val="001B4B77"/>
    <w:rsid w:val="003B53E9"/>
    <w:rsid w:val="004E225B"/>
    <w:rsid w:val="00542CA0"/>
    <w:rsid w:val="00597E8E"/>
    <w:rsid w:val="005D2FF6"/>
    <w:rsid w:val="00623CD9"/>
    <w:rsid w:val="00651678"/>
    <w:rsid w:val="00690A55"/>
    <w:rsid w:val="0071763D"/>
    <w:rsid w:val="007F1F41"/>
    <w:rsid w:val="008104B9"/>
    <w:rsid w:val="00923E0D"/>
    <w:rsid w:val="00A20417"/>
    <w:rsid w:val="00A53D2B"/>
    <w:rsid w:val="00A64FCA"/>
    <w:rsid w:val="00A655DA"/>
    <w:rsid w:val="00AC467A"/>
    <w:rsid w:val="00B169E8"/>
    <w:rsid w:val="00BE7874"/>
    <w:rsid w:val="00C460B0"/>
    <w:rsid w:val="00D85586"/>
    <w:rsid w:val="00DE27F5"/>
    <w:rsid w:val="00E43FA9"/>
    <w:rsid w:val="00EA570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27F5"/>
    <w:pPr>
      <w:suppressAutoHyphens/>
      <w:autoSpaceDN w:val="0"/>
      <w:spacing w:after="0" w:line="240" w:lineRule="auto"/>
      <w:textAlignment w:val="baseline"/>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27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4452</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Makarevičienė</dc:creator>
  <cp:lastModifiedBy>Savivaldybe</cp:lastModifiedBy>
  <cp:revision>2</cp:revision>
  <dcterms:created xsi:type="dcterms:W3CDTF">2025-07-30T04:54:00Z</dcterms:created>
  <dcterms:modified xsi:type="dcterms:W3CDTF">2025-07-30T04:54:00Z</dcterms:modified>
</cp:coreProperties>
</file>