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808551268"/>
        <w:docPartObj>
          <w:docPartGallery w:val="Cover Pages"/>
          <w:docPartUnique/>
        </w:docPartObj>
      </w:sdtPr>
      <w:sdtEndPr>
        <w:rPr>
          <w:rFonts w:ascii="Arial" w:hAnsi="Arial" w:cs="Arial"/>
        </w:rPr>
      </w:sdtEndPr>
      <w:sdtContent>
        <w:p w14:paraId="3FDCC738" w14:textId="3E96D136" w:rsidR="000805FD" w:rsidRDefault="000805FD" w:rsidP="00927C97">
          <w:pPr>
            <w:spacing w:after="120" w:line="240" w:lineRule="auto"/>
            <w:ind w:left="567" w:firstLine="0"/>
            <w:contextualSpacing/>
            <w:jc w:val="center"/>
          </w:pPr>
        </w:p>
        <w:p w14:paraId="3357D149" w14:textId="2392E311" w:rsidR="00310A7C" w:rsidRPr="003A5984" w:rsidRDefault="00310A7C" w:rsidP="00024906">
          <w:pPr>
            <w:spacing w:after="120"/>
            <w:ind w:left="567" w:firstLine="0"/>
            <w:contextualSpacing/>
            <w:jc w:val="center"/>
            <w:rPr>
              <w:rFonts w:cstheme="minorHAnsi"/>
              <w:b/>
              <w:bCs/>
              <w:sz w:val="28"/>
              <w:szCs w:val="28"/>
            </w:rPr>
          </w:pPr>
          <w:r w:rsidRPr="003A5984">
            <w:rPr>
              <w:rFonts w:cstheme="minorHAnsi"/>
              <w:b/>
              <w:bCs/>
              <w:sz w:val="28"/>
              <w:szCs w:val="28"/>
            </w:rPr>
            <w:t>ANYKŠČIŲ RAJONO SAVIVALDYBĖS ADMINISTRACIJA</w:t>
          </w:r>
        </w:p>
        <w:p w14:paraId="5C174036" w14:textId="339DAE5D" w:rsidR="00310A7C" w:rsidRPr="003A5984" w:rsidRDefault="00310A7C" w:rsidP="007334EA">
          <w:pPr>
            <w:spacing w:after="120"/>
            <w:ind w:left="567" w:firstLine="0"/>
            <w:contextualSpacing/>
            <w:jc w:val="center"/>
            <w:rPr>
              <w:rFonts w:ascii="Arial" w:hAnsi="Arial" w:cs="Arial"/>
            </w:rPr>
          </w:pPr>
          <w:r w:rsidRPr="003A5984">
            <w:rPr>
              <w:rFonts w:ascii="Arial" w:hAnsi="Arial" w:cs="Arial"/>
            </w:rPr>
            <w:t>ĮSTAIGOS KODAS 188774637</w:t>
          </w:r>
        </w:p>
        <w:p w14:paraId="4B92F888" w14:textId="2903009E" w:rsidR="00C32E53" w:rsidRPr="003A5984" w:rsidRDefault="00310A7C" w:rsidP="007334EA">
          <w:pPr>
            <w:spacing w:after="120"/>
            <w:ind w:left="567" w:firstLine="0"/>
            <w:contextualSpacing/>
            <w:jc w:val="center"/>
            <w:rPr>
              <w:rFonts w:ascii="Arial" w:hAnsi="Arial" w:cs="Arial"/>
            </w:rPr>
          </w:pPr>
          <w:r w:rsidRPr="003A5984">
            <w:rPr>
              <w:rFonts w:ascii="Arial" w:hAnsi="Arial" w:cs="Arial"/>
            </w:rPr>
            <w:t>J. BILIŪNO G. 23, ANYKŠČIA</w:t>
          </w:r>
          <w:r w:rsidR="00024906">
            <w:rPr>
              <w:rFonts w:ascii="Arial" w:hAnsi="Arial" w:cs="Arial"/>
            </w:rPr>
            <w:t>I, LT-29111</w:t>
          </w:r>
        </w:p>
        <w:p w14:paraId="47EF0C37" w14:textId="19126F9D" w:rsidR="00D526C8" w:rsidRPr="004C5716" w:rsidRDefault="00D526C8" w:rsidP="004C5716">
          <w:pPr>
            <w:spacing w:after="120"/>
            <w:ind w:left="567" w:firstLine="0"/>
            <w:contextualSpacing/>
            <w:jc w:val="right"/>
            <w:rPr>
              <w:rFonts w:asciiTheme="majorHAnsi" w:hAnsiTheme="majorHAnsi" w:cstheme="majorHAnsi"/>
            </w:rPr>
          </w:pPr>
        </w:p>
        <w:p w14:paraId="7350A7E2" w14:textId="78457EBC" w:rsidR="00D526C8" w:rsidRDefault="00D526C8" w:rsidP="007334EA">
          <w:pPr>
            <w:spacing w:after="120"/>
            <w:ind w:left="567" w:firstLine="0"/>
            <w:contextualSpacing/>
            <w:jc w:val="center"/>
            <w:rPr>
              <w:rFonts w:cstheme="minorHAnsi"/>
              <w:sz w:val="28"/>
              <w:szCs w:val="28"/>
            </w:rPr>
          </w:pPr>
        </w:p>
        <w:p w14:paraId="1AEC106B" w14:textId="77777777" w:rsidR="007C0E2B" w:rsidRDefault="007C0E2B" w:rsidP="007C0E2B">
          <w:pPr>
            <w:spacing w:line="240" w:lineRule="auto"/>
            <w:ind w:left="5245"/>
            <w:contextualSpacing/>
            <w:jc w:val="right"/>
            <w:rPr>
              <w:rFonts w:asciiTheme="majorHAnsi" w:hAnsiTheme="majorHAnsi" w:cstheme="majorHAnsi"/>
              <w:b/>
              <w:bCs/>
            </w:rPr>
          </w:pPr>
          <w:r>
            <w:rPr>
              <w:rFonts w:asciiTheme="majorHAnsi" w:hAnsiTheme="majorHAnsi" w:cstheme="majorHAnsi"/>
              <w:b/>
              <w:bCs/>
            </w:rPr>
            <w:t xml:space="preserve">PATVIRTINTA </w:t>
          </w:r>
        </w:p>
        <w:p w14:paraId="6D3EA9A4" w14:textId="77777777" w:rsidR="007C0E2B" w:rsidRDefault="007C0E2B" w:rsidP="007C0E2B">
          <w:pPr>
            <w:tabs>
              <w:tab w:val="left" w:pos="5520"/>
              <w:tab w:val="right" w:leader="underscore" w:pos="8505"/>
            </w:tabs>
            <w:spacing w:line="240" w:lineRule="auto"/>
            <w:ind w:left="5245"/>
            <w:contextualSpacing/>
            <w:jc w:val="right"/>
            <w:rPr>
              <w:rFonts w:asciiTheme="majorHAnsi" w:hAnsiTheme="majorHAnsi" w:cstheme="majorHAnsi"/>
            </w:rPr>
          </w:pPr>
          <w:r>
            <w:rPr>
              <w:rFonts w:asciiTheme="majorHAnsi" w:hAnsiTheme="majorHAnsi" w:cstheme="majorHAnsi"/>
            </w:rPr>
            <w:t>Anykščių rajono savivaldybės administracijos</w:t>
          </w:r>
        </w:p>
        <w:p w14:paraId="17FEF171" w14:textId="77777777" w:rsidR="007C0E2B" w:rsidRDefault="007C0E2B" w:rsidP="007C0E2B">
          <w:pPr>
            <w:tabs>
              <w:tab w:val="left" w:pos="5520"/>
              <w:tab w:val="right" w:leader="underscore" w:pos="8505"/>
            </w:tabs>
            <w:spacing w:line="240" w:lineRule="auto"/>
            <w:jc w:val="right"/>
            <w:rPr>
              <w:rFonts w:asciiTheme="majorHAnsi" w:hAnsiTheme="majorHAnsi" w:cstheme="majorHAnsi"/>
            </w:rPr>
          </w:pPr>
          <w:r>
            <w:rPr>
              <w:rFonts w:asciiTheme="majorHAnsi" w:hAnsiTheme="majorHAnsi" w:cstheme="majorHAnsi"/>
            </w:rPr>
            <w:t xml:space="preserve">                                                                                       Viešųjų pirkimų komisijos posėdžio</w:t>
          </w:r>
        </w:p>
        <w:p w14:paraId="2A812F14" w14:textId="080C2EE5" w:rsidR="007C0E2B" w:rsidRDefault="007C0E2B" w:rsidP="007C0E2B">
          <w:pPr>
            <w:spacing w:line="240" w:lineRule="auto"/>
            <w:jc w:val="right"/>
            <w:rPr>
              <w:rFonts w:asciiTheme="majorHAnsi" w:hAnsiTheme="majorHAnsi" w:cstheme="majorHAnsi"/>
            </w:rPr>
          </w:pPr>
          <w:r>
            <w:rPr>
              <w:rFonts w:asciiTheme="majorHAnsi" w:hAnsiTheme="majorHAnsi" w:cstheme="majorHAnsi"/>
            </w:rPr>
            <w:t xml:space="preserve">                                                                                       202</w:t>
          </w:r>
          <w:r w:rsidR="003312E5">
            <w:rPr>
              <w:rFonts w:asciiTheme="majorHAnsi" w:hAnsiTheme="majorHAnsi" w:cstheme="majorHAnsi"/>
            </w:rPr>
            <w:t>5</w:t>
          </w:r>
          <w:r>
            <w:rPr>
              <w:rFonts w:asciiTheme="majorHAnsi" w:hAnsiTheme="majorHAnsi" w:cstheme="majorHAnsi"/>
            </w:rPr>
            <w:t xml:space="preserve"> m.</w:t>
          </w:r>
          <w:r w:rsidR="00480E56">
            <w:rPr>
              <w:rFonts w:asciiTheme="majorHAnsi" w:hAnsiTheme="majorHAnsi" w:cstheme="majorHAnsi"/>
            </w:rPr>
            <w:t xml:space="preserve"> </w:t>
          </w:r>
          <w:r w:rsidR="00E508E4">
            <w:rPr>
              <w:rFonts w:asciiTheme="majorHAnsi" w:hAnsiTheme="majorHAnsi" w:cstheme="majorHAnsi"/>
            </w:rPr>
            <w:t xml:space="preserve">liepos </w:t>
          </w:r>
          <w:r w:rsidR="000B5369">
            <w:rPr>
              <w:rFonts w:asciiTheme="majorHAnsi" w:hAnsiTheme="majorHAnsi" w:cstheme="majorHAnsi"/>
            </w:rPr>
            <w:t xml:space="preserve">29 </w:t>
          </w:r>
          <w:r>
            <w:rPr>
              <w:rFonts w:asciiTheme="majorHAnsi" w:hAnsiTheme="majorHAnsi" w:cstheme="majorHAnsi"/>
            </w:rPr>
            <w:t>d. protokolu Nr. 2</w:t>
          </w:r>
        </w:p>
        <w:p w14:paraId="38F7E07E" w14:textId="77777777" w:rsidR="007C0E2B" w:rsidRDefault="007C0E2B" w:rsidP="007C0E2B">
          <w:pPr>
            <w:spacing w:line="240" w:lineRule="auto"/>
            <w:jc w:val="right"/>
            <w:rPr>
              <w:rFonts w:asciiTheme="majorHAnsi" w:hAnsiTheme="majorHAnsi" w:cstheme="majorHAnsi"/>
              <w:color w:val="00B050"/>
            </w:rPr>
          </w:pPr>
        </w:p>
        <w:p w14:paraId="186C0D87" w14:textId="77777777" w:rsidR="007C0E2B" w:rsidRDefault="007C0E2B" w:rsidP="007C0E2B">
          <w:pPr>
            <w:spacing w:line="240" w:lineRule="auto"/>
            <w:ind w:left="5245"/>
            <w:contextualSpacing/>
            <w:jc w:val="right"/>
            <w:rPr>
              <w:rFonts w:asciiTheme="majorHAnsi" w:hAnsiTheme="majorHAnsi" w:cstheme="majorHAnsi"/>
              <w:b/>
              <w:bCs/>
            </w:rPr>
          </w:pPr>
          <w:r>
            <w:rPr>
              <w:rFonts w:asciiTheme="majorHAnsi" w:hAnsiTheme="majorHAnsi" w:cstheme="majorHAnsi"/>
              <w:b/>
              <w:bCs/>
            </w:rPr>
            <w:t xml:space="preserve">PAKEITIMAI PATVIRTINTI: </w:t>
          </w:r>
        </w:p>
        <w:p w14:paraId="044FC006" w14:textId="77777777" w:rsidR="007C0E2B" w:rsidRDefault="007C0E2B" w:rsidP="007C0E2B">
          <w:pPr>
            <w:tabs>
              <w:tab w:val="left" w:pos="5520"/>
              <w:tab w:val="right" w:leader="underscore" w:pos="8505"/>
            </w:tabs>
            <w:spacing w:line="240" w:lineRule="auto"/>
            <w:jc w:val="right"/>
            <w:rPr>
              <w:rFonts w:asciiTheme="majorHAnsi" w:hAnsiTheme="majorHAnsi" w:cstheme="majorHAnsi"/>
            </w:rPr>
          </w:pPr>
          <w:r>
            <w:rPr>
              <w:rFonts w:asciiTheme="majorHAnsi" w:hAnsiTheme="majorHAnsi" w:cstheme="majorHAnsi"/>
              <w:i/>
              <w:iCs/>
              <w:color w:val="7030A0"/>
            </w:rPr>
            <w:t xml:space="preserve">                                                                                       </w:t>
          </w:r>
          <w:r>
            <w:rPr>
              <w:rFonts w:asciiTheme="majorHAnsi" w:hAnsiTheme="majorHAnsi" w:cstheme="majorHAnsi"/>
            </w:rPr>
            <w:t>Anykščių rajono savivaldybės administracijos</w:t>
          </w:r>
        </w:p>
        <w:p w14:paraId="028660B4" w14:textId="77777777" w:rsidR="007C0E2B" w:rsidRDefault="007C0E2B" w:rsidP="007C0E2B">
          <w:pPr>
            <w:tabs>
              <w:tab w:val="left" w:pos="5520"/>
              <w:tab w:val="right" w:leader="underscore" w:pos="8505"/>
            </w:tabs>
            <w:spacing w:line="240" w:lineRule="auto"/>
            <w:jc w:val="right"/>
            <w:rPr>
              <w:rFonts w:asciiTheme="majorHAnsi" w:hAnsiTheme="majorHAnsi" w:cstheme="majorHAnsi"/>
            </w:rPr>
          </w:pPr>
          <w:r>
            <w:rPr>
              <w:rFonts w:asciiTheme="majorHAnsi" w:hAnsiTheme="majorHAnsi" w:cstheme="majorHAnsi"/>
            </w:rPr>
            <w:t xml:space="preserve">                                                                                       Viešųjų pirkimų komisijos posėdžio</w:t>
          </w:r>
        </w:p>
        <w:p w14:paraId="7838878B" w14:textId="590FA104" w:rsidR="007C0E2B" w:rsidRDefault="007C0E2B" w:rsidP="007C0E2B">
          <w:pPr>
            <w:spacing w:line="240" w:lineRule="auto"/>
            <w:jc w:val="right"/>
            <w:rPr>
              <w:rFonts w:asciiTheme="majorHAnsi" w:hAnsiTheme="majorHAnsi" w:cstheme="majorHAnsi"/>
              <w:i/>
              <w:iCs/>
              <w:color w:val="7030A0"/>
            </w:rPr>
          </w:pPr>
          <w:r>
            <w:rPr>
              <w:rFonts w:asciiTheme="majorHAnsi" w:hAnsiTheme="majorHAnsi" w:cstheme="majorHAnsi"/>
            </w:rPr>
            <w:t xml:space="preserve">                                                                                       202</w:t>
          </w:r>
          <w:r w:rsidR="003312E5">
            <w:rPr>
              <w:rFonts w:asciiTheme="majorHAnsi" w:hAnsiTheme="majorHAnsi" w:cstheme="majorHAnsi"/>
            </w:rPr>
            <w:t>5</w:t>
          </w:r>
          <w:r>
            <w:rPr>
              <w:rFonts w:asciiTheme="majorHAnsi" w:hAnsiTheme="majorHAnsi" w:cstheme="majorHAnsi"/>
            </w:rPr>
            <w:t xml:space="preserve"> m.               d. protokolu Nr.  </w:t>
          </w:r>
        </w:p>
        <w:p w14:paraId="3004081F" w14:textId="77777777" w:rsidR="004B002F" w:rsidRDefault="004B002F" w:rsidP="007334EA">
          <w:pPr>
            <w:spacing w:after="120"/>
            <w:ind w:left="567" w:firstLine="0"/>
            <w:contextualSpacing/>
            <w:jc w:val="center"/>
            <w:rPr>
              <w:rFonts w:cstheme="minorHAnsi"/>
              <w:sz w:val="28"/>
              <w:szCs w:val="28"/>
            </w:rPr>
          </w:pPr>
        </w:p>
        <w:p w14:paraId="2AA38CCC" w14:textId="77777777" w:rsidR="004B002F" w:rsidRDefault="004B002F" w:rsidP="007334EA">
          <w:pPr>
            <w:spacing w:after="120"/>
            <w:ind w:left="567" w:firstLine="0"/>
            <w:contextualSpacing/>
            <w:jc w:val="center"/>
            <w:rPr>
              <w:rFonts w:cstheme="minorHAnsi"/>
              <w:sz w:val="28"/>
              <w:szCs w:val="28"/>
            </w:rPr>
          </w:pPr>
        </w:p>
        <w:p w14:paraId="15622C33" w14:textId="77777777" w:rsidR="004B002F" w:rsidRDefault="004B002F" w:rsidP="007334EA">
          <w:pPr>
            <w:spacing w:after="120"/>
            <w:ind w:left="567" w:firstLine="0"/>
            <w:contextualSpacing/>
            <w:jc w:val="center"/>
            <w:rPr>
              <w:rFonts w:cstheme="minorHAnsi"/>
              <w:sz w:val="28"/>
              <w:szCs w:val="28"/>
            </w:rPr>
          </w:pPr>
        </w:p>
        <w:p w14:paraId="0EA440F4" w14:textId="77777777" w:rsidR="004B002F" w:rsidRDefault="004B002F" w:rsidP="007334EA">
          <w:pPr>
            <w:spacing w:after="120"/>
            <w:ind w:left="567" w:firstLine="0"/>
            <w:contextualSpacing/>
            <w:jc w:val="center"/>
            <w:rPr>
              <w:rFonts w:cstheme="minorHAnsi"/>
              <w:sz w:val="28"/>
              <w:szCs w:val="28"/>
            </w:rPr>
          </w:pPr>
        </w:p>
        <w:p w14:paraId="1FE6908B" w14:textId="77777777" w:rsidR="004B002F" w:rsidRPr="001A2892" w:rsidRDefault="004B002F" w:rsidP="007334EA">
          <w:pPr>
            <w:spacing w:after="120"/>
            <w:ind w:left="567" w:firstLine="0"/>
            <w:contextualSpacing/>
            <w:jc w:val="center"/>
            <w:rPr>
              <w:rFonts w:cstheme="minorHAnsi"/>
              <w:sz w:val="28"/>
              <w:szCs w:val="28"/>
            </w:rPr>
          </w:pPr>
        </w:p>
        <w:p w14:paraId="51E85988" w14:textId="77777777" w:rsidR="003A5984" w:rsidRPr="00E508E4" w:rsidRDefault="00C006CB" w:rsidP="001A2892">
          <w:pPr>
            <w:spacing w:after="120" w:line="240" w:lineRule="auto"/>
            <w:ind w:left="567" w:firstLine="0"/>
            <w:contextualSpacing/>
            <w:jc w:val="center"/>
            <w:rPr>
              <w:rFonts w:ascii="Times New Roman" w:hAnsi="Times New Roman" w:cs="Times New Roman"/>
              <w:b/>
              <w:bCs/>
              <w:sz w:val="28"/>
              <w:szCs w:val="28"/>
            </w:rPr>
          </w:pPr>
          <w:r w:rsidRPr="00E508E4">
            <w:rPr>
              <w:rFonts w:ascii="Times New Roman" w:hAnsi="Times New Roman" w:cs="Times New Roman"/>
              <w:b/>
              <w:bCs/>
              <w:sz w:val="28"/>
              <w:szCs w:val="28"/>
            </w:rPr>
            <w:t xml:space="preserve">MAŽOS VERTĖS </w:t>
          </w:r>
          <w:r w:rsidR="00D526C8" w:rsidRPr="00E508E4">
            <w:rPr>
              <w:rFonts w:ascii="Times New Roman" w:hAnsi="Times New Roman" w:cs="Times New Roman"/>
              <w:b/>
              <w:bCs/>
              <w:sz w:val="28"/>
              <w:szCs w:val="28"/>
            </w:rPr>
            <w:t xml:space="preserve">VIEŠOJO PIRKIMO </w:t>
          </w:r>
        </w:p>
        <w:p w14:paraId="32FBD95B" w14:textId="26933AE6" w:rsidR="00E508E4" w:rsidRPr="00E508E4" w:rsidRDefault="00E508E4" w:rsidP="00E508E4">
          <w:pPr>
            <w:pStyle w:val="Tekstas"/>
            <w:jc w:val="center"/>
            <w:rPr>
              <w:b/>
              <w:bCs/>
              <w:sz w:val="28"/>
              <w:szCs w:val="28"/>
            </w:rPr>
          </w:pPr>
          <w:r w:rsidRPr="00E508E4">
            <w:rPr>
              <w:b/>
              <w:sz w:val="28"/>
              <w:szCs w:val="28"/>
              <w:lang w:eastAsia="lt-LT"/>
            </w:rPr>
            <w:t>“ANYKŠČIŲ</w:t>
          </w:r>
          <w:r w:rsidRPr="00E508E4">
            <w:rPr>
              <w:b/>
              <w:sz w:val="28"/>
              <w:szCs w:val="28"/>
              <w:shd w:val="clear" w:color="auto" w:fill="FFFFFF"/>
            </w:rPr>
            <w:t xml:space="preserve"> KALĖDINĖS EGLĖS IR APLINKOS APIE JĄ, A. BARANAUSKO AIKŠTĖS, JUNGTIES NUO ANYKŠČIŲ KULTŪROS CENTRO IKI TILTO GATVĖS KOMPLEKSO PER A. VIENUOLIO SKVERĄ, PER A. BARANAUSKO TILTĄ, PUOŠYBINIŲ ELEMENTŲ IDĖJOS PATEIKIMO IR JOS ĮGYVENDINIMO TEIKĖJO DEKORACIJOMIS PASLAUGŲ</w:t>
          </w:r>
          <w:r w:rsidRPr="00E508E4">
            <w:rPr>
              <w:b/>
              <w:bCs/>
              <w:sz w:val="28"/>
              <w:szCs w:val="28"/>
            </w:rPr>
            <w:t>”</w:t>
          </w:r>
        </w:p>
        <w:p w14:paraId="18ACC6AD" w14:textId="43D08E9C" w:rsidR="00D526C8" w:rsidRPr="00E508E4" w:rsidRDefault="00DF1318" w:rsidP="00E508E4">
          <w:pPr>
            <w:pStyle w:val="Tekstas"/>
            <w:jc w:val="center"/>
            <w:rPr>
              <w:b/>
              <w:sz w:val="28"/>
              <w:szCs w:val="28"/>
              <w:shd w:val="clear" w:color="auto" w:fill="FFFFFF"/>
            </w:rPr>
          </w:pPr>
          <w:r w:rsidRPr="00E508E4">
            <w:rPr>
              <w:b/>
              <w:bCs/>
              <w:sz w:val="28"/>
              <w:szCs w:val="28"/>
            </w:rPr>
            <w:t>SKELBIAM</w:t>
          </w:r>
          <w:r w:rsidR="0019623B" w:rsidRPr="00E508E4">
            <w:rPr>
              <w:b/>
              <w:bCs/>
              <w:sz w:val="28"/>
              <w:szCs w:val="28"/>
            </w:rPr>
            <w:t>OS APKLAUSOS</w:t>
          </w:r>
          <w:r w:rsidR="00D526C8" w:rsidRPr="00E508E4">
            <w:rPr>
              <w:b/>
              <w:bCs/>
              <w:sz w:val="28"/>
              <w:szCs w:val="28"/>
            </w:rPr>
            <w:t xml:space="preserve"> </w:t>
          </w:r>
          <w:r w:rsidR="00E861F5" w:rsidRPr="00E508E4">
            <w:rPr>
              <w:b/>
              <w:bCs/>
              <w:sz w:val="28"/>
              <w:szCs w:val="28"/>
            </w:rPr>
            <w:t xml:space="preserve">SPECIALIOSIOS </w:t>
          </w:r>
          <w:r w:rsidR="00D526C8" w:rsidRPr="00E508E4">
            <w:rPr>
              <w:b/>
              <w:bCs/>
              <w:sz w:val="28"/>
              <w:szCs w:val="28"/>
            </w:rPr>
            <w:t>SĄLYGOS</w:t>
          </w:r>
        </w:p>
        <w:p w14:paraId="6821905B" w14:textId="77777777" w:rsidR="00310A7C" w:rsidRPr="00E508E4" w:rsidRDefault="00D53BF4" w:rsidP="001A2892">
          <w:pPr>
            <w:spacing w:after="120" w:line="240" w:lineRule="auto"/>
            <w:ind w:left="567" w:firstLine="0"/>
            <w:contextualSpacing/>
            <w:jc w:val="center"/>
            <w:rPr>
              <w:rFonts w:ascii="Times New Roman" w:hAnsi="Times New Roman" w:cs="Times New Roman"/>
              <w:b/>
              <w:bCs/>
              <w:sz w:val="28"/>
              <w:szCs w:val="28"/>
            </w:rPr>
          </w:pPr>
          <w:r w:rsidRPr="00E508E4">
            <w:rPr>
              <w:rFonts w:ascii="Times New Roman" w:hAnsi="Times New Roman" w:cs="Times New Roman"/>
              <w:b/>
              <w:bCs/>
              <w:sz w:val="28"/>
              <w:szCs w:val="28"/>
            </w:rPr>
            <w:t>V</w:t>
          </w:r>
          <w:r w:rsidR="00755F3B" w:rsidRPr="00E508E4">
            <w:rPr>
              <w:rFonts w:ascii="Times New Roman" w:hAnsi="Times New Roman" w:cs="Times New Roman"/>
              <w:b/>
              <w:bCs/>
              <w:sz w:val="28"/>
              <w:szCs w:val="28"/>
            </w:rPr>
            <w:t>ersija</w:t>
          </w:r>
          <w:r w:rsidRPr="00E508E4">
            <w:rPr>
              <w:rFonts w:ascii="Times New Roman" w:hAnsi="Times New Roman" w:cs="Times New Roman"/>
              <w:b/>
              <w:bCs/>
              <w:sz w:val="28"/>
              <w:szCs w:val="28"/>
            </w:rPr>
            <w:t xml:space="preserve"> Nr. </w:t>
          </w:r>
          <w:r w:rsidR="00310A7C" w:rsidRPr="00E508E4">
            <w:rPr>
              <w:rFonts w:ascii="Times New Roman" w:hAnsi="Times New Roman" w:cs="Times New Roman"/>
              <w:b/>
              <w:bCs/>
              <w:sz w:val="28"/>
              <w:szCs w:val="28"/>
            </w:rPr>
            <w:t>1</w:t>
          </w:r>
        </w:p>
        <w:p w14:paraId="517C01D9" w14:textId="6AABE04D" w:rsidR="001C24BC" w:rsidRPr="00E508E4" w:rsidRDefault="005F13F0" w:rsidP="001A2892">
          <w:pPr>
            <w:spacing w:after="120" w:line="240" w:lineRule="auto"/>
            <w:ind w:left="567" w:firstLine="0"/>
            <w:contextualSpacing/>
            <w:jc w:val="center"/>
            <w:rPr>
              <w:rFonts w:ascii="Times New Roman" w:hAnsi="Times New Roman" w:cs="Times New Roman"/>
              <w:sz w:val="28"/>
              <w:szCs w:val="28"/>
            </w:rPr>
          </w:pPr>
          <w:r w:rsidRPr="00E508E4">
            <w:rPr>
              <w:rFonts w:ascii="Times New Roman" w:hAnsi="Times New Roman" w:cs="Times New Roman"/>
              <w:sz w:val="28"/>
              <w:szCs w:val="28"/>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1D2B2791" w14:textId="5627E93E" w:rsidR="003210B2" w:rsidRDefault="00173FBA">
              <w:pPr>
                <w:pStyle w:val="Turinys1"/>
                <w:rPr>
                  <w:noProof/>
                  <w:kern w:val="2"/>
                  <w:sz w:val="24"/>
                  <w:szCs w:val="24"/>
                  <w14:ligatures w14:val="standardContextual"/>
                </w:rPr>
              </w:pPr>
              <w:r w:rsidRPr="00D50C54">
                <w:fldChar w:fldCharType="begin"/>
              </w:r>
              <w:r w:rsidRPr="003468EC">
                <w:instrText xml:space="preserve"> TOC \o "1-3" \h \z \u </w:instrText>
              </w:r>
              <w:r w:rsidRPr="00D50C54">
                <w:fldChar w:fldCharType="separate"/>
              </w:r>
              <w:hyperlink w:anchor="_Toc204773897" w:history="1">
                <w:r w:rsidR="003210B2" w:rsidRPr="00AA1D48">
                  <w:rPr>
                    <w:rStyle w:val="Hipersaitas"/>
                    <w:rFonts w:cstheme="minorHAnsi"/>
                    <w:noProof/>
                  </w:rPr>
                  <w:t>1.</w:t>
                </w:r>
                <w:r w:rsidR="003210B2">
                  <w:rPr>
                    <w:noProof/>
                    <w:kern w:val="2"/>
                    <w:sz w:val="24"/>
                    <w:szCs w:val="24"/>
                    <w14:ligatures w14:val="standardContextual"/>
                  </w:rPr>
                  <w:tab/>
                </w:r>
                <w:r w:rsidR="003210B2" w:rsidRPr="00AA1D48">
                  <w:rPr>
                    <w:rStyle w:val="Hipersaitas"/>
                    <w:rFonts w:cstheme="minorHAnsi"/>
                    <w:noProof/>
                  </w:rPr>
                  <w:t>Bendra informacija</w:t>
                </w:r>
                <w:r w:rsidR="003210B2">
                  <w:rPr>
                    <w:noProof/>
                    <w:webHidden/>
                  </w:rPr>
                  <w:tab/>
                </w:r>
                <w:r w:rsidR="003210B2">
                  <w:rPr>
                    <w:noProof/>
                    <w:webHidden/>
                  </w:rPr>
                  <w:fldChar w:fldCharType="begin"/>
                </w:r>
                <w:r w:rsidR="003210B2">
                  <w:rPr>
                    <w:noProof/>
                    <w:webHidden/>
                  </w:rPr>
                  <w:instrText xml:space="preserve"> PAGEREF _Toc204773897 \h </w:instrText>
                </w:r>
                <w:r w:rsidR="003210B2">
                  <w:rPr>
                    <w:noProof/>
                    <w:webHidden/>
                  </w:rPr>
                </w:r>
                <w:r w:rsidR="003210B2">
                  <w:rPr>
                    <w:noProof/>
                    <w:webHidden/>
                  </w:rPr>
                  <w:fldChar w:fldCharType="separate"/>
                </w:r>
                <w:r w:rsidR="003210B2">
                  <w:rPr>
                    <w:noProof/>
                    <w:webHidden/>
                  </w:rPr>
                  <w:t>2</w:t>
                </w:r>
                <w:r w:rsidR="003210B2">
                  <w:rPr>
                    <w:noProof/>
                    <w:webHidden/>
                  </w:rPr>
                  <w:fldChar w:fldCharType="end"/>
                </w:r>
              </w:hyperlink>
            </w:p>
            <w:p w14:paraId="1B99ADC2" w14:textId="31F7E281" w:rsidR="003210B2" w:rsidRDefault="003210B2">
              <w:pPr>
                <w:pStyle w:val="Turinys1"/>
                <w:rPr>
                  <w:noProof/>
                  <w:kern w:val="2"/>
                  <w:sz w:val="24"/>
                  <w:szCs w:val="24"/>
                  <w14:ligatures w14:val="standardContextual"/>
                </w:rPr>
              </w:pPr>
              <w:hyperlink w:anchor="_Toc204773898" w:history="1">
                <w:r w:rsidRPr="00AA1D48">
                  <w:rPr>
                    <w:rStyle w:val="Hipersaitas"/>
                    <w:rFonts w:eastAsia="Calibri" w:cstheme="minorHAnsi"/>
                    <w:noProof/>
                  </w:rPr>
                  <w:t>2.</w:t>
                </w:r>
                <w:r>
                  <w:rPr>
                    <w:noProof/>
                    <w:kern w:val="2"/>
                    <w:sz w:val="24"/>
                    <w:szCs w:val="24"/>
                    <w14:ligatures w14:val="standardContextual"/>
                  </w:rPr>
                  <w:tab/>
                </w:r>
                <w:r w:rsidRPr="00AA1D48">
                  <w:rPr>
                    <w:rStyle w:val="Hipersaitas"/>
                    <w:rFonts w:cstheme="minorHAnsi"/>
                    <w:noProof/>
                  </w:rPr>
                  <w:t>Pirkimo objektas</w:t>
                </w:r>
                <w:r>
                  <w:rPr>
                    <w:noProof/>
                    <w:webHidden/>
                  </w:rPr>
                  <w:tab/>
                </w:r>
                <w:r>
                  <w:rPr>
                    <w:noProof/>
                    <w:webHidden/>
                  </w:rPr>
                  <w:fldChar w:fldCharType="begin"/>
                </w:r>
                <w:r>
                  <w:rPr>
                    <w:noProof/>
                    <w:webHidden/>
                  </w:rPr>
                  <w:instrText xml:space="preserve"> PAGEREF _Toc204773898 \h </w:instrText>
                </w:r>
                <w:r>
                  <w:rPr>
                    <w:noProof/>
                    <w:webHidden/>
                  </w:rPr>
                </w:r>
                <w:r>
                  <w:rPr>
                    <w:noProof/>
                    <w:webHidden/>
                  </w:rPr>
                  <w:fldChar w:fldCharType="separate"/>
                </w:r>
                <w:r>
                  <w:rPr>
                    <w:noProof/>
                    <w:webHidden/>
                  </w:rPr>
                  <w:t>2</w:t>
                </w:r>
                <w:r>
                  <w:rPr>
                    <w:noProof/>
                    <w:webHidden/>
                  </w:rPr>
                  <w:fldChar w:fldCharType="end"/>
                </w:r>
              </w:hyperlink>
            </w:p>
            <w:p w14:paraId="71ABBB46" w14:textId="18DEEACA" w:rsidR="003210B2" w:rsidRDefault="003210B2">
              <w:pPr>
                <w:pStyle w:val="Turinys1"/>
                <w:rPr>
                  <w:noProof/>
                  <w:kern w:val="2"/>
                  <w:sz w:val="24"/>
                  <w:szCs w:val="24"/>
                  <w14:ligatures w14:val="standardContextual"/>
                </w:rPr>
              </w:pPr>
              <w:hyperlink w:anchor="_Toc204773899" w:history="1">
                <w:r w:rsidRPr="00AA1D48">
                  <w:rPr>
                    <w:rStyle w:val="Hipersaitas"/>
                    <w:rFonts w:cstheme="minorHAnsi"/>
                    <w:noProof/>
                  </w:rPr>
                  <w:t>3. 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_Toc204773899 \h </w:instrText>
                </w:r>
                <w:r>
                  <w:rPr>
                    <w:noProof/>
                    <w:webHidden/>
                  </w:rPr>
                </w:r>
                <w:r>
                  <w:rPr>
                    <w:noProof/>
                    <w:webHidden/>
                  </w:rPr>
                  <w:fldChar w:fldCharType="separate"/>
                </w:r>
                <w:r>
                  <w:rPr>
                    <w:noProof/>
                    <w:webHidden/>
                  </w:rPr>
                  <w:t>3</w:t>
                </w:r>
                <w:r>
                  <w:rPr>
                    <w:noProof/>
                    <w:webHidden/>
                  </w:rPr>
                  <w:fldChar w:fldCharType="end"/>
                </w:r>
              </w:hyperlink>
            </w:p>
            <w:p w14:paraId="643C576D" w14:textId="0B085419" w:rsidR="003210B2" w:rsidRDefault="003210B2">
              <w:pPr>
                <w:pStyle w:val="Turinys1"/>
                <w:rPr>
                  <w:noProof/>
                  <w:kern w:val="2"/>
                  <w:sz w:val="24"/>
                  <w:szCs w:val="24"/>
                  <w14:ligatures w14:val="standardContextual"/>
                </w:rPr>
              </w:pPr>
              <w:hyperlink w:anchor="_Toc204773900" w:history="1">
                <w:r w:rsidRPr="00AA1D48">
                  <w:rPr>
                    <w:rStyle w:val="Hipersaitas"/>
                    <w:rFonts w:cstheme="minorHAnsi"/>
                    <w:noProof/>
                  </w:rPr>
                  <w:t>4. Reikalavimai, susiję su nacionaliniu saugumu</w:t>
                </w:r>
                <w:r>
                  <w:rPr>
                    <w:noProof/>
                    <w:webHidden/>
                  </w:rPr>
                  <w:tab/>
                </w:r>
                <w:r>
                  <w:rPr>
                    <w:noProof/>
                    <w:webHidden/>
                  </w:rPr>
                  <w:fldChar w:fldCharType="begin"/>
                </w:r>
                <w:r>
                  <w:rPr>
                    <w:noProof/>
                    <w:webHidden/>
                  </w:rPr>
                  <w:instrText xml:space="preserve"> PAGEREF _Toc204773900 \h </w:instrText>
                </w:r>
                <w:r>
                  <w:rPr>
                    <w:noProof/>
                    <w:webHidden/>
                  </w:rPr>
                </w:r>
                <w:r>
                  <w:rPr>
                    <w:noProof/>
                    <w:webHidden/>
                  </w:rPr>
                  <w:fldChar w:fldCharType="separate"/>
                </w:r>
                <w:r>
                  <w:rPr>
                    <w:noProof/>
                    <w:webHidden/>
                  </w:rPr>
                  <w:t>3</w:t>
                </w:r>
                <w:r>
                  <w:rPr>
                    <w:noProof/>
                    <w:webHidden/>
                  </w:rPr>
                  <w:fldChar w:fldCharType="end"/>
                </w:r>
              </w:hyperlink>
            </w:p>
            <w:p w14:paraId="79F2D91F" w14:textId="5B312DA8" w:rsidR="003210B2" w:rsidRDefault="003210B2">
              <w:pPr>
                <w:pStyle w:val="Turinys1"/>
                <w:rPr>
                  <w:noProof/>
                  <w:kern w:val="2"/>
                  <w:sz w:val="24"/>
                  <w:szCs w:val="24"/>
                  <w14:ligatures w14:val="standardContextual"/>
                </w:rPr>
              </w:pPr>
              <w:hyperlink w:anchor="_Toc204773901" w:history="1">
                <w:r w:rsidRPr="00AA1D48">
                  <w:rPr>
                    <w:rStyle w:val="Hipersaitas"/>
                    <w:rFonts w:cstheme="minorHAnsi"/>
                    <w:noProof/>
                  </w:rPr>
                  <w:t>5. Specialieji reikalavimai pasiūlymų rengimui ir pateikimui</w:t>
                </w:r>
                <w:r>
                  <w:rPr>
                    <w:noProof/>
                    <w:webHidden/>
                  </w:rPr>
                  <w:tab/>
                </w:r>
                <w:r>
                  <w:rPr>
                    <w:noProof/>
                    <w:webHidden/>
                  </w:rPr>
                  <w:fldChar w:fldCharType="begin"/>
                </w:r>
                <w:r>
                  <w:rPr>
                    <w:noProof/>
                    <w:webHidden/>
                  </w:rPr>
                  <w:instrText xml:space="preserve"> PAGEREF _Toc204773901 \h </w:instrText>
                </w:r>
                <w:r>
                  <w:rPr>
                    <w:noProof/>
                    <w:webHidden/>
                  </w:rPr>
                </w:r>
                <w:r>
                  <w:rPr>
                    <w:noProof/>
                    <w:webHidden/>
                  </w:rPr>
                  <w:fldChar w:fldCharType="separate"/>
                </w:r>
                <w:r>
                  <w:rPr>
                    <w:noProof/>
                    <w:webHidden/>
                  </w:rPr>
                  <w:t>3</w:t>
                </w:r>
                <w:r>
                  <w:rPr>
                    <w:noProof/>
                    <w:webHidden/>
                  </w:rPr>
                  <w:fldChar w:fldCharType="end"/>
                </w:r>
              </w:hyperlink>
            </w:p>
            <w:p w14:paraId="74806302" w14:textId="197DEB41" w:rsidR="003210B2" w:rsidRDefault="003210B2">
              <w:pPr>
                <w:pStyle w:val="Turinys1"/>
                <w:rPr>
                  <w:noProof/>
                  <w:kern w:val="2"/>
                  <w:sz w:val="24"/>
                  <w:szCs w:val="24"/>
                  <w14:ligatures w14:val="standardContextual"/>
                </w:rPr>
              </w:pPr>
              <w:hyperlink w:anchor="_Toc204773902" w:history="1">
                <w:r w:rsidRPr="00AA1D48">
                  <w:rPr>
                    <w:rStyle w:val="Hipersaitas"/>
                    <w:rFonts w:cstheme="minorHAnsi"/>
                    <w:noProof/>
                  </w:rPr>
                  <w:t>6. Pasiūlymo galiojimo užtikrinimas</w:t>
                </w:r>
                <w:r>
                  <w:rPr>
                    <w:noProof/>
                    <w:webHidden/>
                  </w:rPr>
                  <w:tab/>
                </w:r>
                <w:r>
                  <w:rPr>
                    <w:noProof/>
                    <w:webHidden/>
                  </w:rPr>
                  <w:fldChar w:fldCharType="begin"/>
                </w:r>
                <w:r>
                  <w:rPr>
                    <w:noProof/>
                    <w:webHidden/>
                  </w:rPr>
                  <w:instrText xml:space="preserve"> PAGEREF _Toc204773902 \h </w:instrText>
                </w:r>
                <w:r>
                  <w:rPr>
                    <w:noProof/>
                    <w:webHidden/>
                  </w:rPr>
                </w:r>
                <w:r>
                  <w:rPr>
                    <w:noProof/>
                    <w:webHidden/>
                  </w:rPr>
                  <w:fldChar w:fldCharType="separate"/>
                </w:r>
                <w:r>
                  <w:rPr>
                    <w:noProof/>
                    <w:webHidden/>
                  </w:rPr>
                  <w:t>4</w:t>
                </w:r>
                <w:r>
                  <w:rPr>
                    <w:noProof/>
                    <w:webHidden/>
                  </w:rPr>
                  <w:fldChar w:fldCharType="end"/>
                </w:r>
              </w:hyperlink>
            </w:p>
            <w:p w14:paraId="7C634187" w14:textId="1670D2FF" w:rsidR="003210B2" w:rsidRDefault="003210B2">
              <w:pPr>
                <w:pStyle w:val="Turinys1"/>
                <w:rPr>
                  <w:noProof/>
                  <w:kern w:val="2"/>
                  <w:sz w:val="24"/>
                  <w:szCs w:val="24"/>
                  <w14:ligatures w14:val="standardContextual"/>
                </w:rPr>
              </w:pPr>
              <w:hyperlink w:anchor="_Toc204773903" w:history="1">
                <w:r w:rsidRPr="00AA1D48">
                  <w:rPr>
                    <w:rStyle w:val="Hipersaitas"/>
                    <w:rFonts w:cstheme="minorHAnsi"/>
                    <w:noProof/>
                  </w:rPr>
                  <w:t>7. Pasiūlymų vertinimas</w:t>
                </w:r>
                <w:r>
                  <w:rPr>
                    <w:noProof/>
                    <w:webHidden/>
                  </w:rPr>
                  <w:tab/>
                </w:r>
                <w:r>
                  <w:rPr>
                    <w:noProof/>
                    <w:webHidden/>
                  </w:rPr>
                  <w:fldChar w:fldCharType="begin"/>
                </w:r>
                <w:r>
                  <w:rPr>
                    <w:noProof/>
                    <w:webHidden/>
                  </w:rPr>
                  <w:instrText xml:space="preserve"> PAGEREF _Toc204773903 \h </w:instrText>
                </w:r>
                <w:r>
                  <w:rPr>
                    <w:noProof/>
                    <w:webHidden/>
                  </w:rPr>
                </w:r>
                <w:r>
                  <w:rPr>
                    <w:noProof/>
                    <w:webHidden/>
                  </w:rPr>
                  <w:fldChar w:fldCharType="separate"/>
                </w:r>
                <w:r>
                  <w:rPr>
                    <w:noProof/>
                    <w:webHidden/>
                  </w:rPr>
                  <w:t>4</w:t>
                </w:r>
                <w:r>
                  <w:rPr>
                    <w:noProof/>
                    <w:webHidden/>
                  </w:rPr>
                  <w:fldChar w:fldCharType="end"/>
                </w:r>
              </w:hyperlink>
            </w:p>
            <w:p w14:paraId="06D5D75A" w14:textId="23A8C5AC" w:rsidR="003210B2" w:rsidRDefault="003210B2">
              <w:pPr>
                <w:pStyle w:val="Turinys1"/>
                <w:rPr>
                  <w:noProof/>
                  <w:kern w:val="2"/>
                  <w:sz w:val="24"/>
                  <w:szCs w:val="24"/>
                  <w14:ligatures w14:val="standardContextual"/>
                </w:rPr>
              </w:pPr>
              <w:hyperlink w:anchor="_Toc204773904" w:history="1">
                <w:r w:rsidRPr="00AA1D48">
                  <w:rPr>
                    <w:rStyle w:val="Hipersaitas"/>
                    <w:rFonts w:cstheme="minorHAnsi"/>
                    <w:noProof/>
                  </w:rPr>
                  <w:t>8. Sutarties sudarymas</w:t>
                </w:r>
                <w:r>
                  <w:rPr>
                    <w:noProof/>
                    <w:webHidden/>
                  </w:rPr>
                  <w:tab/>
                </w:r>
                <w:r>
                  <w:rPr>
                    <w:noProof/>
                    <w:webHidden/>
                  </w:rPr>
                  <w:fldChar w:fldCharType="begin"/>
                </w:r>
                <w:r>
                  <w:rPr>
                    <w:noProof/>
                    <w:webHidden/>
                  </w:rPr>
                  <w:instrText xml:space="preserve"> PAGEREF _Toc204773904 \h </w:instrText>
                </w:r>
                <w:r>
                  <w:rPr>
                    <w:noProof/>
                    <w:webHidden/>
                  </w:rPr>
                </w:r>
                <w:r>
                  <w:rPr>
                    <w:noProof/>
                    <w:webHidden/>
                  </w:rPr>
                  <w:fldChar w:fldCharType="separate"/>
                </w:r>
                <w:r>
                  <w:rPr>
                    <w:noProof/>
                    <w:webHidden/>
                  </w:rPr>
                  <w:t>4</w:t>
                </w:r>
                <w:r>
                  <w:rPr>
                    <w:noProof/>
                    <w:webHidden/>
                  </w:rPr>
                  <w:fldChar w:fldCharType="end"/>
                </w:r>
              </w:hyperlink>
            </w:p>
            <w:p w14:paraId="54B33C2F" w14:textId="473FA10D" w:rsidR="003210B2" w:rsidRDefault="003210B2">
              <w:pPr>
                <w:pStyle w:val="Turinys1"/>
                <w:rPr>
                  <w:noProof/>
                  <w:kern w:val="2"/>
                  <w:sz w:val="24"/>
                  <w:szCs w:val="24"/>
                  <w14:ligatures w14:val="standardContextual"/>
                </w:rPr>
              </w:pPr>
              <w:hyperlink w:anchor="_Toc204773905" w:history="1">
                <w:r w:rsidRPr="00AA1D48">
                  <w:rPr>
                    <w:rStyle w:val="Hipersaitas"/>
                    <w:rFonts w:cstheme="minorHAnsi"/>
                    <w:noProof/>
                  </w:rPr>
                  <w:t>9. Kitos sąlygos</w:t>
                </w:r>
                <w:r>
                  <w:rPr>
                    <w:noProof/>
                    <w:webHidden/>
                  </w:rPr>
                  <w:tab/>
                </w:r>
                <w:r>
                  <w:rPr>
                    <w:noProof/>
                    <w:webHidden/>
                  </w:rPr>
                  <w:fldChar w:fldCharType="begin"/>
                </w:r>
                <w:r>
                  <w:rPr>
                    <w:noProof/>
                    <w:webHidden/>
                  </w:rPr>
                  <w:instrText xml:space="preserve"> PAGEREF _Toc204773905 \h </w:instrText>
                </w:r>
                <w:r>
                  <w:rPr>
                    <w:noProof/>
                    <w:webHidden/>
                  </w:rPr>
                </w:r>
                <w:r>
                  <w:rPr>
                    <w:noProof/>
                    <w:webHidden/>
                  </w:rPr>
                  <w:fldChar w:fldCharType="separate"/>
                </w:r>
                <w:r>
                  <w:rPr>
                    <w:noProof/>
                    <w:webHidden/>
                  </w:rPr>
                  <w:t>4</w:t>
                </w:r>
                <w:r>
                  <w:rPr>
                    <w:noProof/>
                    <w:webHidden/>
                  </w:rPr>
                  <w:fldChar w:fldCharType="end"/>
                </w:r>
              </w:hyperlink>
            </w:p>
            <w:p w14:paraId="7B18C285" w14:textId="2B5C3DEF" w:rsidR="003210B2" w:rsidRDefault="003210B2">
              <w:pPr>
                <w:pStyle w:val="Turinys1"/>
                <w:rPr>
                  <w:noProof/>
                  <w:kern w:val="2"/>
                  <w:sz w:val="24"/>
                  <w:szCs w:val="24"/>
                  <w14:ligatures w14:val="standardContextual"/>
                </w:rPr>
              </w:pPr>
              <w:hyperlink w:anchor="_Toc204773906" w:history="1">
                <w:r w:rsidRPr="00AA1D48">
                  <w:rPr>
                    <w:rStyle w:val="Hipersaitas"/>
                    <w:rFonts w:ascii="Times New Roman" w:hAnsi="Times New Roman" w:cs="Times New Roman"/>
                    <w:noProof/>
                  </w:rPr>
                  <w:t>Pirkimo sąlygų 1 priedas „Techninė specifikacija“</w:t>
                </w:r>
                <w:r>
                  <w:rPr>
                    <w:noProof/>
                    <w:webHidden/>
                  </w:rPr>
                  <w:tab/>
                </w:r>
                <w:r>
                  <w:rPr>
                    <w:noProof/>
                    <w:webHidden/>
                  </w:rPr>
                  <w:fldChar w:fldCharType="begin"/>
                </w:r>
                <w:r>
                  <w:rPr>
                    <w:noProof/>
                    <w:webHidden/>
                  </w:rPr>
                  <w:instrText xml:space="preserve"> PAGEREF _Toc204773906 \h </w:instrText>
                </w:r>
                <w:r>
                  <w:rPr>
                    <w:noProof/>
                    <w:webHidden/>
                  </w:rPr>
                </w:r>
                <w:r>
                  <w:rPr>
                    <w:noProof/>
                    <w:webHidden/>
                  </w:rPr>
                  <w:fldChar w:fldCharType="separate"/>
                </w:r>
                <w:r>
                  <w:rPr>
                    <w:noProof/>
                    <w:webHidden/>
                  </w:rPr>
                  <w:t>5</w:t>
                </w:r>
                <w:r>
                  <w:rPr>
                    <w:noProof/>
                    <w:webHidden/>
                  </w:rPr>
                  <w:fldChar w:fldCharType="end"/>
                </w:r>
              </w:hyperlink>
            </w:p>
            <w:p w14:paraId="7FEB5449" w14:textId="59A51389" w:rsidR="003210B2" w:rsidRDefault="003210B2">
              <w:pPr>
                <w:pStyle w:val="Turinys1"/>
                <w:rPr>
                  <w:noProof/>
                  <w:kern w:val="2"/>
                  <w:sz w:val="24"/>
                  <w:szCs w:val="24"/>
                  <w14:ligatures w14:val="standardContextual"/>
                </w:rPr>
              </w:pPr>
              <w:hyperlink w:anchor="_Toc204773907" w:history="1">
                <w:r w:rsidRPr="00AA1D48">
                  <w:rPr>
                    <w:rStyle w:val="Hipersaitas"/>
                    <w:rFonts w:ascii="Times New Roman" w:hAnsi="Times New Roman" w:cs="Times New Roman"/>
                    <w:noProof/>
                  </w:rPr>
                  <w:t>Pirkimo sąlygų 2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_Toc204773907 \h </w:instrText>
                </w:r>
                <w:r>
                  <w:rPr>
                    <w:noProof/>
                    <w:webHidden/>
                  </w:rPr>
                </w:r>
                <w:r>
                  <w:rPr>
                    <w:noProof/>
                    <w:webHidden/>
                  </w:rPr>
                  <w:fldChar w:fldCharType="separate"/>
                </w:r>
                <w:r>
                  <w:rPr>
                    <w:noProof/>
                    <w:webHidden/>
                  </w:rPr>
                  <w:t>6</w:t>
                </w:r>
                <w:r>
                  <w:rPr>
                    <w:noProof/>
                    <w:webHidden/>
                  </w:rPr>
                  <w:fldChar w:fldCharType="end"/>
                </w:r>
              </w:hyperlink>
            </w:p>
            <w:p w14:paraId="020D6AFC" w14:textId="5C1BFA03" w:rsidR="003210B2" w:rsidRDefault="003210B2">
              <w:pPr>
                <w:pStyle w:val="Turinys1"/>
                <w:rPr>
                  <w:noProof/>
                  <w:kern w:val="2"/>
                  <w:sz w:val="24"/>
                  <w:szCs w:val="24"/>
                  <w14:ligatures w14:val="standardContextual"/>
                </w:rPr>
              </w:pPr>
              <w:hyperlink w:anchor="_Toc204773908" w:history="1">
                <w:r w:rsidRPr="00AA1D48">
                  <w:rPr>
                    <w:rStyle w:val="Hipersaitas"/>
                    <w:rFonts w:ascii="Times New Roman" w:hAnsi="Times New Roman" w:cs="Times New Roman"/>
                    <w:noProof/>
                  </w:rPr>
                  <w:t>Pirkimo sąlygų 3 priedas „Pasiūlymų vertinimas“</w:t>
                </w:r>
                <w:r>
                  <w:rPr>
                    <w:noProof/>
                    <w:webHidden/>
                  </w:rPr>
                  <w:tab/>
                </w:r>
                <w:r>
                  <w:rPr>
                    <w:noProof/>
                    <w:webHidden/>
                  </w:rPr>
                  <w:fldChar w:fldCharType="begin"/>
                </w:r>
                <w:r>
                  <w:rPr>
                    <w:noProof/>
                    <w:webHidden/>
                  </w:rPr>
                  <w:instrText xml:space="preserve"> PAGEREF _Toc204773908 \h </w:instrText>
                </w:r>
                <w:r>
                  <w:rPr>
                    <w:noProof/>
                    <w:webHidden/>
                  </w:rPr>
                </w:r>
                <w:r>
                  <w:rPr>
                    <w:noProof/>
                    <w:webHidden/>
                  </w:rPr>
                  <w:fldChar w:fldCharType="separate"/>
                </w:r>
                <w:r>
                  <w:rPr>
                    <w:noProof/>
                    <w:webHidden/>
                  </w:rPr>
                  <w:t>7</w:t>
                </w:r>
                <w:r>
                  <w:rPr>
                    <w:noProof/>
                    <w:webHidden/>
                  </w:rPr>
                  <w:fldChar w:fldCharType="end"/>
                </w:r>
              </w:hyperlink>
            </w:p>
            <w:p w14:paraId="57CDFFC4" w14:textId="6899D956" w:rsidR="003210B2" w:rsidRDefault="003210B2">
              <w:pPr>
                <w:pStyle w:val="Turinys1"/>
                <w:rPr>
                  <w:noProof/>
                  <w:kern w:val="2"/>
                  <w:sz w:val="24"/>
                  <w:szCs w:val="24"/>
                  <w14:ligatures w14:val="standardContextual"/>
                </w:rPr>
              </w:pPr>
              <w:hyperlink w:anchor="_Toc204773909" w:history="1">
                <w:r w:rsidRPr="00AA1D48">
                  <w:rPr>
                    <w:rStyle w:val="Hipersaitas"/>
                    <w:rFonts w:ascii="Times New Roman" w:hAnsi="Times New Roman" w:cs="Times New Roman"/>
                    <w:noProof/>
                  </w:rPr>
                  <w:t>Pirkimo sąlygų 4 priedas „Tiekėjų pašalinimo pagrindai“</w:t>
                </w:r>
                <w:r>
                  <w:rPr>
                    <w:noProof/>
                    <w:webHidden/>
                  </w:rPr>
                  <w:tab/>
                </w:r>
                <w:r>
                  <w:rPr>
                    <w:noProof/>
                    <w:webHidden/>
                  </w:rPr>
                  <w:fldChar w:fldCharType="begin"/>
                </w:r>
                <w:r>
                  <w:rPr>
                    <w:noProof/>
                    <w:webHidden/>
                  </w:rPr>
                  <w:instrText xml:space="preserve"> PAGEREF _Toc204773909 \h </w:instrText>
                </w:r>
                <w:r>
                  <w:rPr>
                    <w:noProof/>
                    <w:webHidden/>
                  </w:rPr>
                </w:r>
                <w:r>
                  <w:rPr>
                    <w:noProof/>
                    <w:webHidden/>
                  </w:rPr>
                  <w:fldChar w:fldCharType="separate"/>
                </w:r>
                <w:r>
                  <w:rPr>
                    <w:noProof/>
                    <w:webHidden/>
                  </w:rPr>
                  <w:t>10</w:t>
                </w:r>
                <w:r>
                  <w:rPr>
                    <w:noProof/>
                    <w:webHidden/>
                  </w:rPr>
                  <w:fldChar w:fldCharType="end"/>
                </w:r>
              </w:hyperlink>
            </w:p>
            <w:p w14:paraId="14D9E138" w14:textId="66661409" w:rsidR="003210B2" w:rsidRDefault="003210B2">
              <w:pPr>
                <w:pStyle w:val="Turinys1"/>
                <w:rPr>
                  <w:noProof/>
                  <w:kern w:val="2"/>
                  <w:sz w:val="24"/>
                  <w:szCs w:val="24"/>
                  <w14:ligatures w14:val="standardContextual"/>
                </w:rPr>
              </w:pPr>
              <w:hyperlink w:anchor="_Toc204773910" w:history="1">
                <w:r w:rsidRPr="00AA1D48">
                  <w:rPr>
                    <w:rStyle w:val="Hipersaitas"/>
                    <w:rFonts w:ascii="Times New Roman" w:hAnsi="Times New Roman" w:cs="Times New Roman"/>
                    <w:noProof/>
                  </w:rPr>
                  <w:t>Pirkimo sąlygų 5 priedas „Pasiūlymo forma Vokas Nr. 1“</w:t>
                </w:r>
                <w:r>
                  <w:rPr>
                    <w:noProof/>
                    <w:webHidden/>
                  </w:rPr>
                  <w:tab/>
                </w:r>
                <w:r>
                  <w:rPr>
                    <w:noProof/>
                    <w:webHidden/>
                  </w:rPr>
                  <w:fldChar w:fldCharType="begin"/>
                </w:r>
                <w:r>
                  <w:rPr>
                    <w:noProof/>
                    <w:webHidden/>
                  </w:rPr>
                  <w:instrText xml:space="preserve"> PAGEREF _Toc204773910 \h </w:instrText>
                </w:r>
                <w:r>
                  <w:rPr>
                    <w:noProof/>
                    <w:webHidden/>
                  </w:rPr>
                </w:r>
                <w:r>
                  <w:rPr>
                    <w:noProof/>
                    <w:webHidden/>
                  </w:rPr>
                  <w:fldChar w:fldCharType="separate"/>
                </w:r>
                <w:r>
                  <w:rPr>
                    <w:noProof/>
                    <w:webHidden/>
                  </w:rPr>
                  <w:t>11</w:t>
                </w:r>
                <w:r>
                  <w:rPr>
                    <w:noProof/>
                    <w:webHidden/>
                  </w:rPr>
                  <w:fldChar w:fldCharType="end"/>
                </w:r>
              </w:hyperlink>
            </w:p>
            <w:p w14:paraId="05A1D1C0" w14:textId="3BF424FB" w:rsidR="003210B2" w:rsidRDefault="003210B2">
              <w:pPr>
                <w:pStyle w:val="Turinys1"/>
                <w:rPr>
                  <w:noProof/>
                  <w:kern w:val="2"/>
                  <w:sz w:val="24"/>
                  <w:szCs w:val="24"/>
                  <w14:ligatures w14:val="standardContextual"/>
                </w:rPr>
              </w:pPr>
              <w:hyperlink w:anchor="_Toc204773911" w:history="1">
                <w:r w:rsidRPr="00AA1D48">
                  <w:rPr>
                    <w:rStyle w:val="Hipersaitas"/>
                    <w:rFonts w:ascii="Times New Roman" w:hAnsi="Times New Roman" w:cs="Times New Roman"/>
                    <w:noProof/>
                  </w:rPr>
                  <w:t>Pirkimo sąlygų 5 priedas „Pasiūlymo forma Vokas Nr. 2“</w:t>
                </w:r>
                <w:r>
                  <w:rPr>
                    <w:noProof/>
                    <w:webHidden/>
                  </w:rPr>
                  <w:tab/>
                </w:r>
                <w:r>
                  <w:rPr>
                    <w:noProof/>
                    <w:webHidden/>
                  </w:rPr>
                  <w:fldChar w:fldCharType="begin"/>
                </w:r>
                <w:r>
                  <w:rPr>
                    <w:noProof/>
                    <w:webHidden/>
                  </w:rPr>
                  <w:instrText xml:space="preserve"> PAGEREF _Toc204773911 \h </w:instrText>
                </w:r>
                <w:r>
                  <w:rPr>
                    <w:noProof/>
                    <w:webHidden/>
                  </w:rPr>
                </w:r>
                <w:r>
                  <w:rPr>
                    <w:noProof/>
                    <w:webHidden/>
                  </w:rPr>
                  <w:fldChar w:fldCharType="separate"/>
                </w:r>
                <w:r>
                  <w:rPr>
                    <w:noProof/>
                    <w:webHidden/>
                  </w:rPr>
                  <w:t>14</w:t>
                </w:r>
                <w:r>
                  <w:rPr>
                    <w:noProof/>
                    <w:webHidden/>
                  </w:rPr>
                  <w:fldChar w:fldCharType="end"/>
                </w:r>
              </w:hyperlink>
            </w:p>
            <w:p w14:paraId="2BF87344" w14:textId="247CD772" w:rsidR="003210B2" w:rsidRDefault="003210B2">
              <w:pPr>
                <w:pStyle w:val="Turinys1"/>
                <w:rPr>
                  <w:noProof/>
                  <w:kern w:val="2"/>
                  <w:sz w:val="24"/>
                  <w:szCs w:val="24"/>
                  <w14:ligatures w14:val="standardContextual"/>
                </w:rPr>
              </w:pPr>
              <w:hyperlink w:anchor="_Toc204773912" w:history="1">
                <w:r w:rsidRPr="00AA1D48">
                  <w:rPr>
                    <w:rStyle w:val="Hipersaitas"/>
                    <w:rFonts w:ascii="Times New Roman" w:hAnsi="Times New Roman" w:cs="Times New Roman"/>
                    <w:noProof/>
                  </w:rPr>
                  <w:t>Pirkimo sąlygų 6 priedas „Sutarties projektas“</w:t>
                </w:r>
                <w:r>
                  <w:rPr>
                    <w:noProof/>
                    <w:webHidden/>
                  </w:rPr>
                  <w:tab/>
                </w:r>
                <w:r>
                  <w:rPr>
                    <w:noProof/>
                    <w:webHidden/>
                  </w:rPr>
                  <w:fldChar w:fldCharType="begin"/>
                </w:r>
                <w:r>
                  <w:rPr>
                    <w:noProof/>
                    <w:webHidden/>
                  </w:rPr>
                  <w:instrText xml:space="preserve"> PAGEREF _Toc204773912 \h </w:instrText>
                </w:r>
                <w:r>
                  <w:rPr>
                    <w:noProof/>
                    <w:webHidden/>
                  </w:rPr>
                </w:r>
                <w:r>
                  <w:rPr>
                    <w:noProof/>
                    <w:webHidden/>
                  </w:rPr>
                  <w:fldChar w:fldCharType="separate"/>
                </w:r>
                <w:r>
                  <w:rPr>
                    <w:noProof/>
                    <w:webHidden/>
                  </w:rPr>
                  <w:t>16</w:t>
                </w:r>
                <w:r>
                  <w:rPr>
                    <w:noProof/>
                    <w:webHidden/>
                  </w:rPr>
                  <w:fldChar w:fldCharType="end"/>
                </w:r>
              </w:hyperlink>
            </w:p>
            <w:p w14:paraId="756ABA3D" w14:textId="1AC6AF9F" w:rsidR="003210B2" w:rsidRDefault="003210B2">
              <w:pPr>
                <w:pStyle w:val="Turinys1"/>
                <w:rPr>
                  <w:noProof/>
                  <w:kern w:val="2"/>
                  <w:sz w:val="24"/>
                  <w:szCs w:val="24"/>
                  <w14:ligatures w14:val="standardContextual"/>
                </w:rPr>
              </w:pPr>
              <w:hyperlink w:anchor="_Toc204773913" w:history="1">
                <w:r w:rsidRPr="00AA1D48">
                  <w:rPr>
                    <w:rStyle w:val="Hipersaitas"/>
                    <w:rFonts w:ascii="Times New Roman" w:hAnsi="Times New Roman" w:cs="Times New Roman"/>
                    <w:noProof/>
                  </w:rPr>
                  <w:t>Pirkimo sąlygų 7 priedas „Terminai“</w:t>
                </w:r>
                <w:r>
                  <w:rPr>
                    <w:noProof/>
                    <w:webHidden/>
                  </w:rPr>
                  <w:tab/>
                </w:r>
                <w:r>
                  <w:rPr>
                    <w:noProof/>
                    <w:webHidden/>
                  </w:rPr>
                  <w:fldChar w:fldCharType="begin"/>
                </w:r>
                <w:r>
                  <w:rPr>
                    <w:noProof/>
                    <w:webHidden/>
                  </w:rPr>
                  <w:instrText xml:space="preserve"> PAGEREF _Toc204773913 \h </w:instrText>
                </w:r>
                <w:r>
                  <w:rPr>
                    <w:noProof/>
                    <w:webHidden/>
                  </w:rPr>
                </w:r>
                <w:r>
                  <w:rPr>
                    <w:noProof/>
                    <w:webHidden/>
                  </w:rPr>
                  <w:fldChar w:fldCharType="separate"/>
                </w:r>
                <w:r>
                  <w:rPr>
                    <w:noProof/>
                    <w:webHidden/>
                  </w:rPr>
                  <w:t>21</w:t>
                </w:r>
                <w:r>
                  <w:rPr>
                    <w:noProof/>
                    <w:webHidden/>
                  </w:rPr>
                  <w:fldChar w:fldCharType="end"/>
                </w:r>
              </w:hyperlink>
            </w:p>
            <w:p w14:paraId="7ACF4EEF" w14:textId="1A779B64" w:rsidR="00173FBA" w:rsidRDefault="00173FBA">
              <w:r w:rsidRPr="00D50C54">
                <w:rPr>
                  <w:noProof/>
                </w:rPr>
                <w:fldChar w:fldCharType="end"/>
              </w:r>
            </w:p>
          </w:sdtContent>
        </w:sdt>
        <w:p w14:paraId="7E8074B3" w14:textId="4C816312" w:rsidR="00173FBA" w:rsidRDefault="00173FBA" w:rsidP="007334EA">
          <w:pPr>
            <w:spacing w:after="120"/>
            <w:ind w:left="567" w:firstLine="0"/>
            <w:contextualSpacing/>
            <w:rPr>
              <w:rFonts w:ascii="Arial" w:hAnsi="Arial" w:cs="Arial"/>
            </w:rPr>
          </w:pPr>
        </w:p>
        <w:p w14:paraId="1AC291EB" w14:textId="356498D2" w:rsidR="00173FBA" w:rsidRDefault="00173FBA" w:rsidP="007334EA">
          <w:pPr>
            <w:spacing w:after="120"/>
            <w:ind w:left="567" w:firstLine="0"/>
            <w:contextualSpacing/>
            <w:rPr>
              <w:rFonts w:ascii="Arial" w:hAnsi="Arial" w:cs="Arial"/>
            </w:rPr>
          </w:pPr>
        </w:p>
        <w:p w14:paraId="6F478FD2" w14:textId="27655BD5" w:rsidR="00173FBA" w:rsidRDefault="00173FBA" w:rsidP="00A84437">
          <w:pPr>
            <w:spacing w:after="120"/>
            <w:ind w:left="567" w:firstLine="0"/>
            <w:contextualSpacing/>
            <w:jc w:val="center"/>
            <w:rPr>
              <w:rFonts w:ascii="Arial" w:hAnsi="Arial" w:cs="Arial"/>
            </w:rPr>
          </w:pPr>
        </w:p>
        <w:p w14:paraId="7680CD9F" w14:textId="465D4565" w:rsidR="00173FBA" w:rsidRDefault="00173FBA" w:rsidP="007334EA">
          <w:pPr>
            <w:spacing w:after="120"/>
            <w:ind w:left="567" w:firstLine="0"/>
            <w:contextualSpacing/>
            <w:rPr>
              <w:rFonts w:ascii="Arial" w:hAnsi="Arial" w:cs="Arial"/>
            </w:rPr>
          </w:pPr>
        </w:p>
        <w:p w14:paraId="033C1E9E" w14:textId="346F4E98" w:rsidR="00173FBA" w:rsidRDefault="00173FBA" w:rsidP="007334EA">
          <w:pPr>
            <w:spacing w:after="120"/>
            <w:ind w:left="567" w:firstLine="0"/>
            <w:contextualSpacing/>
            <w:rPr>
              <w:rFonts w:ascii="Arial" w:hAnsi="Arial" w:cs="Arial"/>
            </w:rPr>
          </w:pPr>
        </w:p>
        <w:p w14:paraId="2D26E3BB" w14:textId="47FB447D" w:rsidR="00173FBA" w:rsidRDefault="00173FBA" w:rsidP="007334EA">
          <w:pPr>
            <w:spacing w:after="120"/>
            <w:ind w:left="567" w:firstLine="0"/>
            <w:contextualSpacing/>
            <w:rPr>
              <w:rFonts w:ascii="Arial" w:hAnsi="Arial" w:cs="Arial"/>
            </w:rPr>
          </w:pPr>
        </w:p>
        <w:p w14:paraId="0D7F5B29" w14:textId="69D8EF03" w:rsidR="00173FBA" w:rsidRDefault="00173FBA" w:rsidP="007334EA">
          <w:pPr>
            <w:spacing w:after="120"/>
            <w:ind w:left="567" w:firstLine="0"/>
            <w:contextualSpacing/>
            <w:rPr>
              <w:rFonts w:ascii="Arial" w:hAnsi="Arial" w:cs="Arial"/>
            </w:rPr>
          </w:pPr>
        </w:p>
        <w:p w14:paraId="42562BFE" w14:textId="7EE28A4F" w:rsidR="00173FBA" w:rsidRDefault="00173FBA" w:rsidP="007334EA">
          <w:pPr>
            <w:spacing w:after="120"/>
            <w:ind w:left="567" w:firstLine="0"/>
            <w:contextualSpacing/>
            <w:rPr>
              <w:rFonts w:ascii="Arial" w:hAnsi="Arial" w:cs="Arial"/>
            </w:rPr>
          </w:pPr>
        </w:p>
        <w:p w14:paraId="53E0ED23" w14:textId="76F63C0A" w:rsidR="00173FBA" w:rsidRDefault="00173FBA" w:rsidP="007334EA">
          <w:pPr>
            <w:spacing w:after="120"/>
            <w:ind w:left="567" w:firstLine="0"/>
            <w:contextualSpacing/>
            <w:rPr>
              <w:rFonts w:ascii="Arial" w:hAnsi="Arial" w:cs="Arial"/>
            </w:rPr>
          </w:pPr>
        </w:p>
        <w:p w14:paraId="5F6A5427" w14:textId="0D2B3436" w:rsidR="00173FBA" w:rsidRDefault="00173FBA" w:rsidP="007334EA">
          <w:pPr>
            <w:spacing w:after="120"/>
            <w:ind w:left="567" w:firstLine="0"/>
            <w:contextualSpacing/>
            <w:rPr>
              <w:rFonts w:ascii="Arial" w:hAnsi="Arial" w:cs="Arial"/>
            </w:rPr>
          </w:pPr>
        </w:p>
        <w:p w14:paraId="4D7EBF80" w14:textId="12858112" w:rsidR="00173FBA" w:rsidRDefault="00173FBA" w:rsidP="007334EA">
          <w:pPr>
            <w:spacing w:after="120"/>
            <w:ind w:left="567" w:firstLine="0"/>
            <w:contextualSpacing/>
            <w:rPr>
              <w:rFonts w:ascii="Arial" w:hAnsi="Arial" w:cs="Arial"/>
            </w:rPr>
          </w:pPr>
        </w:p>
        <w:p w14:paraId="26B554C6" w14:textId="1582037A" w:rsidR="00173FBA" w:rsidRDefault="00173FBA" w:rsidP="007334EA">
          <w:pPr>
            <w:spacing w:after="120"/>
            <w:ind w:left="567" w:firstLine="0"/>
            <w:contextualSpacing/>
            <w:rPr>
              <w:rFonts w:ascii="Arial" w:hAnsi="Arial" w:cs="Arial"/>
            </w:rPr>
          </w:pPr>
        </w:p>
        <w:p w14:paraId="37CC271A" w14:textId="2E04EABC" w:rsidR="00173FBA" w:rsidRDefault="00173FBA" w:rsidP="007334EA">
          <w:pPr>
            <w:spacing w:after="120"/>
            <w:ind w:left="567" w:firstLine="0"/>
            <w:contextualSpacing/>
            <w:rPr>
              <w:rFonts w:ascii="Arial" w:hAnsi="Arial" w:cs="Arial"/>
            </w:rPr>
          </w:pPr>
        </w:p>
        <w:p w14:paraId="0DAE036B" w14:textId="67C5E088" w:rsidR="00173FBA" w:rsidRDefault="00173FBA" w:rsidP="007334EA">
          <w:pPr>
            <w:spacing w:after="120"/>
            <w:ind w:left="567" w:firstLine="0"/>
            <w:contextualSpacing/>
            <w:rPr>
              <w:rFonts w:ascii="Arial" w:hAnsi="Arial" w:cs="Arial"/>
            </w:rPr>
          </w:pPr>
        </w:p>
        <w:p w14:paraId="2D43B83E" w14:textId="19FFFF83" w:rsidR="00173FBA" w:rsidRDefault="00173FBA" w:rsidP="007334EA">
          <w:pPr>
            <w:spacing w:after="120"/>
            <w:ind w:left="567" w:firstLine="0"/>
            <w:contextualSpacing/>
            <w:rPr>
              <w:rFonts w:ascii="Arial" w:hAnsi="Arial" w:cs="Arial"/>
            </w:rPr>
          </w:pPr>
        </w:p>
        <w:p w14:paraId="0CFA0807" w14:textId="6F12BA4C" w:rsidR="00173FBA" w:rsidRDefault="00173FBA" w:rsidP="007334EA">
          <w:pPr>
            <w:spacing w:after="120"/>
            <w:ind w:left="567" w:firstLine="0"/>
            <w:contextualSpacing/>
            <w:rPr>
              <w:rFonts w:ascii="Arial" w:hAnsi="Arial" w:cs="Arial"/>
            </w:rPr>
          </w:pPr>
        </w:p>
        <w:p w14:paraId="3C81F9EF" w14:textId="615E1745" w:rsidR="00173FBA" w:rsidRDefault="00173FBA" w:rsidP="007334EA">
          <w:pPr>
            <w:spacing w:after="120"/>
            <w:ind w:left="567" w:firstLine="0"/>
            <w:contextualSpacing/>
            <w:rPr>
              <w:rFonts w:ascii="Arial" w:hAnsi="Arial" w:cs="Arial"/>
            </w:rPr>
          </w:pPr>
        </w:p>
        <w:p w14:paraId="71AF9CE9" w14:textId="79239798" w:rsidR="00173FBA" w:rsidRDefault="00173FBA" w:rsidP="007334EA">
          <w:pPr>
            <w:spacing w:after="120"/>
            <w:ind w:left="567" w:firstLine="0"/>
            <w:contextualSpacing/>
            <w:rPr>
              <w:rFonts w:ascii="Arial" w:hAnsi="Arial" w:cs="Arial"/>
            </w:rPr>
          </w:pPr>
        </w:p>
        <w:p w14:paraId="657B9349" w14:textId="50CE351B" w:rsidR="00173FBA" w:rsidRDefault="00173FBA" w:rsidP="007334EA">
          <w:pPr>
            <w:spacing w:after="120"/>
            <w:ind w:left="567" w:firstLine="0"/>
            <w:contextualSpacing/>
            <w:rPr>
              <w:rFonts w:ascii="Arial" w:hAnsi="Arial" w:cs="Arial"/>
            </w:rPr>
          </w:pPr>
        </w:p>
        <w:p w14:paraId="11D821A1" w14:textId="2B8EE8A5" w:rsidR="00173FBA" w:rsidRDefault="00173FBA" w:rsidP="007334EA">
          <w:pPr>
            <w:spacing w:after="120"/>
            <w:ind w:left="567" w:firstLine="0"/>
            <w:contextualSpacing/>
            <w:rPr>
              <w:rFonts w:ascii="Arial" w:hAnsi="Arial" w:cs="Arial"/>
            </w:rPr>
          </w:pPr>
        </w:p>
        <w:p w14:paraId="73CCB438" w14:textId="2E6C8141" w:rsidR="005F13F0" w:rsidRPr="00C17D3C" w:rsidRDefault="00000000" w:rsidP="00310A7C">
          <w:pPr>
            <w:spacing w:after="120"/>
            <w:ind w:firstLine="0"/>
            <w:contextualSpacing/>
            <w:rPr>
              <w:rFonts w:ascii="Arial" w:hAnsi="Arial" w:cs="Arial"/>
            </w:rPr>
          </w:pPr>
        </w:p>
      </w:sdtContent>
    </w:sdt>
    <w:p w14:paraId="12085CDF" w14:textId="16073931" w:rsidR="00746BAF" w:rsidRPr="004D1673" w:rsidRDefault="00C31EC9">
      <w:pPr>
        <w:pStyle w:val="Antrat1"/>
        <w:numPr>
          <w:ilvl w:val="0"/>
          <w:numId w:val="5"/>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Ref39666794"/>
      <w:bookmarkStart w:id="6" w:name="_Ref39666796"/>
      <w:bookmarkStart w:id="7" w:name="_Toc48053171"/>
      <w:bookmarkStart w:id="8" w:name="_Toc147739116"/>
      <w:bookmarkStart w:id="9" w:name="_Toc204773897"/>
      <w:bookmarkEnd w:id="0"/>
      <w:bookmarkEnd w:id="1"/>
      <w:bookmarkEnd w:id="2"/>
      <w:bookmarkEnd w:id="3"/>
      <w:bookmarkEnd w:id="4"/>
      <w:r w:rsidRPr="00C31EC9">
        <w:rPr>
          <w:rFonts w:asciiTheme="minorHAnsi" w:hAnsiTheme="minorHAnsi" w:cstheme="minorHAnsi"/>
          <w:color w:val="auto"/>
        </w:rPr>
        <w:lastRenderedPageBreak/>
        <w:t>Bendra informacij</w:t>
      </w:r>
      <w:r w:rsidR="00B076FD">
        <w:rPr>
          <w:rFonts w:asciiTheme="minorHAnsi" w:hAnsiTheme="minorHAnsi" w:cstheme="minorHAnsi"/>
          <w:color w:val="auto"/>
        </w:rPr>
        <w:t>a</w:t>
      </w:r>
      <w:bookmarkEnd w:id="9"/>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7ECEA63A" w14:textId="750A02B6" w:rsidR="00746BAF" w:rsidRPr="00927C97" w:rsidRDefault="00D722C8" w:rsidP="00E62E95">
      <w:pPr>
        <w:spacing w:line="240" w:lineRule="auto"/>
        <w:rPr>
          <w:rFonts w:cstheme="minorHAnsi"/>
          <w:sz w:val="20"/>
          <w:szCs w:val="20"/>
        </w:rPr>
      </w:pPr>
      <w:r w:rsidRPr="00927C97">
        <w:rPr>
          <w:rFonts w:cstheme="minorHAnsi"/>
          <w:sz w:val="20"/>
          <w:szCs w:val="20"/>
        </w:rPr>
        <w:t xml:space="preserve">1.1. </w:t>
      </w:r>
      <w:r w:rsidR="00020176" w:rsidRPr="00927C97">
        <w:rPr>
          <w:rFonts w:cstheme="minorHAnsi"/>
          <w:sz w:val="20"/>
          <w:szCs w:val="20"/>
        </w:rPr>
        <w:t xml:space="preserve">Perkančioji organizacija </w:t>
      </w:r>
      <w:r w:rsidR="00FB3C75" w:rsidRPr="00927C97">
        <w:rPr>
          <w:rFonts w:cstheme="minorHAnsi"/>
          <w:sz w:val="20"/>
          <w:szCs w:val="20"/>
        </w:rPr>
        <w:t>–</w:t>
      </w:r>
      <w:r w:rsidR="00024906" w:rsidRPr="00927C97">
        <w:rPr>
          <w:rFonts w:cstheme="minorHAnsi"/>
          <w:sz w:val="20"/>
          <w:szCs w:val="20"/>
        </w:rPr>
        <w:t xml:space="preserve"> </w:t>
      </w:r>
      <w:r w:rsidR="00310A7C" w:rsidRPr="00927C97">
        <w:rPr>
          <w:rFonts w:cstheme="minorHAnsi"/>
          <w:sz w:val="20"/>
          <w:szCs w:val="20"/>
        </w:rPr>
        <w:t>Anykščių rajono savivaldybės administracija</w:t>
      </w:r>
      <w:r w:rsidR="00FB3C75" w:rsidRPr="00927C97">
        <w:rPr>
          <w:rFonts w:cstheme="minorHAnsi"/>
          <w:sz w:val="20"/>
          <w:szCs w:val="20"/>
        </w:rPr>
        <w:t xml:space="preserve">, juridinio asmens kodas </w:t>
      </w:r>
      <w:r w:rsidR="00310A7C" w:rsidRPr="00927C97">
        <w:rPr>
          <w:rFonts w:cstheme="minorHAnsi"/>
          <w:sz w:val="20"/>
          <w:szCs w:val="20"/>
        </w:rPr>
        <w:t>188774637</w:t>
      </w:r>
      <w:r w:rsidR="00FB3C75" w:rsidRPr="00927C97">
        <w:rPr>
          <w:rFonts w:cstheme="minorHAnsi"/>
          <w:sz w:val="20"/>
          <w:szCs w:val="20"/>
        </w:rPr>
        <w:t>, adresas</w:t>
      </w:r>
      <w:r w:rsidR="00310A7C" w:rsidRPr="00927C97">
        <w:rPr>
          <w:rFonts w:cstheme="minorHAnsi"/>
          <w:sz w:val="20"/>
          <w:szCs w:val="20"/>
        </w:rPr>
        <w:t>: J. Biliūno g. 23, Anykščiai,</w:t>
      </w:r>
      <w:r w:rsidR="003312E5" w:rsidRPr="00927C97">
        <w:rPr>
          <w:rFonts w:cstheme="minorHAnsi"/>
          <w:sz w:val="20"/>
          <w:szCs w:val="20"/>
        </w:rPr>
        <w:t xml:space="preserve"> LT- 29111,</w:t>
      </w:r>
      <w:r w:rsidR="00FB3C75" w:rsidRPr="00927C97">
        <w:rPr>
          <w:rFonts w:cstheme="minorHAnsi"/>
          <w:sz w:val="20"/>
          <w:szCs w:val="20"/>
        </w:rPr>
        <w:t xml:space="preserve"> darbo laikas</w:t>
      </w:r>
      <w:r w:rsidR="00310A7C" w:rsidRPr="00927C97">
        <w:rPr>
          <w:rFonts w:cstheme="minorHAnsi"/>
          <w:sz w:val="20"/>
          <w:szCs w:val="20"/>
        </w:rPr>
        <w:t>: I-IV</w:t>
      </w:r>
      <w:r w:rsidR="00FB3C75" w:rsidRPr="00927C97">
        <w:rPr>
          <w:rFonts w:cstheme="minorHAnsi"/>
          <w:sz w:val="20"/>
          <w:szCs w:val="20"/>
        </w:rPr>
        <w:t xml:space="preserve"> </w:t>
      </w:r>
      <w:r w:rsidR="00310A7C" w:rsidRPr="00927C97">
        <w:rPr>
          <w:rFonts w:cstheme="minorHAnsi"/>
          <w:sz w:val="20"/>
          <w:szCs w:val="20"/>
        </w:rPr>
        <w:t>8:00-17:00, V 8:00-15:45</w:t>
      </w:r>
      <w:r w:rsidR="00FB3C75" w:rsidRPr="00927C97">
        <w:rPr>
          <w:rFonts w:cstheme="minorHAnsi"/>
          <w:sz w:val="20"/>
          <w:szCs w:val="20"/>
        </w:rPr>
        <w:t xml:space="preserve">. </w:t>
      </w:r>
    </w:p>
    <w:p w14:paraId="0FA5AA10" w14:textId="77777777" w:rsidR="00E508E4" w:rsidRDefault="00CA0CC5" w:rsidP="00E508E4">
      <w:pPr>
        <w:pStyle w:val="Sraopastraipa"/>
        <w:numPr>
          <w:ilvl w:val="1"/>
          <w:numId w:val="26"/>
        </w:numPr>
        <w:spacing w:line="240" w:lineRule="auto"/>
        <w:rPr>
          <w:rFonts w:cstheme="minorHAnsi"/>
          <w:sz w:val="20"/>
          <w:szCs w:val="20"/>
        </w:rPr>
      </w:pPr>
      <w:r w:rsidRPr="00E508E4">
        <w:rPr>
          <w:rFonts w:cstheme="minorHAnsi"/>
          <w:sz w:val="20"/>
          <w:szCs w:val="20"/>
        </w:rPr>
        <w:t>Pirkimas neatliekamas naudojantis centralizuotų pirkimų katalogu, nes</w:t>
      </w:r>
      <w:r w:rsidR="00310A7C" w:rsidRPr="00E508E4">
        <w:rPr>
          <w:rFonts w:cstheme="minorHAnsi"/>
          <w:sz w:val="20"/>
          <w:szCs w:val="20"/>
        </w:rPr>
        <w:t xml:space="preserve"> </w:t>
      </w:r>
      <w:r w:rsidR="00E57C9F" w:rsidRPr="00E508E4">
        <w:rPr>
          <w:rFonts w:cstheme="minorHAnsi"/>
          <w:sz w:val="20"/>
          <w:szCs w:val="20"/>
        </w:rPr>
        <w:t xml:space="preserve">VšĮ </w:t>
      </w:r>
      <w:r w:rsidR="00310A7C" w:rsidRPr="00E508E4">
        <w:rPr>
          <w:rFonts w:cstheme="minorHAnsi"/>
          <w:sz w:val="20"/>
          <w:szCs w:val="20"/>
        </w:rPr>
        <w:t>CPO kataloge toki</w:t>
      </w:r>
      <w:r w:rsidR="00480E56" w:rsidRPr="00E508E4">
        <w:rPr>
          <w:rFonts w:cstheme="minorHAnsi"/>
          <w:sz w:val="20"/>
          <w:szCs w:val="20"/>
        </w:rPr>
        <w:t>ų paslaugų</w:t>
      </w:r>
      <w:r w:rsidR="007C0E2B" w:rsidRPr="00E508E4">
        <w:rPr>
          <w:rFonts w:cstheme="minorHAnsi"/>
          <w:sz w:val="20"/>
          <w:szCs w:val="20"/>
        </w:rPr>
        <w:t xml:space="preserve"> nėra</w:t>
      </w:r>
      <w:r w:rsidR="00480E56" w:rsidRPr="00E508E4">
        <w:rPr>
          <w:rFonts w:cstheme="minorHAnsi"/>
          <w:sz w:val="20"/>
          <w:szCs w:val="20"/>
        </w:rPr>
        <w:t>.</w:t>
      </w:r>
    </w:p>
    <w:p w14:paraId="3E6F0872" w14:textId="324E5BF3" w:rsidR="003312E5" w:rsidRPr="00E508E4" w:rsidRDefault="00E508E4" w:rsidP="00E508E4">
      <w:pPr>
        <w:spacing w:line="240" w:lineRule="auto"/>
        <w:rPr>
          <w:rFonts w:cstheme="minorHAnsi"/>
          <w:sz w:val="20"/>
          <w:szCs w:val="20"/>
        </w:rPr>
      </w:pPr>
      <w:r>
        <w:rPr>
          <w:rFonts w:cstheme="minorHAnsi"/>
          <w:sz w:val="20"/>
          <w:szCs w:val="20"/>
        </w:rPr>
        <w:t xml:space="preserve">1.3. </w:t>
      </w:r>
      <w:r w:rsidR="00726178" w:rsidRPr="00E508E4">
        <w:rPr>
          <w:rFonts w:cstheme="minorHAnsi"/>
          <w:sz w:val="20"/>
          <w:szCs w:val="20"/>
        </w:rPr>
        <w:t xml:space="preserve">Pirkimo Komisija yra sudaroma. Pirkimą vykdo Anykščių rajono savivaldybės viešųjų pirkimų komisija, sudaryta Anykščių rajono savivaldybės administracijos direktoriaus 2023 m. sausio 16 d. įsakymu Nr. 1-AĮ-37 „Dėl  Anykščių rajono savivaldybės administracijos (Centrinės perkančiosios organizacijos) viešųjų pirkimų komisijos sudarymo“ (toliau – Komisija). </w:t>
      </w:r>
      <w:r w:rsidR="00310A7C" w:rsidRPr="00E508E4">
        <w:rPr>
          <w:rFonts w:cstheme="minorHAnsi"/>
          <w:sz w:val="20"/>
          <w:szCs w:val="20"/>
        </w:rPr>
        <w:t xml:space="preserve">   </w:t>
      </w:r>
    </w:p>
    <w:p w14:paraId="252CE99C" w14:textId="77777777" w:rsidR="00E508E4" w:rsidRPr="00E508E4" w:rsidRDefault="003312E5" w:rsidP="00E508E4">
      <w:pPr>
        <w:suppressAutoHyphens/>
        <w:spacing w:line="240" w:lineRule="auto"/>
        <w:contextualSpacing/>
        <w:rPr>
          <w:rFonts w:cstheme="minorHAnsi"/>
          <w:sz w:val="20"/>
          <w:szCs w:val="20"/>
        </w:rPr>
      </w:pPr>
      <w:r w:rsidRPr="00E508E4">
        <w:rPr>
          <w:rFonts w:cstheme="minorHAnsi"/>
          <w:sz w:val="20"/>
          <w:szCs w:val="20"/>
        </w:rPr>
        <w:t>1.</w:t>
      </w:r>
      <w:r w:rsidR="00E508E4" w:rsidRPr="00E508E4">
        <w:rPr>
          <w:rFonts w:cstheme="minorHAnsi"/>
          <w:sz w:val="20"/>
          <w:szCs w:val="20"/>
        </w:rPr>
        <w:t>4</w:t>
      </w:r>
      <w:r w:rsidRPr="00E508E4">
        <w:rPr>
          <w:rFonts w:cstheme="minorHAnsi"/>
          <w:sz w:val="20"/>
          <w:szCs w:val="20"/>
        </w:rPr>
        <w:t xml:space="preserve">. </w:t>
      </w:r>
      <w:r w:rsidR="00D459E3" w:rsidRPr="00E508E4">
        <w:rPr>
          <w:rFonts w:cstheme="minorHAnsi"/>
          <w:sz w:val="20"/>
          <w:szCs w:val="20"/>
        </w:rPr>
        <w:t>Atliekamas žaliasis pirkimas.</w:t>
      </w:r>
      <w:r w:rsidR="002D2C4F" w:rsidRPr="00E508E4">
        <w:rPr>
          <w:rFonts w:cstheme="minorHAnsi"/>
          <w:sz w:val="20"/>
          <w:szCs w:val="20"/>
          <w:shd w:val="clear" w:color="auto" w:fill="FFFFFF"/>
        </w:rPr>
        <w:t> </w:t>
      </w:r>
      <w:r w:rsidR="002D2C4F" w:rsidRPr="00E508E4">
        <w:rPr>
          <w:rFonts w:cstheme="minorHAnsi"/>
          <w:sz w:val="20"/>
          <w:szCs w:val="20"/>
        </w:rPr>
        <w:t xml:space="preserve">Šiame pirkime taikomi aplinkos apsaugos kriterijai </w:t>
      </w:r>
      <w:r w:rsidR="002D2C4F" w:rsidRPr="00E508E4">
        <w:rPr>
          <w:rFonts w:eastAsia="Calibri" w:cstheme="minorHAnsi"/>
          <w:sz w:val="20"/>
          <w:szCs w:val="20"/>
        </w:rPr>
        <w:t>nustatyti pagal Lietuvos Respublikos a</w:t>
      </w:r>
      <w:r w:rsidR="002D2C4F" w:rsidRPr="00E508E4">
        <w:rPr>
          <w:rFonts w:eastAsia="Calibri" w:cstheme="minorHAnsi"/>
          <w:spacing w:val="2"/>
          <w:sz w:val="20"/>
          <w:szCs w:val="20"/>
          <w:shd w:val="clear" w:color="auto" w:fill="FFFFFF"/>
        </w:rPr>
        <w:t>plinkos ministro 2022 m. gruodžio 13 d. įsakymu Nr. D1-401 patvirtintą „</w:t>
      </w:r>
      <w:r w:rsidR="002D2C4F" w:rsidRPr="00E508E4">
        <w:rPr>
          <w:rFonts w:eastAsia="Calibri" w:cstheme="minorHAnsi"/>
          <w:sz w:val="20"/>
          <w:szCs w:val="20"/>
        </w:rPr>
        <w:t xml:space="preserve">Aplinkos apsaugos kriterijų taikymo, vykdant žaliuosius pirkimus, tvarkos aprašo“ </w:t>
      </w:r>
      <w:r w:rsidR="00E508E4" w:rsidRPr="00E508E4">
        <w:rPr>
          <w:rFonts w:cstheme="minorHAnsi"/>
          <w:bCs/>
          <w:spacing w:val="2"/>
          <w:sz w:val="20"/>
          <w:szCs w:val="20"/>
          <w:shd w:val="clear" w:color="auto" w:fill="FFFFFF"/>
        </w:rPr>
        <w:t>4.4.4 p.</w:t>
      </w:r>
      <w:r w:rsidR="00E508E4" w:rsidRPr="00E508E4">
        <w:rPr>
          <w:rFonts w:cstheme="minorHAnsi"/>
          <w:sz w:val="20"/>
          <w:szCs w:val="20"/>
        </w:rPr>
        <w:t xml:space="preserve"> pirkdamas produktą pirkimo vykdytojas savarankiškai nustato aplinkos apsaugos kriterijus, kurie yra susiję su pirkimo objektu, taikydamas bent vieną iš numatytų aplinkosauginių principų viename, keliuose ar visuose produkto gyvavimo ciklo etapuose: </w:t>
      </w:r>
    </w:p>
    <w:p w14:paraId="470ABD91" w14:textId="77777777" w:rsidR="00E508E4" w:rsidRPr="00E508E4" w:rsidRDefault="00E508E4" w:rsidP="00E508E4">
      <w:pPr>
        <w:tabs>
          <w:tab w:val="left" w:pos="567"/>
          <w:tab w:val="left" w:pos="5103"/>
          <w:tab w:val="left" w:pos="5387"/>
        </w:tabs>
        <w:suppressAutoHyphens/>
        <w:spacing w:line="240" w:lineRule="auto"/>
        <w:ind w:firstLine="851"/>
        <w:contextualSpacing/>
        <w:rPr>
          <w:rFonts w:cstheme="minorHAnsi"/>
          <w:sz w:val="20"/>
          <w:szCs w:val="20"/>
        </w:rPr>
      </w:pPr>
      <w:r w:rsidRPr="00E508E4">
        <w:rPr>
          <w:rFonts w:cstheme="minorHAnsi"/>
          <w:sz w:val="20"/>
          <w:szCs w:val="20"/>
        </w:rPr>
        <w:t xml:space="preserve">4.4.4.1. prekei pagaminti ir (ar) tiekti, paslaugai teikti ar darbams atlikti sunaudojama mažiau gamtos išteklių ir (ar) sudėtyje yra pakartotinai panaudotų ir (ar) perdirbtų medžiagų; </w:t>
      </w:r>
    </w:p>
    <w:p w14:paraId="021750DA" w14:textId="77777777" w:rsidR="00E508E4" w:rsidRPr="00E508E4" w:rsidRDefault="00E508E4" w:rsidP="00E508E4">
      <w:pPr>
        <w:tabs>
          <w:tab w:val="left" w:pos="567"/>
          <w:tab w:val="left" w:pos="5103"/>
          <w:tab w:val="left" w:pos="5387"/>
        </w:tabs>
        <w:suppressAutoHyphens/>
        <w:spacing w:line="240" w:lineRule="auto"/>
        <w:ind w:firstLine="851"/>
        <w:contextualSpacing/>
        <w:rPr>
          <w:rFonts w:cstheme="minorHAnsi"/>
          <w:sz w:val="20"/>
          <w:szCs w:val="20"/>
        </w:rPr>
      </w:pPr>
      <w:r w:rsidRPr="00E508E4">
        <w:rPr>
          <w:rFonts w:cstheme="minorHAnsi"/>
          <w:sz w:val="20"/>
          <w:szCs w:val="20"/>
        </w:rPr>
        <w:t>4.4.4.2. prekei pagaminti, tiekti ir (ar) naudoti, paslaugai teikti ar darbams atlikti sunaudojama mažiau elektros energijos ir (ar) naudojama energija iš atsinaujinančių energijos išteklių;</w:t>
      </w:r>
    </w:p>
    <w:p w14:paraId="53856142" w14:textId="77777777" w:rsidR="00E508E4" w:rsidRPr="00E508E4" w:rsidRDefault="00E508E4" w:rsidP="00E508E4">
      <w:pPr>
        <w:tabs>
          <w:tab w:val="left" w:pos="567"/>
          <w:tab w:val="left" w:pos="5103"/>
          <w:tab w:val="left" w:pos="5387"/>
        </w:tabs>
        <w:suppressAutoHyphens/>
        <w:spacing w:line="240" w:lineRule="auto"/>
        <w:ind w:firstLine="851"/>
        <w:contextualSpacing/>
        <w:rPr>
          <w:rFonts w:cstheme="minorHAnsi"/>
          <w:sz w:val="20"/>
          <w:szCs w:val="20"/>
        </w:rPr>
      </w:pPr>
      <w:r w:rsidRPr="00E508E4">
        <w:rPr>
          <w:rFonts w:cstheme="minorHAnsi"/>
          <w:sz w:val="20"/>
          <w:szCs w:val="20"/>
        </w:rPr>
        <w:t>4.4.4.3. prekei pagaminti, paslaugai teikti ar darbams atlikti naudojama mažiau ar nenaudojama pavojingųjų cheminių medžiagų, neteršiama aplinka ir nekeliamas pavojus sveikatai;</w:t>
      </w:r>
    </w:p>
    <w:p w14:paraId="3EF1054F" w14:textId="77777777" w:rsidR="00E508E4" w:rsidRPr="00E508E4" w:rsidRDefault="00E508E4" w:rsidP="00E508E4">
      <w:pPr>
        <w:tabs>
          <w:tab w:val="left" w:pos="567"/>
          <w:tab w:val="left" w:pos="5103"/>
          <w:tab w:val="left" w:pos="5387"/>
        </w:tabs>
        <w:suppressAutoHyphens/>
        <w:spacing w:line="240" w:lineRule="auto"/>
        <w:ind w:firstLine="851"/>
        <w:contextualSpacing/>
        <w:rPr>
          <w:rFonts w:cstheme="minorHAnsi"/>
          <w:sz w:val="20"/>
          <w:szCs w:val="20"/>
        </w:rPr>
      </w:pPr>
      <w:r w:rsidRPr="00E508E4">
        <w:rPr>
          <w:rFonts w:cstheme="minorHAnsi"/>
          <w:sz w:val="20"/>
          <w:szCs w:val="20"/>
        </w:rPr>
        <w:t xml:space="preserve">4.4.4.4. prekė yra tvirta, ilgaamžė, funkcionali, ji ar jos sudedamosios dalys tinka naudoti daug kartų ir (ar) lengvai pataisomos, ir (ar) pakeičiamos; </w:t>
      </w:r>
    </w:p>
    <w:p w14:paraId="3F657A7F" w14:textId="24F9B473" w:rsidR="00E508E4" w:rsidRPr="000B5369" w:rsidRDefault="00E508E4" w:rsidP="00E508E4">
      <w:pPr>
        <w:spacing w:line="240" w:lineRule="auto"/>
        <w:ind w:firstLine="851"/>
        <w:contextualSpacing/>
        <w:rPr>
          <w:rFonts w:cstheme="minorHAnsi"/>
        </w:rPr>
      </w:pPr>
      <w:r w:rsidRPr="003210B2">
        <w:rPr>
          <w:rFonts w:cstheme="minorHAnsi"/>
        </w:rPr>
        <w:t xml:space="preserve">Be to, vadovaujantis Aplinkos apsaugos kriterijų taikymo, vykdant žaliuosius pirkimus, tvarkos aprašo 4.4.4. papunkčiu, pirkdama </w:t>
      </w:r>
      <w:r w:rsidR="00F24357" w:rsidRPr="003210B2">
        <w:rPr>
          <w:rFonts w:eastAsia="Calibri" w:cstheme="minorHAnsi"/>
          <w:color w:val="000000" w:themeColor="text1"/>
          <w:sz w:val="20"/>
          <w:szCs w:val="20"/>
        </w:rPr>
        <w:t xml:space="preserve">„Anykščių kalėdinės eglės ir aplinkos apie ją, A. Baranausko aikštės, jungties nuo Anykščių kultūros centro iki Tilto gatvės komplekso per A. Vienuolio skverą, per A. Baranausko tiltą, puošybinių elementų idėjos pateikimo ir jos įgyvendinimo teikėjo dekoracijomis“ </w:t>
      </w:r>
      <w:r w:rsidR="00F24357" w:rsidRPr="003210B2">
        <w:rPr>
          <w:rFonts w:eastAsia="Calibri" w:cstheme="minorHAnsi"/>
          <w:color w:val="000000" w:themeColor="text1"/>
          <w:sz w:val="20"/>
          <w:szCs w:val="20"/>
        </w:rPr>
        <w:t>paslaugas</w:t>
      </w:r>
      <w:r w:rsidRPr="003210B2">
        <w:rPr>
          <w:rFonts w:cstheme="minorHAnsi"/>
        </w:rPr>
        <w:t xml:space="preserve"> Savivaldybės CPO Sutarties 3.5.8. ir .5.9. papunkčiuose savarankiškai nustatė aplinkos apsaugos kriterijus.</w:t>
      </w:r>
    </w:p>
    <w:p w14:paraId="15567417" w14:textId="197D52E4" w:rsidR="00BF5148" w:rsidRPr="00927C97" w:rsidRDefault="00BF5148" w:rsidP="00BF5148">
      <w:pPr>
        <w:tabs>
          <w:tab w:val="left" w:pos="851"/>
          <w:tab w:val="left" w:pos="993"/>
        </w:tabs>
        <w:spacing w:line="20" w:lineRule="atLeast"/>
        <w:rPr>
          <w:rFonts w:cstheme="minorHAnsi"/>
          <w:sz w:val="20"/>
          <w:szCs w:val="20"/>
        </w:rPr>
      </w:pPr>
      <w:r w:rsidRPr="00927C97">
        <w:rPr>
          <w:rFonts w:cstheme="minorHAnsi"/>
          <w:iCs/>
          <w:sz w:val="20"/>
          <w:szCs w:val="20"/>
        </w:rPr>
        <w:t>1.</w:t>
      </w:r>
      <w:r w:rsidR="00E508E4">
        <w:rPr>
          <w:rFonts w:cstheme="minorHAnsi"/>
          <w:iCs/>
          <w:sz w:val="20"/>
          <w:szCs w:val="20"/>
        </w:rPr>
        <w:t>5</w:t>
      </w:r>
      <w:r w:rsidRPr="00927C97">
        <w:rPr>
          <w:rFonts w:cstheme="minorHAnsi"/>
          <w:iCs/>
          <w:sz w:val="20"/>
          <w:szCs w:val="20"/>
        </w:rPr>
        <w:t xml:space="preserve">. </w:t>
      </w:r>
      <w:r w:rsidRPr="00927C97">
        <w:rPr>
          <w:rFonts w:cstheme="minorHAnsi"/>
          <w:sz w:val="20"/>
          <w:szCs w:val="20"/>
        </w:rPr>
        <w:t>Tiesioginį ryšį su tiekėjais įgalioti palaikyti:</w:t>
      </w:r>
    </w:p>
    <w:p w14:paraId="30B06076" w14:textId="51031610" w:rsidR="00BF5148" w:rsidRPr="00927C97" w:rsidRDefault="00BF5148" w:rsidP="00BF5148">
      <w:pPr>
        <w:tabs>
          <w:tab w:val="left" w:pos="851"/>
          <w:tab w:val="left" w:pos="993"/>
        </w:tabs>
        <w:spacing w:line="20" w:lineRule="atLeast"/>
        <w:rPr>
          <w:rFonts w:cstheme="minorHAnsi"/>
          <w:bCs/>
          <w:sz w:val="20"/>
          <w:szCs w:val="20"/>
        </w:rPr>
      </w:pPr>
      <w:r w:rsidRPr="00927C97">
        <w:rPr>
          <w:rFonts w:cstheme="minorHAnsi"/>
          <w:bCs/>
          <w:i/>
          <w:sz w:val="20"/>
          <w:szCs w:val="20"/>
        </w:rPr>
        <w:t>dėl pasiūlymo rengimo</w:t>
      </w:r>
      <w:r w:rsidRPr="00927C97">
        <w:rPr>
          <w:rFonts w:cstheme="minorHAnsi"/>
          <w:bCs/>
          <w:sz w:val="20"/>
          <w:szCs w:val="20"/>
        </w:rPr>
        <w:t xml:space="preserve"> – </w:t>
      </w:r>
      <w:r w:rsidR="00F12649" w:rsidRPr="00927C97">
        <w:rPr>
          <w:rFonts w:cstheme="minorHAnsi"/>
          <w:bCs/>
          <w:sz w:val="20"/>
          <w:szCs w:val="20"/>
        </w:rPr>
        <w:t xml:space="preserve">Anykščių rajono savivaldybės Viešųjų pirkimų ir turto skyriaus vyr. specialistė </w:t>
      </w:r>
      <w:r w:rsidRPr="00927C97">
        <w:rPr>
          <w:rFonts w:cstheme="minorHAnsi"/>
          <w:bCs/>
          <w:sz w:val="20"/>
          <w:szCs w:val="20"/>
        </w:rPr>
        <w:t xml:space="preserve">Žydrė </w:t>
      </w:r>
      <w:proofErr w:type="spellStart"/>
      <w:r w:rsidRPr="00927C97">
        <w:rPr>
          <w:rFonts w:cstheme="minorHAnsi"/>
          <w:bCs/>
          <w:sz w:val="20"/>
          <w:szCs w:val="20"/>
        </w:rPr>
        <w:t>Zlatkuvienė</w:t>
      </w:r>
      <w:proofErr w:type="spellEnd"/>
      <w:r w:rsidRPr="00927C97">
        <w:rPr>
          <w:rFonts w:cstheme="minorHAnsi"/>
          <w:bCs/>
          <w:sz w:val="20"/>
          <w:szCs w:val="20"/>
        </w:rPr>
        <w:t xml:space="preserve">, tel. 0 381 58052, el. paštas: </w:t>
      </w:r>
      <w:hyperlink r:id="rId11" w:history="1">
        <w:r w:rsidRPr="00927C97">
          <w:rPr>
            <w:rStyle w:val="Hipersaitas"/>
            <w:rFonts w:cstheme="minorHAnsi"/>
            <w:bCs/>
            <w:sz w:val="20"/>
            <w:szCs w:val="20"/>
          </w:rPr>
          <w:t>zydre.zlatkuviene@anyksciai.lt</w:t>
        </w:r>
      </w:hyperlink>
      <w:r w:rsidRPr="00927C97">
        <w:rPr>
          <w:rFonts w:cstheme="minorHAnsi"/>
          <w:bCs/>
          <w:sz w:val="20"/>
          <w:szCs w:val="20"/>
        </w:rPr>
        <w:t>;</w:t>
      </w:r>
    </w:p>
    <w:p w14:paraId="054DD0F8" w14:textId="009F5330" w:rsidR="00BF5148" w:rsidRPr="00927C97" w:rsidRDefault="00BF5148" w:rsidP="00BF5148">
      <w:pPr>
        <w:spacing w:line="240" w:lineRule="auto"/>
        <w:rPr>
          <w:rFonts w:eastAsia="Calibri" w:cstheme="minorHAnsi"/>
          <w:sz w:val="20"/>
          <w:szCs w:val="20"/>
        </w:rPr>
      </w:pPr>
      <w:r w:rsidRPr="00927C97">
        <w:rPr>
          <w:rFonts w:cstheme="minorHAnsi"/>
          <w:bCs/>
          <w:i/>
          <w:sz w:val="20"/>
          <w:szCs w:val="20"/>
        </w:rPr>
        <w:t>dėl pirkimo objekto</w:t>
      </w:r>
      <w:r w:rsidRPr="00927C97">
        <w:rPr>
          <w:rFonts w:cstheme="minorHAnsi"/>
          <w:bCs/>
          <w:sz w:val="20"/>
          <w:szCs w:val="20"/>
        </w:rPr>
        <w:t xml:space="preserve"> – </w:t>
      </w:r>
      <w:r w:rsidR="00E508E4">
        <w:rPr>
          <w:rFonts w:cstheme="minorHAnsi"/>
          <w:bCs/>
          <w:sz w:val="20"/>
          <w:szCs w:val="20"/>
        </w:rPr>
        <w:t xml:space="preserve">Architektūros ir urbanistikos skyriaus vyr. specialistė Kristina </w:t>
      </w:r>
      <w:proofErr w:type="spellStart"/>
      <w:r w:rsidR="00E508E4">
        <w:rPr>
          <w:rFonts w:cstheme="minorHAnsi"/>
          <w:bCs/>
          <w:sz w:val="20"/>
          <w:szCs w:val="20"/>
        </w:rPr>
        <w:t>Vaizgėlienė</w:t>
      </w:r>
      <w:proofErr w:type="spellEnd"/>
      <w:r w:rsidR="00E508E4">
        <w:rPr>
          <w:rFonts w:cstheme="minorHAnsi"/>
          <w:bCs/>
          <w:sz w:val="20"/>
          <w:szCs w:val="20"/>
        </w:rPr>
        <w:t xml:space="preserve">, </w:t>
      </w:r>
      <w:r w:rsidR="00F12649" w:rsidRPr="00927C97">
        <w:rPr>
          <w:rFonts w:cstheme="minorHAnsi"/>
          <w:bCs/>
          <w:sz w:val="20"/>
          <w:szCs w:val="20"/>
        </w:rPr>
        <w:t xml:space="preserve">tel. </w:t>
      </w:r>
      <w:r w:rsidR="005C2BF6" w:rsidRPr="005C2BF6">
        <w:rPr>
          <w:rFonts w:cstheme="minorHAnsi"/>
          <w:bCs/>
          <w:sz w:val="20"/>
          <w:szCs w:val="20"/>
        </w:rPr>
        <w:t>+370 675 65681</w:t>
      </w:r>
      <w:r w:rsidR="00E508E4">
        <w:rPr>
          <w:rFonts w:cstheme="minorHAnsi"/>
          <w:bCs/>
          <w:sz w:val="20"/>
          <w:szCs w:val="20"/>
        </w:rPr>
        <w:t>, el. p. kristina.vaizgeliene@anyksciai.lt</w:t>
      </w:r>
    </w:p>
    <w:p w14:paraId="481C6227" w14:textId="13306B8B" w:rsidR="4B7098B6" w:rsidRPr="00927C97" w:rsidRDefault="003312E5" w:rsidP="003312E5">
      <w:pPr>
        <w:spacing w:line="240" w:lineRule="auto"/>
        <w:rPr>
          <w:rFonts w:cstheme="minorHAnsi"/>
          <w:sz w:val="20"/>
          <w:szCs w:val="20"/>
        </w:rPr>
      </w:pPr>
      <w:r w:rsidRPr="00927C97">
        <w:rPr>
          <w:rFonts w:cstheme="minorHAnsi"/>
          <w:sz w:val="20"/>
          <w:szCs w:val="20"/>
        </w:rPr>
        <w:t>1.</w:t>
      </w:r>
      <w:r w:rsidR="00E508E4">
        <w:rPr>
          <w:rFonts w:cstheme="minorHAnsi"/>
          <w:sz w:val="20"/>
          <w:szCs w:val="20"/>
        </w:rPr>
        <w:t>6</w:t>
      </w:r>
      <w:r w:rsidRPr="00927C97">
        <w:rPr>
          <w:rFonts w:cstheme="minorHAnsi"/>
          <w:sz w:val="20"/>
          <w:szCs w:val="20"/>
        </w:rPr>
        <w:t xml:space="preserve">. </w:t>
      </w:r>
      <w:r w:rsidR="4B7098B6" w:rsidRPr="00927C97">
        <w:rPr>
          <w:rFonts w:eastAsia="Arial" w:cstheme="minorHAnsi"/>
          <w:sz w:val="20"/>
          <w:szCs w:val="20"/>
        </w:rPr>
        <w:t>Bendrosios</w:t>
      </w:r>
      <w:r w:rsidR="00931CA2" w:rsidRPr="00927C97">
        <w:rPr>
          <w:rFonts w:eastAsia="Arial" w:cstheme="minorHAnsi"/>
          <w:sz w:val="20"/>
          <w:szCs w:val="20"/>
        </w:rPr>
        <w:t xml:space="preserve"> pirkimo</w:t>
      </w:r>
      <w:r w:rsidR="4B7098B6" w:rsidRPr="00927C97">
        <w:rPr>
          <w:rFonts w:eastAsia="Arial" w:cstheme="minorHAnsi"/>
          <w:sz w:val="20"/>
          <w:szCs w:val="20"/>
        </w:rPr>
        <w:t xml:space="preserve"> sąlygos yra neatskiriama ši</w:t>
      </w:r>
      <w:r w:rsidR="00931CA2" w:rsidRPr="00927C97">
        <w:rPr>
          <w:rFonts w:eastAsia="Arial" w:cstheme="minorHAnsi"/>
          <w:sz w:val="20"/>
          <w:szCs w:val="20"/>
        </w:rPr>
        <w:t>ų</w:t>
      </w:r>
      <w:r w:rsidR="4B7098B6" w:rsidRPr="00927C97">
        <w:rPr>
          <w:rFonts w:eastAsia="Arial" w:cstheme="minorHAnsi"/>
          <w:sz w:val="20"/>
          <w:szCs w:val="20"/>
        </w:rPr>
        <w:t xml:space="preserve"> pirkimo sąlygų dalis.</w:t>
      </w:r>
    </w:p>
    <w:p w14:paraId="4ED932F3" w14:textId="2CE07367" w:rsidR="00FB3C75" w:rsidRPr="00244994" w:rsidRDefault="00244994">
      <w:pPr>
        <w:pStyle w:val="Antrat1"/>
        <w:numPr>
          <w:ilvl w:val="0"/>
          <w:numId w:val="6"/>
        </w:numPr>
        <w:spacing w:before="720" w:after="0" w:line="300" w:lineRule="auto"/>
        <w:rPr>
          <w:rFonts w:asciiTheme="minorHAnsi" w:hAnsiTheme="minorHAnsi" w:cstheme="minorHAnsi"/>
          <w:color w:val="auto"/>
        </w:rPr>
      </w:pPr>
      <w:bookmarkStart w:id="10" w:name="_Toc204773898"/>
      <w:r w:rsidRPr="00244994">
        <w:rPr>
          <w:rFonts w:asciiTheme="minorHAnsi" w:hAnsiTheme="minorHAnsi" w:cstheme="minorHAnsi"/>
          <w:color w:val="auto"/>
        </w:rPr>
        <w:t>Pirkimo objektas</w:t>
      </w:r>
      <w:bookmarkEnd w:id="10"/>
    </w:p>
    <w:p w14:paraId="39E3D7FA" w14:textId="6A3F2FA9" w:rsidR="00F62D21" w:rsidRPr="00F62D21" w:rsidRDefault="00651664" w:rsidP="002872B7">
      <w:pPr>
        <w:pStyle w:val="Betarp"/>
        <w:numPr>
          <w:ilvl w:val="1"/>
          <w:numId w:val="6"/>
        </w:numPr>
        <w:tabs>
          <w:tab w:val="left" w:pos="1134"/>
        </w:tabs>
        <w:ind w:left="0" w:firstLine="709"/>
        <w:contextualSpacing/>
        <w:rPr>
          <w:rFonts w:cstheme="minorHAnsi"/>
          <w:color w:val="000000" w:themeColor="text1"/>
          <w:sz w:val="20"/>
          <w:szCs w:val="20"/>
        </w:rPr>
      </w:pPr>
      <w:r w:rsidRPr="00F62D21">
        <w:rPr>
          <w:rFonts w:cstheme="minorHAnsi"/>
          <w:b/>
          <w:bCs/>
          <w:sz w:val="20"/>
          <w:szCs w:val="20"/>
        </w:rPr>
        <w:t xml:space="preserve">Perkančioji organizacija </w:t>
      </w:r>
      <w:r w:rsidR="00FB3C75" w:rsidRPr="00F62D21">
        <w:rPr>
          <w:rFonts w:eastAsia="Calibri" w:cstheme="minorHAnsi"/>
          <w:b/>
          <w:bCs/>
          <w:color w:val="000000" w:themeColor="text1"/>
          <w:sz w:val="20"/>
          <w:szCs w:val="20"/>
        </w:rPr>
        <w:t>numato įsigyti</w:t>
      </w:r>
      <w:r w:rsidR="00F0795E" w:rsidRPr="00F62D21">
        <w:rPr>
          <w:rFonts w:eastAsia="Calibri" w:cstheme="minorHAnsi"/>
          <w:b/>
          <w:bCs/>
          <w:color w:val="000000" w:themeColor="text1"/>
          <w:sz w:val="20"/>
          <w:szCs w:val="20"/>
        </w:rPr>
        <w:t>: „</w:t>
      </w:r>
      <w:r w:rsidR="00F62D21" w:rsidRPr="00F62D21">
        <w:rPr>
          <w:rFonts w:eastAsia="Calibri" w:cstheme="minorHAnsi"/>
          <w:b/>
          <w:bCs/>
          <w:color w:val="000000" w:themeColor="text1"/>
          <w:sz w:val="20"/>
          <w:szCs w:val="20"/>
        </w:rPr>
        <w:t>Anykščių kalėdinės eglės ir aplinkos apie ją, A. Baranausko aikštės, jungties nuo Anykščių kultūros centro iki Tilto gatvės komplekso per A. Vienuolio skverą, per A. Baranausko tiltą, puošybinių element</w:t>
      </w:r>
      <w:r w:rsidR="00F62D21">
        <w:rPr>
          <w:rFonts w:eastAsia="Calibri" w:cstheme="minorHAnsi"/>
          <w:b/>
          <w:bCs/>
          <w:color w:val="000000" w:themeColor="text1"/>
          <w:sz w:val="20"/>
          <w:szCs w:val="20"/>
        </w:rPr>
        <w:t>ų</w:t>
      </w:r>
      <w:r w:rsidR="00F62D21" w:rsidRPr="00F62D21">
        <w:rPr>
          <w:rFonts w:eastAsia="Calibri" w:cstheme="minorHAnsi"/>
          <w:b/>
          <w:bCs/>
          <w:color w:val="000000" w:themeColor="text1"/>
          <w:sz w:val="20"/>
          <w:szCs w:val="20"/>
        </w:rPr>
        <w:t xml:space="preserve"> idėjos pateikimo ir jos įgyvendinimo teikėjo dekoracijomis“ paslaugas</w:t>
      </w:r>
      <w:r w:rsidR="00F62D21">
        <w:rPr>
          <w:rFonts w:eastAsia="Calibri" w:cstheme="minorHAnsi"/>
          <w:b/>
          <w:bCs/>
          <w:color w:val="000000" w:themeColor="text1"/>
          <w:sz w:val="20"/>
          <w:szCs w:val="20"/>
        </w:rPr>
        <w:t>.</w:t>
      </w:r>
    </w:p>
    <w:p w14:paraId="0AEFEE07" w14:textId="6BFF9BE7" w:rsidR="00FB3C75" w:rsidRPr="00F62D21" w:rsidRDefault="00A87FEA" w:rsidP="002872B7">
      <w:pPr>
        <w:pStyle w:val="Betarp"/>
        <w:numPr>
          <w:ilvl w:val="1"/>
          <w:numId w:val="6"/>
        </w:numPr>
        <w:tabs>
          <w:tab w:val="left" w:pos="1134"/>
        </w:tabs>
        <w:ind w:left="0" w:firstLine="709"/>
        <w:contextualSpacing/>
        <w:rPr>
          <w:rFonts w:cstheme="minorHAnsi"/>
          <w:color w:val="000000" w:themeColor="text1"/>
          <w:sz w:val="20"/>
          <w:szCs w:val="20"/>
        </w:rPr>
      </w:pPr>
      <w:r>
        <w:rPr>
          <w:rFonts w:cstheme="minorHAnsi"/>
          <w:sz w:val="20"/>
          <w:szCs w:val="20"/>
        </w:rPr>
        <w:t>R</w:t>
      </w:r>
      <w:r w:rsidR="00FB3C75" w:rsidRPr="00F62D21">
        <w:rPr>
          <w:rFonts w:cstheme="minorHAnsi"/>
          <w:sz w:val="20"/>
          <w:szCs w:val="20"/>
        </w:rPr>
        <w:t xml:space="preserve">eikalavimai </w:t>
      </w:r>
      <w:r w:rsidR="00966703" w:rsidRPr="00F62D21">
        <w:rPr>
          <w:rFonts w:cstheme="minorHAnsi"/>
          <w:sz w:val="20"/>
          <w:szCs w:val="20"/>
        </w:rPr>
        <w:t>p</w:t>
      </w:r>
      <w:r w:rsidR="00FB3C75" w:rsidRPr="00F62D21">
        <w:rPr>
          <w:rFonts w:cstheme="minorHAnsi"/>
          <w:sz w:val="20"/>
          <w:szCs w:val="20"/>
        </w:rPr>
        <w:t>irkimo objekt</w:t>
      </w:r>
      <w:r w:rsidR="00F12649" w:rsidRPr="00F62D21">
        <w:rPr>
          <w:rFonts w:cstheme="minorHAnsi"/>
          <w:sz w:val="20"/>
          <w:szCs w:val="20"/>
        </w:rPr>
        <w:t>ui</w:t>
      </w:r>
      <w:r w:rsidR="00FB3C75" w:rsidRPr="00F62D21">
        <w:rPr>
          <w:rFonts w:cstheme="minorHAnsi"/>
          <w:sz w:val="20"/>
          <w:szCs w:val="20"/>
        </w:rPr>
        <w:t xml:space="preserve"> nustatyti</w:t>
      </w:r>
      <w:r w:rsidR="00AE2AEF" w:rsidRPr="00F62D21">
        <w:rPr>
          <w:rFonts w:cstheme="minorHAnsi"/>
          <w:sz w:val="20"/>
          <w:szCs w:val="20"/>
        </w:rPr>
        <w:t xml:space="preserve"> </w:t>
      </w:r>
      <w:r w:rsidR="00966703" w:rsidRPr="00F62D21">
        <w:rPr>
          <w:rFonts w:cstheme="minorHAnsi"/>
          <w:sz w:val="20"/>
          <w:szCs w:val="20"/>
        </w:rPr>
        <w:t>s</w:t>
      </w:r>
      <w:r w:rsidR="00044836" w:rsidRPr="00F62D21">
        <w:rPr>
          <w:rFonts w:cstheme="minorHAnsi"/>
          <w:sz w:val="20"/>
          <w:szCs w:val="20"/>
        </w:rPr>
        <w:t>pecialiųjų p</w:t>
      </w:r>
      <w:r w:rsidR="00AE2AEF" w:rsidRPr="00F62D21">
        <w:rPr>
          <w:rFonts w:cstheme="minorHAnsi"/>
          <w:sz w:val="20"/>
          <w:szCs w:val="20"/>
        </w:rPr>
        <w:t xml:space="preserve">irkimo sąlygų </w:t>
      </w:r>
      <w:r w:rsidR="008C7EAA" w:rsidRPr="00F62D21">
        <w:rPr>
          <w:rFonts w:cstheme="minorHAnsi"/>
          <w:b/>
          <w:bCs/>
          <w:sz w:val="20"/>
          <w:szCs w:val="20"/>
        </w:rPr>
        <w:t>1</w:t>
      </w:r>
      <w:r w:rsidR="00AE2AEF" w:rsidRPr="00F62D21">
        <w:rPr>
          <w:rFonts w:cstheme="minorHAnsi"/>
          <w:b/>
          <w:bCs/>
          <w:color w:val="00B050"/>
          <w:sz w:val="20"/>
          <w:szCs w:val="20"/>
        </w:rPr>
        <w:t xml:space="preserve"> </w:t>
      </w:r>
      <w:r w:rsidR="00AE2AEF" w:rsidRPr="00F62D21">
        <w:rPr>
          <w:rFonts w:cstheme="minorHAnsi"/>
          <w:b/>
          <w:bCs/>
          <w:sz w:val="20"/>
          <w:szCs w:val="20"/>
        </w:rPr>
        <w:t>priede</w:t>
      </w:r>
      <w:r w:rsidR="00F12649" w:rsidRPr="00F62D21">
        <w:rPr>
          <w:rFonts w:cstheme="minorHAnsi"/>
          <w:b/>
          <w:bCs/>
          <w:sz w:val="20"/>
          <w:szCs w:val="20"/>
        </w:rPr>
        <w:t xml:space="preserve"> </w:t>
      </w:r>
      <w:r w:rsidR="00F62D21" w:rsidRPr="00F62D21">
        <w:rPr>
          <w:rFonts w:eastAsia="Calibri" w:cstheme="minorHAnsi"/>
          <w:b/>
          <w:bCs/>
          <w:color w:val="000000" w:themeColor="text1"/>
          <w:sz w:val="20"/>
          <w:szCs w:val="20"/>
        </w:rPr>
        <w:t>„Anykščių kalėdinės eglės ir aplinkos apie ją, A. Baranausko aikštės, jungties nuo Anykščių kultūros centro iki Tilto gatvės komplekso per A. Vienuolio skverą, per A. Baranausko tiltą, puošybinių element</w:t>
      </w:r>
      <w:r w:rsidR="00F62D21">
        <w:rPr>
          <w:rFonts w:eastAsia="Calibri" w:cstheme="minorHAnsi"/>
          <w:b/>
          <w:bCs/>
          <w:color w:val="000000" w:themeColor="text1"/>
          <w:sz w:val="20"/>
          <w:szCs w:val="20"/>
        </w:rPr>
        <w:t>ų</w:t>
      </w:r>
      <w:r w:rsidR="00F62D21" w:rsidRPr="00F62D21">
        <w:rPr>
          <w:rFonts w:eastAsia="Calibri" w:cstheme="minorHAnsi"/>
          <w:b/>
          <w:bCs/>
          <w:color w:val="000000" w:themeColor="text1"/>
          <w:sz w:val="20"/>
          <w:szCs w:val="20"/>
        </w:rPr>
        <w:t xml:space="preserve"> idėjos pateikimo ir jos įgyvendinimo teikėjo dekoracijomis </w:t>
      </w:r>
      <w:r w:rsidR="00F62D21">
        <w:rPr>
          <w:rFonts w:cstheme="minorHAnsi"/>
          <w:b/>
          <w:bCs/>
          <w:sz w:val="20"/>
          <w:szCs w:val="20"/>
        </w:rPr>
        <w:t>t</w:t>
      </w:r>
      <w:r w:rsidR="00F12649" w:rsidRPr="00F62D21">
        <w:rPr>
          <w:rFonts w:cstheme="minorHAnsi"/>
          <w:b/>
          <w:bCs/>
          <w:sz w:val="20"/>
          <w:szCs w:val="20"/>
        </w:rPr>
        <w:t>echninė specifikacija</w:t>
      </w:r>
      <w:r w:rsidR="00F62D21">
        <w:rPr>
          <w:rFonts w:cstheme="minorHAnsi"/>
          <w:b/>
          <w:bCs/>
          <w:sz w:val="20"/>
          <w:szCs w:val="20"/>
        </w:rPr>
        <w:t>“</w:t>
      </w:r>
      <w:r w:rsidR="00F12649" w:rsidRPr="00F62D21">
        <w:rPr>
          <w:rFonts w:cstheme="minorHAnsi"/>
          <w:b/>
          <w:bCs/>
          <w:sz w:val="20"/>
          <w:szCs w:val="20"/>
        </w:rPr>
        <w:t>.</w:t>
      </w:r>
    </w:p>
    <w:p w14:paraId="49FB7CA6" w14:textId="2A781011" w:rsidR="00F0795E" w:rsidRPr="003300AD" w:rsidRDefault="002C41AA" w:rsidP="00211D26">
      <w:pPr>
        <w:pStyle w:val="Betarp"/>
        <w:contextualSpacing/>
        <w:rPr>
          <w:rFonts w:cstheme="minorHAnsi"/>
          <w:b/>
          <w:bCs/>
          <w:sz w:val="20"/>
          <w:szCs w:val="20"/>
        </w:rPr>
      </w:pPr>
      <w:r w:rsidRPr="003300AD">
        <w:rPr>
          <w:rFonts w:cstheme="minorHAnsi"/>
          <w:b/>
          <w:bCs/>
          <w:sz w:val="20"/>
          <w:szCs w:val="20"/>
        </w:rPr>
        <w:t>2.</w:t>
      </w:r>
      <w:r w:rsidR="00F0795E" w:rsidRPr="003300AD">
        <w:rPr>
          <w:rFonts w:cstheme="minorHAnsi"/>
          <w:b/>
          <w:bCs/>
          <w:sz w:val="20"/>
          <w:szCs w:val="20"/>
        </w:rPr>
        <w:t>3</w:t>
      </w:r>
      <w:r w:rsidRPr="003300AD">
        <w:rPr>
          <w:rFonts w:cstheme="minorHAnsi"/>
          <w:b/>
          <w:bCs/>
          <w:sz w:val="20"/>
          <w:szCs w:val="20"/>
        </w:rPr>
        <w:t>.</w:t>
      </w:r>
      <w:r w:rsidR="00ED1C85" w:rsidRPr="003300AD">
        <w:rPr>
          <w:rFonts w:cstheme="minorHAnsi"/>
          <w:b/>
          <w:bCs/>
          <w:sz w:val="20"/>
          <w:szCs w:val="20"/>
        </w:rPr>
        <w:t xml:space="preserve"> </w:t>
      </w:r>
      <w:r w:rsidR="00FB3C75" w:rsidRPr="003300AD">
        <w:rPr>
          <w:rFonts w:cstheme="minorHAnsi"/>
          <w:b/>
          <w:bCs/>
          <w:sz w:val="20"/>
          <w:szCs w:val="20"/>
        </w:rPr>
        <w:t>Pirkimo objektas į</w:t>
      </w:r>
      <w:r w:rsidR="00F0795E" w:rsidRPr="003300AD">
        <w:rPr>
          <w:rFonts w:cstheme="minorHAnsi"/>
          <w:b/>
          <w:bCs/>
          <w:sz w:val="20"/>
          <w:szCs w:val="20"/>
        </w:rPr>
        <w:t xml:space="preserve"> </w:t>
      </w:r>
      <w:r w:rsidR="00FB3C75" w:rsidRPr="003300AD">
        <w:rPr>
          <w:rFonts w:cstheme="minorHAnsi"/>
          <w:b/>
          <w:bCs/>
          <w:sz w:val="20"/>
          <w:szCs w:val="20"/>
        </w:rPr>
        <w:t>dalis</w:t>
      </w:r>
      <w:r w:rsidR="00CB0766" w:rsidRPr="003300AD">
        <w:rPr>
          <w:rFonts w:cstheme="minorHAnsi"/>
          <w:b/>
          <w:bCs/>
          <w:sz w:val="20"/>
          <w:szCs w:val="20"/>
        </w:rPr>
        <w:t xml:space="preserve"> neskaidomas. </w:t>
      </w:r>
      <w:r w:rsidR="00702B7B" w:rsidRPr="003300AD">
        <w:rPr>
          <w:rFonts w:cstheme="minorHAnsi"/>
          <w:sz w:val="20"/>
          <w:szCs w:val="20"/>
        </w:rPr>
        <w:t xml:space="preserve">Pirkimo apimtys, reikalavimai ir techninė specifikacija apibrėžti </w:t>
      </w:r>
      <w:r w:rsidR="00C314B2" w:rsidRPr="003300AD">
        <w:rPr>
          <w:rFonts w:cstheme="minorHAnsi"/>
          <w:sz w:val="20"/>
          <w:szCs w:val="20"/>
        </w:rPr>
        <w:t>s</w:t>
      </w:r>
      <w:r w:rsidR="000B6976" w:rsidRPr="003300AD">
        <w:rPr>
          <w:rFonts w:cstheme="minorHAnsi"/>
          <w:sz w:val="20"/>
          <w:szCs w:val="20"/>
        </w:rPr>
        <w:t>pecialiųjų p</w:t>
      </w:r>
      <w:r w:rsidR="00702B7B" w:rsidRPr="003300AD">
        <w:rPr>
          <w:rFonts w:cstheme="minorHAnsi"/>
          <w:sz w:val="20"/>
          <w:szCs w:val="20"/>
        </w:rPr>
        <w:t xml:space="preserve">irkimo sąlygų </w:t>
      </w:r>
      <w:r w:rsidR="008C7EAA" w:rsidRPr="003300AD">
        <w:rPr>
          <w:rFonts w:cstheme="minorHAnsi"/>
          <w:b/>
          <w:bCs/>
          <w:sz w:val="20"/>
          <w:szCs w:val="20"/>
        </w:rPr>
        <w:t>1</w:t>
      </w:r>
      <w:r w:rsidR="00702B7B" w:rsidRPr="003300AD">
        <w:rPr>
          <w:rFonts w:cstheme="minorHAnsi"/>
          <w:b/>
          <w:bCs/>
          <w:color w:val="00B050"/>
          <w:sz w:val="20"/>
          <w:szCs w:val="20"/>
        </w:rPr>
        <w:t xml:space="preserve"> </w:t>
      </w:r>
      <w:r w:rsidR="00702B7B" w:rsidRPr="003300AD">
        <w:rPr>
          <w:rFonts w:cstheme="minorHAnsi"/>
          <w:b/>
          <w:bCs/>
          <w:sz w:val="20"/>
          <w:szCs w:val="20"/>
        </w:rPr>
        <w:t>pried</w:t>
      </w:r>
      <w:r w:rsidR="00821A1E" w:rsidRPr="003300AD">
        <w:rPr>
          <w:rFonts w:cstheme="minorHAnsi"/>
          <w:b/>
          <w:bCs/>
          <w:sz w:val="20"/>
          <w:szCs w:val="20"/>
        </w:rPr>
        <w:t>e</w:t>
      </w:r>
      <w:r w:rsidR="00702B7B" w:rsidRPr="003300AD">
        <w:rPr>
          <w:rFonts w:cstheme="minorHAnsi"/>
          <w:b/>
          <w:bCs/>
          <w:sz w:val="20"/>
          <w:szCs w:val="20"/>
        </w:rPr>
        <w:t>.</w:t>
      </w:r>
    </w:p>
    <w:p w14:paraId="2B9FCCA2" w14:textId="57646308" w:rsidR="003943EC" w:rsidRPr="003300AD" w:rsidRDefault="003943EC" w:rsidP="00211D26">
      <w:pPr>
        <w:pStyle w:val="Betarp"/>
        <w:tabs>
          <w:tab w:val="left" w:pos="1134"/>
        </w:tabs>
        <w:contextualSpacing/>
        <w:rPr>
          <w:rFonts w:cstheme="minorHAnsi"/>
          <w:b/>
          <w:bCs/>
          <w:color w:val="000000" w:themeColor="text1"/>
          <w:sz w:val="20"/>
          <w:szCs w:val="20"/>
        </w:rPr>
      </w:pPr>
      <w:r w:rsidRPr="003300AD">
        <w:rPr>
          <w:rFonts w:cstheme="minorHAnsi"/>
          <w:sz w:val="20"/>
          <w:szCs w:val="20"/>
        </w:rPr>
        <w:t>2.</w:t>
      </w:r>
      <w:r w:rsidR="00CB0766" w:rsidRPr="003300AD">
        <w:rPr>
          <w:rFonts w:cstheme="minorHAnsi"/>
          <w:sz w:val="20"/>
          <w:szCs w:val="20"/>
        </w:rPr>
        <w:t>4</w:t>
      </w:r>
      <w:r w:rsidRPr="003300AD">
        <w:rPr>
          <w:rFonts w:cstheme="minorHAnsi"/>
          <w:sz w:val="20"/>
          <w:szCs w:val="20"/>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776FFAD" w14:textId="641C1D13" w:rsidR="00726178" w:rsidRPr="003300AD" w:rsidRDefault="003943EC" w:rsidP="00211D26">
      <w:pPr>
        <w:pStyle w:val="Sraopastraipa"/>
        <w:spacing w:line="240" w:lineRule="auto"/>
        <w:ind w:left="0" w:firstLine="709"/>
        <w:rPr>
          <w:rFonts w:cstheme="minorHAnsi"/>
          <w:sz w:val="20"/>
          <w:szCs w:val="20"/>
        </w:rPr>
      </w:pPr>
      <w:r w:rsidRPr="003300AD">
        <w:rPr>
          <w:rFonts w:cstheme="minorHAnsi"/>
          <w:sz w:val="20"/>
          <w:szCs w:val="20"/>
        </w:rPr>
        <w:t>2.</w:t>
      </w:r>
      <w:r w:rsidR="00CB0766" w:rsidRPr="003300AD">
        <w:rPr>
          <w:rFonts w:cstheme="minorHAnsi"/>
          <w:sz w:val="20"/>
          <w:szCs w:val="20"/>
        </w:rPr>
        <w:t>5</w:t>
      </w:r>
      <w:r w:rsidRPr="003300AD">
        <w:rPr>
          <w:rFonts w:cstheme="minorHAnsi"/>
          <w:sz w:val="20"/>
          <w:szCs w:val="20"/>
        </w:rPr>
        <w:t xml:space="preserve">. Jeigu apibūdinant pirkimo objektą techninėje specifikacijoje nurodytas standartas, </w:t>
      </w:r>
      <w:r w:rsidRPr="003300AD">
        <w:rPr>
          <w:color w:val="000000"/>
          <w:sz w:val="20"/>
          <w:szCs w:val="2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w:t>
      </w:r>
      <w:r w:rsidRPr="003300AD">
        <w:rPr>
          <w:color w:val="000000"/>
          <w:sz w:val="20"/>
          <w:szCs w:val="20"/>
        </w:rPr>
        <w:lastRenderedPageBreak/>
        <w:t xml:space="preserve">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3300AD">
        <w:rPr>
          <w:rFonts w:cstheme="minorHAnsi"/>
          <w:sz w:val="20"/>
          <w:szCs w:val="20"/>
        </w:rPr>
        <w:t xml:space="preserve">turi būti laikoma, kad kiekviena tokia nuoroda yra pateikta su žodžiais „arba lygiavertis“. </w:t>
      </w:r>
    </w:p>
    <w:p w14:paraId="34661E95" w14:textId="77777777" w:rsidR="002D2C4F" w:rsidRPr="003300AD" w:rsidRDefault="002D2C4F" w:rsidP="00A636F3">
      <w:pPr>
        <w:pStyle w:val="Sraopastraipa"/>
        <w:spacing w:line="240" w:lineRule="auto"/>
        <w:ind w:left="0" w:firstLine="709"/>
        <w:rPr>
          <w:rFonts w:cstheme="minorHAnsi"/>
          <w:sz w:val="20"/>
          <w:szCs w:val="20"/>
        </w:rPr>
      </w:pPr>
    </w:p>
    <w:p w14:paraId="0CEA2D40" w14:textId="0BE18368" w:rsidR="00FB3C75" w:rsidRPr="00817AB9" w:rsidRDefault="00536296" w:rsidP="00536296">
      <w:pPr>
        <w:pStyle w:val="Antrat1"/>
        <w:spacing w:before="720" w:after="0"/>
        <w:ind w:firstLine="0"/>
        <w:contextualSpacing/>
        <w:rPr>
          <w:rFonts w:asciiTheme="minorHAnsi" w:hAnsiTheme="minorHAnsi" w:cstheme="minorHAnsi"/>
          <w:color w:val="auto"/>
        </w:rPr>
      </w:pPr>
      <w:bookmarkStart w:id="11" w:name="_Toc204773899"/>
      <w:r>
        <w:rPr>
          <w:rFonts w:asciiTheme="minorHAnsi" w:hAnsiTheme="minorHAnsi" w:cstheme="minorHAnsi"/>
          <w:color w:val="auto"/>
        </w:rPr>
        <w:t xml:space="preserve">3. </w:t>
      </w:r>
      <w:r w:rsidR="00BF3638"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1"/>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0311A54E" w14:textId="1FAE04E0" w:rsidR="00807185" w:rsidRPr="003300AD" w:rsidRDefault="00536296" w:rsidP="00536296">
      <w:pPr>
        <w:spacing w:line="240" w:lineRule="auto"/>
        <w:rPr>
          <w:rFonts w:cstheme="minorHAnsi"/>
          <w:b/>
          <w:bCs/>
          <w:i/>
          <w:iCs/>
          <w:sz w:val="20"/>
          <w:szCs w:val="20"/>
        </w:rPr>
      </w:pPr>
      <w:r w:rsidRPr="003300AD">
        <w:rPr>
          <w:rFonts w:cstheme="minorHAnsi"/>
          <w:sz w:val="20"/>
          <w:szCs w:val="20"/>
        </w:rPr>
        <w:t xml:space="preserve">3.1. </w:t>
      </w:r>
      <w:r w:rsidR="005D280D" w:rsidRPr="003300AD">
        <w:rPr>
          <w:rFonts w:cstheme="minorHAnsi"/>
          <w:sz w:val="20"/>
          <w:szCs w:val="20"/>
        </w:rPr>
        <w:t>Reikalavimai dėl tiekėjo ir</w:t>
      </w:r>
      <w:r w:rsidR="00F17EDA" w:rsidRPr="003300AD">
        <w:rPr>
          <w:rFonts w:cstheme="minorHAnsi"/>
          <w:sz w:val="20"/>
          <w:szCs w:val="20"/>
        </w:rPr>
        <w:t xml:space="preserve"> </w:t>
      </w:r>
      <w:r w:rsidR="005D280D" w:rsidRPr="003300AD">
        <w:rPr>
          <w:rFonts w:cstheme="minorHAnsi"/>
          <w:sz w:val="20"/>
          <w:szCs w:val="20"/>
        </w:rPr>
        <w:t>subtiekėjų</w:t>
      </w:r>
      <w:r w:rsidR="00DF6485" w:rsidRPr="003300AD">
        <w:rPr>
          <w:rFonts w:cstheme="minorHAnsi"/>
          <w:sz w:val="20"/>
          <w:szCs w:val="20"/>
        </w:rPr>
        <w:t xml:space="preserve"> (jeigu taikoma)</w:t>
      </w:r>
      <w:r w:rsidR="00A857C4" w:rsidRPr="003300AD">
        <w:rPr>
          <w:rFonts w:cstheme="minorHAnsi"/>
          <w:sz w:val="20"/>
          <w:szCs w:val="20"/>
        </w:rPr>
        <w:t xml:space="preserve">, ūkio subjektų, kurių pajėgumais </w:t>
      </w:r>
      <w:r w:rsidR="00CF1B69" w:rsidRPr="003300AD">
        <w:rPr>
          <w:rFonts w:cstheme="minorHAnsi"/>
          <w:sz w:val="20"/>
          <w:szCs w:val="20"/>
        </w:rPr>
        <w:t>tiekėjas remiasi,</w:t>
      </w:r>
      <w:r w:rsidR="00FB4B5E" w:rsidRPr="003300AD">
        <w:rPr>
          <w:rFonts w:cstheme="minorHAnsi"/>
          <w:sz w:val="20"/>
          <w:szCs w:val="20"/>
        </w:rPr>
        <w:t xml:space="preserve"> </w:t>
      </w:r>
      <w:r w:rsidR="005D280D" w:rsidRPr="003300AD">
        <w:rPr>
          <w:rFonts w:cstheme="minorHAnsi"/>
          <w:sz w:val="20"/>
          <w:szCs w:val="20"/>
        </w:rPr>
        <w:t>pašalinimo pagrindų nebuvimo</w:t>
      </w:r>
      <w:r w:rsidR="004A415C" w:rsidRPr="003300AD">
        <w:rPr>
          <w:rFonts w:cstheme="minorHAnsi"/>
          <w:sz w:val="20"/>
          <w:szCs w:val="20"/>
        </w:rPr>
        <w:t xml:space="preserve"> </w:t>
      </w:r>
      <w:r w:rsidR="005D280D" w:rsidRPr="003300AD">
        <w:rPr>
          <w:rFonts w:cstheme="minorHAnsi"/>
          <w:sz w:val="20"/>
          <w:szCs w:val="20"/>
        </w:rPr>
        <w:t xml:space="preserve">bei jų nebuvimą patvirtinantys dokumentai nurodyti </w:t>
      </w:r>
      <w:r w:rsidR="00CF1B69" w:rsidRPr="003300AD">
        <w:rPr>
          <w:rFonts w:cstheme="minorHAnsi"/>
          <w:sz w:val="20"/>
          <w:szCs w:val="20"/>
        </w:rPr>
        <w:t>s</w:t>
      </w:r>
      <w:r w:rsidR="0035091B" w:rsidRPr="003300AD">
        <w:rPr>
          <w:rFonts w:cstheme="minorHAnsi"/>
          <w:sz w:val="20"/>
          <w:szCs w:val="20"/>
        </w:rPr>
        <w:t>pecialiųjų p</w:t>
      </w:r>
      <w:r w:rsidR="005D280D" w:rsidRPr="003300AD">
        <w:rPr>
          <w:rFonts w:cstheme="minorHAnsi"/>
          <w:sz w:val="20"/>
          <w:szCs w:val="20"/>
        </w:rPr>
        <w:t xml:space="preserve">irkimo sąlygų </w:t>
      </w:r>
      <w:r w:rsidR="008C7EAA" w:rsidRPr="003300AD">
        <w:rPr>
          <w:rFonts w:cstheme="minorHAnsi"/>
          <w:b/>
          <w:bCs/>
          <w:sz w:val="20"/>
          <w:szCs w:val="20"/>
        </w:rPr>
        <w:t>4</w:t>
      </w:r>
      <w:r w:rsidR="005D280D" w:rsidRPr="003300AD">
        <w:rPr>
          <w:rFonts w:cstheme="minorHAnsi"/>
          <w:b/>
          <w:bCs/>
          <w:color w:val="00B050"/>
          <w:sz w:val="20"/>
          <w:szCs w:val="20"/>
        </w:rPr>
        <w:t xml:space="preserve"> </w:t>
      </w:r>
      <w:r w:rsidR="005D280D" w:rsidRPr="003300AD">
        <w:rPr>
          <w:rFonts w:cstheme="minorHAnsi"/>
          <w:b/>
          <w:bCs/>
          <w:sz w:val="20"/>
          <w:szCs w:val="20"/>
        </w:rPr>
        <w:t xml:space="preserve">priede. </w:t>
      </w:r>
    </w:p>
    <w:p w14:paraId="317A11F7" w14:textId="3135AC00" w:rsidR="00464D07" w:rsidRPr="003300AD" w:rsidRDefault="00464D07" w:rsidP="00DB0BDF">
      <w:pPr>
        <w:spacing w:line="240" w:lineRule="auto"/>
        <w:ind w:firstLine="709"/>
        <w:rPr>
          <w:rFonts w:cstheme="minorHAnsi"/>
          <w:sz w:val="20"/>
          <w:szCs w:val="20"/>
        </w:rPr>
      </w:pPr>
      <w:r w:rsidRPr="003300AD">
        <w:rPr>
          <w:rFonts w:cstheme="minorHAnsi"/>
          <w:sz w:val="20"/>
          <w:szCs w:val="20"/>
        </w:rPr>
        <w:t>3.2. Tiekėjams nustatomi kvalifikacijos reikalavimai</w:t>
      </w:r>
      <w:r w:rsidR="00EE1179" w:rsidRPr="003300AD">
        <w:rPr>
          <w:rFonts w:cstheme="minorHAnsi"/>
          <w:sz w:val="20"/>
          <w:szCs w:val="20"/>
        </w:rPr>
        <w:t xml:space="preserve"> </w:t>
      </w:r>
      <w:r w:rsidRPr="003300AD">
        <w:rPr>
          <w:rFonts w:cstheme="minorHAnsi"/>
          <w:sz w:val="20"/>
          <w:szCs w:val="20"/>
        </w:rPr>
        <w:t xml:space="preserve">ir jų atitiktį patvirtinantys dokumentai nurodyti </w:t>
      </w:r>
      <w:r w:rsidR="00703983" w:rsidRPr="003300AD">
        <w:rPr>
          <w:rFonts w:cstheme="minorHAnsi"/>
          <w:sz w:val="20"/>
          <w:szCs w:val="20"/>
        </w:rPr>
        <w:t>s</w:t>
      </w:r>
      <w:r w:rsidR="006E42EC" w:rsidRPr="003300AD">
        <w:rPr>
          <w:rFonts w:cstheme="minorHAnsi"/>
          <w:sz w:val="20"/>
          <w:szCs w:val="20"/>
        </w:rPr>
        <w:t>pecialiųjų p</w:t>
      </w:r>
      <w:r w:rsidRPr="003300AD">
        <w:rPr>
          <w:rFonts w:cstheme="minorHAnsi"/>
          <w:sz w:val="20"/>
          <w:szCs w:val="20"/>
        </w:rPr>
        <w:t xml:space="preserve">irkimo sąlygų </w:t>
      </w:r>
      <w:r w:rsidR="008C7EAA" w:rsidRPr="003300AD">
        <w:rPr>
          <w:rFonts w:cstheme="minorHAnsi"/>
          <w:b/>
          <w:bCs/>
          <w:sz w:val="20"/>
          <w:szCs w:val="20"/>
        </w:rPr>
        <w:t>2</w:t>
      </w:r>
      <w:r w:rsidRPr="003300AD">
        <w:rPr>
          <w:rFonts w:cstheme="minorHAnsi"/>
          <w:b/>
          <w:bCs/>
          <w:color w:val="00B050"/>
          <w:sz w:val="20"/>
          <w:szCs w:val="20"/>
        </w:rPr>
        <w:t xml:space="preserve"> </w:t>
      </w:r>
      <w:r w:rsidRPr="003300AD">
        <w:rPr>
          <w:rFonts w:cstheme="minorHAnsi"/>
          <w:b/>
          <w:bCs/>
          <w:sz w:val="20"/>
          <w:szCs w:val="20"/>
        </w:rPr>
        <w:t>priede.</w:t>
      </w:r>
      <w:r w:rsidRPr="003300AD">
        <w:rPr>
          <w:rFonts w:cstheme="minorHAnsi"/>
          <w:sz w:val="20"/>
          <w:szCs w:val="20"/>
        </w:rPr>
        <w:t xml:space="preserve"> Tiekėjas, teikdamas pasiūlymą</w:t>
      </w:r>
      <w:r w:rsidR="00FD0F2E" w:rsidRPr="003300AD">
        <w:rPr>
          <w:rFonts w:cstheme="minorHAnsi"/>
          <w:sz w:val="20"/>
          <w:szCs w:val="20"/>
        </w:rPr>
        <w:t>,</w:t>
      </w:r>
      <w:r w:rsidRPr="003300AD">
        <w:rPr>
          <w:rFonts w:cstheme="minorHAnsi"/>
          <w:sz w:val="20"/>
          <w:szCs w:val="20"/>
        </w:rPr>
        <w:t xml:space="preserve"> įsipareigoja, kad sutartį vykdys tik teisę verstis atitinkama veikla turintys asmenys.</w:t>
      </w:r>
    </w:p>
    <w:p w14:paraId="2ACAAF3C" w14:textId="77777777" w:rsidR="00AE46CD" w:rsidRPr="003300AD" w:rsidRDefault="00AE46CD" w:rsidP="00AE46CD">
      <w:pPr>
        <w:spacing w:line="240" w:lineRule="auto"/>
        <w:ind w:firstLine="709"/>
        <w:rPr>
          <w:rFonts w:ascii="Arial" w:eastAsia="Arial" w:hAnsi="Arial" w:cs="Arial"/>
          <w:sz w:val="20"/>
          <w:szCs w:val="20"/>
        </w:rPr>
      </w:pPr>
      <w:r w:rsidRPr="003300AD">
        <w:rPr>
          <w:rFonts w:cstheme="minorHAnsi"/>
          <w:sz w:val="20"/>
          <w:szCs w:val="20"/>
        </w:rPr>
        <w:t xml:space="preserve">3.3. </w:t>
      </w:r>
      <w:r w:rsidRPr="003300AD">
        <w:rPr>
          <w:rFonts w:eastAsia="Arial" w:cstheme="minorHAnsi"/>
          <w:sz w:val="20"/>
          <w:szCs w:val="20"/>
        </w:rPr>
        <w:t xml:space="preserve">Tiekėjas teikdamas pasiūlymą neturi pateikti nei EBVPD, nei laisvos formos deklaracijos dėl atitikties reikalavimams. </w:t>
      </w:r>
    </w:p>
    <w:p w14:paraId="69360CD7" w14:textId="05669CA2" w:rsidR="00894FEF" w:rsidRPr="00817AB9" w:rsidRDefault="00536296" w:rsidP="00536296">
      <w:pPr>
        <w:pStyle w:val="Antrat1"/>
        <w:spacing w:before="720" w:after="0" w:line="300" w:lineRule="auto"/>
        <w:ind w:firstLine="0"/>
        <w:rPr>
          <w:rFonts w:asciiTheme="minorHAnsi" w:hAnsiTheme="minorHAnsi" w:cstheme="minorHAnsi"/>
          <w:color w:val="auto"/>
        </w:rPr>
      </w:pPr>
      <w:bookmarkStart w:id="12" w:name="_Toc204773900"/>
      <w:r>
        <w:rPr>
          <w:rFonts w:asciiTheme="minorHAnsi" w:hAnsiTheme="minorHAnsi" w:cstheme="minorHAnsi"/>
          <w:color w:val="auto"/>
        </w:rPr>
        <w:t>4</w:t>
      </w:r>
      <w:r w:rsidRPr="004123C9">
        <w:rPr>
          <w:rFonts w:asciiTheme="minorHAnsi" w:hAnsiTheme="minorHAnsi" w:cstheme="minorHAnsi"/>
          <w:color w:val="auto"/>
        </w:rPr>
        <w:t xml:space="preserve">. </w:t>
      </w:r>
      <w:r w:rsidR="00817AB9" w:rsidRPr="004123C9">
        <w:rPr>
          <w:rFonts w:asciiTheme="minorHAnsi" w:hAnsiTheme="minorHAnsi" w:cstheme="minorHAnsi"/>
          <w:color w:val="auto"/>
        </w:rPr>
        <w:t>Reikalavima</w:t>
      </w:r>
      <w:r w:rsidR="00202139" w:rsidRPr="004123C9">
        <w:rPr>
          <w:rFonts w:asciiTheme="minorHAnsi" w:hAnsiTheme="minorHAnsi" w:cstheme="minorHAnsi"/>
          <w:color w:val="auto"/>
        </w:rPr>
        <w:t xml:space="preserve">i, </w:t>
      </w:r>
      <w:r w:rsidR="00817AB9" w:rsidRPr="004123C9">
        <w:rPr>
          <w:rFonts w:asciiTheme="minorHAnsi" w:hAnsiTheme="minorHAnsi" w:cstheme="minorHAnsi"/>
          <w:color w:val="auto"/>
        </w:rPr>
        <w:t>susiję su nacionaliniu saugumu</w:t>
      </w:r>
      <w:bookmarkEnd w:id="12"/>
      <w:r w:rsidR="00817AB9" w:rsidRPr="00817AB9">
        <w:rPr>
          <w:rFonts w:asciiTheme="minorHAnsi" w:hAnsiTheme="minorHAnsi" w:cstheme="minorHAnsi"/>
          <w:color w:val="auto"/>
        </w:rPr>
        <w:t xml:space="preserve"> </w:t>
      </w:r>
    </w:p>
    <w:p w14:paraId="432B3D89" w14:textId="0DF70D86" w:rsidR="00AE6502" w:rsidRPr="00AE6502" w:rsidRDefault="00AE6502" w:rsidP="00AE6502">
      <w:pPr>
        <w:pStyle w:val="Sraopastraipa"/>
        <w:spacing w:line="20" w:lineRule="atLeast"/>
        <w:ind w:left="697" w:firstLine="0"/>
        <w:rPr>
          <w:rFonts w:cstheme="minorHAnsi"/>
          <w:sz w:val="20"/>
          <w:szCs w:val="20"/>
        </w:rPr>
      </w:pPr>
      <w:r w:rsidRPr="00AE6502">
        <w:rPr>
          <w:rFonts w:cstheme="minorHAnsi"/>
          <w:iCs/>
          <w:sz w:val="20"/>
          <w:szCs w:val="20"/>
        </w:rPr>
        <w:t>4.1. Perkančioji organizacija nekelia reikalavimų susijusių su nacionaliniu saugumu.</w:t>
      </w:r>
    </w:p>
    <w:p w14:paraId="490591E3" w14:textId="259FF66A" w:rsidR="006D3202" w:rsidRPr="001B1CD4" w:rsidRDefault="00536296" w:rsidP="00536296">
      <w:pPr>
        <w:pStyle w:val="Antrat1"/>
        <w:spacing w:before="720" w:after="0" w:line="300" w:lineRule="auto"/>
        <w:ind w:firstLine="0"/>
        <w:rPr>
          <w:rFonts w:asciiTheme="minorHAnsi" w:hAnsiTheme="minorHAnsi" w:cstheme="minorHAnsi"/>
          <w:color w:val="auto"/>
        </w:rPr>
      </w:pPr>
      <w:bookmarkStart w:id="13" w:name="_Toc204773901"/>
      <w:r>
        <w:rPr>
          <w:rFonts w:asciiTheme="minorHAnsi" w:hAnsiTheme="minorHAnsi" w:cstheme="minorHAnsi"/>
          <w:color w:val="auto"/>
        </w:rPr>
        <w:t xml:space="preserve">5. </w:t>
      </w:r>
      <w:r w:rsidR="003630A0" w:rsidRPr="001B1CD4">
        <w:rPr>
          <w:rFonts w:asciiTheme="minorHAnsi" w:hAnsiTheme="minorHAnsi" w:cstheme="minorHAnsi"/>
          <w:color w:val="auto"/>
        </w:rPr>
        <w:t>Specialieji reikalavimai pasiūlymų rengimui ir pateikimui</w:t>
      </w:r>
      <w:bookmarkEnd w:id="5"/>
      <w:bookmarkEnd w:id="6"/>
      <w:bookmarkEnd w:id="7"/>
      <w:bookmarkEnd w:id="13"/>
    </w:p>
    <w:p w14:paraId="5971D0C7" w14:textId="77777777" w:rsidR="00E861F5" w:rsidRPr="00257685" w:rsidRDefault="00E861F5" w:rsidP="00257685">
      <w:pPr>
        <w:ind w:firstLine="0"/>
        <w:rPr>
          <w:rFonts w:ascii="Arial" w:hAnsi="Arial" w:cs="Arial"/>
          <w:b/>
          <w:bCs/>
        </w:rPr>
      </w:pPr>
    </w:p>
    <w:p w14:paraId="141D5284" w14:textId="39A9D29A" w:rsidR="00EB53E6" w:rsidRDefault="00EB53E6" w:rsidP="00EB53E6">
      <w:pPr>
        <w:pStyle w:val="Sraopastraipa"/>
        <w:spacing w:line="240" w:lineRule="auto"/>
        <w:ind w:left="0" w:firstLine="709"/>
        <w:rPr>
          <w:rFonts w:cstheme="minorHAnsi"/>
        </w:rPr>
      </w:pPr>
      <w:r w:rsidRPr="00E57C9F">
        <w:rPr>
          <w:rFonts w:cstheme="minorHAnsi"/>
        </w:rPr>
        <w:t xml:space="preserve">5.1. </w:t>
      </w:r>
      <w:r w:rsidR="00C7130D" w:rsidRPr="00403F90">
        <w:rPr>
          <w:rFonts w:cstheme="minorHAnsi"/>
          <w:b/>
          <w:bCs/>
        </w:rPr>
        <w:t>Pirmąjį voką sudaro CVP IS pasiūlymo lango „Tinkamumo kriterijai“ ir „Techninis“ skiltyse prisegti dokumentai ir nurodyta informacija</w:t>
      </w:r>
      <w:r w:rsidR="00C7130D" w:rsidRPr="00F70558">
        <w:rPr>
          <w:rFonts w:cstheme="minorHAnsi"/>
        </w:rPr>
        <w:t xml:space="preserve">, </w:t>
      </w:r>
      <w:r w:rsidR="00C7130D">
        <w:rPr>
          <w:rFonts w:cstheme="minorHAnsi"/>
        </w:rPr>
        <w:t>užpildyta ir pasirašyta pasiūlymo formos, pateiktos s</w:t>
      </w:r>
      <w:r w:rsidR="00C7130D" w:rsidRPr="00F70558">
        <w:rPr>
          <w:rFonts w:cstheme="minorHAnsi"/>
        </w:rPr>
        <w:t xml:space="preserve">pecialiųjų pirkimo sąlygų </w:t>
      </w:r>
      <w:r w:rsidR="00C7130D">
        <w:rPr>
          <w:rFonts w:cstheme="minorHAnsi"/>
        </w:rPr>
        <w:t xml:space="preserve">5 </w:t>
      </w:r>
      <w:r w:rsidR="00C7130D">
        <w:rPr>
          <w:rFonts w:cstheme="minorHAnsi"/>
        </w:rPr>
        <w:t>priede</w:t>
      </w:r>
      <w:r w:rsidR="00C7130D">
        <w:rPr>
          <w:rFonts w:cstheme="minorHAnsi"/>
        </w:rPr>
        <w:t xml:space="preserve"> </w:t>
      </w:r>
      <w:r w:rsidR="00C7130D" w:rsidRPr="00C7130D">
        <w:rPr>
          <w:rFonts w:cstheme="minorHAnsi"/>
          <w:b/>
          <w:bCs/>
        </w:rPr>
        <w:t>(Vokas Nr. 1</w:t>
      </w:r>
      <w:r w:rsidR="00C7130D">
        <w:rPr>
          <w:rFonts w:cstheme="minorHAnsi"/>
        </w:rPr>
        <w:t xml:space="preserve"> </w:t>
      </w:r>
      <w:r w:rsidR="009E0F25">
        <w:rPr>
          <w:rFonts w:cstheme="minorHAnsi"/>
          <w:b/>
          <w:bCs/>
        </w:rPr>
        <w:t xml:space="preserve">A Dalis </w:t>
      </w:r>
      <w:r w:rsidRPr="00403F90">
        <w:rPr>
          <w:rFonts w:cstheme="minorHAnsi"/>
          <w:b/>
          <w:bCs/>
        </w:rPr>
        <w:t>„</w:t>
      </w:r>
      <w:r w:rsidR="00D219F9">
        <w:rPr>
          <w:rFonts w:cstheme="minorHAnsi"/>
          <w:b/>
          <w:bCs/>
        </w:rPr>
        <w:t>Techninė informacija apie ti</w:t>
      </w:r>
      <w:r w:rsidRPr="00403F90">
        <w:rPr>
          <w:rFonts w:cstheme="minorHAnsi"/>
          <w:b/>
          <w:bCs/>
        </w:rPr>
        <w:t>e</w:t>
      </w:r>
      <w:r w:rsidR="00D219F9">
        <w:rPr>
          <w:rFonts w:cstheme="minorHAnsi"/>
          <w:b/>
          <w:bCs/>
        </w:rPr>
        <w:t>kėją“</w:t>
      </w:r>
      <w:r w:rsidR="00C7130D">
        <w:rPr>
          <w:rFonts w:cstheme="minorHAnsi"/>
          <w:b/>
          <w:bCs/>
        </w:rPr>
        <w:t>)</w:t>
      </w:r>
      <w:r w:rsidRPr="00F70558">
        <w:rPr>
          <w:rFonts w:cstheme="minorHAnsi"/>
        </w:rPr>
        <w:t xml:space="preserve">, </w:t>
      </w:r>
      <w:r>
        <w:rPr>
          <w:rFonts w:cstheme="minorHAnsi"/>
        </w:rPr>
        <w:t xml:space="preserve">dalis. </w:t>
      </w:r>
      <w:r w:rsidRPr="00F70558">
        <w:rPr>
          <w:rFonts w:cstheme="minorHAnsi"/>
        </w:rPr>
        <w:t>Pasiūlymo formoje nurodyti ir kiti, tiekėjo nuomone, būtini dokumentai (jų kopijos)</w:t>
      </w:r>
      <w:r>
        <w:rPr>
          <w:rFonts w:cstheme="minorHAnsi"/>
        </w:rPr>
        <w:t>:</w:t>
      </w:r>
    </w:p>
    <w:p w14:paraId="43F350E5" w14:textId="77777777" w:rsidR="00EB53E6" w:rsidRPr="00634C20" w:rsidRDefault="00EB53E6" w:rsidP="00EB53E6">
      <w:pPr>
        <w:widowControl w:val="0"/>
        <w:autoSpaceDE w:val="0"/>
        <w:autoSpaceDN w:val="0"/>
        <w:adjustRightInd w:val="0"/>
        <w:spacing w:line="240" w:lineRule="auto"/>
        <w:ind w:firstLine="737"/>
        <w:contextualSpacing/>
        <w:rPr>
          <w:rFonts w:cstheme="minorHAnsi"/>
        </w:rPr>
      </w:pPr>
      <w:r w:rsidRPr="00634C20">
        <w:rPr>
          <w:rFonts w:cstheme="minorHAnsi"/>
        </w:rPr>
        <w:t>5.</w:t>
      </w:r>
      <w:r>
        <w:rPr>
          <w:rFonts w:cstheme="minorHAnsi"/>
        </w:rPr>
        <w:t>1</w:t>
      </w:r>
      <w:r w:rsidRPr="00634C20">
        <w:rPr>
          <w:rFonts w:cstheme="minorHAnsi"/>
        </w:rPr>
        <w:t>.</w:t>
      </w:r>
      <w:r>
        <w:rPr>
          <w:rFonts w:cstheme="minorHAnsi"/>
        </w:rPr>
        <w:t>1</w:t>
      </w:r>
      <w:r w:rsidRPr="00634C20">
        <w:rPr>
          <w:rFonts w:cstheme="minorHAnsi"/>
        </w:rPr>
        <w:t>. jungtinės veiklos sutarties kopija (jeigu pirkime dalyvauja ūkio subjektų grupė jungtinės veiklos sutarties pagrindu);</w:t>
      </w:r>
    </w:p>
    <w:p w14:paraId="68732AD8" w14:textId="77777777" w:rsidR="00EB53E6" w:rsidRPr="00634C20" w:rsidRDefault="00EB53E6" w:rsidP="00EB53E6">
      <w:pPr>
        <w:widowControl w:val="0"/>
        <w:autoSpaceDE w:val="0"/>
        <w:autoSpaceDN w:val="0"/>
        <w:adjustRightInd w:val="0"/>
        <w:spacing w:line="240" w:lineRule="auto"/>
        <w:ind w:firstLine="737"/>
        <w:contextualSpacing/>
        <w:rPr>
          <w:rFonts w:cstheme="minorHAnsi"/>
        </w:rPr>
      </w:pPr>
      <w:r w:rsidRPr="00634C20">
        <w:rPr>
          <w:rFonts w:cstheme="minorHAnsi"/>
        </w:rPr>
        <w:t>5.</w:t>
      </w:r>
      <w:r>
        <w:rPr>
          <w:rFonts w:cstheme="minorHAnsi"/>
        </w:rPr>
        <w:t>1</w:t>
      </w:r>
      <w:r w:rsidRPr="00634C20">
        <w:rPr>
          <w:rFonts w:cstheme="minorHAnsi"/>
        </w:rPr>
        <w:t>.</w:t>
      </w:r>
      <w:r>
        <w:rPr>
          <w:rFonts w:cstheme="minorHAnsi"/>
        </w:rPr>
        <w:t>2</w:t>
      </w:r>
      <w:r w:rsidRPr="00634C20">
        <w:rPr>
          <w:rFonts w:cstheme="minorHAnsi"/>
        </w:rPr>
        <w:t>. įgaliojimas pasirašyti pasiūlymą (jei taikoma);</w:t>
      </w:r>
    </w:p>
    <w:p w14:paraId="253F8F84" w14:textId="77777777" w:rsidR="00EB53E6" w:rsidRPr="00634C20" w:rsidRDefault="00EB53E6" w:rsidP="00EB53E6">
      <w:pPr>
        <w:widowControl w:val="0"/>
        <w:autoSpaceDE w:val="0"/>
        <w:autoSpaceDN w:val="0"/>
        <w:adjustRightInd w:val="0"/>
        <w:spacing w:line="240" w:lineRule="auto"/>
        <w:ind w:firstLine="737"/>
        <w:contextualSpacing/>
        <w:rPr>
          <w:rFonts w:cstheme="minorHAnsi"/>
        </w:rPr>
      </w:pPr>
      <w:r w:rsidRPr="00634C20">
        <w:rPr>
          <w:rFonts w:cstheme="minorHAnsi"/>
        </w:rPr>
        <w:t>5.</w:t>
      </w:r>
      <w:r>
        <w:rPr>
          <w:rFonts w:cstheme="minorHAnsi"/>
        </w:rPr>
        <w:t>1</w:t>
      </w:r>
      <w:r w:rsidRPr="00634C20">
        <w:rPr>
          <w:rFonts w:cstheme="minorHAnsi"/>
        </w:rPr>
        <w:t>.</w:t>
      </w:r>
      <w:r>
        <w:rPr>
          <w:rFonts w:cstheme="minorHAnsi"/>
        </w:rPr>
        <w:t>3</w:t>
      </w:r>
      <w:r w:rsidRPr="00634C20">
        <w:rPr>
          <w:rFonts w:cstheme="minorHAnsi"/>
        </w:rPr>
        <w:t>. galimybę pasinaudoti kitų ūkio subjektų ištekliais patvirtinantys dokumentai (jungtinės veiklos sutartis, subtiekėjų sutikimas tiekti numatytas prekes, fizinio asmens ketinimų protokolas, tiekti tam tikras prekes).</w:t>
      </w:r>
    </w:p>
    <w:p w14:paraId="127175C6" w14:textId="77777777" w:rsidR="00EB53E6" w:rsidRPr="003D49F0" w:rsidRDefault="00EB53E6" w:rsidP="00EB53E6">
      <w:pPr>
        <w:widowControl w:val="0"/>
        <w:autoSpaceDE w:val="0"/>
        <w:autoSpaceDN w:val="0"/>
        <w:adjustRightInd w:val="0"/>
        <w:spacing w:line="240" w:lineRule="auto"/>
        <w:ind w:firstLine="737"/>
        <w:contextualSpacing/>
        <w:rPr>
          <w:rFonts w:cstheme="minorHAnsi"/>
        </w:rPr>
      </w:pPr>
      <w:r w:rsidRPr="00634C20">
        <w:rPr>
          <w:rFonts w:cstheme="minorHAnsi"/>
        </w:rPr>
        <w:t>5.</w:t>
      </w:r>
      <w:r>
        <w:rPr>
          <w:rFonts w:cstheme="minorHAnsi"/>
        </w:rPr>
        <w:t>1</w:t>
      </w:r>
      <w:r w:rsidRPr="00634C20">
        <w:rPr>
          <w:rFonts w:cstheme="minorHAnsi"/>
        </w:rPr>
        <w:t>.</w:t>
      </w:r>
      <w:r>
        <w:rPr>
          <w:rFonts w:cstheme="minorHAnsi"/>
        </w:rPr>
        <w:t>4</w:t>
      </w:r>
      <w:r w:rsidRPr="00634C20">
        <w:rPr>
          <w:rFonts w:cstheme="minorHAnsi"/>
        </w:rPr>
        <w:t xml:space="preserve">. jei tiekėjas pasitelkia subtiekėjus, </w:t>
      </w:r>
      <w:r w:rsidRPr="003D49F0">
        <w:rPr>
          <w:rFonts w:cstheme="minorHAnsi"/>
        </w:rPr>
        <w:t xml:space="preserve">subtiekėjo deklaracija ar kitas dokumentas, patvirtinantis jo sutikimą būti subtiekėju pirkime </w:t>
      </w:r>
    </w:p>
    <w:p w14:paraId="25BFF6F6" w14:textId="3E910A4F" w:rsidR="00EB53E6" w:rsidRDefault="00EB53E6" w:rsidP="00EB53E6">
      <w:pPr>
        <w:tabs>
          <w:tab w:val="left" w:pos="567"/>
        </w:tabs>
        <w:spacing w:line="240" w:lineRule="auto"/>
        <w:ind w:firstLine="709"/>
        <w:rPr>
          <w:rFonts w:cstheme="minorHAnsi"/>
        </w:rPr>
      </w:pPr>
      <w:r w:rsidRPr="002044E1">
        <w:rPr>
          <w:rFonts w:cstheme="minorHAnsi"/>
        </w:rPr>
        <w:t>5.</w:t>
      </w:r>
      <w:r>
        <w:rPr>
          <w:rFonts w:cstheme="minorHAnsi"/>
        </w:rPr>
        <w:t>2</w:t>
      </w:r>
      <w:r w:rsidRPr="002044E1">
        <w:rPr>
          <w:rFonts w:cstheme="minorHAnsi"/>
        </w:rPr>
        <w:t>.</w:t>
      </w:r>
      <w:r w:rsidR="00C7130D" w:rsidRPr="00C7130D">
        <w:rPr>
          <w:rFonts w:cstheme="minorHAnsi"/>
          <w:b/>
          <w:bCs/>
        </w:rPr>
        <w:t xml:space="preserve"> </w:t>
      </w:r>
      <w:r w:rsidR="00C7130D" w:rsidRPr="00ED67BF">
        <w:rPr>
          <w:rFonts w:cstheme="minorHAnsi"/>
          <w:b/>
          <w:bCs/>
        </w:rPr>
        <w:t>Antrąjį voką sudaro CVP IS pasiūlymo lango „Finansinis“ skiltyje prisegti dokumentai ir nurodyta informacija</w:t>
      </w:r>
      <w:r w:rsidRPr="00F70558">
        <w:rPr>
          <w:rFonts w:cstheme="minorHAnsi"/>
        </w:rPr>
        <w:t xml:space="preserve">, </w:t>
      </w:r>
      <w:r w:rsidRPr="00F32018">
        <w:rPr>
          <w:rFonts w:ascii="Calibri" w:hAnsi="Calibri" w:cs="Calibri"/>
          <w:color w:val="000000"/>
        </w:rPr>
        <w:t xml:space="preserve">užpildyta ir pasirašyta </w:t>
      </w:r>
      <w:r>
        <w:rPr>
          <w:rFonts w:ascii="Calibri" w:hAnsi="Calibri" w:cs="Calibri"/>
          <w:color w:val="000000"/>
        </w:rPr>
        <w:t>p</w:t>
      </w:r>
      <w:r w:rsidRPr="00F32018">
        <w:rPr>
          <w:rFonts w:ascii="Calibri" w:hAnsi="Calibri" w:cs="Calibri"/>
          <w:color w:val="000000"/>
        </w:rPr>
        <w:t>asiūlymo formos</w:t>
      </w:r>
      <w:r>
        <w:rPr>
          <w:rFonts w:ascii="Calibri" w:hAnsi="Calibri" w:cs="Calibri"/>
          <w:color w:val="000000"/>
        </w:rPr>
        <w:t xml:space="preserve">, </w:t>
      </w:r>
      <w:r>
        <w:rPr>
          <w:rFonts w:ascii="Calibri" w:hAnsi="Calibri" w:cs="Calibri"/>
        </w:rPr>
        <w:t>pateiktos specialiųjų pirkimo sąlygų</w:t>
      </w:r>
      <w:r w:rsidR="00D219F9">
        <w:rPr>
          <w:rFonts w:ascii="Calibri" w:hAnsi="Calibri" w:cs="Calibri"/>
        </w:rPr>
        <w:t xml:space="preserve"> 5</w:t>
      </w:r>
      <w:r>
        <w:rPr>
          <w:rFonts w:ascii="Calibri" w:hAnsi="Calibri" w:cs="Calibri"/>
        </w:rPr>
        <w:t xml:space="preserve"> priede</w:t>
      </w:r>
      <w:r w:rsidR="00C7130D">
        <w:rPr>
          <w:rFonts w:ascii="Calibri" w:hAnsi="Calibri" w:cs="Calibri"/>
        </w:rPr>
        <w:t xml:space="preserve"> (</w:t>
      </w:r>
      <w:r w:rsidR="00C7130D">
        <w:rPr>
          <w:rFonts w:cstheme="minorHAnsi"/>
          <w:b/>
          <w:bCs/>
        </w:rPr>
        <w:t>B Dalis</w:t>
      </w:r>
      <w:r w:rsidR="00C7130D" w:rsidRPr="00ED67BF">
        <w:rPr>
          <w:rFonts w:cstheme="minorHAnsi"/>
          <w:b/>
          <w:bCs/>
        </w:rPr>
        <w:t xml:space="preserve"> „</w:t>
      </w:r>
      <w:r w:rsidR="00C7130D">
        <w:rPr>
          <w:rFonts w:cstheme="minorHAnsi"/>
          <w:b/>
          <w:bCs/>
        </w:rPr>
        <w:t>Kaina“</w:t>
      </w:r>
      <w:r w:rsidR="00C7130D">
        <w:rPr>
          <w:rFonts w:cstheme="minorHAnsi"/>
          <w:b/>
          <w:bCs/>
        </w:rPr>
        <w:t>)</w:t>
      </w:r>
      <w:r>
        <w:rPr>
          <w:rFonts w:ascii="Calibri" w:hAnsi="Calibri" w:cs="Calibri"/>
        </w:rPr>
        <w:t xml:space="preserve"> </w:t>
      </w:r>
      <w:r w:rsidRPr="00E101B8">
        <w:rPr>
          <w:rFonts w:ascii="Calibri" w:hAnsi="Calibri" w:cs="Calibri"/>
        </w:rPr>
        <w:t>dalis</w:t>
      </w:r>
      <w:r>
        <w:rPr>
          <w:rFonts w:ascii="Calibri" w:hAnsi="Calibri" w:cs="Calibri"/>
        </w:rPr>
        <w:t>,</w:t>
      </w:r>
      <w:r w:rsidRPr="00F32018">
        <w:rPr>
          <w:rFonts w:ascii="Calibri" w:hAnsi="Calibri" w:cs="Calibri"/>
          <w:color w:val="000000"/>
        </w:rPr>
        <w:t xml:space="preserve"> kurioje įrašoma </w:t>
      </w:r>
      <w:r>
        <w:rPr>
          <w:rFonts w:ascii="Calibri" w:hAnsi="Calibri" w:cs="Calibri"/>
          <w:color w:val="000000"/>
        </w:rPr>
        <w:t>p</w:t>
      </w:r>
      <w:r w:rsidRPr="00F32018">
        <w:rPr>
          <w:rFonts w:ascii="Calibri" w:hAnsi="Calibri" w:cs="Calibri"/>
          <w:color w:val="000000"/>
        </w:rPr>
        <w:t>asiūlymo kaina ar sąnaudos</w:t>
      </w:r>
      <w:r w:rsidRPr="000C5CD0">
        <w:rPr>
          <w:rFonts w:cstheme="minorHAnsi"/>
        </w:rPr>
        <w:t>.</w:t>
      </w:r>
    </w:p>
    <w:p w14:paraId="50720086" w14:textId="77777777" w:rsidR="00EB53E6" w:rsidRPr="00A20791" w:rsidRDefault="00EB53E6" w:rsidP="00EB53E6">
      <w:pPr>
        <w:widowControl w:val="0"/>
        <w:autoSpaceDE w:val="0"/>
        <w:autoSpaceDN w:val="0"/>
        <w:adjustRightInd w:val="0"/>
        <w:spacing w:line="240" w:lineRule="auto"/>
        <w:ind w:firstLine="737"/>
        <w:contextualSpacing/>
        <w:rPr>
          <w:rFonts w:cstheme="minorHAnsi"/>
          <w:b/>
          <w:bCs/>
        </w:rPr>
      </w:pPr>
      <w:r w:rsidRPr="00E57C9F">
        <w:rPr>
          <w:rFonts w:eastAsia="Calibri" w:cstheme="minorHAnsi"/>
        </w:rPr>
        <w:t>5.</w:t>
      </w:r>
      <w:r>
        <w:rPr>
          <w:rFonts w:eastAsia="Calibri" w:cstheme="minorHAnsi"/>
        </w:rPr>
        <w:t>3</w:t>
      </w:r>
      <w:r w:rsidRPr="00E57C9F">
        <w:rPr>
          <w:rFonts w:eastAsia="Calibri" w:cstheme="minorHAnsi"/>
        </w:rPr>
        <w:t xml:space="preserve">. Pasiūlymas </w:t>
      </w:r>
      <w:r w:rsidRPr="00E57C9F">
        <w:rPr>
          <w:rFonts w:eastAsia="Calibri" w:cstheme="minorHAnsi"/>
          <w:b/>
          <w:bCs/>
        </w:rPr>
        <w:t>gali būti</w:t>
      </w:r>
      <w:r w:rsidRPr="00E57C9F">
        <w:rPr>
          <w:rFonts w:eastAsia="Calibri" w:cstheme="minorHAnsi"/>
        </w:rPr>
        <w:t xml:space="preserve"> pasirašytas fiziniu arba kvalifikuotu elektroniniu parašu. Jeigu tiekėjas dokumentus tvirtina naudodamas elektroninį, o ne fizinį parašą, elektroninis parašas turi atitikti VPĮ 22 straipsnio 11 dalies 2 ir 3 punktuose nustatytus reikalavimus. </w:t>
      </w:r>
      <w:r w:rsidRPr="00E57C9F">
        <w:rPr>
          <w:rFonts w:cstheme="minorHAnsi"/>
        </w:rPr>
        <w:t>Perkančiajai organizacijai kilus abejonių dėl dokumentų tikrumo, ji turi teisę reikalauti pateikti dokumentų originalus.</w:t>
      </w:r>
      <w:r w:rsidRPr="00E57C9F">
        <w:rPr>
          <w:rFonts w:eastAsia="Calibri" w:cstheme="minorHAnsi"/>
        </w:rPr>
        <w:t xml:space="preserve"> Gali būti:</w:t>
      </w:r>
    </w:p>
    <w:p w14:paraId="408B079F" w14:textId="77777777" w:rsidR="00EB53E6" w:rsidRPr="00F70558" w:rsidRDefault="00EB53E6" w:rsidP="00EB53E6">
      <w:pPr>
        <w:spacing w:line="240" w:lineRule="auto"/>
        <w:ind w:firstLine="709"/>
        <w:contextualSpacing/>
        <w:rPr>
          <w:rFonts w:cstheme="minorHAnsi"/>
        </w:rPr>
      </w:pPr>
      <w:r w:rsidRPr="00E57C9F">
        <w:rPr>
          <w:rFonts w:eastAsia="Calibri" w:cstheme="minorHAnsi"/>
        </w:rPr>
        <w:lastRenderedPageBreak/>
        <w:t>5.</w:t>
      </w:r>
      <w:r>
        <w:rPr>
          <w:rFonts w:eastAsia="Calibri" w:cstheme="minorHAnsi"/>
        </w:rPr>
        <w:t>3</w:t>
      </w:r>
      <w:r w:rsidRPr="00E57C9F">
        <w:rPr>
          <w:rFonts w:eastAsia="Calibri" w:cstheme="minorHAnsi"/>
        </w:rPr>
        <w:t>.1. pateikiami</w:t>
      </w:r>
      <w:r w:rsidRPr="00F70558">
        <w:rPr>
          <w:rFonts w:eastAsia="Calibri" w:cstheme="minorHAnsi"/>
        </w:rPr>
        <w:t xml:space="preserve"> kvalifikuotu elektroniniu parašu pasirašyti elektroninėmis priemonėmis suformuoti dokumentai;</w:t>
      </w:r>
    </w:p>
    <w:p w14:paraId="30B02AAA" w14:textId="77777777" w:rsidR="00EB53E6" w:rsidRDefault="00EB53E6" w:rsidP="00EB53E6">
      <w:pPr>
        <w:pStyle w:val="Sraopastraipa"/>
        <w:spacing w:line="240" w:lineRule="auto"/>
        <w:ind w:left="0"/>
        <w:rPr>
          <w:rFonts w:eastAsia="Calibri" w:cstheme="minorHAnsi"/>
        </w:rPr>
      </w:pPr>
      <w:r w:rsidRPr="00F70558">
        <w:rPr>
          <w:rFonts w:eastAsia="Calibri" w:cstheme="minorHAnsi"/>
        </w:rPr>
        <w:t>5.</w:t>
      </w:r>
      <w:r>
        <w:rPr>
          <w:rFonts w:eastAsia="Calibri" w:cstheme="minorHAnsi"/>
        </w:rPr>
        <w:t>3</w:t>
      </w:r>
      <w:r w:rsidRPr="00F70558">
        <w:rPr>
          <w:rFonts w:eastAsia="Calibri" w:cstheme="minorHAnsi"/>
        </w:rPr>
        <w:t>.2. skaitmeninės dokumentų kopijos (fiziniu parašu tvirtinami dokumentai turi būti pateikiami pasirašyti ir nuskenuoti).</w:t>
      </w:r>
    </w:p>
    <w:p w14:paraId="716195AB" w14:textId="77777777" w:rsidR="00EB53E6" w:rsidRPr="00634C20" w:rsidRDefault="00EB53E6" w:rsidP="00EB53E6">
      <w:pPr>
        <w:pStyle w:val="Sraopastraipa"/>
        <w:spacing w:line="240" w:lineRule="auto"/>
        <w:ind w:left="0"/>
        <w:rPr>
          <w:rFonts w:cstheme="minorHAnsi"/>
        </w:rPr>
      </w:pPr>
      <w:r w:rsidRPr="00634C20">
        <w:rPr>
          <w:rFonts w:eastAsia="Calibri" w:cstheme="minorHAnsi"/>
        </w:rPr>
        <w:t xml:space="preserve">5.4. </w:t>
      </w:r>
      <w:r w:rsidRPr="00634C20">
        <w:rPr>
          <w:rFonts w:cstheme="minorHAnsi"/>
          <w:b/>
          <w:bCs/>
        </w:rPr>
        <w:t xml:space="preserve">Pasiūlymas (priedas Nr. 5) turi būti parengtas, lietuvių kalba. </w:t>
      </w:r>
      <w:r w:rsidRPr="00634C20">
        <w:rPr>
          <w:rFonts w:eastAsia="Arial" w:cstheme="minorHAnsi"/>
        </w:rPr>
        <w:t xml:space="preserve">Jei kurie nors su pasiūlymu teikiami dokumentai parengti ne ta kalba, kuria reikalaujama, turi būti pateiktas tikslus vertimas į reikalaujamą kalbą. </w:t>
      </w:r>
      <w:r w:rsidRPr="00634C20">
        <w:rPr>
          <w:rFonts w:cstheme="minorHAnsi"/>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arba kad vertimą atlikusio asmens parašas būtų patvirtintas notariškai. </w:t>
      </w:r>
    </w:p>
    <w:p w14:paraId="47B7C020" w14:textId="77777777" w:rsidR="00EB53E6" w:rsidRPr="00F70558" w:rsidRDefault="00EB53E6" w:rsidP="00EB53E6">
      <w:pPr>
        <w:pStyle w:val="Sraopastraipa"/>
        <w:spacing w:line="240" w:lineRule="auto"/>
        <w:ind w:left="0"/>
        <w:rPr>
          <w:rFonts w:cstheme="minorHAnsi"/>
        </w:rPr>
      </w:pPr>
      <w:r w:rsidRPr="00F70558">
        <w:rPr>
          <w:rFonts w:cstheme="minorHAnsi"/>
        </w:rPr>
        <w:t>5.</w:t>
      </w:r>
      <w:r>
        <w:rPr>
          <w:rFonts w:cstheme="minorHAnsi"/>
        </w:rPr>
        <w:t>5</w:t>
      </w:r>
      <w:r w:rsidRPr="00F70558">
        <w:rPr>
          <w:rFonts w:cstheme="minorHAnsi"/>
        </w:rPr>
        <w:t>. Pasiūlym</w:t>
      </w:r>
      <w:r>
        <w:rPr>
          <w:rFonts w:cstheme="minorHAnsi"/>
        </w:rPr>
        <w:t xml:space="preserve">uose nurodytos kainos bus vertinamos </w:t>
      </w:r>
      <w:r w:rsidRPr="00F70558">
        <w:rPr>
          <w:rFonts w:cstheme="minorHAnsi"/>
        </w:rPr>
        <w:t>eurais</w:t>
      </w:r>
      <w:r w:rsidRPr="00F70558">
        <w:rPr>
          <w:rFonts w:eastAsia="Calibri" w:cstheme="minorHAnsi"/>
        </w:rPr>
        <w:t>.</w:t>
      </w:r>
      <w:r w:rsidRPr="00F70558">
        <w:rPr>
          <w:rFonts w:cstheme="minorHAnsi"/>
        </w:rPr>
        <w:t xml:space="preserve"> Jeigu </w:t>
      </w:r>
      <w:r>
        <w:rPr>
          <w:rFonts w:cstheme="minorHAnsi"/>
        </w:rPr>
        <w:t>p</w:t>
      </w:r>
      <w:r w:rsidRPr="00F70558">
        <w:rPr>
          <w:rFonts w:cstheme="minorHAnsi"/>
        </w:rPr>
        <w:t xml:space="preserve">asiūlymuose kainos nurodytos užsienio valiuta, jos </w:t>
      </w:r>
      <w:r>
        <w:rPr>
          <w:rFonts w:cstheme="minorHAnsi"/>
        </w:rPr>
        <w:t>bus</w:t>
      </w:r>
      <w:r w:rsidRPr="00F70558">
        <w:rPr>
          <w:rFonts w:cstheme="minorHAnsi"/>
        </w:rPr>
        <w:t xml:space="preserve"> perskaičiuojamos </w:t>
      </w:r>
      <w:r>
        <w:rPr>
          <w:rFonts w:cstheme="minorHAnsi"/>
        </w:rPr>
        <w:t>eurais</w:t>
      </w:r>
      <w:r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F5260F7" w14:textId="77777777" w:rsidR="00EB53E6" w:rsidRDefault="00EB53E6" w:rsidP="00EB53E6">
      <w:pPr>
        <w:pStyle w:val="Sraopastraipa"/>
        <w:spacing w:after="160" w:line="240" w:lineRule="auto"/>
        <w:ind w:left="0" w:firstLine="710"/>
        <w:rPr>
          <w:rFonts w:eastAsia="Arial"/>
          <w:color w:val="7030A0"/>
        </w:rPr>
      </w:pPr>
      <w:r w:rsidRPr="00F70558">
        <w:rPr>
          <w:rFonts w:eastAsia="Arial" w:cstheme="minorHAnsi"/>
        </w:rPr>
        <w:t>5.</w:t>
      </w:r>
      <w:r>
        <w:rPr>
          <w:rFonts w:eastAsia="Arial" w:cstheme="minorHAnsi"/>
        </w:rPr>
        <w:t>6</w:t>
      </w:r>
      <w:r w:rsidRPr="00F70558">
        <w:rPr>
          <w:rFonts w:eastAsia="Arial" w:cstheme="minorHAnsi"/>
        </w:rPr>
        <w:t>.</w:t>
      </w:r>
      <w:r>
        <w:rPr>
          <w:rFonts w:eastAsia="Arial" w:cstheme="minorHAnsi"/>
        </w:rPr>
        <w:t xml:space="preserve"> </w:t>
      </w:r>
      <w:r>
        <w:rPr>
          <w:rFonts w:eastAsia="Arial"/>
        </w:rPr>
        <w:t>Bendra pasiūlymo kaina</w:t>
      </w:r>
      <w:r w:rsidRPr="127DD6E8">
        <w:rPr>
          <w:rFonts w:eastAsia="Arial"/>
        </w:rPr>
        <w:t xml:space="preserve"> </w:t>
      </w:r>
      <w:r>
        <w:rPr>
          <w:rFonts w:eastAsia="Arial"/>
        </w:rPr>
        <w:t>(</w:t>
      </w:r>
      <w:r w:rsidRPr="127DD6E8">
        <w:rPr>
          <w:rFonts w:eastAsia="Arial"/>
        </w:rPr>
        <w:t>sąnaudos</w:t>
      </w:r>
      <w:r>
        <w:rPr>
          <w:rFonts w:eastAsia="Arial"/>
        </w:rPr>
        <w:t>)</w:t>
      </w:r>
      <w:r w:rsidRPr="127DD6E8">
        <w:rPr>
          <w:rFonts w:eastAsia="Arial"/>
        </w:rPr>
        <w:t xml:space="preserve"> </w:t>
      </w:r>
      <w:r>
        <w:rPr>
          <w:rFonts w:eastAsia="Arial"/>
        </w:rPr>
        <w:t xml:space="preserve">su PVM  turi būti nurodoma </w:t>
      </w:r>
      <w:r w:rsidRPr="127DD6E8">
        <w:rPr>
          <w:rFonts w:eastAsia="Arial"/>
        </w:rPr>
        <w:t xml:space="preserve">dviejų </w:t>
      </w:r>
      <w:r>
        <w:rPr>
          <w:rFonts w:eastAsia="Arial"/>
        </w:rPr>
        <w:t>skaitmenų</w:t>
      </w:r>
      <w:r w:rsidRPr="127DD6E8">
        <w:rPr>
          <w:rFonts w:eastAsia="Arial"/>
        </w:rPr>
        <w:t xml:space="preserve"> po kablelio tikslumu. </w:t>
      </w:r>
      <w:r w:rsidRPr="00B75F6D">
        <w:rPr>
          <w:rFonts w:eastAsia="Arial" w:cstheme="minorHAnsi"/>
        </w:rPr>
        <w:t>Šią kainą sudarančios kainos sudedamosios dalys ar įkainiai gali būti išreikšt</w:t>
      </w:r>
      <w:r>
        <w:rPr>
          <w:rFonts w:eastAsia="Arial" w:cstheme="minorHAnsi"/>
        </w:rPr>
        <w:t>i</w:t>
      </w:r>
      <w:r w:rsidRPr="00B75F6D">
        <w:rPr>
          <w:rFonts w:eastAsia="Arial" w:cstheme="minorHAnsi"/>
        </w:rPr>
        <w:t xml:space="preserve"> neribojant </w:t>
      </w:r>
      <w:r>
        <w:rPr>
          <w:rFonts w:eastAsia="Arial" w:cstheme="minorHAnsi"/>
        </w:rPr>
        <w:t>skaitmenų</w:t>
      </w:r>
      <w:r w:rsidRPr="00B75F6D">
        <w:rPr>
          <w:rFonts w:eastAsia="Arial" w:cstheme="minorHAnsi"/>
        </w:rPr>
        <w:t xml:space="preserve"> po kablelio kiekio</w:t>
      </w:r>
      <w:r>
        <w:rPr>
          <w:rFonts w:ascii="Arial" w:eastAsia="Arial" w:hAnsi="Arial" w:cs="Arial"/>
        </w:rPr>
        <w:t xml:space="preserve">. </w:t>
      </w:r>
    </w:p>
    <w:p w14:paraId="129309B3" w14:textId="3F35D349" w:rsidR="009C66EF" w:rsidRPr="00723492" w:rsidRDefault="009C66EF" w:rsidP="009C66EF">
      <w:pPr>
        <w:pStyle w:val="Sraopastraipa"/>
        <w:spacing w:after="160" w:line="240" w:lineRule="auto"/>
        <w:ind w:left="710" w:firstLine="0"/>
        <w:rPr>
          <w:rFonts w:cstheme="minorHAnsi"/>
        </w:rPr>
      </w:pPr>
      <w:r w:rsidRPr="009C66EF">
        <w:rPr>
          <w:rFonts w:eastAsia="Arial"/>
        </w:rPr>
        <w:t>5.</w:t>
      </w:r>
      <w:r w:rsidR="00E57C9F">
        <w:rPr>
          <w:rFonts w:eastAsia="Arial"/>
        </w:rPr>
        <w:t>7</w:t>
      </w:r>
      <w:r w:rsidRPr="009C66EF">
        <w:rPr>
          <w:rFonts w:eastAsia="Arial"/>
        </w:rPr>
        <w:t xml:space="preserve">.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4AC2116E" w14:textId="00AB962D" w:rsidR="00CD457C" w:rsidRPr="00F70558" w:rsidRDefault="00CD457C" w:rsidP="00E62E95">
      <w:pPr>
        <w:pStyle w:val="Sraopastraipa"/>
        <w:spacing w:line="240" w:lineRule="auto"/>
        <w:ind w:left="0"/>
        <w:rPr>
          <w:rFonts w:eastAsia="Arial" w:cstheme="minorHAnsi"/>
          <w:vanish/>
          <w:color w:val="7030A0"/>
        </w:rPr>
      </w:pPr>
    </w:p>
    <w:p w14:paraId="76771895" w14:textId="77777777" w:rsidR="00F527B1" w:rsidRPr="00F70558" w:rsidRDefault="00F527B1" w:rsidP="00C56AE2">
      <w:pPr>
        <w:pStyle w:val="paragrafesrasas2lygis"/>
        <w:rPr>
          <w:rFonts w:asciiTheme="minorHAnsi" w:hAnsiTheme="minorHAnsi" w:cstheme="minorHAnsi"/>
          <w:sz w:val="21"/>
          <w:szCs w:val="21"/>
        </w:rPr>
      </w:pPr>
    </w:p>
    <w:p w14:paraId="3946E33E" w14:textId="65B6C219" w:rsidR="00F527B1" w:rsidRPr="00E62E95" w:rsidRDefault="00E85882" w:rsidP="001641A4">
      <w:pPr>
        <w:pStyle w:val="Antrat1"/>
        <w:spacing w:before="0" w:after="0" w:line="300" w:lineRule="auto"/>
        <w:ind w:firstLine="0"/>
        <w:rPr>
          <w:rFonts w:asciiTheme="minorHAnsi" w:hAnsiTheme="minorHAnsi" w:cstheme="minorHAnsi"/>
          <w:color w:val="auto"/>
        </w:rPr>
      </w:pPr>
      <w:bookmarkStart w:id="14" w:name="_Toc20477390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4"/>
    </w:p>
    <w:p w14:paraId="7A210472" w14:textId="77777777" w:rsidR="003D73C2" w:rsidRPr="000261FD" w:rsidRDefault="003D73C2" w:rsidP="00C17335">
      <w:pPr>
        <w:ind w:firstLine="0"/>
        <w:rPr>
          <w:rFonts w:ascii="Arial" w:hAnsi="Arial" w:cs="Arial"/>
          <w:i/>
          <w:iCs/>
          <w:color w:val="7030A0"/>
        </w:rPr>
      </w:pPr>
    </w:p>
    <w:p w14:paraId="7203423F" w14:textId="40194AE5" w:rsidR="00F527B1" w:rsidRDefault="007F65C2" w:rsidP="00504AD9">
      <w:pPr>
        <w:pStyle w:val="Sraopastraipa"/>
        <w:spacing w:line="240" w:lineRule="auto"/>
        <w:ind w:left="0" w:firstLine="567"/>
        <w:rPr>
          <w:rFonts w:eastAsia="Calibri"/>
        </w:rPr>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w:t>
      </w:r>
      <w:r w:rsidR="00504AD9" w:rsidRPr="00F33AB0">
        <w:rPr>
          <w:rFonts w:eastAsia="Calibri"/>
          <w:b/>
          <w:bCs/>
        </w:rPr>
        <w:t xml:space="preserve">nereikalauja </w:t>
      </w:r>
      <w:r w:rsidR="00504AD9" w:rsidRPr="11690C5F">
        <w:rPr>
          <w:rFonts w:eastAsia="Calibri"/>
        </w:rPr>
        <w:t xml:space="preserve">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417AE320" w14:textId="77777777" w:rsidR="00E57C9F" w:rsidRPr="00504AD9" w:rsidRDefault="00E57C9F" w:rsidP="00504AD9">
      <w:pPr>
        <w:pStyle w:val="Sraopastraipa"/>
        <w:spacing w:line="240" w:lineRule="auto"/>
        <w:ind w:left="0" w:firstLine="567"/>
      </w:pPr>
    </w:p>
    <w:p w14:paraId="5D02D1AD" w14:textId="7D4A4DC5" w:rsidR="00831133" w:rsidRPr="00E62E95" w:rsidRDefault="006E3B79" w:rsidP="006E3B79">
      <w:pPr>
        <w:pStyle w:val="Antrat1"/>
        <w:spacing w:before="0" w:after="0" w:line="300" w:lineRule="auto"/>
        <w:ind w:firstLine="0"/>
        <w:rPr>
          <w:rFonts w:ascii="Arial" w:hAnsi="Arial" w:cs="Arial"/>
        </w:rPr>
      </w:pPr>
      <w:bookmarkStart w:id="15" w:name="_Toc15392775"/>
      <w:bookmarkStart w:id="16" w:name="_Toc204773903"/>
      <w:r w:rsidRPr="00E812E9">
        <w:rPr>
          <w:rFonts w:asciiTheme="minorHAnsi" w:hAnsiTheme="minorHAnsi" w:cstheme="minorHAnsi"/>
          <w:color w:val="auto"/>
        </w:rPr>
        <w:t xml:space="preserve">7. </w:t>
      </w:r>
      <w:r w:rsidR="00B52705" w:rsidRPr="00E812E9">
        <w:rPr>
          <w:rFonts w:asciiTheme="minorHAnsi" w:hAnsiTheme="minorHAnsi" w:cstheme="minorHAnsi"/>
          <w:color w:val="auto"/>
        </w:rPr>
        <w:t>P</w:t>
      </w:r>
      <w:bookmarkEnd w:id="15"/>
      <w:r w:rsidR="00E62E95" w:rsidRPr="00E812E9">
        <w:rPr>
          <w:rFonts w:asciiTheme="minorHAnsi" w:hAnsiTheme="minorHAnsi" w:cstheme="minorHAnsi"/>
          <w:color w:val="auto"/>
        </w:rPr>
        <w:t xml:space="preserve">asiūlymų </w:t>
      </w:r>
      <w:r w:rsidR="00A84437" w:rsidRPr="00E812E9">
        <w:rPr>
          <w:rFonts w:asciiTheme="minorHAnsi" w:hAnsiTheme="minorHAnsi" w:cstheme="minorHAnsi"/>
          <w:color w:val="auto"/>
        </w:rPr>
        <w:t>vertinimas</w:t>
      </w:r>
      <w:bookmarkEnd w:id="16"/>
    </w:p>
    <w:p w14:paraId="0C1B0E3A" w14:textId="77777777" w:rsidR="00E85882" w:rsidRPr="00A84437" w:rsidRDefault="00E85882" w:rsidP="00A84437">
      <w:pPr>
        <w:spacing w:line="240" w:lineRule="auto"/>
        <w:ind w:firstLine="0"/>
        <w:rPr>
          <w:rFonts w:cstheme="minorHAnsi"/>
          <w:vanish/>
        </w:rPr>
      </w:pPr>
    </w:p>
    <w:p w14:paraId="42E5DA1B" w14:textId="3F86333E" w:rsidR="00EB53E6" w:rsidRPr="00A84437" w:rsidRDefault="00EB53E6" w:rsidP="00EB53E6">
      <w:pPr>
        <w:pStyle w:val="Sraopastraipa"/>
        <w:spacing w:line="240" w:lineRule="auto"/>
        <w:ind w:left="0" w:firstLine="709"/>
        <w:rPr>
          <w:rFonts w:eastAsia="Calibri" w:cstheme="minorHAnsi"/>
        </w:rPr>
      </w:pPr>
      <w:bookmarkStart w:id="17" w:name="_Ref39425999"/>
      <w:bookmarkStart w:id="18" w:name="_Ref39426005"/>
      <w:bookmarkStart w:id="19" w:name="_Toc126333937"/>
      <w:r w:rsidRPr="00A84437">
        <w:rPr>
          <w:rFonts w:eastAsia="Calibri" w:cstheme="minorHAnsi"/>
        </w:rPr>
        <w:t xml:space="preserve">7.1. </w:t>
      </w:r>
      <w:r w:rsidRPr="00A84437">
        <w:rPr>
          <w:rFonts w:cstheme="minorHAnsi"/>
        </w:rPr>
        <w:t>P</w:t>
      </w:r>
      <w:r>
        <w:rPr>
          <w:rFonts w:cstheme="minorHAnsi"/>
        </w:rPr>
        <w:t>erkančioji organizacija</w:t>
      </w:r>
      <w:r w:rsidRPr="00A84437">
        <w:rPr>
          <w:rFonts w:eastAsia="Calibri" w:cstheme="minorHAnsi"/>
        </w:rPr>
        <w:t xml:space="preserve"> ekonomiškai naudingiausią </w:t>
      </w:r>
      <w:r>
        <w:rPr>
          <w:rFonts w:eastAsia="Calibri" w:cstheme="minorHAnsi"/>
        </w:rPr>
        <w:t>p</w:t>
      </w:r>
      <w:r w:rsidRPr="00A84437">
        <w:rPr>
          <w:rFonts w:eastAsia="Calibri" w:cstheme="minorHAnsi"/>
        </w:rPr>
        <w:t xml:space="preserve">asiūlymą išrenka pagal </w:t>
      </w:r>
      <w:r w:rsidRPr="00620FC8">
        <w:rPr>
          <w:rFonts w:eastAsia="Calibri" w:cstheme="minorHAnsi"/>
          <w:b/>
          <w:bCs/>
        </w:rPr>
        <w:t>kainos ir kokybės santykį.</w:t>
      </w:r>
      <w:r w:rsidRPr="00A84437">
        <w:rPr>
          <w:rFonts w:eastAsia="Calibri" w:cstheme="minorHAnsi"/>
        </w:rPr>
        <w:t xml:space="preserve"> Duomenys, kuriuos savo </w:t>
      </w:r>
      <w:r>
        <w:rPr>
          <w:rFonts w:eastAsia="Calibri" w:cstheme="minorHAnsi"/>
        </w:rPr>
        <w:t>p</w:t>
      </w:r>
      <w:r w:rsidRPr="00A84437">
        <w:rPr>
          <w:rFonts w:eastAsia="Calibri" w:cstheme="minorHAnsi"/>
        </w:rPr>
        <w:t xml:space="preserve">asiūlyme turi pateikti </w:t>
      </w:r>
      <w:r>
        <w:rPr>
          <w:rFonts w:eastAsia="Calibri" w:cstheme="minorHAnsi"/>
        </w:rPr>
        <w:t>tiekėjas</w:t>
      </w:r>
      <w:r w:rsidRPr="00A84437">
        <w:rPr>
          <w:rFonts w:eastAsia="Calibri" w:cstheme="minorHAnsi"/>
        </w:rPr>
        <w:t xml:space="preserve">, vertinimo kriterijai ir tvarka, pagal kurią vertinami </w:t>
      </w:r>
      <w:r>
        <w:rPr>
          <w:rFonts w:eastAsia="Calibri" w:cstheme="minorHAnsi"/>
        </w:rPr>
        <w:t>tiekėjo</w:t>
      </w:r>
      <w:r w:rsidRPr="00A84437">
        <w:rPr>
          <w:rFonts w:eastAsia="Calibri" w:cstheme="minorHAnsi"/>
        </w:rPr>
        <w:t xml:space="preserve"> pateikti duomenys, pateikiam</w:t>
      </w:r>
      <w:r>
        <w:rPr>
          <w:rFonts w:eastAsia="Calibri" w:cstheme="minorHAnsi"/>
        </w:rPr>
        <w:t>a</w:t>
      </w:r>
      <w:r w:rsidRPr="00A84437">
        <w:rPr>
          <w:rFonts w:eastAsia="Calibri" w:cstheme="minorHAnsi"/>
        </w:rPr>
        <w:t xml:space="preserve"> </w:t>
      </w:r>
      <w:r>
        <w:rPr>
          <w:rFonts w:eastAsia="Calibri" w:cstheme="minorHAnsi"/>
        </w:rPr>
        <w:t>specialiųjų p</w:t>
      </w:r>
      <w:r w:rsidRPr="00A84437">
        <w:rPr>
          <w:rFonts w:eastAsia="Calibri" w:cstheme="minorHAnsi"/>
        </w:rPr>
        <w:t>irkimo sąlygų</w:t>
      </w:r>
      <w:r w:rsidR="004A6CDA">
        <w:rPr>
          <w:rFonts w:eastAsia="Calibri" w:cstheme="minorHAnsi"/>
        </w:rPr>
        <w:t xml:space="preserve"> 3</w:t>
      </w:r>
      <w:r>
        <w:rPr>
          <w:rFonts w:eastAsia="Calibri" w:cstheme="minorHAnsi"/>
          <w:color w:val="00B050"/>
        </w:rPr>
        <w:t xml:space="preserve"> </w:t>
      </w:r>
      <w:r w:rsidRPr="00A84437">
        <w:rPr>
          <w:rFonts w:eastAsia="Calibri" w:cstheme="minorHAnsi"/>
        </w:rPr>
        <w:t>priede</w:t>
      </w:r>
      <w:r w:rsidRPr="00F158C7">
        <w:rPr>
          <w:rFonts w:eastAsia="Calibri" w:cstheme="minorHAnsi"/>
        </w:rPr>
        <w:t>.</w:t>
      </w:r>
    </w:p>
    <w:p w14:paraId="06ED13C1" w14:textId="77777777" w:rsidR="00EB53E6" w:rsidRDefault="00EB53E6" w:rsidP="00EB53E6">
      <w:pPr>
        <w:pStyle w:val="Sraopastraipa"/>
        <w:spacing w:line="240" w:lineRule="auto"/>
        <w:ind w:left="0" w:firstLine="709"/>
        <w:rPr>
          <w:rStyle w:val="cf01"/>
          <w:rFonts w:asciiTheme="minorHAnsi" w:hAnsiTheme="minorHAnsi" w:cstheme="minorHAnsi"/>
          <w:b/>
          <w:bCs/>
          <w:sz w:val="21"/>
          <w:szCs w:val="21"/>
          <w:u w:val="single"/>
        </w:rPr>
      </w:pPr>
      <w:r w:rsidRPr="00A84437">
        <w:rPr>
          <w:rFonts w:cstheme="minorHAnsi"/>
          <w:color w:val="000000" w:themeColor="text1"/>
        </w:rPr>
        <w:t xml:space="preserve">7.2. Laimėjusiu </w:t>
      </w:r>
      <w:r>
        <w:rPr>
          <w:rFonts w:cstheme="minorHAnsi"/>
          <w:color w:val="000000" w:themeColor="text1"/>
        </w:rPr>
        <w:t>p</w:t>
      </w:r>
      <w:r w:rsidRPr="00A84437">
        <w:rPr>
          <w:rFonts w:cstheme="minorHAnsi"/>
          <w:color w:val="000000" w:themeColor="text1"/>
        </w:rPr>
        <w:t>asiūlymu galės būti pripažintas tik 1 (vienas) ekonomiškai naudingiausias pasiūlymas, esantis pasiūlymų eilės pirmojoje vietoje</w:t>
      </w:r>
      <w:r>
        <w:rPr>
          <w:rStyle w:val="cf01"/>
          <w:rFonts w:asciiTheme="minorHAnsi" w:hAnsiTheme="minorHAnsi" w:cstheme="minorHAnsi"/>
          <w:b/>
          <w:bCs/>
          <w:sz w:val="21"/>
          <w:szCs w:val="21"/>
          <w:u w:val="single"/>
        </w:rPr>
        <w:t>.</w:t>
      </w:r>
    </w:p>
    <w:p w14:paraId="501B93B3" w14:textId="77777777" w:rsidR="00EB53E6" w:rsidRPr="00E32B58" w:rsidRDefault="00EB53E6" w:rsidP="00EB53E6">
      <w:pPr>
        <w:pStyle w:val="Sraopastraipa"/>
        <w:spacing w:line="240" w:lineRule="auto"/>
        <w:ind w:left="0" w:firstLine="709"/>
        <w:rPr>
          <w:rFonts w:cstheme="minorHAnsi"/>
          <w:b/>
          <w:bCs/>
          <w:u w:val="single"/>
        </w:rPr>
      </w:pPr>
      <w:r w:rsidRPr="00E32B58">
        <w:rPr>
          <w:rStyle w:val="cf01"/>
          <w:rFonts w:asciiTheme="minorHAnsi" w:hAnsiTheme="minorHAnsi" w:cstheme="minorHAnsi"/>
          <w:b/>
          <w:bCs/>
          <w:sz w:val="21"/>
          <w:szCs w:val="21"/>
          <w:u w:val="single"/>
        </w:rPr>
        <w:t xml:space="preserve">7.3. </w:t>
      </w:r>
      <w:r w:rsidRPr="00E32B58">
        <w:rPr>
          <w:rFonts w:eastAsia="Times New Roman" w:cstheme="minorHAnsi"/>
          <w:b/>
          <w:u w:val="single"/>
        </w:rPr>
        <w:t>Siūloma paslaugų bendra kaina neturi viršyti 52 000,00 Eur be PVM (62 920,00 Eur su PVM). Jei pasiūlymo bendra kaina bus didesnė, pasiūlymas bus atmestas, kaip neatitinkantis pirkimo sąlygų reikalavimų.</w:t>
      </w:r>
    </w:p>
    <w:p w14:paraId="4CFE29E5" w14:textId="77777777" w:rsidR="00EB53E6" w:rsidRPr="00E07AF1" w:rsidRDefault="00EB53E6" w:rsidP="00EB53E6">
      <w:pPr>
        <w:pStyle w:val="Sraopastraipa"/>
        <w:spacing w:line="240" w:lineRule="auto"/>
        <w:ind w:left="0"/>
        <w:rPr>
          <w:rStyle w:val="cf01"/>
          <w:rFonts w:asciiTheme="minorHAnsi" w:hAnsiTheme="minorHAnsi" w:cstheme="minorHAnsi"/>
          <w:b/>
          <w:bCs/>
          <w:sz w:val="21"/>
          <w:szCs w:val="21"/>
          <w:u w:val="single"/>
        </w:rPr>
      </w:pPr>
      <w:r w:rsidRPr="00E32B58">
        <w:rPr>
          <w:rStyle w:val="cf01"/>
          <w:rFonts w:asciiTheme="minorHAnsi" w:hAnsiTheme="minorHAnsi" w:cstheme="minorHAnsi"/>
          <w:b/>
          <w:bCs/>
          <w:sz w:val="21"/>
          <w:szCs w:val="21"/>
          <w:u w:val="single"/>
        </w:rPr>
        <w:t>7.4. Perkančioji organizacija atmes tiekėjo pasiūlymą</w:t>
      </w:r>
      <w:r w:rsidRPr="00E07AF1">
        <w:rPr>
          <w:rStyle w:val="cf01"/>
          <w:rFonts w:asciiTheme="minorHAnsi" w:hAnsiTheme="minorHAnsi" w:cstheme="minorHAnsi"/>
          <w:b/>
          <w:bCs/>
          <w:sz w:val="21"/>
          <w:szCs w:val="21"/>
          <w:u w:val="single"/>
        </w:rPr>
        <w:t xml:space="preserve">, jeigu kartu su pasiūlymu nebus pateikti šie pirkimo sąlygose reikalaujami pateikti dokumentai: </w:t>
      </w:r>
    </w:p>
    <w:p w14:paraId="4D9A174C" w14:textId="784F4017" w:rsidR="00EB53E6" w:rsidRDefault="00EB53E6" w:rsidP="00EB53E6">
      <w:pPr>
        <w:pStyle w:val="Sraopastraipa"/>
        <w:spacing w:line="240" w:lineRule="auto"/>
        <w:ind w:left="0"/>
        <w:rPr>
          <w:rFonts w:cstheme="minorHAnsi"/>
        </w:rPr>
      </w:pPr>
      <w:r>
        <w:rPr>
          <w:rStyle w:val="cf01"/>
          <w:rFonts w:asciiTheme="minorHAnsi" w:hAnsiTheme="minorHAnsi" w:cstheme="minorHAnsi"/>
          <w:sz w:val="21"/>
          <w:szCs w:val="21"/>
        </w:rPr>
        <w:t xml:space="preserve">7.4.1. Pasiūlymas </w:t>
      </w:r>
      <w:r w:rsidRPr="00F70558">
        <w:rPr>
          <w:rFonts w:cstheme="minorHAnsi"/>
        </w:rPr>
        <w:t xml:space="preserve">parengtas pagal </w:t>
      </w:r>
      <w:r>
        <w:rPr>
          <w:rFonts w:cstheme="minorHAnsi"/>
        </w:rPr>
        <w:t>s</w:t>
      </w:r>
      <w:r w:rsidRPr="00F70558">
        <w:rPr>
          <w:rFonts w:cstheme="minorHAnsi"/>
        </w:rPr>
        <w:t xml:space="preserve">pecialiųjų </w:t>
      </w:r>
      <w:r>
        <w:rPr>
          <w:rFonts w:cstheme="minorHAnsi"/>
        </w:rPr>
        <w:t xml:space="preserve">pirkimo sąlygų </w:t>
      </w:r>
      <w:r w:rsidRPr="004A6CDA">
        <w:rPr>
          <w:rFonts w:cstheme="minorHAnsi"/>
          <w:b/>
          <w:bCs/>
        </w:rPr>
        <w:t>5 priede</w:t>
      </w:r>
      <w:r w:rsidR="004A6CDA">
        <w:rPr>
          <w:rFonts w:cstheme="minorHAnsi"/>
          <w:b/>
          <w:bCs/>
        </w:rPr>
        <w:t xml:space="preserve"> (Vokas Nr. 1 ir Vokas Nr. 2)</w:t>
      </w:r>
      <w:r w:rsidRPr="00F33AB0">
        <w:rPr>
          <w:rFonts w:cstheme="minorHAnsi"/>
        </w:rPr>
        <w:t xml:space="preserve"> </w:t>
      </w:r>
      <w:r w:rsidRPr="00F70558">
        <w:rPr>
          <w:rFonts w:cstheme="minorHAnsi"/>
        </w:rPr>
        <w:t>pateiktą pasiūlymo formą</w:t>
      </w:r>
      <w:r>
        <w:rPr>
          <w:rFonts w:cstheme="minorHAnsi"/>
        </w:rPr>
        <w:t>.</w:t>
      </w:r>
    </w:p>
    <w:p w14:paraId="4CFAC41F" w14:textId="45D29B79" w:rsidR="00D83C57" w:rsidRDefault="00D83C57" w:rsidP="004A0305">
      <w:pPr>
        <w:pStyle w:val="Antrat1"/>
        <w:tabs>
          <w:tab w:val="left" w:pos="567"/>
        </w:tabs>
        <w:spacing w:line="20" w:lineRule="atLeast"/>
        <w:ind w:firstLine="0"/>
        <w:contextualSpacing/>
        <w:rPr>
          <w:rFonts w:asciiTheme="minorHAnsi" w:hAnsiTheme="minorHAnsi" w:cstheme="minorHAnsi"/>
        </w:rPr>
      </w:pPr>
      <w:bookmarkStart w:id="20" w:name="_Toc204773904"/>
      <w:r>
        <w:rPr>
          <w:rFonts w:asciiTheme="minorHAnsi" w:hAnsiTheme="minorHAnsi" w:cstheme="minorHAnsi"/>
        </w:rPr>
        <w:t>8. Sutarties sudarymas</w:t>
      </w:r>
      <w:bookmarkEnd w:id="17"/>
      <w:bookmarkEnd w:id="18"/>
      <w:bookmarkEnd w:id="19"/>
      <w:bookmarkEnd w:id="20"/>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19670AF0" w:rsidR="00D83C57" w:rsidRDefault="000003B6" w:rsidP="00D83C57">
      <w:pPr>
        <w:pStyle w:val="Sraopastraipa"/>
        <w:spacing w:line="240" w:lineRule="auto"/>
        <w:ind w:left="0" w:firstLine="567"/>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irkimo sąlygų</w:t>
      </w:r>
      <w:r w:rsidR="00D83C57">
        <w:t xml:space="preserve"> </w:t>
      </w:r>
      <w:r w:rsidR="004A6CDA">
        <w:rPr>
          <w:b/>
          <w:bCs/>
        </w:rPr>
        <w:t>6</w:t>
      </w:r>
      <w:r w:rsidR="00F56579" w:rsidRPr="0093242D">
        <w:rPr>
          <w:rFonts w:cstheme="minorHAnsi"/>
          <w:b/>
          <w:bCs/>
          <w:color w:val="00B050"/>
        </w:rPr>
        <w:t xml:space="preserve"> </w:t>
      </w:r>
      <w:r w:rsidR="00F56579" w:rsidRPr="00300343">
        <w:rPr>
          <w:rFonts w:cstheme="minorHAnsi"/>
          <w:b/>
          <w:bCs/>
        </w:rPr>
        <w:t>priede.</w:t>
      </w:r>
      <w:r w:rsidR="00F56579" w:rsidRPr="004A0305">
        <w:rPr>
          <w:rFonts w:cstheme="minorHAnsi"/>
        </w:rPr>
        <w:t xml:space="preserve"> </w:t>
      </w:r>
    </w:p>
    <w:p w14:paraId="7B6389DF" w14:textId="3463DB23" w:rsidR="00CB5907" w:rsidRDefault="00CB5907" w:rsidP="00CB5907">
      <w:pPr>
        <w:pStyle w:val="Betarp"/>
        <w:spacing w:line="300" w:lineRule="auto"/>
        <w:contextualSpacing/>
        <w:rPr>
          <w:rFonts w:ascii="Arial" w:eastAsiaTheme="minorHAnsi" w:hAnsi="Arial" w:cs="Arial"/>
        </w:rPr>
      </w:pPr>
    </w:p>
    <w:p w14:paraId="5B316373" w14:textId="5974697B" w:rsidR="000D5039" w:rsidRPr="00A84437" w:rsidRDefault="00D83C57" w:rsidP="00DA4A0C">
      <w:pPr>
        <w:pStyle w:val="Antrat1"/>
        <w:spacing w:before="0" w:after="0" w:line="300" w:lineRule="auto"/>
        <w:ind w:firstLine="0"/>
        <w:rPr>
          <w:rFonts w:asciiTheme="minorHAnsi" w:hAnsiTheme="minorHAnsi" w:cstheme="minorHAnsi"/>
          <w:color w:val="auto"/>
        </w:rPr>
      </w:pPr>
      <w:bookmarkStart w:id="21" w:name="_Toc204773905"/>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1"/>
      <w:r w:rsidR="00A84437" w:rsidRPr="00A84437">
        <w:rPr>
          <w:rFonts w:asciiTheme="minorHAnsi" w:hAnsiTheme="minorHAnsi" w:cstheme="minorHAnsi"/>
          <w:color w:val="auto"/>
        </w:rPr>
        <w:t xml:space="preserve"> </w:t>
      </w:r>
    </w:p>
    <w:p w14:paraId="666F55B3" w14:textId="46B4CE48" w:rsidR="00211D26" w:rsidRPr="003210B2" w:rsidRDefault="002E0559" w:rsidP="003210B2">
      <w:pPr>
        <w:widowControl w:val="0"/>
        <w:autoSpaceDE w:val="0"/>
        <w:autoSpaceDN w:val="0"/>
        <w:adjustRightInd w:val="0"/>
        <w:spacing w:line="240" w:lineRule="auto"/>
        <w:ind w:firstLine="397"/>
        <w:contextualSpacing/>
        <w:rPr>
          <w:rFonts w:ascii="Arial" w:eastAsiaTheme="minorHAnsi" w:hAnsi="Arial" w:cs="Arial"/>
        </w:rPr>
      </w:pPr>
      <w:r w:rsidRPr="002E0559">
        <w:rPr>
          <w:rFonts w:cstheme="minorHAnsi"/>
        </w:rPr>
        <w:t xml:space="preserve"> </w:t>
      </w:r>
      <w:r w:rsidR="00EB53E6" w:rsidRPr="002E0559">
        <w:rPr>
          <w:rFonts w:cstheme="minorHAnsi"/>
        </w:rPr>
        <w:t xml:space="preserve">   9.1. </w:t>
      </w:r>
      <w:r w:rsidR="00EB53E6">
        <w:rPr>
          <w:rFonts w:cstheme="minorHAnsi"/>
        </w:rPr>
        <w:t>Numatoma paslaugų teikimo trukmė: nuo 2025 m. gruodžio 4 d. iki 2026 m. vasario 2 d.</w:t>
      </w:r>
      <w:bookmarkStart w:id="22" w:name="_Ref38539939"/>
      <w:bookmarkStart w:id="23" w:name="_Ref38541068"/>
      <w:bookmarkStart w:id="24" w:name="_Ref38885053"/>
      <w:bookmarkStart w:id="25" w:name="_Ref38899023"/>
      <w:bookmarkStart w:id="26" w:name="_Toc48053185"/>
      <w:bookmarkStart w:id="27" w:name="_Toc85706891"/>
      <w:bookmarkStart w:id="28" w:name="_Hlk86837214"/>
    </w:p>
    <w:p w14:paraId="66479ED4" w14:textId="3B04F7FF" w:rsidR="00AD4A97" w:rsidRPr="006345EF" w:rsidRDefault="00AD4A97" w:rsidP="006345EF">
      <w:pPr>
        <w:pStyle w:val="Antrat1"/>
        <w:jc w:val="right"/>
        <w:rPr>
          <w:rFonts w:ascii="Times New Roman" w:hAnsi="Times New Roman" w:cs="Times New Roman"/>
          <w:sz w:val="24"/>
          <w:szCs w:val="24"/>
        </w:rPr>
      </w:pPr>
      <w:bookmarkStart w:id="29" w:name="_Toc204773906"/>
      <w:r w:rsidRPr="006345EF">
        <w:rPr>
          <w:rFonts w:ascii="Times New Roman" w:hAnsi="Times New Roman" w:cs="Times New Roman"/>
          <w:sz w:val="24"/>
          <w:szCs w:val="24"/>
        </w:rPr>
        <w:lastRenderedPageBreak/>
        <w:t>Pirkimo sąlygų 1 priedas „Techninė specifikacij</w:t>
      </w:r>
      <w:r w:rsidR="006345EF" w:rsidRPr="006345EF">
        <w:rPr>
          <w:rFonts w:ascii="Times New Roman" w:hAnsi="Times New Roman" w:cs="Times New Roman"/>
          <w:sz w:val="24"/>
          <w:szCs w:val="24"/>
        </w:rPr>
        <w:t>a</w:t>
      </w:r>
      <w:r w:rsidRPr="006345EF">
        <w:rPr>
          <w:rFonts w:ascii="Times New Roman" w:hAnsi="Times New Roman" w:cs="Times New Roman"/>
          <w:sz w:val="24"/>
          <w:szCs w:val="24"/>
        </w:rPr>
        <w:t>“</w:t>
      </w:r>
      <w:bookmarkEnd w:id="29"/>
    </w:p>
    <w:p w14:paraId="0727D1AF" w14:textId="77777777" w:rsidR="004123C9" w:rsidRDefault="004123C9" w:rsidP="004123C9">
      <w:pPr>
        <w:jc w:val="center"/>
        <w:rPr>
          <w:rFonts w:cstheme="minorHAnsi"/>
          <w:sz w:val="28"/>
          <w:szCs w:val="28"/>
        </w:rPr>
      </w:pPr>
    </w:p>
    <w:p w14:paraId="30C8E3B7" w14:textId="77777777" w:rsidR="004123C9" w:rsidRDefault="004123C9" w:rsidP="004123C9">
      <w:pPr>
        <w:jc w:val="center"/>
        <w:rPr>
          <w:rFonts w:cstheme="minorHAnsi"/>
          <w:sz w:val="28"/>
          <w:szCs w:val="28"/>
        </w:rPr>
      </w:pPr>
    </w:p>
    <w:p w14:paraId="4A7AB1E9" w14:textId="1DA3D256" w:rsidR="004123C9" w:rsidRPr="00A76EAF" w:rsidRDefault="004123C9" w:rsidP="004123C9">
      <w:pPr>
        <w:jc w:val="center"/>
        <w:rPr>
          <w:rFonts w:cstheme="minorHAnsi"/>
          <w:sz w:val="28"/>
          <w:szCs w:val="28"/>
        </w:rPr>
      </w:pPr>
      <w:r w:rsidRPr="00A76EAF">
        <w:rPr>
          <w:rFonts w:cstheme="minorHAnsi"/>
          <w:sz w:val="28"/>
          <w:szCs w:val="28"/>
        </w:rPr>
        <w:t>TECHNINĖ SPECIFIKACIJA</w:t>
      </w:r>
    </w:p>
    <w:p w14:paraId="6008050B" w14:textId="77777777" w:rsidR="004123C9" w:rsidRDefault="004123C9" w:rsidP="004123C9">
      <w:pPr>
        <w:rPr>
          <w:rFonts w:ascii="Arial" w:hAnsi="Arial" w:cs="Arial"/>
        </w:rPr>
      </w:pPr>
    </w:p>
    <w:p w14:paraId="2EB66930" w14:textId="77777777" w:rsidR="004123C9" w:rsidRPr="00FB44F2" w:rsidRDefault="004123C9" w:rsidP="004123C9">
      <w:pPr>
        <w:ind w:firstLine="0"/>
        <w:rPr>
          <w:rFonts w:cstheme="minorHAnsi"/>
          <w:b/>
          <w:bCs/>
          <w:i/>
          <w:iCs/>
        </w:rPr>
      </w:pPr>
      <w:r w:rsidRPr="00FB44F2">
        <w:rPr>
          <w:rFonts w:cstheme="minorHAnsi"/>
          <w:b/>
          <w:bCs/>
          <w:i/>
          <w:iCs/>
        </w:rPr>
        <w:t>Pridedama atskiru formatu.</w:t>
      </w:r>
    </w:p>
    <w:p w14:paraId="7A9C4294" w14:textId="77777777" w:rsidR="00E812E9" w:rsidRDefault="00E812E9" w:rsidP="00E812E9">
      <w:pPr>
        <w:spacing w:line="240" w:lineRule="auto"/>
        <w:jc w:val="right"/>
        <w:rPr>
          <w:rFonts w:cstheme="minorHAnsi"/>
        </w:rPr>
      </w:pPr>
    </w:p>
    <w:p w14:paraId="103EF931" w14:textId="77777777" w:rsidR="00E812E9" w:rsidRDefault="00E812E9" w:rsidP="00E812E9">
      <w:pPr>
        <w:spacing w:line="240" w:lineRule="auto"/>
        <w:jc w:val="right"/>
        <w:rPr>
          <w:rFonts w:cstheme="minorHAnsi"/>
        </w:rPr>
      </w:pPr>
    </w:p>
    <w:p w14:paraId="450D5B31" w14:textId="77777777" w:rsidR="00E812E9" w:rsidRDefault="00E812E9" w:rsidP="00E812E9">
      <w:pPr>
        <w:spacing w:line="240" w:lineRule="auto"/>
        <w:jc w:val="right"/>
        <w:rPr>
          <w:rFonts w:cstheme="minorHAnsi"/>
        </w:rPr>
      </w:pPr>
    </w:p>
    <w:p w14:paraId="6983A437" w14:textId="77777777" w:rsidR="00E812E9" w:rsidRDefault="00E812E9" w:rsidP="00E812E9">
      <w:pPr>
        <w:spacing w:line="240" w:lineRule="auto"/>
        <w:jc w:val="right"/>
        <w:rPr>
          <w:rFonts w:cstheme="minorHAnsi"/>
        </w:rPr>
      </w:pPr>
    </w:p>
    <w:p w14:paraId="786D206C" w14:textId="77777777" w:rsidR="00E812E9" w:rsidRDefault="00E812E9" w:rsidP="00E812E9">
      <w:pPr>
        <w:spacing w:line="240" w:lineRule="auto"/>
        <w:jc w:val="right"/>
        <w:rPr>
          <w:rFonts w:cstheme="minorHAnsi"/>
        </w:rPr>
      </w:pPr>
    </w:p>
    <w:p w14:paraId="476A5429" w14:textId="77777777" w:rsidR="00E812E9" w:rsidRDefault="00E812E9" w:rsidP="00E812E9">
      <w:pPr>
        <w:spacing w:line="240" w:lineRule="auto"/>
        <w:jc w:val="right"/>
        <w:rPr>
          <w:rFonts w:cstheme="minorHAnsi"/>
        </w:rPr>
      </w:pPr>
    </w:p>
    <w:p w14:paraId="7FDBE822" w14:textId="77777777" w:rsidR="00E812E9" w:rsidRDefault="00E812E9" w:rsidP="00E812E9">
      <w:pPr>
        <w:spacing w:line="240" w:lineRule="auto"/>
        <w:jc w:val="right"/>
        <w:rPr>
          <w:rFonts w:cstheme="minorHAnsi"/>
        </w:rPr>
      </w:pPr>
    </w:p>
    <w:p w14:paraId="72DA7FEC" w14:textId="77777777" w:rsidR="00E812E9" w:rsidRDefault="00E812E9" w:rsidP="00E812E9">
      <w:pPr>
        <w:spacing w:line="240" w:lineRule="auto"/>
        <w:jc w:val="right"/>
        <w:rPr>
          <w:rFonts w:cstheme="minorHAnsi"/>
        </w:rPr>
      </w:pPr>
    </w:p>
    <w:p w14:paraId="687F61E5" w14:textId="77777777" w:rsidR="00E812E9" w:rsidRDefault="00E812E9" w:rsidP="00E812E9">
      <w:pPr>
        <w:spacing w:line="240" w:lineRule="auto"/>
        <w:jc w:val="right"/>
        <w:rPr>
          <w:rFonts w:cstheme="minorHAnsi"/>
        </w:rPr>
      </w:pPr>
    </w:p>
    <w:p w14:paraId="73BF4F38" w14:textId="77777777" w:rsidR="00E812E9" w:rsidRDefault="00E812E9" w:rsidP="00E812E9">
      <w:pPr>
        <w:spacing w:line="240" w:lineRule="auto"/>
        <w:jc w:val="right"/>
        <w:rPr>
          <w:rFonts w:cstheme="minorHAnsi"/>
        </w:rPr>
      </w:pPr>
    </w:p>
    <w:p w14:paraId="2C0281BB" w14:textId="77777777" w:rsidR="00E812E9" w:rsidRDefault="00E812E9" w:rsidP="00E812E9">
      <w:pPr>
        <w:spacing w:line="240" w:lineRule="auto"/>
        <w:jc w:val="right"/>
        <w:rPr>
          <w:rFonts w:cstheme="minorHAnsi"/>
        </w:rPr>
      </w:pPr>
    </w:p>
    <w:p w14:paraId="2F913245" w14:textId="77777777" w:rsidR="00E812E9" w:rsidRDefault="00E812E9" w:rsidP="00E812E9">
      <w:pPr>
        <w:spacing w:line="240" w:lineRule="auto"/>
        <w:jc w:val="right"/>
        <w:rPr>
          <w:rFonts w:cstheme="minorHAnsi"/>
        </w:rPr>
      </w:pPr>
    </w:p>
    <w:p w14:paraId="37FA7DC1" w14:textId="77777777" w:rsidR="00E812E9" w:rsidRDefault="00E812E9" w:rsidP="00E812E9">
      <w:pPr>
        <w:spacing w:line="240" w:lineRule="auto"/>
        <w:jc w:val="right"/>
        <w:rPr>
          <w:rFonts w:cstheme="minorHAnsi"/>
        </w:rPr>
      </w:pPr>
    </w:p>
    <w:p w14:paraId="4FB9AD85" w14:textId="77777777" w:rsidR="00E812E9" w:rsidRDefault="00E812E9" w:rsidP="00E812E9">
      <w:pPr>
        <w:spacing w:line="240" w:lineRule="auto"/>
        <w:jc w:val="right"/>
        <w:rPr>
          <w:rFonts w:cstheme="minorHAnsi"/>
        </w:rPr>
      </w:pPr>
    </w:p>
    <w:p w14:paraId="17A8651D" w14:textId="77777777" w:rsidR="00E812E9" w:rsidRDefault="00E812E9" w:rsidP="00E812E9">
      <w:pPr>
        <w:spacing w:line="240" w:lineRule="auto"/>
        <w:jc w:val="right"/>
        <w:rPr>
          <w:rFonts w:cstheme="minorHAnsi"/>
        </w:rPr>
      </w:pPr>
    </w:p>
    <w:p w14:paraId="3CC2C03D" w14:textId="77777777" w:rsidR="00E812E9" w:rsidRDefault="00E812E9" w:rsidP="00E812E9">
      <w:pPr>
        <w:spacing w:line="240" w:lineRule="auto"/>
        <w:jc w:val="right"/>
        <w:rPr>
          <w:rFonts w:cstheme="minorHAnsi"/>
        </w:rPr>
      </w:pPr>
    </w:p>
    <w:p w14:paraId="73698C08" w14:textId="77777777" w:rsidR="00E812E9" w:rsidRDefault="00E812E9" w:rsidP="00E812E9">
      <w:pPr>
        <w:spacing w:line="240" w:lineRule="auto"/>
        <w:jc w:val="right"/>
        <w:rPr>
          <w:rFonts w:cstheme="minorHAnsi"/>
        </w:rPr>
      </w:pPr>
    </w:p>
    <w:p w14:paraId="051E23EE" w14:textId="77777777" w:rsidR="00E812E9" w:rsidRDefault="00E812E9" w:rsidP="00E812E9">
      <w:pPr>
        <w:spacing w:line="240" w:lineRule="auto"/>
        <w:jc w:val="right"/>
        <w:rPr>
          <w:rFonts w:cstheme="minorHAnsi"/>
        </w:rPr>
      </w:pPr>
    </w:p>
    <w:p w14:paraId="087ECA7B" w14:textId="77777777" w:rsidR="00E812E9" w:rsidRDefault="00E812E9" w:rsidP="00E812E9">
      <w:pPr>
        <w:spacing w:line="240" w:lineRule="auto"/>
        <w:jc w:val="right"/>
        <w:rPr>
          <w:rFonts w:cstheme="minorHAnsi"/>
        </w:rPr>
      </w:pPr>
    </w:p>
    <w:p w14:paraId="0EC145BA" w14:textId="77777777" w:rsidR="00E812E9" w:rsidRDefault="00E812E9" w:rsidP="00E812E9">
      <w:pPr>
        <w:spacing w:line="240" w:lineRule="auto"/>
        <w:jc w:val="right"/>
        <w:rPr>
          <w:rFonts w:cstheme="minorHAnsi"/>
        </w:rPr>
      </w:pPr>
    </w:p>
    <w:p w14:paraId="427324D3" w14:textId="77777777" w:rsidR="00E812E9" w:rsidRDefault="00E812E9" w:rsidP="00E812E9">
      <w:pPr>
        <w:spacing w:line="240" w:lineRule="auto"/>
        <w:jc w:val="right"/>
        <w:rPr>
          <w:rFonts w:cstheme="minorHAnsi"/>
        </w:rPr>
      </w:pPr>
    </w:p>
    <w:p w14:paraId="1C32850C" w14:textId="77777777" w:rsidR="00E812E9" w:rsidRDefault="00E812E9" w:rsidP="00E812E9">
      <w:pPr>
        <w:spacing w:line="240" w:lineRule="auto"/>
        <w:jc w:val="right"/>
        <w:rPr>
          <w:rFonts w:cstheme="minorHAnsi"/>
        </w:rPr>
      </w:pPr>
    </w:p>
    <w:p w14:paraId="40BC1833" w14:textId="77777777" w:rsidR="00E812E9" w:rsidRDefault="00E812E9" w:rsidP="00E812E9">
      <w:pPr>
        <w:spacing w:line="240" w:lineRule="auto"/>
        <w:jc w:val="right"/>
        <w:rPr>
          <w:rFonts w:cstheme="minorHAnsi"/>
        </w:rPr>
      </w:pPr>
    </w:p>
    <w:p w14:paraId="1570E848" w14:textId="77777777" w:rsidR="00E812E9" w:rsidRDefault="00E812E9" w:rsidP="00E812E9">
      <w:pPr>
        <w:spacing w:line="240" w:lineRule="auto"/>
        <w:jc w:val="right"/>
        <w:rPr>
          <w:rFonts w:cstheme="minorHAnsi"/>
        </w:rPr>
      </w:pPr>
    </w:p>
    <w:p w14:paraId="3854C796" w14:textId="77777777" w:rsidR="00E812E9" w:rsidRDefault="00E812E9" w:rsidP="00E812E9">
      <w:pPr>
        <w:spacing w:line="240" w:lineRule="auto"/>
        <w:jc w:val="right"/>
        <w:rPr>
          <w:rFonts w:cstheme="minorHAnsi"/>
        </w:rPr>
      </w:pPr>
    </w:p>
    <w:p w14:paraId="7C4D5ACD" w14:textId="77777777" w:rsidR="00E812E9" w:rsidRDefault="00E812E9" w:rsidP="00E812E9">
      <w:pPr>
        <w:spacing w:line="240" w:lineRule="auto"/>
        <w:jc w:val="right"/>
        <w:rPr>
          <w:rFonts w:cstheme="minorHAnsi"/>
        </w:rPr>
      </w:pPr>
    </w:p>
    <w:p w14:paraId="52FECFBA" w14:textId="77777777" w:rsidR="00E812E9" w:rsidRDefault="00E812E9" w:rsidP="00E812E9">
      <w:pPr>
        <w:spacing w:line="240" w:lineRule="auto"/>
        <w:jc w:val="right"/>
        <w:rPr>
          <w:rFonts w:cstheme="minorHAnsi"/>
        </w:rPr>
      </w:pPr>
    </w:p>
    <w:p w14:paraId="3FDC5753" w14:textId="77777777" w:rsidR="00E812E9" w:rsidRDefault="00E812E9" w:rsidP="00E812E9">
      <w:pPr>
        <w:spacing w:line="240" w:lineRule="auto"/>
        <w:jc w:val="right"/>
        <w:rPr>
          <w:rFonts w:cstheme="minorHAnsi"/>
        </w:rPr>
      </w:pPr>
    </w:p>
    <w:p w14:paraId="6B4EAEA5" w14:textId="77777777" w:rsidR="00E812E9" w:rsidRDefault="00E812E9" w:rsidP="00E812E9">
      <w:pPr>
        <w:spacing w:line="240" w:lineRule="auto"/>
        <w:jc w:val="right"/>
        <w:rPr>
          <w:rFonts w:cstheme="minorHAnsi"/>
        </w:rPr>
      </w:pPr>
    </w:p>
    <w:p w14:paraId="37C864E9" w14:textId="77777777" w:rsidR="00E812E9" w:rsidRDefault="00E812E9" w:rsidP="00E812E9">
      <w:pPr>
        <w:spacing w:line="240" w:lineRule="auto"/>
        <w:jc w:val="right"/>
        <w:rPr>
          <w:rFonts w:cstheme="minorHAnsi"/>
        </w:rPr>
      </w:pPr>
    </w:p>
    <w:p w14:paraId="6D5FF758" w14:textId="77777777" w:rsidR="00E812E9" w:rsidRDefault="00E812E9" w:rsidP="00E812E9">
      <w:pPr>
        <w:spacing w:line="240" w:lineRule="auto"/>
        <w:jc w:val="right"/>
        <w:rPr>
          <w:rFonts w:cstheme="minorHAnsi"/>
        </w:rPr>
      </w:pPr>
    </w:p>
    <w:p w14:paraId="58A471BA" w14:textId="77777777" w:rsidR="00E812E9" w:rsidRDefault="00E812E9" w:rsidP="00E812E9">
      <w:pPr>
        <w:spacing w:line="240" w:lineRule="auto"/>
        <w:jc w:val="right"/>
        <w:rPr>
          <w:rFonts w:cstheme="minorHAnsi"/>
        </w:rPr>
      </w:pPr>
    </w:p>
    <w:p w14:paraId="584B6940" w14:textId="77777777" w:rsidR="00E812E9" w:rsidRDefault="00E812E9" w:rsidP="00E812E9">
      <w:pPr>
        <w:spacing w:line="240" w:lineRule="auto"/>
        <w:jc w:val="right"/>
        <w:rPr>
          <w:rFonts w:cstheme="minorHAnsi"/>
        </w:rPr>
      </w:pPr>
    </w:p>
    <w:p w14:paraId="1DA3A2EF" w14:textId="77777777" w:rsidR="00E812E9" w:rsidRDefault="00E812E9" w:rsidP="00E812E9">
      <w:pPr>
        <w:spacing w:line="240" w:lineRule="auto"/>
        <w:jc w:val="right"/>
        <w:rPr>
          <w:rFonts w:cstheme="minorHAnsi"/>
        </w:rPr>
      </w:pPr>
    </w:p>
    <w:p w14:paraId="25A5F0A2" w14:textId="77777777" w:rsidR="00E812E9" w:rsidRDefault="00E812E9" w:rsidP="00E812E9">
      <w:pPr>
        <w:spacing w:line="240" w:lineRule="auto"/>
        <w:jc w:val="right"/>
        <w:rPr>
          <w:rFonts w:cstheme="minorHAnsi"/>
        </w:rPr>
      </w:pPr>
    </w:p>
    <w:p w14:paraId="17B2F7F5" w14:textId="77777777" w:rsidR="00E812E9" w:rsidRDefault="00E812E9" w:rsidP="00E812E9">
      <w:pPr>
        <w:spacing w:line="240" w:lineRule="auto"/>
        <w:jc w:val="right"/>
        <w:rPr>
          <w:rFonts w:cstheme="minorHAnsi"/>
        </w:rPr>
      </w:pPr>
    </w:p>
    <w:p w14:paraId="55C4DBD4" w14:textId="77777777" w:rsidR="00E812E9" w:rsidRDefault="00E812E9" w:rsidP="00E812E9">
      <w:pPr>
        <w:spacing w:line="240" w:lineRule="auto"/>
        <w:jc w:val="right"/>
        <w:rPr>
          <w:rFonts w:cstheme="minorHAnsi"/>
        </w:rPr>
      </w:pPr>
    </w:p>
    <w:p w14:paraId="300CAE94" w14:textId="77777777" w:rsidR="00E812E9" w:rsidRDefault="00E812E9" w:rsidP="00E812E9">
      <w:pPr>
        <w:spacing w:line="240" w:lineRule="auto"/>
        <w:jc w:val="right"/>
        <w:rPr>
          <w:rFonts w:cstheme="minorHAnsi"/>
        </w:rPr>
      </w:pPr>
    </w:p>
    <w:p w14:paraId="12B9B054" w14:textId="77777777" w:rsidR="00E812E9" w:rsidRDefault="00E812E9" w:rsidP="00E812E9">
      <w:pPr>
        <w:spacing w:line="240" w:lineRule="auto"/>
        <w:jc w:val="right"/>
        <w:rPr>
          <w:rFonts w:cstheme="minorHAnsi"/>
        </w:rPr>
      </w:pPr>
    </w:p>
    <w:p w14:paraId="1DAA5BFA" w14:textId="77777777" w:rsidR="00211D26" w:rsidRDefault="00211D26" w:rsidP="00E812E9">
      <w:pPr>
        <w:spacing w:line="240" w:lineRule="auto"/>
        <w:jc w:val="right"/>
        <w:rPr>
          <w:rFonts w:cstheme="minorHAnsi"/>
        </w:rPr>
      </w:pPr>
    </w:p>
    <w:p w14:paraId="4FAB8EAB" w14:textId="77777777" w:rsidR="00E812E9" w:rsidRDefault="00E812E9" w:rsidP="00E812E9">
      <w:pPr>
        <w:spacing w:line="240" w:lineRule="auto"/>
        <w:jc w:val="right"/>
        <w:rPr>
          <w:rFonts w:cstheme="minorHAnsi"/>
        </w:rPr>
      </w:pPr>
    </w:p>
    <w:p w14:paraId="56569A47" w14:textId="77777777" w:rsidR="00E812E9" w:rsidRDefault="00E812E9" w:rsidP="00E812E9">
      <w:pPr>
        <w:spacing w:line="240" w:lineRule="auto"/>
        <w:jc w:val="right"/>
        <w:rPr>
          <w:rFonts w:cstheme="minorHAnsi"/>
        </w:rPr>
      </w:pPr>
    </w:p>
    <w:p w14:paraId="120B8793" w14:textId="77777777" w:rsidR="00E812E9" w:rsidRDefault="00E812E9" w:rsidP="00E812E9">
      <w:pPr>
        <w:spacing w:line="240" w:lineRule="auto"/>
        <w:jc w:val="right"/>
        <w:rPr>
          <w:rFonts w:cstheme="minorHAnsi"/>
        </w:rPr>
      </w:pPr>
    </w:p>
    <w:p w14:paraId="571C16EC" w14:textId="356A1AC3" w:rsidR="00E812E9" w:rsidRPr="006345EF" w:rsidRDefault="00E812E9" w:rsidP="006345EF">
      <w:pPr>
        <w:pStyle w:val="Antrat1"/>
        <w:jc w:val="right"/>
        <w:rPr>
          <w:rFonts w:ascii="Times New Roman" w:hAnsi="Times New Roman" w:cs="Times New Roman"/>
          <w:sz w:val="24"/>
          <w:szCs w:val="24"/>
        </w:rPr>
      </w:pPr>
      <w:bookmarkStart w:id="30" w:name="_Toc204773907"/>
      <w:r w:rsidRPr="006345EF">
        <w:rPr>
          <w:rFonts w:ascii="Times New Roman" w:hAnsi="Times New Roman" w:cs="Times New Roman"/>
          <w:sz w:val="24"/>
          <w:szCs w:val="24"/>
        </w:rPr>
        <w:t>Pirkimo sąlygų 2 priedas „Tiekėjų kvalifikacijos reikalavimai ir reikalaujami kokybės bei aplinkos apsaugos vadybos sistemų standartai“</w:t>
      </w:r>
      <w:bookmarkEnd w:id="30"/>
    </w:p>
    <w:p w14:paraId="2A2F6333" w14:textId="77777777" w:rsidR="008C7EAA" w:rsidRDefault="008C7EAA" w:rsidP="00E812E9">
      <w:pPr>
        <w:spacing w:line="240" w:lineRule="auto"/>
        <w:ind w:firstLine="0"/>
        <w:rPr>
          <w:rFonts w:cstheme="minorHAnsi"/>
        </w:rPr>
      </w:pPr>
    </w:p>
    <w:p w14:paraId="714DAE31" w14:textId="77777777" w:rsidR="008C7EAA" w:rsidRDefault="008C7EAA" w:rsidP="00E812E9">
      <w:pPr>
        <w:spacing w:line="240" w:lineRule="auto"/>
        <w:ind w:firstLine="0"/>
        <w:rPr>
          <w:rFonts w:cstheme="minorHAnsi"/>
        </w:rPr>
      </w:pPr>
    </w:p>
    <w:p w14:paraId="71D7AFE7" w14:textId="77777777" w:rsidR="008C7EAA" w:rsidRPr="008C7EAA" w:rsidRDefault="008C7EAA" w:rsidP="008C7EAA">
      <w:pPr>
        <w:spacing w:line="240" w:lineRule="auto"/>
        <w:ind w:firstLine="0"/>
        <w:jc w:val="center"/>
        <w:rPr>
          <w:rFonts w:cstheme="minorHAnsi"/>
          <w:sz w:val="28"/>
          <w:szCs w:val="28"/>
        </w:rPr>
      </w:pPr>
      <w:r w:rsidRPr="008C7EAA">
        <w:rPr>
          <w:rFonts w:cstheme="minorHAnsi"/>
          <w:sz w:val="28"/>
          <w:szCs w:val="28"/>
        </w:rPr>
        <w:t>TIEKĖJŲ KVALIFIKACIJOS REIKALAVIMAI IR REIKALAVIMAI LAIKYTIS KOKYBĖS VADYBOS SISTEMOS IR (ARBA) APLINKOS APSAUGOS VADYBOS SISTEMOS STANDARTŲ</w:t>
      </w:r>
    </w:p>
    <w:p w14:paraId="18284BC9" w14:textId="77777777" w:rsidR="008C7EAA" w:rsidRDefault="008C7EAA" w:rsidP="00E812E9">
      <w:pPr>
        <w:spacing w:line="240" w:lineRule="auto"/>
        <w:ind w:firstLine="0"/>
        <w:rPr>
          <w:rFonts w:cstheme="minorHAnsi"/>
        </w:rPr>
      </w:pPr>
    </w:p>
    <w:p w14:paraId="37E0966C" w14:textId="2851325F" w:rsidR="00B2489D" w:rsidRDefault="00B2489D" w:rsidP="00B2489D">
      <w:pPr>
        <w:pStyle w:val="Sraopastraipa"/>
        <w:tabs>
          <w:tab w:val="left" w:pos="426"/>
        </w:tabs>
        <w:spacing w:line="240" w:lineRule="auto"/>
        <w:ind w:left="0" w:firstLine="0"/>
      </w:pPr>
      <w:r>
        <w:tab/>
      </w:r>
    </w:p>
    <w:p w14:paraId="7C7F4854" w14:textId="18F486B5" w:rsidR="004A6CDA" w:rsidRPr="004A6CDA" w:rsidRDefault="004A6CDA" w:rsidP="004A6CDA">
      <w:pPr>
        <w:pStyle w:val="Sraopastraipa"/>
        <w:numPr>
          <w:ilvl w:val="0"/>
          <w:numId w:val="30"/>
        </w:numPr>
        <w:spacing w:line="240" w:lineRule="auto"/>
        <w:rPr>
          <w:rFonts w:eastAsia="Arial" w:cstheme="minorHAnsi"/>
        </w:rPr>
      </w:pPr>
      <w:r w:rsidRPr="004A6CDA">
        <w:rPr>
          <w:rFonts w:eastAsia="Arial" w:cstheme="minorHAnsi"/>
        </w:rPr>
        <w:t>Reikalavimai tiekėjo kvalifikacijai nėra nustatomi.</w:t>
      </w:r>
    </w:p>
    <w:p w14:paraId="509255DB" w14:textId="7D32C036" w:rsidR="004A6CDA" w:rsidRPr="007E001B" w:rsidRDefault="004A6CDA" w:rsidP="007E001B">
      <w:pPr>
        <w:tabs>
          <w:tab w:val="left" w:pos="426"/>
        </w:tabs>
        <w:spacing w:line="240" w:lineRule="auto"/>
        <w:ind w:firstLine="0"/>
      </w:pPr>
      <w:r>
        <w:tab/>
      </w:r>
      <w:r>
        <w:tab/>
      </w:r>
      <w:r w:rsidRPr="00D913ED">
        <w:t>Jeigu tiekėjo kvalifikacija dėl teisės verstis atitinkama veikla nebuvo tikrinama arba tikrinama ne visa apimtimi, tiekėjas perkančiajai organizacijai įsipareigoja, kad pirkimo sutartį vykdys tik tokią teisę turintys asmenys.</w:t>
      </w:r>
    </w:p>
    <w:p w14:paraId="3A06B73A" w14:textId="77777777" w:rsidR="004A6CDA" w:rsidRPr="00B61E5E" w:rsidRDefault="004A6CDA" w:rsidP="004A6CDA">
      <w:pPr>
        <w:spacing w:line="240" w:lineRule="auto"/>
        <w:ind w:firstLine="567"/>
        <w:rPr>
          <w:rFonts w:eastAsia="Arial" w:cstheme="minorHAnsi"/>
        </w:rPr>
      </w:pPr>
      <w:r>
        <w:rPr>
          <w:rFonts w:eastAsia="Arial" w:cstheme="minorHAnsi"/>
        </w:rPr>
        <w:t xml:space="preserve">    2</w:t>
      </w:r>
      <w:r w:rsidRPr="00D75609">
        <w:rPr>
          <w:rFonts w:eastAsia="Arial" w:cstheme="minorHAnsi"/>
        </w:rPr>
        <w:t xml:space="preserve">. </w:t>
      </w:r>
      <w:r w:rsidRPr="00D94720">
        <w:rPr>
          <w:rFonts w:eastAsia="Arial" w:cstheme="minorHAnsi"/>
        </w:rPr>
        <w:t xml:space="preserve">Perkančioji organizacija nereikalauja, kad tiekėjai laikytųsi </w:t>
      </w:r>
      <w:r w:rsidRPr="00132560">
        <w:rPr>
          <w:rFonts w:eastAsia="Arial" w:cstheme="minorHAnsi"/>
        </w:rPr>
        <w:t>kokybės vadybos sistemos ir (arba) aplinkos apsaugos vadybos sistemos standartų.</w:t>
      </w:r>
      <w:r w:rsidRPr="00132560">
        <w:rPr>
          <w:rFonts w:eastAsia="Arial" w:cstheme="minorHAnsi"/>
          <w:i/>
        </w:rPr>
        <w:tab/>
      </w:r>
    </w:p>
    <w:p w14:paraId="2EAFF786" w14:textId="77777777" w:rsidR="004A6CDA" w:rsidRDefault="004A6CDA" w:rsidP="004A6CDA">
      <w:pPr>
        <w:spacing w:line="240" w:lineRule="auto"/>
        <w:contextualSpacing/>
        <w:rPr>
          <w:rFonts w:ascii="Arial" w:eastAsia="Arial" w:hAnsi="Arial" w:cs="Arial"/>
        </w:rPr>
      </w:pPr>
      <w:r>
        <w:rPr>
          <w:rFonts w:ascii="Arial" w:eastAsia="Arial" w:hAnsi="Arial" w:cs="Arial"/>
        </w:rPr>
        <w:br w:type="page"/>
      </w:r>
    </w:p>
    <w:p w14:paraId="7726D5E8" w14:textId="2FB7A626" w:rsidR="00A20791" w:rsidRPr="006345EF" w:rsidRDefault="00A20791" w:rsidP="006345EF">
      <w:pPr>
        <w:pStyle w:val="Antrat1"/>
        <w:jc w:val="right"/>
        <w:rPr>
          <w:rFonts w:ascii="Times New Roman" w:hAnsi="Times New Roman" w:cs="Times New Roman"/>
          <w:sz w:val="24"/>
          <w:szCs w:val="24"/>
        </w:rPr>
      </w:pPr>
      <w:bookmarkStart w:id="31" w:name="_Toc204773908"/>
      <w:r w:rsidRPr="006345EF">
        <w:rPr>
          <w:rFonts w:ascii="Times New Roman" w:hAnsi="Times New Roman" w:cs="Times New Roman"/>
          <w:sz w:val="24"/>
          <w:szCs w:val="24"/>
        </w:rPr>
        <w:lastRenderedPageBreak/>
        <w:t xml:space="preserve">Pirkimo sąlygų </w:t>
      </w:r>
      <w:r w:rsidR="00E812E9" w:rsidRPr="006345EF">
        <w:rPr>
          <w:rFonts w:ascii="Times New Roman" w:hAnsi="Times New Roman" w:cs="Times New Roman"/>
          <w:sz w:val="24"/>
          <w:szCs w:val="24"/>
        </w:rPr>
        <w:t>3</w:t>
      </w:r>
      <w:r w:rsidRPr="006345EF">
        <w:rPr>
          <w:rFonts w:ascii="Times New Roman" w:hAnsi="Times New Roman" w:cs="Times New Roman"/>
          <w:sz w:val="24"/>
          <w:szCs w:val="24"/>
        </w:rPr>
        <w:t xml:space="preserve"> priedas „</w:t>
      </w:r>
      <w:r w:rsidR="00E812E9" w:rsidRPr="006345EF">
        <w:rPr>
          <w:rFonts w:ascii="Times New Roman" w:hAnsi="Times New Roman" w:cs="Times New Roman"/>
          <w:sz w:val="24"/>
          <w:szCs w:val="24"/>
        </w:rPr>
        <w:t>Pasiūlymų vertinimas</w:t>
      </w:r>
      <w:r w:rsidRPr="006345EF">
        <w:rPr>
          <w:rFonts w:ascii="Times New Roman" w:hAnsi="Times New Roman" w:cs="Times New Roman"/>
          <w:sz w:val="24"/>
          <w:szCs w:val="24"/>
        </w:rPr>
        <w:t>“</w:t>
      </w:r>
      <w:bookmarkEnd w:id="22"/>
      <w:bookmarkEnd w:id="23"/>
      <w:bookmarkEnd w:id="24"/>
      <w:bookmarkEnd w:id="25"/>
      <w:bookmarkEnd w:id="26"/>
      <w:bookmarkEnd w:id="27"/>
      <w:bookmarkEnd w:id="31"/>
    </w:p>
    <w:p w14:paraId="08A298FA" w14:textId="77777777" w:rsidR="00396D85" w:rsidRDefault="00396D85" w:rsidP="00A20791">
      <w:pPr>
        <w:spacing w:line="240" w:lineRule="auto"/>
        <w:ind w:left="7314" w:firstLine="0"/>
        <w:jc w:val="right"/>
        <w:rPr>
          <w:rFonts w:cstheme="minorHAnsi"/>
        </w:rPr>
      </w:pPr>
    </w:p>
    <w:p w14:paraId="4F90C2E6" w14:textId="77777777" w:rsidR="00A87FEA" w:rsidRDefault="00A87FEA" w:rsidP="00396D85">
      <w:pPr>
        <w:pStyle w:val="Paantrat"/>
        <w:jc w:val="center"/>
        <w:rPr>
          <w:rFonts w:cstheme="minorHAnsi"/>
          <w:b/>
          <w:sz w:val="20"/>
          <w:szCs w:val="20"/>
        </w:rPr>
      </w:pPr>
    </w:p>
    <w:p w14:paraId="36FC3F94" w14:textId="57F420BF" w:rsidR="00396D85" w:rsidRPr="009E0F25" w:rsidRDefault="00396D85" w:rsidP="006345EF">
      <w:pPr>
        <w:jc w:val="center"/>
        <w:rPr>
          <w:rFonts w:cstheme="minorHAnsi"/>
          <w:bCs/>
          <w:smallCaps/>
          <w:sz w:val="28"/>
          <w:szCs w:val="28"/>
        </w:rPr>
      </w:pPr>
      <w:r w:rsidRPr="009E0F25">
        <w:rPr>
          <w:rFonts w:cstheme="minorHAnsi"/>
          <w:sz w:val="28"/>
          <w:szCs w:val="28"/>
        </w:rPr>
        <w:t xml:space="preserve">PASIŪLYMŲ VERTINIMO KRITERIJAI </w:t>
      </w:r>
      <w:r w:rsidR="009E0F25">
        <w:rPr>
          <w:rFonts w:cstheme="minorHAnsi"/>
          <w:sz w:val="28"/>
          <w:szCs w:val="28"/>
        </w:rPr>
        <w:t>IR SĄLYGOS</w:t>
      </w:r>
    </w:p>
    <w:p w14:paraId="2F525C13" w14:textId="77777777" w:rsidR="00396D85" w:rsidRPr="00396D85" w:rsidRDefault="00396D85" w:rsidP="00A20791">
      <w:pPr>
        <w:spacing w:line="240" w:lineRule="auto"/>
        <w:ind w:left="7314" w:firstLine="0"/>
        <w:jc w:val="right"/>
        <w:rPr>
          <w:rFonts w:cstheme="minorHAnsi"/>
          <w:sz w:val="20"/>
          <w:szCs w:val="20"/>
        </w:rPr>
      </w:pPr>
    </w:p>
    <w:bookmarkEnd w:id="28"/>
    <w:p w14:paraId="14D79DA6" w14:textId="1B4A426F" w:rsidR="00A87FEA" w:rsidRPr="009E0F25" w:rsidRDefault="009E0F25" w:rsidP="009E0F25">
      <w:pPr>
        <w:pStyle w:val="Tekstas"/>
        <w:spacing w:after="100" w:afterAutospacing="1"/>
        <w:ind w:firstLine="397"/>
        <w:contextualSpacing/>
        <w:jc w:val="both"/>
        <w:rPr>
          <w:rFonts w:asciiTheme="minorHAnsi" w:hAnsiTheme="minorHAnsi" w:cstheme="minorHAnsi"/>
          <w:bCs/>
          <w:sz w:val="21"/>
          <w:szCs w:val="21"/>
          <w:lang w:val="lt-LT"/>
        </w:rPr>
      </w:pPr>
      <w:r>
        <w:rPr>
          <w:rFonts w:asciiTheme="minorHAnsi" w:hAnsiTheme="minorHAnsi" w:cstheme="minorHAnsi"/>
          <w:sz w:val="21"/>
          <w:szCs w:val="21"/>
        </w:rPr>
        <w:t>1</w:t>
      </w:r>
      <w:r w:rsidRPr="009E0F25">
        <w:rPr>
          <w:rFonts w:asciiTheme="minorHAnsi" w:hAnsiTheme="minorHAnsi" w:cstheme="minorHAnsi"/>
          <w:sz w:val="21"/>
          <w:szCs w:val="21"/>
          <w:lang w:val="lt-LT"/>
        </w:rPr>
        <w:t xml:space="preserve">.1. </w:t>
      </w:r>
      <w:r w:rsidR="00A87FEA" w:rsidRPr="009E0F25">
        <w:rPr>
          <w:rFonts w:asciiTheme="minorHAnsi" w:hAnsiTheme="minorHAnsi" w:cstheme="minorHAnsi"/>
          <w:sz w:val="21"/>
          <w:szCs w:val="21"/>
          <w:lang w:val="lt-LT"/>
        </w:rPr>
        <w:t xml:space="preserve">Savivaldybės CPO ekonomiškai naudingiausią pasiūlymą išrenka pagal </w:t>
      </w:r>
      <w:r w:rsidR="00A87FEA" w:rsidRPr="009E0F25">
        <w:rPr>
          <w:rFonts w:asciiTheme="minorHAnsi" w:hAnsiTheme="minorHAnsi" w:cstheme="minorHAnsi"/>
          <w:b/>
          <w:sz w:val="21"/>
          <w:szCs w:val="21"/>
          <w:lang w:val="lt-LT"/>
        </w:rPr>
        <w:t>kainos ir kokybės santykį</w:t>
      </w:r>
      <w:r w:rsidR="00A87FEA" w:rsidRPr="009E0F25">
        <w:rPr>
          <w:rFonts w:asciiTheme="minorHAnsi" w:hAnsiTheme="minorHAnsi" w:cstheme="minorHAnsi"/>
          <w:sz w:val="21"/>
          <w:szCs w:val="21"/>
          <w:lang w:val="lt-LT"/>
        </w:rPr>
        <w:t>, taikant pasiūlymo vertinimo kriterijus ir tvarką nurodytą šiame skyriuje.</w:t>
      </w:r>
    </w:p>
    <w:p w14:paraId="2EC7B07D" w14:textId="3A0E811F" w:rsidR="00A87FEA" w:rsidRPr="009E0F25" w:rsidRDefault="009E0F25" w:rsidP="009E0F25">
      <w:pPr>
        <w:pStyle w:val="Tekstas"/>
        <w:spacing w:after="100" w:afterAutospacing="1"/>
        <w:ind w:firstLine="397"/>
        <w:contextualSpacing/>
        <w:jc w:val="both"/>
        <w:rPr>
          <w:rFonts w:asciiTheme="minorHAnsi" w:hAnsiTheme="minorHAnsi" w:cstheme="minorHAnsi"/>
          <w:sz w:val="21"/>
          <w:szCs w:val="21"/>
          <w:lang w:val="lt-LT"/>
        </w:rPr>
      </w:pPr>
      <w:r w:rsidRPr="009E0F25">
        <w:rPr>
          <w:rFonts w:asciiTheme="minorHAnsi" w:hAnsiTheme="minorHAnsi" w:cstheme="minorHAnsi"/>
          <w:sz w:val="21"/>
          <w:szCs w:val="21"/>
          <w:lang w:val="lt-LT"/>
        </w:rPr>
        <w:t xml:space="preserve">1.2. </w:t>
      </w:r>
      <w:r w:rsidR="00A87FEA" w:rsidRPr="009E0F25">
        <w:rPr>
          <w:rFonts w:asciiTheme="minorHAnsi" w:hAnsiTheme="minorHAnsi" w:cstheme="minorHAnsi"/>
          <w:sz w:val="21"/>
          <w:szCs w:val="21"/>
          <w:lang w:val="lt-LT"/>
        </w:rPr>
        <w:t>Pasiūlymuose nurodytos kainos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A87FEA" w:rsidRPr="009E0F25">
        <w:rPr>
          <w:rFonts w:asciiTheme="minorHAnsi" w:hAnsiTheme="minorHAnsi" w:cstheme="minorHAnsi"/>
          <w:spacing w:val="-4"/>
          <w:sz w:val="21"/>
          <w:szCs w:val="21"/>
          <w:lang w:val="lt-LT"/>
        </w:rPr>
        <w:t>.</w:t>
      </w:r>
    </w:p>
    <w:p w14:paraId="3DCA7451" w14:textId="2098333E" w:rsidR="00A87FEA" w:rsidRPr="009E0F25" w:rsidRDefault="009E0F25" w:rsidP="009E0F25">
      <w:pPr>
        <w:pStyle w:val="Tekstas"/>
        <w:spacing w:after="100" w:afterAutospacing="1"/>
        <w:ind w:firstLine="397"/>
        <w:contextualSpacing/>
        <w:jc w:val="both"/>
        <w:rPr>
          <w:rFonts w:asciiTheme="minorHAnsi" w:hAnsiTheme="minorHAnsi" w:cstheme="minorHAnsi"/>
          <w:sz w:val="21"/>
          <w:szCs w:val="21"/>
          <w:lang w:val="lt-LT"/>
        </w:rPr>
      </w:pPr>
      <w:r w:rsidRPr="009E0F25">
        <w:rPr>
          <w:rFonts w:asciiTheme="minorHAnsi" w:hAnsiTheme="minorHAnsi" w:cstheme="minorHAnsi"/>
          <w:sz w:val="21"/>
          <w:szCs w:val="21"/>
          <w:lang w:val="lt-LT"/>
        </w:rPr>
        <w:t xml:space="preserve">1.3. </w:t>
      </w:r>
      <w:r w:rsidR="00A87FEA" w:rsidRPr="009E0F25">
        <w:rPr>
          <w:rFonts w:asciiTheme="minorHAnsi" w:hAnsiTheme="minorHAnsi" w:cstheme="minorHAnsi"/>
          <w:sz w:val="21"/>
          <w:szCs w:val="21"/>
          <w:lang w:val="lt-LT"/>
        </w:rPr>
        <w:t>Ekonomiškai naudingiausias pasiūlymas bus išrenkamas pagal šiuos vertinimo kriterijus:</w:t>
      </w:r>
    </w:p>
    <w:tbl>
      <w:tblPr>
        <w:tblW w:w="49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4"/>
        <w:gridCol w:w="959"/>
        <w:gridCol w:w="2903"/>
        <w:gridCol w:w="1796"/>
      </w:tblGrid>
      <w:tr w:rsidR="00A87FEA" w:rsidRPr="00AD6A80" w14:paraId="2D9D0807" w14:textId="77777777" w:rsidTr="007E001B">
        <w:trPr>
          <w:cantSplit/>
          <w:trHeight w:val="988"/>
        </w:trPr>
        <w:tc>
          <w:tcPr>
            <w:tcW w:w="4120"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1ADD1727" w14:textId="77777777" w:rsidR="00A87FEA" w:rsidRPr="00AD6A80" w:rsidRDefault="00A87FEA" w:rsidP="00965710">
            <w:pPr>
              <w:tabs>
                <w:tab w:val="left" w:pos="0"/>
                <w:tab w:val="left" w:pos="567"/>
                <w:tab w:val="left" w:pos="851"/>
                <w:tab w:val="left" w:pos="2977"/>
              </w:tabs>
              <w:ind w:firstLine="709"/>
              <w:jc w:val="center"/>
              <w:rPr>
                <w:b/>
                <w:bCs/>
                <w:iCs/>
                <w:color w:val="000000" w:themeColor="text1"/>
                <w:szCs w:val="24"/>
              </w:rPr>
            </w:pPr>
            <w:r w:rsidRPr="00AD6A80">
              <w:rPr>
                <w:b/>
                <w:bCs/>
                <w:iCs/>
                <w:color w:val="000000" w:themeColor="text1"/>
                <w:szCs w:val="24"/>
              </w:rPr>
              <w:t>Vertinimo kriterijai</w:t>
            </w:r>
          </w:p>
        </w:tc>
        <w:tc>
          <w:tcPr>
            <w:tcW w:w="880" w:type="pct"/>
            <w:tcBorders>
              <w:top w:val="single" w:sz="4" w:space="0" w:color="auto"/>
              <w:left w:val="single" w:sz="4" w:space="0" w:color="auto"/>
              <w:bottom w:val="single" w:sz="4" w:space="0" w:color="auto"/>
              <w:right w:val="single" w:sz="4" w:space="0" w:color="auto"/>
            </w:tcBorders>
            <w:shd w:val="clear" w:color="auto" w:fill="D9D9D9"/>
            <w:vAlign w:val="center"/>
          </w:tcPr>
          <w:p w14:paraId="2ECDF0D6" w14:textId="77777777" w:rsidR="00A87FEA" w:rsidRPr="00AD6A80" w:rsidRDefault="00A87FEA" w:rsidP="00A87FEA">
            <w:pPr>
              <w:tabs>
                <w:tab w:val="left" w:pos="0"/>
                <w:tab w:val="left" w:pos="567"/>
                <w:tab w:val="left" w:pos="851"/>
                <w:tab w:val="left" w:pos="2977"/>
              </w:tabs>
              <w:ind w:firstLine="0"/>
              <w:rPr>
                <w:b/>
                <w:bCs/>
                <w:iCs/>
                <w:color w:val="000000" w:themeColor="text1"/>
                <w:szCs w:val="24"/>
              </w:rPr>
            </w:pPr>
            <w:r w:rsidRPr="00AD6A80">
              <w:rPr>
                <w:b/>
                <w:bCs/>
                <w:iCs/>
                <w:color w:val="000000" w:themeColor="text1"/>
                <w:szCs w:val="24"/>
              </w:rPr>
              <w:t>Lyginamasis svoris ekonominio naudingumo įvertinime</w:t>
            </w:r>
          </w:p>
        </w:tc>
      </w:tr>
      <w:tr w:rsidR="00A87FEA" w:rsidRPr="00AD6A80" w14:paraId="52CC6896" w14:textId="77777777" w:rsidTr="007E001B">
        <w:trPr>
          <w:cantSplit/>
          <w:trHeight w:val="289"/>
        </w:trPr>
        <w:tc>
          <w:tcPr>
            <w:tcW w:w="4120" w:type="pct"/>
            <w:gridSpan w:val="3"/>
            <w:tcBorders>
              <w:top w:val="single" w:sz="4" w:space="0" w:color="auto"/>
              <w:left w:val="single" w:sz="4" w:space="0" w:color="auto"/>
              <w:bottom w:val="single" w:sz="4" w:space="0" w:color="auto"/>
              <w:right w:val="single" w:sz="4" w:space="0" w:color="auto"/>
            </w:tcBorders>
            <w:shd w:val="clear" w:color="auto" w:fill="F3F3F3"/>
          </w:tcPr>
          <w:p w14:paraId="7C49B68D" w14:textId="3529BAC4" w:rsidR="00A87FEA" w:rsidRPr="003F6012" w:rsidRDefault="00A87FEA" w:rsidP="00A87FEA">
            <w:pPr>
              <w:tabs>
                <w:tab w:val="left" w:pos="0"/>
                <w:tab w:val="left" w:pos="567"/>
                <w:tab w:val="left" w:pos="851"/>
                <w:tab w:val="left" w:pos="2977"/>
              </w:tabs>
              <w:ind w:firstLine="0"/>
              <w:rPr>
                <w:b/>
                <w:bCs/>
                <w:iCs/>
                <w:color w:val="000000" w:themeColor="text1"/>
                <w:szCs w:val="24"/>
              </w:rPr>
            </w:pPr>
            <w:r w:rsidRPr="003F6012">
              <w:rPr>
                <w:b/>
                <w:bCs/>
                <w:iCs/>
                <w:color w:val="000000" w:themeColor="text1"/>
                <w:szCs w:val="24"/>
              </w:rPr>
              <w:t xml:space="preserve">1. Pasiūlymo kaina </w:t>
            </w:r>
            <w:r w:rsidRPr="003F6012">
              <w:rPr>
                <w:iCs/>
                <w:color w:val="000000" w:themeColor="text1"/>
                <w:szCs w:val="24"/>
              </w:rPr>
              <w:t>(</w:t>
            </w:r>
            <w:r w:rsidRPr="003F6012">
              <w:rPr>
                <w:bCs/>
                <w:iCs/>
                <w:color w:val="000000" w:themeColor="text1"/>
                <w:szCs w:val="24"/>
              </w:rPr>
              <w:t>paslaugų kaina, nurodyta konkurso sąlygų</w:t>
            </w:r>
            <w:r w:rsidRPr="003F6012">
              <w:rPr>
                <w:b/>
                <w:color w:val="000000" w:themeColor="text1"/>
                <w:szCs w:val="24"/>
              </w:rPr>
              <w:t xml:space="preserve"> 5</w:t>
            </w:r>
            <w:r w:rsidRPr="003F6012">
              <w:rPr>
                <w:bCs/>
                <w:iCs/>
                <w:color w:val="000000" w:themeColor="text1"/>
                <w:szCs w:val="24"/>
              </w:rPr>
              <w:t xml:space="preserve"> priedo Voko Nr. 2  </w:t>
            </w:r>
            <w:r w:rsidRPr="003F6012">
              <w:rPr>
                <w:b/>
                <w:bCs/>
                <w:iCs/>
                <w:color w:val="000000" w:themeColor="text1"/>
                <w:szCs w:val="24"/>
              </w:rPr>
              <w:t>(C)</w:t>
            </w:r>
          </w:p>
        </w:tc>
        <w:tc>
          <w:tcPr>
            <w:tcW w:w="880" w:type="pct"/>
            <w:tcBorders>
              <w:top w:val="single" w:sz="4" w:space="0" w:color="auto"/>
              <w:left w:val="single" w:sz="4" w:space="0" w:color="auto"/>
              <w:bottom w:val="single" w:sz="4" w:space="0" w:color="auto"/>
              <w:right w:val="single" w:sz="4" w:space="0" w:color="auto"/>
            </w:tcBorders>
            <w:shd w:val="clear" w:color="auto" w:fill="FFFFFF"/>
            <w:vAlign w:val="center"/>
          </w:tcPr>
          <w:p w14:paraId="32ED4066" w14:textId="77777777" w:rsidR="00A87FEA" w:rsidRPr="00AD6A80" w:rsidRDefault="00A87FEA" w:rsidP="00A87FEA">
            <w:pPr>
              <w:tabs>
                <w:tab w:val="left" w:pos="0"/>
                <w:tab w:val="left" w:pos="567"/>
                <w:tab w:val="left" w:pos="851"/>
                <w:tab w:val="left" w:pos="2977"/>
              </w:tabs>
              <w:rPr>
                <w:b/>
                <w:bCs/>
                <w:iCs/>
                <w:color w:val="000000" w:themeColor="text1"/>
                <w:szCs w:val="24"/>
              </w:rPr>
            </w:pPr>
            <w:r w:rsidRPr="00AD6A80">
              <w:rPr>
                <w:b/>
                <w:bCs/>
                <w:iCs/>
                <w:color w:val="000000" w:themeColor="text1"/>
                <w:szCs w:val="24"/>
              </w:rPr>
              <w:t>X= 40</w:t>
            </w:r>
          </w:p>
        </w:tc>
      </w:tr>
      <w:tr w:rsidR="00A87FEA" w:rsidRPr="00AD6A80" w14:paraId="5AD4E17B" w14:textId="77777777" w:rsidTr="007E001B">
        <w:trPr>
          <w:cantSplit/>
        </w:trPr>
        <w:tc>
          <w:tcPr>
            <w:tcW w:w="4120" w:type="pct"/>
            <w:gridSpan w:val="3"/>
            <w:tcBorders>
              <w:top w:val="single" w:sz="4" w:space="0" w:color="auto"/>
              <w:left w:val="single" w:sz="4" w:space="0" w:color="auto"/>
              <w:bottom w:val="single" w:sz="4" w:space="0" w:color="auto"/>
              <w:right w:val="single" w:sz="4" w:space="0" w:color="auto"/>
            </w:tcBorders>
            <w:shd w:val="clear" w:color="auto" w:fill="F3F3F3"/>
          </w:tcPr>
          <w:p w14:paraId="06D5330A" w14:textId="77777777" w:rsidR="00A87FEA" w:rsidRPr="00780298" w:rsidRDefault="00A87FEA" w:rsidP="00A87FEA">
            <w:pPr>
              <w:tabs>
                <w:tab w:val="left" w:pos="0"/>
                <w:tab w:val="left" w:pos="567"/>
                <w:tab w:val="left" w:pos="851"/>
                <w:tab w:val="left" w:pos="2977"/>
              </w:tabs>
              <w:ind w:firstLine="0"/>
              <w:rPr>
                <w:b/>
                <w:bCs/>
                <w:iCs/>
                <w:color w:val="000000" w:themeColor="text1"/>
                <w:szCs w:val="24"/>
              </w:rPr>
            </w:pPr>
            <w:r w:rsidRPr="00780298">
              <w:rPr>
                <w:b/>
                <w:bCs/>
                <w:iCs/>
                <w:color w:val="000000" w:themeColor="text1"/>
                <w:szCs w:val="24"/>
              </w:rPr>
              <w:t xml:space="preserve">2. Kokybė </w:t>
            </w:r>
            <w:r w:rsidRPr="00AF5301">
              <w:rPr>
                <w:iCs/>
                <w:color w:val="000000" w:themeColor="text1"/>
                <w:szCs w:val="24"/>
              </w:rPr>
              <w:t>(Voke Nr</w:t>
            </w:r>
            <w:r>
              <w:rPr>
                <w:b/>
                <w:bCs/>
                <w:iCs/>
                <w:color w:val="000000" w:themeColor="text1"/>
                <w:szCs w:val="24"/>
              </w:rPr>
              <w:t xml:space="preserve">. </w:t>
            </w:r>
            <w:r w:rsidRPr="00AF5301">
              <w:rPr>
                <w:iCs/>
                <w:color w:val="000000" w:themeColor="text1"/>
                <w:szCs w:val="24"/>
              </w:rPr>
              <w:t>1 pateikta</w:t>
            </w:r>
            <w:r>
              <w:rPr>
                <w:b/>
                <w:bCs/>
                <w:iCs/>
                <w:color w:val="000000" w:themeColor="text1"/>
                <w:szCs w:val="24"/>
              </w:rPr>
              <w:t xml:space="preserve"> </w:t>
            </w:r>
            <w:r w:rsidRPr="00AF5301">
              <w:rPr>
                <w:iCs/>
                <w:color w:val="000000" w:themeColor="text1"/>
                <w:szCs w:val="24"/>
              </w:rPr>
              <w:t>informacija)</w:t>
            </w:r>
            <w:r>
              <w:rPr>
                <w:b/>
                <w:bCs/>
                <w:iCs/>
                <w:color w:val="000000" w:themeColor="text1"/>
                <w:szCs w:val="24"/>
              </w:rPr>
              <w:t xml:space="preserve"> </w:t>
            </w:r>
            <w:r w:rsidRPr="00780298">
              <w:rPr>
                <w:b/>
                <w:bCs/>
                <w:iCs/>
                <w:color w:val="000000" w:themeColor="text1"/>
                <w:szCs w:val="24"/>
              </w:rPr>
              <w:t>(T)</w:t>
            </w:r>
            <w:r w:rsidRPr="00780298">
              <w:rPr>
                <w:bCs/>
                <w:iCs/>
                <w:color w:val="000000" w:themeColor="text1"/>
                <w:szCs w:val="24"/>
              </w:rPr>
              <w:t>:</w:t>
            </w:r>
          </w:p>
        </w:tc>
        <w:tc>
          <w:tcPr>
            <w:tcW w:w="880" w:type="pct"/>
            <w:vMerge w:val="restart"/>
            <w:tcBorders>
              <w:top w:val="single" w:sz="4" w:space="0" w:color="auto"/>
              <w:left w:val="single" w:sz="4" w:space="0" w:color="auto"/>
              <w:right w:val="single" w:sz="4" w:space="0" w:color="auto"/>
            </w:tcBorders>
            <w:vAlign w:val="center"/>
          </w:tcPr>
          <w:p w14:paraId="3C13B35E" w14:textId="77777777" w:rsidR="00A87FEA" w:rsidRPr="00AD6A80" w:rsidRDefault="00A87FEA" w:rsidP="00A87FEA">
            <w:pPr>
              <w:tabs>
                <w:tab w:val="left" w:pos="0"/>
                <w:tab w:val="left" w:pos="567"/>
                <w:tab w:val="left" w:pos="851"/>
                <w:tab w:val="left" w:pos="2977"/>
              </w:tabs>
              <w:rPr>
                <w:b/>
                <w:bCs/>
                <w:iCs/>
                <w:color w:val="000000" w:themeColor="text1"/>
                <w:szCs w:val="24"/>
              </w:rPr>
            </w:pPr>
            <w:r w:rsidRPr="00AD6A80">
              <w:rPr>
                <w:b/>
                <w:bCs/>
                <w:iCs/>
                <w:color w:val="000000" w:themeColor="text1"/>
                <w:szCs w:val="24"/>
              </w:rPr>
              <w:t>Y</w:t>
            </w:r>
            <w:r w:rsidRPr="00AD6A80">
              <w:rPr>
                <w:b/>
                <w:bCs/>
                <w:iCs/>
                <w:color w:val="000000" w:themeColor="text1"/>
                <w:szCs w:val="24"/>
                <w:vertAlign w:val="subscript"/>
              </w:rPr>
              <w:t xml:space="preserve"> </w:t>
            </w:r>
            <w:r w:rsidRPr="00AD6A80">
              <w:rPr>
                <w:b/>
                <w:bCs/>
                <w:iCs/>
                <w:color w:val="000000" w:themeColor="text1"/>
                <w:szCs w:val="24"/>
              </w:rPr>
              <w:t>= 60</w:t>
            </w:r>
          </w:p>
        </w:tc>
      </w:tr>
      <w:tr w:rsidR="00A87FEA" w:rsidRPr="00AD6A80" w14:paraId="4C3A46F3" w14:textId="77777777" w:rsidTr="007E001B">
        <w:trPr>
          <w:cantSplit/>
        </w:trPr>
        <w:tc>
          <w:tcPr>
            <w:tcW w:w="2227" w:type="pct"/>
            <w:tcBorders>
              <w:top w:val="single" w:sz="4" w:space="0" w:color="auto"/>
              <w:left w:val="single" w:sz="4" w:space="0" w:color="auto"/>
              <w:bottom w:val="single" w:sz="4" w:space="0" w:color="auto"/>
              <w:right w:val="single" w:sz="4" w:space="0" w:color="auto"/>
            </w:tcBorders>
          </w:tcPr>
          <w:p w14:paraId="33DB1EB3" w14:textId="77777777" w:rsidR="00A87FEA" w:rsidRPr="00780298" w:rsidRDefault="00A87FEA" w:rsidP="00A87FEA">
            <w:pPr>
              <w:tabs>
                <w:tab w:val="left" w:pos="0"/>
                <w:tab w:val="left" w:pos="567"/>
                <w:tab w:val="left" w:pos="851"/>
                <w:tab w:val="left" w:pos="2977"/>
              </w:tabs>
              <w:ind w:firstLine="0"/>
              <w:rPr>
                <w:bCs/>
                <w:iCs/>
                <w:color w:val="000000" w:themeColor="text1"/>
                <w:szCs w:val="24"/>
              </w:rPr>
            </w:pPr>
            <w:r w:rsidRPr="00780298">
              <w:rPr>
                <w:bCs/>
                <w:iCs/>
                <w:color w:val="000000" w:themeColor="text1"/>
                <w:szCs w:val="24"/>
              </w:rPr>
              <w:t>Vertinimo kriterijaus parametras</w:t>
            </w:r>
          </w:p>
        </w:tc>
        <w:tc>
          <w:tcPr>
            <w:tcW w:w="470" w:type="pct"/>
            <w:tcBorders>
              <w:top w:val="single" w:sz="4" w:space="0" w:color="auto"/>
              <w:left w:val="single" w:sz="4" w:space="0" w:color="auto"/>
              <w:bottom w:val="single" w:sz="4" w:space="0" w:color="auto"/>
              <w:right w:val="single" w:sz="4" w:space="0" w:color="auto"/>
            </w:tcBorders>
          </w:tcPr>
          <w:p w14:paraId="78358BE5" w14:textId="77777777" w:rsidR="00A87FEA" w:rsidRPr="00780298" w:rsidRDefault="00A87FEA" w:rsidP="00965710">
            <w:pPr>
              <w:tabs>
                <w:tab w:val="left" w:pos="0"/>
                <w:tab w:val="left" w:pos="567"/>
                <w:tab w:val="left" w:pos="851"/>
                <w:tab w:val="left" w:pos="2977"/>
              </w:tabs>
              <w:ind w:firstLine="709"/>
              <w:rPr>
                <w:b/>
                <w:bCs/>
                <w:iCs/>
                <w:color w:val="000000" w:themeColor="text1"/>
                <w:szCs w:val="24"/>
              </w:rPr>
            </w:pPr>
          </w:p>
        </w:tc>
        <w:tc>
          <w:tcPr>
            <w:tcW w:w="1423" w:type="pct"/>
            <w:tcBorders>
              <w:top w:val="single" w:sz="4" w:space="0" w:color="auto"/>
              <w:left w:val="single" w:sz="4" w:space="0" w:color="auto"/>
              <w:bottom w:val="single" w:sz="4" w:space="0" w:color="auto"/>
              <w:right w:val="single" w:sz="4" w:space="0" w:color="auto"/>
            </w:tcBorders>
          </w:tcPr>
          <w:p w14:paraId="3944CC59" w14:textId="77777777" w:rsidR="00A87FEA" w:rsidRPr="00AD6A80" w:rsidRDefault="00A87FEA" w:rsidP="00A87FEA">
            <w:pPr>
              <w:tabs>
                <w:tab w:val="left" w:pos="0"/>
                <w:tab w:val="left" w:pos="567"/>
                <w:tab w:val="left" w:pos="851"/>
                <w:tab w:val="left" w:pos="2977"/>
              </w:tabs>
              <w:ind w:firstLine="0"/>
              <w:rPr>
                <w:bCs/>
                <w:iCs/>
                <w:color w:val="000000" w:themeColor="text1"/>
                <w:szCs w:val="24"/>
              </w:rPr>
            </w:pPr>
            <w:r w:rsidRPr="00AD6A80">
              <w:rPr>
                <w:bCs/>
                <w:iCs/>
                <w:color w:val="000000" w:themeColor="text1"/>
                <w:szCs w:val="24"/>
              </w:rPr>
              <w:t>Kriterijaus funkcinio parametro lyginamasis svoris</w:t>
            </w:r>
          </w:p>
        </w:tc>
        <w:tc>
          <w:tcPr>
            <w:tcW w:w="880" w:type="pct"/>
            <w:vMerge/>
            <w:tcBorders>
              <w:left w:val="single" w:sz="4" w:space="0" w:color="auto"/>
              <w:right w:val="single" w:sz="4" w:space="0" w:color="auto"/>
            </w:tcBorders>
            <w:vAlign w:val="center"/>
          </w:tcPr>
          <w:p w14:paraId="1F604B6D" w14:textId="77777777" w:rsidR="00A87FEA" w:rsidRPr="00AD6A80" w:rsidRDefault="00A87FEA" w:rsidP="00965710">
            <w:pPr>
              <w:tabs>
                <w:tab w:val="left" w:pos="0"/>
                <w:tab w:val="left" w:pos="567"/>
                <w:tab w:val="left" w:pos="851"/>
                <w:tab w:val="left" w:pos="2977"/>
              </w:tabs>
              <w:ind w:firstLine="709"/>
              <w:rPr>
                <w:b/>
                <w:bCs/>
                <w:iCs/>
                <w:color w:val="000000" w:themeColor="text1"/>
                <w:szCs w:val="24"/>
              </w:rPr>
            </w:pPr>
          </w:p>
        </w:tc>
      </w:tr>
      <w:tr w:rsidR="00A87FEA" w:rsidRPr="00AD6A80" w14:paraId="2AB78AEE" w14:textId="77777777" w:rsidTr="007E001B">
        <w:trPr>
          <w:cantSplit/>
        </w:trPr>
        <w:tc>
          <w:tcPr>
            <w:tcW w:w="2227" w:type="pct"/>
            <w:tcBorders>
              <w:top w:val="single" w:sz="4" w:space="0" w:color="auto"/>
              <w:left w:val="single" w:sz="4" w:space="0" w:color="auto"/>
              <w:bottom w:val="single" w:sz="4" w:space="0" w:color="auto"/>
              <w:right w:val="single" w:sz="4" w:space="0" w:color="auto"/>
            </w:tcBorders>
          </w:tcPr>
          <w:p w14:paraId="72C0B483" w14:textId="77777777" w:rsidR="00A87FEA" w:rsidRPr="00780298" w:rsidRDefault="00A87FEA" w:rsidP="00A87FEA">
            <w:pPr>
              <w:tabs>
                <w:tab w:val="left" w:pos="0"/>
                <w:tab w:val="left" w:pos="567"/>
                <w:tab w:val="left" w:pos="851"/>
                <w:tab w:val="left" w:pos="2977"/>
              </w:tabs>
              <w:spacing w:line="240" w:lineRule="auto"/>
              <w:ind w:firstLine="0"/>
              <w:contextualSpacing/>
              <w:rPr>
                <w:b/>
                <w:bCs/>
                <w:iCs/>
                <w:color w:val="000000" w:themeColor="text1"/>
                <w:szCs w:val="24"/>
              </w:rPr>
            </w:pPr>
            <w:r w:rsidRPr="00780298">
              <w:rPr>
                <w:bCs/>
                <w:iCs/>
                <w:color w:val="000000" w:themeColor="text1"/>
                <w:szCs w:val="24"/>
              </w:rPr>
              <w:t xml:space="preserve">Idėjos originalumas, unikalumas, įdomios tematikos pateikimas, organiškas ir estetiškas puošybinių elementų stiliaus suradimas, stilistikos nuoseklumas, puošybinių elementų unikalumas, išskirtinumas,  koncepcijos kūrybiškumas, pateikimo kompleksiškumas, naujovių panaudojimas </w:t>
            </w:r>
            <w:r w:rsidRPr="00780298">
              <w:rPr>
                <w:b/>
                <w:bCs/>
                <w:iCs/>
                <w:color w:val="000000" w:themeColor="text1"/>
                <w:szCs w:val="24"/>
              </w:rPr>
              <w:t>(P)</w:t>
            </w:r>
          </w:p>
        </w:tc>
        <w:tc>
          <w:tcPr>
            <w:tcW w:w="470" w:type="pct"/>
            <w:tcBorders>
              <w:top w:val="single" w:sz="4" w:space="0" w:color="auto"/>
              <w:left w:val="single" w:sz="4" w:space="0" w:color="auto"/>
              <w:bottom w:val="single" w:sz="4" w:space="0" w:color="auto"/>
              <w:right w:val="single" w:sz="4" w:space="0" w:color="auto"/>
            </w:tcBorders>
          </w:tcPr>
          <w:p w14:paraId="65D9F66E" w14:textId="77777777" w:rsidR="00A87FEA" w:rsidRPr="00780298" w:rsidRDefault="00A87FEA" w:rsidP="00A87FEA">
            <w:pPr>
              <w:tabs>
                <w:tab w:val="left" w:pos="0"/>
                <w:tab w:val="left" w:pos="567"/>
                <w:tab w:val="left" w:pos="851"/>
                <w:tab w:val="left" w:pos="2977"/>
              </w:tabs>
              <w:ind w:firstLine="0"/>
              <w:rPr>
                <w:b/>
                <w:bCs/>
                <w:iCs/>
                <w:color w:val="000000" w:themeColor="text1"/>
                <w:szCs w:val="24"/>
              </w:rPr>
            </w:pPr>
            <w:r w:rsidRPr="00780298">
              <w:rPr>
                <w:b/>
                <w:bCs/>
                <w:iCs/>
                <w:color w:val="000000" w:themeColor="text1"/>
                <w:szCs w:val="24"/>
              </w:rPr>
              <w:t xml:space="preserve">R </w:t>
            </w:r>
            <w:proofErr w:type="spellStart"/>
            <w:r w:rsidRPr="00780298">
              <w:rPr>
                <w:b/>
                <w:bCs/>
                <w:iCs/>
                <w:color w:val="000000" w:themeColor="text1"/>
                <w:szCs w:val="24"/>
              </w:rPr>
              <w:t>max</w:t>
            </w:r>
            <w:proofErr w:type="spellEnd"/>
            <w:r w:rsidRPr="00780298">
              <w:rPr>
                <w:b/>
                <w:bCs/>
                <w:iCs/>
                <w:color w:val="000000" w:themeColor="text1"/>
                <w:szCs w:val="24"/>
              </w:rPr>
              <w:t xml:space="preserve"> = 10 balų</w:t>
            </w:r>
          </w:p>
        </w:tc>
        <w:tc>
          <w:tcPr>
            <w:tcW w:w="1423" w:type="pct"/>
            <w:tcBorders>
              <w:top w:val="single" w:sz="4" w:space="0" w:color="auto"/>
              <w:left w:val="single" w:sz="4" w:space="0" w:color="auto"/>
              <w:bottom w:val="single" w:sz="4" w:space="0" w:color="auto"/>
              <w:right w:val="single" w:sz="4" w:space="0" w:color="auto"/>
            </w:tcBorders>
          </w:tcPr>
          <w:p w14:paraId="75CFC914" w14:textId="77777777" w:rsidR="00A87FEA" w:rsidRPr="00AD6A80" w:rsidRDefault="00A87FEA" w:rsidP="00965710">
            <w:pPr>
              <w:tabs>
                <w:tab w:val="left" w:pos="0"/>
                <w:tab w:val="left" w:pos="567"/>
                <w:tab w:val="left" w:pos="851"/>
                <w:tab w:val="left" w:pos="2977"/>
              </w:tabs>
              <w:ind w:firstLine="709"/>
              <w:rPr>
                <w:b/>
                <w:bCs/>
                <w:iCs/>
                <w:color w:val="000000" w:themeColor="text1"/>
                <w:szCs w:val="24"/>
              </w:rPr>
            </w:pPr>
            <w:r w:rsidRPr="00AD6A80">
              <w:rPr>
                <w:b/>
                <w:bCs/>
                <w:iCs/>
                <w:color w:val="000000" w:themeColor="text1"/>
                <w:szCs w:val="24"/>
              </w:rPr>
              <w:t>L=1</w:t>
            </w:r>
          </w:p>
        </w:tc>
        <w:tc>
          <w:tcPr>
            <w:tcW w:w="880" w:type="pct"/>
            <w:vMerge/>
            <w:tcBorders>
              <w:left w:val="single" w:sz="4" w:space="0" w:color="auto"/>
              <w:bottom w:val="single" w:sz="4" w:space="0" w:color="auto"/>
              <w:right w:val="single" w:sz="4" w:space="0" w:color="auto"/>
            </w:tcBorders>
            <w:vAlign w:val="center"/>
          </w:tcPr>
          <w:p w14:paraId="3F61EC6B" w14:textId="77777777" w:rsidR="00A87FEA" w:rsidRPr="00AD6A80" w:rsidRDefault="00A87FEA" w:rsidP="00965710">
            <w:pPr>
              <w:tabs>
                <w:tab w:val="left" w:pos="0"/>
                <w:tab w:val="left" w:pos="567"/>
                <w:tab w:val="left" w:pos="851"/>
                <w:tab w:val="left" w:pos="2977"/>
              </w:tabs>
              <w:ind w:firstLine="709"/>
              <w:rPr>
                <w:b/>
                <w:bCs/>
                <w:iCs/>
                <w:color w:val="000000" w:themeColor="text1"/>
                <w:szCs w:val="24"/>
              </w:rPr>
            </w:pPr>
          </w:p>
        </w:tc>
      </w:tr>
    </w:tbl>
    <w:p w14:paraId="5E599FEE" w14:textId="77777777" w:rsidR="00A87FEA" w:rsidRPr="00AD6A80" w:rsidRDefault="00A87FEA" w:rsidP="00A87FEA">
      <w:pPr>
        <w:tabs>
          <w:tab w:val="left" w:pos="0"/>
          <w:tab w:val="left" w:pos="567"/>
          <w:tab w:val="left" w:pos="851"/>
          <w:tab w:val="left" w:pos="2977"/>
        </w:tabs>
        <w:rPr>
          <w:b/>
          <w:bCs/>
          <w:iCs/>
          <w:color w:val="000000" w:themeColor="text1"/>
          <w:szCs w:val="24"/>
          <w:lang w:val="en-US"/>
        </w:rPr>
      </w:pPr>
    </w:p>
    <w:p w14:paraId="2F5954A3" w14:textId="0321393E" w:rsidR="00A87FEA" w:rsidRPr="009E0F25" w:rsidRDefault="009E0F25" w:rsidP="009E0F25">
      <w:pPr>
        <w:tabs>
          <w:tab w:val="left" w:pos="0"/>
          <w:tab w:val="left" w:pos="567"/>
          <w:tab w:val="left" w:pos="851"/>
        </w:tabs>
        <w:spacing w:line="240" w:lineRule="auto"/>
        <w:ind w:firstLine="0"/>
        <w:rPr>
          <w:b/>
          <w:bCs/>
          <w:iCs/>
          <w:color w:val="000000" w:themeColor="text1"/>
          <w:szCs w:val="24"/>
        </w:rPr>
      </w:pPr>
      <w:r>
        <w:rPr>
          <w:b/>
          <w:bCs/>
          <w:iCs/>
          <w:color w:val="000000" w:themeColor="text1"/>
          <w:szCs w:val="24"/>
        </w:rPr>
        <w:tab/>
        <w:t xml:space="preserve">1.4. </w:t>
      </w:r>
      <w:r w:rsidR="00A87FEA" w:rsidRPr="009E0F25">
        <w:rPr>
          <w:b/>
          <w:bCs/>
          <w:iCs/>
          <w:color w:val="000000" w:themeColor="text1"/>
          <w:szCs w:val="24"/>
        </w:rPr>
        <w:t>Pasiūlymų vertinimas:</w:t>
      </w:r>
    </w:p>
    <w:p w14:paraId="1110CFA1" w14:textId="77777777" w:rsidR="00A87FEA" w:rsidRPr="00AD6A80" w:rsidRDefault="00A87FEA" w:rsidP="00A87FEA">
      <w:pPr>
        <w:pStyle w:val="Sraopastraipa"/>
        <w:numPr>
          <w:ilvl w:val="2"/>
          <w:numId w:val="27"/>
        </w:numPr>
        <w:tabs>
          <w:tab w:val="left" w:pos="0"/>
          <w:tab w:val="left" w:pos="567"/>
          <w:tab w:val="left" w:pos="851"/>
        </w:tabs>
        <w:spacing w:line="240" w:lineRule="auto"/>
        <w:ind w:left="0" w:firstLine="1134"/>
        <w:rPr>
          <w:b/>
          <w:bCs/>
          <w:iCs/>
          <w:color w:val="000000" w:themeColor="text1"/>
          <w:szCs w:val="24"/>
        </w:rPr>
      </w:pPr>
      <w:r w:rsidRPr="00AD6A80">
        <w:rPr>
          <w:color w:val="000000" w:themeColor="text1"/>
          <w:szCs w:val="24"/>
        </w:rPr>
        <w:t xml:space="preserve">Kriterijaus (T) parametro P vertinimas atliekamas ekspertiniu metodu. Kiekvienas paskirtas vertinimo ekspertas, siūlomų paslaugų pristatymo (demonstravimo) metu surinkęs reikiamą informaciją ir įvertinęs pasiūlymo detalumą, pilnumą, atitiktį techninėje specifikacijoje nurodytiems reikalavimams, pateiktus reikalautus dokumentus ir kitą informaciją, atlieka ekspertinį vertinimą nurodydamas balais </w:t>
      </w:r>
      <w:r w:rsidRPr="00AD6A80">
        <w:rPr>
          <w:b/>
          <w:color w:val="000000" w:themeColor="text1"/>
          <w:szCs w:val="24"/>
        </w:rPr>
        <w:t>nuo 0 iki 10</w:t>
      </w:r>
      <w:r w:rsidRPr="00AD6A80">
        <w:rPr>
          <w:color w:val="000000" w:themeColor="text1"/>
          <w:szCs w:val="24"/>
        </w:rPr>
        <w:t xml:space="preserve">, kuo didesnis balas, tuo geresnė parametro reikšmė. Tolesniuose skaičiavimuose naudojamas tik parametro reikšmės vidurkis. </w:t>
      </w:r>
      <w:r>
        <w:rPr>
          <w:color w:val="000000" w:themeColor="text1"/>
          <w:szCs w:val="24"/>
        </w:rPr>
        <w:t xml:space="preserve">Kalėdinės eglės </w:t>
      </w:r>
      <w:r w:rsidRPr="00AD6A80">
        <w:rPr>
          <w:color w:val="000000" w:themeColor="text1"/>
          <w:szCs w:val="24"/>
        </w:rPr>
        <w:t xml:space="preserve">šventinio papuošimo idėją ir išpildymą, kokybę bei suteikiant balus, bus atsižvelgiama į: </w:t>
      </w:r>
    </w:p>
    <w:p w14:paraId="4CFA01DE" w14:textId="77777777" w:rsidR="00A87FEA" w:rsidRPr="00AD6A80" w:rsidRDefault="00A87FEA" w:rsidP="00A87FEA">
      <w:pPr>
        <w:pStyle w:val="Sraopastraipa"/>
        <w:numPr>
          <w:ilvl w:val="2"/>
          <w:numId w:val="27"/>
        </w:numPr>
        <w:tabs>
          <w:tab w:val="left" w:pos="0"/>
          <w:tab w:val="left" w:pos="567"/>
          <w:tab w:val="left" w:pos="851"/>
        </w:tabs>
        <w:spacing w:line="240" w:lineRule="auto"/>
        <w:ind w:left="0" w:firstLine="1134"/>
        <w:rPr>
          <w:b/>
          <w:bCs/>
          <w:iCs/>
          <w:color w:val="000000" w:themeColor="text1"/>
          <w:szCs w:val="24"/>
        </w:rPr>
      </w:pPr>
      <w:r w:rsidRPr="00AD6A80">
        <w:rPr>
          <w:color w:val="000000" w:themeColor="text1"/>
          <w:szCs w:val="24"/>
        </w:rPr>
        <w:t xml:space="preserve">koncepcijos ir komunikacinės žinutės originalumą, susietumą su daugiametėmis kultūrinėmis tradicijomis, siūlomas naujas raiškos formas, siūlomas idėjas, buriančias miestiečių bendruomenę, skatinančias socialinį solidarumą, transformuojančias miesto erdves; </w:t>
      </w:r>
    </w:p>
    <w:p w14:paraId="2E268C33" w14:textId="77777777" w:rsidR="00A87FEA" w:rsidRPr="00AD6A80" w:rsidRDefault="00A87FEA" w:rsidP="00A87FEA">
      <w:pPr>
        <w:pStyle w:val="Sraopastraipa"/>
        <w:numPr>
          <w:ilvl w:val="2"/>
          <w:numId w:val="27"/>
        </w:numPr>
        <w:tabs>
          <w:tab w:val="left" w:pos="0"/>
          <w:tab w:val="left" w:pos="567"/>
          <w:tab w:val="left" w:pos="851"/>
        </w:tabs>
        <w:spacing w:line="240" w:lineRule="auto"/>
        <w:ind w:left="0" w:firstLine="1134"/>
        <w:rPr>
          <w:b/>
          <w:bCs/>
          <w:iCs/>
          <w:color w:val="000000" w:themeColor="text1"/>
          <w:szCs w:val="24"/>
        </w:rPr>
      </w:pPr>
      <w:r w:rsidRPr="00AD6A80">
        <w:rPr>
          <w:color w:val="000000" w:themeColor="text1"/>
          <w:szCs w:val="24"/>
        </w:rPr>
        <w:t xml:space="preserve"> šventinio papuošimo idėjos meninę vertę, kokybę, patrauklumą miestiečiams ir miesto svečiams.</w:t>
      </w:r>
    </w:p>
    <w:p w14:paraId="6F63DC80" w14:textId="77777777" w:rsidR="00A87FEA" w:rsidRDefault="00A87FEA" w:rsidP="00A87FEA">
      <w:pPr>
        <w:pStyle w:val="Sraopastraipa"/>
        <w:tabs>
          <w:tab w:val="left" w:pos="0"/>
          <w:tab w:val="left" w:pos="567"/>
          <w:tab w:val="left" w:pos="851"/>
          <w:tab w:val="left" w:pos="2268"/>
        </w:tabs>
        <w:ind w:left="0" w:firstLine="0"/>
        <w:rPr>
          <w:b/>
          <w:color w:val="000000" w:themeColor="text1"/>
          <w:szCs w:val="24"/>
        </w:rPr>
      </w:pPr>
      <w:r>
        <w:rPr>
          <w:b/>
          <w:color w:val="000000" w:themeColor="text1"/>
          <w:szCs w:val="24"/>
        </w:rPr>
        <w:tab/>
      </w:r>
      <w:r>
        <w:rPr>
          <w:b/>
          <w:color w:val="000000" w:themeColor="text1"/>
          <w:szCs w:val="24"/>
        </w:rPr>
        <w:tab/>
      </w:r>
      <w:r w:rsidRPr="00AD6A80">
        <w:rPr>
          <w:b/>
          <w:color w:val="000000" w:themeColor="text1"/>
          <w:szCs w:val="24"/>
        </w:rPr>
        <w:t xml:space="preserve">Jeigu </w:t>
      </w:r>
      <w:r>
        <w:rPr>
          <w:b/>
          <w:color w:val="000000" w:themeColor="text1"/>
          <w:szCs w:val="24"/>
        </w:rPr>
        <w:t>Vertinimo komisijos</w:t>
      </w:r>
      <w:r w:rsidRPr="00AD6A80">
        <w:rPr>
          <w:b/>
          <w:color w:val="000000" w:themeColor="text1"/>
          <w:szCs w:val="24"/>
        </w:rPr>
        <w:t xml:space="preserve"> vertinimų aritmetinis vidurkis yra lygus 4 ar mažesnis už 4, pasiūlymas atmetamas.</w:t>
      </w:r>
    </w:p>
    <w:p w14:paraId="1DD008A3" w14:textId="635F5A3E" w:rsidR="00A87FEA" w:rsidRDefault="00A87FEA" w:rsidP="00A87FEA">
      <w:pPr>
        <w:pStyle w:val="Sraopastraipa"/>
        <w:tabs>
          <w:tab w:val="left" w:pos="0"/>
          <w:tab w:val="left" w:pos="567"/>
          <w:tab w:val="left" w:pos="851"/>
          <w:tab w:val="left" w:pos="2268"/>
        </w:tabs>
        <w:ind w:left="0" w:firstLine="0"/>
        <w:rPr>
          <w:color w:val="000000" w:themeColor="text1"/>
          <w:szCs w:val="24"/>
        </w:rPr>
      </w:pPr>
      <w:r>
        <w:rPr>
          <w:b/>
          <w:color w:val="000000" w:themeColor="text1"/>
          <w:szCs w:val="24"/>
        </w:rPr>
        <w:tab/>
      </w:r>
      <w:r w:rsidRPr="00A87FEA">
        <w:rPr>
          <w:bCs/>
          <w:color w:val="000000" w:themeColor="text1"/>
          <w:szCs w:val="24"/>
        </w:rPr>
        <w:t>1.5. Siekiant</w:t>
      </w:r>
      <w:r w:rsidRPr="00A87FEA">
        <w:rPr>
          <w:color w:val="000000" w:themeColor="text1"/>
          <w:szCs w:val="24"/>
        </w:rPr>
        <w:t xml:space="preserve"> suvienodinti galimas balų interpretacijas, 10 balų skalė padalinta į kokybinius intervalus – rekomendacijas kriterijaus įvertinimui:</w:t>
      </w:r>
    </w:p>
    <w:p w14:paraId="01679998" w14:textId="77777777" w:rsidR="00A87FEA" w:rsidRPr="00A87FEA" w:rsidRDefault="00A87FEA" w:rsidP="00A87FEA">
      <w:pPr>
        <w:pStyle w:val="Sraopastraipa"/>
        <w:tabs>
          <w:tab w:val="left" w:pos="0"/>
          <w:tab w:val="left" w:pos="567"/>
          <w:tab w:val="left" w:pos="851"/>
          <w:tab w:val="left" w:pos="2268"/>
        </w:tabs>
        <w:ind w:left="0" w:firstLine="0"/>
        <w:rPr>
          <w:b/>
          <w:color w:val="000000" w:themeColor="text1"/>
          <w:szCs w:val="24"/>
        </w:rPr>
      </w:pPr>
    </w:p>
    <w:p w14:paraId="50E82A42" w14:textId="77777777" w:rsidR="00A87FEA" w:rsidRPr="00AD6A80" w:rsidRDefault="00A87FEA" w:rsidP="00A87FEA">
      <w:pPr>
        <w:pStyle w:val="Sraopastraipa"/>
        <w:tabs>
          <w:tab w:val="left" w:pos="1134"/>
        </w:tabs>
        <w:spacing w:before="120"/>
        <w:ind w:left="567"/>
        <w:rPr>
          <w:color w:val="000000" w:themeColor="text1"/>
          <w:szCs w:val="24"/>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3060"/>
        <w:gridCol w:w="6493"/>
      </w:tblGrid>
      <w:tr w:rsidR="00A87FEA" w:rsidRPr="00780298" w14:paraId="25177CD9" w14:textId="77777777" w:rsidTr="007E001B">
        <w:trPr>
          <w:trHeight w:val="607"/>
        </w:trPr>
        <w:tc>
          <w:tcPr>
            <w:tcW w:w="648" w:type="dxa"/>
          </w:tcPr>
          <w:p w14:paraId="75AA0608" w14:textId="61323FE9" w:rsidR="00A87FEA" w:rsidRPr="00780298" w:rsidRDefault="00A87FEA" w:rsidP="00A87FEA">
            <w:pPr>
              <w:tabs>
                <w:tab w:val="left" w:pos="171"/>
                <w:tab w:val="left" w:pos="567"/>
                <w:tab w:val="left" w:pos="851"/>
                <w:tab w:val="left" w:pos="2977"/>
              </w:tabs>
              <w:ind w:firstLine="0"/>
              <w:rPr>
                <w:bCs/>
                <w:iCs/>
                <w:color w:val="000000" w:themeColor="text1"/>
                <w:szCs w:val="24"/>
              </w:rPr>
            </w:pPr>
            <w:r w:rsidRPr="00780298">
              <w:rPr>
                <w:bCs/>
                <w:iCs/>
                <w:color w:val="000000" w:themeColor="text1"/>
                <w:szCs w:val="24"/>
              </w:rPr>
              <w:t>Eil. Nr.</w:t>
            </w:r>
          </w:p>
        </w:tc>
        <w:tc>
          <w:tcPr>
            <w:tcW w:w="3060" w:type="dxa"/>
          </w:tcPr>
          <w:p w14:paraId="6CEF09F8" w14:textId="0CB04420" w:rsidR="00A87FEA" w:rsidRPr="00780298" w:rsidRDefault="00A87FEA" w:rsidP="00A87FEA">
            <w:pPr>
              <w:tabs>
                <w:tab w:val="left" w:pos="0"/>
                <w:tab w:val="left" w:pos="567"/>
                <w:tab w:val="left" w:pos="851"/>
                <w:tab w:val="left" w:pos="2977"/>
              </w:tabs>
              <w:ind w:firstLine="0"/>
              <w:rPr>
                <w:bCs/>
                <w:iCs/>
                <w:color w:val="000000" w:themeColor="text1"/>
                <w:szCs w:val="24"/>
              </w:rPr>
            </w:pPr>
            <w:r w:rsidRPr="00780298">
              <w:rPr>
                <w:bCs/>
                <w:iCs/>
                <w:color w:val="000000" w:themeColor="text1"/>
                <w:szCs w:val="24"/>
              </w:rPr>
              <w:t>Vertinimas</w:t>
            </w:r>
          </w:p>
        </w:tc>
        <w:tc>
          <w:tcPr>
            <w:tcW w:w="6493" w:type="dxa"/>
          </w:tcPr>
          <w:p w14:paraId="295E6362" w14:textId="77777777" w:rsidR="00A87FEA" w:rsidRPr="00780298" w:rsidRDefault="00A87FEA" w:rsidP="00A87FEA">
            <w:pPr>
              <w:tabs>
                <w:tab w:val="left" w:pos="0"/>
                <w:tab w:val="left" w:pos="567"/>
                <w:tab w:val="left" w:pos="851"/>
                <w:tab w:val="left" w:pos="2977"/>
              </w:tabs>
              <w:ind w:firstLine="0"/>
              <w:rPr>
                <w:bCs/>
                <w:iCs/>
                <w:color w:val="000000" w:themeColor="text1"/>
                <w:szCs w:val="24"/>
              </w:rPr>
            </w:pPr>
            <w:r w:rsidRPr="00780298">
              <w:rPr>
                <w:bCs/>
                <w:iCs/>
                <w:color w:val="000000" w:themeColor="text1"/>
                <w:szCs w:val="24"/>
              </w:rPr>
              <w:t>Aprašymas</w:t>
            </w:r>
          </w:p>
        </w:tc>
      </w:tr>
      <w:tr w:rsidR="00A87FEA" w:rsidRPr="00780298" w14:paraId="61124E2F" w14:textId="77777777" w:rsidTr="007E001B">
        <w:tc>
          <w:tcPr>
            <w:tcW w:w="648" w:type="dxa"/>
          </w:tcPr>
          <w:p w14:paraId="694DDAAC" w14:textId="77777777" w:rsidR="00A87FEA" w:rsidRDefault="00A87FEA" w:rsidP="00965710">
            <w:pPr>
              <w:tabs>
                <w:tab w:val="left" w:pos="0"/>
                <w:tab w:val="left" w:pos="567"/>
                <w:tab w:val="left" w:pos="851"/>
                <w:tab w:val="left" w:pos="2977"/>
              </w:tabs>
              <w:ind w:firstLine="709"/>
              <w:rPr>
                <w:bCs/>
                <w:iCs/>
                <w:color w:val="000000" w:themeColor="text1"/>
                <w:szCs w:val="24"/>
              </w:rPr>
            </w:pPr>
            <w:r>
              <w:rPr>
                <w:bCs/>
                <w:iCs/>
                <w:color w:val="000000" w:themeColor="text1"/>
                <w:szCs w:val="24"/>
              </w:rPr>
              <w:t>1</w:t>
            </w:r>
          </w:p>
          <w:p w14:paraId="076B6CD9" w14:textId="77777777" w:rsidR="00A87FEA" w:rsidRDefault="00A87FEA" w:rsidP="00965710">
            <w:pPr>
              <w:tabs>
                <w:tab w:val="left" w:pos="0"/>
                <w:tab w:val="left" w:pos="567"/>
                <w:tab w:val="left" w:pos="851"/>
                <w:tab w:val="left" w:pos="2977"/>
              </w:tabs>
              <w:ind w:firstLine="709"/>
              <w:rPr>
                <w:bCs/>
                <w:iCs/>
                <w:color w:val="000000" w:themeColor="text1"/>
                <w:szCs w:val="24"/>
              </w:rPr>
            </w:pPr>
          </w:p>
          <w:p w14:paraId="650CA1D6" w14:textId="77777777" w:rsidR="00A87FEA" w:rsidRDefault="00A87FEA" w:rsidP="00965710">
            <w:pPr>
              <w:tabs>
                <w:tab w:val="left" w:pos="0"/>
                <w:tab w:val="left" w:pos="567"/>
                <w:tab w:val="left" w:pos="851"/>
                <w:tab w:val="left" w:pos="2977"/>
              </w:tabs>
              <w:ind w:firstLine="709"/>
              <w:rPr>
                <w:bCs/>
                <w:iCs/>
                <w:color w:val="000000" w:themeColor="text1"/>
                <w:szCs w:val="24"/>
              </w:rPr>
            </w:pPr>
          </w:p>
          <w:p w14:paraId="3B3343BF" w14:textId="77777777" w:rsidR="00A87FEA" w:rsidRDefault="00A87FEA" w:rsidP="00A87FEA">
            <w:pPr>
              <w:tabs>
                <w:tab w:val="left" w:pos="0"/>
                <w:tab w:val="left" w:pos="567"/>
                <w:tab w:val="left" w:pos="851"/>
                <w:tab w:val="left" w:pos="2977"/>
              </w:tabs>
              <w:ind w:firstLine="0"/>
              <w:rPr>
                <w:bCs/>
                <w:iCs/>
                <w:color w:val="000000" w:themeColor="text1"/>
                <w:szCs w:val="24"/>
              </w:rPr>
            </w:pPr>
          </w:p>
          <w:p w14:paraId="111D46EF" w14:textId="38BADA44" w:rsidR="00A87FEA" w:rsidRPr="00780298" w:rsidRDefault="00A87FEA" w:rsidP="00A87FEA">
            <w:pPr>
              <w:tabs>
                <w:tab w:val="left" w:pos="0"/>
                <w:tab w:val="left" w:pos="567"/>
                <w:tab w:val="left" w:pos="851"/>
                <w:tab w:val="left" w:pos="2977"/>
              </w:tabs>
              <w:ind w:firstLine="0"/>
              <w:rPr>
                <w:bCs/>
                <w:iCs/>
                <w:color w:val="000000" w:themeColor="text1"/>
                <w:szCs w:val="24"/>
              </w:rPr>
            </w:pPr>
            <w:r w:rsidRPr="00780298">
              <w:rPr>
                <w:bCs/>
                <w:iCs/>
                <w:color w:val="000000" w:themeColor="text1"/>
                <w:szCs w:val="24"/>
              </w:rPr>
              <w:t>1</w:t>
            </w:r>
            <w:r>
              <w:rPr>
                <w:bCs/>
                <w:iCs/>
                <w:color w:val="000000" w:themeColor="text1"/>
                <w:szCs w:val="24"/>
              </w:rPr>
              <w:t>.</w:t>
            </w:r>
          </w:p>
        </w:tc>
        <w:tc>
          <w:tcPr>
            <w:tcW w:w="3060" w:type="dxa"/>
            <w:vAlign w:val="center"/>
          </w:tcPr>
          <w:p w14:paraId="2B36F7D9" w14:textId="77777777" w:rsidR="00A87FEA" w:rsidRPr="00780298" w:rsidRDefault="00A87FEA" w:rsidP="00A87FEA">
            <w:pPr>
              <w:tabs>
                <w:tab w:val="left" w:pos="0"/>
                <w:tab w:val="left" w:pos="567"/>
                <w:tab w:val="left" w:pos="851"/>
                <w:tab w:val="left" w:pos="2977"/>
              </w:tabs>
              <w:ind w:firstLine="0"/>
              <w:jc w:val="center"/>
              <w:rPr>
                <w:b/>
                <w:bCs/>
                <w:iCs/>
                <w:color w:val="000000" w:themeColor="text1"/>
                <w:szCs w:val="24"/>
              </w:rPr>
            </w:pPr>
            <w:r w:rsidRPr="00780298">
              <w:rPr>
                <w:b/>
                <w:bCs/>
                <w:iCs/>
                <w:color w:val="000000" w:themeColor="text1"/>
                <w:szCs w:val="24"/>
              </w:rPr>
              <w:t>Silpnai</w:t>
            </w:r>
          </w:p>
          <w:p w14:paraId="76CEFC12" w14:textId="6B94DB47" w:rsidR="00A87FEA" w:rsidRPr="00780298" w:rsidRDefault="00A87FEA" w:rsidP="00A87FEA">
            <w:pPr>
              <w:tabs>
                <w:tab w:val="left" w:pos="0"/>
                <w:tab w:val="left" w:pos="567"/>
                <w:tab w:val="left" w:pos="851"/>
                <w:tab w:val="left" w:pos="2977"/>
              </w:tabs>
              <w:ind w:firstLine="0"/>
              <w:jc w:val="center"/>
              <w:rPr>
                <w:bCs/>
                <w:iCs/>
                <w:color w:val="000000" w:themeColor="text1"/>
                <w:szCs w:val="24"/>
              </w:rPr>
            </w:pPr>
            <w:r w:rsidRPr="00780298">
              <w:rPr>
                <w:bCs/>
                <w:iCs/>
                <w:color w:val="000000" w:themeColor="text1"/>
                <w:szCs w:val="24"/>
              </w:rPr>
              <w:t>(0 – 4 balai)</w:t>
            </w:r>
          </w:p>
        </w:tc>
        <w:tc>
          <w:tcPr>
            <w:tcW w:w="6493" w:type="dxa"/>
          </w:tcPr>
          <w:p w14:paraId="7DA9403D" w14:textId="77777777" w:rsidR="00A87FEA" w:rsidRPr="00780298" w:rsidRDefault="00A87FEA" w:rsidP="00A87FEA">
            <w:pPr>
              <w:tabs>
                <w:tab w:val="left" w:pos="0"/>
                <w:tab w:val="left" w:pos="567"/>
                <w:tab w:val="left" w:pos="851"/>
                <w:tab w:val="left" w:pos="2977"/>
              </w:tabs>
              <w:ind w:firstLine="0"/>
              <w:rPr>
                <w:bCs/>
                <w:iCs/>
                <w:color w:val="000000" w:themeColor="text1"/>
                <w:szCs w:val="24"/>
              </w:rPr>
            </w:pPr>
            <w:r w:rsidRPr="00780298">
              <w:rPr>
                <w:color w:val="000000" w:themeColor="text1"/>
                <w:szCs w:val="24"/>
              </w:rPr>
              <w:t>Kyla pagrįstas įtarimas, kad pasiūlymo atitikimas techninei užduočiai pagal šį kriterijaus parametrą yra tik formalus, nepakankamai pagrįstas pasiūlyme pristatomais sprendimais. Pristatymas ir aprašymas, kaip bus vykdomi techninės užduoties reikalavimai pagal atitinkamą parametrą, yra mažai įtikinamas arba blogai parengtas, siūloma koncepcija ir komunikacinės žinutė neoriginalios, nesusietos su perkančiosios organizacijos siekiais.</w:t>
            </w:r>
            <w:r w:rsidRPr="00780298">
              <w:rPr>
                <w:color w:val="000000" w:themeColor="text1"/>
              </w:rPr>
              <w:t xml:space="preserve"> </w:t>
            </w:r>
            <w:r w:rsidRPr="00780298">
              <w:rPr>
                <w:bCs/>
                <w:iCs/>
                <w:color w:val="000000" w:themeColor="text1"/>
                <w:szCs w:val="24"/>
              </w:rPr>
              <w:t xml:space="preserve">Puošybiniai elementai, jų tarpusavio sąsajos  silpnai atitinka pasiūlytą tematiką ir stilių, papuošimo idėjai trūksta kūrybiškumo, nuoseklumo, vienovės. Silpni meniniai gebėjimai, originalumo, specifiškumo stoka. </w:t>
            </w:r>
          </w:p>
        </w:tc>
      </w:tr>
      <w:tr w:rsidR="00A87FEA" w:rsidRPr="00780298" w14:paraId="61B0A62A" w14:textId="77777777" w:rsidTr="007E001B">
        <w:tc>
          <w:tcPr>
            <w:tcW w:w="648" w:type="dxa"/>
          </w:tcPr>
          <w:p w14:paraId="764097FA" w14:textId="77777777" w:rsidR="00A87FEA" w:rsidRDefault="00A87FEA" w:rsidP="00965710">
            <w:pPr>
              <w:tabs>
                <w:tab w:val="left" w:pos="0"/>
                <w:tab w:val="left" w:pos="567"/>
                <w:tab w:val="left" w:pos="851"/>
                <w:tab w:val="left" w:pos="2977"/>
              </w:tabs>
              <w:ind w:firstLine="709"/>
              <w:rPr>
                <w:bCs/>
                <w:iCs/>
                <w:color w:val="000000" w:themeColor="text1"/>
                <w:szCs w:val="24"/>
              </w:rPr>
            </w:pPr>
            <w:r>
              <w:rPr>
                <w:bCs/>
                <w:iCs/>
                <w:color w:val="000000" w:themeColor="text1"/>
                <w:szCs w:val="24"/>
              </w:rPr>
              <w:t>2</w:t>
            </w:r>
          </w:p>
          <w:p w14:paraId="2872D922" w14:textId="77777777" w:rsidR="00A87FEA" w:rsidRDefault="00A87FEA" w:rsidP="00A87FEA">
            <w:pPr>
              <w:tabs>
                <w:tab w:val="left" w:pos="0"/>
                <w:tab w:val="left" w:pos="567"/>
                <w:tab w:val="left" w:pos="851"/>
                <w:tab w:val="left" w:pos="2977"/>
              </w:tabs>
              <w:ind w:firstLine="0"/>
              <w:rPr>
                <w:bCs/>
                <w:iCs/>
                <w:color w:val="000000" w:themeColor="text1"/>
                <w:szCs w:val="24"/>
              </w:rPr>
            </w:pPr>
          </w:p>
          <w:p w14:paraId="164E3BD1" w14:textId="27133F5F" w:rsidR="00A87FEA" w:rsidRPr="00780298" w:rsidRDefault="00A87FEA" w:rsidP="00A87FEA">
            <w:pPr>
              <w:tabs>
                <w:tab w:val="left" w:pos="0"/>
                <w:tab w:val="left" w:pos="567"/>
                <w:tab w:val="left" w:pos="851"/>
                <w:tab w:val="left" w:pos="2977"/>
              </w:tabs>
              <w:ind w:firstLine="0"/>
              <w:rPr>
                <w:bCs/>
                <w:iCs/>
                <w:color w:val="000000" w:themeColor="text1"/>
                <w:szCs w:val="24"/>
              </w:rPr>
            </w:pPr>
            <w:r w:rsidRPr="00780298">
              <w:rPr>
                <w:bCs/>
                <w:iCs/>
                <w:color w:val="000000" w:themeColor="text1"/>
                <w:szCs w:val="24"/>
              </w:rPr>
              <w:t>2</w:t>
            </w:r>
            <w:r>
              <w:rPr>
                <w:bCs/>
                <w:iCs/>
                <w:color w:val="000000" w:themeColor="text1"/>
                <w:szCs w:val="24"/>
              </w:rPr>
              <w:t>.</w:t>
            </w:r>
          </w:p>
        </w:tc>
        <w:tc>
          <w:tcPr>
            <w:tcW w:w="3060" w:type="dxa"/>
            <w:vAlign w:val="center"/>
          </w:tcPr>
          <w:p w14:paraId="52597320" w14:textId="77777777" w:rsidR="00A87FEA" w:rsidRPr="00780298" w:rsidRDefault="00A87FEA" w:rsidP="00A87FEA">
            <w:pPr>
              <w:tabs>
                <w:tab w:val="left" w:pos="0"/>
                <w:tab w:val="left" w:pos="567"/>
                <w:tab w:val="left" w:pos="851"/>
                <w:tab w:val="left" w:pos="2977"/>
              </w:tabs>
              <w:ind w:firstLine="0"/>
              <w:jc w:val="center"/>
              <w:rPr>
                <w:b/>
                <w:bCs/>
                <w:iCs/>
                <w:color w:val="000000" w:themeColor="text1"/>
                <w:szCs w:val="24"/>
              </w:rPr>
            </w:pPr>
            <w:r w:rsidRPr="00780298">
              <w:rPr>
                <w:b/>
                <w:bCs/>
                <w:iCs/>
                <w:color w:val="000000" w:themeColor="text1"/>
                <w:szCs w:val="24"/>
              </w:rPr>
              <w:t>Patenkinimai</w:t>
            </w:r>
          </w:p>
          <w:p w14:paraId="4CA2874A" w14:textId="48AD1D91" w:rsidR="00A87FEA" w:rsidRPr="00780298" w:rsidRDefault="00A87FEA" w:rsidP="00A87FEA">
            <w:pPr>
              <w:tabs>
                <w:tab w:val="left" w:pos="0"/>
                <w:tab w:val="left" w:pos="567"/>
                <w:tab w:val="left" w:pos="851"/>
                <w:tab w:val="left" w:pos="2977"/>
              </w:tabs>
              <w:ind w:firstLine="0"/>
              <w:jc w:val="center"/>
              <w:rPr>
                <w:bCs/>
                <w:iCs/>
                <w:color w:val="000000" w:themeColor="text1"/>
                <w:szCs w:val="24"/>
              </w:rPr>
            </w:pPr>
            <w:r w:rsidRPr="00780298">
              <w:rPr>
                <w:bCs/>
                <w:iCs/>
                <w:color w:val="000000" w:themeColor="text1"/>
                <w:szCs w:val="24"/>
              </w:rPr>
              <w:t>(5 - 6 balai)</w:t>
            </w:r>
          </w:p>
        </w:tc>
        <w:tc>
          <w:tcPr>
            <w:tcW w:w="6493" w:type="dxa"/>
          </w:tcPr>
          <w:p w14:paraId="122CF49B" w14:textId="77777777" w:rsidR="00A87FEA" w:rsidRPr="00780298" w:rsidRDefault="00A87FEA" w:rsidP="00A87FEA">
            <w:pPr>
              <w:tabs>
                <w:tab w:val="left" w:pos="0"/>
                <w:tab w:val="left" w:pos="567"/>
                <w:tab w:val="left" w:pos="851"/>
                <w:tab w:val="left" w:pos="2977"/>
              </w:tabs>
              <w:ind w:firstLine="0"/>
              <w:rPr>
                <w:bCs/>
                <w:iCs/>
                <w:color w:val="000000" w:themeColor="text1"/>
                <w:szCs w:val="24"/>
              </w:rPr>
            </w:pPr>
            <w:r w:rsidRPr="00780298">
              <w:rPr>
                <w:color w:val="000000" w:themeColor="text1"/>
                <w:szCs w:val="24"/>
              </w:rPr>
              <w:t xml:space="preserve">Tenkina įprastinius reikalavimus su tam tikrais nukrypimais, siūloma koncepcija ir komunikacinės žinutė iš dalies originalios, iš dalies susietos su perkančiosios organizacijos siekiais. </w:t>
            </w:r>
            <w:r w:rsidRPr="00780298">
              <w:rPr>
                <w:bCs/>
                <w:iCs/>
                <w:color w:val="000000" w:themeColor="text1"/>
                <w:szCs w:val="24"/>
              </w:rPr>
              <w:t>Puošybinė idėja vidutiniškai nuosekli, pakankamai atitinka pasiūlytą tematiką ir stilių, bet trūksta išskirtinumo, specifiškumo, originalumo.</w:t>
            </w:r>
          </w:p>
        </w:tc>
      </w:tr>
      <w:tr w:rsidR="00A87FEA" w:rsidRPr="00780298" w14:paraId="05279EA4" w14:textId="77777777" w:rsidTr="007E001B">
        <w:tc>
          <w:tcPr>
            <w:tcW w:w="648" w:type="dxa"/>
          </w:tcPr>
          <w:p w14:paraId="50E37A84" w14:textId="315BDE5E" w:rsidR="00A87FEA" w:rsidRPr="00780298" w:rsidRDefault="00A87FEA" w:rsidP="00A87FEA">
            <w:pPr>
              <w:tabs>
                <w:tab w:val="left" w:pos="0"/>
                <w:tab w:val="left" w:pos="567"/>
                <w:tab w:val="left" w:pos="851"/>
                <w:tab w:val="left" w:pos="2977"/>
              </w:tabs>
              <w:rPr>
                <w:bCs/>
                <w:iCs/>
                <w:color w:val="000000" w:themeColor="text1"/>
                <w:szCs w:val="24"/>
              </w:rPr>
            </w:pPr>
            <w:r>
              <w:rPr>
                <w:bCs/>
                <w:iCs/>
                <w:color w:val="000000" w:themeColor="text1"/>
                <w:szCs w:val="24"/>
              </w:rPr>
              <w:t>3</w:t>
            </w:r>
            <w:r w:rsidRPr="00780298">
              <w:rPr>
                <w:bCs/>
                <w:iCs/>
                <w:color w:val="000000" w:themeColor="text1"/>
                <w:szCs w:val="24"/>
              </w:rPr>
              <w:t>3</w:t>
            </w:r>
            <w:r>
              <w:rPr>
                <w:bCs/>
                <w:iCs/>
                <w:color w:val="000000" w:themeColor="text1"/>
                <w:szCs w:val="24"/>
              </w:rPr>
              <w:t>.</w:t>
            </w:r>
          </w:p>
        </w:tc>
        <w:tc>
          <w:tcPr>
            <w:tcW w:w="3060" w:type="dxa"/>
            <w:vAlign w:val="center"/>
          </w:tcPr>
          <w:p w14:paraId="41DFEAF3" w14:textId="77777777" w:rsidR="00A87FEA" w:rsidRPr="00780298" w:rsidRDefault="00A87FEA" w:rsidP="00A87FEA">
            <w:pPr>
              <w:tabs>
                <w:tab w:val="left" w:pos="0"/>
                <w:tab w:val="left" w:pos="567"/>
                <w:tab w:val="left" w:pos="851"/>
                <w:tab w:val="left" w:pos="2977"/>
              </w:tabs>
              <w:ind w:firstLine="0"/>
              <w:jc w:val="center"/>
              <w:rPr>
                <w:b/>
                <w:bCs/>
                <w:iCs/>
                <w:color w:val="000000" w:themeColor="text1"/>
                <w:szCs w:val="24"/>
              </w:rPr>
            </w:pPr>
            <w:r w:rsidRPr="00780298">
              <w:rPr>
                <w:b/>
                <w:bCs/>
                <w:iCs/>
                <w:color w:val="000000" w:themeColor="text1"/>
                <w:szCs w:val="24"/>
              </w:rPr>
              <w:t>Gerai</w:t>
            </w:r>
          </w:p>
          <w:p w14:paraId="464553AE" w14:textId="3454175F" w:rsidR="00A87FEA" w:rsidRPr="00780298" w:rsidRDefault="00A87FEA" w:rsidP="00A87FEA">
            <w:pPr>
              <w:tabs>
                <w:tab w:val="left" w:pos="0"/>
                <w:tab w:val="left" w:pos="567"/>
                <w:tab w:val="left" w:pos="851"/>
                <w:tab w:val="left" w:pos="2977"/>
              </w:tabs>
              <w:ind w:firstLine="0"/>
              <w:jc w:val="center"/>
              <w:rPr>
                <w:bCs/>
                <w:iCs/>
                <w:color w:val="000000" w:themeColor="text1"/>
                <w:szCs w:val="24"/>
              </w:rPr>
            </w:pPr>
            <w:r w:rsidRPr="00780298">
              <w:rPr>
                <w:bCs/>
                <w:iCs/>
                <w:color w:val="000000" w:themeColor="text1"/>
                <w:szCs w:val="24"/>
              </w:rPr>
              <w:t>(7 - 8 balai)</w:t>
            </w:r>
          </w:p>
        </w:tc>
        <w:tc>
          <w:tcPr>
            <w:tcW w:w="6493" w:type="dxa"/>
          </w:tcPr>
          <w:p w14:paraId="6CA80729" w14:textId="77777777" w:rsidR="00A87FEA" w:rsidRPr="00780298" w:rsidRDefault="00A87FEA" w:rsidP="00A87FEA">
            <w:pPr>
              <w:tabs>
                <w:tab w:val="left" w:pos="0"/>
                <w:tab w:val="left" w:pos="567"/>
                <w:tab w:val="left" w:pos="851"/>
                <w:tab w:val="left" w:pos="2977"/>
              </w:tabs>
              <w:ind w:firstLine="0"/>
              <w:rPr>
                <w:bCs/>
                <w:iCs/>
                <w:color w:val="000000" w:themeColor="text1"/>
                <w:szCs w:val="24"/>
              </w:rPr>
            </w:pPr>
            <w:r w:rsidRPr="00780298">
              <w:rPr>
                <w:color w:val="000000" w:themeColor="text1"/>
                <w:szCs w:val="24"/>
              </w:rPr>
              <w:t>Tenkina įprastinius reikalavimus ir siūlo tam tikrų papildomų pranašumų.</w:t>
            </w:r>
            <w:r w:rsidRPr="00780298">
              <w:rPr>
                <w:color w:val="000000" w:themeColor="text1"/>
              </w:rPr>
              <w:t xml:space="preserve"> </w:t>
            </w:r>
            <w:r w:rsidRPr="00780298">
              <w:rPr>
                <w:bCs/>
                <w:iCs/>
                <w:color w:val="000000" w:themeColor="text1"/>
                <w:szCs w:val="24"/>
              </w:rPr>
              <w:t>Puošybinė idėja nuosekli ir įdomi, puošybiniai elementai pakankamai specifiški, atitinka pasiūlytą tematiką ir stilių, bet trūksta išskirtinumo, originalumo.</w:t>
            </w:r>
            <w:r w:rsidRPr="00780298">
              <w:rPr>
                <w:bCs/>
                <w:color w:val="000000" w:themeColor="text1"/>
                <w:szCs w:val="24"/>
              </w:rPr>
              <w:t xml:space="preserve"> </w:t>
            </w:r>
          </w:p>
        </w:tc>
      </w:tr>
      <w:tr w:rsidR="00A87FEA" w:rsidRPr="00780298" w14:paraId="7A9921AF" w14:textId="77777777" w:rsidTr="007E001B">
        <w:tc>
          <w:tcPr>
            <w:tcW w:w="648" w:type="dxa"/>
          </w:tcPr>
          <w:p w14:paraId="0C11E98E" w14:textId="77777777" w:rsidR="00A87FEA" w:rsidRDefault="00A87FEA" w:rsidP="00A87FEA">
            <w:pPr>
              <w:tabs>
                <w:tab w:val="left" w:pos="0"/>
                <w:tab w:val="left" w:pos="567"/>
                <w:tab w:val="left" w:pos="851"/>
                <w:tab w:val="left" w:pos="2977"/>
              </w:tabs>
              <w:ind w:firstLine="0"/>
              <w:rPr>
                <w:bCs/>
                <w:iCs/>
                <w:color w:val="000000" w:themeColor="text1"/>
                <w:szCs w:val="24"/>
              </w:rPr>
            </w:pPr>
          </w:p>
          <w:p w14:paraId="0E9B5682" w14:textId="77777777" w:rsidR="00A87FEA" w:rsidRDefault="00A87FEA" w:rsidP="00A87FEA">
            <w:pPr>
              <w:tabs>
                <w:tab w:val="left" w:pos="0"/>
                <w:tab w:val="left" w:pos="567"/>
                <w:tab w:val="left" w:pos="851"/>
                <w:tab w:val="left" w:pos="2977"/>
              </w:tabs>
              <w:ind w:firstLine="0"/>
              <w:rPr>
                <w:bCs/>
                <w:iCs/>
                <w:color w:val="000000" w:themeColor="text1"/>
                <w:szCs w:val="24"/>
              </w:rPr>
            </w:pPr>
          </w:p>
          <w:p w14:paraId="5BFDBF09" w14:textId="2639B32C" w:rsidR="00A87FEA" w:rsidRPr="00780298" w:rsidRDefault="00A87FEA" w:rsidP="00A87FEA">
            <w:pPr>
              <w:tabs>
                <w:tab w:val="left" w:pos="0"/>
                <w:tab w:val="left" w:pos="567"/>
                <w:tab w:val="left" w:pos="851"/>
                <w:tab w:val="left" w:pos="2977"/>
              </w:tabs>
              <w:ind w:firstLine="0"/>
              <w:rPr>
                <w:bCs/>
                <w:iCs/>
                <w:color w:val="000000" w:themeColor="text1"/>
                <w:szCs w:val="24"/>
              </w:rPr>
            </w:pPr>
            <w:r w:rsidRPr="00780298">
              <w:rPr>
                <w:bCs/>
                <w:iCs/>
                <w:color w:val="000000" w:themeColor="text1"/>
                <w:szCs w:val="24"/>
              </w:rPr>
              <w:t>4</w:t>
            </w:r>
            <w:r>
              <w:rPr>
                <w:bCs/>
                <w:iCs/>
                <w:color w:val="000000" w:themeColor="text1"/>
                <w:szCs w:val="24"/>
              </w:rPr>
              <w:t>.</w:t>
            </w:r>
          </w:p>
        </w:tc>
        <w:tc>
          <w:tcPr>
            <w:tcW w:w="3060" w:type="dxa"/>
            <w:vAlign w:val="center"/>
          </w:tcPr>
          <w:p w14:paraId="3096A4B9" w14:textId="77777777" w:rsidR="00A87FEA" w:rsidRPr="00780298" w:rsidRDefault="00A87FEA" w:rsidP="00A87FEA">
            <w:pPr>
              <w:tabs>
                <w:tab w:val="left" w:pos="0"/>
                <w:tab w:val="left" w:pos="567"/>
                <w:tab w:val="left" w:pos="851"/>
                <w:tab w:val="left" w:pos="2977"/>
              </w:tabs>
              <w:ind w:firstLine="0"/>
              <w:jc w:val="center"/>
              <w:rPr>
                <w:b/>
                <w:bCs/>
                <w:iCs/>
                <w:color w:val="000000" w:themeColor="text1"/>
                <w:szCs w:val="24"/>
              </w:rPr>
            </w:pPr>
            <w:r w:rsidRPr="00780298">
              <w:rPr>
                <w:b/>
                <w:bCs/>
                <w:iCs/>
                <w:color w:val="000000" w:themeColor="text1"/>
                <w:szCs w:val="24"/>
              </w:rPr>
              <w:t>Puikiai</w:t>
            </w:r>
          </w:p>
          <w:p w14:paraId="1E3A08A1" w14:textId="19116D3B" w:rsidR="00A87FEA" w:rsidRPr="00780298" w:rsidRDefault="00A87FEA" w:rsidP="00A87FEA">
            <w:pPr>
              <w:tabs>
                <w:tab w:val="left" w:pos="0"/>
                <w:tab w:val="left" w:pos="567"/>
                <w:tab w:val="left" w:pos="851"/>
                <w:tab w:val="left" w:pos="2977"/>
              </w:tabs>
              <w:ind w:firstLine="0"/>
              <w:jc w:val="center"/>
              <w:rPr>
                <w:bCs/>
                <w:iCs/>
                <w:color w:val="000000" w:themeColor="text1"/>
                <w:szCs w:val="24"/>
              </w:rPr>
            </w:pPr>
            <w:r w:rsidRPr="00780298">
              <w:rPr>
                <w:bCs/>
                <w:iCs/>
                <w:color w:val="000000" w:themeColor="text1"/>
                <w:szCs w:val="24"/>
              </w:rPr>
              <w:t>(9 - 10 balų)</w:t>
            </w:r>
          </w:p>
        </w:tc>
        <w:tc>
          <w:tcPr>
            <w:tcW w:w="6493" w:type="dxa"/>
          </w:tcPr>
          <w:p w14:paraId="3369BD8A" w14:textId="77777777" w:rsidR="00A87FEA" w:rsidRPr="00780298" w:rsidRDefault="00A87FEA" w:rsidP="00A87FEA">
            <w:pPr>
              <w:tabs>
                <w:tab w:val="left" w:pos="0"/>
                <w:tab w:val="left" w:pos="567"/>
                <w:tab w:val="left" w:pos="851"/>
                <w:tab w:val="left" w:pos="2977"/>
              </w:tabs>
              <w:ind w:firstLine="0"/>
              <w:rPr>
                <w:bCs/>
                <w:iCs/>
                <w:color w:val="000000" w:themeColor="text1"/>
                <w:szCs w:val="24"/>
              </w:rPr>
            </w:pPr>
            <w:r w:rsidRPr="00780298">
              <w:rPr>
                <w:color w:val="000000" w:themeColor="text1"/>
                <w:szCs w:val="24"/>
              </w:rPr>
              <w:t>Tenkina įprastinius reikalavimus ir siūlo išskirtinių papildomų pranašumų.</w:t>
            </w:r>
            <w:r w:rsidRPr="00780298">
              <w:rPr>
                <w:color w:val="000000" w:themeColor="text1"/>
              </w:rPr>
              <w:t xml:space="preserve"> </w:t>
            </w:r>
            <w:r w:rsidRPr="00780298">
              <w:rPr>
                <w:bCs/>
                <w:iCs/>
                <w:color w:val="000000" w:themeColor="text1"/>
                <w:szCs w:val="24"/>
              </w:rPr>
              <w:t>Puošybinė idėja labai kūrybiška, unikali, įdomi,  pasižymi vientisumu, originalumu. Sukurta vizualiai kokybiška harmoninga estetika. Pateiktos rekomendacijos, pavyzdžiai vieningai stilistikai įgyvendinti.</w:t>
            </w:r>
            <w:r w:rsidRPr="00780298">
              <w:rPr>
                <w:color w:val="000000" w:themeColor="text1"/>
              </w:rPr>
              <w:t xml:space="preserve"> </w:t>
            </w:r>
            <w:r w:rsidRPr="00780298">
              <w:rPr>
                <w:color w:val="000000" w:themeColor="text1"/>
                <w:szCs w:val="24"/>
              </w:rPr>
              <w:t>Objektas bus patrauklus skirtingoms miestiečių ir miesto svečių auditorijoms.</w:t>
            </w:r>
          </w:p>
        </w:tc>
      </w:tr>
    </w:tbl>
    <w:p w14:paraId="5FAE2C82" w14:textId="77777777" w:rsidR="00A87FEA" w:rsidRPr="00AD6A80" w:rsidRDefault="00A87FEA" w:rsidP="00A87FEA">
      <w:pPr>
        <w:tabs>
          <w:tab w:val="left" w:pos="0"/>
          <w:tab w:val="left" w:pos="567"/>
          <w:tab w:val="left" w:pos="851"/>
          <w:tab w:val="left" w:pos="2977"/>
        </w:tabs>
        <w:rPr>
          <w:bCs/>
          <w:color w:val="000000" w:themeColor="text1"/>
          <w:szCs w:val="24"/>
        </w:rPr>
      </w:pPr>
    </w:p>
    <w:p w14:paraId="37EE73D5" w14:textId="77777777" w:rsidR="00A87FEA" w:rsidRPr="00780298" w:rsidRDefault="00A87FEA" w:rsidP="00A87FEA">
      <w:pPr>
        <w:pStyle w:val="Sraopastraipa"/>
        <w:numPr>
          <w:ilvl w:val="2"/>
          <w:numId w:val="27"/>
        </w:numPr>
        <w:tabs>
          <w:tab w:val="left" w:pos="0"/>
          <w:tab w:val="left" w:pos="567"/>
          <w:tab w:val="left" w:pos="851"/>
          <w:tab w:val="left" w:pos="2127"/>
        </w:tabs>
        <w:spacing w:line="240" w:lineRule="auto"/>
        <w:ind w:left="0" w:firstLine="1560"/>
        <w:rPr>
          <w:bCs/>
          <w:color w:val="000000" w:themeColor="text1"/>
          <w:szCs w:val="24"/>
        </w:rPr>
      </w:pPr>
      <w:r w:rsidRPr="00780298">
        <w:rPr>
          <w:b/>
          <w:bCs/>
          <w:iCs/>
          <w:color w:val="000000" w:themeColor="text1"/>
          <w:szCs w:val="24"/>
        </w:rPr>
        <w:t xml:space="preserve"> </w:t>
      </w:r>
      <w:r w:rsidRPr="00780298">
        <w:rPr>
          <w:b/>
          <w:bCs/>
          <w:color w:val="000000" w:themeColor="text1"/>
          <w:szCs w:val="24"/>
        </w:rPr>
        <w:t>Ekonominis naudingumas (S)</w:t>
      </w:r>
      <w:r w:rsidRPr="00780298">
        <w:rPr>
          <w:bCs/>
          <w:color w:val="000000" w:themeColor="text1"/>
          <w:szCs w:val="24"/>
        </w:rPr>
        <w:t xml:space="preserve"> apskaičiuojamas sudedant Teikėjo pasiūlymo kainos C ir kokybės  kriterijaus (T) balus:</w:t>
      </w:r>
    </w:p>
    <w:p w14:paraId="51DE8ED7" w14:textId="77777777" w:rsidR="00A87FEA" w:rsidRPr="00780298" w:rsidRDefault="00A87FEA" w:rsidP="00A87FEA">
      <w:pPr>
        <w:tabs>
          <w:tab w:val="left" w:pos="0"/>
          <w:tab w:val="left" w:pos="567"/>
          <w:tab w:val="left" w:pos="851"/>
          <w:tab w:val="left" w:pos="2977"/>
        </w:tabs>
        <w:ind w:firstLine="709"/>
        <w:rPr>
          <w:bCs/>
          <w:color w:val="000000" w:themeColor="text1"/>
          <w:szCs w:val="24"/>
        </w:rPr>
      </w:pPr>
    </w:p>
    <w:p w14:paraId="621AAD7D" w14:textId="77777777" w:rsidR="00A87FEA" w:rsidRPr="00780298" w:rsidRDefault="00A87FEA" w:rsidP="00A87FEA">
      <w:pPr>
        <w:tabs>
          <w:tab w:val="left" w:pos="0"/>
          <w:tab w:val="left" w:pos="567"/>
          <w:tab w:val="left" w:pos="851"/>
          <w:tab w:val="left" w:pos="2977"/>
        </w:tabs>
        <w:ind w:firstLine="709"/>
        <w:jc w:val="center"/>
        <w:rPr>
          <w:bCs/>
          <w:color w:val="000000" w:themeColor="text1"/>
          <w:szCs w:val="24"/>
        </w:rPr>
      </w:pPr>
      <w:r w:rsidRPr="00780298">
        <w:rPr>
          <w:bCs/>
          <w:color w:val="000000" w:themeColor="text1"/>
          <w:szCs w:val="24"/>
        </w:rPr>
        <w:t>S = C + T</w:t>
      </w:r>
    </w:p>
    <w:p w14:paraId="347E7704" w14:textId="77777777" w:rsidR="00A87FEA" w:rsidRPr="00780298" w:rsidRDefault="00A87FEA" w:rsidP="00A87FEA">
      <w:pPr>
        <w:pStyle w:val="Sraopastraipa"/>
        <w:numPr>
          <w:ilvl w:val="2"/>
          <w:numId w:val="27"/>
        </w:numPr>
        <w:tabs>
          <w:tab w:val="left" w:pos="0"/>
          <w:tab w:val="left" w:pos="567"/>
          <w:tab w:val="left" w:pos="851"/>
          <w:tab w:val="left" w:pos="2127"/>
        </w:tabs>
        <w:spacing w:line="240" w:lineRule="auto"/>
        <w:ind w:left="0" w:firstLine="1560"/>
        <w:rPr>
          <w:bCs/>
          <w:color w:val="000000" w:themeColor="text1"/>
          <w:szCs w:val="24"/>
        </w:rPr>
      </w:pPr>
      <w:r w:rsidRPr="00780298">
        <w:rPr>
          <w:b/>
          <w:bCs/>
          <w:color w:val="000000" w:themeColor="text1"/>
          <w:szCs w:val="24"/>
        </w:rPr>
        <w:t xml:space="preserve">Pasiūlymo kainos (C) </w:t>
      </w:r>
      <w:r w:rsidRPr="00780298">
        <w:rPr>
          <w:bCs/>
          <w:color w:val="000000" w:themeColor="text1"/>
          <w:szCs w:val="24"/>
        </w:rPr>
        <w:t>balai apskaičiuojami mažiausios pasiūlytos kainos (</w:t>
      </w:r>
      <w:proofErr w:type="spellStart"/>
      <w:r w:rsidRPr="00780298">
        <w:rPr>
          <w:bCs/>
          <w:color w:val="000000" w:themeColor="text1"/>
          <w:szCs w:val="24"/>
        </w:rPr>
        <w:t>C</w:t>
      </w:r>
      <w:r w:rsidRPr="00780298">
        <w:rPr>
          <w:bCs/>
          <w:color w:val="000000" w:themeColor="text1"/>
          <w:szCs w:val="24"/>
          <w:vertAlign w:val="subscript"/>
        </w:rPr>
        <w:t>min</w:t>
      </w:r>
      <w:proofErr w:type="spellEnd"/>
      <w:r w:rsidRPr="00780298">
        <w:rPr>
          <w:bCs/>
          <w:color w:val="000000" w:themeColor="text1"/>
          <w:szCs w:val="24"/>
        </w:rPr>
        <w:t>) ir vertinamo pasiūlymo kainos (</w:t>
      </w:r>
      <w:proofErr w:type="spellStart"/>
      <w:r w:rsidRPr="00780298">
        <w:rPr>
          <w:bCs/>
          <w:color w:val="000000" w:themeColor="text1"/>
          <w:szCs w:val="24"/>
        </w:rPr>
        <w:t>C</w:t>
      </w:r>
      <w:r w:rsidRPr="00780298">
        <w:rPr>
          <w:bCs/>
          <w:color w:val="000000" w:themeColor="text1"/>
          <w:szCs w:val="24"/>
          <w:vertAlign w:val="subscript"/>
        </w:rPr>
        <w:t>p</w:t>
      </w:r>
      <w:proofErr w:type="spellEnd"/>
      <w:r w:rsidRPr="00780298">
        <w:rPr>
          <w:bCs/>
          <w:color w:val="000000" w:themeColor="text1"/>
          <w:szCs w:val="24"/>
        </w:rPr>
        <w:t>) santykį padauginant iš kainos lyginamojo svorio (X):</w:t>
      </w:r>
    </w:p>
    <w:p w14:paraId="72A8AFCA" w14:textId="77777777" w:rsidR="00A87FEA" w:rsidRPr="00780298" w:rsidRDefault="00A87FEA" w:rsidP="00A87FEA">
      <w:pPr>
        <w:tabs>
          <w:tab w:val="left" w:pos="0"/>
          <w:tab w:val="left" w:pos="567"/>
          <w:tab w:val="left" w:pos="851"/>
          <w:tab w:val="left" w:pos="2977"/>
        </w:tabs>
        <w:ind w:firstLine="709"/>
        <w:jc w:val="center"/>
        <w:rPr>
          <w:bCs/>
          <w:color w:val="000000" w:themeColor="text1"/>
          <w:szCs w:val="24"/>
        </w:rPr>
      </w:pPr>
      <w:proofErr w:type="spellStart"/>
      <w:r w:rsidRPr="00780298">
        <w:rPr>
          <w:bCs/>
          <w:color w:val="000000" w:themeColor="text1"/>
          <w:szCs w:val="24"/>
        </w:rPr>
        <w:t>C</w:t>
      </w:r>
      <w:r w:rsidRPr="00780298">
        <w:rPr>
          <w:bCs/>
          <w:color w:val="000000" w:themeColor="text1"/>
          <w:szCs w:val="24"/>
          <w:vertAlign w:val="subscript"/>
        </w:rPr>
        <w:t>min</w:t>
      </w:r>
      <w:proofErr w:type="spellEnd"/>
    </w:p>
    <w:p w14:paraId="4C6CC255" w14:textId="77777777" w:rsidR="00A87FEA" w:rsidRPr="00780298" w:rsidRDefault="00A87FEA" w:rsidP="00A87FEA">
      <w:pPr>
        <w:tabs>
          <w:tab w:val="left" w:pos="0"/>
          <w:tab w:val="left" w:pos="567"/>
          <w:tab w:val="left" w:pos="851"/>
          <w:tab w:val="left" w:pos="2977"/>
        </w:tabs>
        <w:ind w:firstLine="709"/>
        <w:jc w:val="center"/>
        <w:rPr>
          <w:bCs/>
          <w:color w:val="000000" w:themeColor="text1"/>
          <w:szCs w:val="24"/>
        </w:rPr>
      </w:pPr>
      <w:r w:rsidRPr="00780298">
        <w:rPr>
          <w:bCs/>
          <w:color w:val="000000" w:themeColor="text1"/>
          <w:szCs w:val="24"/>
        </w:rPr>
        <w:t xml:space="preserve">C = -------- x </w:t>
      </w:r>
      <w:proofErr w:type="spellStart"/>
      <w:r w:rsidRPr="00780298">
        <w:rPr>
          <w:bCs/>
          <w:color w:val="000000" w:themeColor="text1"/>
          <w:szCs w:val="24"/>
        </w:rPr>
        <w:t>X</w:t>
      </w:r>
      <w:proofErr w:type="spellEnd"/>
    </w:p>
    <w:p w14:paraId="03680ABA" w14:textId="77777777" w:rsidR="00A87FEA" w:rsidRPr="00780298" w:rsidRDefault="00A87FEA" w:rsidP="00A87FEA">
      <w:pPr>
        <w:tabs>
          <w:tab w:val="left" w:pos="0"/>
          <w:tab w:val="left" w:pos="567"/>
          <w:tab w:val="left" w:pos="851"/>
          <w:tab w:val="left" w:pos="2977"/>
        </w:tabs>
        <w:ind w:firstLine="709"/>
        <w:jc w:val="center"/>
        <w:rPr>
          <w:bCs/>
          <w:color w:val="000000" w:themeColor="text1"/>
          <w:szCs w:val="24"/>
        </w:rPr>
      </w:pPr>
      <w:proofErr w:type="spellStart"/>
      <w:r w:rsidRPr="00780298">
        <w:rPr>
          <w:bCs/>
          <w:color w:val="000000" w:themeColor="text1"/>
          <w:szCs w:val="24"/>
        </w:rPr>
        <w:t>C</w:t>
      </w:r>
      <w:r w:rsidRPr="00780298">
        <w:rPr>
          <w:bCs/>
          <w:color w:val="000000" w:themeColor="text1"/>
          <w:szCs w:val="24"/>
          <w:vertAlign w:val="subscript"/>
        </w:rPr>
        <w:t>p</w:t>
      </w:r>
      <w:proofErr w:type="spellEnd"/>
    </w:p>
    <w:p w14:paraId="49703EDD" w14:textId="77777777" w:rsidR="00A87FEA" w:rsidRPr="00780298" w:rsidRDefault="00A87FEA" w:rsidP="00A87FEA">
      <w:pPr>
        <w:tabs>
          <w:tab w:val="left" w:pos="0"/>
          <w:tab w:val="left" w:pos="567"/>
          <w:tab w:val="left" w:pos="851"/>
          <w:tab w:val="left" w:pos="2977"/>
        </w:tabs>
        <w:ind w:firstLine="709"/>
        <w:rPr>
          <w:bCs/>
          <w:color w:val="000000" w:themeColor="text1"/>
          <w:szCs w:val="24"/>
        </w:rPr>
      </w:pPr>
    </w:p>
    <w:p w14:paraId="72286E16" w14:textId="77777777" w:rsidR="00A87FEA" w:rsidRPr="00780298" w:rsidRDefault="00A87FEA" w:rsidP="00A87FEA">
      <w:pPr>
        <w:pStyle w:val="Sraopastraipa"/>
        <w:numPr>
          <w:ilvl w:val="2"/>
          <w:numId w:val="27"/>
        </w:numPr>
        <w:tabs>
          <w:tab w:val="left" w:pos="0"/>
          <w:tab w:val="left" w:pos="567"/>
          <w:tab w:val="left" w:pos="851"/>
          <w:tab w:val="left" w:pos="2127"/>
        </w:tabs>
        <w:spacing w:line="240" w:lineRule="auto"/>
        <w:ind w:left="0" w:firstLine="1560"/>
        <w:rPr>
          <w:bCs/>
          <w:iCs/>
          <w:color w:val="000000" w:themeColor="text1"/>
          <w:szCs w:val="24"/>
        </w:rPr>
      </w:pPr>
      <w:r w:rsidRPr="00780298">
        <w:rPr>
          <w:b/>
          <w:bCs/>
          <w:iCs/>
          <w:color w:val="000000" w:themeColor="text1"/>
          <w:szCs w:val="24"/>
        </w:rPr>
        <w:t>Kokybės kriterijaus (T)</w:t>
      </w:r>
      <w:r w:rsidRPr="00780298">
        <w:rPr>
          <w:bCs/>
          <w:iCs/>
          <w:color w:val="000000" w:themeColor="text1"/>
          <w:szCs w:val="24"/>
        </w:rPr>
        <w:t xml:space="preserve"> balas apskaičiuojamas parametro įvertinimą (P) padauginant iš vertinamo kriterijaus lyginamojo svorio (Y):</w:t>
      </w:r>
    </w:p>
    <w:p w14:paraId="14143EFA" w14:textId="77777777" w:rsidR="00A87FEA" w:rsidRPr="00780298" w:rsidRDefault="00A87FEA" w:rsidP="00A87FEA">
      <w:pPr>
        <w:tabs>
          <w:tab w:val="left" w:pos="0"/>
          <w:tab w:val="left" w:pos="567"/>
          <w:tab w:val="left" w:pos="851"/>
          <w:tab w:val="left" w:pos="2977"/>
        </w:tabs>
        <w:ind w:firstLine="709"/>
        <w:rPr>
          <w:bCs/>
          <w:color w:val="000000" w:themeColor="text1"/>
          <w:szCs w:val="24"/>
        </w:rPr>
      </w:pPr>
    </w:p>
    <w:p w14:paraId="67C0AF65" w14:textId="77777777" w:rsidR="00A87FEA" w:rsidRDefault="00A87FEA" w:rsidP="00A87FEA">
      <w:pPr>
        <w:tabs>
          <w:tab w:val="left" w:pos="0"/>
          <w:tab w:val="left" w:pos="567"/>
          <w:tab w:val="left" w:pos="851"/>
          <w:tab w:val="left" w:pos="2977"/>
        </w:tabs>
        <w:ind w:firstLine="709"/>
        <w:jc w:val="center"/>
        <w:rPr>
          <w:bCs/>
          <w:color w:val="000000" w:themeColor="text1"/>
          <w:szCs w:val="24"/>
        </w:rPr>
      </w:pPr>
      <w:r w:rsidRPr="00780298">
        <w:rPr>
          <w:bCs/>
          <w:color w:val="000000" w:themeColor="text1"/>
          <w:szCs w:val="24"/>
        </w:rPr>
        <w:t>T= P x Y</w:t>
      </w:r>
    </w:p>
    <w:p w14:paraId="6615A6D5" w14:textId="77777777" w:rsidR="00A87FEA" w:rsidRPr="00780298" w:rsidRDefault="00A87FEA" w:rsidP="00A87FEA">
      <w:pPr>
        <w:tabs>
          <w:tab w:val="left" w:pos="0"/>
          <w:tab w:val="left" w:pos="567"/>
          <w:tab w:val="left" w:pos="851"/>
          <w:tab w:val="left" w:pos="2977"/>
        </w:tabs>
        <w:ind w:firstLine="709"/>
        <w:jc w:val="center"/>
        <w:rPr>
          <w:bCs/>
          <w:color w:val="000000" w:themeColor="text1"/>
          <w:szCs w:val="24"/>
        </w:rPr>
      </w:pPr>
    </w:p>
    <w:p w14:paraId="67AE1DDB" w14:textId="77777777" w:rsidR="00A87FEA" w:rsidRPr="00780298" w:rsidRDefault="00A87FEA" w:rsidP="00A87FEA">
      <w:pPr>
        <w:pStyle w:val="Sraopastraipa"/>
        <w:numPr>
          <w:ilvl w:val="2"/>
          <w:numId w:val="27"/>
        </w:numPr>
        <w:tabs>
          <w:tab w:val="left" w:pos="0"/>
          <w:tab w:val="left" w:pos="567"/>
          <w:tab w:val="left" w:pos="851"/>
          <w:tab w:val="left" w:pos="2127"/>
        </w:tabs>
        <w:spacing w:line="240" w:lineRule="auto"/>
        <w:ind w:left="0" w:firstLine="1560"/>
        <w:rPr>
          <w:bCs/>
          <w:iCs/>
          <w:color w:val="000000" w:themeColor="text1"/>
          <w:szCs w:val="24"/>
        </w:rPr>
      </w:pPr>
      <w:r w:rsidRPr="00780298">
        <w:rPr>
          <w:b/>
          <w:bCs/>
          <w:iCs/>
          <w:color w:val="000000" w:themeColor="text1"/>
          <w:szCs w:val="24"/>
        </w:rPr>
        <w:t xml:space="preserve">Kokybės kriterijaus parametro (P) </w:t>
      </w:r>
      <w:r w:rsidRPr="00780298">
        <w:rPr>
          <w:bCs/>
          <w:iCs/>
          <w:color w:val="000000" w:themeColor="text1"/>
          <w:szCs w:val="24"/>
        </w:rPr>
        <w:t>įvertinimas apskaičiuojamas vertinamo pasiūlymo (</w:t>
      </w:r>
      <w:r w:rsidRPr="00780298">
        <w:rPr>
          <w:color w:val="000000" w:themeColor="text1"/>
          <w:szCs w:val="24"/>
        </w:rPr>
        <w:t>ekspertų vertinimų aritmetinį vidurkį</w:t>
      </w:r>
      <w:r w:rsidRPr="00780298">
        <w:rPr>
          <w:bCs/>
          <w:iCs/>
          <w:color w:val="000000" w:themeColor="text1"/>
          <w:szCs w:val="24"/>
        </w:rPr>
        <w:t>) parametro reikšmę (</w:t>
      </w:r>
      <w:proofErr w:type="spellStart"/>
      <w:r w:rsidRPr="00780298">
        <w:rPr>
          <w:bCs/>
          <w:iCs/>
          <w:color w:val="000000" w:themeColor="text1"/>
          <w:szCs w:val="24"/>
        </w:rPr>
        <w:t>Rp</w:t>
      </w:r>
      <w:proofErr w:type="spellEnd"/>
      <w:r w:rsidRPr="00780298">
        <w:rPr>
          <w:bCs/>
          <w:iCs/>
          <w:color w:val="000000" w:themeColor="text1"/>
          <w:szCs w:val="24"/>
        </w:rPr>
        <w:t>) palyginant su geriausio pasiūlymo reikšme (</w:t>
      </w:r>
      <w:proofErr w:type="spellStart"/>
      <w:r w:rsidRPr="00780298">
        <w:rPr>
          <w:bCs/>
          <w:iCs/>
          <w:color w:val="000000" w:themeColor="text1"/>
          <w:szCs w:val="24"/>
        </w:rPr>
        <w:t>R</w:t>
      </w:r>
      <w:r w:rsidRPr="00780298">
        <w:rPr>
          <w:bCs/>
          <w:iCs/>
          <w:color w:val="000000" w:themeColor="text1"/>
          <w:szCs w:val="24"/>
          <w:vertAlign w:val="subscript"/>
        </w:rPr>
        <w:t>max</w:t>
      </w:r>
      <w:proofErr w:type="spellEnd"/>
      <w:r w:rsidRPr="00780298">
        <w:rPr>
          <w:bCs/>
          <w:iCs/>
          <w:color w:val="000000" w:themeColor="text1"/>
          <w:szCs w:val="24"/>
        </w:rPr>
        <w:t>) ir padauginant iš vertinamo kriterijaus parametro lyginamojo svorio (L):</w:t>
      </w:r>
    </w:p>
    <w:p w14:paraId="1DBC4AA7" w14:textId="77777777" w:rsidR="00A87FEA" w:rsidRPr="00780298" w:rsidRDefault="00A87FEA" w:rsidP="00A87FEA">
      <w:pPr>
        <w:tabs>
          <w:tab w:val="left" w:pos="0"/>
          <w:tab w:val="left" w:pos="567"/>
          <w:tab w:val="left" w:pos="851"/>
          <w:tab w:val="left" w:pos="2977"/>
        </w:tabs>
        <w:ind w:firstLine="709"/>
        <w:jc w:val="center"/>
        <w:rPr>
          <w:bCs/>
          <w:iCs/>
          <w:color w:val="000000" w:themeColor="text1"/>
          <w:szCs w:val="24"/>
        </w:rPr>
      </w:pPr>
      <w:proofErr w:type="spellStart"/>
      <w:r w:rsidRPr="00780298">
        <w:rPr>
          <w:bCs/>
          <w:iCs/>
          <w:color w:val="000000" w:themeColor="text1"/>
          <w:szCs w:val="24"/>
        </w:rPr>
        <w:t>R</w:t>
      </w:r>
      <w:r w:rsidRPr="00780298">
        <w:rPr>
          <w:bCs/>
          <w:iCs/>
          <w:color w:val="000000" w:themeColor="text1"/>
          <w:szCs w:val="24"/>
          <w:vertAlign w:val="subscript"/>
        </w:rPr>
        <w:t>p</w:t>
      </w:r>
      <w:proofErr w:type="spellEnd"/>
    </w:p>
    <w:p w14:paraId="5B88B851" w14:textId="77777777" w:rsidR="00A87FEA" w:rsidRPr="00780298" w:rsidRDefault="00A87FEA" w:rsidP="00A87FEA">
      <w:pPr>
        <w:tabs>
          <w:tab w:val="left" w:pos="0"/>
          <w:tab w:val="left" w:pos="567"/>
          <w:tab w:val="left" w:pos="851"/>
          <w:tab w:val="left" w:pos="2977"/>
        </w:tabs>
        <w:ind w:firstLine="709"/>
        <w:jc w:val="center"/>
        <w:rPr>
          <w:bCs/>
          <w:iCs/>
          <w:color w:val="000000" w:themeColor="text1"/>
          <w:szCs w:val="24"/>
        </w:rPr>
      </w:pPr>
      <w:r w:rsidRPr="00780298">
        <w:rPr>
          <w:bCs/>
          <w:iCs/>
          <w:color w:val="000000" w:themeColor="text1"/>
          <w:szCs w:val="24"/>
        </w:rPr>
        <w:t>P = -------- x L</w:t>
      </w:r>
    </w:p>
    <w:p w14:paraId="2713D87D" w14:textId="77777777" w:rsidR="00A87FEA" w:rsidRDefault="00A87FEA" w:rsidP="00A87FEA">
      <w:pPr>
        <w:tabs>
          <w:tab w:val="left" w:pos="0"/>
          <w:tab w:val="left" w:pos="567"/>
          <w:tab w:val="left" w:pos="851"/>
          <w:tab w:val="left" w:pos="2977"/>
        </w:tabs>
        <w:ind w:firstLine="709"/>
        <w:jc w:val="center"/>
        <w:rPr>
          <w:bCs/>
          <w:iCs/>
          <w:color w:val="000000" w:themeColor="text1"/>
          <w:szCs w:val="24"/>
          <w:vertAlign w:val="subscript"/>
        </w:rPr>
      </w:pPr>
      <w:proofErr w:type="spellStart"/>
      <w:r w:rsidRPr="00780298">
        <w:rPr>
          <w:bCs/>
          <w:iCs/>
          <w:color w:val="000000" w:themeColor="text1"/>
          <w:szCs w:val="24"/>
        </w:rPr>
        <w:t>R</w:t>
      </w:r>
      <w:r w:rsidRPr="00780298">
        <w:rPr>
          <w:bCs/>
          <w:iCs/>
          <w:color w:val="000000" w:themeColor="text1"/>
          <w:szCs w:val="24"/>
          <w:vertAlign w:val="subscript"/>
        </w:rPr>
        <w:t>max</w:t>
      </w:r>
      <w:proofErr w:type="spellEnd"/>
    </w:p>
    <w:p w14:paraId="3F64FDD0" w14:textId="77777777" w:rsidR="00A87FEA" w:rsidRPr="00780298" w:rsidRDefault="00A87FEA" w:rsidP="00A87FEA">
      <w:pPr>
        <w:tabs>
          <w:tab w:val="left" w:pos="0"/>
          <w:tab w:val="left" w:pos="567"/>
          <w:tab w:val="left" w:pos="851"/>
          <w:tab w:val="left" w:pos="2977"/>
        </w:tabs>
        <w:ind w:firstLine="709"/>
        <w:jc w:val="center"/>
        <w:rPr>
          <w:bCs/>
          <w:iCs/>
          <w:color w:val="000000" w:themeColor="text1"/>
          <w:szCs w:val="24"/>
        </w:rPr>
      </w:pPr>
    </w:p>
    <w:p w14:paraId="10543E19" w14:textId="77777777" w:rsidR="00A778B7" w:rsidRDefault="00A778B7" w:rsidP="00A778B7">
      <w:pPr>
        <w:tabs>
          <w:tab w:val="left" w:pos="0"/>
          <w:tab w:val="left" w:pos="1276"/>
        </w:tabs>
        <w:spacing w:line="240" w:lineRule="auto"/>
        <w:rPr>
          <w:b/>
          <w:bCs/>
          <w:iCs/>
          <w:color w:val="000000" w:themeColor="text1"/>
          <w:szCs w:val="24"/>
        </w:rPr>
      </w:pPr>
      <w:r>
        <w:rPr>
          <w:color w:val="000000" w:themeColor="text1"/>
          <w:szCs w:val="24"/>
        </w:rPr>
        <w:t xml:space="preserve">1.6. </w:t>
      </w:r>
      <w:r w:rsidR="00A87FEA" w:rsidRPr="00A778B7">
        <w:rPr>
          <w:color w:val="000000" w:themeColor="text1"/>
          <w:szCs w:val="24"/>
        </w:rPr>
        <w:t>Tais atvejais, kai kelių dalyvių pasiūlymų ekonominis naudingumas yra vienodas, nustatant pasiūlymų eilę, pirmesnis į šią eilę įrašomas dalyvis, kurio pasiūlymas pateiktas anksčiausiai.</w:t>
      </w:r>
    </w:p>
    <w:p w14:paraId="27E91800" w14:textId="77777777" w:rsidR="00A20791" w:rsidRPr="00A76EAF" w:rsidRDefault="00A20791" w:rsidP="00A20791">
      <w:pPr>
        <w:jc w:val="right"/>
        <w:rPr>
          <w:rFonts w:cstheme="minorHAnsi"/>
          <w:sz w:val="28"/>
          <w:szCs w:val="28"/>
        </w:rPr>
      </w:pPr>
    </w:p>
    <w:p w14:paraId="1A1C99ED" w14:textId="77777777" w:rsidR="00A20791" w:rsidRDefault="00A20791" w:rsidP="00A20791">
      <w:pPr>
        <w:ind w:firstLine="0"/>
        <w:rPr>
          <w:rFonts w:cstheme="minorHAnsi"/>
          <w:b/>
          <w:bCs/>
          <w:i/>
          <w:iCs/>
        </w:rPr>
      </w:pPr>
    </w:p>
    <w:p w14:paraId="215E0F9C" w14:textId="77777777" w:rsidR="00396D85" w:rsidRDefault="00396D85" w:rsidP="00396D85">
      <w:pPr>
        <w:spacing w:line="240" w:lineRule="auto"/>
        <w:jc w:val="right"/>
        <w:rPr>
          <w:rFonts w:cstheme="minorHAnsi"/>
          <w:b/>
          <w:bCs/>
        </w:rPr>
      </w:pPr>
    </w:p>
    <w:p w14:paraId="289F3CA2" w14:textId="77777777" w:rsidR="00396D85" w:rsidRDefault="00396D85" w:rsidP="00396D85">
      <w:pPr>
        <w:spacing w:line="240" w:lineRule="auto"/>
        <w:jc w:val="right"/>
        <w:rPr>
          <w:rFonts w:cstheme="minorHAnsi"/>
          <w:b/>
          <w:bCs/>
        </w:rPr>
      </w:pPr>
    </w:p>
    <w:p w14:paraId="2DE7CB53" w14:textId="77777777" w:rsidR="00396D85" w:rsidRDefault="00396D85" w:rsidP="00396D85">
      <w:pPr>
        <w:spacing w:line="240" w:lineRule="auto"/>
        <w:jc w:val="right"/>
        <w:rPr>
          <w:rFonts w:cstheme="minorHAnsi"/>
          <w:b/>
          <w:bCs/>
        </w:rPr>
      </w:pPr>
    </w:p>
    <w:p w14:paraId="54E7CC03" w14:textId="77777777" w:rsidR="00396D85" w:rsidRDefault="00396D85" w:rsidP="00396D85">
      <w:pPr>
        <w:spacing w:line="240" w:lineRule="auto"/>
        <w:jc w:val="right"/>
        <w:rPr>
          <w:rFonts w:cstheme="minorHAnsi"/>
          <w:b/>
          <w:bCs/>
        </w:rPr>
      </w:pPr>
    </w:p>
    <w:p w14:paraId="6BF8D551" w14:textId="77777777" w:rsidR="00396D85" w:rsidRDefault="00396D85" w:rsidP="00396D85">
      <w:pPr>
        <w:spacing w:line="240" w:lineRule="auto"/>
        <w:jc w:val="right"/>
        <w:rPr>
          <w:rFonts w:cstheme="minorHAnsi"/>
          <w:b/>
          <w:bCs/>
        </w:rPr>
      </w:pPr>
    </w:p>
    <w:p w14:paraId="0FEEA1BA" w14:textId="77777777" w:rsidR="00396D85" w:rsidRDefault="00396D85" w:rsidP="00396D85">
      <w:pPr>
        <w:spacing w:line="240" w:lineRule="auto"/>
        <w:jc w:val="right"/>
        <w:rPr>
          <w:rFonts w:cstheme="minorHAnsi"/>
          <w:b/>
          <w:bCs/>
        </w:rPr>
      </w:pPr>
    </w:p>
    <w:p w14:paraId="5032E75D" w14:textId="77777777" w:rsidR="00396D85" w:rsidRDefault="00396D85" w:rsidP="00396D85">
      <w:pPr>
        <w:spacing w:line="240" w:lineRule="auto"/>
        <w:jc w:val="right"/>
        <w:rPr>
          <w:rFonts w:cstheme="minorHAnsi"/>
          <w:b/>
          <w:bCs/>
        </w:rPr>
      </w:pPr>
    </w:p>
    <w:p w14:paraId="52779876" w14:textId="77777777" w:rsidR="00396D85" w:rsidRDefault="00396D85" w:rsidP="00396D85">
      <w:pPr>
        <w:spacing w:line="240" w:lineRule="auto"/>
        <w:jc w:val="right"/>
        <w:rPr>
          <w:rFonts w:cstheme="minorHAnsi"/>
          <w:b/>
          <w:bCs/>
        </w:rPr>
      </w:pPr>
    </w:p>
    <w:p w14:paraId="719EC523" w14:textId="77777777" w:rsidR="00396D85" w:rsidRDefault="00396D85" w:rsidP="00396D85">
      <w:pPr>
        <w:spacing w:line="240" w:lineRule="auto"/>
        <w:jc w:val="right"/>
        <w:rPr>
          <w:rFonts w:cstheme="minorHAnsi"/>
          <w:b/>
          <w:bCs/>
        </w:rPr>
      </w:pPr>
    </w:p>
    <w:p w14:paraId="0CDF2A67" w14:textId="77777777" w:rsidR="00396D85" w:rsidRDefault="00396D85" w:rsidP="00396D85">
      <w:pPr>
        <w:spacing w:line="240" w:lineRule="auto"/>
        <w:jc w:val="right"/>
        <w:rPr>
          <w:rFonts w:cstheme="minorHAnsi"/>
          <w:b/>
          <w:bCs/>
        </w:rPr>
      </w:pPr>
    </w:p>
    <w:p w14:paraId="542EFC8D" w14:textId="77777777" w:rsidR="00396D85" w:rsidRDefault="00396D85" w:rsidP="00396D85">
      <w:pPr>
        <w:spacing w:line="240" w:lineRule="auto"/>
        <w:jc w:val="right"/>
        <w:rPr>
          <w:rFonts w:cstheme="minorHAnsi"/>
          <w:b/>
          <w:bCs/>
        </w:rPr>
      </w:pPr>
    </w:p>
    <w:p w14:paraId="52B55326" w14:textId="77777777" w:rsidR="00396D85" w:rsidRDefault="00396D85" w:rsidP="00396D85">
      <w:pPr>
        <w:spacing w:line="240" w:lineRule="auto"/>
        <w:jc w:val="right"/>
        <w:rPr>
          <w:rFonts w:cstheme="minorHAnsi"/>
          <w:b/>
          <w:bCs/>
        </w:rPr>
      </w:pPr>
    </w:p>
    <w:p w14:paraId="7106091F" w14:textId="77777777" w:rsidR="00396D85" w:rsidRDefault="00396D85" w:rsidP="00396D85">
      <w:pPr>
        <w:spacing w:line="240" w:lineRule="auto"/>
        <w:jc w:val="right"/>
        <w:rPr>
          <w:rFonts w:cstheme="minorHAnsi"/>
          <w:b/>
          <w:bCs/>
        </w:rPr>
      </w:pPr>
    </w:p>
    <w:p w14:paraId="789B66A5" w14:textId="77777777" w:rsidR="00396D85" w:rsidRDefault="00396D85" w:rsidP="00396D85">
      <w:pPr>
        <w:spacing w:line="240" w:lineRule="auto"/>
        <w:jc w:val="right"/>
        <w:rPr>
          <w:rFonts w:cstheme="minorHAnsi"/>
          <w:b/>
          <w:bCs/>
        </w:rPr>
      </w:pPr>
    </w:p>
    <w:p w14:paraId="190FD578" w14:textId="77777777" w:rsidR="00396D85" w:rsidRDefault="00396D85" w:rsidP="00396D85">
      <w:pPr>
        <w:spacing w:line="240" w:lineRule="auto"/>
        <w:jc w:val="right"/>
        <w:rPr>
          <w:rFonts w:cstheme="minorHAnsi"/>
          <w:b/>
          <w:bCs/>
        </w:rPr>
      </w:pPr>
    </w:p>
    <w:p w14:paraId="4BD2D4BA" w14:textId="77777777" w:rsidR="00396D85" w:rsidRDefault="00396D85" w:rsidP="00396D85">
      <w:pPr>
        <w:spacing w:line="240" w:lineRule="auto"/>
        <w:jc w:val="right"/>
        <w:rPr>
          <w:rFonts w:cstheme="minorHAnsi"/>
          <w:b/>
          <w:bCs/>
        </w:rPr>
      </w:pPr>
    </w:p>
    <w:p w14:paraId="61D15B24" w14:textId="77777777" w:rsidR="00396D85" w:rsidRDefault="00396D85" w:rsidP="00396D85">
      <w:pPr>
        <w:spacing w:line="240" w:lineRule="auto"/>
        <w:jc w:val="right"/>
        <w:rPr>
          <w:rFonts w:cstheme="minorHAnsi"/>
          <w:b/>
          <w:bCs/>
        </w:rPr>
      </w:pPr>
    </w:p>
    <w:p w14:paraId="6894020A" w14:textId="77777777" w:rsidR="00396D85" w:rsidRDefault="00396D85" w:rsidP="00396D85">
      <w:pPr>
        <w:spacing w:line="240" w:lineRule="auto"/>
        <w:jc w:val="right"/>
        <w:rPr>
          <w:rFonts w:cstheme="minorHAnsi"/>
          <w:b/>
          <w:bCs/>
        </w:rPr>
      </w:pPr>
    </w:p>
    <w:p w14:paraId="75E95930" w14:textId="77777777" w:rsidR="00396D85" w:rsidRDefault="00396D85" w:rsidP="00396D85">
      <w:pPr>
        <w:spacing w:line="240" w:lineRule="auto"/>
        <w:jc w:val="right"/>
        <w:rPr>
          <w:rFonts w:cstheme="minorHAnsi"/>
          <w:b/>
          <w:bCs/>
        </w:rPr>
      </w:pPr>
    </w:p>
    <w:p w14:paraId="3090ABA4" w14:textId="77777777" w:rsidR="00396D85" w:rsidRDefault="00396D85" w:rsidP="00396D85">
      <w:pPr>
        <w:spacing w:line="240" w:lineRule="auto"/>
        <w:jc w:val="right"/>
        <w:rPr>
          <w:rFonts w:cstheme="minorHAnsi"/>
          <w:b/>
          <w:bCs/>
        </w:rPr>
      </w:pPr>
    </w:p>
    <w:p w14:paraId="07128094" w14:textId="77777777" w:rsidR="00396D85" w:rsidRDefault="00396D85" w:rsidP="00396D85">
      <w:pPr>
        <w:spacing w:line="240" w:lineRule="auto"/>
        <w:jc w:val="right"/>
        <w:rPr>
          <w:rFonts w:cstheme="minorHAnsi"/>
          <w:b/>
          <w:bCs/>
        </w:rPr>
      </w:pPr>
    </w:p>
    <w:p w14:paraId="599BBFCA" w14:textId="77777777" w:rsidR="00396D85" w:rsidRDefault="00396D85" w:rsidP="00396D85">
      <w:pPr>
        <w:spacing w:line="240" w:lineRule="auto"/>
        <w:jc w:val="right"/>
        <w:rPr>
          <w:rFonts w:cstheme="minorHAnsi"/>
          <w:b/>
          <w:bCs/>
        </w:rPr>
      </w:pPr>
    </w:p>
    <w:p w14:paraId="3B577757" w14:textId="77777777" w:rsidR="00396D85" w:rsidRDefault="00396D85" w:rsidP="00396D85">
      <w:pPr>
        <w:spacing w:line="240" w:lineRule="auto"/>
        <w:jc w:val="right"/>
        <w:rPr>
          <w:rFonts w:cstheme="minorHAnsi"/>
          <w:b/>
          <w:bCs/>
        </w:rPr>
      </w:pPr>
    </w:p>
    <w:p w14:paraId="3FEF7F61" w14:textId="77777777" w:rsidR="00396D85" w:rsidRDefault="00396D85" w:rsidP="00396D85">
      <w:pPr>
        <w:spacing w:line="240" w:lineRule="auto"/>
        <w:jc w:val="right"/>
        <w:rPr>
          <w:rFonts w:cstheme="minorHAnsi"/>
          <w:b/>
          <w:bCs/>
        </w:rPr>
      </w:pPr>
    </w:p>
    <w:p w14:paraId="6DC90A0C" w14:textId="77777777" w:rsidR="00A778B7" w:rsidRDefault="00A778B7" w:rsidP="00396D85">
      <w:pPr>
        <w:spacing w:line="240" w:lineRule="auto"/>
        <w:jc w:val="right"/>
        <w:rPr>
          <w:rFonts w:cstheme="minorHAnsi"/>
          <w:b/>
          <w:bCs/>
        </w:rPr>
      </w:pPr>
    </w:p>
    <w:p w14:paraId="347039CE" w14:textId="77777777" w:rsidR="00A778B7" w:rsidRDefault="00A778B7" w:rsidP="00396D85">
      <w:pPr>
        <w:spacing w:line="240" w:lineRule="auto"/>
        <w:jc w:val="right"/>
        <w:rPr>
          <w:rFonts w:cstheme="minorHAnsi"/>
          <w:b/>
          <w:bCs/>
        </w:rPr>
      </w:pPr>
    </w:p>
    <w:p w14:paraId="03D53FAC" w14:textId="77777777" w:rsidR="00A778B7" w:rsidRDefault="00A778B7" w:rsidP="00396D85">
      <w:pPr>
        <w:spacing w:line="240" w:lineRule="auto"/>
        <w:jc w:val="right"/>
        <w:rPr>
          <w:rFonts w:cstheme="minorHAnsi"/>
          <w:b/>
          <w:bCs/>
        </w:rPr>
      </w:pPr>
    </w:p>
    <w:p w14:paraId="1FABCB35" w14:textId="77777777" w:rsidR="00A778B7" w:rsidRDefault="00A778B7" w:rsidP="00396D85">
      <w:pPr>
        <w:spacing w:line="240" w:lineRule="auto"/>
        <w:jc w:val="right"/>
        <w:rPr>
          <w:rFonts w:cstheme="minorHAnsi"/>
          <w:b/>
          <w:bCs/>
        </w:rPr>
      </w:pPr>
    </w:p>
    <w:p w14:paraId="2C261310" w14:textId="77777777" w:rsidR="00A778B7" w:rsidRDefault="00A778B7" w:rsidP="00396D85">
      <w:pPr>
        <w:spacing w:line="240" w:lineRule="auto"/>
        <w:jc w:val="right"/>
        <w:rPr>
          <w:rFonts w:cstheme="minorHAnsi"/>
          <w:b/>
          <w:bCs/>
        </w:rPr>
      </w:pPr>
    </w:p>
    <w:p w14:paraId="20D40172" w14:textId="77777777" w:rsidR="00A778B7" w:rsidRDefault="00A778B7" w:rsidP="00396D85">
      <w:pPr>
        <w:spacing w:line="240" w:lineRule="auto"/>
        <w:jc w:val="right"/>
        <w:rPr>
          <w:rFonts w:cstheme="minorHAnsi"/>
          <w:b/>
          <w:bCs/>
        </w:rPr>
      </w:pPr>
    </w:p>
    <w:p w14:paraId="6B584832" w14:textId="77777777" w:rsidR="00A778B7" w:rsidRDefault="00A778B7" w:rsidP="00396D85">
      <w:pPr>
        <w:spacing w:line="240" w:lineRule="auto"/>
        <w:jc w:val="right"/>
        <w:rPr>
          <w:rFonts w:cstheme="minorHAnsi"/>
          <w:b/>
          <w:bCs/>
        </w:rPr>
      </w:pPr>
    </w:p>
    <w:p w14:paraId="2754FFC1" w14:textId="77777777" w:rsidR="00A778B7" w:rsidRDefault="00A778B7" w:rsidP="00396D85">
      <w:pPr>
        <w:spacing w:line="240" w:lineRule="auto"/>
        <w:jc w:val="right"/>
        <w:rPr>
          <w:rFonts w:cstheme="minorHAnsi"/>
          <w:b/>
          <w:bCs/>
        </w:rPr>
      </w:pPr>
    </w:p>
    <w:p w14:paraId="0E229B42" w14:textId="77777777" w:rsidR="00A778B7" w:rsidRDefault="00A778B7" w:rsidP="00396D85">
      <w:pPr>
        <w:spacing w:line="240" w:lineRule="auto"/>
        <w:jc w:val="right"/>
        <w:rPr>
          <w:rFonts w:cstheme="minorHAnsi"/>
          <w:b/>
          <w:bCs/>
        </w:rPr>
      </w:pPr>
    </w:p>
    <w:p w14:paraId="47381952" w14:textId="77777777" w:rsidR="00396D85" w:rsidRDefault="00396D85" w:rsidP="00396D85">
      <w:pPr>
        <w:spacing w:line="240" w:lineRule="auto"/>
        <w:jc w:val="right"/>
        <w:rPr>
          <w:rFonts w:cstheme="minorHAnsi"/>
          <w:b/>
          <w:bCs/>
        </w:rPr>
      </w:pPr>
    </w:p>
    <w:p w14:paraId="2A6990A1" w14:textId="77777777" w:rsidR="00396D85" w:rsidRDefault="00396D85" w:rsidP="00396D85">
      <w:pPr>
        <w:spacing w:line="240" w:lineRule="auto"/>
        <w:jc w:val="right"/>
        <w:rPr>
          <w:rFonts w:cstheme="minorHAnsi"/>
          <w:b/>
          <w:bCs/>
        </w:rPr>
      </w:pPr>
    </w:p>
    <w:p w14:paraId="1D27749C" w14:textId="77777777" w:rsidR="00396D85" w:rsidRDefault="00396D85" w:rsidP="00396D85">
      <w:pPr>
        <w:spacing w:line="240" w:lineRule="auto"/>
        <w:jc w:val="right"/>
        <w:rPr>
          <w:rFonts w:cstheme="minorHAnsi"/>
          <w:b/>
          <w:bCs/>
        </w:rPr>
      </w:pPr>
    </w:p>
    <w:p w14:paraId="640B8CBB" w14:textId="77777777" w:rsidR="00396D85" w:rsidRDefault="00396D85" w:rsidP="00396D85">
      <w:pPr>
        <w:spacing w:line="240" w:lineRule="auto"/>
        <w:jc w:val="right"/>
        <w:rPr>
          <w:rFonts w:cstheme="minorHAnsi"/>
          <w:b/>
          <w:bCs/>
        </w:rPr>
      </w:pPr>
    </w:p>
    <w:p w14:paraId="4D3C8089" w14:textId="1774C7E1" w:rsidR="00E812E9" w:rsidRPr="006345EF" w:rsidRDefault="00E812E9" w:rsidP="006345EF">
      <w:pPr>
        <w:pStyle w:val="Antrat1"/>
        <w:jc w:val="right"/>
        <w:rPr>
          <w:rFonts w:ascii="Times New Roman" w:hAnsi="Times New Roman" w:cs="Times New Roman"/>
          <w:sz w:val="24"/>
          <w:szCs w:val="24"/>
        </w:rPr>
      </w:pPr>
      <w:bookmarkStart w:id="32" w:name="_Toc204773909"/>
      <w:r w:rsidRPr="006345EF">
        <w:rPr>
          <w:rFonts w:ascii="Times New Roman" w:hAnsi="Times New Roman" w:cs="Times New Roman"/>
          <w:sz w:val="24"/>
          <w:szCs w:val="24"/>
        </w:rPr>
        <w:lastRenderedPageBreak/>
        <w:t xml:space="preserve">Pirkimo sąlygų </w:t>
      </w:r>
      <w:r w:rsidR="008C7EAA" w:rsidRPr="006345EF">
        <w:rPr>
          <w:rFonts w:ascii="Times New Roman" w:hAnsi="Times New Roman" w:cs="Times New Roman"/>
          <w:sz w:val="24"/>
          <w:szCs w:val="24"/>
        </w:rPr>
        <w:t>4</w:t>
      </w:r>
      <w:r w:rsidRPr="006345EF">
        <w:rPr>
          <w:rFonts w:ascii="Times New Roman" w:hAnsi="Times New Roman" w:cs="Times New Roman"/>
          <w:sz w:val="24"/>
          <w:szCs w:val="24"/>
        </w:rPr>
        <w:t xml:space="preserve"> priedas „Tiekėjų pašalinimo pagrindai“</w:t>
      </w:r>
      <w:bookmarkEnd w:id="32"/>
    </w:p>
    <w:p w14:paraId="251BEDF9" w14:textId="77777777" w:rsidR="00E812E9" w:rsidRPr="002E1129" w:rsidRDefault="00E812E9" w:rsidP="00E812E9">
      <w:pPr>
        <w:keepNext/>
        <w:keepLines/>
        <w:spacing w:before="120" w:after="160" w:line="276" w:lineRule="auto"/>
        <w:ind w:left="318"/>
        <w:jc w:val="right"/>
        <w:rPr>
          <w:rFonts w:ascii="Arial" w:eastAsia="Arial" w:hAnsi="Arial" w:cs="Arial"/>
          <w:color w:val="0070C0"/>
        </w:rPr>
      </w:pPr>
    </w:p>
    <w:p w14:paraId="3B853A01" w14:textId="77777777" w:rsidR="00E812E9" w:rsidRPr="002E1129" w:rsidRDefault="00E812E9" w:rsidP="00E812E9">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010F1C52" w14:textId="77777777" w:rsidR="00E812E9" w:rsidRPr="00CE11AC" w:rsidRDefault="00E812E9" w:rsidP="00E812E9">
      <w:pPr>
        <w:ind w:firstLine="720"/>
        <w:rPr>
          <w:rFonts w:eastAsia="Arial" w:cstheme="minorHAnsi"/>
          <w:i/>
          <w:sz w:val="20"/>
          <w:szCs w:val="20"/>
        </w:rPr>
      </w:pPr>
      <w:r w:rsidRPr="00CE11AC">
        <w:rPr>
          <w:rFonts w:eastAsia="Arial" w:cstheme="minorHAnsi"/>
          <w:i/>
          <w:sz w:val="20"/>
          <w:szCs w:val="20"/>
        </w:rPr>
        <w:t xml:space="preserve">Perkančioji organizacija atmeta tiekėjo pasiūlymą, jeigu: </w:t>
      </w:r>
    </w:p>
    <w:p w14:paraId="3BBE351B" w14:textId="77777777" w:rsidR="00E812E9" w:rsidRPr="00CE11AC" w:rsidRDefault="00E812E9" w:rsidP="00E812E9">
      <w:pPr>
        <w:pStyle w:val="Betarp"/>
        <w:ind w:firstLine="720"/>
        <w:rPr>
          <w:rFonts w:eastAsia="Yu Mincho" w:cstheme="minorHAnsi"/>
          <w:b/>
          <w:bCs/>
          <w:i/>
          <w:sz w:val="20"/>
          <w:szCs w:val="20"/>
        </w:rPr>
      </w:pPr>
      <w:r w:rsidRPr="00CE11AC">
        <w:rPr>
          <w:rFonts w:eastAsia="Arial" w:cstheme="minorHAnsi"/>
          <w:i/>
          <w:sz w:val="20"/>
          <w:szCs w:val="20"/>
        </w:rPr>
        <w:t xml:space="preserve">1. </w:t>
      </w:r>
      <w:r w:rsidRPr="00CE11AC">
        <w:rPr>
          <w:rFonts w:cstheme="minorHAnsi"/>
          <w:i/>
          <w:sz w:val="20"/>
          <w:szCs w:val="20"/>
        </w:rPr>
        <w:t xml:space="preserve">Tiekėjas su kitais tiekėjais yra sudaręs susitarimų, kuriais siekiama iškreipti konkurenciją atliekamame pirkime, ir perkančioji organizacija dėl to turi įtikinamų duomenų </w:t>
      </w:r>
      <w:r w:rsidRPr="00CE11AC">
        <w:rPr>
          <w:rFonts w:cstheme="minorHAnsi"/>
          <w:b/>
          <w:i/>
          <w:sz w:val="20"/>
          <w:szCs w:val="20"/>
        </w:rPr>
        <w:t>(</w:t>
      </w:r>
      <w:r w:rsidRPr="00CE11AC">
        <w:rPr>
          <w:rFonts w:eastAsia="Yu Mincho" w:cstheme="minorHAnsi"/>
          <w:b/>
          <w:i/>
          <w:sz w:val="20"/>
          <w:szCs w:val="20"/>
        </w:rPr>
        <w:t>VPĮ 46 straipsnio 4 dalies 1 punktas</w:t>
      </w:r>
      <w:r w:rsidRPr="00CE11AC">
        <w:rPr>
          <w:rFonts w:eastAsia="Arial" w:cstheme="minorHAnsi"/>
          <w:i/>
          <w:sz w:val="20"/>
          <w:szCs w:val="20"/>
        </w:rPr>
        <w:t>).</w:t>
      </w:r>
    </w:p>
    <w:p w14:paraId="0B0812F2" w14:textId="77777777" w:rsidR="00E812E9" w:rsidRPr="00CE11AC" w:rsidRDefault="00E812E9" w:rsidP="00E812E9">
      <w:pPr>
        <w:pStyle w:val="Betarp"/>
        <w:ind w:firstLine="720"/>
        <w:rPr>
          <w:rFonts w:cstheme="minorHAnsi"/>
          <w:b/>
          <w:i/>
          <w:sz w:val="20"/>
          <w:szCs w:val="20"/>
        </w:rPr>
      </w:pPr>
      <w:r w:rsidRPr="00CE11AC">
        <w:rPr>
          <w:rFonts w:eastAsia="Arial" w:cstheme="minorHAnsi"/>
          <w:i/>
          <w:sz w:val="20"/>
          <w:szCs w:val="20"/>
        </w:rPr>
        <w:t xml:space="preserve">2. </w:t>
      </w:r>
      <w:r w:rsidRPr="00CE11AC">
        <w:rPr>
          <w:rFonts w:cstheme="minorHAnsi"/>
          <w:i/>
          <w:sz w:val="20"/>
          <w:szCs w:val="20"/>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CE11AC">
        <w:rPr>
          <w:rFonts w:cstheme="minorHAnsi"/>
          <w:b/>
          <w:i/>
          <w:sz w:val="20"/>
          <w:szCs w:val="20"/>
        </w:rPr>
        <w:t>(</w:t>
      </w:r>
      <w:r w:rsidRPr="00CE11AC">
        <w:rPr>
          <w:rFonts w:eastAsia="Yu Mincho" w:cstheme="minorHAnsi"/>
          <w:b/>
          <w:i/>
          <w:sz w:val="20"/>
          <w:szCs w:val="20"/>
        </w:rPr>
        <w:t>VPĮ 46 straipsnio 4 dalies 2 punktas)</w:t>
      </w:r>
      <w:r w:rsidRPr="00CE11AC">
        <w:rPr>
          <w:rFonts w:cstheme="minorHAnsi"/>
          <w:i/>
          <w:sz w:val="20"/>
          <w:szCs w:val="20"/>
        </w:rPr>
        <w:t>.</w:t>
      </w:r>
    </w:p>
    <w:p w14:paraId="4FCB8D74" w14:textId="77777777" w:rsidR="00E812E9" w:rsidRPr="00CE11AC" w:rsidRDefault="00E812E9" w:rsidP="00E812E9">
      <w:pPr>
        <w:pStyle w:val="Betarp"/>
        <w:ind w:firstLine="720"/>
        <w:rPr>
          <w:rFonts w:eastAsia="Yu Mincho" w:cstheme="minorHAnsi"/>
          <w:b/>
          <w:bCs/>
          <w:i/>
          <w:iCs/>
          <w:sz w:val="20"/>
          <w:szCs w:val="20"/>
        </w:rPr>
      </w:pPr>
      <w:r w:rsidRPr="00CE11AC">
        <w:rPr>
          <w:rFonts w:eastAsia="Arial" w:cstheme="minorHAnsi"/>
          <w:i/>
          <w:sz w:val="20"/>
          <w:szCs w:val="20"/>
        </w:rPr>
        <w:t xml:space="preserve">3. </w:t>
      </w:r>
      <w:r w:rsidRPr="00CE11AC">
        <w:rPr>
          <w:rFonts w:cstheme="minorHAnsi"/>
          <w:sz w:val="20"/>
          <w:szCs w:val="20"/>
        </w:rPr>
        <w:t xml:space="preserve">Pažeista konkurencija, kaip nustatyta VPĮ 27 straipsnio 3 ir 4 dalyse, ir atitinkamos padėties negalima ištaisyti </w:t>
      </w:r>
      <w:r w:rsidRPr="00CE11AC">
        <w:rPr>
          <w:rFonts w:cstheme="minorHAnsi"/>
          <w:b/>
          <w:i/>
          <w:iCs/>
          <w:sz w:val="20"/>
          <w:szCs w:val="20"/>
        </w:rPr>
        <w:t>(</w:t>
      </w:r>
      <w:r w:rsidRPr="00CE11AC">
        <w:rPr>
          <w:rFonts w:eastAsia="Yu Mincho" w:cstheme="minorHAnsi"/>
          <w:b/>
          <w:i/>
          <w:iCs/>
          <w:sz w:val="20"/>
          <w:szCs w:val="20"/>
        </w:rPr>
        <w:t>VPĮ 46 straipsnio 4 dalies 3 punktas).</w:t>
      </w:r>
    </w:p>
    <w:p w14:paraId="4EFE762E" w14:textId="77777777" w:rsidR="00E812E9" w:rsidRPr="00CE11AC" w:rsidRDefault="00E812E9" w:rsidP="00E812E9">
      <w:pPr>
        <w:pStyle w:val="Betarp"/>
        <w:ind w:firstLine="720"/>
        <w:rPr>
          <w:rFonts w:cstheme="minorHAnsi"/>
          <w:sz w:val="20"/>
          <w:szCs w:val="20"/>
        </w:rPr>
      </w:pPr>
      <w:r w:rsidRPr="00CE11AC">
        <w:rPr>
          <w:rFonts w:eastAsia="Arial" w:cstheme="minorHAnsi"/>
          <w:i/>
          <w:sz w:val="20"/>
          <w:szCs w:val="20"/>
        </w:rPr>
        <w:t xml:space="preserve">4. </w:t>
      </w:r>
      <w:r w:rsidRPr="00CE11AC">
        <w:rPr>
          <w:rFonts w:cstheme="minorHAnsi"/>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30890CA" w14:textId="77777777" w:rsidR="00E812E9" w:rsidRPr="00CE11AC" w:rsidRDefault="00E812E9" w:rsidP="00E812E9">
      <w:pPr>
        <w:pStyle w:val="Betarp"/>
        <w:ind w:firstLine="720"/>
        <w:rPr>
          <w:rFonts w:eastAsia="Yu Mincho" w:cstheme="minorHAnsi"/>
          <w:b/>
          <w:i/>
          <w:iCs/>
          <w:sz w:val="20"/>
          <w:szCs w:val="20"/>
        </w:rPr>
      </w:pPr>
      <w:r w:rsidRPr="00CE11AC">
        <w:rPr>
          <w:rFonts w:eastAsia="Arial" w:cstheme="minorHAnsi"/>
          <w:sz w:val="20"/>
          <w:szCs w:val="20"/>
        </w:rPr>
        <w:t>5.</w:t>
      </w:r>
      <w:r w:rsidRPr="00CE11AC">
        <w:rPr>
          <w:rFonts w:cstheme="minorHAnsi"/>
          <w:iCs/>
          <w:sz w:val="20"/>
          <w:szCs w:val="20"/>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CE11AC">
        <w:rPr>
          <w:rFonts w:cstheme="minorHAnsi"/>
          <w:i/>
          <w:iCs/>
          <w:sz w:val="20"/>
          <w:szCs w:val="20"/>
        </w:rPr>
        <w:t>(</w:t>
      </w:r>
      <w:r w:rsidRPr="00CE11AC">
        <w:rPr>
          <w:rFonts w:eastAsia="Yu Mincho" w:cstheme="minorHAnsi"/>
          <w:b/>
          <w:i/>
          <w:iCs/>
          <w:sz w:val="20"/>
          <w:szCs w:val="20"/>
        </w:rPr>
        <w:t>VPĮ 46 straipsnio 4 dalies 5 punktas).</w:t>
      </w:r>
    </w:p>
    <w:p w14:paraId="604E9619" w14:textId="081D6726" w:rsidR="00262C89" w:rsidRPr="00CE11AC" w:rsidRDefault="00262C89" w:rsidP="00262C89">
      <w:pPr>
        <w:pStyle w:val="Betarp"/>
        <w:ind w:firstLine="720"/>
        <w:rPr>
          <w:rFonts w:eastAsia="Yu Mincho" w:cstheme="minorHAnsi"/>
          <w:bCs/>
          <w:color w:val="7030A0"/>
          <w:sz w:val="20"/>
          <w:szCs w:val="20"/>
        </w:rPr>
      </w:pPr>
      <w:r w:rsidRPr="00CE11AC">
        <w:rPr>
          <w:rFonts w:eastAsia="Yu Mincho" w:cstheme="minorHAnsi"/>
          <w:sz w:val="20"/>
          <w:szCs w:val="20"/>
        </w:rPr>
        <w:t>6. Perkančioji organizacija pašalina</w:t>
      </w:r>
      <w:r w:rsidRPr="00CE11AC">
        <w:rPr>
          <w:rFonts w:eastAsia="Yu Mincho" w:cstheme="minorHAnsi"/>
          <w:bCs/>
          <w:sz w:val="20"/>
          <w:szCs w:val="20"/>
        </w:rPr>
        <w:t xml:space="preserve"> tiekėją iš pirkimo procedūros, jeigu tiekėjas yra neatlikęs jam paskirtos baudžiamojo poveikio priemonės – uždraudimo juridiniam asmeniui dalyvauti viešuosiuose pirkimuose</w:t>
      </w:r>
      <w:r w:rsidR="00B533C1" w:rsidRPr="00CE11AC">
        <w:rPr>
          <w:rFonts w:eastAsia="Yu Mincho" w:cstheme="minorHAnsi"/>
          <w:bCs/>
          <w:sz w:val="20"/>
          <w:szCs w:val="20"/>
        </w:rPr>
        <w:t xml:space="preserve"> </w:t>
      </w:r>
      <w:r w:rsidR="00B533C1" w:rsidRPr="00CE11AC">
        <w:rPr>
          <w:rFonts w:cstheme="minorHAnsi"/>
          <w:i/>
          <w:iCs/>
          <w:sz w:val="20"/>
          <w:szCs w:val="20"/>
        </w:rPr>
        <w:t>(</w:t>
      </w:r>
      <w:r w:rsidR="00B533C1" w:rsidRPr="00CE11AC">
        <w:rPr>
          <w:rFonts w:eastAsia="Yu Mincho" w:cstheme="minorHAnsi"/>
          <w:b/>
          <w:i/>
          <w:iCs/>
          <w:sz w:val="20"/>
          <w:szCs w:val="20"/>
        </w:rPr>
        <w:t>VPĮ 46 straipsnio 2</w:t>
      </w:r>
      <w:r w:rsidR="00B533C1" w:rsidRPr="00CE11AC">
        <w:rPr>
          <w:rFonts w:eastAsia="Yu Mincho" w:cstheme="minorHAnsi"/>
          <w:b/>
          <w:i/>
          <w:iCs/>
          <w:sz w:val="20"/>
          <w:szCs w:val="20"/>
          <w:vertAlign w:val="superscript"/>
        </w:rPr>
        <w:t>1</w:t>
      </w:r>
      <w:r w:rsidR="00B533C1" w:rsidRPr="00CE11AC">
        <w:rPr>
          <w:rFonts w:eastAsia="Yu Mincho" w:cstheme="minorHAnsi"/>
          <w:b/>
          <w:i/>
          <w:iCs/>
          <w:sz w:val="20"/>
          <w:szCs w:val="20"/>
        </w:rPr>
        <w:t xml:space="preserve"> dalis).</w:t>
      </w:r>
    </w:p>
    <w:p w14:paraId="3C6409C4" w14:textId="3EE5DC30" w:rsidR="00E812E9" w:rsidRPr="00CE11AC" w:rsidRDefault="00E812E9" w:rsidP="00E812E9">
      <w:pPr>
        <w:spacing w:line="240" w:lineRule="auto"/>
        <w:ind w:firstLine="0"/>
        <w:contextualSpacing/>
        <w:jc w:val="center"/>
        <w:rPr>
          <w:rFonts w:ascii="Arial" w:eastAsia="Arial" w:hAnsi="Arial" w:cs="Arial"/>
          <w:smallCaps/>
          <w:sz w:val="20"/>
          <w:szCs w:val="20"/>
        </w:rPr>
      </w:pPr>
    </w:p>
    <w:p w14:paraId="43AB8386" w14:textId="77777777" w:rsidR="00396D85" w:rsidRDefault="00396D85" w:rsidP="00396D85">
      <w:pPr>
        <w:spacing w:line="240" w:lineRule="auto"/>
        <w:jc w:val="right"/>
        <w:rPr>
          <w:rFonts w:cstheme="minorHAnsi"/>
          <w:b/>
          <w:bCs/>
          <w:i/>
          <w:iCs/>
        </w:rPr>
      </w:pPr>
      <w:bookmarkStart w:id="33" w:name="_heading=h.26in1rg" w:colFirst="0" w:colLast="0"/>
      <w:bookmarkStart w:id="34" w:name="_Hlk86825377"/>
      <w:bookmarkStart w:id="35" w:name="_Ref38540913"/>
      <w:bookmarkStart w:id="36" w:name="_Ref38898051"/>
      <w:bookmarkStart w:id="37" w:name="_Ref38901392"/>
      <w:bookmarkStart w:id="38" w:name="_Toc48053189"/>
      <w:bookmarkStart w:id="39" w:name="_Toc85706892"/>
      <w:bookmarkEnd w:id="33"/>
    </w:p>
    <w:p w14:paraId="550EB08B" w14:textId="77777777" w:rsidR="00396D85" w:rsidRDefault="00396D85" w:rsidP="00396D85">
      <w:pPr>
        <w:spacing w:line="240" w:lineRule="auto"/>
        <w:jc w:val="right"/>
        <w:rPr>
          <w:rFonts w:cstheme="minorHAnsi"/>
          <w:b/>
          <w:bCs/>
          <w:i/>
          <w:iCs/>
        </w:rPr>
      </w:pPr>
    </w:p>
    <w:p w14:paraId="67C74DB8" w14:textId="77777777" w:rsidR="00396D85" w:rsidRDefault="00396D85" w:rsidP="00396D85">
      <w:pPr>
        <w:spacing w:line="240" w:lineRule="auto"/>
        <w:jc w:val="right"/>
        <w:rPr>
          <w:rFonts w:cstheme="minorHAnsi"/>
          <w:b/>
          <w:bCs/>
          <w:i/>
          <w:iCs/>
        </w:rPr>
      </w:pPr>
    </w:p>
    <w:p w14:paraId="112077F7" w14:textId="77777777" w:rsidR="00396D85" w:rsidRDefault="00396D85" w:rsidP="00396D85">
      <w:pPr>
        <w:spacing w:line="240" w:lineRule="auto"/>
        <w:jc w:val="right"/>
        <w:rPr>
          <w:rFonts w:cstheme="minorHAnsi"/>
          <w:b/>
          <w:bCs/>
          <w:i/>
          <w:iCs/>
        </w:rPr>
      </w:pPr>
    </w:p>
    <w:p w14:paraId="12335B15" w14:textId="77777777" w:rsidR="00396D85" w:rsidRDefault="00396D85" w:rsidP="00396D85">
      <w:pPr>
        <w:spacing w:line="240" w:lineRule="auto"/>
        <w:jc w:val="right"/>
        <w:rPr>
          <w:rFonts w:cstheme="minorHAnsi"/>
          <w:b/>
          <w:bCs/>
          <w:i/>
          <w:iCs/>
        </w:rPr>
      </w:pPr>
    </w:p>
    <w:p w14:paraId="647B9A9D" w14:textId="77777777" w:rsidR="00396D85" w:rsidRDefault="00396D85" w:rsidP="00396D85">
      <w:pPr>
        <w:spacing w:line="240" w:lineRule="auto"/>
        <w:jc w:val="right"/>
        <w:rPr>
          <w:rFonts w:cstheme="minorHAnsi"/>
          <w:b/>
          <w:bCs/>
          <w:i/>
          <w:iCs/>
        </w:rPr>
      </w:pPr>
    </w:p>
    <w:p w14:paraId="6EEF2D28" w14:textId="77777777" w:rsidR="00396D85" w:rsidRDefault="00396D85" w:rsidP="00396D85">
      <w:pPr>
        <w:spacing w:line="240" w:lineRule="auto"/>
        <w:jc w:val="right"/>
        <w:rPr>
          <w:rFonts w:cstheme="minorHAnsi"/>
          <w:b/>
          <w:bCs/>
          <w:i/>
          <w:iCs/>
        </w:rPr>
      </w:pPr>
    </w:p>
    <w:p w14:paraId="03539E39" w14:textId="77777777" w:rsidR="00396D85" w:rsidRDefault="00396D85" w:rsidP="00396D85">
      <w:pPr>
        <w:spacing w:line="240" w:lineRule="auto"/>
        <w:jc w:val="right"/>
        <w:rPr>
          <w:rFonts w:cstheme="minorHAnsi"/>
          <w:b/>
          <w:bCs/>
          <w:i/>
          <w:iCs/>
        </w:rPr>
      </w:pPr>
    </w:p>
    <w:p w14:paraId="503BB40E" w14:textId="77777777" w:rsidR="00396D85" w:rsidRDefault="00396D85" w:rsidP="00396D85">
      <w:pPr>
        <w:spacing w:line="240" w:lineRule="auto"/>
        <w:jc w:val="right"/>
        <w:rPr>
          <w:rFonts w:cstheme="minorHAnsi"/>
          <w:b/>
          <w:bCs/>
          <w:i/>
          <w:iCs/>
        </w:rPr>
      </w:pPr>
    </w:p>
    <w:p w14:paraId="05D01977" w14:textId="77777777" w:rsidR="00396D85" w:rsidRDefault="00396D85" w:rsidP="00396D85">
      <w:pPr>
        <w:spacing w:line="240" w:lineRule="auto"/>
        <w:jc w:val="right"/>
        <w:rPr>
          <w:rFonts w:cstheme="minorHAnsi"/>
          <w:b/>
          <w:bCs/>
          <w:i/>
          <w:iCs/>
        </w:rPr>
      </w:pPr>
    </w:p>
    <w:p w14:paraId="55A44D4E" w14:textId="77777777" w:rsidR="00396D85" w:rsidRDefault="00396D85" w:rsidP="00396D85">
      <w:pPr>
        <w:spacing w:line="240" w:lineRule="auto"/>
        <w:jc w:val="right"/>
        <w:rPr>
          <w:rFonts w:cstheme="minorHAnsi"/>
          <w:b/>
          <w:bCs/>
          <w:i/>
          <w:iCs/>
        </w:rPr>
      </w:pPr>
    </w:p>
    <w:p w14:paraId="192FFA89" w14:textId="77777777" w:rsidR="00396D85" w:rsidRDefault="00396D85" w:rsidP="00396D85">
      <w:pPr>
        <w:spacing w:line="240" w:lineRule="auto"/>
        <w:jc w:val="right"/>
        <w:rPr>
          <w:rFonts w:cstheme="minorHAnsi"/>
          <w:b/>
          <w:bCs/>
          <w:i/>
          <w:iCs/>
        </w:rPr>
      </w:pPr>
    </w:p>
    <w:p w14:paraId="1D5BB93C" w14:textId="77777777" w:rsidR="00396D85" w:rsidRDefault="00396D85" w:rsidP="00396D85">
      <w:pPr>
        <w:spacing w:line="240" w:lineRule="auto"/>
        <w:jc w:val="right"/>
        <w:rPr>
          <w:rFonts w:cstheme="minorHAnsi"/>
          <w:b/>
          <w:bCs/>
          <w:i/>
          <w:iCs/>
        </w:rPr>
      </w:pPr>
    </w:p>
    <w:p w14:paraId="7628597A" w14:textId="77777777" w:rsidR="00396D85" w:rsidRDefault="00396D85" w:rsidP="00396D85">
      <w:pPr>
        <w:spacing w:line="240" w:lineRule="auto"/>
        <w:jc w:val="right"/>
        <w:rPr>
          <w:rFonts w:cstheme="minorHAnsi"/>
          <w:b/>
          <w:bCs/>
          <w:i/>
          <w:iCs/>
        </w:rPr>
      </w:pPr>
    </w:p>
    <w:p w14:paraId="30E5F4E7" w14:textId="77777777" w:rsidR="00B2489D" w:rsidRDefault="00B2489D" w:rsidP="00396D85">
      <w:pPr>
        <w:spacing w:line="240" w:lineRule="auto"/>
        <w:jc w:val="right"/>
        <w:rPr>
          <w:rFonts w:cstheme="minorHAnsi"/>
          <w:b/>
          <w:bCs/>
          <w:i/>
          <w:iCs/>
        </w:rPr>
      </w:pPr>
    </w:p>
    <w:p w14:paraId="3FA4F1B7" w14:textId="77777777" w:rsidR="00B2489D" w:rsidRDefault="00B2489D" w:rsidP="00396D85">
      <w:pPr>
        <w:spacing w:line="240" w:lineRule="auto"/>
        <w:jc w:val="right"/>
        <w:rPr>
          <w:rFonts w:cstheme="minorHAnsi"/>
          <w:b/>
          <w:bCs/>
          <w:i/>
          <w:iCs/>
        </w:rPr>
      </w:pPr>
    </w:p>
    <w:p w14:paraId="7DC9A246" w14:textId="77777777" w:rsidR="00B2489D" w:rsidRDefault="00B2489D" w:rsidP="00396D85">
      <w:pPr>
        <w:spacing w:line="240" w:lineRule="auto"/>
        <w:jc w:val="right"/>
        <w:rPr>
          <w:rFonts w:cstheme="minorHAnsi"/>
          <w:b/>
          <w:bCs/>
          <w:i/>
          <w:iCs/>
        </w:rPr>
      </w:pPr>
    </w:p>
    <w:p w14:paraId="69C75A65" w14:textId="77777777" w:rsidR="00B2489D" w:rsidRDefault="00B2489D" w:rsidP="00396D85">
      <w:pPr>
        <w:spacing w:line="240" w:lineRule="auto"/>
        <w:jc w:val="right"/>
        <w:rPr>
          <w:rFonts w:cstheme="minorHAnsi"/>
          <w:b/>
          <w:bCs/>
          <w:i/>
          <w:iCs/>
        </w:rPr>
      </w:pPr>
    </w:p>
    <w:p w14:paraId="7EF2EED2" w14:textId="77777777" w:rsidR="00B2489D" w:rsidRDefault="00B2489D" w:rsidP="00396D85">
      <w:pPr>
        <w:spacing w:line="240" w:lineRule="auto"/>
        <w:jc w:val="right"/>
        <w:rPr>
          <w:rFonts w:cstheme="minorHAnsi"/>
          <w:b/>
          <w:bCs/>
          <w:i/>
          <w:iCs/>
        </w:rPr>
      </w:pPr>
    </w:p>
    <w:p w14:paraId="1C0F0070" w14:textId="77777777" w:rsidR="00CE11AC" w:rsidRDefault="00CE11AC" w:rsidP="00396D85">
      <w:pPr>
        <w:spacing w:line="240" w:lineRule="auto"/>
        <w:jc w:val="right"/>
        <w:rPr>
          <w:rFonts w:cstheme="minorHAnsi"/>
          <w:b/>
          <w:bCs/>
          <w:i/>
          <w:iCs/>
        </w:rPr>
      </w:pPr>
    </w:p>
    <w:p w14:paraId="7D2E3F4A" w14:textId="77777777" w:rsidR="00CE11AC" w:rsidRDefault="00CE11AC" w:rsidP="00396D85">
      <w:pPr>
        <w:spacing w:line="240" w:lineRule="auto"/>
        <w:jc w:val="right"/>
        <w:rPr>
          <w:rFonts w:cstheme="minorHAnsi"/>
          <w:b/>
          <w:bCs/>
          <w:i/>
          <w:iCs/>
        </w:rPr>
      </w:pPr>
    </w:p>
    <w:p w14:paraId="2D957D6B" w14:textId="77777777" w:rsidR="00B2489D" w:rsidRDefault="00B2489D" w:rsidP="00396D85">
      <w:pPr>
        <w:spacing w:line="240" w:lineRule="auto"/>
        <w:jc w:val="right"/>
        <w:rPr>
          <w:rFonts w:cstheme="minorHAnsi"/>
          <w:b/>
          <w:bCs/>
          <w:i/>
          <w:iCs/>
        </w:rPr>
      </w:pPr>
    </w:p>
    <w:p w14:paraId="4BE795F4" w14:textId="77777777" w:rsidR="00B2489D" w:rsidRDefault="00B2489D" w:rsidP="00396D85">
      <w:pPr>
        <w:spacing w:line="240" w:lineRule="auto"/>
        <w:jc w:val="right"/>
        <w:rPr>
          <w:rFonts w:cstheme="minorHAnsi"/>
          <w:b/>
          <w:bCs/>
          <w:i/>
          <w:iCs/>
        </w:rPr>
      </w:pPr>
    </w:p>
    <w:p w14:paraId="107430B9" w14:textId="77777777" w:rsidR="00396D85" w:rsidRDefault="00396D85" w:rsidP="00396D85">
      <w:pPr>
        <w:spacing w:line="240" w:lineRule="auto"/>
        <w:jc w:val="right"/>
        <w:rPr>
          <w:rFonts w:cstheme="minorHAnsi"/>
          <w:b/>
          <w:bCs/>
          <w:i/>
          <w:iCs/>
        </w:rPr>
      </w:pPr>
    </w:p>
    <w:p w14:paraId="61D4418E" w14:textId="77777777" w:rsidR="006761AD" w:rsidRDefault="006761AD" w:rsidP="00396D85">
      <w:pPr>
        <w:spacing w:line="240" w:lineRule="auto"/>
        <w:jc w:val="right"/>
        <w:rPr>
          <w:rFonts w:cstheme="minorHAnsi"/>
          <w:b/>
          <w:bCs/>
          <w:i/>
          <w:iCs/>
        </w:rPr>
      </w:pPr>
    </w:p>
    <w:p w14:paraId="7CEF4714" w14:textId="77777777" w:rsidR="00396D85" w:rsidRDefault="00396D85" w:rsidP="00396D85">
      <w:pPr>
        <w:spacing w:line="240" w:lineRule="auto"/>
        <w:jc w:val="right"/>
        <w:rPr>
          <w:rFonts w:cstheme="minorHAnsi"/>
          <w:b/>
          <w:bCs/>
          <w:i/>
          <w:iCs/>
        </w:rPr>
      </w:pPr>
    </w:p>
    <w:p w14:paraId="403F599C" w14:textId="6BF7CE67" w:rsidR="00AD4A97" w:rsidRPr="006345EF" w:rsidRDefault="00AD4A97" w:rsidP="006345EF">
      <w:pPr>
        <w:pStyle w:val="Antrat1"/>
        <w:jc w:val="right"/>
        <w:rPr>
          <w:rFonts w:ascii="Times New Roman" w:hAnsi="Times New Roman" w:cs="Times New Roman"/>
          <w:sz w:val="24"/>
          <w:szCs w:val="24"/>
        </w:rPr>
      </w:pPr>
      <w:bookmarkStart w:id="40" w:name="_Toc204773910"/>
      <w:r w:rsidRPr="006345EF">
        <w:rPr>
          <w:rFonts w:ascii="Times New Roman" w:hAnsi="Times New Roman" w:cs="Times New Roman"/>
          <w:sz w:val="24"/>
          <w:szCs w:val="24"/>
        </w:rPr>
        <w:lastRenderedPageBreak/>
        <w:t>Pirkimo sąlygų 5 priedas „Pasiūlymo forma</w:t>
      </w:r>
      <w:r w:rsidR="009E0F25">
        <w:rPr>
          <w:rFonts w:ascii="Times New Roman" w:hAnsi="Times New Roman" w:cs="Times New Roman"/>
          <w:sz w:val="24"/>
          <w:szCs w:val="24"/>
        </w:rPr>
        <w:t xml:space="preserve"> Vokas Nr. 1</w:t>
      </w:r>
      <w:r w:rsidRPr="006345EF">
        <w:rPr>
          <w:rFonts w:ascii="Times New Roman" w:hAnsi="Times New Roman" w:cs="Times New Roman"/>
          <w:sz w:val="24"/>
          <w:szCs w:val="24"/>
        </w:rPr>
        <w:t>“</w:t>
      </w:r>
      <w:bookmarkEnd w:id="40"/>
    </w:p>
    <w:bookmarkEnd w:id="34"/>
    <w:bookmarkEnd w:id="35"/>
    <w:bookmarkEnd w:id="36"/>
    <w:bookmarkEnd w:id="37"/>
    <w:bookmarkEnd w:id="38"/>
    <w:bookmarkEnd w:id="39"/>
    <w:p w14:paraId="0B8FE93B" w14:textId="77777777" w:rsidR="009E0F25" w:rsidRDefault="009E0F25" w:rsidP="00A778B7">
      <w:pPr>
        <w:ind w:right="-178" w:firstLine="0"/>
        <w:jc w:val="center"/>
        <w:rPr>
          <w:rFonts w:eastAsia="Times New Roman" w:cstheme="minorHAnsi"/>
        </w:rPr>
      </w:pPr>
    </w:p>
    <w:p w14:paraId="341B7DE2" w14:textId="002E4EC1" w:rsidR="00A778B7" w:rsidRPr="000E6925" w:rsidRDefault="00A778B7" w:rsidP="00A778B7">
      <w:pPr>
        <w:ind w:right="-178" w:firstLine="0"/>
        <w:jc w:val="center"/>
        <w:rPr>
          <w:rFonts w:eastAsia="Times New Roman" w:cstheme="minorHAnsi"/>
        </w:rPr>
      </w:pPr>
      <w:r w:rsidRPr="000E6925">
        <w:rPr>
          <w:rFonts w:eastAsia="Times New Roman" w:cstheme="minorHAnsi"/>
        </w:rPr>
        <w:t>Herbas arba prekių ženklas</w:t>
      </w:r>
    </w:p>
    <w:p w14:paraId="1DB90991" w14:textId="77777777" w:rsidR="00A778B7" w:rsidRPr="000E6925" w:rsidRDefault="00A778B7" w:rsidP="00A778B7">
      <w:pPr>
        <w:ind w:right="-178" w:firstLine="0"/>
        <w:jc w:val="center"/>
        <w:rPr>
          <w:rFonts w:eastAsia="Times New Roman" w:cstheme="minorHAnsi"/>
        </w:rPr>
      </w:pPr>
      <w:r w:rsidRPr="000E6925">
        <w:rPr>
          <w:rFonts w:eastAsia="Times New Roman" w:cstheme="minorHAnsi"/>
        </w:rPr>
        <w:t>(Tiekėjo pavadinimas)</w:t>
      </w:r>
    </w:p>
    <w:p w14:paraId="5EB0B792" w14:textId="77777777" w:rsidR="00A778B7" w:rsidRPr="000E6925" w:rsidRDefault="00A778B7" w:rsidP="00A778B7">
      <w:pPr>
        <w:ind w:right="-178" w:firstLine="0"/>
        <w:jc w:val="center"/>
        <w:rPr>
          <w:rFonts w:eastAsia="Times New Roman" w:cstheme="minorHAnsi"/>
        </w:rPr>
      </w:pPr>
      <w:r w:rsidRPr="000E6925">
        <w:rPr>
          <w:rFonts w:eastAsia="Times New Roman" w:cstheme="minorHAnsi"/>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C7F4936" w14:textId="77777777" w:rsidR="00A778B7" w:rsidRPr="000E6925" w:rsidRDefault="00A778B7" w:rsidP="00A778B7">
      <w:pPr>
        <w:rPr>
          <w:rFonts w:eastAsia="Times New Roman" w:cstheme="minorHAnsi"/>
          <w:u w:val="single"/>
        </w:rPr>
      </w:pPr>
    </w:p>
    <w:p w14:paraId="7A28690A" w14:textId="77777777" w:rsidR="00A778B7" w:rsidRPr="000E6925" w:rsidRDefault="00A778B7" w:rsidP="00A778B7">
      <w:pPr>
        <w:ind w:firstLine="397"/>
        <w:rPr>
          <w:rFonts w:eastAsia="Times New Roman" w:cstheme="minorHAnsi"/>
          <w:u w:val="single"/>
        </w:rPr>
      </w:pPr>
      <w:r w:rsidRPr="000E6925">
        <w:rPr>
          <w:rFonts w:eastAsia="Times New Roman" w:cstheme="minorHAnsi"/>
          <w:u w:val="single"/>
        </w:rPr>
        <w:t>Anykščių rajono savivaldybės administracijai</w:t>
      </w:r>
    </w:p>
    <w:p w14:paraId="7B52AF52" w14:textId="77777777" w:rsidR="00A778B7" w:rsidRPr="000E6925" w:rsidRDefault="00A778B7" w:rsidP="00A778B7">
      <w:pPr>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rPr>
          <w:rFonts w:eastAsia="Times New Roman" w:cstheme="minorHAnsi"/>
        </w:rPr>
      </w:pPr>
    </w:p>
    <w:p w14:paraId="2E1CE562" w14:textId="77777777" w:rsidR="00A778B7" w:rsidRPr="000E6925" w:rsidRDefault="00A778B7" w:rsidP="00A778B7">
      <w:pPr>
        <w:pStyle w:val="ATekstas"/>
        <w:ind w:firstLine="0"/>
        <w:jc w:val="center"/>
        <w:rPr>
          <w:rFonts w:asciiTheme="minorHAnsi" w:hAnsiTheme="minorHAnsi" w:cstheme="minorHAnsi"/>
          <w:b/>
          <w:sz w:val="21"/>
          <w:szCs w:val="21"/>
        </w:rPr>
      </w:pPr>
      <w:r w:rsidRPr="000E6925">
        <w:rPr>
          <w:rFonts w:asciiTheme="minorHAnsi" w:hAnsiTheme="minorHAnsi" w:cstheme="minorHAnsi"/>
          <w:b/>
          <w:sz w:val="21"/>
          <w:szCs w:val="21"/>
        </w:rPr>
        <w:t>PASIŪLYMAS DĖL</w:t>
      </w:r>
    </w:p>
    <w:p w14:paraId="2598BF8A" w14:textId="35BC5178" w:rsidR="00A778B7" w:rsidRPr="000E6925" w:rsidRDefault="00A778B7" w:rsidP="00A778B7">
      <w:pPr>
        <w:pStyle w:val="Tekstas"/>
        <w:jc w:val="center"/>
        <w:rPr>
          <w:rFonts w:asciiTheme="minorHAnsi" w:hAnsiTheme="minorHAnsi" w:cstheme="minorHAnsi"/>
          <w:b/>
          <w:sz w:val="21"/>
          <w:szCs w:val="21"/>
          <w:shd w:val="clear" w:color="auto" w:fill="FFFFFF"/>
        </w:rPr>
      </w:pPr>
      <w:r w:rsidRPr="000E6925">
        <w:rPr>
          <w:rFonts w:asciiTheme="minorHAnsi" w:hAnsiTheme="minorHAnsi" w:cstheme="minorHAnsi"/>
          <w:b/>
          <w:sz w:val="21"/>
          <w:szCs w:val="21"/>
          <w:lang w:eastAsia="lt-LT"/>
        </w:rPr>
        <w:t>ANYKŠČIŲ</w:t>
      </w:r>
      <w:r w:rsidRPr="000E6925">
        <w:rPr>
          <w:rFonts w:asciiTheme="minorHAnsi" w:hAnsiTheme="minorHAnsi" w:cstheme="minorHAnsi"/>
          <w:b/>
          <w:sz w:val="21"/>
          <w:szCs w:val="21"/>
          <w:shd w:val="clear" w:color="auto" w:fill="FFFFFF"/>
        </w:rPr>
        <w:t xml:space="preserve"> KALĖDINĖS EGLĖS IR APLINKOS APIE JĄ, A. BARANAUSKO AIKŠTĖS, JUNGTIES NUO ANYKŠČIŲ KULTŪROS CENTRO IKI TILTO GATVĖS KOMPLEKSO PER A. VIENUOLIO SKVERĄ, PER A. BARANAUSKO TILTĄ, PUOŠYBINIŲ ELEMENTŲ IDĖJOS PATEIKIMO IR JOS ĮGYVENDINIMO TEIKĖJO DEKORACIJOMIS PASLAUGŲ</w:t>
      </w:r>
    </w:p>
    <w:p w14:paraId="6FF8C9ED" w14:textId="77777777" w:rsidR="00A778B7" w:rsidRPr="000E6925" w:rsidRDefault="00A778B7" w:rsidP="00A778B7">
      <w:pPr>
        <w:pStyle w:val="Tekstas"/>
        <w:jc w:val="center"/>
        <w:rPr>
          <w:rFonts w:asciiTheme="minorHAnsi" w:hAnsiTheme="minorHAnsi" w:cstheme="minorHAnsi"/>
          <w:b/>
          <w:sz w:val="21"/>
          <w:szCs w:val="21"/>
        </w:rPr>
      </w:pPr>
    </w:p>
    <w:p w14:paraId="36677D2A" w14:textId="77777777" w:rsidR="00A778B7" w:rsidRPr="000E6925" w:rsidRDefault="00A778B7" w:rsidP="000E6925">
      <w:pPr>
        <w:suppressAutoHyphens/>
        <w:jc w:val="center"/>
        <w:rPr>
          <w:rFonts w:cstheme="minorHAnsi"/>
          <w:b/>
          <w:i/>
        </w:rPr>
      </w:pPr>
      <w:r w:rsidRPr="000E6925">
        <w:rPr>
          <w:rFonts w:cstheme="minorHAnsi"/>
          <w:b/>
          <w:i/>
        </w:rPr>
        <w:t>A DALIS. TECHNINĖ INFORMACIJA IR DUOMENYS APIE TIEKĖJĄ</w:t>
      </w:r>
    </w:p>
    <w:p w14:paraId="6FD4E4C5" w14:textId="77777777" w:rsidR="000E6925" w:rsidRPr="000E6925" w:rsidRDefault="000E6925" w:rsidP="000E6925">
      <w:pPr>
        <w:ind w:firstLine="0"/>
        <w:jc w:val="center"/>
        <w:rPr>
          <w:rFonts w:cstheme="minorHAnsi"/>
        </w:rPr>
      </w:pPr>
      <w:r w:rsidRPr="000E6925">
        <w:rPr>
          <w:rFonts w:cstheme="minorHAnsi"/>
        </w:rPr>
        <w:t>____________________</w:t>
      </w:r>
    </w:p>
    <w:p w14:paraId="55595067" w14:textId="77777777" w:rsidR="000E6925" w:rsidRPr="000E6925" w:rsidRDefault="000E6925" w:rsidP="000E6925">
      <w:pPr>
        <w:ind w:firstLine="0"/>
        <w:jc w:val="center"/>
        <w:rPr>
          <w:rFonts w:cstheme="minorHAnsi"/>
        </w:rPr>
      </w:pPr>
      <w:r w:rsidRPr="000E6925">
        <w:rPr>
          <w:rFonts w:cstheme="minorHAnsi"/>
        </w:rPr>
        <w:t>(Data)</w:t>
      </w:r>
    </w:p>
    <w:p w14:paraId="5E6E5C8D" w14:textId="77777777" w:rsidR="000E6925" w:rsidRPr="000E6925" w:rsidRDefault="000E6925" w:rsidP="000E6925">
      <w:pPr>
        <w:ind w:firstLine="0"/>
        <w:jc w:val="center"/>
        <w:rPr>
          <w:rFonts w:cstheme="minorHAnsi"/>
        </w:rPr>
      </w:pPr>
      <w:r w:rsidRPr="000E6925">
        <w:rPr>
          <w:rFonts w:cstheme="minorHAnsi"/>
        </w:rPr>
        <w:t>____________________</w:t>
      </w:r>
    </w:p>
    <w:p w14:paraId="4AE184F5" w14:textId="77777777" w:rsidR="000E6925" w:rsidRPr="000E6925" w:rsidRDefault="000E6925" w:rsidP="000E6925">
      <w:pPr>
        <w:ind w:firstLine="0"/>
        <w:jc w:val="center"/>
        <w:rPr>
          <w:rFonts w:cstheme="minorHAnsi"/>
        </w:rPr>
      </w:pPr>
      <w:r w:rsidRPr="000E6925">
        <w:rPr>
          <w:rFonts w:cstheme="minorHAnsi"/>
        </w:rPr>
        <w:t>(Vieta)</w:t>
      </w:r>
    </w:p>
    <w:p w14:paraId="34F58348" w14:textId="77777777" w:rsidR="00A778B7" w:rsidRPr="000E6925" w:rsidRDefault="00A778B7" w:rsidP="00A778B7">
      <w:pPr>
        <w:tabs>
          <w:tab w:val="center" w:pos="4820"/>
        </w:tabs>
        <w:spacing w:line="240" w:lineRule="auto"/>
        <w:ind w:firstLine="0"/>
        <w:contextualSpacing/>
        <w:jc w:val="center"/>
        <w:rPr>
          <w:rFonts w:cstheme="minorHAnsi"/>
          <w:b/>
          <w:bCs/>
          <w:caps/>
          <w:u w:val="single"/>
        </w:rPr>
      </w:pPr>
    </w:p>
    <w:tbl>
      <w:tblPr>
        <w:tblW w:w="1037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2"/>
        <w:gridCol w:w="4565"/>
      </w:tblGrid>
      <w:tr w:rsidR="00A778B7" w:rsidRPr="000E6925" w14:paraId="1F18310E" w14:textId="77777777" w:rsidTr="007F0193">
        <w:tc>
          <w:tcPr>
            <w:tcW w:w="5812" w:type="dxa"/>
            <w:tcBorders>
              <w:top w:val="single" w:sz="4" w:space="0" w:color="auto"/>
              <w:left w:val="single" w:sz="4" w:space="0" w:color="auto"/>
              <w:bottom w:val="single" w:sz="4" w:space="0" w:color="auto"/>
              <w:right w:val="single" w:sz="4" w:space="0" w:color="auto"/>
            </w:tcBorders>
            <w:hideMark/>
          </w:tcPr>
          <w:p w14:paraId="49DF4B8D" w14:textId="77777777" w:rsidR="00A778B7" w:rsidRPr="000E6925" w:rsidRDefault="00A778B7" w:rsidP="00A778B7">
            <w:pPr>
              <w:ind w:firstLine="0"/>
              <w:rPr>
                <w:rFonts w:eastAsia="Calibri" w:cstheme="minorHAnsi"/>
                <w:i/>
              </w:rPr>
            </w:pPr>
            <w:r w:rsidRPr="000E6925">
              <w:rPr>
                <w:rFonts w:cstheme="minorHAnsi"/>
              </w:rPr>
              <w:t xml:space="preserve">Tiekėjo pavadinimas, kodas </w:t>
            </w:r>
            <w:r w:rsidRPr="000E6925">
              <w:rPr>
                <w:rFonts w:cstheme="minorHAnsi"/>
                <w:i/>
              </w:rPr>
              <w:t>/ Jeigu dalyvauja ūkio subjektų grupė, surašomi visi dalyvių pavadinimai/kodai</w:t>
            </w:r>
          </w:p>
        </w:tc>
        <w:tc>
          <w:tcPr>
            <w:tcW w:w="4565" w:type="dxa"/>
            <w:tcBorders>
              <w:top w:val="single" w:sz="4" w:space="0" w:color="auto"/>
              <w:left w:val="single" w:sz="4" w:space="0" w:color="auto"/>
              <w:bottom w:val="single" w:sz="4" w:space="0" w:color="auto"/>
              <w:right w:val="single" w:sz="4" w:space="0" w:color="auto"/>
            </w:tcBorders>
          </w:tcPr>
          <w:p w14:paraId="53DB4CA5" w14:textId="77777777" w:rsidR="00A778B7" w:rsidRPr="000E6925" w:rsidRDefault="00A778B7" w:rsidP="00A778B7">
            <w:pPr>
              <w:ind w:firstLine="0"/>
              <w:rPr>
                <w:rFonts w:eastAsia="Calibri" w:cstheme="minorHAnsi"/>
              </w:rPr>
            </w:pPr>
          </w:p>
        </w:tc>
      </w:tr>
      <w:tr w:rsidR="00A778B7" w:rsidRPr="000E6925" w14:paraId="4C00D611" w14:textId="77777777" w:rsidTr="007F0193">
        <w:tc>
          <w:tcPr>
            <w:tcW w:w="5812" w:type="dxa"/>
            <w:tcBorders>
              <w:top w:val="single" w:sz="4" w:space="0" w:color="auto"/>
              <w:left w:val="single" w:sz="4" w:space="0" w:color="auto"/>
              <w:bottom w:val="single" w:sz="4" w:space="0" w:color="auto"/>
              <w:right w:val="single" w:sz="4" w:space="0" w:color="auto"/>
            </w:tcBorders>
            <w:hideMark/>
          </w:tcPr>
          <w:p w14:paraId="7E1EBB20" w14:textId="77777777" w:rsidR="00A778B7" w:rsidRPr="000E6925" w:rsidRDefault="00A778B7" w:rsidP="00A778B7">
            <w:pPr>
              <w:ind w:firstLine="0"/>
              <w:rPr>
                <w:rFonts w:eastAsia="Calibri" w:cstheme="minorHAnsi"/>
                <w:i/>
              </w:rPr>
            </w:pPr>
            <w:r w:rsidRPr="000E6925">
              <w:rPr>
                <w:rFonts w:cstheme="minorHAnsi"/>
              </w:rPr>
              <w:t xml:space="preserve">Tiekėjo adresas </w:t>
            </w:r>
            <w:r w:rsidRPr="000E6925">
              <w:rPr>
                <w:rFonts w:cstheme="minorHAnsi"/>
                <w:i/>
              </w:rPr>
              <w:t>/ Jeigu dalyvauja ūkio subjektų grupė, surašomi visi dalyvių adresai/</w:t>
            </w:r>
          </w:p>
        </w:tc>
        <w:tc>
          <w:tcPr>
            <w:tcW w:w="4565" w:type="dxa"/>
            <w:tcBorders>
              <w:top w:val="single" w:sz="4" w:space="0" w:color="auto"/>
              <w:left w:val="single" w:sz="4" w:space="0" w:color="auto"/>
              <w:bottom w:val="single" w:sz="4" w:space="0" w:color="auto"/>
              <w:right w:val="single" w:sz="4" w:space="0" w:color="auto"/>
            </w:tcBorders>
          </w:tcPr>
          <w:p w14:paraId="50E3BE1A" w14:textId="77777777" w:rsidR="00A778B7" w:rsidRPr="000E6925" w:rsidRDefault="00A778B7" w:rsidP="00A778B7">
            <w:pPr>
              <w:ind w:firstLine="0"/>
              <w:rPr>
                <w:rFonts w:eastAsia="Calibri" w:cstheme="minorHAnsi"/>
              </w:rPr>
            </w:pPr>
          </w:p>
        </w:tc>
      </w:tr>
      <w:tr w:rsidR="00A778B7" w:rsidRPr="000E6925" w14:paraId="56434B72" w14:textId="77777777" w:rsidTr="007F0193">
        <w:tc>
          <w:tcPr>
            <w:tcW w:w="5812" w:type="dxa"/>
            <w:tcBorders>
              <w:top w:val="single" w:sz="4" w:space="0" w:color="auto"/>
              <w:left w:val="single" w:sz="4" w:space="0" w:color="auto"/>
              <w:bottom w:val="single" w:sz="4" w:space="0" w:color="auto"/>
              <w:right w:val="single" w:sz="4" w:space="0" w:color="auto"/>
            </w:tcBorders>
            <w:hideMark/>
          </w:tcPr>
          <w:p w14:paraId="57213639" w14:textId="77777777" w:rsidR="00A778B7" w:rsidRPr="000E6925" w:rsidRDefault="00A778B7" w:rsidP="00A778B7">
            <w:pPr>
              <w:ind w:firstLine="0"/>
              <w:rPr>
                <w:rFonts w:eastAsia="Calibri" w:cstheme="minorHAnsi"/>
              </w:rPr>
            </w:pPr>
            <w:r w:rsidRPr="000E6925">
              <w:rPr>
                <w:rFonts w:cstheme="minorHAnsi"/>
              </w:rPr>
              <w:t>Už pasiūlymą atsakingo asmens pareigos, vardas, pavardė</w:t>
            </w:r>
          </w:p>
        </w:tc>
        <w:tc>
          <w:tcPr>
            <w:tcW w:w="4565" w:type="dxa"/>
            <w:tcBorders>
              <w:top w:val="single" w:sz="4" w:space="0" w:color="auto"/>
              <w:left w:val="single" w:sz="4" w:space="0" w:color="auto"/>
              <w:bottom w:val="single" w:sz="4" w:space="0" w:color="auto"/>
              <w:right w:val="single" w:sz="4" w:space="0" w:color="auto"/>
            </w:tcBorders>
          </w:tcPr>
          <w:p w14:paraId="3029FFB3" w14:textId="77777777" w:rsidR="00A778B7" w:rsidRPr="000E6925" w:rsidRDefault="00A778B7" w:rsidP="00A778B7">
            <w:pPr>
              <w:ind w:firstLine="0"/>
              <w:rPr>
                <w:rFonts w:eastAsia="Calibri" w:cstheme="minorHAnsi"/>
              </w:rPr>
            </w:pPr>
          </w:p>
        </w:tc>
      </w:tr>
      <w:tr w:rsidR="00A778B7" w:rsidRPr="000E6925" w14:paraId="1546BF20" w14:textId="77777777" w:rsidTr="007F0193">
        <w:tc>
          <w:tcPr>
            <w:tcW w:w="5812" w:type="dxa"/>
            <w:tcBorders>
              <w:top w:val="single" w:sz="4" w:space="0" w:color="auto"/>
              <w:left w:val="single" w:sz="4" w:space="0" w:color="auto"/>
              <w:bottom w:val="single" w:sz="4" w:space="0" w:color="auto"/>
              <w:right w:val="single" w:sz="4" w:space="0" w:color="auto"/>
            </w:tcBorders>
            <w:hideMark/>
          </w:tcPr>
          <w:p w14:paraId="6EB230F3" w14:textId="77777777" w:rsidR="00A778B7" w:rsidRPr="000E6925" w:rsidRDefault="00A778B7" w:rsidP="00A778B7">
            <w:pPr>
              <w:ind w:firstLine="0"/>
              <w:rPr>
                <w:rFonts w:eastAsia="Calibri" w:cstheme="minorHAnsi"/>
              </w:rPr>
            </w:pPr>
            <w:r w:rsidRPr="000E6925">
              <w:rPr>
                <w:rFonts w:cstheme="minorHAnsi"/>
              </w:rPr>
              <w:t>Telefono numeris</w:t>
            </w:r>
          </w:p>
        </w:tc>
        <w:tc>
          <w:tcPr>
            <w:tcW w:w="4565" w:type="dxa"/>
            <w:tcBorders>
              <w:top w:val="single" w:sz="4" w:space="0" w:color="auto"/>
              <w:left w:val="single" w:sz="4" w:space="0" w:color="auto"/>
              <w:bottom w:val="single" w:sz="4" w:space="0" w:color="auto"/>
              <w:right w:val="single" w:sz="4" w:space="0" w:color="auto"/>
            </w:tcBorders>
          </w:tcPr>
          <w:p w14:paraId="450CC0A1" w14:textId="77777777" w:rsidR="00A778B7" w:rsidRPr="000E6925" w:rsidRDefault="00A778B7" w:rsidP="00A778B7">
            <w:pPr>
              <w:ind w:firstLine="0"/>
              <w:rPr>
                <w:rFonts w:eastAsia="Calibri" w:cstheme="minorHAnsi"/>
              </w:rPr>
            </w:pPr>
          </w:p>
        </w:tc>
      </w:tr>
      <w:tr w:rsidR="00A778B7" w:rsidRPr="000E6925" w14:paraId="58708C37" w14:textId="77777777" w:rsidTr="007F0193">
        <w:tc>
          <w:tcPr>
            <w:tcW w:w="5812" w:type="dxa"/>
            <w:tcBorders>
              <w:top w:val="single" w:sz="4" w:space="0" w:color="auto"/>
              <w:left w:val="single" w:sz="4" w:space="0" w:color="auto"/>
              <w:bottom w:val="single" w:sz="4" w:space="0" w:color="auto"/>
              <w:right w:val="single" w:sz="4" w:space="0" w:color="auto"/>
            </w:tcBorders>
            <w:hideMark/>
          </w:tcPr>
          <w:p w14:paraId="561EF1E9" w14:textId="77777777" w:rsidR="00A778B7" w:rsidRPr="000E6925" w:rsidRDefault="00A778B7" w:rsidP="00A778B7">
            <w:pPr>
              <w:ind w:firstLine="0"/>
              <w:rPr>
                <w:rFonts w:eastAsia="Calibri" w:cstheme="minorHAnsi"/>
              </w:rPr>
            </w:pPr>
            <w:r w:rsidRPr="000E6925">
              <w:rPr>
                <w:rFonts w:cstheme="minorHAnsi"/>
              </w:rPr>
              <w:t>El. pašto adresas</w:t>
            </w:r>
          </w:p>
        </w:tc>
        <w:tc>
          <w:tcPr>
            <w:tcW w:w="4565" w:type="dxa"/>
            <w:tcBorders>
              <w:top w:val="single" w:sz="4" w:space="0" w:color="auto"/>
              <w:left w:val="single" w:sz="4" w:space="0" w:color="auto"/>
              <w:bottom w:val="single" w:sz="4" w:space="0" w:color="auto"/>
              <w:right w:val="single" w:sz="4" w:space="0" w:color="auto"/>
            </w:tcBorders>
          </w:tcPr>
          <w:p w14:paraId="7C3355D3" w14:textId="77777777" w:rsidR="00A778B7" w:rsidRPr="000E6925" w:rsidRDefault="00A778B7" w:rsidP="00A778B7">
            <w:pPr>
              <w:ind w:firstLine="0"/>
              <w:rPr>
                <w:rFonts w:eastAsia="Calibri" w:cstheme="minorHAnsi"/>
              </w:rPr>
            </w:pPr>
          </w:p>
        </w:tc>
      </w:tr>
    </w:tbl>
    <w:p w14:paraId="70C010E4" w14:textId="77777777" w:rsidR="00A778B7" w:rsidRPr="000E6925" w:rsidRDefault="00A778B7" w:rsidP="00A778B7">
      <w:pPr>
        <w:rPr>
          <w:rFonts w:eastAsia="Calibri" w:cstheme="minorHAnsi"/>
        </w:rPr>
      </w:pPr>
    </w:p>
    <w:p w14:paraId="1354DEC9" w14:textId="77777777" w:rsidR="00A778B7" w:rsidRPr="000E6925" w:rsidRDefault="00A778B7" w:rsidP="00A778B7">
      <w:pPr>
        <w:pStyle w:val="Tekstas"/>
        <w:widowControl/>
        <w:numPr>
          <w:ilvl w:val="0"/>
          <w:numId w:val="29"/>
        </w:numPr>
        <w:tabs>
          <w:tab w:val="left" w:pos="993"/>
        </w:tabs>
        <w:suppressAutoHyphens w:val="0"/>
        <w:autoSpaceDN/>
        <w:spacing w:after="0"/>
        <w:ind w:left="0" w:firstLine="567"/>
        <w:jc w:val="both"/>
        <w:rPr>
          <w:rFonts w:asciiTheme="minorHAnsi" w:hAnsiTheme="minorHAnsi" w:cstheme="minorHAnsi"/>
          <w:sz w:val="21"/>
          <w:szCs w:val="21"/>
          <w:lang w:val="lt-LT"/>
        </w:rPr>
      </w:pPr>
      <w:r w:rsidRPr="000E6925">
        <w:rPr>
          <w:rFonts w:asciiTheme="minorHAnsi" w:hAnsiTheme="minorHAnsi" w:cstheme="minorHAnsi"/>
          <w:sz w:val="21"/>
          <w:szCs w:val="21"/>
          <w:lang w:val="lt-LT"/>
        </w:rPr>
        <w:t>Šiuo pasiūlymu pažymime, kad sutinkame su visomis pirkimo sąlygomis, jų aiškinimu (jei toks buvo), tikslinimu (jei pirkimo sąlygos buvo tikslintos).</w:t>
      </w:r>
    </w:p>
    <w:p w14:paraId="39F3847C" w14:textId="77777777" w:rsidR="00A778B7" w:rsidRPr="000E6925" w:rsidRDefault="00A778B7" w:rsidP="00A778B7">
      <w:pPr>
        <w:pStyle w:val="Tekstas"/>
        <w:widowControl/>
        <w:numPr>
          <w:ilvl w:val="0"/>
          <w:numId w:val="29"/>
        </w:numPr>
        <w:tabs>
          <w:tab w:val="left" w:pos="993"/>
        </w:tabs>
        <w:suppressAutoHyphens w:val="0"/>
        <w:autoSpaceDN/>
        <w:spacing w:after="0"/>
        <w:ind w:left="0" w:firstLine="567"/>
        <w:jc w:val="both"/>
        <w:rPr>
          <w:rFonts w:asciiTheme="minorHAnsi" w:hAnsiTheme="minorHAnsi" w:cstheme="minorHAnsi"/>
          <w:sz w:val="21"/>
          <w:szCs w:val="21"/>
          <w:lang w:val="lt-LT"/>
        </w:rPr>
      </w:pPr>
      <w:r w:rsidRPr="000E6925">
        <w:rPr>
          <w:rFonts w:asciiTheme="minorHAnsi" w:hAnsiTheme="minorHAnsi" w:cstheme="minorHAnsi"/>
          <w:sz w:val="21"/>
          <w:szCs w:val="21"/>
          <w:lang w:val="lt-LT"/>
        </w:rPr>
        <w:t xml:space="preserve">Patvirtiname, kad visa pasiūlyme pateikta informacija yra teisinga, atitinka tikrovę ir apima viską, ko reikia visiškam ir tinkamam pirkimo sutarties įvykdymui, o pirkimo sąlygos mums yra tikslios ir aiškios. </w:t>
      </w:r>
    </w:p>
    <w:p w14:paraId="4E2E5D1E" w14:textId="77777777" w:rsidR="00A778B7" w:rsidRPr="000E6925" w:rsidRDefault="00A778B7" w:rsidP="00A778B7">
      <w:pPr>
        <w:pStyle w:val="Sraopastraipa"/>
        <w:numPr>
          <w:ilvl w:val="0"/>
          <w:numId w:val="29"/>
        </w:numPr>
        <w:tabs>
          <w:tab w:val="left" w:pos="993"/>
        </w:tabs>
        <w:spacing w:after="160" w:line="240" w:lineRule="auto"/>
        <w:ind w:left="0" w:firstLine="567"/>
        <w:rPr>
          <w:rFonts w:cstheme="minorHAnsi"/>
          <w:color w:val="000000"/>
        </w:rPr>
      </w:pPr>
      <w:r w:rsidRPr="000E6925">
        <w:rPr>
          <w:rFonts w:cstheme="minorHAnsi"/>
          <w:color w:val="000000"/>
        </w:rPr>
        <w:t>Šiuo pasiūlymu įsipareigojame laikytis Viešųjų pirkimų įstatymo, kitų teisės aktų, pirkimo dokumentuose išdėstytų reikalavimų bei sutarties sąlygų.</w:t>
      </w:r>
    </w:p>
    <w:p w14:paraId="63B71A18" w14:textId="77777777" w:rsidR="00A778B7" w:rsidRPr="000E6925" w:rsidRDefault="00A778B7" w:rsidP="00A778B7">
      <w:pPr>
        <w:pStyle w:val="Sraopastraipa"/>
        <w:numPr>
          <w:ilvl w:val="0"/>
          <w:numId w:val="29"/>
        </w:numPr>
        <w:tabs>
          <w:tab w:val="left" w:pos="993"/>
        </w:tabs>
        <w:spacing w:after="160" w:line="240" w:lineRule="auto"/>
        <w:ind w:left="993" w:hanging="426"/>
        <w:rPr>
          <w:rFonts w:cstheme="minorHAnsi"/>
          <w:b/>
          <w:color w:val="000000"/>
        </w:rPr>
      </w:pPr>
      <w:r w:rsidRPr="000E6925">
        <w:rPr>
          <w:rFonts w:cstheme="minorHAnsi"/>
          <w:color w:val="000000"/>
        </w:rPr>
        <w:t xml:space="preserve"> Patvirtiname, kad visi pridedami dokumentai yra mūsų pasiūlymo dalis.</w:t>
      </w:r>
    </w:p>
    <w:p w14:paraId="0270EE87" w14:textId="77777777" w:rsidR="00A778B7" w:rsidRPr="000E6925" w:rsidRDefault="00A778B7" w:rsidP="00A778B7">
      <w:pPr>
        <w:pStyle w:val="Sraopastraipa"/>
        <w:numPr>
          <w:ilvl w:val="0"/>
          <w:numId w:val="29"/>
        </w:numPr>
        <w:tabs>
          <w:tab w:val="left" w:pos="993"/>
        </w:tabs>
        <w:spacing w:after="160" w:line="240" w:lineRule="auto"/>
        <w:ind w:left="0" w:firstLine="567"/>
        <w:rPr>
          <w:rFonts w:cstheme="minorHAnsi"/>
          <w:color w:val="000000"/>
        </w:rPr>
      </w:pPr>
      <w:r w:rsidRPr="000E6925">
        <w:rPr>
          <w:rFonts w:cstheme="minorHAnsi"/>
          <w:color w:val="000000"/>
        </w:rPr>
        <w:t>Įsipareigojame laikytis pasiūlyme pateiktų ir pirkimo dokumentuose nustatytų sąlygų bei nesiimti jokių veiksmų, galinčių sutrukdyti pasiūlymo akceptavimui ar sutarties pasirašymui ir įsipareigojimui.</w:t>
      </w:r>
    </w:p>
    <w:p w14:paraId="417B626C" w14:textId="77777777" w:rsidR="00A778B7" w:rsidRPr="000E6925" w:rsidRDefault="00A778B7" w:rsidP="00A778B7">
      <w:pPr>
        <w:pStyle w:val="Sraopastraipa"/>
        <w:numPr>
          <w:ilvl w:val="0"/>
          <w:numId w:val="29"/>
        </w:numPr>
        <w:tabs>
          <w:tab w:val="left" w:pos="993"/>
        </w:tabs>
        <w:spacing w:after="160" w:line="240" w:lineRule="auto"/>
        <w:ind w:left="993" w:hanging="426"/>
        <w:rPr>
          <w:rFonts w:cstheme="minorHAnsi"/>
          <w:b/>
          <w:color w:val="000000"/>
        </w:rPr>
      </w:pPr>
      <w:r w:rsidRPr="000E6925">
        <w:rPr>
          <w:rFonts w:cstheme="minorHAnsi"/>
          <w:iCs/>
          <w:color w:val="000000"/>
        </w:rPr>
        <w:t>Pasiūlymas galioja iki pirkimo dokumentuose nurodyto termino.</w:t>
      </w:r>
    </w:p>
    <w:p w14:paraId="357B979D" w14:textId="77777777" w:rsidR="00A778B7" w:rsidRPr="000E6925" w:rsidRDefault="00A778B7" w:rsidP="00A778B7">
      <w:pPr>
        <w:pStyle w:val="Sraopastraipa"/>
        <w:numPr>
          <w:ilvl w:val="0"/>
          <w:numId w:val="29"/>
        </w:numPr>
        <w:tabs>
          <w:tab w:val="left" w:pos="993"/>
        </w:tabs>
        <w:spacing w:after="160" w:line="240" w:lineRule="auto"/>
        <w:ind w:left="993" w:hanging="426"/>
        <w:rPr>
          <w:rFonts w:cstheme="minorHAnsi"/>
          <w:b/>
          <w:color w:val="000000"/>
        </w:rPr>
      </w:pPr>
      <w:r w:rsidRPr="000E6925">
        <w:rPr>
          <w:rFonts w:cstheme="minorHAnsi"/>
        </w:rPr>
        <w:t>Siūlomos paslaugos visiškai atitinka pirkimo dokumentuose nurodytus reikalavimus.</w:t>
      </w:r>
    </w:p>
    <w:p w14:paraId="61742C5D" w14:textId="77777777" w:rsidR="00A778B7" w:rsidRPr="000E6925" w:rsidRDefault="00A778B7" w:rsidP="00A778B7">
      <w:pPr>
        <w:pStyle w:val="Sraopastraipa"/>
        <w:spacing w:after="120"/>
        <w:ind w:left="1440"/>
        <w:contextualSpacing w:val="0"/>
        <w:rPr>
          <w:rFonts w:cstheme="minorHAnsi"/>
        </w:rPr>
      </w:pPr>
    </w:p>
    <w:tbl>
      <w:tblPr>
        <w:tblStyle w:val="Lentelstinklelis"/>
        <w:tblW w:w="10343" w:type="dxa"/>
        <w:tblInd w:w="0" w:type="dxa"/>
        <w:tblLook w:val="04A0" w:firstRow="1" w:lastRow="0" w:firstColumn="1" w:lastColumn="0" w:noHBand="0" w:noVBand="1"/>
      </w:tblPr>
      <w:tblGrid>
        <w:gridCol w:w="570"/>
        <w:gridCol w:w="6163"/>
        <w:gridCol w:w="3610"/>
      </w:tblGrid>
      <w:tr w:rsidR="00A778B7" w:rsidRPr="000E6925" w14:paraId="08715BE5" w14:textId="77777777" w:rsidTr="007F0193">
        <w:tc>
          <w:tcPr>
            <w:tcW w:w="570" w:type="dxa"/>
          </w:tcPr>
          <w:p w14:paraId="797FC9BE" w14:textId="77777777" w:rsidR="00A778B7" w:rsidRPr="000E6925" w:rsidRDefault="00A778B7" w:rsidP="00A778B7">
            <w:pPr>
              <w:pStyle w:val="Sraopastraipa"/>
              <w:spacing w:after="120"/>
              <w:ind w:left="0" w:firstLine="0"/>
              <w:contextualSpacing w:val="0"/>
              <w:jc w:val="center"/>
              <w:rPr>
                <w:rFonts w:asciiTheme="minorHAnsi" w:cstheme="minorHAnsi"/>
                <w:b/>
                <w:sz w:val="21"/>
                <w:szCs w:val="21"/>
              </w:rPr>
            </w:pPr>
            <w:r w:rsidRPr="000E6925">
              <w:rPr>
                <w:rFonts w:asciiTheme="minorHAnsi" w:cstheme="minorHAnsi"/>
                <w:b/>
                <w:sz w:val="21"/>
                <w:szCs w:val="21"/>
              </w:rPr>
              <w:lastRenderedPageBreak/>
              <w:t>Eil. Nr.</w:t>
            </w:r>
          </w:p>
        </w:tc>
        <w:tc>
          <w:tcPr>
            <w:tcW w:w="6163" w:type="dxa"/>
          </w:tcPr>
          <w:p w14:paraId="366B8126" w14:textId="77777777" w:rsidR="00A778B7" w:rsidRPr="000E6925" w:rsidRDefault="00A778B7" w:rsidP="00A778B7">
            <w:pPr>
              <w:spacing w:after="120"/>
              <w:ind w:firstLine="0"/>
              <w:jc w:val="center"/>
              <w:rPr>
                <w:rFonts w:asciiTheme="minorHAnsi" w:cstheme="minorHAnsi"/>
                <w:b/>
                <w:sz w:val="21"/>
                <w:szCs w:val="21"/>
              </w:rPr>
            </w:pPr>
            <w:r w:rsidRPr="000E6925">
              <w:rPr>
                <w:rFonts w:asciiTheme="minorHAnsi" w:cstheme="minorHAnsi"/>
                <w:b/>
                <w:sz w:val="21"/>
                <w:szCs w:val="21"/>
              </w:rPr>
              <w:t>Vertinimo kriterijai</w:t>
            </w:r>
          </w:p>
        </w:tc>
        <w:tc>
          <w:tcPr>
            <w:tcW w:w="3610" w:type="dxa"/>
          </w:tcPr>
          <w:p w14:paraId="554663D9" w14:textId="77777777" w:rsidR="00A778B7" w:rsidRPr="000E6925" w:rsidRDefault="00A778B7" w:rsidP="00A778B7">
            <w:pPr>
              <w:pStyle w:val="Sraopastraipa"/>
              <w:spacing w:after="120"/>
              <w:ind w:left="0" w:firstLine="0"/>
              <w:contextualSpacing w:val="0"/>
              <w:jc w:val="center"/>
              <w:rPr>
                <w:rFonts w:asciiTheme="minorHAnsi" w:cstheme="minorHAnsi"/>
                <w:b/>
                <w:sz w:val="21"/>
                <w:szCs w:val="21"/>
              </w:rPr>
            </w:pPr>
            <w:r w:rsidRPr="000E6925">
              <w:rPr>
                <w:rFonts w:asciiTheme="minorHAnsi" w:cstheme="minorHAnsi"/>
                <w:b/>
                <w:sz w:val="21"/>
                <w:szCs w:val="21"/>
              </w:rPr>
              <w:t>Pagrindinės techninės charakteristikos (</w:t>
            </w:r>
            <w:r w:rsidRPr="000E6925">
              <w:rPr>
                <w:rFonts w:asciiTheme="minorHAnsi" w:cstheme="minorHAnsi"/>
                <w:b/>
                <w:i/>
                <w:sz w:val="21"/>
                <w:szCs w:val="21"/>
              </w:rPr>
              <w:t>pateikiamas trumpas aprašymas ir nurodomi techninio pasiūlymo puslapiai</w:t>
            </w:r>
            <w:r w:rsidRPr="000E6925">
              <w:rPr>
                <w:rFonts w:asciiTheme="minorHAnsi" w:cstheme="minorHAnsi"/>
                <w:b/>
                <w:sz w:val="21"/>
                <w:szCs w:val="21"/>
              </w:rPr>
              <w:t>)</w:t>
            </w:r>
          </w:p>
        </w:tc>
      </w:tr>
      <w:tr w:rsidR="00A778B7" w:rsidRPr="000E6925" w14:paraId="49424679" w14:textId="77777777" w:rsidTr="007F0193">
        <w:tc>
          <w:tcPr>
            <w:tcW w:w="570" w:type="dxa"/>
          </w:tcPr>
          <w:p w14:paraId="7FDF0E6B" w14:textId="77777777" w:rsidR="00A778B7" w:rsidRPr="000E6925" w:rsidRDefault="00A778B7" w:rsidP="00A778B7">
            <w:pPr>
              <w:spacing w:after="120"/>
              <w:ind w:firstLine="0"/>
              <w:rPr>
                <w:rFonts w:asciiTheme="minorHAnsi" w:cstheme="minorHAnsi"/>
                <w:sz w:val="21"/>
                <w:szCs w:val="21"/>
              </w:rPr>
            </w:pPr>
            <w:r w:rsidRPr="000E6925">
              <w:rPr>
                <w:rFonts w:asciiTheme="minorHAnsi" w:cstheme="minorHAnsi"/>
                <w:sz w:val="21"/>
                <w:szCs w:val="21"/>
              </w:rPr>
              <w:t>1.</w:t>
            </w:r>
          </w:p>
        </w:tc>
        <w:tc>
          <w:tcPr>
            <w:tcW w:w="6163" w:type="dxa"/>
          </w:tcPr>
          <w:p w14:paraId="2B3921D9" w14:textId="77777777" w:rsidR="00A778B7" w:rsidRPr="000E6925" w:rsidRDefault="00A778B7" w:rsidP="00A778B7">
            <w:pPr>
              <w:pStyle w:val="Sraopastraipa"/>
              <w:spacing w:after="120"/>
              <w:ind w:left="0" w:firstLine="0"/>
              <w:contextualSpacing w:val="0"/>
              <w:jc w:val="left"/>
              <w:rPr>
                <w:rFonts w:asciiTheme="minorHAnsi" w:cstheme="minorHAnsi"/>
                <w:sz w:val="21"/>
                <w:szCs w:val="21"/>
              </w:rPr>
            </w:pPr>
            <w:r w:rsidRPr="000E6925">
              <w:rPr>
                <w:rFonts w:asciiTheme="minorHAnsi" w:cstheme="minorHAnsi"/>
                <w:bCs/>
                <w:iCs/>
                <w:color w:val="000000" w:themeColor="text1"/>
                <w:sz w:val="21"/>
                <w:szCs w:val="21"/>
                <w:lang w:eastAsia="lt-LT"/>
              </w:rPr>
              <w:t xml:space="preserve">Idėjos originalumas, unikalumas, įdomios tematikos pateikimas, organiškas ir estetiškas puošybinių elementų stiliaus suradimas, stilistikos nuoseklumas, puošybinių elementų unikalumas, išskirtinumas,  koncepcijos kūrybiškumas, pateikimo kompleksiškumas, naujovių panaudojimas </w:t>
            </w:r>
            <w:r w:rsidRPr="000E6925">
              <w:rPr>
                <w:rFonts w:asciiTheme="minorHAnsi" w:cstheme="minorHAnsi"/>
                <w:b/>
                <w:bCs/>
                <w:iCs/>
                <w:color w:val="000000" w:themeColor="text1"/>
                <w:sz w:val="21"/>
                <w:szCs w:val="21"/>
                <w:lang w:eastAsia="lt-LT"/>
              </w:rPr>
              <w:t>(P)</w:t>
            </w:r>
          </w:p>
        </w:tc>
        <w:tc>
          <w:tcPr>
            <w:tcW w:w="3610" w:type="dxa"/>
          </w:tcPr>
          <w:p w14:paraId="49D448CA" w14:textId="77777777" w:rsidR="00A778B7" w:rsidRPr="000E6925" w:rsidRDefault="00A778B7" w:rsidP="00A778B7">
            <w:pPr>
              <w:pStyle w:val="Sraopastraipa"/>
              <w:spacing w:after="120"/>
              <w:ind w:left="0" w:firstLine="0"/>
              <w:contextualSpacing w:val="0"/>
              <w:rPr>
                <w:rFonts w:asciiTheme="minorHAnsi" w:cstheme="minorHAnsi"/>
                <w:sz w:val="21"/>
                <w:szCs w:val="21"/>
              </w:rPr>
            </w:pPr>
            <w:r w:rsidRPr="000E6925">
              <w:rPr>
                <w:rFonts w:asciiTheme="minorHAnsi" w:cstheme="minorHAnsi"/>
                <w:sz w:val="21"/>
                <w:szCs w:val="21"/>
              </w:rPr>
              <w:t>Teikėjas turi pateikti ir aprašyti Techninės specifikacijos 5 punkte aprašytos Kalėdinės eglės idėją/viziją pagal Techninės specifikacijos 6 - 8 p.</w:t>
            </w:r>
          </w:p>
          <w:p w14:paraId="6FF947BE" w14:textId="77777777" w:rsidR="00A778B7" w:rsidRPr="000E6925" w:rsidRDefault="00A778B7" w:rsidP="00A778B7">
            <w:pPr>
              <w:pStyle w:val="Sraopastraipa"/>
              <w:spacing w:after="120"/>
              <w:ind w:left="0" w:firstLine="0"/>
              <w:contextualSpacing w:val="0"/>
              <w:rPr>
                <w:rFonts w:asciiTheme="minorHAnsi" w:cstheme="minorHAnsi"/>
                <w:sz w:val="21"/>
                <w:szCs w:val="21"/>
              </w:rPr>
            </w:pPr>
            <w:r w:rsidRPr="000E6925">
              <w:rPr>
                <w:rFonts w:asciiTheme="minorHAnsi" w:cstheme="minorHAnsi"/>
                <w:i/>
                <w:sz w:val="21"/>
                <w:szCs w:val="21"/>
              </w:rPr>
              <w:t>Pastaba:</w:t>
            </w:r>
            <w:r w:rsidRPr="000E6925">
              <w:rPr>
                <w:rFonts w:asciiTheme="minorHAnsi" w:cstheme="minorHAnsi"/>
                <w:sz w:val="21"/>
                <w:szCs w:val="21"/>
              </w:rPr>
              <w:t xml:space="preserve"> Dokumentai pateikiami PDF, DOC arba PPT formatu. </w:t>
            </w:r>
          </w:p>
        </w:tc>
      </w:tr>
    </w:tbl>
    <w:p w14:paraId="3CC43901" w14:textId="77777777" w:rsidR="00A778B7" w:rsidRPr="000E6925" w:rsidRDefault="00A778B7" w:rsidP="00A778B7">
      <w:pPr>
        <w:pStyle w:val="ATekstas"/>
        <w:ind w:firstLine="0"/>
        <w:rPr>
          <w:rFonts w:asciiTheme="minorHAnsi" w:eastAsiaTheme="minorHAnsi" w:hAnsiTheme="minorHAnsi" w:cstheme="minorHAnsi"/>
          <w:sz w:val="21"/>
          <w:szCs w:val="21"/>
          <w:lang w:eastAsia="en-US"/>
        </w:rPr>
      </w:pPr>
      <w:bookmarkStart w:id="41" w:name="_Hlk495322479"/>
    </w:p>
    <w:bookmarkEnd w:id="41"/>
    <w:p w14:paraId="4ECBB0B5" w14:textId="59E541A4" w:rsidR="00A778B7" w:rsidRPr="000E6925" w:rsidRDefault="00A778B7" w:rsidP="00A778B7">
      <w:pPr>
        <w:rPr>
          <w:rFonts w:cstheme="minorHAnsi"/>
          <w:b/>
        </w:rPr>
      </w:pPr>
      <w:r w:rsidRPr="000E6925">
        <w:rPr>
          <w:rFonts w:cstheme="minorHAnsi"/>
          <w:b/>
        </w:rPr>
        <w:t>8. Vykdant sutartį pasitelksime šiuos subtiekėjus/subteikėjus/subrangovus*:</w:t>
      </w:r>
    </w:p>
    <w:p w14:paraId="7746E552" w14:textId="77777777" w:rsidR="00A778B7" w:rsidRPr="000E6925" w:rsidRDefault="00A778B7" w:rsidP="00A778B7">
      <w:pPr>
        <w:pStyle w:val="Pagrindinistekstas"/>
        <w:ind w:firstLine="0"/>
        <w:rPr>
          <w:rFonts w:cstheme="minorHAnsi"/>
          <w:szCs w:val="21"/>
        </w:rPr>
      </w:pPr>
      <w:r w:rsidRPr="000E6925">
        <w:rPr>
          <w:rFonts w:cstheme="minorHAnsi"/>
          <w:szCs w:val="21"/>
        </w:rPr>
        <w:t xml:space="preserve">Informacija apie visus subtiekėjus, kurie bus pasitelkiami vykdant pirkimo sutartį: </w:t>
      </w:r>
    </w:p>
    <w:tbl>
      <w:tblPr>
        <w:tblStyle w:val="Lentelstinklelis"/>
        <w:tblW w:w="10348" w:type="dxa"/>
        <w:tblInd w:w="-5" w:type="dxa"/>
        <w:tblLook w:val="04A0" w:firstRow="1" w:lastRow="0" w:firstColumn="1" w:lastColumn="0" w:noHBand="0" w:noVBand="1"/>
      </w:tblPr>
      <w:tblGrid>
        <w:gridCol w:w="570"/>
        <w:gridCol w:w="1982"/>
        <w:gridCol w:w="2893"/>
        <w:gridCol w:w="2031"/>
        <w:gridCol w:w="2872"/>
      </w:tblGrid>
      <w:tr w:rsidR="00A778B7" w:rsidRPr="000E6925" w14:paraId="4160D889" w14:textId="77777777" w:rsidTr="007F0193">
        <w:trPr>
          <w:trHeight w:val="872"/>
        </w:trPr>
        <w:tc>
          <w:tcPr>
            <w:tcW w:w="570" w:type="dxa"/>
            <w:tcBorders>
              <w:top w:val="single" w:sz="4" w:space="0" w:color="auto"/>
              <w:left w:val="single" w:sz="4" w:space="0" w:color="auto"/>
              <w:bottom w:val="single" w:sz="4" w:space="0" w:color="auto"/>
              <w:right w:val="single" w:sz="4" w:space="0" w:color="auto"/>
            </w:tcBorders>
            <w:vAlign w:val="center"/>
            <w:hideMark/>
          </w:tcPr>
          <w:p w14:paraId="75D86542" w14:textId="77777777" w:rsidR="00A778B7" w:rsidRPr="000E6925" w:rsidRDefault="00A778B7" w:rsidP="00A778B7">
            <w:pPr>
              <w:pStyle w:val="Pagrindinistekstas"/>
              <w:ind w:firstLine="0"/>
              <w:jc w:val="center"/>
              <w:rPr>
                <w:rFonts w:asciiTheme="minorHAnsi" w:cstheme="minorHAnsi"/>
                <w:b/>
                <w:sz w:val="21"/>
                <w:szCs w:val="21"/>
              </w:rPr>
            </w:pPr>
            <w:r w:rsidRPr="000E6925">
              <w:rPr>
                <w:rFonts w:asciiTheme="minorHAnsi" w:cstheme="minorHAnsi"/>
                <w:b/>
                <w:sz w:val="21"/>
                <w:szCs w:val="21"/>
              </w:rPr>
              <w:t>Eil. Nr.</w:t>
            </w:r>
          </w:p>
        </w:tc>
        <w:tc>
          <w:tcPr>
            <w:tcW w:w="1982" w:type="dxa"/>
            <w:tcBorders>
              <w:top w:val="single" w:sz="4" w:space="0" w:color="auto"/>
              <w:left w:val="single" w:sz="4" w:space="0" w:color="auto"/>
              <w:bottom w:val="single" w:sz="4" w:space="0" w:color="auto"/>
              <w:right w:val="single" w:sz="4" w:space="0" w:color="auto"/>
            </w:tcBorders>
            <w:vAlign w:val="center"/>
            <w:hideMark/>
          </w:tcPr>
          <w:p w14:paraId="09B19987" w14:textId="77777777" w:rsidR="00A778B7" w:rsidRPr="000E6925" w:rsidRDefault="00A778B7" w:rsidP="00A778B7">
            <w:pPr>
              <w:pStyle w:val="Pagrindinistekstas"/>
              <w:ind w:firstLine="0"/>
              <w:jc w:val="center"/>
              <w:rPr>
                <w:rFonts w:asciiTheme="minorHAnsi" w:cstheme="minorHAnsi"/>
                <w:b/>
                <w:sz w:val="21"/>
                <w:szCs w:val="21"/>
              </w:rPr>
            </w:pPr>
            <w:r w:rsidRPr="000E6925">
              <w:rPr>
                <w:rFonts w:asciiTheme="minorHAnsi" w:cstheme="minorHAnsi"/>
                <w:b/>
                <w:sz w:val="21"/>
                <w:szCs w:val="21"/>
              </w:rPr>
              <w:t>Subtiekėjo pavadinimas, kodas ir adresas</w:t>
            </w:r>
          </w:p>
        </w:tc>
        <w:tc>
          <w:tcPr>
            <w:tcW w:w="2893" w:type="dxa"/>
            <w:tcBorders>
              <w:top w:val="single" w:sz="4" w:space="0" w:color="auto"/>
              <w:left w:val="single" w:sz="4" w:space="0" w:color="auto"/>
              <w:bottom w:val="single" w:sz="4" w:space="0" w:color="auto"/>
              <w:right w:val="single" w:sz="4" w:space="0" w:color="auto"/>
            </w:tcBorders>
            <w:hideMark/>
          </w:tcPr>
          <w:p w14:paraId="1577FFC4" w14:textId="77777777" w:rsidR="00A778B7" w:rsidRPr="000E6925" w:rsidRDefault="00A778B7" w:rsidP="00A778B7">
            <w:pPr>
              <w:pStyle w:val="Pagrindinistekstas"/>
              <w:ind w:firstLine="0"/>
              <w:jc w:val="center"/>
              <w:rPr>
                <w:rFonts w:asciiTheme="minorHAnsi" w:cstheme="minorHAnsi"/>
                <w:b/>
                <w:sz w:val="21"/>
                <w:szCs w:val="21"/>
              </w:rPr>
            </w:pPr>
            <w:r w:rsidRPr="000E6925">
              <w:rPr>
                <w:rFonts w:asciiTheme="minorHAnsi" w:cstheme="minorHAnsi"/>
                <w:b/>
                <w:sz w:val="21"/>
                <w:szCs w:val="21"/>
              </w:rPr>
              <w:t>Subtiekėjo pajėgumais remiamasi siekiant atitikti kvalifikacijos reikalavimus</w:t>
            </w:r>
          </w:p>
          <w:p w14:paraId="3CAE8185" w14:textId="3010F446" w:rsidR="00A778B7" w:rsidRPr="000E6925" w:rsidRDefault="00A778B7" w:rsidP="00A778B7">
            <w:pPr>
              <w:pStyle w:val="Pagrindinistekstas"/>
              <w:ind w:firstLine="0"/>
              <w:jc w:val="center"/>
              <w:rPr>
                <w:rFonts w:asciiTheme="minorHAnsi" w:cstheme="minorHAnsi"/>
                <w:b/>
                <w:sz w:val="21"/>
                <w:szCs w:val="21"/>
              </w:rPr>
            </w:pPr>
            <w:r w:rsidRPr="000E6925">
              <w:rPr>
                <w:rFonts w:asciiTheme="minorHAnsi" w:cstheme="minorHAnsi"/>
                <w:b/>
                <w:sz w:val="21"/>
                <w:szCs w:val="21"/>
              </w:rPr>
              <w:t>(Taip/Ne)</w:t>
            </w:r>
          </w:p>
        </w:tc>
        <w:tc>
          <w:tcPr>
            <w:tcW w:w="2031" w:type="dxa"/>
            <w:tcBorders>
              <w:top w:val="single" w:sz="4" w:space="0" w:color="auto"/>
              <w:left w:val="single" w:sz="4" w:space="0" w:color="auto"/>
              <w:bottom w:val="single" w:sz="4" w:space="0" w:color="auto"/>
              <w:right w:val="single" w:sz="4" w:space="0" w:color="auto"/>
            </w:tcBorders>
            <w:vAlign w:val="center"/>
            <w:hideMark/>
          </w:tcPr>
          <w:p w14:paraId="0DABAB27" w14:textId="7F05B94A" w:rsidR="00A778B7" w:rsidRPr="000E6925" w:rsidRDefault="00A778B7" w:rsidP="00A778B7">
            <w:pPr>
              <w:pStyle w:val="Pagrindinistekstas"/>
              <w:ind w:firstLine="0"/>
              <w:jc w:val="center"/>
              <w:rPr>
                <w:rFonts w:asciiTheme="minorHAnsi" w:cstheme="minorHAnsi"/>
                <w:b/>
                <w:sz w:val="21"/>
                <w:szCs w:val="21"/>
              </w:rPr>
            </w:pPr>
            <w:r w:rsidRPr="000E6925">
              <w:rPr>
                <w:rFonts w:asciiTheme="minorHAnsi" w:cstheme="minorHAnsi"/>
                <w:b/>
                <w:sz w:val="21"/>
                <w:szCs w:val="21"/>
              </w:rPr>
              <w:t>Numatomi atlikti darbai</w:t>
            </w:r>
          </w:p>
        </w:tc>
        <w:tc>
          <w:tcPr>
            <w:tcW w:w="2872" w:type="dxa"/>
            <w:tcBorders>
              <w:top w:val="single" w:sz="4" w:space="0" w:color="auto"/>
              <w:left w:val="single" w:sz="4" w:space="0" w:color="auto"/>
              <w:bottom w:val="single" w:sz="4" w:space="0" w:color="auto"/>
              <w:right w:val="single" w:sz="4" w:space="0" w:color="auto"/>
            </w:tcBorders>
            <w:vAlign w:val="center"/>
            <w:hideMark/>
          </w:tcPr>
          <w:p w14:paraId="0DD1B6DC" w14:textId="77777777" w:rsidR="00A778B7" w:rsidRPr="000E6925" w:rsidRDefault="00A778B7" w:rsidP="00A778B7">
            <w:pPr>
              <w:pStyle w:val="Pagrindinistekstas"/>
              <w:ind w:firstLine="0"/>
              <w:jc w:val="center"/>
              <w:rPr>
                <w:rFonts w:asciiTheme="minorHAnsi" w:cstheme="minorHAnsi"/>
                <w:b/>
                <w:sz w:val="21"/>
                <w:szCs w:val="21"/>
              </w:rPr>
            </w:pPr>
            <w:r w:rsidRPr="000E6925">
              <w:rPr>
                <w:rFonts w:asciiTheme="minorHAnsi" w:cstheme="minorHAnsi"/>
                <w:b/>
                <w:sz w:val="21"/>
                <w:szCs w:val="21"/>
              </w:rPr>
              <w:t>Pirkimo sutarties dalis (procentais) pasiūlymo kainoje, kuriai ketinama pasitelkti subtiekėjus</w:t>
            </w:r>
          </w:p>
        </w:tc>
      </w:tr>
      <w:tr w:rsidR="00A778B7" w:rsidRPr="000E6925" w14:paraId="3A473268" w14:textId="77777777" w:rsidTr="007F0193">
        <w:tc>
          <w:tcPr>
            <w:tcW w:w="570" w:type="dxa"/>
            <w:tcBorders>
              <w:top w:val="single" w:sz="4" w:space="0" w:color="auto"/>
              <w:left w:val="single" w:sz="4" w:space="0" w:color="auto"/>
              <w:bottom w:val="single" w:sz="4" w:space="0" w:color="auto"/>
              <w:right w:val="single" w:sz="4" w:space="0" w:color="auto"/>
            </w:tcBorders>
          </w:tcPr>
          <w:p w14:paraId="3B5FC59A" w14:textId="77777777" w:rsidR="00A778B7" w:rsidRPr="000E6925" w:rsidRDefault="00A778B7" w:rsidP="00A778B7">
            <w:pPr>
              <w:pStyle w:val="Pagrindinistekstas"/>
              <w:ind w:firstLine="0"/>
              <w:rPr>
                <w:rFonts w:asciiTheme="minorHAnsi" w:cstheme="minorHAnsi"/>
                <w:sz w:val="21"/>
                <w:szCs w:val="21"/>
              </w:rPr>
            </w:pPr>
          </w:p>
        </w:tc>
        <w:tc>
          <w:tcPr>
            <w:tcW w:w="1982" w:type="dxa"/>
            <w:tcBorders>
              <w:top w:val="single" w:sz="4" w:space="0" w:color="auto"/>
              <w:left w:val="single" w:sz="4" w:space="0" w:color="auto"/>
              <w:bottom w:val="single" w:sz="4" w:space="0" w:color="auto"/>
              <w:right w:val="single" w:sz="4" w:space="0" w:color="auto"/>
            </w:tcBorders>
          </w:tcPr>
          <w:p w14:paraId="642C89DF" w14:textId="77777777" w:rsidR="00A778B7" w:rsidRPr="000E6925" w:rsidRDefault="00A778B7" w:rsidP="00A778B7">
            <w:pPr>
              <w:pStyle w:val="Pagrindinistekstas"/>
              <w:ind w:firstLine="0"/>
              <w:rPr>
                <w:rFonts w:asciiTheme="minorHAnsi" w:cstheme="minorHAnsi"/>
                <w:sz w:val="21"/>
                <w:szCs w:val="21"/>
              </w:rPr>
            </w:pPr>
          </w:p>
        </w:tc>
        <w:tc>
          <w:tcPr>
            <w:tcW w:w="2893" w:type="dxa"/>
            <w:tcBorders>
              <w:top w:val="single" w:sz="4" w:space="0" w:color="auto"/>
              <w:left w:val="single" w:sz="4" w:space="0" w:color="auto"/>
              <w:bottom w:val="single" w:sz="4" w:space="0" w:color="auto"/>
              <w:right w:val="single" w:sz="4" w:space="0" w:color="auto"/>
            </w:tcBorders>
          </w:tcPr>
          <w:p w14:paraId="1BB2238E" w14:textId="77777777" w:rsidR="00A778B7" w:rsidRPr="000E6925" w:rsidRDefault="00A778B7" w:rsidP="00A778B7">
            <w:pPr>
              <w:pStyle w:val="Pagrindinistekstas"/>
              <w:ind w:firstLine="0"/>
              <w:rPr>
                <w:rFonts w:asciiTheme="minorHAnsi" w:cstheme="minorHAnsi"/>
                <w:sz w:val="21"/>
                <w:szCs w:val="21"/>
              </w:rPr>
            </w:pPr>
          </w:p>
        </w:tc>
        <w:tc>
          <w:tcPr>
            <w:tcW w:w="2031" w:type="dxa"/>
            <w:tcBorders>
              <w:top w:val="single" w:sz="4" w:space="0" w:color="auto"/>
              <w:left w:val="single" w:sz="4" w:space="0" w:color="auto"/>
              <w:bottom w:val="single" w:sz="4" w:space="0" w:color="auto"/>
              <w:right w:val="single" w:sz="4" w:space="0" w:color="auto"/>
            </w:tcBorders>
          </w:tcPr>
          <w:p w14:paraId="1C0AB583" w14:textId="77777777" w:rsidR="00A778B7" w:rsidRPr="000E6925" w:rsidRDefault="00A778B7" w:rsidP="00A778B7">
            <w:pPr>
              <w:pStyle w:val="Pagrindinistekstas"/>
              <w:ind w:firstLine="0"/>
              <w:rPr>
                <w:rFonts w:asciiTheme="minorHAnsi" w:cstheme="minorHAnsi"/>
                <w:sz w:val="21"/>
                <w:szCs w:val="21"/>
              </w:rPr>
            </w:pPr>
          </w:p>
        </w:tc>
        <w:tc>
          <w:tcPr>
            <w:tcW w:w="2872" w:type="dxa"/>
            <w:tcBorders>
              <w:top w:val="single" w:sz="4" w:space="0" w:color="auto"/>
              <w:left w:val="single" w:sz="4" w:space="0" w:color="auto"/>
              <w:bottom w:val="single" w:sz="4" w:space="0" w:color="auto"/>
              <w:right w:val="single" w:sz="4" w:space="0" w:color="auto"/>
            </w:tcBorders>
          </w:tcPr>
          <w:p w14:paraId="61E21B89" w14:textId="77777777" w:rsidR="00A778B7" w:rsidRPr="000E6925" w:rsidRDefault="00A778B7" w:rsidP="00A778B7">
            <w:pPr>
              <w:pStyle w:val="Pagrindinistekstas"/>
              <w:ind w:firstLine="0"/>
              <w:rPr>
                <w:rFonts w:asciiTheme="minorHAnsi" w:cstheme="minorHAnsi"/>
                <w:sz w:val="21"/>
                <w:szCs w:val="21"/>
              </w:rPr>
            </w:pPr>
          </w:p>
        </w:tc>
      </w:tr>
      <w:tr w:rsidR="00A778B7" w:rsidRPr="000E6925" w14:paraId="4F438B56" w14:textId="77777777" w:rsidTr="007F0193">
        <w:tc>
          <w:tcPr>
            <w:tcW w:w="570" w:type="dxa"/>
            <w:tcBorders>
              <w:top w:val="single" w:sz="4" w:space="0" w:color="auto"/>
              <w:left w:val="single" w:sz="4" w:space="0" w:color="auto"/>
              <w:bottom w:val="single" w:sz="4" w:space="0" w:color="auto"/>
              <w:right w:val="single" w:sz="4" w:space="0" w:color="auto"/>
            </w:tcBorders>
          </w:tcPr>
          <w:p w14:paraId="58659F3D" w14:textId="77777777" w:rsidR="00A778B7" w:rsidRPr="000E6925" w:rsidRDefault="00A778B7" w:rsidP="00A778B7">
            <w:pPr>
              <w:pStyle w:val="Pagrindinistekstas"/>
              <w:ind w:firstLine="0"/>
              <w:rPr>
                <w:rFonts w:asciiTheme="minorHAnsi" w:cstheme="minorHAnsi"/>
                <w:sz w:val="21"/>
                <w:szCs w:val="21"/>
              </w:rPr>
            </w:pPr>
          </w:p>
        </w:tc>
        <w:tc>
          <w:tcPr>
            <w:tcW w:w="1982" w:type="dxa"/>
            <w:tcBorders>
              <w:top w:val="single" w:sz="4" w:space="0" w:color="auto"/>
              <w:left w:val="single" w:sz="4" w:space="0" w:color="auto"/>
              <w:bottom w:val="single" w:sz="4" w:space="0" w:color="auto"/>
              <w:right w:val="single" w:sz="4" w:space="0" w:color="auto"/>
            </w:tcBorders>
          </w:tcPr>
          <w:p w14:paraId="4D9AD0BC" w14:textId="77777777" w:rsidR="00A778B7" w:rsidRPr="000E6925" w:rsidRDefault="00A778B7" w:rsidP="00A778B7">
            <w:pPr>
              <w:pStyle w:val="Pagrindinistekstas"/>
              <w:ind w:firstLine="0"/>
              <w:rPr>
                <w:rFonts w:asciiTheme="minorHAnsi" w:cstheme="minorHAnsi"/>
                <w:sz w:val="21"/>
                <w:szCs w:val="21"/>
              </w:rPr>
            </w:pPr>
          </w:p>
        </w:tc>
        <w:tc>
          <w:tcPr>
            <w:tcW w:w="2893" w:type="dxa"/>
            <w:tcBorders>
              <w:top w:val="single" w:sz="4" w:space="0" w:color="auto"/>
              <w:left w:val="single" w:sz="4" w:space="0" w:color="auto"/>
              <w:bottom w:val="single" w:sz="4" w:space="0" w:color="auto"/>
              <w:right w:val="single" w:sz="4" w:space="0" w:color="auto"/>
            </w:tcBorders>
          </w:tcPr>
          <w:p w14:paraId="47469383" w14:textId="77777777" w:rsidR="00A778B7" w:rsidRPr="000E6925" w:rsidRDefault="00A778B7" w:rsidP="00A778B7">
            <w:pPr>
              <w:pStyle w:val="Pagrindinistekstas"/>
              <w:ind w:firstLine="0"/>
              <w:rPr>
                <w:rFonts w:asciiTheme="minorHAnsi" w:cstheme="minorHAnsi"/>
                <w:sz w:val="21"/>
                <w:szCs w:val="21"/>
              </w:rPr>
            </w:pPr>
          </w:p>
        </w:tc>
        <w:tc>
          <w:tcPr>
            <w:tcW w:w="2031" w:type="dxa"/>
            <w:tcBorders>
              <w:top w:val="single" w:sz="4" w:space="0" w:color="auto"/>
              <w:left w:val="single" w:sz="4" w:space="0" w:color="auto"/>
              <w:bottom w:val="single" w:sz="4" w:space="0" w:color="auto"/>
              <w:right w:val="single" w:sz="4" w:space="0" w:color="auto"/>
            </w:tcBorders>
          </w:tcPr>
          <w:p w14:paraId="7995F2E9" w14:textId="77777777" w:rsidR="00A778B7" w:rsidRPr="000E6925" w:rsidRDefault="00A778B7" w:rsidP="00A778B7">
            <w:pPr>
              <w:pStyle w:val="Pagrindinistekstas"/>
              <w:ind w:firstLine="0"/>
              <w:rPr>
                <w:rFonts w:asciiTheme="minorHAnsi" w:cstheme="minorHAnsi"/>
                <w:sz w:val="21"/>
                <w:szCs w:val="21"/>
              </w:rPr>
            </w:pPr>
          </w:p>
        </w:tc>
        <w:tc>
          <w:tcPr>
            <w:tcW w:w="2872" w:type="dxa"/>
            <w:tcBorders>
              <w:top w:val="single" w:sz="4" w:space="0" w:color="auto"/>
              <w:left w:val="single" w:sz="4" w:space="0" w:color="auto"/>
              <w:bottom w:val="single" w:sz="4" w:space="0" w:color="auto"/>
              <w:right w:val="single" w:sz="4" w:space="0" w:color="auto"/>
            </w:tcBorders>
          </w:tcPr>
          <w:p w14:paraId="0894CB2F" w14:textId="77777777" w:rsidR="00A778B7" w:rsidRPr="000E6925" w:rsidRDefault="00A778B7" w:rsidP="00A778B7">
            <w:pPr>
              <w:pStyle w:val="Pagrindinistekstas"/>
              <w:ind w:firstLine="0"/>
              <w:rPr>
                <w:rFonts w:asciiTheme="minorHAnsi" w:cstheme="minorHAnsi"/>
                <w:sz w:val="21"/>
                <w:szCs w:val="21"/>
              </w:rPr>
            </w:pPr>
          </w:p>
        </w:tc>
      </w:tr>
      <w:tr w:rsidR="00A778B7" w:rsidRPr="000E6925" w14:paraId="71AF3593" w14:textId="77777777" w:rsidTr="007F0193">
        <w:tc>
          <w:tcPr>
            <w:tcW w:w="570" w:type="dxa"/>
            <w:tcBorders>
              <w:top w:val="single" w:sz="4" w:space="0" w:color="auto"/>
              <w:left w:val="single" w:sz="4" w:space="0" w:color="auto"/>
              <w:bottom w:val="single" w:sz="4" w:space="0" w:color="auto"/>
              <w:right w:val="single" w:sz="4" w:space="0" w:color="auto"/>
            </w:tcBorders>
          </w:tcPr>
          <w:p w14:paraId="6D454419" w14:textId="77777777" w:rsidR="00A778B7" w:rsidRPr="000E6925" w:rsidRDefault="00A778B7" w:rsidP="00965710">
            <w:pPr>
              <w:pStyle w:val="Pagrindinistekstas"/>
              <w:jc w:val="right"/>
              <w:rPr>
                <w:rFonts w:asciiTheme="minorHAnsi" w:cstheme="minorHAnsi"/>
                <w:b/>
                <w:sz w:val="21"/>
                <w:szCs w:val="21"/>
              </w:rPr>
            </w:pPr>
          </w:p>
        </w:tc>
        <w:tc>
          <w:tcPr>
            <w:tcW w:w="6906" w:type="dxa"/>
            <w:gridSpan w:val="3"/>
            <w:tcBorders>
              <w:top w:val="single" w:sz="4" w:space="0" w:color="auto"/>
              <w:left w:val="single" w:sz="4" w:space="0" w:color="auto"/>
              <w:bottom w:val="single" w:sz="4" w:space="0" w:color="auto"/>
              <w:right w:val="single" w:sz="4" w:space="0" w:color="auto"/>
            </w:tcBorders>
            <w:hideMark/>
          </w:tcPr>
          <w:p w14:paraId="15525577" w14:textId="77777777" w:rsidR="00A778B7" w:rsidRPr="000E6925" w:rsidRDefault="00A778B7" w:rsidP="00965710">
            <w:pPr>
              <w:pStyle w:val="Pagrindinistekstas"/>
              <w:jc w:val="right"/>
              <w:rPr>
                <w:rFonts w:asciiTheme="minorHAnsi" w:cstheme="minorHAnsi"/>
                <w:b/>
                <w:sz w:val="21"/>
                <w:szCs w:val="21"/>
              </w:rPr>
            </w:pPr>
            <w:r w:rsidRPr="000E6925">
              <w:rPr>
                <w:rFonts w:asciiTheme="minorHAnsi" w:cstheme="minorHAnsi"/>
                <w:b/>
                <w:sz w:val="21"/>
                <w:szCs w:val="21"/>
              </w:rPr>
              <w:t>Viso:</w:t>
            </w:r>
          </w:p>
        </w:tc>
        <w:tc>
          <w:tcPr>
            <w:tcW w:w="2872" w:type="dxa"/>
            <w:tcBorders>
              <w:top w:val="single" w:sz="4" w:space="0" w:color="auto"/>
              <w:left w:val="single" w:sz="4" w:space="0" w:color="auto"/>
              <w:bottom w:val="single" w:sz="4" w:space="0" w:color="auto"/>
              <w:right w:val="single" w:sz="4" w:space="0" w:color="auto"/>
            </w:tcBorders>
          </w:tcPr>
          <w:p w14:paraId="12A57CBE" w14:textId="77777777" w:rsidR="00A778B7" w:rsidRPr="000E6925" w:rsidRDefault="00A778B7" w:rsidP="00965710">
            <w:pPr>
              <w:pStyle w:val="Pagrindinistekstas"/>
              <w:rPr>
                <w:rFonts w:asciiTheme="minorHAnsi" w:cstheme="minorHAnsi"/>
                <w:sz w:val="21"/>
                <w:szCs w:val="21"/>
              </w:rPr>
            </w:pPr>
          </w:p>
        </w:tc>
      </w:tr>
    </w:tbl>
    <w:p w14:paraId="69A73D37" w14:textId="77777777" w:rsidR="00A778B7" w:rsidRPr="000E6925" w:rsidRDefault="00A778B7" w:rsidP="00A778B7">
      <w:pPr>
        <w:ind w:firstLine="709"/>
        <w:rPr>
          <w:rFonts w:cstheme="minorHAnsi"/>
        </w:rPr>
      </w:pPr>
      <w:r w:rsidRPr="000E6925">
        <w:rPr>
          <w:rFonts w:cstheme="minorHAnsi"/>
          <w:i/>
        </w:rPr>
        <w:t>*Pildyti tuomet, jei sutarties vykdymui bus pasitelkti subtiekėjai/subteikėjai/subrangovai.</w:t>
      </w:r>
    </w:p>
    <w:p w14:paraId="4FE447B6" w14:textId="77777777" w:rsidR="00A778B7" w:rsidRPr="000E6925" w:rsidRDefault="00A778B7" w:rsidP="00A778B7">
      <w:pPr>
        <w:pStyle w:val="Pagrindinistekstas"/>
        <w:rPr>
          <w:rFonts w:cstheme="minorHAnsi"/>
          <w:szCs w:val="21"/>
        </w:rPr>
      </w:pPr>
      <w:r w:rsidRPr="000E6925">
        <w:rPr>
          <w:rFonts w:cstheme="minorHAnsi"/>
          <w:szCs w:val="21"/>
        </w:rPr>
        <w:t xml:space="preserve">           </w:t>
      </w:r>
    </w:p>
    <w:p w14:paraId="039FFE11" w14:textId="7E141E16" w:rsidR="00A778B7" w:rsidRPr="000E6925" w:rsidRDefault="00A778B7" w:rsidP="00A778B7">
      <w:pPr>
        <w:pStyle w:val="Pagrindinistekstas"/>
        <w:rPr>
          <w:rFonts w:cstheme="minorHAnsi"/>
          <w:szCs w:val="21"/>
        </w:rPr>
      </w:pPr>
      <w:r w:rsidRPr="000E6925">
        <w:rPr>
          <w:rFonts w:cstheme="minorHAnsi"/>
          <w:szCs w:val="21"/>
        </w:rPr>
        <w:t xml:space="preserve"> 9. Informacija apie visus ūkio subjektus, kurie bus pasitelkiami vykdant pirkimo sutartį:  </w:t>
      </w:r>
    </w:p>
    <w:tbl>
      <w:tblPr>
        <w:tblStyle w:val="Lentelstinklelis"/>
        <w:tblW w:w="10343" w:type="dxa"/>
        <w:tblInd w:w="0" w:type="dxa"/>
        <w:tblLook w:val="04A0" w:firstRow="1" w:lastRow="0" w:firstColumn="1" w:lastColumn="0" w:noHBand="0" w:noVBand="1"/>
      </w:tblPr>
      <w:tblGrid>
        <w:gridCol w:w="671"/>
        <w:gridCol w:w="4020"/>
        <w:gridCol w:w="5652"/>
      </w:tblGrid>
      <w:tr w:rsidR="00A778B7" w:rsidRPr="000E6925" w14:paraId="2E570AF7" w14:textId="77777777" w:rsidTr="007F0193">
        <w:tc>
          <w:tcPr>
            <w:tcW w:w="671" w:type="dxa"/>
            <w:tcBorders>
              <w:top w:val="single" w:sz="4" w:space="0" w:color="auto"/>
              <w:left w:val="single" w:sz="4" w:space="0" w:color="auto"/>
              <w:bottom w:val="single" w:sz="4" w:space="0" w:color="auto"/>
              <w:right w:val="single" w:sz="4" w:space="0" w:color="auto"/>
            </w:tcBorders>
            <w:hideMark/>
          </w:tcPr>
          <w:p w14:paraId="2BE289B3" w14:textId="77777777" w:rsidR="00A778B7" w:rsidRPr="000E6925" w:rsidRDefault="00A778B7" w:rsidP="00A778B7">
            <w:pPr>
              <w:pStyle w:val="Pagrindinistekstas"/>
              <w:ind w:firstLine="0"/>
              <w:contextualSpacing/>
              <w:rPr>
                <w:rFonts w:asciiTheme="minorHAnsi" w:cstheme="minorHAnsi"/>
                <w:b/>
                <w:sz w:val="21"/>
                <w:szCs w:val="21"/>
              </w:rPr>
            </w:pPr>
            <w:r w:rsidRPr="000E6925">
              <w:rPr>
                <w:rFonts w:asciiTheme="minorHAnsi" w:cstheme="minorHAnsi"/>
                <w:b/>
                <w:sz w:val="21"/>
                <w:szCs w:val="21"/>
              </w:rPr>
              <w:t>Eil. Nr.</w:t>
            </w:r>
          </w:p>
        </w:tc>
        <w:tc>
          <w:tcPr>
            <w:tcW w:w="4020" w:type="dxa"/>
            <w:tcBorders>
              <w:top w:val="single" w:sz="4" w:space="0" w:color="auto"/>
              <w:left w:val="single" w:sz="4" w:space="0" w:color="auto"/>
              <w:bottom w:val="single" w:sz="4" w:space="0" w:color="auto"/>
              <w:right w:val="single" w:sz="4" w:space="0" w:color="auto"/>
            </w:tcBorders>
            <w:hideMark/>
          </w:tcPr>
          <w:p w14:paraId="2CC9625C" w14:textId="77777777" w:rsidR="00A778B7" w:rsidRPr="000E6925" w:rsidRDefault="00A778B7" w:rsidP="00A778B7">
            <w:pPr>
              <w:pStyle w:val="Pagrindinistekstas"/>
              <w:ind w:firstLine="0"/>
              <w:contextualSpacing/>
              <w:rPr>
                <w:rFonts w:asciiTheme="minorHAnsi" w:cstheme="minorHAnsi"/>
                <w:b/>
                <w:sz w:val="21"/>
                <w:szCs w:val="21"/>
              </w:rPr>
            </w:pPr>
            <w:r w:rsidRPr="000E6925">
              <w:rPr>
                <w:rFonts w:asciiTheme="minorHAnsi" w:cstheme="minorHAnsi"/>
                <w:b/>
                <w:sz w:val="21"/>
                <w:szCs w:val="21"/>
              </w:rPr>
              <w:t>Ūkio subjekto pavadinimas, kodas ir adresas</w:t>
            </w:r>
          </w:p>
        </w:tc>
        <w:tc>
          <w:tcPr>
            <w:tcW w:w="5652" w:type="dxa"/>
            <w:tcBorders>
              <w:top w:val="single" w:sz="4" w:space="0" w:color="auto"/>
              <w:left w:val="single" w:sz="4" w:space="0" w:color="auto"/>
              <w:bottom w:val="single" w:sz="4" w:space="0" w:color="auto"/>
              <w:right w:val="single" w:sz="4" w:space="0" w:color="auto"/>
            </w:tcBorders>
            <w:hideMark/>
          </w:tcPr>
          <w:p w14:paraId="44CF1E17" w14:textId="77777777" w:rsidR="00A778B7" w:rsidRPr="000E6925" w:rsidRDefault="00A778B7" w:rsidP="00A778B7">
            <w:pPr>
              <w:pStyle w:val="Pagrindinistekstas"/>
              <w:ind w:firstLine="0"/>
              <w:contextualSpacing/>
              <w:rPr>
                <w:rFonts w:asciiTheme="minorHAnsi" w:cstheme="minorHAnsi"/>
                <w:b/>
                <w:sz w:val="21"/>
                <w:szCs w:val="21"/>
              </w:rPr>
            </w:pPr>
            <w:r w:rsidRPr="000E6925">
              <w:rPr>
                <w:rFonts w:asciiTheme="minorHAnsi" w:cstheme="minorHAnsi"/>
                <w:b/>
                <w:sz w:val="21"/>
                <w:szCs w:val="21"/>
              </w:rPr>
              <w:t>Ūkio subjekto pajėgumais remiamasi siekiant atitikti kvalifikacijos reikalavimus</w:t>
            </w:r>
          </w:p>
          <w:p w14:paraId="58C23ACF" w14:textId="77777777" w:rsidR="00A778B7" w:rsidRPr="000E6925" w:rsidRDefault="00A778B7" w:rsidP="00965710">
            <w:pPr>
              <w:pStyle w:val="Pagrindinistekstas"/>
              <w:contextualSpacing/>
              <w:jc w:val="center"/>
              <w:rPr>
                <w:rFonts w:asciiTheme="minorHAnsi" w:cstheme="minorHAnsi"/>
                <w:b/>
                <w:sz w:val="21"/>
                <w:szCs w:val="21"/>
              </w:rPr>
            </w:pPr>
            <w:r w:rsidRPr="000E6925">
              <w:rPr>
                <w:rFonts w:asciiTheme="minorHAnsi" w:cstheme="minorHAnsi"/>
                <w:b/>
                <w:sz w:val="21"/>
                <w:szCs w:val="21"/>
              </w:rPr>
              <w:t>(Taip/Ne)</w:t>
            </w:r>
          </w:p>
        </w:tc>
      </w:tr>
      <w:tr w:rsidR="00A778B7" w:rsidRPr="000E6925" w14:paraId="7BED33AE" w14:textId="77777777" w:rsidTr="007F0193">
        <w:tc>
          <w:tcPr>
            <w:tcW w:w="671" w:type="dxa"/>
            <w:tcBorders>
              <w:top w:val="single" w:sz="4" w:space="0" w:color="auto"/>
              <w:left w:val="single" w:sz="4" w:space="0" w:color="auto"/>
              <w:bottom w:val="single" w:sz="4" w:space="0" w:color="auto"/>
              <w:right w:val="single" w:sz="4" w:space="0" w:color="auto"/>
            </w:tcBorders>
          </w:tcPr>
          <w:p w14:paraId="5C4C718E" w14:textId="77777777" w:rsidR="00A778B7" w:rsidRPr="000E6925" w:rsidRDefault="00A778B7" w:rsidP="00A778B7">
            <w:pPr>
              <w:pStyle w:val="Pagrindinistekstas"/>
              <w:ind w:firstLine="0"/>
              <w:contextualSpacing/>
              <w:rPr>
                <w:rFonts w:asciiTheme="minorHAnsi" w:cstheme="minorHAnsi"/>
                <w:sz w:val="21"/>
                <w:szCs w:val="21"/>
              </w:rPr>
            </w:pPr>
          </w:p>
        </w:tc>
        <w:tc>
          <w:tcPr>
            <w:tcW w:w="4020" w:type="dxa"/>
            <w:tcBorders>
              <w:top w:val="single" w:sz="4" w:space="0" w:color="auto"/>
              <w:left w:val="single" w:sz="4" w:space="0" w:color="auto"/>
              <w:bottom w:val="single" w:sz="4" w:space="0" w:color="auto"/>
              <w:right w:val="single" w:sz="4" w:space="0" w:color="auto"/>
            </w:tcBorders>
          </w:tcPr>
          <w:p w14:paraId="7BAD4DE4" w14:textId="77777777" w:rsidR="00A778B7" w:rsidRPr="000E6925" w:rsidRDefault="00A778B7" w:rsidP="00A778B7">
            <w:pPr>
              <w:pStyle w:val="Pagrindinistekstas"/>
              <w:ind w:firstLine="0"/>
              <w:contextualSpacing/>
              <w:rPr>
                <w:rFonts w:asciiTheme="minorHAnsi" w:cstheme="minorHAnsi"/>
                <w:sz w:val="21"/>
                <w:szCs w:val="21"/>
              </w:rPr>
            </w:pPr>
          </w:p>
        </w:tc>
        <w:tc>
          <w:tcPr>
            <w:tcW w:w="5652" w:type="dxa"/>
            <w:tcBorders>
              <w:top w:val="single" w:sz="4" w:space="0" w:color="auto"/>
              <w:left w:val="single" w:sz="4" w:space="0" w:color="auto"/>
              <w:bottom w:val="single" w:sz="4" w:space="0" w:color="auto"/>
              <w:right w:val="single" w:sz="4" w:space="0" w:color="auto"/>
            </w:tcBorders>
          </w:tcPr>
          <w:p w14:paraId="429226F4" w14:textId="77777777" w:rsidR="00A778B7" w:rsidRPr="000E6925" w:rsidRDefault="00A778B7" w:rsidP="00A778B7">
            <w:pPr>
              <w:pStyle w:val="Pagrindinistekstas"/>
              <w:ind w:firstLine="0"/>
              <w:contextualSpacing/>
              <w:rPr>
                <w:rFonts w:asciiTheme="minorHAnsi" w:cstheme="minorHAnsi"/>
                <w:sz w:val="21"/>
                <w:szCs w:val="21"/>
              </w:rPr>
            </w:pPr>
          </w:p>
        </w:tc>
      </w:tr>
      <w:tr w:rsidR="00A778B7" w:rsidRPr="000E6925" w14:paraId="47EFE448" w14:textId="77777777" w:rsidTr="007F0193">
        <w:tc>
          <w:tcPr>
            <w:tcW w:w="671" w:type="dxa"/>
            <w:tcBorders>
              <w:top w:val="single" w:sz="4" w:space="0" w:color="auto"/>
              <w:left w:val="single" w:sz="4" w:space="0" w:color="auto"/>
              <w:bottom w:val="single" w:sz="4" w:space="0" w:color="auto"/>
              <w:right w:val="single" w:sz="4" w:space="0" w:color="auto"/>
            </w:tcBorders>
          </w:tcPr>
          <w:p w14:paraId="55E4A0A2" w14:textId="77777777" w:rsidR="00A778B7" w:rsidRPr="000E6925" w:rsidRDefault="00A778B7" w:rsidP="00A778B7">
            <w:pPr>
              <w:pStyle w:val="Pagrindinistekstas"/>
              <w:ind w:firstLine="0"/>
              <w:contextualSpacing/>
              <w:rPr>
                <w:rFonts w:asciiTheme="minorHAnsi" w:cstheme="minorHAnsi"/>
                <w:sz w:val="21"/>
                <w:szCs w:val="21"/>
              </w:rPr>
            </w:pPr>
          </w:p>
        </w:tc>
        <w:tc>
          <w:tcPr>
            <w:tcW w:w="4020" w:type="dxa"/>
            <w:tcBorders>
              <w:top w:val="single" w:sz="4" w:space="0" w:color="auto"/>
              <w:left w:val="single" w:sz="4" w:space="0" w:color="auto"/>
              <w:bottom w:val="single" w:sz="4" w:space="0" w:color="auto"/>
              <w:right w:val="single" w:sz="4" w:space="0" w:color="auto"/>
            </w:tcBorders>
          </w:tcPr>
          <w:p w14:paraId="3EF33B99" w14:textId="77777777" w:rsidR="00A778B7" w:rsidRPr="000E6925" w:rsidRDefault="00A778B7" w:rsidP="00A778B7">
            <w:pPr>
              <w:pStyle w:val="Pagrindinistekstas"/>
              <w:ind w:firstLine="0"/>
              <w:contextualSpacing/>
              <w:rPr>
                <w:rFonts w:asciiTheme="minorHAnsi" w:cstheme="minorHAnsi"/>
                <w:sz w:val="21"/>
                <w:szCs w:val="21"/>
              </w:rPr>
            </w:pPr>
          </w:p>
        </w:tc>
        <w:tc>
          <w:tcPr>
            <w:tcW w:w="5652" w:type="dxa"/>
            <w:tcBorders>
              <w:top w:val="single" w:sz="4" w:space="0" w:color="auto"/>
              <w:left w:val="single" w:sz="4" w:space="0" w:color="auto"/>
              <w:bottom w:val="single" w:sz="4" w:space="0" w:color="auto"/>
              <w:right w:val="single" w:sz="4" w:space="0" w:color="auto"/>
            </w:tcBorders>
          </w:tcPr>
          <w:p w14:paraId="144220C5" w14:textId="77777777" w:rsidR="00A778B7" w:rsidRPr="000E6925" w:rsidRDefault="00A778B7" w:rsidP="00A778B7">
            <w:pPr>
              <w:pStyle w:val="Pagrindinistekstas"/>
              <w:ind w:firstLine="0"/>
              <w:contextualSpacing/>
              <w:rPr>
                <w:rFonts w:asciiTheme="minorHAnsi" w:cstheme="minorHAnsi"/>
                <w:sz w:val="21"/>
                <w:szCs w:val="21"/>
              </w:rPr>
            </w:pPr>
          </w:p>
        </w:tc>
      </w:tr>
    </w:tbl>
    <w:p w14:paraId="478E9AF5" w14:textId="77777777" w:rsidR="00CD3370" w:rsidRPr="000E6925" w:rsidRDefault="00CD3370" w:rsidP="00CD3370">
      <w:pPr>
        <w:pStyle w:val="Pagrindinistekstas"/>
        <w:spacing w:line="240" w:lineRule="auto"/>
        <w:contextualSpacing/>
        <w:rPr>
          <w:rFonts w:cstheme="minorHAnsi"/>
          <w:szCs w:val="21"/>
        </w:rPr>
      </w:pPr>
    </w:p>
    <w:p w14:paraId="27DA211D" w14:textId="4AA8C4B1" w:rsidR="00A778B7" w:rsidRPr="000E6925" w:rsidRDefault="00A778B7" w:rsidP="00CD3370">
      <w:pPr>
        <w:pStyle w:val="Pagrindinistekstas"/>
        <w:spacing w:line="240" w:lineRule="auto"/>
        <w:contextualSpacing/>
        <w:rPr>
          <w:rFonts w:cstheme="minorHAnsi"/>
          <w:szCs w:val="21"/>
        </w:rPr>
      </w:pPr>
      <w:r w:rsidRPr="000E6925">
        <w:rPr>
          <w:rFonts w:cstheme="minorHAnsi"/>
          <w:szCs w:val="21"/>
        </w:rPr>
        <w:t>10. Informacija apie specialistus ir ekspertus (</w:t>
      </w:r>
      <w:proofErr w:type="spellStart"/>
      <w:r w:rsidRPr="000E6925">
        <w:rPr>
          <w:rFonts w:cstheme="minorHAnsi"/>
          <w:szCs w:val="21"/>
        </w:rPr>
        <w:t>kvazisubtiekėjus</w:t>
      </w:r>
      <w:proofErr w:type="spellEnd"/>
      <w:r w:rsidRPr="000E6925">
        <w:rPr>
          <w:rFonts w:cstheme="minorHAnsi"/>
          <w:szCs w:val="21"/>
        </w:rPr>
        <w:t>), kurie bus pasitelkiami vykdant pirkimo sutartį, tačiau jie nėra tiekėjo ar tiekėjo pasitelkiamo subtiekėjo darbuotojai pasiūlymo pateikimo metu, bet laimėjimo atveju būtų įdarbinti:</w:t>
      </w:r>
    </w:p>
    <w:tbl>
      <w:tblPr>
        <w:tblStyle w:val="Lentelstinklelis"/>
        <w:tblW w:w="10343" w:type="dxa"/>
        <w:tblInd w:w="0" w:type="dxa"/>
        <w:tblLook w:val="04A0" w:firstRow="1" w:lastRow="0" w:firstColumn="1" w:lastColumn="0" w:noHBand="0" w:noVBand="1"/>
      </w:tblPr>
      <w:tblGrid>
        <w:gridCol w:w="571"/>
        <w:gridCol w:w="2523"/>
        <w:gridCol w:w="2791"/>
        <w:gridCol w:w="4458"/>
      </w:tblGrid>
      <w:tr w:rsidR="00A778B7" w:rsidRPr="000E6925" w14:paraId="0CD7EC1D" w14:textId="77777777" w:rsidTr="007F0193">
        <w:tc>
          <w:tcPr>
            <w:tcW w:w="571" w:type="dxa"/>
            <w:tcBorders>
              <w:top w:val="single" w:sz="4" w:space="0" w:color="auto"/>
              <w:left w:val="single" w:sz="4" w:space="0" w:color="auto"/>
              <w:bottom w:val="single" w:sz="4" w:space="0" w:color="auto"/>
              <w:right w:val="single" w:sz="4" w:space="0" w:color="auto"/>
            </w:tcBorders>
            <w:hideMark/>
          </w:tcPr>
          <w:p w14:paraId="76350F3A" w14:textId="77777777" w:rsidR="00A778B7" w:rsidRPr="000E6925" w:rsidRDefault="00A778B7" w:rsidP="007F0193">
            <w:pPr>
              <w:pStyle w:val="Pagrindinistekstas"/>
              <w:ind w:firstLine="0"/>
              <w:contextualSpacing/>
              <w:jc w:val="center"/>
              <w:rPr>
                <w:rFonts w:asciiTheme="minorHAnsi" w:cstheme="minorHAnsi"/>
                <w:b/>
                <w:sz w:val="21"/>
                <w:szCs w:val="21"/>
              </w:rPr>
            </w:pPr>
            <w:r w:rsidRPr="000E6925">
              <w:rPr>
                <w:rFonts w:asciiTheme="minorHAnsi" w:cstheme="minorHAnsi"/>
                <w:b/>
                <w:sz w:val="21"/>
                <w:szCs w:val="21"/>
              </w:rPr>
              <w:t>Eil. Nr.</w:t>
            </w:r>
          </w:p>
        </w:tc>
        <w:tc>
          <w:tcPr>
            <w:tcW w:w="2523" w:type="dxa"/>
            <w:tcBorders>
              <w:top w:val="single" w:sz="4" w:space="0" w:color="auto"/>
              <w:left w:val="single" w:sz="4" w:space="0" w:color="auto"/>
              <w:bottom w:val="single" w:sz="4" w:space="0" w:color="auto"/>
              <w:right w:val="single" w:sz="4" w:space="0" w:color="auto"/>
            </w:tcBorders>
            <w:hideMark/>
          </w:tcPr>
          <w:p w14:paraId="6C961F06" w14:textId="77777777" w:rsidR="00A778B7" w:rsidRPr="000E6925" w:rsidRDefault="00A778B7" w:rsidP="007F0193">
            <w:pPr>
              <w:pStyle w:val="Pagrindinistekstas"/>
              <w:ind w:firstLine="0"/>
              <w:contextualSpacing/>
              <w:jc w:val="center"/>
              <w:rPr>
                <w:rFonts w:asciiTheme="minorHAnsi" w:cstheme="minorHAnsi"/>
                <w:b/>
                <w:sz w:val="21"/>
                <w:szCs w:val="21"/>
              </w:rPr>
            </w:pPr>
            <w:r w:rsidRPr="000E6925">
              <w:rPr>
                <w:rFonts w:asciiTheme="minorHAnsi" w:cstheme="minorHAnsi"/>
                <w:b/>
                <w:sz w:val="21"/>
                <w:szCs w:val="21"/>
              </w:rPr>
              <w:t>Vardas ir pavardė</w:t>
            </w:r>
          </w:p>
        </w:tc>
        <w:tc>
          <w:tcPr>
            <w:tcW w:w="2791" w:type="dxa"/>
            <w:tcBorders>
              <w:top w:val="single" w:sz="4" w:space="0" w:color="auto"/>
              <w:left w:val="single" w:sz="4" w:space="0" w:color="auto"/>
              <w:bottom w:val="single" w:sz="4" w:space="0" w:color="auto"/>
              <w:right w:val="single" w:sz="4" w:space="0" w:color="auto"/>
            </w:tcBorders>
            <w:hideMark/>
          </w:tcPr>
          <w:p w14:paraId="56312C3A" w14:textId="77777777" w:rsidR="00A778B7" w:rsidRPr="000E6925" w:rsidRDefault="00A778B7" w:rsidP="007F0193">
            <w:pPr>
              <w:pStyle w:val="Pagrindinistekstas"/>
              <w:ind w:firstLine="0"/>
              <w:contextualSpacing/>
              <w:jc w:val="center"/>
              <w:rPr>
                <w:rFonts w:asciiTheme="minorHAnsi" w:cstheme="minorHAnsi"/>
                <w:b/>
                <w:sz w:val="21"/>
                <w:szCs w:val="21"/>
              </w:rPr>
            </w:pPr>
            <w:r w:rsidRPr="000E6925">
              <w:rPr>
                <w:rFonts w:asciiTheme="minorHAnsi" w:cstheme="minorHAnsi"/>
                <w:b/>
                <w:sz w:val="21"/>
                <w:szCs w:val="21"/>
              </w:rPr>
              <w:t>Specialisto ir eksperto dabartinė darbovietė</w:t>
            </w:r>
          </w:p>
        </w:tc>
        <w:tc>
          <w:tcPr>
            <w:tcW w:w="4458" w:type="dxa"/>
            <w:tcBorders>
              <w:top w:val="single" w:sz="4" w:space="0" w:color="auto"/>
              <w:left w:val="single" w:sz="4" w:space="0" w:color="auto"/>
              <w:bottom w:val="single" w:sz="4" w:space="0" w:color="auto"/>
              <w:right w:val="single" w:sz="4" w:space="0" w:color="auto"/>
            </w:tcBorders>
            <w:hideMark/>
          </w:tcPr>
          <w:p w14:paraId="215BF1AA" w14:textId="5F52CF70" w:rsidR="007F0193" w:rsidRPr="000E6925" w:rsidRDefault="00A778B7" w:rsidP="007F0193">
            <w:pPr>
              <w:pStyle w:val="Pagrindinistekstas"/>
              <w:ind w:firstLine="0"/>
              <w:contextualSpacing/>
              <w:jc w:val="center"/>
              <w:rPr>
                <w:rFonts w:asciiTheme="minorHAnsi" w:cstheme="minorHAnsi"/>
                <w:b/>
                <w:sz w:val="21"/>
                <w:szCs w:val="21"/>
              </w:rPr>
            </w:pPr>
            <w:r w:rsidRPr="000E6925">
              <w:rPr>
                <w:rFonts w:asciiTheme="minorHAnsi" w:cstheme="minorHAnsi"/>
                <w:b/>
                <w:sz w:val="21"/>
                <w:szCs w:val="21"/>
              </w:rPr>
              <w:t>Specialisto pajėgumais remiamasi siekiant atitikti kvalifikacijos reikalavimus</w:t>
            </w:r>
          </w:p>
          <w:p w14:paraId="768FFC88" w14:textId="2F0D03EA" w:rsidR="00A778B7" w:rsidRPr="000E6925" w:rsidRDefault="00A778B7" w:rsidP="007F0193">
            <w:pPr>
              <w:pStyle w:val="Pagrindinistekstas"/>
              <w:ind w:firstLine="0"/>
              <w:contextualSpacing/>
              <w:jc w:val="center"/>
              <w:rPr>
                <w:rFonts w:asciiTheme="minorHAnsi" w:cstheme="minorHAnsi"/>
                <w:b/>
                <w:sz w:val="21"/>
                <w:szCs w:val="21"/>
              </w:rPr>
            </w:pPr>
            <w:r w:rsidRPr="000E6925">
              <w:rPr>
                <w:rFonts w:asciiTheme="minorHAnsi" w:cstheme="minorHAnsi"/>
                <w:b/>
                <w:sz w:val="21"/>
                <w:szCs w:val="21"/>
              </w:rPr>
              <w:t>(Taip/Ne)</w:t>
            </w:r>
          </w:p>
        </w:tc>
      </w:tr>
      <w:tr w:rsidR="00A778B7" w:rsidRPr="000E6925" w14:paraId="4E6D1BAB" w14:textId="77777777" w:rsidTr="007F0193">
        <w:tc>
          <w:tcPr>
            <w:tcW w:w="571" w:type="dxa"/>
            <w:tcBorders>
              <w:top w:val="single" w:sz="4" w:space="0" w:color="auto"/>
              <w:left w:val="single" w:sz="4" w:space="0" w:color="auto"/>
              <w:bottom w:val="single" w:sz="4" w:space="0" w:color="auto"/>
              <w:right w:val="single" w:sz="4" w:space="0" w:color="auto"/>
            </w:tcBorders>
          </w:tcPr>
          <w:p w14:paraId="5289CE01" w14:textId="77777777" w:rsidR="00A778B7" w:rsidRPr="000E6925" w:rsidRDefault="00A778B7" w:rsidP="00965710">
            <w:pPr>
              <w:pStyle w:val="Pagrindinistekstas"/>
              <w:contextualSpacing/>
              <w:rPr>
                <w:rFonts w:asciiTheme="minorHAnsi" w:cstheme="minorHAnsi"/>
                <w:sz w:val="21"/>
                <w:szCs w:val="21"/>
              </w:rPr>
            </w:pPr>
          </w:p>
        </w:tc>
        <w:tc>
          <w:tcPr>
            <w:tcW w:w="2523" w:type="dxa"/>
            <w:tcBorders>
              <w:top w:val="single" w:sz="4" w:space="0" w:color="auto"/>
              <w:left w:val="single" w:sz="4" w:space="0" w:color="auto"/>
              <w:bottom w:val="single" w:sz="4" w:space="0" w:color="auto"/>
              <w:right w:val="single" w:sz="4" w:space="0" w:color="auto"/>
            </w:tcBorders>
          </w:tcPr>
          <w:p w14:paraId="0BB0E26B" w14:textId="77777777" w:rsidR="00A778B7" w:rsidRPr="000E6925" w:rsidRDefault="00A778B7" w:rsidP="00965710">
            <w:pPr>
              <w:pStyle w:val="Pagrindinistekstas"/>
              <w:contextualSpacing/>
              <w:rPr>
                <w:rFonts w:asciiTheme="minorHAnsi" w:cstheme="minorHAnsi"/>
                <w:sz w:val="21"/>
                <w:szCs w:val="21"/>
              </w:rPr>
            </w:pPr>
          </w:p>
        </w:tc>
        <w:tc>
          <w:tcPr>
            <w:tcW w:w="2791" w:type="dxa"/>
            <w:tcBorders>
              <w:top w:val="single" w:sz="4" w:space="0" w:color="auto"/>
              <w:left w:val="single" w:sz="4" w:space="0" w:color="auto"/>
              <w:bottom w:val="single" w:sz="4" w:space="0" w:color="auto"/>
              <w:right w:val="single" w:sz="4" w:space="0" w:color="auto"/>
            </w:tcBorders>
          </w:tcPr>
          <w:p w14:paraId="1BEAE57C" w14:textId="77777777" w:rsidR="00A778B7" w:rsidRPr="000E6925" w:rsidRDefault="00A778B7" w:rsidP="00965710">
            <w:pPr>
              <w:pStyle w:val="Pagrindinistekstas"/>
              <w:contextualSpacing/>
              <w:rPr>
                <w:rFonts w:asciiTheme="minorHAnsi" w:cstheme="minorHAnsi"/>
                <w:sz w:val="21"/>
                <w:szCs w:val="21"/>
              </w:rPr>
            </w:pPr>
          </w:p>
        </w:tc>
        <w:tc>
          <w:tcPr>
            <w:tcW w:w="4458" w:type="dxa"/>
            <w:tcBorders>
              <w:top w:val="single" w:sz="4" w:space="0" w:color="auto"/>
              <w:left w:val="single" w:sz="4" w:space="0" w:color="auto"/>
              <w:bottom w:val="single" w:sz="4" w:space="0" w:color="auto"/>
              <w:right w:val="single" w:sz="4" w:space="0" w:color="auto"/>
            </w:tcBorders>
          </w:tcPr>
          <w:p w14:paraId="1D728BE2" w14:textId="77777777" w:rsidR="00A778B7" w:rsidRPr="000E6925" w:rsidRDefault="00A778B7" w:rsidP="00965710">
            <w:pPr>
              <w:pStyle w:val="Pagrindinistekstas"/>
              <w:contextualSpacing/>
              <w:rPr>
                <w:rFonts w:asciiTheme="minorHAnsi" w:cstheme="minorHAnsi"/>
                <w:sz w:val="21"/>
                <w:szCs w:val="21"/>
              </w:rPr>
            </w:pPr>
          </w:p>
        </w:tc>
      </w:tr>
      <w:tr w:rsidR="00A778B7" w:rsidRPr="000E6925" w14:paraId="4437AC2C" w14:textId="77777777" w:rsidTr="007F0193">
        <w:tc>
          <w:tcPr>
            <w:tcW w:w="571" w:type="dxa"/>
            <w:tcBorders>
              <w:top w:val="single" w:sz="4" w:space="0" w:color="auto"/>
              <w:left w:val="single" w:sz="4" w:space="0" w:color="auto"/>
              <w:bottom w:val="single" w:sz="4" w:space="0" w:color="auto"/>
              <w:right w:val="single" w:sz="4" w:space="0" w:color="auto"/>
            </w:tcBorders>
          </w:tcPr>
          <w:p w14:paraId="4ACB3C4C" w14:textId="77777777" w:rsidR="00A778B7" w:rsidRPr="000E6925" w:rsidRDefault="00A778B7" w:rsidP="00965710">
            <w:pPr>
              <w:pStyle w:val="Pagrindinistekstas"/>
              <w:contextualSpacing/>
              <w:rPr>
                <w:rFonts w:asciiTheme="minorHAnsi" w:cstheme="minorHAnsi"/>
                <w:sz w:val="21"/>
                <w:szCs w:val="21"/>
              </w:rPr>
            </w:pPr>
          </w:p>
        </w:tc>
        <w:tc>
          <w:tcPr>
            <w:tcW w:w="2523" w:type="dxa"/>
            <w:tcBorders>
              <w:top w:val="single" w:sz="4" w:space="0" w:color="auto"/>
              <w:left w:val="single" w:sz="4" w:space="0" w:color="auto"/>
              <w:bottom w:val="single" w:sz="4" w:space="0" w:color="auto"/>
              <w:right w:val="single" w:sz="4" w:space="0" w:color="auto"/>
            </w:tcBorders>
          </w:tcPr>
          <w:p w14:paraId="71D50CE4" w14:textId="77777777" w:rsidR="00A778B7" w:rsidRPr="000E6925" w:rsidRDefault="00A778B7" w:rsidP="00965710">
            <w:pPr>
              <w:pStyle w:val="Pagrindinistekstas"/>
              <w:contextualSpacing/>
              <w:rPr>
                <w:rFonts w:asciiTheme="minorHAnsi" w:cstheme="minorHAnsi"/>
                <w:sz w:val="21"/>
                <w:szCs w:val="21"/>
              </w:rPr>
            </w:pPr>
          </w:p>
        </w:tc>
        <w:tc>
          <w:tcPr>
            <w:tcW w:w="2791" w:type="dxa"/>
            <w:tcBorders>
              <w:top w:val="single" w:sz="4" w:space="0" w:color="auto"/>
              <w:left w:val="single" w:sz="4" w:space="0" w:color="auto"/>
              <w:bottom w:val="single" w:sz="4" w:space="0" w:color="auto"/>
              <w:right w:val="single" w:sz="4" w:space="0" w:color="auto"/>
            </w:tcBorders>
          </w:tcPr>
          <w:p w14:paraId="155C8C81" w14:textId="77777777" w:rsidR="00A778B7" w:rsidRPr="000E6925" w:rsidRDefault="00A778B7" w:rsidP="00965710">
            <w:pPr>
              <w:pStyle w:val="Pagrindinistekstas"/>
              <w:contextualSpacing/>
              <w:rPr>
                <w:rFonts w:asciiTheme="minorHAnsi" w:cstheme="minorHAnsi"/>
                <w:sz w:val="21"/>
                <w:szCs w:val="21"/>
              </w:rPr>
            </w:pPr>
          </w:p>
        </w:tc>
        <w:tc>
          <w:tcPr>
            <w:tcW w:w="4458" w:type="dxa"/>
            <w:tcBorders>
              <w:top w:val="single" w:sz="4" w:space="0" w:color="auto"/>
              <w:left w:val="single" w:sz="4" w:space="0" w:color="auto"/>
              <w:bottom w:val="single" w:sz="4" w:space="0" w:color="auto"/>
              <w:right w:val="single" w:sz="4" w:space="0" w:color="auto"/>
            </w:tcBorders>
          </w:tcPr>
          <w:p w14:paraId="1A86E624" w14:textId="77777777" w:rsidR="00A778B7" w:rsidRPr="000E6925" w:rsidRDefault="00A778B7" w:rsidP="00965710">
            <w:pPr>
              <w:pStyle w:val="Pagrindinistekstas"/>
              <w:contextualSpacing/>
              <w:rPr>
                <w:rFonts w:asciiTheme="minorHAnsi" w:cstheme="minorHAnsi"/>
                <w:sz w:val="21"/>
                <w:szCs w:val="21"/>
              </w:rPr>
            </w:pPr>
          </w:p>
        </w:tc>
      </w:tr>
    </w:tbl>
    <w:p w14:paraId="26D4FD8F" w14:textId="77777777" w:rsidR="00A778B7" w:rsidRPr="000E6925" w:rsidRDefault="00A778B7" w:rsidP="00A778B7">
      <w:pPr>
        <w:widowControl w:val="0"/>
        <w:tabs>
          <w:tab w:val="left" w:pos="851"/>
        </w:tabs>
        <w:rPr>
          <w:rFonts w:cstheme="minorHAnsi"/>
          <w:b/>
          <w:i/>
        </w:rPr>
      </w:pPr>
    </w:p>
    <w:p w14:paraId="54102E2A" w14:textId="3C43D63A" w:rsidR="00A778B7" w:rsidRPr="000E6925" w:rsidRDefault="00CD3370" w:rsidP="00CD3370">
      <w:pPr>
        <w:spacing w:line="240" w:lineRule="auto"/>
        <w:ind w:firstLine="0"/>
        <w:contextualSpacing/>
        <w:rPr>
          <w:rFonts w:cstheme="minorHAnsi"/>
          <w:b/>
          <w:i/>
        </w:rPr>
      </w:pPr>
      <w:r w:rsidRPr="000E6925">
        <w:rPr>
          <w:rFonts w:cstheme="minorHAnsi"/>
          <w:i/>
        </w:rPr>
        <w:t xml:space="preserve">            </w:t>
      </w:r>
      <w:r w:rsidR="00A778B7" w:rsidRPr="000E6925">
        <w:rPr>
          <w:rFonts w:cstheme="minorHAnsi"/>
          <w:i/>
        </w:rPr>
        <w:t>11.</w:t>
      </w:r>
      <w:r w:rsidRPr="000E6925">
        <w:rPr>
          <w:rFonts w:cstheme="minorHAnsi"/>
          <w:i/>
        </w:rPr>
        <w:t xml:space="preserve"> </w:t>
      </w:r>
      <w:r w:rsidR="00A778B7" w:rsidRPr="000E6925">
        <w:rPr>
          <w:rFonts w:cstheme="minorHAnsi"/>
          <w:i/>
        </w:rPr>
        <w:t xml:space="preserve">Šiame pasiūlyme yra pateikta ir </w:t>
      </w:r>
      <w:r w:rsidR="00A778B7" w:rsidRPr="000E6925">
        <w:rPr>
          <w:rFonts w:cstheme="minorHAnsi"/>
          <w:b/>
          <w:i/>
        </w:rPr>
        <w:t>konfidenciali informacija kurios atskleidimas prieštarautų teisės aktams arba teisėtiems tiekėjų komerciniams interesams arba trukdytų laisvai konkuruoti tarpusavyje.</w:t>
      </w:r>
    </w:p>
    <w:tbl>
      <w:tblPr>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4962"/>
        <w:gridCol w:w="4677"/>
      </w:tblGrid>
      <w:tr w:rsidR="00A778B7" w:rsidRPr="000E6925" w14:paraId="217E524A" w14:textId="77777777" w:rsidTr="007F0193">
        <w:trPr>
          <w:trHeight w:val="287"/>
        </w:trPr>
        <w:tc>
          <w:tcPr>
            <w:tcW w:w="567" w:type="dxa"/>
            <w:tcBorders>
              <w:top w:val="single" w:sz="4" w:space="0" w:color="000000"/>
              <w:left w:val="single" w:sz="4" w:space="0" w:color="000000"/>
              <w:bottom w:val="single" w:sz="4" w:space="0" w:color="000000"/>
              <w:right w:val="single" w:sz="4" w:space="0" w:color="000000"/>
            </w:tcBorders>
            <w:hideMark/>
          </w:tcPr>
          <w:p w14:paraId="0FA5834E" w14:textId="6FCBB795" w:rsidR="00A778B7" w:rsidRPr="000E6925" w:rsidRDefault="00CD3370" w:rsidP="00CD3370">
            <w:pPr>
              <w:spacing w:line="240" w:lineRule="auto"/>
              <w:ind w:firstLine="0"/>
              <w:contextualSpacing/>
              <w:rPr>
                <w:rFonts w:cstheme="minorHAnsi"/>
              </w:rPr>
            </w:pPr>
            <w:r w:rsidRPr="000E6925">
              <w:rPr>
                <w:rFonts w:cstheme="minorHAnsi"/>
              </w:rPr>
              <w:t>Eil. Nr.</w:t>
            </w:r>
          </w:p>
        </w:tc>
        <w:tc>
          <w:tcPr>
            <w:tcW w:w="4962" w:type="dxa"/>
            <w:tcBorders>
              <w:top w:val="single" w:sz="4" w:space="0" w:color="000000"/>
              <w:left w:val="single" w:sz="4" w:space="0" w:color="000000"/>
              <w:bottom w:val="single" w:sz="4" w:space="0" w:color="000000"/>
              <w:right w:val="single" w:sz="4" w:space="0" w:color="000000"/>
            </w:tcBorders>
            <w:vAlign w:val="center"/>
            <w:hideMark/>
          </w:tcPr>
          <w:p w14:paraId="5BAB0872" w14:textId="77777777" w:rsidR="00A778B7" w:rsidRPr="000E6925" w:rsidRDefault="00A778B7" w:rsidP="00CD3370">
            <w:pPr>
              <w:spacing w:line="240" w:lineRule="auto"/>
              <w:ind w:firstLine="0"/>
              <w:contextualSpacing/>
              <w:rPr>
                <w:rFonts w:cstheme="minorHAnsi"/>
              </w:rPr>
            </w:pPr>
            <w:r w:rsidRPr="000E6925">
              <w:rPr>
                <w:rFonts w:cstheme="minorHAnsi"/>
              </w:rPr>
              <w:t>Pateikto dokumento pavadinimas</w:t>
            </w:r>
          </w:p>
        </w:tc>
        <w:tc>
          <w:tcPr>
            <w:tcW w:w="4677" w:type="dxa"/>
            <w:tcBorders>
              <w:top w:val="single" w:sz="4" w:space="0" w:color="000000"/>
              <w:left w:val="single" w:sz="4" w:space="0" w:color="000000"/>
              <w:bottom w:val="single" w:sz="4" w:space="0" w:color="000000"/>
              <w:right w:val="single" w:sz="4" w:space="0" w:color="000000"/>
            </w:tcBorders>
            <w:hideMark/>
          </w:tcPr>
          <w:p w14:paraId="4B6FF7B2" w14:textId="77777777" w:rsidR="00A778B7" w:rsidRPr="000E6925" w:rsidRDefault="00A778B7" w:rsidP="00CD3370">
            <w:pPr>
              <w:spacing w:line="240" w:lineRule="auto"/>
              <w:ind w:firstLine="0"/>
              <w:contextualSpacing/>
              <w:rPr>
                <w:rFonts w:cstheme="minorHAnsi"/>
              </w:rPr>
            </w:pPr>
            <w:r w:rsidRPr="000E6925">
              <w:rPr>
                <w:rFonts w:cstheme="minorHAnsi"/>
              </w:rPr>
              <w:t>Dokumento puslapių skaičius</w:t>
            </w:r>
          </w:p>
        </w:tc>
      </w:tr>
      <w:tr w:rsidR="00A778B7" w:rsidRPr="000E6925" w14:paraId="1A1F22AC" w14:textId="77777777" w:rsidTr="007F0193">
        <w:trPr>
          <w:trHeight w:val="140"/>
        </w:trPr>
        <w:tc>
          <w:tcPr>
            <w:tcW w:w="567" w:type="dxa"/>
            <w:tcBorders>
              <w:top w:val="single" w:sz="4" w:space="0" w:color="000000"/>
              <w:left w:val="single" w:sz="4" w:space="0" w:color="000000"/>
              <w:bottom w:val="single" w:sz="4" w:space="0" w:color="000000"/>
              <w:right w:val="single" w:sz="4" w:space="0" w:color="000000"/>
            </w:tcBorders>
          </w:tcPr>
          <w:p w14:paraId="0627A692" w14:textId="77777777" w:rsidR="00A778B7" w:rsidRPr="000E6925" w:rsidRDefault="00A778B7" w:rsidP="00CD3370">
            <w:pPr>
              <w:spacing w:line="240" w:lineRule="auto"/>
              <w:ind w:firstLine="0"/>
              <w:contextualSpacing/>
              <w:rPr>
                <w:rFonts w:cstheme="minorHAnsi"/>
              </w:rPr>
            </w:pPr>
          </w:p>
        </w:tc>
        <w:tc>
          <w:tcPr>
            <w:tcW w:w="4962" w:type="dxa"/>
            <w:tcBorders>
              <w:top w:val="single" w:sz="4" w:space="0" w:color="000000"/>
              <w:left w:val="single" w:sz="4" w:space="0" w:color="000000"/>
              <w:bottom w:val="single" w:sz="4" w:space="0" w:color="000000"/>
              <w:right w:val="single" w:sz="4" w:space="0" w:color="000000"/>
            </w:tcBorders>
          </w:tcPr>
          <w:p w14:paraId="3A2DDFAB" w14:textId="77777777" w:rsidR="00A778B7" w:rsidRPr="000E6925" w:rsidRDefault="00A778B7" w:rsidP="00CD3370">
            <w:pPr>
              <w:spacing w:line="240" w:lineRule="auto"/>
              <w:ind w:firstLine="0"/>
              <w:contextualSpacing/>
              <w:rPr>
                <w:rFonts w:cstheme="minorHAnsi"/>
              </w:rPr>
            </w:pPr>
          </w:p>
        </w:tc>
        <w:tc>
          <w:tcPr>
            <w:tcW w:w="4677" w:type="dxa"/>
            <w:tcBorders>
              <w:top w:val="single" w:sz="4" w:space="0" w:color="000000"/>
              <w:left w:val="single" w:sz="4" w:space="0" w:color="000000"/>
              <w:bottom w:val="single" w:sz="4" w:space="0" w:color="000000"/>
              <w:right w:val="single" w:sz="4" w:space="0" w:color="000000"/>
            </w:tcBorders>
          </w:tcPr>
          <w:p w14:paraId="0CEA788B" w14:textId="77777777" w:rsidR="00A778B7" w:rsidRPr="000E6925" w:rsidRDefault="00A778B7" w:rsidP="00CD3370">
            <w:pPr>
              <w:spacing w:line="240" w:lineRule="auto"/>
              <w:ind w:firstLine="0"/>
              <w:contextualSpacing/>
              <w:rPr>
                <w:rFonts w:cstheme="minorHAnsi"/>
              </w:rPr>
            </w:pPr>
          </w:p>
        </w:tc>
      </w:tr>
      <w:tr w:rsidR="00A778B7" w:rsidRPr="000E6925" w14:paraId="3BD8E144" w14:textId="77777777" w:rsidTr="007F0193">
        <w:trPr>
          <w:trHeight w:val="140"/>
        </w:trPr>
        <w:tc>
          <w:tcPr>
            <w:tcW w:w="567" w:type="dxa"/>
            <w:tcBorders>
              <w:top w:val="single" w:sz="4" w:space="0" w:color="000000"/>
              <w:left w:val="single" w:sz="4" w:space="0" w:color="000000"/>
              <w:bottom w:val="single" w:sz="4" w:space="0" w:color="000000"/>
              <w:right w:val="single" w:sz="4" w:space="0" w:color="000000"/>
            </w:tcBorders>
          </w:tcPr>
          <w:p w14:paraId="3781E079" w14:textId="77777777" w:rsidR="00A778B7" w:rsidRPr="000E6925" w:rsidRDefault="00A778B7" w:rsidP="00CD3370">
            <w:pPr>
              <w:spacing w:line="240" w:lineRule="auto"/>
              <w:ind w:firstLine="0"/>
              <w:contextualSpacing/>
              <w:rPr>
                <w:rFonts w:cstheme="minorHAnsi"/>
              </w:rPr>
            </w:pPr>
          </w:p>
        </w:tc>
        <w:tc>
          <w:tcPr>
            <w:tcW w:w="4962" w:type="dxa"/>
            <w:tcBorders>
              <w:top w:val="single" w:sz="4" w:space="0" w:color="000000"/>
              <w:left w:val="single" w:sz="4" w:space="0" w:color="000000"/>
              <w:bottom w:val="single" w:sz="4" w:space="0" w:color="000000"/>
              <w:right w:val="single" w:sz="4" w:space="0" w:color="000000"/>
            </w:tcBorders>
          </w:tcPr>
          <w:p w14:paraId="0C8D6072" w14:textId="77777777" w:rsidR="00A778B7" w:rsidRPr="000E6925" w:rsidRDefault="00A778B7" w:rsidP="00CD3370">
            <w:pPr>
              <w:spacing w:line="240" w:lineRule="auto"/>
              <w:ind w:firstLine="0"/>
              <w:contextualSpacing/>
              <w:rPr>
                <w:rFonts w:cstheme="minorHAnsi"/>
              </w:rPr>
            </w:pPr>
          </w:p>
        </w:tc>
        <w:tc>
          <w:tcPr>
            <w:tcW w:w="4677" w:type="dxa"/>
            <w:tcBorders>
              <w:top w:val="single" w:sz="4" w:space="0" w:color="000000"/>
              <w:left w:val="single" w:sz="4" w:space="0" w:color="000000"/>
              <w:bottom w:val="single" w:sz="4" w:space="0" w:color="000000"/>
              <w:right w:val="single" w:sz="4" w:space="0" w:color="000000"/>
            </w:tcBorders>
          </w:tcPr>
          <w:p w14:paraId="26B9AAC4" w14:textId="77777777" w:rsidR="00A778B7" w:rsidRPr="000E6925" w:rsidRDefault="00A778B7" w:rsidP="00CD3370">
            <w:pPr>
              <w:spacing w:line="240" w:lineRule="auto"/>
              <w:ind w:firstLine="0"/>
              <w:contextualSpacing/>
              <w:rPr>
                <w:rFonts w:cstheme="minorHAnsi"/>
              </w:rPr>
            </w:pPr>
          </w:p>
        </w:tc>
      </w:tr>
    </w:tbl>
    <w:p w14:paraId="0A46D329" w14:textId="77777777" w:rsidR="00A778B7" w:rsidRPr="000E6925" w:rsidRDefault="00A778B7" w:rsidP="00CD3370">
      <w:pPr>
        <w:pStyle w:val="Pagrindinistekstas"/>
        <w:spacing w:line="240" w:lineRule="auto"/>
        <w:contextualSpacing/>
        <w:rPr>
          <w:rFonts w:cstheme="minorHAnsi"/>
          <w:szCs w:val="21"/>
        </w:rPr>
      </w:pPr>
    </w:p>
    <w:p w14:paraId="5A1F7D1F" w14:textId="77777777" w:rsidR="00A778B7" w:rsidRPr="000E6925" w:rsidRDefault="00A778B7" w:rsidP="00CD3370">
      <w:pPr>
        <w:pStyle w:val="ATekstas"/>
        <w:ind w:firstLine="0"/>
        <w:contextualSpacing/>
        <w:rPr>
          <w:rFonts w:asciiTheme="minorHAnsi" w:hAnsiTheme="minorHAnsi" w:cstheme="minorHAnsi"/>
          <w:sz w:val="21"/>
          <w:szCs w:val="21"/>
        </w:rPr>
      </w:pPr>
    </w:p>
    <w:p w14:paraId="173D8B72" w14:textId="77777777" w:rsidR="006345EF" w:rsidRPr="00BF44EC" w:rsidRDefault="006345EF" w:rsidP="006345EF">
      <w:pPr>
        <w:snapToGrid w:val="0"/>
        <w:ind w:right="-108" w:firstLine="0"/>
        <w:rPr>
          <w:rFonts w:cs="Times New Roman"/>
          <w:szCs w:val="24"/>
        </w:rPr>
      </w:pPr>
      <w:r w:rsidRPr="00BF44EC">
        <w:rPr>
          <w:rFonts w:cs="Times New Roman"/>
          <w:szCs w:val="24"/>
        </w:rPr>
        <w:t>Pasiūlymas galioja iki termino, nustatyto pirkimo dokumentuose.</w:t>
      </w:r>
    </w:p>
    <w:p w14:paraId="503948BE" w14:textId="77777777" w:rsidR="00A778B7" w:rsidRPr="000E6925" w:rsidRDefault="00A778B7" w:rsidP="00A778B7">
      <w:pPr>
        <w:ind w:left="426"/>
        <w:rPr>
          <w:rFonts w:cstheme="minorHAnsi"/>
          <w:b/>
        </w:rPr>
      </w:pPr>
    </w:p>
    <w:p w14:paraId="40A88A5F" w14:textId="77777777" w:rsidR="00A778B7" w:rsidRPr="000E6925" w:rsidRDefault="00A778B7" w:rsidP="00A778B7">
      <w:pPr>
        <w:ind w:left="426"/>
        <w:rPr>
          <w:rFonts w:cstheme="minorHAnsi"/>
        </w:rPr>
      </w:pPr>
    </w:p>
    <w:p w14:paraId="1CD14730" w14:textId="77777777" w:rsidR="00A778B7" w:rsidRPr="000E6925" w:rsidRDefault="00A778B7" w:rsidP="00CD3370">
      <w:pPr>
        <w:ind w:firstLine="0"/>
        <w:rPr>
          <w:rFonts w:cstheme="minorHAnsi"/>
        </w:rPr>
      </w:pPr>
      <w:r w:rsidRPr="000E6925">
        <w:rPr>
          <w:rFonts w:cstheme="minorHAnsi"/>
        </w:rPr>
        <w:t>__________________________________________________________________________</w:t>
      </w:r>
    </w:p>
    <w:p w14:paraId="23A4CCC3" w14:textId="77777777" w:rsidR="00A778B7" w:rsidRPr="000E6925" w:rsidRDefault="00A778B7" w:rsidP="00CD3370">
      <w:pPr>
        <w:tabs>
          <w:tab w:val="center" w:pos="2835"/>
        </w:tabs>
        <w:ind w:firstLine="0"/>
        <w:rPr>
          <w:rFonts w:cstheme="minorHAnsi"/>
        </w:rPr>
      </w:pPr>
      <w:r w:rsidRPr="000E6925">
        <w:rPr>
          <w:rFonts w:cstheme="minorHAnsi"/>
        </w:rPr>
        <w:t xml:space="preserve">(Tiekėjo arba jo įgalioto asmens pareigos*) </w:t>
      </w:r>
      <w:r w:rsidRPr="000E6925">
        <w:rPr>
          <w:rFonts w:cstheme="minorHAnsi"/>
        </w:rPr>
        <w:tab/>
        <w:t>(parašas)                 (vardas, pavardė)</w:t>
      </w:r>
    </w:p>
    <w:p w14:paraId="045023E5" w14:textId="77777777" w:rsidR="00A778B7" w:rsidRPr="000E6925" w:rsidRDefault="00A778B7" w:rsidP="00A778B7">
      <w:pPr>
        <w:tabs>
          <w:tab w:val="center" w:pos="2835"/>
        </w:tabs>
        <w:ind w:left="426"/>
        <w:rPr>
          <w:rFonts w:cstheme="minorHAnsi"/>
        </w:rPr>
      </w:pPr>
    </w:p>
    <w:p w14:paraId="1D76193D" w14:textId="77777777" w:rsidR="00A778B7" w:rsidRPr="000E6925" w:rsidRDefault="00A778B7" w:rsidP="00A778B7">
      <w:pPr>
        <w:ind w:left="426"/>
        <w:jc w:val="center"/>
        <w:rPr>
          <w:rFonts w:cstheme="minorHAnsi"/>
        </w:rPr>
      </w:pPr>
    </w:p>
    <w:p w14:paraId="56B2F7CD" w14:textId="77777777" w:rsidR="00A778B7" w:rsidRPr="000E6925" w:rsidRDefault="00A778B7" w:rsidP="00CD3370">
      <w:pPr>
        <w:ind w:firstLine="0"/>
        <w:rPr>
          <w:rFonts w:cstheme="minorHAnsi"/>
        </w:rPr>
      </w:pPr>
      <w:r w:rsidRPr="000E6925">
        <w:rPr>
          <w:rFonts w:cstheme="minorHAnsi"/>
        </w:rPr>
        <w:t>*Pasirašoma atskirai elektroniniu parašu tuo atveju, kai dokumente nurodytas kitas nei visą pasiūlymą pasirašantis asmuo.</w:t>
      </w:r>
    </w:p>
    <w:p w14:paraId="2AD9479E" w14:textId="77777777" w:rsidR="00A778B7" w:rsidRPr="000E6925" w:rsidRDefault="00A778B7" w:rsidP="00A778B7">
      <w:pPr>
        <w:ind w:right="-178"/>
        <w:jc w:val="center"/>
        <w:rPr>
          <w:rFonts w:eastAsia="Calibri" w:cstheme="minorHAnsi"/>
        </w:rPr>
      </w:pPr>
    </w:p>
    <w:p w14:paraId="6C9D5190" w14:textId="77777777" w:rsidR="00A778B7" w:rsidRPr="000E6925" w:rsidRDefault="00A778B7" w:rsidP="00A778B7">
      <w:pPr>
        <w:ind w:right="-178"/>
        <w:jc w:val="center"/>
        <w:rPr>
          <w:rFonts w:eastAsia="Calibri" w:cstheme="minorHAnsi"/>
        </w:rPr>
      </w:pPr>
    </w:p>
    <w:p w14:paraId="6A4EE0FE" w14:textId="77777777" w:rsidR="00A778B7" w:rsidRPr="000E6925" w:rsidRDefault="00A778B7" w:rsidP="00A778B7">
      <w:pPr>
        <w:ind w:right="-178"/>
        <w:jc w:val="center"/>
        <w:rPr>
          <w:rFonts w:eastAsia="Calibri" w:cstheme="minorHAnsi"/>
        </w:rPr>
      </w:pPr>
    </w:p>
    <w:p w14:paraId="6F1A6ED3" w14:textId="77777777" w:rsidR="00A778B7" w:rsidRPr="000E6925" w:rsidRDefault="00A778B7" w:rsidP="00A778B7">
      <w:pPr>
        <w:ind w:right="-178"/>
        <w:jc w:val="center"/>
        <w:rPr>
          <w:rFonts w:eastAsia="Calibri" w:cstheme="minorHAnsi"/>
        </w:rPr>
      </w:pPr>
    </w:p>
    <w:p w14:paraId="641A8CD6" w14:textId="77777777" w:rsidR="00A778B7" w:rsidRPr="000E6925" w:rsidRDefault="00A778B7" w:rsidP="00A778B7">
      <w:pPr>
        <w:ind w:right="-178"/>
        <w:jc w:val="center"/>
        <w:rPr>
          <w:rFonts w:eastAsia="Calibri" w:cstheme="minorHAnsi"/>
        </w:rPr>
      </w:pPr>
    </w:p>
    <w:p w14:paraId="6999D511" w14:textId="77777777" w:rsidR="00A778B7" w:rsidRPr="000E6925" w:rsidRDefault="00A778B7" w:rsidP="00A778B7">
      <w:pPr>
        <w:ind w:right="-178"/>
        <w:jc w:val="center"/>
        <w:rPr>
          <w:rFonts w:eastAsia="Calibri" w:cstheme="minorHAnsi"/>
        </w:rPr>
      </w:pPr>
    </w:p>
    <w:p w14:paraId="4D8FD986" w14:textId="77777777" w:rsidR="00A778B7" w:rsidRPr="000E6925" w:rsidRDefault="00A778B7" w:rsidP="00A778B7">
      <w:pPr>
        <w:ind w:right="-178"/>
        <w:jc w:val="center"/>
        <w:rPr>
          <w:rFonts w:eastAsia="Calibri" w:cstheme="minorHAnsi"/>
        </w:rPr>
      </w:pPr>
    </w:p>
    <w:p w14:paraId="2298B62F" w14:textId="77777777" w:rsidR="00A778B7" w:rsidRPr="000E6925" w:rsidRDefault="00A778B7" w:rsidP="00A778B7">
      <w:pPr>
        <w:ind w:right="-178"/>
        <w:jc w:val="center"/>
        <w:rPr>
          <w:rFonts w:eastAsia="Calibri" w:cstheme="minorHAnsi"/>
        </w:rPr>
      </w:pPr>
    </w:p>
    <w:p w14:paraId="5791EE02" w14:textId="77777777" w:rsidR="00A778B7" w:rsidRPr="000E6925" w:rsidRDefault="00A778B7" w:rsidP="00A778B7">
      <w:pPr>
        <w:ind w:right="-178"/>
        <w:jc w:val="center"/>
        <w:rPr>
          <w:rFonts w:eastAsia="Calibri" w:cstheme="minorHAnsi"/>
        </w:rPr>
      </w:pPr>
    </w:p>
    <w:p w14:paraId="1464A0C4" w14:textId="77777777" w:rsidR="00A778B7" w:rsidRPr="000E6925" w:rsidRDefault="00A778B7" w:rsidP="00A778B7">
      <w:pPr>
        <w:ind w:right="-178"/>
        <w:jc w:val="center"/>
        <w:rPr>
          <w:rFonts w:eastAsia="Calibri" w:cstheme="minorHAnsi"/>
        </w:rPr>
      </w:pPr>
    </w:p>
    <w:p w14:paraId="7378311A" w14:textId="77777777" w:rsidR="00A778B7" w:rsidRPr="000E6925" w:rsidRDefault="00A778B7" w:rsidP="00A778B7">
      <w:pPr>
        <w:ind w:right="-178"/>
        <w:jc w:val="center"/>
        <w:rPr>
          <w:rFonts w:eastAsia="Calibri" w:cstheme="minorHAnsi"/>
        </w:rPr>
      </w:pPr>
    </w:p>
    <w:p w14:paraId="6500B199" w14:textId="77777777" w:rsidR="00A778B7" w:rsidRPr="000E6925" w:rsidRDefault="00A778B7" w:rsidP="00A778B7">
      <w:pPr>
        <w:ind w:right="-178"/>
        <w:jc w:val="center"/>
        <w:rPr>
          <w:rFonts w:eastAsia="Calibri" w:cstheme="minorHAnsi"/>
        </w:rPr>
      </w:pPr>
    </w:p>
    <w:p w14:paraId="66AA1DDC" w14:textId="77777777" w:rsidR="00A778B7" w:rsidRPr="000E6925" w:rsidRDefault="00A778B7" w:rsidP="00A778B7">
      <w:pPr>
        <w:ind w:right="-178"/>
        <w:jc w:val="center"/>
        <w:rPr>
          <w:rFonts w:eastAsia="Calibri" w:cstheme="minorHAnsi"/>
        </w:rPr>
      </w:pPr>
    </w:p>
    <w:p w14:paraId="2748749D" w14:textId="77777777" w:rsidR="00A778B7" w:rsidRPr="000E6925" w:rsidRDefault="00A778B7" w:rsidP="00A778B7">
      <w:pPr>
        <w:ind w:right="-178"/>
        <w:jc w:val="center"/>
        <w:rPr>
          <w:rFonts w:eastAsia="Calibri" w:cstheme="minorHAnsi"/>
        </w:rPr>
      </w:pPr>
    </w:p>
    <w:p w14:paraId="21AE6FE5" w14:textId="77777777" w:rsidR="00A778B7" w:rsidRPr="000E6925" w:rsidRDefault="00A778B7" w:rsidP="00A778B7">
      <w:pPr>
        <w:ind w:right="-178"/>
        <w:jc w:val="center"/>
        <w:rPr>
          <w:rFonts w:eastAsia="Calibri" w:cstheme="minorHAnsi"/>
        </w:rPr>
      </w:pPr>
    </w:p>
    <w:p w14:paraId="3C077B42" w14:textId="77777777" w:rsidR="00A778B7" w:rsidRPr="000E6925" w:rsidRDefault="00A778B7" w:rsidP="00A778B7">
      <w:pPr>
        <w:ind w:right="-178"/>
        <w:jc w:val="center"/>
        <w:rPr>
          <w:rFonts w:eastAsia="Calibri" w:cstheme="minorHAnsi"/>
        </w:rPr>
      </w:pPr>
    </w:p>
    <w:p w14:paraId="06106F5E" w14:textId="77777777" w:rsidR="00A778B7" w:rsidRPr="000E6925" w:rsidRDefault="00A778B7" w:rsidP="00A778B7">
      <w:pPr>
        <w:ind w:right="-178"/>
        <w:jc w:val="center"/>
        <w:rPr>
          <w:rFonts w:eastAsia="Calibri" w:cstheme="minorHAnsi"/>
        </w:rPr>
      </w:pPr>
    </w:p>
    <w:p w14:paraId="3F8D1B33" w14:textId="77777777" w:rsidR="00A778B7" w:rsidRPr="000E6925" w:rsidRDefault="00A778B7" w:rsidP="00A778B7">
      <w:pPr>
        <w:ind w:right="-178"/>
        <w:jc w:val="center"/>
        <w:rPr>
          <w:rFonts w:eastAsia="Calibri" w:cstheme="minorHAnsi"/>
        </w:rPr>
      </w:pPr>
    </w:p>
    <w:p w14:paraId="23595A42" w14:textId="77777777" w:rsidR="00A778B7" w:rsidRPr="000E6925" w:rsidRDefault="00A778B7" w:rsidP="00A778B7">
      <w:pPr>
        <w:ind w:right="-178"/>
        <w:jc w:val="center"/>
        <w:rPr>
          <w:rFonts w:eastAsia="Calibri" w:cstheme="minorHAnsi"/>
        </w:rPr>
      </w:pPr>
    </w:p>
    <w:p w14:paraId="35E84A94" w14:textId="77777777" w:rsidR="00A778B7" w:rsidRPr="000E6925" w:rsidRDefault="00A778B7" w:rsidP="00A778B7">
      <w:pPr>
        <w:ind w:right="-178"/>
        <w:jc w:val="center"/>
        <w:rPr>
          <w:rFonts w:eastAsia="Calibri" w:cstheme="minorHAnsi"/>
        </w:rPr>
      </w:pPr>
    </w:p>
    <w:p w14:paraId="2B81D6E0" w14:textId="77777777" w:rsidR="00A778B7" w:rsidRPr="000E6925" w:rsidRDefault="00A778B7" w:rsidP="00A778B7">
      <w:pPr>
        <w:ind w:right="-178"/>
        <w:jc w:val="center"/>
        <w:rPr>
          <w:rFonts w:eastAsia="Calibri" w:cstheme="minorHAnsi"/>
        </w:rPr>
      </w:pPr>
    </w:p>
    <w:p w14:paraId="2F1D1150" w14:textId="77777777" w:rsidR="00A778B7" w:rsidRPr="000E6925" w:rsidRDefault="00A778B7" w:rsidP="00A778B7">
      <w:pPr>
        <w:ind w:right="-178"/>
        <w:jc w:val="center"/>
        <w:rPr>
          <w:rFonts w:eastAsia="Calibri" w:cstheme="minorHAnsi"/>
        </w:rPr>
      </w:pPr>
    </w:p>
    <w:p w14:paraId="092DFDE9" w14:textId="77777777" w:rsidR="00A778B7" w:rsidRPr="000E6925" w:rsidRDefault="00A778B7" w:rsidP="00A778B7">
      <w:pPr>
        <w:ind w:right="-178"/>
        <w:jc w:val="center"/>
        <w:rPr>
          <w:rFonts w:eastAsia="Calibri" w:cstheme="minorHAnsi"/>
        </w:rPr>
      </w:pPr>
    </w:p>
    <w:p w14:paraId="447290F0" w14:textId="77777777" w:rsidR="00A778B7" w:rsidRDefault="00A778B7" w:rsidP="00A778B7">
      <w:pPr>
        <w:ind w:right="-178"/>
        <w:jc w:val="center"/>
        <w:rPr>
          <w:rFonts w:eastAsia="Calibri" w:cstheme="minorHAnsi"/>
        </w:rPr>
      </w:pPr>
    </w:p>
    <w:p w14:paraId="3A266696" w14:textId="77777777" w:rsidR="000E6925" w:rsidRDefault="000E6925" w:rsidP="00A778B7">
      <w:pPr>
        <w:ind w:right="-178"/>
        <w:jc w:val="center"/>
        <w:rPr>
          <w:rFonts w:eastAsia="Calibri" w:cstheme="minorHAnsi"/>
        </w:rPr>
      </w:pPr>
    </w:p>
    <w:p w14:paraId="4F401B0B" w14:textId="77777777" w:rsidR="000E6925" w:rsidRDefault="000E6925" w:rsidP="00A778B7">
      <w:pPr>
        <w:ind w:right="-178"/>
        <w:jc w:val="center"/>
        <w:rPr>
          <w:rFonts w:eastAsia="Calibri" w:cstheme="minorHAnsi"/>
        </w:rPr>
      </w:pPr>
    </w:p>
    <w:p w14:paraId="4A94A223" w14:textId="77777777" w:rsidR="000E6925" w:rsidRDefault="000E6925" w:rsidP="00A778B7">
      <w:pPr>
        <w:ind w:right="-178"/>
        <w:jc w:val="center"/>
        <w:rPr>
          <w:rFonts w:eastAsia="Calibri" w:cstheme="minorHAnsi"/>
        </w:rPr>
      </w:pPr>
    </w:p>
    <w:p w14:paraId="46925A47" w14:textId="77777777" w:rsidR="000E6925" w:rsidRDefault="000E6925" w:rsidP="00A778B7">
      <w:pPr>
        <w:ind w:right="-178"/>
        <w:jc w:val="center"/>
        <w:rPr>
          <w:rFonts w:eastAsia="Calibri" w:cstheme="minorHAnsi"/>
        </w:rPr>
      </w:pPr>
    </w:p>
    <w:p w14:paraId="0B372449" w14:textId="77777777" w:rsidR="000E6925" w:rsidRDefault="000E6925" w:rsidP="00A778B7">
      <w:pPr>
        <w:ind w:right="-178"/>
        <w:jc w:val="center"/>
        <w:rPr>
          <w:rFonts w:eastAsia="Calibri" w:cstheme="minorHAnsi"/>
        </w:rPr>
      </w:pPr>
    </w:p>
    <w:p w14:paraId="54B804DC" w14:textId="77777777" w:rsidR="000E6925" w:rsidRDefault="000E6925" w:rsidP="00A778B7">
      <w:pPr>
        <w:ind w:right="-178"/>
        <w:jc w:val="center"/>
        <w:rPr>
          <w:rFonts w:eastAsia="Calibri" w:cstheme="minorHAnsi"/>
        </w:rPr>
      </w:pPr>
    </w:p>
    <w:p w14:paraId="24DC4926" w14:textId="77777777" w:rsidR="000E6925" w:rsidRDefault="000E6925" w:rsidP="00A778B7">
      <w:pPr>
        <w:ind w:right="-178"/>
        <w:jc w:val="center"/>
        <w:rPr>
          <w:rFonts w:eastAsia="Calibri" w:cstheme="minorHAnsi"/>
        </w:rPr>
      </w:pPr>
    </w:p>
    <w:p w14:paraId="39D76D34" w14:textId="77777777" w:rsidR="000E6925" w:rsidRDefault="000E6925" w:rsidP="00A778B7">
      <w:pPr>
        <w:ind w:right="-178"/>
        <w:jc w:val="center"/>
        <w:rPr>
          <w:rFonts w:eastAsia="Calibri" w:cstheme="minorHAnsi"/>
        </w:rPr>
      </w:pPr>
    </w:p>
    <w:p w14:paraId="17E15825" w14:textId="5C011FC6" w:rsidR="000E6925" w:rsidRPr="001C37AE" w:rsidRDefault="000E6925" w:rsidP="001C37AE">
      <w:pPr>
        <w:pStyle w:val="Antrat1"/>
        <w:jc w:val="right"/>
        <w:rPr>
          <w:rFonts w:ascii="Times New Roman" w:hAnsi="Times New Roman" w:cs="Times New Roman"/>
          <w:sz w:val="24"/>
          <w:szCs w:val="24"/>
        </w:rPr>
      </w:pPr>
      <w:bookmarkStart w:id="42" w:name="_Toc204773911"/>
      <w:r w:rsidRPr="001C37AE">
        <w:rPr>
          <w:rFonts w:ascii="Times New Roman" w:hAnsi="Times New Roman" w:cs="Times New Roman"/>
          <w:sz w:val="24"/>
          <w:szCs w:val="24"/>
        </w:rPr>
        <w:lastRenderedPageBreak/>
        <w:t>Pirkimo sąlygų 5 priedas „Pasiūlymo forma</w:t>
      </w:r>
      <w:r w:rsidR="009E0F25">
        <w:rPr>
          <w:rFonts w:ascii="Times New Roman" w:hAnsi="Times New Roman" w:cs="Times New Roman"/>
          <w:sz w:val="24"/>
          <w:szCs w:val="24"/>
        </w:rPr>
        <w:t xml:space="preserve"> Vokas Nr. 2</w:t>
      </w:r>
      <w:r w:rsidRPr="001C37AE">
        <w:rPr>
          <w:rFonts w:ascii="Times New Roman" w:hAnsi="Times New Roman" w:cs="Times New Roman"/>
          <w:sz w:val="24"/>
          <w:szCs w:val="24"/>
        </w:rPr>
        <w:t>“</w:t>
      </w:r>
      <w:bookmarkEnd w:id="42"/>
    </w:p>
    <w:p w14:paraId="7CD9AB52" w14:textId="77777777" w:rsidR="009E0F25" w:rsidRDefault="009E0F25" w:rsidP="007F0193">
      <w:pPr>
        <w:ind w:right="-178" w:firstLine="0"/>
        <w:jc w:val="center"/>
        <w:rPr>
          <w:rFonts w:eastAsia="Times New Roman" w:cstheme="minorHAnsi"/>
        </w:rPr>
      </w:pPr>
    </w:p>
    <w:p w14:paraId="565E131B" w14:textId="322CD44F" w:rsidR="007F0193" w:rsidRPr="000E6925" w:rsidRDefault="007F0193" w:rsidP="007F0193">
      <w:pPr>
        <w:ind w:right="-178" w:firstLine="0"/>
        <w:jc w:val="center"/>
        <w:rPr>
          <w:rFonts w:eastAsia="Times New Roman" w:cstheme="minorHAnsi"/>
        </w:rPr>
      </w:pPr>
      <w:r w:rsidRPr="000E6925">
        <w:rPr>
          <w:rFonts w:eastAsia="Times New Roman" w:cstheme="minorHAnsi"/>
        </w:rPr>
        <w:t>Herbas arba prekių ženklas</w:t>
      </w:r>
    </w:p>
    <w:p w14:paraId="720FC6CD" w14:textId="77777777" w:rsidR="007F0193" w:rsidRPr="000E6925" w:rsidRDefault="007F0193" w:rsidP="007F0193">
      <w:pPr>
        <w:ind w:right="-178" w:firstLine="0"/>
        <w:jc w:val="center"/>
        <w:rPr>
          <w:rFonts w:eastAsia="Times New Roman" w:cstheme="minorHAnsi"/>
        </w:rPr>
      </w:pPr>
      <w:r w:rsidRPr="000E6925">
        <w:rPr>
          <w:rFonts w:eastAsia="Times New Roman" w:cstheme="minorHAnsi"/>
        </w:rPr>
        <w:t>(Tiekėjo pavadinimas)</w:t>
      </w:r>
    </w:p>
    <w:p w14:paraId="624A9810" w14:textId="77777777" w:rsidR="007F0193" w:rsidRPr="000E6925" w:rsidRDefault="007F0193" w:rsidP="007F0193">
      <w:pPr>
        <w:ind w:right="-178" w:firstLine="0"/>
        <w:jc w:val="center"/>
        <w:rPr>
          <w:rFonts w:eastAsia="Times New Roman" w:cstheme="minorHAnsi"/>
        </w:rPr>
      </w:pPr>
      <w:r w:rsidRPr="000E6925">
        <w:rPr>
          <w:rFonts w:eastAsia="Times New Roman" w:cstheme="minorHAnsi"/>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2B885BC" w14:textId="77777777" w:rsidR="007F0193" w:rsidRPr="000E6925" w:rsidRDefault="007F0193" w:rsidP="007F0193">
      <w:pPr>
        <w:rPr>
          <w:rFonts w:eastAsia="Times New Roman" w:cstheme="minorHAnsi"/>
          <w:u w:val="single"/>
        </w:rPr>
      </w:pPr>
    </w:p>
    <w:p w14:paraId="5BEF7B06" w14:textId="77777777" w:rsidR="007F0193" w:rsidRPr="000E6925" w:rsidRDefault="007F0193" w:rsidP="007F0193">
      <w:pPr>
        <w:ind w:firstLine="397"/>
        <w:rPr>
          <w:rFonts w:eastAsia="Times New Roman" w:cstheme="minorHAnsi"/>
          <w:u w:val="single"/>
        </w:rPr>
      </w:pPr>
      <w:r w:rsidRPr="000E6925">
        <w:rPr>
          <w:rFonts w:eastAsia="Times New Roman" w:cstheme="minorHAnsi"/>
          <w:u w:val="single"/>
        </w:rPr>
        <w:t>Anykščių rajono savivaldybės administracijai</w:t>
      </w:r>
    </w:p>
    <w:p w14:paraId="0D4F8D71" w14:textId="77777777" w:rsidR="007F0193" w:rsidRPr="000E6925" w:rsidRDefault="007F0193" w:rsidP="007F0193">
      <w:pPr>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rPr>
          <w:rFonts w:eastAsia="Times New Roman" w:cstheme="minorHAnsi"/>
        </w:rPr>
      </w:pPr>
    </w:p>
    <w:p w14:paraId="3FF1EFFB" w14:textId="77777777" w:rsidR="007F0193" w:rsidRPr="000E6925" w:rsidRDefault="007F0193" w:rsidP="007F0193">
      <w:pPr>
        <w:pStyle w:val="ATekstas"/>
        <w:ind w:firstLine="0"/>
        <w:jc w:val="center"/>
        <w:rPr>
          <w:rFonts w:asciiTheme="minorHAnsi" w:hAnsiTheme="minorHAnsi" w:cstheme="minorHAnsi"/>
          <w:b/>
          <w:sz w:val="21"/>
          <w:szCs w:val="21"/>
        </w:rPr>
      </w:pPr>
      <w:r w:rsidRPr="000E6925">
        <w:rPr>
          <w:rFonts w:asciiTheme="minorHAnsi" w:hAnsiTheme="minorHAnsi" w:cstheme="minorHAnsi"/>
          <w:b/>
          <w:sz w:val="21"/>
          <w:szCs w:val="21"/>
        </w:rPr>
        <w:t>PASIŪLYMAS DĖL</w:t>
      </w:r>
    </w:p>
    <w:p w14:paraId="3F905869" w14:textId="77777777" w:rsidR="007F0193" w:rsidRPr="000E6925" w:rsidRDefault="007F0193" w:rsidP="007F0193">
      <w:pPr>
        <w:pStyle w:val="Tekstas"/>
        <w:jc w:val="center"/>
        <w:rPr>
          <w:rFonts w:asciiTheme="minorHAnsi" w:hAnsiTheme="minorHAnsi" w:cstheme="minorHAnsi"/>
          <w:b/>
          <w:sz w:val="21"/>
          <w:szCs w:val="21"/>
          <w:shd w:val="clear" w:color="auto" w:fill="FFFFFF"/>
        </w:rPr>
      </w:pPr>
      <w:r w:rsidRPr="000E6925">
        <w:rPr>
          <w:rFonts w:asciiTheme="minorHAnsi" w:hAnsiTheme="minorHAnsi" w:cstheme="minorHAnsi"/>
          <w:b/>
          <w:sz w:val="21"/>
          <w:szCs w:val="21"/>
          <w:lang w:eastAsia="lt-LT"/>
        </w:rPr>
        <w:t>ANYKŠČIŲ</w:t>
      </w:r>
      <w:r w:rsidRPr="000E6925">
        <w:rPr>
          <w:rFonts w:asciiTheme="minorHAnsi" w:hAnsiTheme="minorHAnsi" w:cstheme="minorHAnsi"/>
          <w:b/>
          <w:sz w:val="21"/>
          <w:szCs w:val="21"/>
          <w:shd w:val="clear" w:color="auto" w:fill="FFFFFF"/>
        </w:rPr>
        <w:t xml:space="preserve"> KALĖDINĖS EGLĖS IR APLINKOS APIE JĄ, A. BARANAUSKO AIKŠTĖS, JUNGTIES NUO ANYKŠČIŲ KULTŪROS CENTRO IKI TILTO GATVĖS KOMPLEKSO PER A. VIENUOLIO SKVERĄ, PER A. BARANAUSKO TILTĄ, PUOŠYBINIŲ ELEMENTŲ IDĖJOS PATEIKIMO IR JOS ĮGYVENDINIMO TEIKĖJO DEKORACIJOMIS PASLAUGŲ</w:t>
      </w:r>
    </w:p>
    <w:p w14:paraId="3E110DA1" w14:textId="77777777" w:rsidR="00A778B7" w:rsidRPr="000E6925" w:rsidRDefault="00A778B7" w:rsidP="00A778B7">
      <w:pPr>
        <w:pStyle w:val="Tekstas"/>
        <w:jc w:val="center"/>
        <w:rPr>
          <w:rFonts w:asciiTheme="minorHAnsi" w:hAnsiTheme="minorHAnsi" w:cstheme="minorHAnsi"/>
          <w:b/>
          <w:sz w:val="21"/>
          <w:szCs w:val="21"/>
        </w:rPr>
      </w:pPr>
    </w:p>
    <w:p w14:paraId="2F44BF64" w14:textId="77777777" w:rsidR="00A778B7" w:rsidRPr="000E6925" w:rsidRDefault="00A778B7" w:rsidP="001C37AE">
      <w:pPr>
        <w:suppressAutoHyphens/>
        <w:ind w:firstLine="0"/>
        <w:jc w:val="center"/>
        <w:rPr>
          <w:rFonts w:cstheme="minorHAnsi"/>
          <w:b/>
          <w:i/>
        </w:rPr>
      </w:pPr>
      <w:r w:rsidRPr="000E6925">
        <w:rPr>
          <w:rFonts w:cstheme="minorHAnsi"/>
          <w:b/>
          <w:i/>
        </w:rPr>
        <w:t>B DALIS. KAINA</w:t>
      </w:r>
    </w:p>
    <w:p w14:paraId="22C31C06" w14:textId="77777777" w:rsidR="000E6925" w:rsidRPr="000E6925" w:rsidRDefault="000E6925" w:rsidP="000E6925">
      <w:pPr>
        <w:ind w:firstLine="0"/>
        <w:jc w:val="center"/>
        <w:rPr>
          <w:rFonts w:cstheme="minorHAnsi"/>
        </w:rPr>
      </w:pPr>
      <w:r w:rsidRPr="000E6925">
        <w:rPr>
          <w:rFonts w:cstheme="minorHAnsi"/>
        </w:rPr>
        <w:t>____________________</w:t>
      </w:r>
    </w:p>
    <w:p w14:paraId="3216D012" w14:textId="77777777" w:rsidR="000E6925" w:rsidRPr="000E6925" w:rsidRDefault="000E6925" w:rsidP="000E6925">
      <w:pPr>
        <w:ind w:firstLine="0"/>
        <w:jc w:val="center"/>
        <w:rPr>
          <w:rFonts w:cstheme="minorHAnsi"/>
        </w:rPr>
      </w:pPr>
      <w:r w:rsidRPr="000E6925">
        <w:rPr>
          <w:rFonts w:cstheme="minorHAnsi"/>
        </w:rPr>
        <w:t>(Data)</w:t>
      </w:r>
    </w:p>
    <w:p w14:paraId="30391DBA" w14:textId="77777777" w:rsidR="000E6925" w:rsidRPr="000E6925" w:rsidRDefault="000E6925" w:rsidP="000E6925">
      <w:pPr>
        <w:ind w:firstLine="0"/>
        <w:jc w:val="center"/>
        <w:rPr>
          <w:rFonts w:cstheme="minorHAnsi"/>
        </w:rPr>
      </w:pPr>
      <w:r w:rsidRPr="000E6925">
        <w:rPr>
          <w:rFonts w:cstheme="minorHAnsi"/>
        </w:rPr>
        <w:t>____________________</w:t>
      </w:r>
    </w:p>
    <w:p w14:paraId="1A364496" w14:textId="77777777" w:rsidR="000E6925" w:rsidRPr="000E6925" w:rsidRDefault="000E6925" w:rsidP="000E6925">
      <w:pPr>
        <w:ind w:firstLine="0"/>
        <w:jc w:val="center"/>
        <w:rPr>
          <w:rFonts w:cstheme="minorHAnsi"/>
        </w:rPr>
      </w:pPr>
      <w:r w:rsidRPr="000E6925">
        <w:rPr>
          <w:rFonts w:cstheme="minorHAnsi"/>
        </w:rPr>
        <w:t>(Vieta)</w:t>
      </w:r>
    </w:p>
    <w:p w14:paraId="5D9E7388" w14:textId="77777777" w:rsidR="000E6925" w:rsidRPr="000E6925" w:rsidRDefault="000E6925" w:rsidP="00CD3370">
      <w:pPr>
        <w:suppressAutoHyphens/>
        <w:ind w:firstLine="0"/>
        <w:rPr>
          <w:rFonts w:cstheme="minorHAnsi"/>
          <w:b/>
          <w:i/>
        </w:rPr>
      </w:pP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2"/>
        <w:gridCol w:w="4423"/>
      </w:tblGrid>
      <w:tr w:rsidR="00A778B7" w:rsidRPr="000E6925" w14:paraId="3B0AB493" w14:textId="77777777" w:rsidTr="006A6625">
        <w:tc>
          <w:tcPr>
            <w:tcW w:w="5812" w:type="dxa"/>
            <w:tcBorders>
              <w:top w:val="single" w:sz="4" w:space="0" w:color="auto"/>
              <w:left w:val="single" w:sz="4" w:space="0" w:color="auto"/>
              <w:bottom w:val="single" w:sz="4" w:space="0" w:color="auto"/>
              <w:right w:val="single" w:sz="4" w:space="0" w:color="auto"/>
            </w:tcBorders>
            <w:hideMark/>
          </w:tcPr>
          <w:p w14:paraId="5AAC3B58" w14:textId="77777777" w:rsidR="00A778B7" w:rsidRPr="000E6925" w:rsidRDefault="00A778B7" w:rsidP="00CD3370">
            <w:pPr>
              <w:ind w:firstLine="0"/>
              <w:rPr>
                <w:rFonts w:eastAsia="Calibri" w:cstheme="minorHAnsi"/>
                <w:i/>
              </w:rPr>
            </w:pPr>
            <w:r w:rsidRPr="000E6925">
              <w:rPr>
                <w:rFonts w:cstheme="minorHAnsi"/>
              </w:rPr>
              <w:t xml:space="preserve">Tiekėjo pavadinimas, kodas </w:t>
            </w:r>
            <w:r w:rsidRPr="000E6925">
              <w:rPr>
                <w:rFonts w:cstheme="minorHAnsi"/>
                <w:i/>
              </w:rPr>
              <w:t>/ Jeigu dalyvauja ūkio subjektų grupė, surašomi visi dalyvių pavadinimai/</w:t>
            </w:r>
          </w:p>
        </w:tc>
        <w:tc>
          <w:tcPr>
            <w:tcW w:w="4423" w:type="dxa"/>
            <w:tcBorders>
              <w:top w:val="single" w:sz="4" w:space="0" w:color="auto"/>
              <w:left w:val="single" w:sz="4" w:space="0" w:color="auto"/>
              <w:bottom w:val="single" w:sz="4" w:space="0" w:color="auto"/>
              <w:right w:val="single" w:sz="4" w:space="0" w:color="auto"/>
            </w:tcBorders>
          </w:tcPr>
          <w:p w14:paraId="1C6D7B6F" w14:textId="77777777" w:rsidR="00A778B7" w:rsidRPr="000E6925" w:rsidRDefault="00A778B7" w:rsidP="00CD3370">
            <w:pPr>
              <w:ind w:firstLine="0"/>
              <w:rPr>
                <w:rFonts w:eastAsia="Calibri" w:cstheme="minorHAnsi"/>
              </w:rPr>
            </w:pPr>
          </w:p>
          <w:p w14:paraId="2F250A59" w14:textId="77777777" w:rsidR="00A778B7" w:rsidRPr="000E6925" w:rsidRDefault="00A778B7" w:rsidP="00965710">
            <w:pPr>
              <w:rPr>
                <w:rFonts w:eastAsia="Calibri" w:cstheme="minorHAnsi"/>
              </w:rPr>
            </w:pPr>
          </w:p>
        </w:tc>
      </w:tr>
      <w:tr w:rsidR="00A778B7" w:rsidRPr="000E6925" w14:paraId="700D49DD" w14:textId="77777777" w:rsidTr="006A6625">
        <w:tc>
          <w:tcPr>
            <w:tcW w:w="5812" w:type="dxa"/>
            <w:tcBorders>
              <w:top w:val="single" w:sz="4" w:space="0" w:color="auto"/>
              <w:left w:val="single" w:sz="4" w:space="0" w:color="auto"/>
              <w:bottom w:val="single" w:sz="4" w:space="0" w:color="auto"/>
              <w:right w:val="single" w:sz="4" w:space="0" w:color="auto"/>
            </w:tcBorders>
            <w:hideMark/>
          </w:tcPr>
          <w:p w14:paraId="24BE46BE" w14:textId="77777777" w:rsidR="00A778B7" w:rsidRPr="000E6925" w:rsidRDefault="00A778B7" w:rsidP="00CD3370">
            <w:pPr>
              <w:ind w:firstLine="0"/>
              <w:rPr>
                <w:rFonts w:eastAsia="Calibri" w:cstheme="minorHAnsi"/>
                <w:i/>
              </w:rPr>
            </w:pPr>
            <w:r w:rsidRPr="000E6925">
              <w:rPr>
                <w:rFonts w:cstheme="minorHAnsi"/>
              </w:rPr>
              <w:t xml:space="preserve">Tiekėjo adresas </w:t>
            </w:r>
            <w:r w:rsidRPr="000E6925">
              <w:rPr>
                <w:rFonts w:cstheme="minorHAnsi"/>
                <w:i/>
              </w:rPr>
              <w:t>/ Jeigu dalyvauja ūkio subjektų grupė, surašomi visi dalyvių adresai/</w:t>
            </w:r>
          </w:p>
        </w:tc>
        <w:tc>
          <w:tcPr>
            <w:tcW w:w="4423" w:type="dxa"/>
            <w:tcBorders>
              <w:top w:val="single" w:sz="4" w:space="0" w:color="auto"/>
              <w:left w:val="single" w:sz="4" w:space="0" w:color="auto"/>
              <w:bottom w:val="single" w:sz="4" w:space="0" w:color="auto"/>
              <w:right w:val="single" w:sz="4" w:space="0" w:color="auto"/>
            </w:tcBorders>
          </w:tcPr>
          <w:p w14:paraId="32ACAA9C" w14:textId="77777777" w:rsidR="00A778B7" w:rsidRPr="000E6925" w:rsidRDefault="00A778B7" w:rsidP="00CD3370">
            <w:pPr>
              <w:ind w:right="1033" w:firstLine="0"/>
              <w:rPr>
                <w:rFonts w:eastAsia="Calibri" w:cstheme="minorHAnsi"/>
              </w:rPr>
            </w:pPr>
          </w:p>
          <w:p w14:paraId="2519F65E" w14:textId="77777777" w:rsidR="00A778B7" w:rsidRPr="000E6925" w:rsidRDefault="00A778B7" w:rsidP="00965710">
            <w:pPr>
              <w:rPr>
                <w:rFonts w:eastAsia="Calibri" w:cstheme="minorHAnsi"/>
              </w:rPr>
            </w:pPr>
          </w:p>
        </w:tc>
      </w:tr>
      <w:tr w:rsidR="00A778B7" w:rsidRPr="000E6925" w14:paraId="59820E42" w14:textId="77777777" w:rsidTr="006A6625">
        <w:tc>
          <w:tcPr>
            <w:tcW w:w="5812" w:type="dxa"/>
            <w:tcBorders>
              <w:top w:val="single" w:sz="4" w:space="0" w:color="auto"/>
              <w:left w:val="single" w:sz="4" w:space="0" w:color="auto"/>
              <w:bottom w:val="single" w:sz="4" w:space="0" w:color="auto"/>
              <w:right w:val="single" w:sz="4" w:space="0" w:color="auto"/>
            </w:tcBorders>
            <w:hideMark/>
          </w:tcPr>
          <w:p w14:paraId="48D79BB2" w14:textId="77777777" w:rsidR="00A778B7" w:rsidRPr="000E6925" w:rsidRDefault="00A778B7" w:rsidP="00CD3370">
            <w:pPr>
              <w:ind w:firstLine="0"/>
              <w:rPr>
                <w:rFonts w:eastAsia="Calibri" w:cstheme="minorHAnsi"/>
              </w:rPr>
            </w:pPr>
            <w:r w:rsidRPr="000E6925">
              <w:rPr>
                <w:rFonts w:cstheme="minorHAnsi"/>
              </w:rPr>
              <w:t>Už pasiūlymą atsakingo asmens pareigos, vardas, pavardė</w:t>
            </w:r>
          </w:p>
        </w:tc>
        <w:tc>
          <w:tcPr>
            <w:tcW w:w="4423" w:type="dxa"/>
            <w:tcBorders>
              <w:top w:val="single" w:sz="4" w:space="0" w:color="auto"/>
              <w:left w:val="single" w:sz="4" w:space="0" w:color="auto"/>
              <w:bottom w:val="single" w:sz="4" w:space="0" w:color="auto"/>
              <w:right w:val="single" w:sz="4" w:space="0" w:color="auto"/>
            </w:tcBorders>
          </w:tcPr>
          <w:p w14:paraId="127CD19C" w14:textId="77777777" w:rsidR="00A778B7" w:rsidRPr="000E6925" w:rsidRDefault="00A778B7" w:rsidP="00CD3370">
            <w:pPr>
              <w:ind w:firstLine="0"/>
              <w:rPr>
                <w:rFonts w:eastAsia="Calibri" w:cstheme="minorHAnsi"/>
              </w:rPr>
            </w:pPr>
          </w:p>
        </w:tc>
      </w:tr>
      <w:tr w:rsidR="00A778B7" w:rsidRPr="000E6925" w14:paraId="2219C4D4" w14:textId="77777777" w:rsidTr="006A6625">
        <w:tc>
          <w:tcPr>
            <w:tcW w:w="5812" w:type="dxa"/>
            <w:tcBorders>
              <w:top w:val="single" w:sz="4" w:space="0" w:color="auto"/>
              <w:left w:val="single" w:sz="4" w:space="0" w:color="auto"/>
              <w:bottom w:val="single" w:sz="4" w:space="0" w:color="auto"/>
              <w:right w:val="single" w:sz="4" w:space="0" w:color="auto"/>
            </w:tcBorders>
            <w:hideMark/>
          </w:tcPr>
          <w:p w14:paraId="6D69E9D8" w14:textId="77777777" w:rsidR="00A778B7" w:rsidRPr="000E6925" w:rsidRDefault="00A778B7" w:rsidP="00CD3370">
            <w:pPr>
              <w:ind w:firstLine="0"/>
              <w:rPr>
                <w:rFonts w:eastAsia="Calibri" w:cstheme="minorHAnsi"/>
              </w:rPr>
            </w:pPr>
            <w:r w:rsidRPr="000E6925">
              <w:rPr>
                <w:rFonts w:cstheme="minorHAnsi"/>
              </w:rPr>
              <w:t>Telefono numeris</w:t>
            </w:r>
          </w:p>
        </w:tc>
        <w:tc>
          <w:tcPr>
            <w:tcW w:w="4423" w:type="dxa"/>
            <w:tcBorders>
              <w:top w:val="single" w:sz="4" w:space="0" w:color="auto"/>
              <w:left w:val="single" w:sz="4" w:space="0" w:color="auto"/>
              <w:bottom w:val="single" w:sz="4" w:space="0" w:color="auto"/>
              <w:right w:val="single" w:sz="4" w:space="0" w:color="auto"/>
            </w:tcBorders>
          </w:tcPr>
          <w:p w14:paraId="133CE494" w14:textId="77777777" w:rsidR="00A778B7" w:rsidRPr="000E6925" w:rsidRDefault="00A778B7" w:rsidP="00CD3370">
            <w:pPr>
              <w:ind w:firstLine="0"/>
              <w:rPr>
                <w:rFonts w:eastAsia="Calibri" w:cstheme="minorHAnsi"/>
              </w:rPr>
            </w:pPr>
          </w:p>
        </w:tc>
      </w:tr>
      <w:tr w:rsidR="00A778B7" w:rsidRPr="000E6925" w14:paraId="0E615FFD" w14:textId="77777777" w:rsidTr="006A6625">
        <w:tc>
          <w:tcPr>
            <w:tcW w:w="5812" w:type="dxa"/>
            <w:tcBorders>
              <w:top w:val="single" w:sz="4" w:space="0" w:color="auto"/>
              <w:left w:val="single" w:sz="4" w:space="0" w:color="auto"/>
              <w:bottom w:val="single" w:sz="4" w:space="0" w:color="auto"/>
              <w:right w:val="single" w:sz="4" w:space="0" w:color="auto"/>
            </w:tcBorders>
            <w:hideMark/>
          </w:tcPr>
          <w:p w14:paraId="51A0C24B" w14:textId="77777777" w:rsidR="00A778B7" w:rsidRPr="000E6925" w:rsidRDefault="00A778B7" w:rsidP="00CD3370">
            <w:pPr>
              <w:ind w:firstLine="0"/>
              <w:rPr>
                <w:rFonts w:eastAsia="Calibri" w:cstheme="minorHAnsi"/>
              </w:rPr>
            </w:pPr>
            <w:r w:rsidRPr="000E6925">
              <w:rPr>
                <w:rFonts w:cstheme="minorHAnsi"/>
              </w:rPr>
              <w:t>El. pašto adresas</w:t>
            </w:r>
          </w:p>
        </w:tc>
        <w:tc>
          <w:tcPr>
            <w:tcW w:w="4423" w:type="dxa"/>
            <w:tcBorders>
              <w:top w:val="single" w:sz="4" w:space="0" w:color="auto"/>
              <w:left w:val="single" w:sz="4" w:space="0" w:color="auto"/>
              <w:bottom w:val="single" w:sz="4" w:space="0" w:color="auto"/>
              <w:right w:val="single" w:sz="4" w:space="0" w:color="auto"/>
            </w:tcBorders>
          </w:tcPr>
          <w:p w14:paraId="1F4AA9D0" w14:textId="77777777" w:rsidR="00A778B7" w:rsidRPr="000E6925" w:rsidRDefault="00A778B7" w:rsidP="00CD3370">
            <w:pPr>
              <w:ind w:firstLine="0"/>
              <w:rPr>
                <w:rFonts w:eastAsia="Calibri" w:cstheme="minorHAnsi"/>
              </w:rPr>
            </w:pPr>
          </w:p>
        </w:tc>
      </w:tr>
    </w:tbl>
    <w:p w14:paraId="48AC3511" w14:textId="77777777" w:rsidR="00A778B7" w:rsidRPr="000E6925" w:rsidRDefault="00A778B7" w:rsidP="00A778B7">
      <w:pPr>
        <w:ind w:firstLine="720"/>
        <w:rPr>
          <w:rFonts w:cstheme="minorHAnsi"/>
          <w:lang w:eastAsia="ar-SA"/>
        </w:rPr>
      </w:pPr>
    </w:p>
    <w:p w14:paraId="117CA3F2" w14:textId="77777777" w:rsidR="00A778B7" w:rsidRPr="000E6925" w:rsidRDefault="00A778B7" w:rsidP="007F0193">
      <w:pPr>
        <w:ind w:firstLine="0"/>
        <w:rPr>
          <w:rFonts w:cstheme="minorHAnsi"/>
        </w:rPr>
      </w:pPr>
      <w:r w:rsidRPr="000E6925">
        <w:rPr>
          <w:rFonts w:cstheme="minorHAnsi"/>
        </w:rPr>
        <w:t>Mūsų pasiūlymo B dalyje yra nurodyta pasiūlymo A dalyje nurodytų paslaugų kaina:</w:t>
      </w:r>
    </w:p>
    <w:p w14:paraId="75AA3B6D" w14:textId="77777777" w:rsidR="00A778B7" w:rsidRPr="000E6925" w:rsidRDefault="00A778B7" w:rsidP="00A778B7">
      <w:pPr>
        <w:ind w:firstLine="720"/>
        <w:rPr>
          <w:rFonts w:cstheme="minorHAnsi"/>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804"/>
        <w:gridCol w:w="2693"/>
      </w:tblGrid>
      <w:tr w:rsidR="00A778B7" w:rsidRPr="000E6925" w14:paraId="6773D14D" w14:textId="77777777" w:rsidTr="006A6625">
        <w:trPr>
          <w:trHeight w:val="399"/>
        </w:trPr>
        <w:tc>
          <w:tcPr>
            <w:tcW w:w="709" w:type="dxa"/>
            <w:tcBorders>
              <w:top w:val="single" w:sz="4" w:space="0" w:color="auto"/>
              <w:left w:val="single" w:sz="4" w:space="0" w:color="auto"/>
              <w:bottom w:val="single" w:sz="4" w:space="0" w:color="auto"/>
              <w:right w:val="single" w:sz="4" w:space="0" w:color="auto"/>
            </w:tcBorders>
            <w:hideMark/>
          </w:tcPr>
          <w:p w14:paraId="612AC65D" w14:textId="3E7F3A26" w:rsidR="00A778B7" w:rsidRPr="000E6925" w:rsidRDefault="000E6925" w:rsidP="007034BD">
            <w:pPr>
              <w:ind w:right="-249" w:firstLine="0"/>
              <w:rPr>
                <w:rFonts w:cstheme="minorHAnsi"/>
                <w:b/>
                <w:bCs/>
              </w:rPr>
            </w:pPr>
            <w:r w:rsidRPr="000E6925">
              <w:rPr>
                <w:rFonts w:cstheme="minorHAnsi"/>
                <w:b/>
                <w:bCs/>
              </w:rPr>
              <w:t>Eil. Nr.</w:t>
            </w:r>
          </w:p>
        </w:tc>
        <w:tc>
          <w:tcPr>
            <w:tcW w:w="6804" w:type="dxa"/>
            <w:tcBorders>
              <w:top w:val="single" w:sz="4" w:space="0" w:color="auto"/>
              <w:left w:val="single" w:sz="4" w:space="0" w:color="auto"/>
              <w:bottom w:val="single" w:sz="4" w:space="0" w:color="auto"/>
              <w:right w:val="single" w:sz="4" w:space="0" w:color="auto"/>
            </w:tcBorders>
            <w:hideMark/>
          </w:tcPr>
          <w:p w14:paraId="4108C6D6" w14:textId="77777777" w:rsidR="00A778B7" w:rsidRPr="000E6925" w:rsidRDefault="00A778B7" w:rsidP="007F0193">
            <w:pPr>
              <w:ind w:firstLine="0"/>
              <w:rPr>
                <w:rFonts w:cstheme="minorHAnsi"/>
                <w:b/>
                <w:bCs/>
              </w:rPr>
            </w:pPr>
            <w:r w:rsidRPr="000E6925">
              <w:rPr>
                <w:rFonts w:cstheme="minorHAnsi"/>
                <w:b/>
                <w:bCs/>
              </w:rPr>
              <w:t>Pavadinimas</w:t>
            </w:r>
          </w:p>
        </w:tc>
        <w:tc>
          <w:tcPr>
            <w:tcW w:w="2693" w:type="dxa"/>
            <w:tcBorders>
              <w:top w:val="single" w:sz="4" w:space="0" w:color="auto"/>
              <w:left w:val="single" w:sz="4" w:space="0" w:color="auto"/>
              <w:bottom w:val="single" w:sz="4" w:space="0" w:color="auto"/>
              <w:right w:val="single" w:sz="4" w:space="0" w:color="auto"/>
            </w:tcBorders>
            <w:hideMark/>
          </w:tcPr>
          <w:p w14:paraId="08C0CC8C" w14:textId="77777777" w:rsidR="00A778B7" w:rsidRPr="000E6925" w:rsidRDefault="00A778B7" w:rsidP="007F0193">
            <w:pPr>
              <w:ind w:firstLine="0"/>
              <w:rPr>
                <w:rFonts w:cstheme="minorHAnsi"/>
                <w:b/>
                <w:bCs/>
              </w:rPr>
            </w:pPr>
            <w:r w:rsidRPr="000E6925">
              <w:rPr>
                <w:rFonts w:cstheme="minorHAnsi"/>
                <w:b/>
                <w:bCs/>
              </w:rPr>
              <w:t>Kaina Eur be PVM</w:t>
            </w:r>
          </w:p>
        </w:tc>
      </w:tr>
      <w:tr w:rsidR="00A778B7" w:rsidRPr="000E6925" w14:paraId="1A73563A" w14:textId="77777777" w:rsidTr="006A6625">
        <w:trPr>
          <w:trHeight w:val="193"/>
        </w:trPr>
        <w:tc>
          <w:tcPr>
            <w:tcW w:w="709" w:type="dxa"/>
            <w:tcBorders>
              <w:top w:val="single" w:sz="4" w:space="0" w:color="auto"/>
              <w:left w:val="single" w:sz="4" w:space="0" w:color="auto"/>
              <w:bottom w:val="single" w:sz="4" w:space="0" w:color="auto"/>
              <w:right w:val="single" w:sz="4" w:space="0" w:color="auto"/>
            </w:tcBorders>
            <w:hideMark/>
          </w:tcPr>
          <w:p w14:paraId="61316AE3" w14:textId="62465030" w:rsidR="00A778B7" w:rsidRPr="000E6925" w:rsidRDefault="00A778B7" w:rsidP="000E6925">
            <w:pPr>
              <w:ind w:firstLine="0"/>
              <w:rPr>
                <w:rFonts w:cstheme="minorHAnsi"/>
              </w:rPr>
            </w:pPr>
            <w:r w:rsidRPr="000E6925">
              <w:rPr>
                <w:rFonts w:cstheme="minorHAnsi"/>
              </w:rPr>
              <w:t>1</w:t>
            </w:r>
            <w:r w:rsidR="007034BD">
              <w:rPr>
                <w:rFonts w:cstheme="minorHAnsi"/>
              </w:rPr>
              <w:t>.</w:t>
            </w:r>
          </w:p>
        </w:tc>
        <w:tc>
          <w:tcPr>
            <w:tcW w:w="6804" w:type="dxa"/>
            <w:tcBorders>
              <w:top w:val="single" w:sz="4" w:space="0" w:color="auto"/>
              <w:left w:val="single" w:sz="4" w:space="0" w:color="auto"/>
              <w:bottom w:val="single" w:sz="4" w:space="0" w:color="auto"/>
              <w:right w:val="single" w:sz="4" w:space="0" w:color="auto"/>
            </w:tcBorders>
          </w:tcPr>
          <w:p w14:paraId="3FDE603B" w14:textId="35EFFCEA" w:rsidR="00A778B7" w:rsidRPr="006A6625" w:rsidRDefault="006A6625" w:rsidP="006A6625">
            <w:pPr>
              <w:widowControl w:val="0"/>
              <w:tabs>
                <w:tab w:val="left" w:pos="851"/>
              </w:tabs>
              <w:autoSpaceDE w:val="0"/>
              <w:autoSpaceDN w:val="0"/>
              <w:adjustRightInd w:val="0"/>
              <w:spacing w:line="240" w:lineRule="auto"/>
              <w:ind w:firstLine="0"/>
              <w:contextualSpacing/>
              <w:jc w:val="left"/>
              <w:rPr>
                <w:rFonts w:cstheme="minorHAnsi"/>
                <w:color w:val="000000"/>
              </w:rPr>
            </w:pPr>
            <w:r w:rsidRPr="006A6625">
              <w:rPr>
                <w:rFonts w:eastAsia="Calibri" w:cstheme="minorHAnsi"/>
                <w:color w:val="000000" w:themeColor="text1"/>
                <w:sz w:val="20"/>
                <w:szCs w:val="20"/>
              </w:rPr>
              <w:t>Anykščių kalėdinės eglės ir aplinkos apie ją, A. Baranausko aikštės, jungties nuo Anykščių kultūros centro iki Tilto gatvės komplekso per A. Vienuolio skverą, per A. Baranausko tiltą, puošybinių elementų idėjos pateikimo ir jos įgyvendinimo teikėjo dekoracijomis paslaug</w:t>
            </w:r>
            <w:r>
              <w:rPr>
                <w:rFonts w:eastAsia="Calibri" w:cstheme="minorHAnsi"/>
                <w:color w:val="000000" w:themeColor="text1"/>
                <w:sz w:val="20"/>
                <w:szCs w:val="20"/>
              </w:rPr>
              <w:t>os</w:t>
            </w:r>
          </w:p>
        </w:tc>
        <w:tc>
          <w:tcPr>
            <w:tcW w:w="2693" w:type="dxa"/>
            <w:tcBorders>
              <w:top w:val="single" w:sz="4" w:space="0" w:color="auto"/>
              <w:left w:val="single" w:sz="4" w:space="0" w:color="auto"/>
              <w:bottom w:val="single" w:sz="4" w:space="0" w:color="auto"/>
              <w:right w:val="single" w:sz="4" w:space="0" w:color="auto"/>
            </w:tcBorders>
          </w:tcPr>
          <w:p w14:paraId="511E8223" w14:textId="77777777" w:rsidR="00A778B7" w:rsidRPr="000E6925" w:rsidRDefault="00A778B7" w:rsidP="00965710">
            <w:pPr>
              <w:rPr>
                <w:rFonts w:cstheme="minorHAnsi"/>
              </w:rPr>
            </w:pPr>
          </w:p>
        </w:tc>
      </w:tr>
      <w:tr w:rsidR="00A778B7" w:rsidRPr="000E6925" w14:paraId="3470FA75" w14:textId="77777777" w:rsidTr="006A6625">
        <w:trPr>
          <w:trHeight w:val="280"/>
        </w:trPr>
        <w:tc>
          <w:tcPr>
            <w:tcW w:w="7513" w:type="dxa"/>
            <w:gridSpan w:val="2"/>
            <w:tcBorders>
              <w:top w:val="single" w:sz="4" w:space="0" w:color="auto"/>
              <w:left w:val="single" w:sz="4" w:space="0" w:color="auto"/>
              <w:bottom w:val="single" w:sz="4" w:space="0" w:color="auto"/>
              <w:right w:val="single" w:sz="4" w:space="0" w:color="auto"/>
            </w:tcBorders>
            <w:hideMark/>
          </w:tcPr>
          <w:p w14:paraId="6D5F7BD2" w14:textId="77777777" w:rsidR="00A778B7" w:rsidRPr="000E6925" w:rsidRDefault="00A778B7" w:rsidP="00965710">
            <w:pPr>
              <w:jc w:val="right"/>
              <w:rPr>
                <w:rFonts w:cstheme="minorHAnsi"/>
              </w:rPr>
            </w:pPr>
            <w:r w:rsidRPr="000E6925">
              <w:rPr>
                <w:rFonts w:cstheme="minorHAnsi"/>
              </w:rPr>
              <w:t>PVM 21</w:t>
            </w:r>
            <w:r w:rsidRPr="000E6925">
              <w:rPr>
                <w:rFonts w:cstheme="minorHAnsi"/>
                <w:lang w:val="en-US"/>
              </w:rPr>
              <w:t>%</w:t>
            </w:r>
          </w:p>
        </w:tc>
        <w:tc>
          <w:tcPr>
            <w:tcW w:w="2693" w:type="dxa"/>
            <w:tcBorders>
              <w:top w:val="single" w:sz="4" w:space="0" w:color="auto"/>
              <w:left w:val="single" w:sz="4" w:space="0" w:color="auto"/>
              <w:bottom w:val="single" w:sz="4" w:space="0" w:color="auto"/>
              <w:right w:val="single" w:sz="4" w:space="0" w:color="auto"/>
            </w:tcBorders>
          </w:tcPr>
          <w:p w14:paraId="031E1750" w14:textId="77777777" w:rsidR="00A778B7" w:rsidRPr="000E6925" w:rsidRDefault="00A778B7" w:rsidP="00965710">
            <w:pPr>
              <w:jc w:val="right"/>
              <w:rPr>
                <w:rFonts w:cstheme="minorHAnsi"/>
              </w:rPr>
            </w:pPr>
          </w:p>
        </w:tc>
      </w:tr>
      <w:tr w:rsidR="00A778B7" w:rsidRPr="000E6925" w14:paraId="3B9F4F5D" w14:textId="77777777" w:rsidTr="006A6625">
        <w:trPr>
          <w:trHeight w:val="338"/>
        </w:trPr>
        <w:tc>
          <w:tcPr>
            <w:tcW w:w="7513" w:type="dxa"/>
            <w:gridSpan w:val="2"/>
            <w:tcBorders>
              <w:top w:val="single" w:sz="4" w:space="0" w:color="auto"/>
              <w:left w:val="single" w:sz="4" w:space="0" w:color="auto"/>
              <w:bottom w:val="single" w:sz="4" w:space="0" w:color="auto"/>
              <w:right w:val="single" w:sz="4" w:space="0" w:color="auto"/>
            </w:tcBorders>
            <w:hideMark/>
          </w:tcPr>
          <w:p w14:paraId="6D451C4A" w14:textId="7F09155B" w:rsidR="00A778B7" w:rsidRPr="003F6012" w:rsidRDefault="00A778B7" w:rsidP="00965710">
            <w:pPr>
              <w:jc w:val="right"/>
              <w:rPr>
                <w:rFonts w:cstheme="minorHAnsi"/>
                <w:b/>
                <w:bCs/>
              </w:rPr>
            </w:pPr>
            <w:r w:rsidRPr="003F6012">
              <w:rPr>
                <w:rFonts w:cstheme="minorHAnsi"/>
                <w:b/>
                <w:bCs/>
              </w:rPr>
              <w:t>Bendra pasiūlymo suma su PVM</w:t>
            </w:r>
            <w:r w:rsidR="003F6012" w:rsidRPr="003F6012">
              <w:rPr>
                <w:rFonts w:cstheme="minorHAnsi"/>
                <w:b/>
                <w:bCs/>
              </w:rPr>
              <w:t xml:space="preserve"> (C)</w:t>
            </w:r>
          </w:p>
        </w:tc>
        <w:tc>
          <w:tcPr>
            <w:tcW w:w="2693" w:type="dxa"/>
            <w:tcBorders>
              <w:top w:val="single" w:sz="4" w:space="0" w:color="auto"/>
              <w:left w:val="single" w:sz="4" w:space="0" w:color="auto"/>
              <w:bottom w:val="single" w:sz="4" w:space="0" w:color="auto"/>
              <w:right w:val="single" w:sz="4" w:space="0" w:color="auto"/>
            </w:tcBorders>
          </w:tcPr>
          <w:p w14:paraId="0F5B4629" w14:textId="77777777" w:rsidR="00A778B7" w:rsidRPr="000E6925" w:rsidRDefault="00A778B7" w:rsidP="00965710">
            <w:pPr>
              <w:jc w:val="right"/>
              <w:rPr>
                <w:rFonts w:cstheme="minorHAnsi"/>
              </w:rPr>
            </w:pPr>
          </w:p>
        </w:tc>
      </w:tr>
    </w:tbl>
    <w:p w14:paraId="69B46CAA" w14:textId="77777777" w:rsidR="00A778B7" w:rsidRPr="000E6925" w:rsidRDefault="00A778B7" w:rsidP="00A778B7">
      <w:pPr>
        <w:ind w:firstLine="567"/>
        <w:rPr>
          <w:rFonts w:cstheme="minorHAnsi"/>
        </w:rPr>
      </w:pPr>
    </w:p>
    <w:p w14:paraId="49B99358" w14:textId="77777777" w:rsidR="00A778B7" w:rsidRPr="000E6925" w:rsidRDefault="00A778B7" w:rsidP="00A778B7">
      <w:pPr>
        <w:ind w:firstLine="284"/>
        <w:rPr>
          <w:rFonts w:cstheme="minorHAnsi"/>
          <w:b/>
        </w:rPr>
      </w:pPr>
      <w:r w:rsidRPr="000E6925">
        <w:rPr>
          <w:rFonts w:cstheme="minorHAnsi"/>
          <w:b/>
        </w:rPr>
        <w:t>Bendra pasiūlymo kaina EUR su PVM: _________________ EUR (</w:t>
      </w:r>
      <w:r w:rsidRPr="000E6925">
        <w:rPr>
          <w:rFonts w:cstheme="minorHAnsi"/>
          <w:b/>
          <w:i/>
        </w:rPr>
        <w:t>suma skaičiais ir žodžiais</w:t>
      </w:r>
      <w:r w:rsidRPr="000E6925">
        <w:rPr>
          <w:rFonts w:cstheme="minorHAnsi"/>
          <w:b/>
        </w:rPr>
        <w:t>)</w:t>
      </w:r>
    </w:p>
    <w:p w14:paraId="6F566BC9" w14:textId="77777777" w:rsidR="00A778B7" w:rsidRPr="000E6925" w:rsidRDefault="00A778B7" w:rsidP="00A778B7">
      <w:pPr>
        <w:ind w:firstLine="567"/>
        <w:rPr>
          <w:rFonts w:cstheme="minorHAnsi"/>
        </w:rPr>
      </w:pPr>
    </w:p>
    <w:p w14:paraId="6171EF89" w14:textId="77777777" w:rsidR="00A778B7" w:rsidRPr="000E6925" w:rsidRDefault="00A778B7" w:rsidP="00A778B7">
      <w:pPr>
        <w:ind w:firstLine="567"/>
        <w:rPr>
          <w:rFonts w:cstheme="minorHAnsi"/>
        </w:rPr>
      </w:pPr>
      <w:r w:rsidRPr="000E6925">
        <w:rPr>
          <w:rFonts w:cstheme="minorHAnsi"/>
        </w:rPr>
        <w:lastRenderedPageBreak/>
        <w:t>Tais atvejais, kai pagal galiojančius teisės aktus paslaugų teikėjui nereikia mokėti PVM, jis atitinkamų lentelės skilčių nepildo ir nurodo priežastis, dėl kurių PVM nemokamas:</w:t>
      </w:r>
    </w:p>
    <w:p w14:paraId="6AFF3BCD" w14:textId="77777777" w:rsidR="00A778B7" w:rsidRPr="000E6925" w:rsidRDefault="00A778B7" w:rsidP="006A6625">
      <w:pPr>
        <w:ind w:firstLine="0"/>
        <w:rPr>
          <w:rFonts w:cstheme="minorHAnsi"/>
        </w:rPr>
      </w:pPr>
      <w:r w:rsidRPr="000E6925">
        <w:rPr>
          <w:rFonts w:cstheme="minorHAnsi"/>
        </w:rPr>
        <w:t>_________________________________________________________________________ .</w:t>
      </w:r>
    </w:p>
    <w:p w14:paraId="5CA609ED" w14:textId="77777777" w:rsidR="00A778B7" w:rsidRPr="000E6925" w:rsidRDefault="00A778B7" w:rsidP="00A778B7">
      <w:pPr>
        <w:rPr>
          <w:rFonts w:cstheme="minorHAnsi"/>
          <w:b/>
        </w:rPr>
      </w:pPr>
    </w:p>
    <w:p w14:paraId="68D7BD02" w14:textId="77777777" w:rsidR="00A778B7" w:rsidRPr="000E6925" w:rsidRDefault="00A778B7" w:rsidP="00A778B7">
      <w:pPr>
        <w:rPr>
          <w:rFonts w:cstheme="minorHAnsi"/>
          <w:b/>
        </w:rPr>
      </w:pPr>
    </w:p>
    <w:p w14:paraId="4B93C2E0" w14:textId="77777777" w:rsidR="005175A3" w:rsidRPr="00BF44EC" w:rsidRDefault="005175A3" w:rsidP="005175A3">
      <w:pPr>
        <w:snapToGrid w:val="0"/>
        <w:ind w:right="-108" w:firstLine="0"/>
        <w:rPr>
          <w:rFonts w:cs="Times New Roman"/>
          <w:szCs w:val="24"/>
        </w:rPr>
      </w:pPr>
      <w:r w:rsidRPr="00BF44EC">
        <w:rPr>
          <w:rFonts w:cs="Times New Roman"/>
          <w:szCs w:val="24"/>
        </w:rPr>
        <w:t>Pasiūlymas galioja iki termino, nustatyto pirkimo dokumentuose.</w:t>
      </w:r>
    </w:p>
    <w:p w14:paraId="377AF5DB" w14:textId="77777777" w:rsidR="00A778B7" w:rsidRPr="000E6925" w:rsidRDefault="00A778B7" w:rsidP="006C5D95">
      <w:pPr>
        <w:ind w:firstLine="0"/>
        <w:rPr>
          <w:rFonts w:cstheme="minorHAnsi"/>
          <w:b/>
        </w:rPr>
      </w:pPr>
    </w:p>
    <w:p w14:paraId="03369D44" w14:textId="77777777" w:rsidR="00A778B7" w:rsidRPr="000E6925" w:rsidRDefault="00A778B7" w:rsidP="00A778B7">
      <w:pPr>
        <w:rPr>
          <w:rFonts w:cstheme="minorHAnsi"/>
          <w:b/>
        </w:rPr>
      </w:pPr>
    </w:p>
    <w:tbl>
      <w:tblPr>
        <w:tblW w:w="9356" w:type="dxa"/>
        <w:tblLayout w:type="fixed"/>
        <w:tblLook w:val="04A0" w:firstRow="1" w:lastRow="0" w:firstColumn="1" w:lastColumn="0" w:noHBand="0" w:noVBand="1"/>
      </w:tblPr>
      <w:tblGrid>
        <w:gridCol w:w="3281"/>
        <w:gridCol w:w="685"/>
        <w:gridCol w:w="2267"/>
        <w:gridCol w:w="709"/>
        <w:gridCol w:w="2414"/>
      </w:tblGrid>
      <w:tr w:rsidR="00A778B7" w:rsidRPr="000E6925" w14:paraId="175F4D42" w14:textId="77777777" w:rsidTr="00965710">
        <w:trPr>
          <w:trHeight w:val="186"/>
        </w:trPr>
        <w:tc>
          <w:tcPr>
            <w:tcW w:w="3281" w:type="dxa"/>
            <w:tcBorders>
              <w:top w:val="single" w:sz="4" w:space="0" w:color="auto"/>
              <w:left w:val="nil"/>
              <w:bottom w:val="nil"/>
              <w:right w:val="nil"/>
            </w:tcBorders>
            <w:hideMark/>
          </w:tcPr>
          <w:p w14:paraId="613BF0D9" w14:textId="77777777" w:rsidR="00A778B7" w:rsidRPr="000E6925" w:rsidRDefault="00A778B7" w:rsidP="007034BD">
            <w:pPr>
              <w:snapToGrid w:val="0"/>
              <w:ind w:firstLine="0"/>
              <w:rPr>
                <w:rFonts w:cstheme="minorHAnsi"/>
                <w:position w:val="6"/>
              </w:rPr>
            </w:pPr>
            <w:r w:rsidRPr="000E6925">
              <w:rPr>
                <w:rFonts w:cstheme="minorHAnsi"/>
                <w:position w:val="6"/>
              </w:rPr>
              <w:t>(Tiekėjo arba jo įgalioto asmens pareigų pavadinimas)</w:t>
            </w:r>
          </w:p>
        </w:tc>
        <w:tc>
          <w:tcPr>
            <w:tcW w:w="685" w:type="dxa"/>
          </w:tcPr>
          <w:p w14:paraId="5393A90C" w14:textId="77777777" w:rsidR="00A778B7" w:rsidRPr="000E6925" w:rsidRDefault="00A778B7" w:rsidP="00965710">
            <w:pPr>
              <w:ind w:right="-1"/>
              <w:jc w:val="center"/>
              <w:rPr>
                <w:rFonts w:eastAsia="Calibri" w:cstheme="minorHAnsi"/>
              </w:rPr>
            </w:pPr>
          </w:p>
        </w:tc>
        <w:tc>
          <w:tcPr>
            <w:tcW w:w="2267" w:type="dxa"/>
            <w:tcBorders>
              <w:top w:val="single" w:sz="4" w:space="0" w:color="auto"/>
              <w:left w:val="nil"/>
              <w:bottom w:val="nil"/>
              <w:right w:val="nil"/>
            </w:tcBorders>
            <w:hideMark/>
          </w:tcPr>
          <w:p w14:paraId="62C917A2" w14:textId="77777777" w:rsidR="00A778B7" w:rsidRPr="000E6925" w:rsidRDefault="00A778B7" w:rsidP="007034BD">
            <w:pPr>
              <w:ind w:right="-1"/>
              <w:rPr>
                <w:rFonts w:eastAsia="Calibri" w:cstheme="minorHAnsi"/>
              </w:rPr>
            </w:pPr>
            <w:r w:rsidRPr="000E6925">
              <w:rPr>
                <w:rFonts w:eastAsia="Calibri" w:cstheme="minorHAnsi"/>
                <w:position w:val="6"/>
              </w:rPr>
              <w:t>(Parašas)</w:t>
            </w:r>
            <w:r w:rsidRPr="000E6925">
              <w:rPr>
                <w:rFonts w:eastAsia="Calibri" w:cstheme="minorHAnsi"/>
              </w:rPr>
              <w:t xml:space="preserve"> </w:t>
            </w:r>
          </w:p>
        </w:tc>
        <w:tc>
          <w:tcPr>
            <w:tcW w:w="709" w:type="dxa"/>
          </w:tcPr>
          <w:p w14:paraId="579C9FBB" w14:textId="77777777" w:rsidR="00A778B7" w:rsidRPr="000E6925" w:rsidRDefault="00A778B7" w:rsidP="00965710">
            <w:pPr>
              <w:ind w:right="-1"/>
              <w:jc w:val="center"/>
              <w:rPr>
                <w:rFonts w:eastAsia="Calibri" w:cstheme="minorHAnsi"/>
              </w:rPr>
            </w:pPr>
          </w:p>
        </w:tc>
        <w:tc>
          <w:tcPr>
            <w:tcW w:w="2414" w:type="dxa"/>
            <w:tcBorders>
              <w:top w:val="single" w:sz="4" w:space="0" w:color="auto"/>
              <w:left w:val="nil"/>
              <w:bottom w:val="nil"/>
              <w:right w:val="nil"/>
            </w:tcBorders>
            <w:hideMark/>
          </w:tcPr>
          <w:p w14:paraId="2EA8A8C5" w14:textId="77777777" w:rsidR="00A778B7" w:rsidRPr="000E6925" w:rsidRDefault="00A778B7" w:rsidP="007034BD">
            <w:pPr>
              <w:ind w:right="-1" w:firstLine="0"/>
              <w:rPr>
                <w:rFonts w:eastAsia="Calibri" w:cstheme="minorHAnsi"/>
              </w:rPr>
            </w:pPr>
            <w:r w:rsidRPr="000E6925">
              <w:rPr>
                <w:rFonts w:eastAsia="Calibri" w:cstheme="minorHAnsi"/>
                <w:position w:val="6"/>
              </w:rPr>
              <w:t>(Vardas ir pavardė)</w:t>
            </w:r>
            <w:r w:rsidRPr="000E6925">
              <w:rPr>
                <w:rFonts w:eastAsia="Calibri" w:cstheme="minorHAnsi"/>
              </w:rPr>
              <w:t xml:space="preserve"> </w:t>
            </w:r>
          </w:p>
        </w:tc>
      </w:tr>
    </w:tbl>
    <w:p w14:paraId="3E239F97" w14:textId="77777777" w:rsidR="00A778B7" w:rsidRPr="000E6925" w:rsidRDefault="00A778B7" w:rsidP="00A778B7">
      <w:pPr>
        <w:rPr>
          <w:rFonts w:eastAsia="Calibri" w:cstheme="minorHAnsi"/>
        </w:rPr>
      </w:pPr>
    </w:p>
    <w:p w14:paraId="1CD3D206" w14:textId="77777777" w:rsidR="00FD14A6" w:rsidRPr="000E6925" w:rsidRDefault="00FD14A6" w:rsidP="00B34D1F">
      <w:pPr>
        <w:spacing w:line="240" w:lineRule="auto"/>
        <w:ind w:firstLine="7371"/>
        <w:contextualSpacing/>
        <w:jc w:val="right"/>
        <w:rPr>
          <w:rFonts w:cstheme="minorHAnsi"/>
        </w:rPr>
      </w:pPr>
    </w:p>
    <w:p w14:paraId="260F76BD" w14:textId="77777777" w:rsidR="00FD14A6" w:rsidRPr="000E6925" w:rsidRDefault="00FD14A6" w:rsidP="00B34D1F">
      <w:pPr>
        <w:spacing w:line="240" w:lineRule="auto"/>
        <w:ind w:firstLine="7371"/>
        <w:contextualSpacing/>
        <w:jc w:val="right"/>
        <w:rPr>
          <w:rFonts w:cstheme="minorHAnsi"/>
        </w:rPr>
      </w:pPr>
    </w:p>
    <w:p w14:paraId="50548A47" w14:textId="77777777" w:rsidR="007034BD" w:rsidRDefault="007034BD" w:rsidP="00396D85">
      <w:pPr>
        <w:spacing w:line="240" w:lineRule="auto"/>
        <w:jc w:val="right"/>
        <w:rPr>
          <w:rFonts w:cstheme="minorHAnsi"/>
          <w:b/>
          <w:bCs/>
        </w:rPr>
      </w:pPr>
    </w:p>
    <w:p w14:paraId="60FF6136" w14:textId="77777777" w:rsidR="007034BD" w:rsidRDefault="007034BD" w:rsidP="00396D85">
      <w:pPr>
        <w:spacing w:line="240" w:lineRule="auto"/>
        <w:jc w:val="right"/>
        <w:rPr>
          <w:rFonts w:cstheme="minorHAnsi"/>
          <w:b/>
          <w:bCs/>
        </w:rPr>
      </w:pPr>
    </w:p>
    <w:p w14:paraId="23BC20D8" w14:textId="77777777" w:rsidR="007034BD" w:rsidRDefault="007034BD" w:rsidP="00396D85">
      <w:pPr>
        <w:spacing w:line="240" w:lineRule="auto"/>
        <w:jc w:val="right"/>
        <w:rPr>
          <w:rFonts w:cstheme="minorHAnsi"/>
          <w:b/>
          <w:bCs/>
        </w:rPr>
      </w:pPr>
    </w:p>
    <w:p w14:paraId="0148361A" w14:textId="77777777" w:rsidR="007034BD" w:rsidRDefault="007034BD" w:rsidP="00396D85">
      <w:pPr>
        <w:spacing w:line="240" w:lineRule="auto"/>
        <w:jc w:val="right"/>
        <w:rPr>
          <w:rFonts w:cstheme="minorHAnsi"/>
          <w:b/>
          <w:bCs/>
        </w:rPr>
      </w:pPr>
    </w:p>
    <w:p w14:paraId="028BA214" w14:textId="77777777" w:rsidR="007034BD" w:rsidRDefault="007034BD" w:rsidP="00396D85">
      <w:pPr>
        <w:spacing w:line="240" w:lineRule="auto"/>
        <w:jc w:val="right"/>
        <w:rPr>
          <w:rFonts w:cstheme="minorHAnsi"/>
          <w:b/>
          <w:bCs/>
        </w:rPr>
      </w:pPr>
    </w:p>
    <w:p w14:paraId="3A5C917D" w14:textId="77777777" w:rsidR="007034BD" w:rsidRDefault="007034BD" w:rsidP="00396D85">
      <w:pPr>
        <w:spacing w:line="240" w:lineRule="auto"/>
        <w:jc w:val="right"/>
        <w:rPr>
          <w:rFonts w:cstheme="minorHAnsi"/>
          <w:b/>
          <w:bCs/>
        </w:rPr>
      </w:pPr>
    </w:p>
    <w:p w14:paraId="7E3D44DC" w14:textId="77777777" w:rsidR="007034BD" w:rsidRDefault="007034BD" w:rsidP="00396D85">
      <w:pPr>
        <w:spacing w:line="240" w:lineRule="auto"/>
        <w:jc w:val="right"/>
        <w:rPr>
          <w:rFonts w:cstheme="minorHAnsi"/>
          <w:b/>
          <w:bCs/>
        </w:rPr>
      </w:pPr>
    </w:p>
    <w:p w14:paraId="6095D3F5" w14:textId="77777777" w:rsidR="007034BD" w:rsidRDefault="007034BD" w:rsidP="00396D85">
      <w:pPr>
        <w:spacing w:line="240" w:lineRule="auto"/>
        <w:jc w:val="right"/>
        <w:rPr>
          <w:rFonts w:cstheme="minorHAnsi"/>
          <w:b/>
          <w:bCs/>
        </w:rPr>
      </w:pPr>
    </w:p>
    <w:p w14:paraId="391D3271" w14:textId="77777777" w:rsidR="007034BD" w:rsidRDefault="007034BD" w:rsidP="00396D85">
      <w:pPr>
        <w:spacing w:line="240" w:lineRule="auto"/>
        <w:jc w:val="right"/>
        <w:rPr>
          <w:rFonts w:cstheme="minorHAnsi"/>
          <w:b/>
          <w:bCs/>
        </w:rPr>
      </w:pPr>
    </w:p>
    <w:p w14:paraId="117EC96C" w14:textId="77777777" w:rsidR="007034BD" w:rsidRDefault="007034BD" w:rsidP="00396D85">
      <w:pPr>
        <w:spacing w:line="240" w:lineRule="auto"/>
        <w:jc w:val="right"/>
        <w:rPr>
          <w:rFonts w:cstheme="minorHAnsi"/>
          <w:b/>
          <w:bCs/>
        </w:rPr>
      </w:pPr>
    </w:p>
    <w:p w14:paraId="0C17834F" w14:textId="77777777" w:rsidR="007034BD" w:rsidRDefault="007034BD" w:rsidP="00396D85">
      <w:pPr>
        <w:spacing w:line="240" w:lineRule="auto"/>
        <w:jc w:val="right"/>
        <w:rPr>
          <w:rFonts w:cstheme="minorHAnsi"/>
          <w:b/>
          <w:bCs/>
        </w:rPr>
      </w:pPr>
    </w:p>
    <w:p w14:paraId="310DB158" w14:textId="77777777" w:rsidR="007034BD" w:rsidRDefault="007034BD" w:rsidP="00396D85">
      <w:pPr>
        <w:spacing w:line="240" w:lineRule="auto"/>
        <w:jc w:val="right"/>
        <w:rPr>
          <w:rFonts w:cstheme="minorHAnsi"/>
          <w:b/>
          <w:bCs/>
        </w:rPr>
      </w:pPr>
    </w:p>
    <w:p w14:paraId="7F6414DE" w14:textId="77777777" w:rsidR="007034BD" w:rsidRDefault="007034BD" w:rsidP="00396D85">
      <w:pPr>
        <w:spacing w:line="240" w:lineRule="auto"/>
        <w:jc w:val="right"/>
        <w:rPr>
          <w:rFonts w:cstheme="minorHAnsi"/>
          <w:b/>
          <w:bCs/>
        </w:rPr>
      </w:pPr>
    </w:p>
    <w:p w14:paraId="2D606576" w14:textId="77777777" w:rsidR="007034BD" w:rsidRDefault="007034BD" w:rsidP="00396D85">
      <w:pPr>
        <w:spacing w:line="240" w:lineRule="auto"/>
        <w:jc w:val="right"/>
        <w:rPr>
          <w:rFonts w:cstheme="minorHAnsi"/>
          <w:b/>
          <w:bCs/>
        </w:rPr>
      </w:pPr>
    </w:p>
    <w:p w14:paraId="216260F1" w14:textId="77777777" w:rsidR="007034BD" w:rsidRDefault="007034BD" w:rsidP="00396D85">
      <w:pPr>
        <w:spacing w:line="240" w:lineRule="auto"/>
        <w:jc w:val="right"/>
        <w:rPr>
          <w:rFonts w:cstheme="minorHAnsi"/>
          <w:b/>
          <w:bCs/>
        </w:rPr>
      </w:pPr>
    </w:p>
    <w:p w14:paraId="31FB8A92" w14:textId="77777777" w:rsidR="007034BD" w:rsidRDefault="007034BD" w:rsidP="00396D85">
      <w:pPr>
        <w:spacing w:line="240" w:lineRule="auto"/>
        <w:jc w:val="right"/>
        <w:rPr>
          <w:rFonts w:cstheme="minorHAnsi"/>
          <w:b/>
          <w:bCs/>
        </w:rPr>
      </w:pPr>
    </w:p>
    <w:p w14:paraId="04A1B9C1" w14:textId="77777777" w:rsidR="007034BD" w:rsidRDefault="007034BD" w:rsidP="00396D85">
      <w:pPr>
        <w:spacing w:line="240" w:lineRule="auto"/>
        <w:jc w:val="right"/>
        <w:rPr>
          <w:rFonts w:cstheme="minorHAnsi"/>
          <w:b/>
          <w:bCs/>
        </w:rPr>
      </w:pPr>
    </w:p>
    <w:p w14:paraId="376B4B05" w14:textId="77777777" w:rsidR="007034BD" w:rsidRDefault="007034BD" w:rsidP="00396D85">
      <w:pPr>
        <w:spacing w:line="240" w:lineRule="auto"/>
        <w:jc w:val="right"/>
        <w:rPr>
          <w:rFonts w:cstheme="minorHAnsi"/>
          <w:b/>
          <w:bCs/>
        </w:rPr>
      </w:pPr>
    </w:p>
    <w:p w14:paraId="1F1F3C99" w14:textId="77777777" w:rsidR="007034BD" w:rsidRDefault="007034BD" w:rsidP="00396D85">
      <w:pPr>
        <w:spacing w:line="240" w:lineRule="auto"/>
        <w:jc w:val="right"/>
        <w:rPr>
          <w:rFonts w:cstheme="minorHAnsi"/>
          <w:b/>
          <w:bCs/>
        </w:rPr>
      </w:pPr>
    </w:p>
    <w:p w14:paraId="0661EB7A" w14:textId="77777777" w:rsidR="007034BD" w:rsidRDefault="007034BD" w:rsidP="00396D85">
      <w:pPr>
        <w:spacing w:line="240" w:lineRule="auto"/>
        <w:jc w:val="right"/>
        <w:rPr>
          <w:rFonts w:cstheme="minorHAnsi"/>
          <w:b/>
          <w:bCs/>
        </w:rPr>
      </w:pPr>
    </w:p>
    <w:p w14:paraId="2E5A54F3" w14:textId="77777777" w:rsidR="007034BD" w:rsidRDefault="007034BD" w:rsidP="00396D85">
      <w:pPr>
        <w:spacing w:line="240" w:lineRule="auto"/>
        <w:jc w:val="right"/>
        <w:rPr>
          <w:rFonts w:cstheme="minorHAnsi"/>
          <w:b/>
          <w:bCs/>
        </w:rPr>
      </w:pPr>
    </w:p>
    <w:p w14:paraId="0C4CC098" w14:textId="77777777" w:rsidR="007034BD" w:rsidRDefault="007034BD" w:rsidP="00396D85">
      <w:pPr>
        <w:spacing w:line="240" w:lineRule="auto"/>
        <w:jc w:val="right"/>
        <w:rPr>
          <w:rFonts w:cstheme="minorHAnsi"/>
          <w:b/>
          <w:bCs/>
        </w:rPr>
      </w:pPr>
    </w:p>
    <w:p w14:paraId="4B24279D" w14:textId="77777777" w:rsidR="007034BD" w:rsidRDefault="007034BD" w:rsidP="00396D85">
      <w:pPr>
        <w:spacing w:line="240" w:lineRule="auto"/>
        <w:jc w:val="right"/>
        <w:rPr>
          <w:rFonts w:cstheme="minorHAnsi"/>
          <w:b/>
          <w:bCs/>
        </w:rPr>
      </w:pPr>
    </w:p>
    <w:p w14:paraId="28B5CC52" w14:textId="77777777" w:rsidR="007034BD" w:rsidRDefault="007034BD" w:rsidP="00396D85">
      <w:pPr>
        <w:spacing w:line="240" w:lineRule="auto"/>
        <w:jc w:val="right"/>
        <w:rPr>
          <w:rFonts w:cstheme="minorHAnsi"/>
          <w:b/>
          <w:bCs/>
        </w:rPr>
      </w:pPr>
    </w:p>
    <w:p w14:paraId="107B990B" w14:textId="77777777" w:rsidR="007034BD" w:rsidRDefault="007034BD" w:rsidP="00396D85">
      <w:pPr>
        <w:spacing w:line="240" w:lineRule="auto"/>
        <w:jc w:val="right"/>
        <w:rPr>
          <w:rFonts w:cstheme="minorHAnsi"/>
          <w:b/>
          <w:bCs/>
        </w:rPr>
      </w:pPr>
    </w:p>
    <w:p w14:paraId="69C1DBA9" w14:textId="77777777" w:rsidR="007034BD" w:rsidRDefault="007034BD" w:rsidP="00396D85">
      <w:pPr>
        <w:spacing w:line="240" w:lineRule="auto"/>
        <w:jc w:val="right"/>
        <w:rPr>
          <w:rFonts w:cstheme="minorHAnsi"/>
          <w:b/>
          <w:bCs/>
        </w:rPr>
      </w:pPr>
    </w:p>
    <w:p w14:paraId="31C5019B" w14:textId="77777777" w:rsidR="007034BD" w:rsidRDefault="007034BD" w:rsidP="00396D85">
      <w:pPr>
        <w:spacing w:line="240" w:lineRule="auto"/>
        <w:jc w:val="right"/>
        <w:rPr>
          <w:rFonts w:cstheme="minorHAnsi"/>
          <w:b/>
          <w:bCs/>
        </w:rPr>
      </w:pPr>
    </w:p>
    <w:p w14:paraId="13B67154" w14:textId="77777777" w:rsidR="007034BD" w:rsidRDefault="007034BD" w:rsidP="00396D85">
      <w:pPr>
        <w:spacing w:line="240" w:lineRule="auto"/>
        <w:jc w:val="right"/>
        <w:rPr>
          <w:rFonts w:cstheme="minorHAnsi"/>
          <w:b/>
          <w:bCs/>
        </w:rPr>
      </w:pPr>
    </w:p>
    <w:p w14:paraId="30768DD7" w14:textId="77777777" w:rsidR="007034BD" w:rsidRDefault="007034BD" w:rsidP="00396D85">
      <w:pPr>
        <w:spacing w:line="240" w:lineRule="auto"/>
        <w:jc w:val="right"/>
        <w:rPr>
          <w:rFonts w:cstheme="minorHAnsi"/>
          <w:b/>
          <w:bCs/>
        </w:rPr>
      </w:pPr>
    </w:p>
    <w:p w14:paraId="70F93AF2" w14:textId="77777777" w:rsidR="007034BD" w:rsidRDefault="007034BD" w:rsidP="00396D85">
      <w:pPr>
        <w:spacing w:line="240" w:lineRule="auto"/>
        <w:jc w:val="right"/>
        <w:rPr>
          <w:rFonts w:cstheme="minorHAnsi"/>
          <w:b/>
          <w:bCs/>
        </w:rPr>
      </w:pPr>
    </w:p>
    <w:p w14:paraId="05CEC116" w14:textId="77777777" w:rsidR="00D219F9" w:rsidRDefault="00D219F9" w:rsidP="00396D85">
      <w:pPr>
        <w:spacing w:line="240" w:lineRule="auto"/>
        <w:jc w:val="right"/>
        <w:rPr>
          <w:rFonts w:cstheme="minorHAnsi"/>
          <w:b/>
          <w:bCs/>
        </w:rPr>
      </w:pPr>
    </w:p>
    <w:p w14:paraId="26B65966" w14:textId="77777777" w:rsidR="00D219F9" w:rsidRDefault="00D219F9" w:rsidP="00396D85">
      <w:pPr>
        <w:spacing w:line="240" w:lineRule="auto"/>
        <w:jc w:val="right"/>
        <w:rPr>
          <w:rFonts w:cstheme="minorHAnsi"/>
          <w:b/>
          <w:bCs/>
        </w:rPr>
      </w:pPr>
    </w:p>
    <w:p w14:paraId="444D9D21" w14:textId="77777777" w:rsidR="007034BD" w:rsidRDefault="007034BD" w:rsidP="00396D85">
      <w:pPr>
        <w:spacing w:line="240" w:lineRule="auto"/>
        <w:jc w:val="right"/>
        <w:rPr>
          <w:rFonts w:cstheme="minorHAnsi"/>
          <w:b/>
          <w:bCs/>
        </w:rPr>
      </w:pPr>
    </w:p>
    <w:p w14:paraId="052E3EDB" w14:textId="5FB3A876" w:rsidR="000A5DEE" w:rsidRPr="00ED35C4" w:rsidRDefault="008C7EAA" w:rsidP="00ED35C4">
      <w:pPr>
        <w:pStyle w:val="Antrat1"/>
        <w:jc w:val="right"/>
        <w:rPr>
          <w:rFonts w:ascii="Times New Roman" w:hAnsi="Times New Roman" w:cs="Times New Roman"/>
          <w:sz w:val="24"/>
          <w:szCs w:val="24"/>
        </w:rPr>
      </w:pPr>
      <w:bookmarkStart w:id="43" w:name="_Toc204773912"/>
      <w:r w:rsidRPr="00ED35C4">
        <w:rPr>
          <w:rFonts w:ascii="Times New Roman" w:hAnsi="Times New Roman" w:cs="Times New Roman"/>
          <w:sz w:val="24"/>
          <w:szCs w:val="24"/>
        </w:rPr>
        <w:lastRenderedPageBreak/>
        <w:t xml:space="preserve">Pirkimo sąlygų </w:t>
      </w:r>
      <w:r w:rsidR="007F0193" w:rsidRPr="00ED35C4">
        <w:rPr>
          <w:rFonts w:ascii="Times New Roman" w:hAnsi="Times New Roman" w:cs="Times New Roman"/>
          <w:sz w:val="24"/>
          <w:szCs w:val="24"/>
        </w:rPr>
        <w:t>6</w:t>
      </w:r>
      <w:r w:rsidRPr="00ED35C4">
        <w:rPr>
          <w:rFonts w:ascii="Times New Roman" w:hAnsi="Times New Roman" w:cs="Times New Roman"/>
          <w:sz w:val="24"/>
          <w:szCs w:val="24"/>
        </w:rPr>
        <w:t xml:space="preserve"> priedas „Sutarties projektas“</w:t>
      </w:r>
      <w:bookmarkEnd w:id="43"/>
    </w:p>
    <w:p w14:paraId="6F07C521" w14:textId="77777777" w:rsidR="00960916" w:rsidRPr="000E6925" w:rsidRDefault="00960916" w:rsidP="000A5DEE">
      <w:pPr>
        <w:spacing w:line="240" w:lineRule="auto"/>
        <w:contextualSpacing/>
        <w:jc w:val="center"/>
        <w:rPr>
          <w:rFonts w:cstheme="minorHAnsi"/>
        </w:rPr>
      </w:pPr>
    </w:p>
    <w:p w14:paraId="09111193" w14:textId="77777777" w:rsidR="00F24357" w:rsidRDefault="00F24357" w:rsidP="00B60D88">
      <w:pPr>
        <w:spacing w:line="240" w:lineRule="auto"/>
        <w:ind w:firstLine="0"/>
        <w:jc w:val="center"/>
        <w:rPr>
          <w:b/>
          <w:bCs/>
        </w:rPr>
      </w:pPr>
      <w:r w:rsidRPr="002F45C4">
        <w:rPr>
          <w:b/>
          <w:bCs/>
        </w:rPr>
        <w:t>SUTARTIES SĄLYGOS</w:t>
      </w:r>
    </w:p>
    <w:p w14:paraId="6EDBF643" w14:textId="77777777" w:rsidR="00F24357" w:rsidRPr="002F45C4" w:rsidRDefault="00F24357" w:rsidP="00B60D88">
      <w:pPr>
        <w:spacing w:line="240" w:lineRule="auto"/>
        <w:jc w:val="center"/>
        <w:rPr>
          <w:b/>
          <w:bCs/>
        </w:rPr>
      </w:pPr>
    </w:p>
    <w:p w14:paraId="07835B95" w14:textId="438ED252" w:rsidR="00F24357" w:rsidRPr="0094595C" w:rsidRDefault="00F24357" w:rsidP="00B60D88">
      <w:pPr>
        <w:suppressAutoHyphens/>
        <w:spacing w:line="240" w:lineRule="auto"/>
        <w:ind w:firstLine="0"/>
        <w:jc w:val="center"/>
        <w:rPr>
          <w:szCs w:val="24"/>
        </w:rPr>
      </w:pPr>
      <w:r w:rsidRPr="0094595C">
        <w:rPr>
          <w:szCs w:val="24"/>
        </w:rPr>
        <w:t>202</w:t>
      </w:r>
      <w:r>
        <w:rPr>
          <w:szCs w:val="24"/>
        </w:rPr>
        <w:t>5</w:t>
      </w:r>
      <w:r w:rsidRPr="0094595C">
        <w:rPr>
          <w:szCs w:val="24"/>
        </w:rPr>
        <w:t xml:space="preserve"> m. </w:t>
      </w:r>
      <w:r>
        <w:rPr>
          <w:szCs w:val="24"/>
        </w:rPr>
        <w:t xml:space="preserve">               </w:t>
      </w:r>
      <w:r w:rsidRPr="0094595C">
        <w:rPr>
          <w:szCs w:val="24"/>
        </w:rPr>
        <w:t>d. Nr.</w:t>
      </w:r>
    </w:p>
    <w:p w14:paraId="555D24B1" w14:textId="0D04C5C2" w:rsidR="00F24357" w:rsidRPr="0094595C" w:rsidRDefault="00F24357" w:rsidP="00B60D88">
      <w:pPr>
        <w:tabs>
          <w:tab w:val="center" w:pos="4819"/>
          <w:tab w:val="left" w:pos="6045"/>
        </w:tabs>
        <w:suppressAutoHyphens/>
        <w:spacing w:line="240" w:lineRule="auto"/>
        <w:ind w:firstLine="0"/>
        <w:jc w:val="center"/>
        <w:rPr>
          <w:szCs w:val="24"/>
        </w:rPr>
      </w:pPr>
      <w:r w:rsidRPr="0094595C">
        <w:rPr>
          <w:szCs w:val="24"/>
        </w:rPr>
        <w:t>Anykščiai</w:t>
      </w:r>
    </w:p>
    <w:p w14:paraId="715571AA" w14:textId="77777777" w:rsidR="00F24357" w:rsidRPr="0094595C" w:rsidRDefault="00F24357" w:rsidP="00B60D88">
      <w:pPr>
        <w:suppressAutoHyphens/>
        <w:spacing w:line="240" w:lineRule="auto"/>
        <w:jc w:val="center"/>
        <w:rPr>
          <w:i/>
          <w:szCs w:val="24"/>
        </w:rPr>
      </w:pPr>
    </w:p>
    <w:p w14:paraId="75F67F04" w14:textId="695A6113" w:rsidR="00F24357" w:rsidRDefault="00F24357" w:rsidP="00B60D88">
      <w:pPr>
        <w:spacing w:line="240" w:lineRule="auto"/>
        <w:ind w:firstLine="720"/>
        <w:contextualSpacing/>
        <w:rPr>
          <w:szCs w:val="24"/>
        </w:rPr>
      </w:pPr>
      <w:r w:rsidRPr="005A6831">
        <w:rPr>
          <w:szCs w:val="24"/>
        </w:rPr>
        <w:t xml:space="preserve">Anykščių rajono savivaldybės administracija, kodas 188774637, atstovaujama Anykščių rajono savivaldybės administracijos direktorės, Jurgitos Banienės, </w:t>
      </w:r>
      <w:r w:rsidRPr="00F04F3F">
        <w:rPr>
          <w:rFonts w:cs="Times New Roman"/>
          <w:szCs w:val="24"/>
        </w:rPr>
        <w:t xml:space="preserve">veikiančios </w:t>
      </w:r>
      <w:r w:rsidRPr="000C0DA3">
        <w:rPr>
          <w:rFonts w:cs="Times New Roman"/>
          <w:szCs w:val="24"/>
        </w:rPr>
        <w:t>pagal Lietuvos Respublikos vietos savivaldos įstatymą</w:t>
      </w:r>
      <w:r w:rsidRPr="005A6831">
        <w:rPr>
          <w:szCs w:val="24"/>
        </w:rPr>
        <w:t>,</w:t>
      </w:r>
      <w:r w:rsidRPr="005A6831">
        <w:rPr>
          <w:szCs w:val="24"/>
          <w:shd w:val="clear" w:color="auto" w:fill="FFFFFF"/>
        </w:rPr>
        <w:t xml:space="preserve"> </w:t>
      </w:r>
      <w:r>
        <w:rPr>
          <w:rFonts w:eastAsia="Calibri" w:cs="Times New Roman"/>
          <w:szCs w:val="24"/>
        </w:rPr>
        <w:t>(toliau – Užsakovas) ir ..........................................., atstovaujama</w:t>
      </w:r>
      <w:r>
        <w:rPr>
          <w:rFonts w:eastAsia="Calibri" w:cs="Times New Roman"/>
          <w:szCs w:val="24"/>
        </w:rPr>
        <w:t xml:space="preserve"> </w:t>
      </w:r>
      <w:r>
        <w:rPr>
          <w:rFonts w:eastAsia="Calibri" w:cs="Times New Roman"/>
          <w:szCs w:val="24"/>
        </w:rPr>
        <w:t>direktoriaus (-ės)............................, veikiančios pagal .............................</w:t>
      </w:r>
      <w:r w:rsidRPr="0094595C">
        <w:rPr>
          <w:szCs w:val="24"/>
        </w:rPr>
        <w:t xml:space="preserve"> </w:t>
      </w:r>
      <w:r w:rsidRPr="0094595C">
        <w:rPr>
          <w:b/>
          <w:szCs w:val="24"/>
        </w:rPr>
        <w:t>(toliau – Paslaugų teikėjas)</w:t>
      </w:r>
      <w:r w:rsidRPr="0094595C">
        <w:rPr>
          <w:szCs w:val="24"/>
        </w:rPr>
        <w:t xml:space="preserve">, </w:t>
      </w:r>
      <w:r w:rsidRPr="0094595C">
        <w:rPr>
          <w:noProof/>
          <w:szCs w:val="24"/>
        </w:rPr>
        <w:t xml:space="preserve">toliau kartu vadinami „Šalimis“, o kiekvienas atskirai – „Šalimi“, sudarė šią Sutartį, toliau vadinamą „Sutartimi“, ir susitarė dėl toliau išvardytų sąlygų.  </w:t>
      </w:r>
      <w:r w:rsidRPr="0094595C">
        <w:rPr>
          <w:szCs w:val="24"/>
        </w:rPr>
        <w:t xml:space="preserve">  </w:t>
      </w:r>
    </w:p>
    <w:p w14:paraId="0C73AAD3" w14:textId="77777777" w:rsidR="00F24357" w:rsidRPr="0094595C" w:rsidRDefault="00F24357" w:rsidP="00B60D88">
      <w:pPr>
        <w:spacing w:line="240" w:lineRule="auto"/>
        <w:ind w:firstLine="720"/>
        <w:contextualSpacing/>
        <w:rPr>
          <w:noProof/>
          <w:szCs w:val="24"/>
        </w:rPr>
      </w:pPr>
    </w:p>
    <w:p w14:paraId="4C6D298F" w14:textId="77777777" w:rsidR="00F24357" w:rsidRPr="0094595C" w:rsidRDefault="00F24357" w:rsidP="00B60D88">
      <w:pPr>
        <w:tabs>
          <w:tab w:val="left" w:pos="0"/>
        </w:tabs>
        <w:suppressAutoHyphens/>
        <w:spacing w:line="240" w:lineRule="auto"/>
        <w:ind w:firstLine="0"/>
        <w:contextualSpacing/>
        <w:jc w:val="center"/>
        <w:rPr>
          <w:b/>
          <w:szCs w:val="24"/>
        </w:rPr>
      </w:pPr>
      <w:r w:rsidRPr="0094595C">
        <w:rPr>
          <w:b/>
          <w:szCs w:val="24"/>
        </w:rPr>
        <w:t>I SKYRIUS</w:t>
      </w:r>
    </w:p>
    <w:p w14:paraId="12E022AD" w14:textId="77777777" w:rsidR="00F24357" w:rsidRPr="0094595C" w:rsidRDefault="00F24357" w:rsidP="00B60D88">
      <w:pPr>
        <w:tabs>
          <w:tab w:val="left" w:pos="0"/>
        </w:tabs>
        <w:suppressAutoHyphens/>
        <w:spacing w:line="240" w:lineRule="auto"/>
        <w:ind w:firstLine="0"/>
        <w:contextualSpacing/>
        <w:jc w:val="center"/>
        <w:rPr>
          <w:b/>
          <w:szCs w:val="24"/>
        </w:rPr>
      </w:pPr>
      <w:r w:rsidRPr="0094595C">
        <w:rPr>
          <w:b/>
          <w:szCs w:val="24"/>
        </w:rPr>
        <w:t>SUTARTIES OBJEKTAS</w:t>
      </w:r>
    </w:p>
    <w:p w14:paraId="008C03FB" w14:textId="77777777" w:rsidR="004810E4" w:rsidRDefault="004810E4" w:rsidP="00B60D88">
      <w:pPr>
        <w:widowControl w:val="0"/>
        <w:tabs>
          <w:tab w:val="left" w:pos="851"/>
        </w:tabs>
        <w:autoSpaceDE w:val="0"/>
        <w:autoSpaceDN w:val="0"/>
        <w:adjustRightInd w:val="0"/>
        <w:spacing w:line="240" w:lineRule="auto"/>
        <w:ind w:firstLine="0"/>
        <w:contextualSpacing/>
        <w:rPr>
          <w:b/>
          <w:szCs w:val="24"/>
        </w:rPr>
      </w:pPr>
    </w:p>
    <w:p w14:paraId="5E7D023C" w14:textId="31179E3B" w:rsidR="00F24357" w:rsidRPr="00F24357" w:rsidRDefault="003557D7" w:rsidP="00B60D88">
      <w:pPr>
        <w:widowControl w:val="0"/>
        <w:tabs>
          <w:tab w:val="left" w:pos="851"/>
        </w:tabs>
        <w:autoSpaceDE w:val="0"/>
        <w:autoSpaceDN w:val="0"/>
        <w:adjustRightInd w:val="0"/>
        <w:spacing w:line="240" w:lineRule="auto"/>
        <w:ind w:firstLine="0"/>
        <w:contextualSpacing/>
        <w:rPr>
          <w:szCs w:val="20"/>
        </w:rPr>
      </w:pPr>
      <w:r>
        <w:rPr>
          <w:b/>
          <w:szCs w:val="24"/>
        </w:rPr>
        <w:tab/>
      </w:r>
      <w:r w:rsidR="00F24357" w:rsidRPr="00D946E4">
        <w:rPr>
          <w:b/>
          <w:bCs/>
          <w:szCs w:val="24"/>
        </w:rPr>
        <w:t>1.1.</w:t>
      </w:r>
      <w:r w:rsidR="00F24357">
        <w:rPr>
          <w:b/>
          <w:bCs/>
          <w:szCs w:val="24"/>
        </w:rPr>
        <w:t xml:space="preserve"> </w:t>
      </w:r>
      <w:r w:rsidR="00F24357" w:rsidRPr="00F62D21">
        <w:rPr>
          <w:rFonts w:eastAsia="Calibri" w:cstheme="minorHAnsi"/>
          <w:b/>
          <w:bCs/>
          <w:color w:val="000000" w:themeColor="text1"/>
          <w:sz w:val="20"/>
          <w:szCs w:val="20"/>
        </w:rPr>
        <w:t>„Anykščių kalėdinės eglės ir aplinkos apie ją, A. Baranausko aikštės, jungties nuo Anykščių kultūros centro iki Tilto gatvės komplekso per A. Vienuolio skverą, per A. Baranausko tiltą, puošybinių element</w:t>
      </w:r>
      <w:r w:rsidR="00F24357">
        <w:rPr>
          <w:rFonts w:eastAsia="Calibri" w:cstheme="minorHAnsi"/>
          <w:b/>
          <w:bCs/>
          <w:color w:val="000000" w:themeColor="text1"/>
          <w:sz w:val="20"/>
          <w:szCs w:val="20"/>
        </w:rPr>
        <w:t>ų</w:t>
      </w:r>
      <w:r w:rsidR="00F24357" w:rsidRPr="00F62D21">
        <w:rPr>
          <w:rFonts w:eastAsia="Calibri" w:cstheme="minorHAnsi"/>
          <w:b/>
          <w:bCs/>
          <w:color w:val="000000" w:themeColor="text1"/>
          <w:sz w:val="20"/>
          <w:szCs w:val="20"/>
        </w:rPr>
        <w:t xml:space="preserve"> idėjos pateikimo ir jos įgyvendinimo teikėjo dekoracijomis“ </w:t>
      </w:r>
      <w:r w:rsidR="00F24357" w:rsidRPr="00155D11">
        <w:rPr>
          <w:b/>
          <w:bCs/>
          <w:color w:val="000000"/>
        </w:rPr>
        <w:t>paslaugos</w:t>
      </w:r>
      <w:r w:rsidR="00F24357" w:rsidRPr="00155D11">
        <w:rPr>
          <w:color w:val="000000"/>
        </w:rPr>
        <w:t xml:space="preserve"> </w:t>
      </w:r>
      <w:r w:rsidR="00F24357">
        <w:rPr>
          <w:b/>
          <w:bCs/>
          <w:szCs w:val="24"/>
        </w:rPr>
        <w:t>(toliau – Paslaugos)</w:t>
      </w:r>
      <w:r w:rsidR="00F24357" w:rsidRPr="00D946E4">
        <w:rPr>
          <w:b/>
          <w:bCs/>
          <w:szCs w:val="24"/>
        </w:rPr>
        <w:t xml:space="preserve"> </w:t>
      </w:r>
      <w:r w:rsidR="00F24357" w:rsidRPr="00EE75D3">
        <w:rPr>
          <w:rFonts w:cs="Times New Roman"/>
          <w:bCs/>
          <w:szCs w:val="24"/>
        </w:rPr>
        <w:t xml:space="preserve">pagal </w:t>
      </w:r>
      <w:r w:rsidR="00F24357" w:rsidRPr="00F24357">
        <w:rPr>
          <w:rFonts w:eastAsia="Calibri" w:cstheme="minorHAnsi"/>
          <w:color w:val="000000" w:themeColor="text1"/>
          <w:sz w:val="20"/>
          <w:szCs w:val="20"/>
        </w:rPr>
        <w:t xml:space="preserve">Anykščių kalėdinės eglės ir aplinkos apie ją, A. Baranausko aikštės, jungties nuo Anykščių kultūros centro iki Tilto gatvės komplekso per A. Vienuolio skverą, per A. Baranausko tiltą, puošybinių elementų idėjos pateikimo ir jos įgyvendinimo teikėjo dekoracijomis </w:t>
      </w:r>
      <w:r w:rsidR="00F24357" w:rsidRPr="00F24357">
        <w:rPr>
          <w:rFonts w:cs="Times New Roman"/>
          <w:szCs w:val="24"/>
        </w:rPr>
        <w:t>techninę specifikaciją (toliau – Techninė specifi</w:t>
      </w:r>
      <w:r w:rsidR="00F24357" w:rsidRPr="00F24357">
        <w:rPr>
          <w:szCs w:val="24"/>
        </w:rPr>
        <w:t>kacija), priedas Nr. 1.</w:t>
      </w:r>
      <w:r w:rsidR="00F24357" w:rsidRPr="00F24357">
        <w:t xml:space="preserve"> </w:t>
      </w:r>
    </w:p>
    <w:p w14:paraId="7CCBA02B" w14:textId="77777777" w:rsidR="00F24357" w:rsidRPr="00F7018F" w:rsidRDefault="00F24357" w:rsidP="00B60D88">
      <w:pPr>
        <w:tabs>
          <w:tab w:val="left" w:pos="851"/>
          <w:tab w:val="left" w:pos="1296"/>
          <w:tab w:val="left" w:pos="2730"/>
        </w:tabs>
        <w:suppressAutoHyphens/>
        <w:spacing w:line="240" w:lineRule="auto"/>
        <w:contextualSpacing/>
        <w:jc w:val="center"/>
        <w:rPr>
          <w:b/>
          <w:szCs w:val="24"/>
        </w:rPr>
      </w:pPr>
    </w:p>
    <w:p w14:paraId="2ACC92CD" w14:textId="77777777" w:rsidR="00F24357" w:rsidRPr="00F7018F" w:rsidRDefault="00F24357" w:rsidP="00B60D88">
      <w:pPr>
        <w:tabs>
          <w:tab w:val="left" w:pos="851"/>
          <w:tab w:val="left" w:pos="1296"/>
          <w:tab w:val="left" w:pos="2730"/>
        </w:tabs>
        <w:suppressAutoHyphens/>
        <w:spacing w:line="240" w:lineRule="auto"/>
        <w:ind w:firstLine="0"/>
        <w:jc w:val="center"/>
        <w:rPr>
          <w:b/>
          <w:szCs w:val="24"/>
        </w:rPr>
      </w:pPr>
      <w:r w:rsidRPr="00F7018F">
        <w:rPr>
          <w:b/>
          <w:szCs w:val="24"/>
        </w:rPr>
        <w:t>II SKYRIUS</w:t>
      </w:r>
    </w:p>
    <w:p w14:paraId="05287BA6" w14:textId="77777777" w:rsidR="00F24357" w:rsidRPr="0094595C" w:rsidRDefault="00F24357" w:rsidP="00B60D88">
      <w:pPr>
        <w:tabs>
          <w:tab w:val="left" w:pos="851"/>
          <w:tab w:val="left" w:pos="1296"/>
          <w:tab w:val="left" w:pos="2730"/>
        </w:tabs>
        <w:suppressAutoHyphens/>
        <w:spacing w:line="240" w:lineRule="auto"/>
        <w:ind w:firstLine="0"/>
        <w:jc w:val="center"/>
        <w:rPr>
          <w:b/>
          <w:szCs w:val="24"/>
        </w:rPr>
      </w:pPr>
      <w:r w:rsidRPr="00F7018F">
        <w:rPr>
          <w:b/>
          <w:szCs w:val="24"/>
        </w:rPr>
        <w:t>SUTARTIES KAINA, KAINODAROS</w:t>
      </w:r>
      <w:r w:rsidRPr="0094595C">
        <w:rPr>
          <w:b/>
          <w:szCs w:val="24"/>
        </w:rPr>
        <w:t xml:space="preserve"> TAISYKLĖS IR ATSISKAITYMO TVARKA</w:t>
      </w:r>
    </w:p>
    <w:p w14:paraId="76F1CDB4" w14:textId="77777777" w:rsidR="004810E4" w:rsidRDefault="004810E4" w:rsidP="00B60D88">
      <w:pPr>
        <w:tabs>
          <w:tab w:val="left" w:pos="851"/>
          <w:tab w:val="left" w:pos="1134"/>
        </w:tabs>
        <w:suppressAutoHyphens/>
        <w:spacing w:line="240" w:lineRule="auto"/>
        <w:ind w:firstLine="0"/>
        <w:contextualSpacing/>
        <w:rPr>
          <w:b/>
          <w:caps/>
          <w:szCs w:val="24"/>
        </w:rPr>
      </w:pPr>
    </w:p>
    <w:p w14:paraId="7F07EE37" w14:textId="223B1B38" w:rsidR="004810E4" w:rsidRDefault="003557D7" w:rsidP="00B60D88">
      <w:pPr>
        <w:tabs>
          <w:tab w:val="left" w:pos="851"/>
          <w:tab w:val="left" w:pos="1134"/>
        </w:tabs>
        <w:suppressAutoHyphens/>
        <w:spacing w:line="240" w:lineRule="auto"/>
        <w:ind w:firstLine="0"/>
        <w:contextualSpacing/>
        <w:rPr>
          <w:b/>
          <w:szCs w:val="24"/>
        </w:rPr>
      </w:pPr>
      <w:r>
        <w:rPr>
          <w:b/>
          <w:caps/>
          <w:szCs w:val="24"/>
        </w:rPr>
        <w:tab/>
      </w:r>
      <w:r w:rsidR="00F24357" w:rsidRPr="00551F72">
        <w:rPr>
          <w:b/>
          <w:caps/>
          <w:szCs w:val="24"/>
        </w:rPr>
        <w:t xml:space="preserve">2.1. </w:t>
      </w:r>
      <w:r w:rsidR="00F24357" w:rsidRPr="00551F72">
        <w:rPr>
          <w:b/>
          <w:szCs w:val="24"/>
        </w:rPr>
        <w:t xml:space="preserve">Bendra  Sutarties kaina ........................ eurų </w:t>
      </w:r>
      <w:r w:rsidR="00F24357" w:rsidRPr="00551F72">
        <w:rPr>
          <w:b/>
          <w:i/>
          <w:szCs w:val="24"/>
        </w:rPr>
        <w:t>(................................)</w:t>
      </w:r>
      <w:r w:rsidR="00F24357" w:rsidRPr="00551F72">
        <w:rPr>
          <w:b/>
          <w:szCs w:val="24"/>
        </w:rPr>
        <w:t xml:space="preserve">, įskaitant PVM ir Lietuvos Respublikos teisės aktuose numatytus mokesčius. Į Sutarties kainą yra įskaitoma Paslaugų kaina, visi mokesčiai ir rinkliavos, kurios galioja Sutarties sudarymo dieną, ir kitos išlaidos, susijusios su Sutarties vykdymu ir Paslaugų teikėjas neturi teisės reikalauti padengti jokių išlaidų, viršijančių Paslaugų kainą. </w:t>
      </w:r>
    </w:p>
    <w:p w14:paraId="12A5A3C8" w14:textId="77777777" w:rsidR="004810E4" w:rsidRDefault="004810E4" w:rsidP="00B60D88">
      <w:pPr>
        <w:tabs>
          <w:tab w:val="left" w:pos="851"/>
          <w:tab w:val="left" w:pos="1134"/>
        </w:tabs>
        <w:suppressAutoHyphens/>
        <w:spacing w:line="240" w:lineRule="auto"/>
        <w:ind w:firstLine="0"/>
        <w:contextualSpacing/>
        <w:rPr>
          <w:b/>
          <w:szCs w:val="24"/>
        </w:rPr>
      </w:pPr>
      <w:r>
        <w:rPr>
          <w:b/>
          <w:szCs w:val="24"/>
        </w:rPr>
        <w:tab/>
      </w:r>
      <w:r w:rsidR="00F24357" w:rsidRPr="00551F72">
        <w:rPr>
          <w:szCs w:val="24"/>
        </w:rPr>
        <w:t>2.2. Šiai Sutarčiai taikoma fiksuoto</w:t>
      </w:r>
      <w:r w:rsidR="00F24357">
        <w:rPr>
          <w:szCs w:val="24"/>
        </w:rPr>
        <w:t>s kainos</w:t>
      </w:r>
      <w:r w:rsidR="00F24357" w:rsidRPr="00551F72">
        <w:rPr>
          <w:szCs w:val="24"/>
        </w:rPr>
        <w:t xml:space="preserve"> kainodara.</w:t>
      </w:r>
    </w:p>
    <w:p w14:paraId="4A9A2027" w14:textId="77777777" w:rsidR="004810E4" w:rsidRDefault="004810E4" w:rsidP="00B60D88">
      <w:pPr>
        <w:tabs>
          <w:tab w:val="left" w:pos="851"/>
          <w:tab w:val="left" w:pos="1134"/>
        </w:tabs>
        <w:suppressAutoHyphens/>
        <w:spacing w:line="240" w:lineRule="auto"/>
        <w:ind w:firstLine="0"/>
        <w:contextualSpacing/>
        <w:rPr>
          <w:b/>
          <w:szCs w:val="24"/>
        </w:rPr>
      </w:pPr>
      <w:r>
        <w:rPr>
          <w:b/>
          <w:szCs w:val="24"/>
        </w:rPr>
        <w:tab/>
      </w:r>
      <w:r w:rsidR="00F24357">
        <w:rPr>
          <w:szCs w:val="24"/>
        </w:rPr>
        <w:t xml:space="preserve">2.3. </w:t>
      </w:r>
      <w:r w:rsidR="00F24357" w:rsidRPr="00D946E4">
        <w:rPr>
          <w:szCs w:val="24"/>
        </w:rPr>
        <w:t xml:space="preserve">Užsakovas už suteiktas Paslaugas sumoka </w:t>
      </w:r>
      <w:r w:rsidR="00F24357">
        <w:rPr>
          <w:szCs w:val="24"/>
        </w:rPr>
        <w:t>dalimis:</w:t>
      </w:r>
    </w:p>
    <w:p w14:paraId="253BE1C0" w14:textId="13A618AC" w:rsidR="00F24357" w:rsidRPr="004810E4" w:rsidRDefault="004810E4" w:rsidP="00B60D88">
      <w:pPr>
        <w:tabs>
          <w:tab w:val="left" w:pos="851"/>
          <w:tab w:val="left" w:pos="1134"/>
        </w:tabs>
        <w:suppressAutoHyphens/>
        <w:spacing w:line="240" w:lineRule="auto"/>
        <w:ind w:firstLine="0"/>
        <w:contextualSpacing/>
        <w:rPr>
          <w:b/>
          <w:szCs w:val="24"/>
        </w:rPr>
      </w:pPr>
      <w:r>
        <w:rPr>
          <w:szCs w:val="24"/>
        </w:rPr>
        <w:tab/>
      </w:r>
      <w:r w:rsidR="00F24357">
        <w:rPr>
          <w:szCs w:val="24"/>
        </w:rPr>
        <w:t>2.3.1. 202</w:t>
      </w:r>
      <w:r w:rsidR="00F24357">
        <w:rPr>
          <w:szCs w:val="24"/>
        </w:rPr>
        <w:t>5</w:t>
      </w:r>
      <w:r w:rsidR="00F24357">
        <w:rPr>
          <w:szCs w:val="24"/>
        </w:rPr>
        <w:t xml:space="preserve"> m. gruodį už eglės ir teritorijos papuošimą;</w:t>
      </w:r>
    </w:p>
    <w:p w14:paraId="7663EDF9" w14:textId="77777777" w:rsidR="003557D7" w:rsidRDefault="00F24357" w:rsidP="00B60D88">
      <w:pPr>
        <w:tabs>
          <w:tab w:val="left" w:pos="851"/>
          <w:tab w:val="left" w:pos="993"/>
        </w:tabs>
        <w:spacing w:line="240" w:lineRule="auto"/>
        <w:contextualSpacing/>
        <w:rPr>
          <w:szCs w:val="24"/>
        </w:rPr>
      </w:pPr>
      <w:r>
        <w:rPr>
          <w:szCs w:val="24"/>
        </w:rPr>
        <w:t xml:space="preserve">  </w:t>
      </w:r>
      <w:r w:rsidR="004810E4">
        <w:rPr>
          <w:szCs w:val="24"/>
        </w:rPr>
        <w:t xml:space="preserve"> </w:t>
      </w:r>
      <w:r>
        <w:rPr>
          <w:szCs w:val="24"/>
        </w:rPr>
        <w:t>2.3.2. 202</w:t>
      </w:r>
      <w:r>
        <w:rPr>
          <w:szCs w:val="24"/>
        </w:rPr>
        <w:t>6</w:t>
      </w:r>
      <w:r>
        <w:rPr>
          <w:szCs w:val="24"/>
        </w:rPr>
        <w:t xml:space="preserve"> m. vasarį už eglės ir teritorijos nupuošimą. Atsiskaitoma n</w:t>
      </w:r>
      <w:r w:rsidRPr="00D946E4">
        <w:rPr>
          <w:szCs w:val="24"/>
        </w:rPr>
        <w:t xml:space="preserve">e vėliau kaip per 30 (trisdešimt) </w:t>
      </w:r>
      <w:r>
        <w:rPr>
          <w:szCs w:val="24"/>
        </w:rPr>
        <w:t>darbo</w:t>
      </w:r>
      <w:r w:rsidRPr="00D946E4">
        <w:rPr>
          <w:szCs w:val="24"/>
        </w:rPr>
        <w:t xml:space="preserve"> dienų</w:t>
      </w:r>
      <w:r>
        <w:rPr>
          <w:szCs w:val="24"/>
        </w:rPr>
        <w:t xml:space="preserve"> nuo sąskaitos faktūros ir suteiktų Paslaugų priėmimo – perdavimo aktų gavimo dienos</w:t>
      </w:r>
      <w:r w:rsidRPr="00D946E4">
        <w:rPr>
          <w:szCs w:val="24"/>
        </w:rPr>
        <w:t xml:space="preserve">. </w:t>
      </w:r>
    </w:p>
    <w:p w14:paraId="767004DC" w14:textId="508FEC83" w:rsidR="00F24357" w:rsidRPr="00B60D88" w:rsidRDefault="00F24357" w:rsidP="00B60D88">
      <w:pPr>
        <w:tabs>
          <w:tab w:val="left" w:pos="851"/>
          <w:tab w:val="left" w:pos="993"/>
        </w:tabs>
        <w:spacing w:line="240" w:lineRule="auto"/>
        <w:contextualSpacing/>
        <w:rPr>
          <w:bCs/>
          <w:iCs/>
          <w:szCs w:val="24"/>
        </w:rPr>
      </w:pPr>
      <w:r>
        <w:rPr>
          <w:b/>
          <w:i/>
          <w:szCs w:val="24"/>
        </w:rPr>
        <w:t xml:space="preserve"> </w:t>
      </w:r>
      <w:r w:rsidR="003557D7" w:rsidRPr="00B60D88">
        <w:rPr>
          <w:bCs/>
          <w:iCs/>
          <w:szCs w:val="24"/>
        </w:rPr>
        <w:tab/>
      </w:r>
      <w:r w:rsidRPr="00B60D88">
        <w:rPr>
          <w:bCs/>
          <w:iCs/>
          <w:szCs w:val="24"/>
        </w:rPr>
        <w:t>2.4. Paslaugų teikėjas PVM sąskaitą–faktūrą / sąskaitą–faktūrą privalo pateikti naudojantis elektronine paslaug</w:t>
      </w:r>
      <w:r w:rsidRPr="00B60D88">
        <w:rPr>
          <w:bCs/>
          <w:iCs/>
          <w:szCs w:val="24"/>
        </w:rPr>
        <w:t>ų sistema</w:t>
      </w:r>
      <w:r w:rsidRPr="00B60D88">
        <w:rPr>
          <w:bCs/>
          <w:iCs/>
          <w:szCs w:val="24"/>
        </w:rPr>
        <w:t xml:space="preserve"> „</w:t>
      </w:r>
      <w:r w:rsidRPr="00B60D88">
        <w:rPr>
          <w:bCs/>
          <w:iCs/>
          <w:szCs w:val="24"/>
        </w:rPr>
        <w:t>SABIS</w:t>
      </w:r>
      <w:r w:rsidRPr="00B60D88">
        <w:rPr>
          <w:bCs/>
          <w:iCs/>
          <w:szCs w:val="24"/>
        </w:rPr>
        <w:t>“.</w:t>
      </w:r>
    </w:p>
    <w:p w14:paraId="733F988E" w14:textId="77777777" w:rsidR="004810E4" w:rsidRDefault="00F24357" w:rsidP="00B60D88">
      <w:pPr>
        <w:tabs>
          <w:tab w:val="left" w:pos="851"/>
          <w:tab w:val="left" w:pos="993"/>
        </w:tabs>
        <w:suppressAutoHyphens/>
        <w:autoSpaceDN w:val="0"/>
        <w:spacing w:line="240" w:lineRule="auto"/>
        <w:contextualSpacing/>
        <w:rPr>
          <w:szCs w:val="24"/>
        </w:rPr>
      </w:pPr>
      <w:r>
        <w:rPr>
          <w:szCs w:val="24"/>
        </w:rPr>
        <w:t xml:space="preserve">   2.5. </w:t>
      </w:r>
      <w:r w:rsidRPr="00D946E4">
        <w:rPr>
          <w:szCs w:val="24"/>
        </w:rPr>
        <w:t xml:space="preserve">Sutarties galiojimo laikotarpiu Paslaugų </w:t>
      </w:r>
      <w:r>
        <w:rPr>
          <w:szCs w:val="24"/>
        </w:rPr>
        <w:t>kaina</w:t>
      </w:r>
      <w:r w:rsidRPr="00D946E4">
        <w:rPr>
          <w:szCs w:val="24"/>
        </w:rPr>
        <w:t xml:space="preserve"> gali būti perskaičiuota dėl pasikeitusio pridėtinės vertės mokesčio. Perskaičiuojama tik tų Paslaugų </w:t>
      </w:r>
      <w:r>
        <w:rPr>
          <w:szCs w:val="24"/>
        </w:rPr>
        <w:t>kaina</w:t>
      </w:r>
      <w:r w:rsidRPr="00D946E4">
        <w:rPr>
          <w:szCs w:val="24"/>
        </w:rPr>
        <w:t>, kurios teikiamos po oficialaus pasikeitusių mokesčių įsigaliojimo. Sutarties kainos pasikeitimas įforminamas Sutarties pakeitimu, kurį pasirašo abi sutarties šalys.</w:t>
      </w:r>
    </w:p>
    <w:p w14:paraId="7BEEA89C" w14:textId="670E9D1C" w:rsidR="00F24357" w:rsidRPr="004810E4" w:rsidRDefault="003557D7" w:rsidP="00B60D88">
      <w:pPr>
        <w:tabs>
          <w:tab w:val="left" w:pos="851"/>
          <w:tab w:val="left" w:pos="993"/>
        </w:tabs>
        <w:suppressAutoHyphens/>
        <w:autoSpaceDN w:val="0"/>
        <w:spacing w:line="240" w:lineRule="auto"/>
        <w:contextualSpacing/>
        <w:rPr>
          <w:szCs w:val="24"/>
        </w:rPr>
      </w:pPr>
      <w:r>
        <w:rPr>
          <w:szCs w:val="24"/>
        </w:rPr>
        <w:tab/>
      </w:r>
      <w:r w:rsidR="00F24357">
        <w:rPr>
          <w:szCs w:val="24"/>
        </w:rPr>
        <w:t xml:space="preserve">2.6. </w:t>
      </w:r>
      <w:r w:rsidR="00F24357" w:rsidRPr="00D946E4">
        <w:rPr>
          <w:szCs w:val="24"/>
        </w:rPr>
        <w:t>Užsakovas</w:t>
      </w:r>
      <w:r w:rsidR="00F24357" w:rsidRPr="00D946E4">
        <w:rPr>
          <w:color w:val="000000"/>
          <w:szCs w:val="24"/>
        </w:rPr>
        <w:t xml:space="preserve"> gali tiesiogiai atsiskaityti su Subteikėjais už jų suteiktas Paslaugas. Subteikėjas, norėdamas pasinaudoti tiesioginio atsiskaitymo galimybe, raštu pateikia prašymą Užsakovui. Kai Subteikėjas išreiškia norą pasinaudoti tiesioginio atsiskaitymo galimybe, sudaroma trišalė sutartis tarp Užsakovo, Paslaugų teikėjo ir Subteikėjo, kurioje aprašoma tiesioginio atsiskaitymo su Subteikėju tvarka, atsižvelgiant į šioje sutartyje  nustatytus reikalavimus.</w:t>
      </w:r>
    </w:p>
    <w:p w14:paraId="0DC76DE6" w14:textId="77777777" w:rsidR="00F24357" w:rsidRPr="00D946E4" w:rsidRDefault="00F24357" w:rsidP="00B60D88">
      <w:pPr>
        <w:tabs>
          <w:tab w:val="left" w:pos="993"/>
        </w:tabs>
        <w:suppressAutoHyphens/>
        <w:autoSpaceDN w:val="0"/>
        <w:spacing w:line="240" w:lineRule="auto"/>
        <w:ind w:firstLine="0"/>
        <w:contextualSpacing/>
        <w:rPr>
          <w:szCs w:val="24"/>
        </w:rPr>
      </w:pPr>
    </w:p>
    <w:p w14:paraId="36CFC288" w14:textId="77777777" w:rsidR="00F24357" w:rsidRPr="0094595C" w:rsidRDefault="00F24357" w:rsidP="00B60D88">
      <w:pPr>
        <w:tabs>
          <w:tab w:val="left" w:pos="1134"/>
        </w:tabs>
        <w:suppressAutoHyphens/>
        <w:spacing w:line="240" w:lineRule="auto"/>
        <w:ind w:firstLine="0"/>
        <w:jc w:val="center"/>
        <w:rPr>
          <w:b/>
          <w:szCs w:val="24"/>
        </w:rPr>
      </w:pPr>
      <w:r w:rsidRPr="0094595C">
        <w:rPr>
          <w:b/>
          <w:szCs w:val="24"/>
        </w:rPr>
        <w:t>III SKYRIUS</w:t>
      </w:r>
    </w:p>
    <w:p w14:paraId="5B66BB2A" w14:textId="77777777" w:rsidR="00F24357" w:rsidRPr="0094595C" w:rsidRDefault="00F24357" w:rsidP="00B60D88">
      <w:pPr>
        <w:tabs>
          <w:tab w:val="left" w:pos="0"/>
        </w:tabs>
        <w:suppressAutoHyphens/>
        <w:spacing w:line="240" w:lineRule="auto"/>
        <w:ind w:firstLine="0"/>
        <w:jc w:val="center"/>
        <w:rPr>
          <w:b/>
          <w:szCs w:val="24"/>
        </w:rPr>
      </w:pPr>
      <w:r w:rsidRPr="0094595C">
        <w:rPr>
          <w:b/>
          <w:szCs w:val="24"/>
        </w:rPr>
        <w:t>SUTARTIES ŠALIŲ TEISĖS IR PAREIGOS</w:t>
      </w:r>
    </w:p>
    <w:p w14:paraId="0F271958" w14:textId="77777777" w:rsidR="00F24357" w:rsidRDefault="00F24357" w:rsidP="00B60D88">
      <w:pPr>
        <w:spacing w:line="240" w:lineRule="auto"/>
        <w:rPr>
          <w:szCs w:val="24"/>
        </w:rPr>
      </w:pPr>
    </w:p>
    <w:p w14:paraId="6A040BB3" w14:textId="36AE2E30" w:rsidR="00F24357" w:rsidRDefault="00F24357" w:rsidP="00B60D88">
      <w:pPr>
        <w:spacing w:line="240" w:lineRule="auto"/>
        <w:rPr>
          <w:szCs w:val="24"/>
        </w:rPr>
      </w:pPr>
      <w:r>
        <w:rPr>
          <w:szCs w:val="24"/>
        </w:rPr>
        <w:t xml:space="preserve"> </w:t>
      </w:r>
      <w:r w:rsidR="003557D7">
        <w:rPr>
          <w:szCs w:val="24"/>
        </w:rPr>
        <w:tab/>
      </w:r>
      <w:r>
        <w:rPr>
          <w:szCs w:val="24"/>
        </w:rPr>
        <w:t>3</w:t>
      </w:r>
      <w:r w:rsidRPr="007523D7">
        <w:rPr>
          <w:szCs w:val="24"/>
        </w:rPr>
        <w:t>.</w:t>
      </w:r>
      <w:r>
        <w:rPr>
          <w:szCs w:val="24"/>
        </w:rPr>
        <w:t>1.</w:t>
      </w:r>
      <w:r w:rsidRPr="007523D7">
        <w:rPr>
          <w:szCs w:val="24"/>
        </w:rPr>
        <w:t xml:space="preserve"> </w:t>
      </w:r>
      <w:r w:rsidRPr="007523D7">
        <w:rPr>
          <w:b/>
          <w:szCs w:val="24"/>
        </w:rPr>
        <w:t xml:space="preserve">Užsakovas </w:t>
      </w:r>
      <w:r w:rsidRPr="007523D7">
        <w:rPr>
          <w:szCs w:val="24"/>
        </w:rPr>
        <w:t>turi teisę:</w:t>
      </w:r>
    </w:p>
    <w:p w14:paraId="3841BDDA" w14:textId="532EBA4F" w:rsidR="00F24357" w:rsidRDefault="00F24357" w:rsidP="00B60D88">
      <w:pPr>
        <w:spacing w:line="240" w:lineRule="auto"/>
        <w:rPr>
          <w:szCs w:val="24"/>
        </w:rPr>
      </w:pPr>
      <w:r>
        <w:rPr>
          <w:szCs w:val="24"/>
        </w:rPr>
        <w:t xml:space="preserve"> </w:t>
      </w:r>
      <w:r w:rsidR="003557D7">
        <w:rPr>
          <w:szCs w:val="24"/>
        </w:rPr>
        <w:tab/>
      </w:r>
      <w:r>
        <w:rPr>
          <w:szCs w:val="24"/>
        </w:rPr>
        <w:t>3</w:t>
      </w:r>
      <w:r w:rsidRPr="007523D7">
        <w:rPr>
          <w:szCs w:val="24"/>
        </w:rPr>
        <w:t>.1.</w:t>
      </w:r>
      <w:r>
        <w:rPr>
          <w:szCs w:val="24"/>
        </w:rPr>
        <w:t>1</w:t>
      </w:r>
      <w:r w:rsidRPr="007523D7">
        <w:rPr>
          <w:szCs w:val="24"/>
        </w:rPr>
        <w:t xml:space="preserve"> kontroliuoti teikiamų paslaugų eigą ir kokybę</w:t>
      </w:r>
      <w:r>
        <w:rPr>
          <w:szCs w:val="24"/>
        </w:rPr>
        <w:t>;</w:t>
      </w:r>
    </w:p>
    <w:p w14:paraId="4D1D1648" w14:textId="42AE3E7E" w:rsidR="00F24357" w:rsidRDefault="00F24357" w:rsidP="00B60D88">
      <w:pPr>
        <w:spacing w:line="240" w:lineRule="auto"/>
        <w:rPr>
          <w:szCs w:val="24"/>
        </w:rPr>
      </w:pPr>
      <w:r>
        <w:rPr>
          <w:szCs w:val="24"/>
        </w:rPr>
        <w:lastRenderedPageBreak/>
        <w:t xml:space="preserve"> </w:t>
      </w:r>
      <w:r w:rsidR="003557D7">
        <w:rPr>
          <w:szCs w:val="24"/>
        </w:rPr>
        <w:tab/>
      </w:r>
      <w:r>
        <w:rPr>
          <w:szCs w:val="24"/>
        </w:rPr>
        <w:t>3</w:t>
      </w:r>
      <w:r w:rsidRPr="007523D7">
        <w:rPr>
          <w:szCs w:val="24"/>
        </w:rPr>
        <w:t>.</w:t>
      </w:r>
      <w:r>
        <w:rPr>
          <w:szCs w:val="24"/>
        </w:rPr>
        <w:t>1.2</w:t>
      </w:r>
      <w:r w:rsidRPr="007523D7">
        <w:rPr>
          <w:szCs w:val="24"/>
        </w:rPr>
        <w:t xml:space="preserve"> reikalauti šalinti paslaugų trūkumus ir nemokėti už nekokybiškai suteiktas paslaugas, kol trūkumai nepašalinami, bei kitas Lietuvos Respublikos teisės aktuose užsakovui numatytas teises.</w:t>
      </w:r>
    </w:p>
    <w:p w14:paraId="6FECA9EF" w14:textId="31A040CA" w:rsidR="00F24357" w:rsidRDefault="00F24357" w:rsidP="00B60D88">
      <w:pPr>
        <w:spacing w:line="240" w:lineRule="auto"/>
        <w:rPr>
          <w:szCs w:val="24"/>
        </w:rPr>
      </w:pPr>
      <w:r>
        <w:rPr>
          <w:szCs w:val="24"/>
        </w:rPr>
        <w:t xml:space="preserve"> </w:t>
      </w:r>
      <w:r w:rsidR="003557D7">
        <w:rPr>
          <w:szCs w:val="24"/>
        </w:rPr>
        <w:tab/>
      </w:r>
      <w:r>
        <w:rPr>
          <w:szCs w:val="24"/>
        </w:rPr>
        <w:t>3</w:t>
      </w:r>
      <w:r w:rsidRPr="00E17C80">
        <w:rPr>
          <w:szCs w:val="24"/>
        </w:rPr>
        <w:t>.</w:t>
      </w:r>
      <w:r>
        <w:rPr>
          <w:szCs w:val="24"/>
        </w:rPr>
        <w:t>1.</w:t>
      </w:r>
      <w:r w:rsidRPr="00E17C80">
        <w:rPr>
          <w:szCs w:val="24"/>
        </w:rPr>
        <w:t>3 esant svarbioms aplinkybėms, užsakovas turi teisę sustabdyti Paslaugų ar kurios nors dalies teikimą;</w:t>
      </w:r>
    </w:p>
    <w:p w14:paraId="65403799" w14:textId="6BE25721" w:rsidR="00F24357" w:rsidRPr="008D6BA7" w:rsidRDefault="00F24357" w:rsidP="00B60D88">
      <w:pPr>
        <w:spacing w:line="240" w:lineRule="auto"/>
        <w:rPr>
          <w:szCs w:val="24"/>
        </w:rPr>
      </w:pPr>
      <w:r>
        <w:rPr>
          <w:szCs w:val="24"/>
        </w:rPr>
        <w:t xml:space="preserve"> </w:t>
      </w:r>
      <w:r w:rsidR="003557D7">
        <w:rPr>
          <w:szCs w:val="24"/>
        </w:rPr>
        <w:tab/>
      </w:r>
      <w:r>
        <w:rPr>
          <w:szCs w:val="24"/>
        </w:rPr>
        <w:t xml:space="preserve">3.2. </w:t>
      </w:r>
      <w:r w:rsidRPr="008D6BA7">
        <w:rPr>
          <w:szCs w:val="24"/>
        </w:rPr>
        <w:t>Užsakovas turi visas šios Sutarties bei Lietuvos Respublikoje galiojančių teisės aktų numatytas teises.</w:t>
      </w:r>
    </w:p>
    <w:p w14:paraId="6BA1D97F" w14:textId="65356D58" w:rsidR="00F24357" w:rsidRDefault="00F24357" w:rsidP="00B60D88">
      <w:pPr>
        <w:spacing w:line="240" w:lineRule="auto"/>
        <w:rPr>
          <w:szCs w:val="24"/>
        </w:rPr>
      </w:pPr>
      <w:r>
        <w:rPr>
          <w:szCs w:val="24"/>
        </w:rPr>
        <w:t xml:space="preserve"> </w:t>
      </w:r>
      <w:r w:rsidR="003557D7">
        <w:rPr>
          <w:szCs w:val="24"/>
        </w:rPr>
        <w:tab/>
      </w:r>
      <w:r>
        <w:rPr>
          <w:szCs w:val="24"/>
        </w:rPr>
        <w:t>3.3.</w:t>
      </w:r>
      <w:r w:rsidRPr="007523D7">
        <w:rPr>
          <w:szCs w:val="24"/>
        </w:rPr>
        <w:t xml:space="preserve"> </w:t>
      </w:r>
      <w:r w:rsidRPr="007523D7">
        <w:rPr>
          <w:b/>
          <w:szCs w:val="24"/>
        </w:rPr>
        <w:t>Užsakovas</w:t>
      </w:r>
      <w:r w:rsidRPr="007523D7">
        <w:rPr>
          <w:szCs w:val="24"/>
        </w:rPr>
        <w:t xml:space="preserve"> įsipareigoja:</w:t>
      </w:r>
    </w:p>
    <w:p w14:paraId="3B21D313" w14:textId="4DB0B996" w:rsidR="00F24357" w:rsidRDefault="00F24357" w:rsidP="00B60D88">
      <w:pPr>
        <w:spacing w:line="240" w:lineRule="auto"/>
        <w:rPr>
          <w:szCs w:val="24"/>
        </w:rPr>
      </w:pPr>
      <w:r>
        <w:rPr>
          <w:szCs w:val="24"/>
        </w:rPr>
        <w:t xml:space="preserve"> </w:t>
      </w:r>
      <w:r w:rsidR="003557D7">
        <w:rPr>
          <w:szCs w:val="24"/>
        </w:rPr>
        <w:tab/>
      </w:r>
      <w:r>
        <w:rPr>
          <w:szCs w:val="24"/>
        </w:rPr>
        <w:t>3.2.1</w:t>
      </w:r>
      <w:r w:rsidRPr="007523D7">
        <w:rPr>
          <w:szCs w:val="24"/>
        </w:rPr>
        <w:t xml:space="preserve"> už tinkamai atliktas paslaugas atsiskaityti šioje sutartyje numatytomis sąlygomis ir terminais;</w:t>
      </w:r>
    </w:p>
    <w:p w14:paraId="1BAB5626" w14:textId="0FCC898F" w:rsidR="00F24357" w:rsidRDefault="00F24357" w:rsidP="00B60D88">
      <w:pPr>
        <w:spacing w:line="240" w:lineRule="auto"/>
        <w:rPr>
          <w:szCs w:val="24"/>
        </w:rPr>
      </w:pPr>
      <w:r>
        <w:rPr>
          <w:szCs w:val="24"/>
        </w:rPr>
        <w:t xml:space="preserve"> </w:t>
      </w:r>
      <w:r w:rsidR="003557D7">
        <w:rPr>
          <w:szCs w:val="24"/>
        </w:rPr>
        <w:tab/>
      </w:r>
      <w:r>
        <w:rPr>
          <w:szCs w:val="24"/>
        </w:rPr>
        <w:t xml:space="preserve">3.2.2 </w:t>
      </w:r>
      <w:r w:rsidRPr="008D6BA7">
        <w:rPr>
          <w:szCs w:val="24"/>
        </w:rPr>
        <w:t>sudaryti Paslaug</w:t>
      </w:r>
      <w:r>
        <w:rPr>
          <w:szCs w:val="24"/>
        </w:rPr>
        <w:t>ų</w:t>
      </w:r>
      <w:r w:rsidRPr="008D6BA7">
        <w:rPr>
          <w:szCs w:val="24"/>
        </w:rPr>
        <w:t xml:space="preserve"> teikėjui visas sąlygas, suteikti informaciją ar dokumentus, būtinus Paslaugoms teikti;</w:t>
      </w:r>
    </w:p>
    <w:p w14:paraId="1714A5E8" w14:textId="34C5F32A" w:rsidR="00F24357" w:rsidRDefault="00F24357" w:rsidP="00B60D88">
      <w:pPr>
        <w:spacing w:line="240" w:lineRule="auto"/>
        <w:rPr>
          <w:szCs w:val="24"/>
        </w:rPr>
      </w:pPr>
      <w:r>
        <w:rPr>
          <w:szCs w:val="24"/>
        </w:rPr>
        <w:t xml:space="preserve"> </w:t>
      </w:r>
      <w:r w:rsidR="003557D7">
        <w:rPr>
          <w:szCs w:val="24"/>
        </w:rPr>
        <w:tab/>
      </w:r>
      <w:r>
        <w:rPr>
          <w:szCs w:val="24"/>
        </w:rPr>
        <w:t>3.3.</w:t>
      </w:r>
      <w:r w:rsidRPr="007523D7">
        <w:rPr>
          <w:szCs w:val="24"/>
        </w:rPr>
        <w:t xml:space="preserve"> </w:t>
      </w:r>
      <w:r w:rsidRPr="007523D7">
        <w:rPr>
          <w:b/>
          <w:szCs w:val="24"/>
        </w:rPr>
        <w:t>Paslaugų teikėjas</w:t>
      </w:r>
      <w:r w:rsidRPr="007523D7">
        <w:rPr>
          <w:szCs w:val="24"/>
        </w:rPr>
        <w:t xml:space="preserve"> turi teisę</w:t>
      </w:r>
      <w:r>
        <w:rPr>
          <w:szCs w:val="24"/>
        </w:rPr>
        <w:t>:</w:t>
      </w:r>
    </w:p>
    <w:p w14:paraId="0E2D6E4E" w14:textId="32942633" w:rsidR="00F24357" w:rsidRDefault="00F24357" w:rsidP="00B60D88">
      <w:pPr>
        <w:spacing w:line="240" w:lineRule="auto"/>
        <w:rPr>
          <w:szCs w:val="24"/>
          <w:lang w:eastAsia="ar-SA"/>
        </w:rPr>
      </w:pPr>
      <w:r>
        <w:rPr>
          <w:szCs w:val="24"/>
        </w:rPr>
        <w:t xml:space="preserve"> </w:t>
      </w:r>
      <w:r w:rsidR="003557D7">
        <w:rPr>
          <w:szCs w:val="24"/>
        </w:rPr>
        <w:tab/>
      </w:r>
      <w:r>
        <w:rPr>
          <w:szCs w:val="24"/>
        </w:rPr>
        <w:t xml:space="preserve">3.3.1 </w:t>
      </w:r>
      <w:r w:rsidRPr="007523D7">
        <w:rPr>
          <w:szCs w:val="24"/>
        </w:rPr>
        <w:t xml:space="preserve">gauti šia sutartimi sulygtą atlyginimą už tinkamai ir laiku atliktas paslaugas bei kitas </w:t>
      </w:r>
      <w:r w:rsidRPr="007523D7">
        <w:rPr>
          <w:szCs w:val="24"/>
          <w:lang w:eastAsia="ar-SA"/>
        </w:rPr>
        <w:t>Lietuvos Respublikos teisės aktuose paslaugų teikėjui numatytas teises</w:t>
      </w:r>
      <w:r>
        <w:rPr>
          <w:szCs w:val="24"/>
          <w:lang w:eastAsia="ar-SA"/>
        </w:rPr>
        <w:t>;</w:t>
      </w:r>
    </w:p>
    <w:p w14:paraId="7FED6293" w14:textId="788A4D6A" w:rsidR="00F24357" w:rsidRPr="008D6BA7" w:rsidRDefault="00F24357" w:rsidP="00B60D88">
      <w:pPr>
        <w:spacing w:line="240" w:lineRule="auto"/>
        <w:rPr>
          <w:szCs w:val="24"/>
        </w:rPr>
      </w:pPr>
      <w:r>
        <w:rPr>
          <w:szCs w:val="24"/>
          <w:lang w:eastAsia="ar-SA"/>
        </w:rPr>
        <w:t xml:space="preserve"> </w:t>
      </w:r>
      <w:r w:rsidR="003557D7">
        <w:rPr>
          <w:szCs w:val="24"/>
          <w:lang w:eastAsia="ar-SA"/>
        </w:rPr>
        <w:tab/>
      </w:r>
      <w:r w:rsidR="004810E4">
        <w:rPr>
          <w:szCs w:val="24"/>
          <w:lang w:eastAsia="ar-SA"/>
        </w:rPr>
        <w:t>3</w:t>
      </w:r>
      <w:r>
        <w:rPr>
          <w:szCs w:val="24"/>
          <w:lang w:eastAsia="ar-SA"/>
        </w:rPr>
        <w:t xml:space="preserve">.4. </w:t>
      </w:r>
      <w:r w:rsidRPr="008D6BA7">
        <w:rPr>
          <w:szCs w:val="24"/>
        </w:rPr>
        <w:t>Paslaugos teikėjas turi ir kitas šios Sutarties ir Lietuvos Respublikoje galiojančių teisės aktų n</w:t>
      </w:r>
      <w:r>
        <w:rPr>
          <w:szCs w:val="24"/>
        </w:rPr>
        <w:t xml:space="preserve">umatytas </w:t>
      </w:r>
      <w:r w:rsidRPr="008D6BA7">
        <w:rPr>
          <w:szCs w:val="24"/>
        </w:rPr>
        <w:t>teises.</w:t>
      </w:r>
    </w:p>
    <w:p w14:paraId="50EBA31A" w14:textId="6CC8C202" w:rsidR="00F24357" w:rsidRDefault="00F24357" w:rsidP="00B60D88">
      <w:pPr>
        <w:spacing w:line="240" w:lineRule="auto"/>
        <w:rPr>
          <w:szCs w:val="24"/>
        </w:rPr>
      </w:pPr>
      <w:r>
        <w:rPr>
          <w:szCs w:val="24"/>
          <w:lang w:eastAsia="ar-SA"/>
        </w:rPr>
        <w:t xml:space="preserve"> </w:t>
      </w:r>
      <w:r w:rsidR="003557D7">
        <w:rPr>
          <w:szCs w:val="24"/>
          <w:lang w:eastAsia="ar-SA"/>
        </w:rPr>
        <w:tab/>
      </w:r>
      <w:r>
        <w:rPr>
          <w:szCs w:val="24"/>
          <w:lang w:eastAsia="ar-SA"/>
        </w:rPr>
        <w:t>3.5.</w:t>
      </w:r>
      <w:r w:rsidRPr="007523D7">
        <w:rPr>
          <w:szCs w:val="24"/>
          <w:lang w:eastAsia="ar-SA"/>
        </w:rPr>
        <w:t xml:space="preserve"> </w:t>
      </w:r>
      <w:r w:rsidRPr="007523D7">
        <w:rPr>
          <w:b/>
          <w:szCs w:val="24"/>
          <w:lang w:eastAsia="ar-SA"/>
        </w:rPr>
        <w:t>Paslaugų teikėjas</w:t>
      </w:r>
      <w:r>
        <w:rPr>
          <w:b/>
          <w:szCs w:val="24"/>
          <w:lang w:eastAsia="ar-SA"/>
        </w:rPr>
        <w:t xml:space="preserve"> įsipareigoja</w:t>
      </w:r>
      <w:r w:rsidRPr="007523D7">
        <w:rPr>
          <w:szCs w:val="24"/>
          <w:lang w:eastAsia="ar-SA"/>
        </w:rPr>
        <w:t>:</w:t>
      </w:r>
    </w:p>
    <w:p w14:paraId="7ADD0677" w14:textId="6CC7B325" w:rsidR="00F24357" w:rsidRDefault="00F24357" w:rsidP="00B60D88">
      <w:pPr>
        <w:spacing w:line="240" w:lineRule="auto"/>
        <w:rPr>
          <w:szCs w:val="24"/>
        </w:rPr>
      </w:pPr>
      <w:r>
        <w:rPr>
          <w:szCs w:val="24"/>
        </w:rPr>
        <w:t xml:space="preserve"> </w:t>
      </w:r>
      <w:r w:rsidR="003557D7">
        <w:rPr>
          <w:szCs w:val="24"/>
        </w:rPr>
        <w:tab/>
      </w:r>
      <w:r>
        <w:rPr>
          <w:szCs w:val="24"/>
        </w:rPr>
        <w:t>3.5.1 atlikti Paslaugas vadovaudamasis šia Sutartimi;</w:t>
      </w:r>
    </w:p>
    <w:p w14:paraId="0C4E0443" w14:textId="44308C5A" w:rsidR="00F24357" w:rsidRDefault="00F24357" w:rsidP="00B60D88">
      <w:pPr>
        <w:spacing w:line="240" w:lineRule="auto"/>
        <w:rPr>
          <w:szCs w:val="24"/>
        </w:rPr>
      </w:pPr>
      <w:r>
        <w:rPr>
          <w:szCs w:val="24"/>
        </w:rPr>
        <w:t xml:space="preserve"> </w:t>
      </w:r>
      <w:r w:rsidR="003557D7">
        <w:rPr>
          <w:szCs w:val="24"/>
        </w:rPr>
        <w:tab/>
      </w:r>
      <w:r>
        <w:rPr>
          <w:szCs w:val="24"/>
        </w:rPr>
        <w:t xml:space="preserve">3.5.2 </w:t>
      </w:r>
      <w:r w:rsidRPr="007523D7">
        <w:rPr>
          <w:szCs w:val="24"/>
        </w:rPr>
        <w:t xml:space="preserve">sudaryti sąlygas </w:t>
      </w:r>
      <w:r w:rsidRPr="007523D7">
        <w:rPr>
          <w:b/>
          <w:szCs w:val="24"/>
        </w:rPr>
        <w:t>Užsakovui</w:t>
      </w:r>
      <w:r w:rsidRPr="007523D7">
        <w:rPr>
          <w:szCs w:val="24"/>
        </w:rPr>
        <w:t xml:space="preserve"> vykdyti teikiamų paslaugų priežiūrą ir kontrolę.</w:t>
      </w:r>
    </w:p>
    <w:p w14:paraId="280629BA" w14:textId="1585208E" w:rsidR="00F24357" w:rsidRDefault="00F24357" w:rsidP="00B60D88">
      <w:pPr>
        <w:spacing w:line="240" w:lineRule="auto"/>
        <w:rPr>
          <w:szCs w:val="24"/>
        </w:rPr>
      </w:pPr>
      <w:r>
        <w:rPr>
          <w:szCs w:val="24"/>
        </w:rPr>
        <w:t xml:space="preserve"> </w:t>
      </w:r>
      <w:r w:rsidR="003557D7">
        <w:rPr>
          <w:szCs w:val="24"/>
        </w:rPr>
        <w:tab/>
      </w:r>
      <w:r>
        <w:rPr>
          <w:szCs w:val="24"/>
        </w:rPr>
        <w:t xml:space="preserve">3.5.3 </w:t>
      </w:r>
      <w:r w:rsidRPr="008D6BA7">
        <w:rPr>
          <w:szCs w:val="24"/>
        </w:rPr>
        <w:t xml:space="preserve">nereikalauti padengti jokių kitų išlaidų, išskyrus perkamų </w:t>
      </w:r>
      <w:r>
        <w:rPr>
          <w:szCs w:val="24"/>
        </w:rPr>
        <w:t>P</w:t>
      </w:r>
      <w:r w:rsidRPr="008D6BA7">
        <w:rPr>
          <w:szCs w:val="24"/>
        </w:rPr>
        <w:t>aslaugų kainą</w:t>
      </w:r>
      <w:r>
        <w:rPr>
          <w:szCs w:val="24"/>
        </w:rPr>
        <w:t>;</w:t>
      </w:r>
    </w:p>
    <w:p w14:paraId="0F7B7E91" w14:textId="2F3EA27B" w:rsidR="00F24357" w:rsidRDefault="00F24357" w:rsidP="00B60D88">
      <w:pPr>
        <w:spacing w:line="240" w:lineRule="auto"/>
        <w:rPr>
          <w:szCs w:val="24"/>
        </w:rPr>
      </w:pPr>
      <w:r>
        <w:rPr>
          <w:szCs w:val="24"/>
        </w:rPr>
        <w:t xml:space="preserve"> </w:t>
      </w:r>
      <w:r w:rsidR="003557D7">
        <w:rPr>
          <w:szCs w:val="24"/>
        </w:rPr>
        <w:tab/>
      </w:r>
      <w:r>
        <w:rPr>
          <w:szCs w:val="24"/>
        </w:rPr>
        <w:t xml:space="preserve">3.5.4 </w:t>
      </w:r>
      <w:r w:rsidRPr="008D6BA7">
        <w:rPr>
          <w:szCs w:val="24"/>
        </w:rPr>
        <w:t>nedelsdamas raštu informuoti Užsakovą apie bet kurias aplinkybes, kurios trukdo ar gali sutrukdyti Paslaug</w:t>
      </w:r>
      <w:r>
        <w:rPr>
          <w:szCs w:val="24"/>
        </w:rPr>
        <w:t>ų</w:t>
      </w:r>
      <w:r w:rsidRPr="008D6BA7">
        <w:rPr>
          <w:szCs w:val="24"/>
        </w:rPr>
        <w:t xml:space="preserve"> teikėjui užbaigti Paslaugos teikimą nustatytais terminais;</w:t>
      </w:r>
    </w:p>
    <w:p w14:paraId="0FB34AC8" w14:textId="10EC19AF" w:rsidR="00F24357" w:rsidRDefault="00F24357" w:rsidP="00B60D88">
      <w:pPr>
        <w:spacing w:line="240" w:lineRule="auto"/>
        <w:rPr>
          <w:szCs w:val="24"/>
        </w:rPr>
      </w:pPr>
      <w:r>
        <w:rPr>
          <w:szCs w:val="24"/>
        </w:rPr>
        <w:t xml:space="preserve"> </w:t>
      </w:r>
      <w:r w:rsidR="003557D7">
        <w:rPr>
          <w:szCs w:val="24"/>
        </w:rPr>
        <w:tab/>
      </w:r>
      <w:r>
        <w:rPr>
          <w:szCs w:val="24"/>
        </w:rPr>
        <w:t xml:space="preserve">3.5.5 </w:t>
      </w:r>
      <w:r w:rsidRPr="008D6BA7">
        <w:rPr>
          <w:szCs w:val="24"/>
        </w:rPr>
        <w:t>užtikrinti iš Užsakovo Sutarties vykdymo metu gautos ir su Sutarties vykdymu susijusios informacijos konfidencialumą bei apsaugą;</w:t>
      </w:r>
    </w:p>
    <w:p w14:paraId="6C48A6C8" w14:textId="4CA20F9D" w:rsidR="00F24357" w:rsidRDefault="00F24357" w:rsidP="00B60D88">
      <w:pPr>
        <w:spacing w:line="240" w:lineRule="auto"/>
        <w:rPr>
          <w:szCs w:val="24"/>
        </w:rPr>
      </w:pPr>
      <w:r>
        <w:rPr>
          <w:szCs w:val="24"/>
        </w:rPr>
        <w:t xml:space="preserve"> </w:t>
      </w:r>
      <w:r w:rsidR="003557D7">
        <w:rPr>
          <w:szCs w:val="24"/>
        </w:rPr>
        <w:tab/>
      </w:r>
      <w:r>
        <w:rPr>
          <w:szCs w:val="24"/>
        </w:rPr>
        <w:t xml:space="preserve">3.5.6. </w:t>
      </w:r>
      <w:r w:rsidRPr="00CC3848">
        <w:rPr>
          <w:szCs w:val="24"/>
        </w:rPr>
        <w:t>visapusiškai bendradarbiauti su Užsakovu, veikti sąžiningai ir protingai, siekiant, kad Paslauga būtų suteikta kokybiškai ir atitiktų Užsakovo interesus;</w:t>
      </w:r>
    </w:p>
    <w:p w14:paraId="3A33357A" w14:textId="003DC6FE" w:rsidR="00F24357" w:rsidRDefault="00F24357" w:rsidP="00B60D88">
      <w:pPr>
        <w:spacing w:line="240" w:lineRule="auto"/>
        <w:rPr>
          <w:szCs w:val="24"/>
        </w:rPr>
      </w:pPr>
      <w:r>
        <w:rPr>
          <w:szCs w:val="24"/>
        </w:rPr>
        <w:t xml:space="preserve"> </w:t>
      </w:r>
      <w:r w:rsidR="003557D7">
        <w:rPr>
          <w:szCs w:val="24"/>
        </w:rPr>
        <w:tab/>
      </w:r>
      <w:r>
        <w:rPr>
          <w:szCs w:val="24"/>
        </w:rPr>
        <w:t>3.5.7.</w:t>
      </w:r>
      <w:r w:rsidRPr="00CC3848">
        <w:rPr>
          <w:szCs w:val="24"/>
        </w:rPr>
        <w:t xml:space="preserve"> Užsakovo reikalavimu pateikti Užsakovui raštišką ataskaitą apie Paslaugų suteikimą ar teikimo eigą</w:t>
      </w:r>
      <w:r>
        <w:rPr>
          <w:szCs w:val="24"/>
        </w:rPr>
        <w:t>.</w:t>
      </w:r>
    </w:p>
    <w:p w14:paraId="21014EA4" w14:textId="0F438A7D" w:rsidR="004810E4" w:rsidRDefault="00F24357" w:rsidP="00B60D88">
      <w:pPr>
        <w:spacing w:line="240" w:lineRule="auto"/>
        <w:rPr>
          <w:rFonts w:cs="Times New Roman"/>
          <w:szCs w:val="24"/>
        </w:rPr>
      </w:pPr>
      <w:r w:rsidRPr="001B71E7">
        <w:rPr>
          <w:rFonts w:cs="Times New Roman"/>
          <w:szCs w:val="24"/>
        </w:rPr>
        <w:t xml:space="preserve"> </w:t>
      </w:r>
      <w:r w:rsidR="003557D7">
        <w:rPr>
          <w:rFonts w:cs="Times New Roman"/>
          <w:szCs w:val="24"/>
        </w:rPr>
        <w:tab/>
      </w:r>
      <w:r w:rsidRPr="001B71E7">
        <w:rPr>
          <w:rFonts w:cs="Times New Roman"/>
          <w:szCs w:val="24"/>
        </w:rPr>
        <w:t>3.5.8. mažinti popieriaus sunaudojimą, atsisakyti nebūtino dokumentų kopijavimo ir spausdinimo, dokumentus teikti elektroniniu formatu, o dokumentacija, kuri turi būti pasirašoma, turi būti pasirašoma elektroniniu parašu.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p>
    <w:p w14:paraId="1DBE84D9" w14:textId="2D249C47" w:rsidR="00F24357" w:rsidRPr="00661C5B" w:rsidRDefault="004810E4" w:rsidP="00B60D88">
      <w:pPr>
        <w:spacing w:line="240" w:lineRule="auto"/>
        <w:rPr>
          <w:rFonts w:cs="Times New Roman"/>
          <w:szCs w:val="24"/>
        </w:rPr>
      </w:pPr>
      <w:r>
        <w:rPr>
          <w:szCs w:val="24"/>
        </w:rPr>
        <w:t xml:space="preserve"> </w:t>
      </w:r>
      <w:r w:rsidR="00F24357">
        <w:rPr>
          <w:szCs w:val="24"/>
        </w:rPr>
        <w:t xml:space="preserve">3.5.9. </w:t>
      </w:r>
      <w:r w:rsidR="00F24357" w:rsidRPr="00661C5B">
        <w:rPr>
          <w:rFonts w:cs="Times New Roman"/>
          <w:bCs/>
          <w:spacing w:val="2"/>
          <w:szCs w:val="24"/>
          <w:shd w:val="clear" w:color="auto" w:fill="FFFFFF"/>
        </w:rPr>
        <w:t>vadovaujantis</w:t>
      </w:r>
      <w:r w:rsidR="00F24357" w:rsidRPr="00803DDC">
        <w:rPr>
          <w:rFonts w:cs="Times New Roman"/>
          <w:bCs/>
          <w:spacing w:val="2"/>
          <w:szCs w:val="24"/>
          <w:shd w:val="clear" w:color="auto" w:fill="FFFFFF"/>
        </w:rPr>
        <w:t xml:space="preserve"> Aplinkos apsaugos kriterijų, kuriuos perkančiosios organizacijos ir perkantieji subjektai turi taikyti pirkdam</w:t>
      </w:r>
      <w:r w:rsidR="00F24357">
        <w:rPr>
          <w:rFonts w:cs="Times New Roman"/>
          <w:bCs/>
          <w:spacing w:val="2"/>
          <w:szCs w:val="24"/>
          <w:shd w:val="clear" w:color="auto" w:fill="FFFFFF"/>
        </w:rPr>
        <w:t>i</w:t>
      </w:r>
      <w:r w:rsidR="00F24357" w:rsidRPr="00803DDC">
        <w:rPr>
          <w:rFonts w:cs="Times New Roman"/>
          <w:bCs/>
          <w:spacing w:val="2"/>
          <w:szCs w:val="24"/>
          <w:shd w:val="clear" w:color="auto" w:fill="FFFFFF"/>
        </w:rPr>
        <w:t xml:space="preserve"> prekes, paslaugas ar darbus, taiky</w:t>
      </w:r>
      <w:r w:rsidR="00F24357">
        <w:rPr>
          <w:rFonts w:cs="Times New Roman"/>
          <w:bCs/>
          <w:spacing w:val="2"/>
          <w:szCs w:val="24"/>
          <w:shd w:val="clear" w:color="auto" w:fill="FFFFFF"/>
        </w:rPr>
        <w:t>dami</w:t>
      </w:r>
      <w:r w:rsidR="00F24357" w:rsidRPr="00803DDC">
        <w:rPr>
          <w:rFonts w:cs="Times New Roman"/>
          <w:bCs/>
          <w:spacing w:val="2"/>
          <w:szCs w:val="24"/>
          <w:shd w:val="clear" w:color="auto" w:fill="FFFFFF"/>
        </w:rPr>
        <w:t xml:space="preserve"> tvarkos aprašo, patvirtinto Lietuvos Respublikos aplinkos ministro 2011 m. birželio 28 d. įsakymu Nr. D1-508 „Dėl produktų, kurių viešiesiems pirkimams</w:t>
      </w:r>
      <w:r w:rsidR="00F24357">
        <w:rPr>
          <w:rFonts w:cs="Times New Roman"/>
          <w:bCs/>
          <w:spacing w:val="2"/>
          <w:szCs w:val="24"/>
          <w:shd w:val="clear" w:color="auto" w:fill="FFFFFF"/>
        </w:rPr>
        <w:t xml:space="preserve"> </w:t>
      </w:r>
      <w:r w:rsidR="00F24357" w:rsidRPr="00803DDC">
        <w:rPr>
          <w:rFonts w:cs="Times New Roman"/>
          <w:bCs/>
          <w:spacing w:val="2"/>
          <w:szCs w:val="24"/>
          <w:shd w:val="clear" w:color="auto" w:fill="FFFFFF"/>
        </w:rPr>
        <w:t xml:space="preserve">taikytini aplinkos apsaugos kriterijai, sąrašo, aplinkos apsaugos kriterijų ir aplinkos apsaugos kriterijų, kuriuos perkančiosios organizacijos ir perkantieji subjektai turi taikyti pirkdami prekes, paslaugas ar darbus, taikymo tvarkos aprašo patvirtinimo“, </w:t>
      </w:r>
      <w:r w:rsidR="00F24357" w:rsidRPr="00803DDC">
        <w:rPr>
          <w:rFonts w:cs="Times New Roman"/>
          <w:szCs w:val="24"/>
        </w:rPr>
        <w:t xml:space="preserve">4.4.4.3. </w:t>
      </w:r>
      <w:r w:rsidR="00F24357">
        <w:rPr>
          <w:rFonts w:cs="Times New Roman"/>
          <w:szCs w:val="24"/>
        </w:rPr>
        <w:t xml:space="preserve">p. tiekėjas </w:t>
      </w:r>
      <w:r w:rsidR="00F24357" w:rsidRPr="00803DDC">
        <w:rPr>
          <w:rFonts w:cs="Times New Roman"/>
          <w:szCs w:val="24"/>
        </w:rPr>
        <w:t>prekei pagaminti, paslaugai teikti ar darbams atlikti</w:t>
      </w:r>
      <w:r w:rsidR="00F24357">
        <w:rPr>
          <w:rFonts w:cs="Times New Roman"/>
          <w:szCs w:val="24"/>
        </w:rPr>
        <w:t xml:space="preserve"> turi naudoti</w:t>
      </w:r>
      <w:r w:rsidR="00F24357" w:rsidRPr="00803DDC">
        <w:rPr>
          <w:rFonts w:cs="Times New Roman"/>
          <w:szCs w:val="24"/>
        </w:rPr>
        <w:t xml:space="preserve"> mažiau ar nenaudo</w:t>
      </w:r>
      <w:r w:rsidR="00F24357">
        <w:rPr>
          <w:rFonts w:cs="Times New Roman"/>
          <w:szCs w:val="24"/>
        </w:rPr>
        <w:t>ti</w:t>
      </w:r>
      <w:r w:rsidR="00F24357" w:rsidRPr="00803DDC">
        <w:rPr>
          <w:rFonts w:cs="Times New Roman"/>
          <w:szCs w:val="24"/>
        </w:rPr>
        <w:t xml:space="preserve"> pavojingųjų cheminių medžiagų, neterš</w:t>
      </w:r>
      <w:r w:rsidR="00F24357">
        <w:rPr>
          <w:rFonts w:cs="Times New Roman"/>
          <w:szCs w:val="24"/>
        </w:rPr>
        <w:t>ti</w:t>
      </w:r>
      <w:r w:rsidR="00F24357" w:rsidRPr="00803DDC">
        <w:rPr>
          <w:rFonts w:cs="Times New Roman"/>
          <w:szCs w:val="24"/>
        </w:rPr>
        <w:t xml:space="preserve"> aplink</w:t>
      </w:r>
      <w:r w:rsidR="00F24357">
        <w:rPr>
          <w:rFonts w:cs="Times New Roman"/>
          <w:szCs w:val="24"/>
        </w:rPr>
        <w:t>os</w:t>
      </w:r>
      <w:r w:rsidR="00F24357" w:rsidRPr="00803DDC">
        <w:rPr>
          <w:rFonts w:cs="Times New Roman"/>
          <w:szCs w:val="24"/>
        </w:rPr>
        <w:t xml:space="preserve"> ir nekel</w:t>
      </w:r>
      <w:r w:rsidR="00F24357">
        <w:rPr>
          <w:rFonts w:cs="Times New Roman"/>
          <w:szCs w:val="24"/>
        </w:rPr>
        <w:t>ti</w:t>
      </w:r>
      <w:r w:rsidR="00F24357" w:rsidRPr="00803DDC">
        <w:rPr>
          <w:rFonts w:cs="Times New Roman"/>
          <w:szCs w:val="24"/>
        </w:rPr>
        <w:t xml:space="preserve"> pavojus sveikatai</w:t>
      </w:r>
      <w:r w:rsidR="00F24357">
        <w:rPr>
          <w:rFonts w:cs="Times New Roman"/>
          <w:szCs w:val="24"/>
        </w:rPr>
        <w:t xml:space="preserve"> ir </w:t>
      </w:r>
      <w:r w:rsidR="00F24357" w:rsidRPr="00803DDC">
        <w:rPr>
          <w:rFonts w:cs="Times New Roman"/>
          <w:szCs w:val="24"/>
        </w:rPr>
        <w:t>4</w:t>
      </w:r>
      <w:r w:rsidR="00F24357" w:rsidRPr="00661C5B">
        <w:rPr>
          <w:rFonts w:cs="Times New Roman"/>
          <w:szCs w:val="24"/>
        </w:rPr>
        <w:t>.4.4.4.</w:t>
      </w:r>
      <w:r w:rsidR="00F24357">
        <w:rPr>
          <w:rFonts w:cs="Times New Roman"/>
          <w:szCs w:val="24"/>
        </w:rPr>
        <w:t xml:space="preserve"> p. </w:t>
      </w:r>
      <w:r w:rsidR="00F24357" w:rsidRPr="00661C5B">
        <w:rPr>
          <w:rFonts w:cs="Times New Roman"/>
          <w:szCs w:val="24"/>
        </w:rPr>
        <w:t xml:space="preserve">prekė </w:t>
      </w:r>
      <w:r w:rsidR="00F24357">
        <w:rPr>
          <w:rFonts w:cs="Times New Roman"/>
          <w:szCs w:val="24"/>
        </w:rPr>
        <w:t xml:space="preserve">turi būti </w:t>
      </w:r>
      <w:r w:rsidR="00F24357" w:rsidRPr="00661C5B">
        <w:rPr>
          <w:rFonts w:cs="Times New Roman"/>
          <w:szCs w:val="24"/>
        </w:rPr>
        <w:t>tvirta, ilgaamžė, funkcionali, ji ar jos sudedamosios dalys</w:t>
      </w:r>
      <w:r w:rsidR="00F24357">
        <w:rPr>
          <w:rFonts w:cs="Times New Roman"/>
          <w:szCs w:val="24"/>
        </w:rPr>
        <w:t xml:space="preserve"> turi</w:t>
      </w:r>
      <w:r w:rsidR="00F24357" w:rsidRPr="00661C5B">
        <w:rPr>
          <w:rFonts w:cs="Times New Roman"/>
          <w:szCs w:val="24"/>
        </w:rPr>
        <w:t xml:space="preserve"> ti</w:t>
      </w:r>
      <w:r w:rsidR="00F24357">
        <w:rPr>
          <w:rFonts w:cs="Times New Roman"/>
          <w:szCs w:val="24"/>
        </w:rPr>
        <w:t>kti</w:t>
      </w:r>
      <w:r w:rsidR="00F24357" w:rsidRPr="00661C5B">
        <w:rPr>
          <w:rFonts w:cs="Times New Roman"/>
          <w:szCs w:val="24"/>
        </w:rPr>
        <w:t xml:space="preserve"> naudoti daug kartų ir (ar) lengvai </w:t>
      </w:r>
      <w:r w:rsidR="00F24357">
        <w:rPr>
          <w:rFonts w:cs="Times New Roman"/>
          <w:szCs w:val="24"/>
        </w:rPr>
        <w:t xml:space="preserve">būti </w:t>
      </w:r>
      <w:r w:rsidR="00F24357" w:rsidRPr="00661C5B">
        <w:rPr>
          <w:rFonts w:cs="Times New Roman"/>
          <w:szCs w:val="24"/>
        </w:rPr>
        <w:t xml:space="preserve">pataisomos, ir (ar) pakeičiamos; </w:t>
      </w:r>
    </w:p>
    <w:p w14:paraId="30FB38BF" w14:textId="6F5D989D" w:rsidR="00F24357" w:rsidRDefault="00F24357" w:rsidP="00B60D88">
      <w:pPr>
        <w:spacing w:line="240" w:lineRule="auto"/>
        <w:ind w:left="300" w:firstLine="397"/>
        <w:contextualSpacing/>
        <w:rPr>
          <w:szCs w:val="24"/>
        </w:rPr>
      </w:pPr>
      <w:r>
        <w:rPr>
          <w:szCs w:val="24"/>
        </w:rPr>
        <w:t>3.6. Paslaugų teikėjas turi ir kitas šios Sutarties ir Lietuvos Respublikoje galiojančių teisės aktų numatytas teises.</w:t>
      </w:r>
    </w:p>
    <w:p w14:paraId="30BCCEE7" w14:textId="77777777" w:rsidR="00F24357" w:rsidRDefault="00F24357" w:rsidP="00B60D88">
      <w:pPr>
        <w:spacing w:line="240" w:lineRule="auto"/>
        <w:rPr>
          <w:szCs w:val="24"/>
        </w:rPr>
      </w:pPr>
    </w:p>
    <w:p w14:paraId="565A53C0" w14:textId="77777777" w:rsidR="00F24357" w:rsidRPr="00E45D7D" w:rsidRDefault="00F24357" w:rsidP="00B60D88">
      <w:pPr>
        <w:tabs>
          <w:tab w:val="left" w:pos="0"/>
        </w:tabs>
        <w:suppressAutoHyphens/>
        <w:spacing w:line="240" w:lineRule="auto"/>
        <w:ind w:left="720" w:hanging="720"/>
        <w:jc w:val="center"/>
        <w:rPr>
          <w:b/>
          <w:szCs w:val="24"/>
        </w:rPr>
      </w:pPr>
      <w:r w:rsidRPr="00E45D7D">
        <w:rPr>
          <w:b/>
          <w:szCs w:val="24"/>
        </w:rPr>
        <w:t>IV SKYRIUS</w:t>
      </w:r>
    </w:p>
    <w:p w14:paraId="624BD2CD" w14:textId="77777777" w:rsidR="00F24357" w:rsidRPr="00E45D7D" w:rsidRDefault="00F24357" w:rsidP="00B60D88">
      <w:pPr>
        <w:tabs>
          <w:tab w:val="left" w:pos="0"/>
        </w:tabs>
        <w:suppressAutoHyphens/>
        <w:spacing w:line="240" w:lineRule="auto"/>
        <w:ind w:left="720" w:hanging="720"/>
        <w:jc w:val="center"/>
        <w:rPr>
          <w:b/>
          <w:szCs w:val="24"/>
        </w:rPr>
      </w:pPr>
      <w:r w:rsidRPr="00E45D7D">
        <w:rPr>
          <w:b/>
          <w:szCs w:val="24"/>
        </w:rPr>
        <w:t>PASLAUGŲ TEIKIMO TERMINAI IR SUTARTIES GALIOJIMAS</w:t>
      </w:r>
    </w:p>
    <w:p w14:paraId="11E2EB73" w14:textId="77777777" w:rsidR="00F24357" w:rsidRPr="00E45D7D" w:rsidRDefault="00F24357" w:rsidP="00B60D88">
      <w:pPr>
        <w:suppressAutoHyphens/>
        <w:spacing w:line="240" w:lineRule="auto"/>
        <w:ind w:firstLine="1296"/>
        <w:rPr>
          <w:szCs w:val="24"/>
        </w:rPr>
      </w:pPr>
    </w:p>
    <w:p w14:paraId="496F609C" w14:textId="708C127A" w:rsidR="00F24357" w:rsidRDefault="00F24357" w:rsidP="00B60D88">
      <w:pPr>
        <w:spacing w:line="240" w:lineRule="auto"/>
        <w:ind w:firstLine="567"/>
        <w:contextualSpacing/>
        <w:rPr>
          <w:b/>
          <w:szCs w:val="24"/>
        </w:rPr>
      </w:pPr>
      <w:r w:rsidRPr="0058501F">
        <w:rPr>
          <w:b/>
          <w:bCs/>
          <w:szCs w:val="24"/>
        </w:rPr>
        <w:t xml:space="preserve">  </w:t>
      </w:r>
      <w:r w:rsidR="003557D7">
        <w:rPr>
          <w:b/>
          <w:bCs/>
          <w:szCs w:val="24"/>
        </w:rPr>
        <w:tab/>
      </w:r>
      <w:r w:rsidRPr="0058501F">
        <w:rPr>
          <w:b/>
          <w:bCs/>
          <w:szCs w:val="24"/>
        </w:rPr>
        <w:t xml:space="preserve">4.1. </w:t>
      </w:r>
      <w:r w:rsidRPr="0058501F">
        <w:rPr>
          <w:szCs w:val="24"/>
        </w:rPr>
        <w:t xml:space="preserve">Ši sutartis įsigalioja nuo tada, kai ją tinkamai pasirašo abi Šalys ir </w:t>
      </w:r>
      <w:r w:rsidRPr="0058501F">
        <w:rPr>
          <w:b/>
          <w:szCs w:val="24"/>
        </w:rPr>
        <w:t xml:space="preserve">galioja </w:t>
      </w:r>
      <w:r>
        <w:rPr>
          <w:b/>
          <w:szCs w:val="24"/>
        </w:rPr>
        <w:t xml:space="preserve">iki pilno Šalių įsipareigojimų įvykdymo. </w:t>
      </w:r>
    </w:p>
    <w:p w14:paraId="50DA2599" w14:textId="48ADC57C" w:rsidR="00F24357" w:rsidRPr="00A362C0" w:rsidRDefault="00F24357" w:rsidP="00B60D88">
      <w:pPr>
        <w:spacing w:line="240" w:lineRule="auto"/>
        <w:ind w:firstLine="567"/>
        <w:contextualSpacing/>
        <w:rPr>
          <w:szCs w:val="24"/>
        </w:rPr>
      </w:pPr>
      <w:r w:rsidRPr="00A362C0">
        <w:rPr>
          <w:szCs w:val="24"/>
        </w:rPr>
        <w:t xml:space="preserve">  </w:t>
      </w:r>
      <w:r w:rsidR="003557D7">
        <w:rPr>
          <w:szCs w:val="24"/>
        </w:rPr>
        <w:tab/>
      </w:r>
      <w:r w:rsidRPr="00A362C0">
        <w:rPr>
          <w:szCs w:val="24"/>
        </w:rPr>
        <w:t xml:space="preserve">4.2. </w:t>
      </w:r>
      <w:r>
        <w:rPr>
          <w:szCs w:val="24"/>
        </w:rPr>
        <w:t xml:space="preserve">Sutartyje numatytos </w:t>
      </w:r>
      <w:r w:rsidRPr="00A362C0">
        <w:rPr>
          <w:szCs w:val="24"/>
        </w:rPr>
        <w:t>Paslaugos</w:t>
      </w:r>
      <w:r>
        <w:rPr>
          <w:szCs w:val="24"/>
        </w:rPr>
        <w:t xml:space="preserve"> pagal Užsakovo pasirinktą puošybinį variantą turi būti įgyvendintos iki 202</w:t>
      </w:r>
      <w:r w:rsidR="001C19B6">
        <w:rPr>
          <w:szCs w:val="24"/>
        </w:rPr>
        <w:t>5</w:t>
      </w:r>
      <w:r>
        <w:rPr>
          <w:szCs w:val="24"/>
        </w:rPr>
        <w:t xml:space="preserve"> m. gruodžio </w:t>
      </w:r>
      <w:r w:rsidR="001C19B6">
        <w:rPr>
          <w:szCs w:val="24"/>
        </w:rPr>
        <w:t>5</w:t>
      </w:r>
      <w:r>
        <w:rPr>
          <w:szCs w:val="24"/>
        </w:rPr>
        <w:t xml:space="preserve"> d., išmontuojamos ne anksčiau kaip 202</w:t>
      </w:r>
      <w:r w:rsidR="001C19B6">
        <w:rPr>
          <w:szCs w:val="24"/>
        </w:rPr>
        <w:t>6</w:t>
      </w:r>
      <w:r>
        <w:rPr>
          <w:szCs w:val="24"/>
        </w:rPr>
        <w:t xml:space="preserve"> m. vasario 2 d. </w:t>
      </w:r>
    </w:p>
    <w:p w14:paraId="5BE1521F" w14:textId="64A22112" w:rsidR="00F24357" w:rsidRPr="00A362C0" w:rsidRDefault="00F24357" w:rsidP="00B60D88">
      <w:pPr>
        <w:suppressAutoHyphens/>
        <w:spacing w:line="240" w:lineRule="auto"/>
        <w:ind w:left="397" w:firstLine="397"/>
        <w:contextualSpacing/>
        <w:rPr>
          <w:bCs/>
          <w:iCs/>
          <w:szCs w:val="24"/>
        </w:rPr>
      </w:pPr>
      <w:r w:rsidRPr="00A362C0">
        <w:rPr>
          <w:szCs w:val="24"/>
        </w:rPr>
        <w:t>4.</w:t>
      </w:r>
      <w:r>
        <w:rPr>
          <w:szCs w:val="24"/>
        </w:rPr>
        <w:t>3</w:t>
      </w:r>
      <w:r w:rsidRPr="00A362C0">
        <w:rPr>
          <w:szCs w:val="24"/>
        </w:rPr>
        <w:t>.</w:t>
      </w:r>
      <w:r w:rsidRPr="00A362C0">
        <w:rPr>
          <w:bCs/>
          <w:szCs w:val="24"/>
        </w:rPr>
        <w:t xml:space="preserve"> </w:t>
      </w:r>
      <w:r w:rsidRPr="00A362C0">
        <w:rPr>
          <w:bCs/>
          <w:iCs/>
          <w:szCs w:val="24"/>
        </w:rPr>
        <w:t xml:space="preserve">Sutarties pratęsimo galimybė </w:t>
      </w:r>
      <w:r>
        <w:rPr>
          <w:bCs/>
          <w:iCs/>
          <w:szCs w:val="24"/>
        </w:rPr>
        <w:t xml:space="preserve"> - 1 savaitė.</w:t>
      </w:r>
    </w:p>
    <w:p w14:paraId="6E184C8C" w14:textId="77777777" w:rsidR="00F24357" w:rsidRDefault="00F24357" w:rsidP="00B60D88">
      <w:pPr>
        <w:suppressAutoHyphens/>
        <w:spacing w:line="240" w:lineRule="auto"/>
        <w:ind w:firstLine="851"/>
        <w:contextualSpacing/>
        <w:rPr>
          <w:bCs/>
          <w:iCs/>
          <w:szCs w:val="24"/>
        </w:rPr>
      </w:pPr>
    </w:p>
    <w:p w14:paraId="05C91D1E" w14:textId="77777777" w:rsidR="00B60D88" w:rsidRDefault="00B60D88" w:rsidP="00B60D88">
      <w:pPr>
        <w:tabs>
          <w:tab w:val="left" w:pos="1134"/>
        </w:tabs>
        <w:suppressAutoHyphens/>
        <w:spacing w:line="240" w:lineRule="auto"/>
        <w:ind w:firstLine="0"/>
        <w:jc w:val="center"/>
        <w:rPr>
          <w:b/>
          <w:szCs w:val="24"/>
        </w:rPr>
      </w:pPr>
    </w:p>
    <w:p w14:paraId="24D53209" w14:textId="77777777" w:rsidR="00B60D88" w:rsidRDefault="00B60D88" w:rsidP="00B60D88">
      <w:pPr>
        <w:tabs>
          <w:tab w:val="left" w:pos="1134"/>
        </w:tabs>
        <w:suppressAutoHyphens/>
        <w:spacing w:line="240" w:lineRule="auto"/>
        <w:ind w:firstLine="0"/>
        <w:jc w:val="center"/>
        <w:rPr>
          <w:b/>
          <w:szCs w:val="24"/>
        </w:rPr>
      </w:pPr>
    </w:p>
    <w:p w14:paraId="2476CDC4" w14:textId="77777777" w:rsidR="00B60D88" w:rsidRDefault="00B60D88" w:rsidP="00B60D88">
      <w:pPr>
        <w:tabs>
          <w:tab w:val="left" w:pos="1134"/>
        </w:tabs>
        <w:suppressAutoHyphens/>
        <w:spacing w:line="240" w:lineRule="auto"/>
        <w:ind w:firstLine="0"/>
        <w:jc w:val="center"/>
        <w:rPr>
          <w:b/>
          <w:szCs w:val="24"/>
        </w:rPr>
      </w:pPr>
    </w:p>
    <w:p w14:paraId="06FCA75D" w14:textId="77777777" w:rsidR="00B60D88" w:rsidRDefault="00B60D88" w:rsidP="00B60D88">
      <w:pPr>
        <w:tabs>
          <w:tab w:val="left" w:pos="1134"/>
        </w:tabs>
        <w:suppressAutoHyphens/>
        <w:spacing w:line="240" w:lineRule="auto"/>
        <w:ind w:firstLine="0"/>
        <w:jc w:val="center"/>
        <w:rPr>
          <w:b/>
          <w:szCs w:val="24"/>
        </w:rPr>
      </w:pPr>
    </w:p>
    <w:p w14:paraId="030244A3" w14:textId="77777777" w:rsidR="00B60D88" w:rsidRDefault="00B60D88" w:rsidP="00B60D88">
      <w:pPr>
        <w:tabs>
          <w:tab w:val="left" w:pos="1134"/>
        </w:tabs>
        <w:suppressAutoHyphens/>
        <w:spacing w:line="240" w:lineRule="auto"/>
        <w:ind w:firstLine="0"/>
        <w:jc w:val="center"/>
        <w:rPr>
          <w:b/>
          <w:szCs w:val="24"/>
        </w:rPr>
      </w:pPr>
    </w:p>
    <w:p w14:paraId="353D762B" w14:textId="25AD4379" w:rsidR="00F24357" w:rsidRPr="00E45D7D" w:rsidRDefault="00F24357" w:rsidP="00B60D88">
      <w:pPr>
        <w:tabs>
          <w:tab w:val="left" w:pos="1134"/>
        </w:tabs>
        <w:suppressAutoHyphens/>
        <w:spacing w:line="240" w:lineRule="auto"/>
        <w:ind w:firstLine="0"/>
        <w:jc w:val="center"/>
        <w:rPr>
          <w:b/>
          <w:szCs w:val="24"/>
        </w:rPr>
      </w:pPr>
      <w:r w:rsidRPr="00E45D7D">
        <w:rPr>
          <w:b/>
          <w:szCs w:val="24"/>
        </w:rPr>
        <w:lastRenderedPageBreak/>
        <w:t>V SKYRIUS</w:t>
      </w:r>
    </w:p>
    <w:p w14:paraId="11EB2B43" w14:textId="77777777" w:rsidR="00F24357" w:rsidRPr="00E45D7D" w:rsidRDefault="00F24357" w:rsidP="00B60D88">
      <w:pPr>
        <w:tabs>
          <w:tab w:val="left" w:pos="1134"/>
        </w:tabs>
        <w:suppressAutoHyphens/>
        <w:spacing w:line="240" w:lineRule="auto"/>
        <w:ind w:firstLine="0"/>
        <w:jc w:val="center"/>
        <w:rPr>
          <w:b/>
          <w:szCs w:val="24"/>
        </w:rPr>
      </w:pPr>
      <w:r>
        <w:rPr>
          <w:b/>
          <w:szCs w:val="24"/>
        </w:rPr>
        <w:t>ŠALIŲ ATSAKOMYBĖ</w:t>
      </w:r>
    </w:p>
    <w:p w14:paraId="05E76270" w14:textId="77777777" w:rsidR="00F24357" w:rsidRPr="00E45D7D" w:rsidRDefault="00F24357" w:rsidP="00B60D88">
      <w:pPr>
        <w:tabs>
          <w:tab w:val="left" w:pos="1134"/>
        </w:tabs>
        <w:suppressAutoHyphens/>
        <w:spacing w:line="240" w:lineRule="auto"/>
        <w:rPr>
          <w:b/>
          <w:caps/>
          <w:szCs w:val="24"/>
        </w:rPr>
      </w:pPr>
      <w:r w:rsidRPr="00E45D7D">
        <w:rPr>
          <w:szCs w:val="24"/>
        </w:rPr>
        <w:tab/>
      </w:r>
    </w:p>
    <w:p w14:paraId="5FF878AF" w14:textId="77777777" w:rsidR="003557D7" w:rsidRDefault="003557D7" w:rsidP="00B60D88">
      <w:pPr>
        <w:tabs>
          <w:tab w:val="left" w:pos="851"/>
          <w:tab w:val="left" w:pos="1134"/>
        </w:tabs>
        <w:suppressAutoHyphens/>
        <w:spacing w:line="240" w:lineRule="auto"/>
        <w:ind w:firstLine="0"/>
        <w:rPr>
          <w:szCs w:val="24"/>
        </w:rPr>
      </w:pPr>
      <w:r>
        <w:rPr>
          <w:szCs w:val="24"/>
        </w:rPr>
        <w:tab/>
      </w:r>
      <w:r w:rsidR="00F24357">
        <w:rPr>
          <w:szCs w:val="24"/>
        </w:rPr>
        <w:t>5.1.</w:t>
      </w:r>
      <w:r w:rsidR="00F24357" w:rsidRPr="00E45D7D">
        <w:rPr>
          <w:szCs w:val="24"/>
        </w:rPr>
        <w:t xml:space="preserve"> Šalys įsipareigoja susilaikyti nuo veiksmų, kurie pažeistų kitos Šalies teises ar padarytų jai nuostolių. Kiekviena Šalis privalo atlyginti kitai Šaliai visus tiesioginius nuostolius, kuriuos patirs kita Šalis dėl kaltosios Šalies Sutartyje numatytų įsipareigojimų nevykdymo ar netinkamo vykdymo.</w:t>
      </w:r>
    </w:p>
    <w:p w14:paraId="27AEE74B" w14:textId="77777777" w:rsidR="003557D7" w:rsidRDefault="003557D7" w:rsidP="00B60D88">
      <w:pPr>
        <w:tabs>
          <w:tab w:val="left" w:pos="851"/>
          <w:tab w:val="left" w:pos="1134"/>
        </w:tabs>
        <w:suppressAutoHyphens/>
        <w:spacing w:line="240" w:lineRule="auto"/>
        <w:ind w:firstLine="0"/>
        <w:rPr>
          <w:szCs w:val="24"/>
        </w:rPr>
      </w:pPr>
      <w:r>
        <w:rPr>
          <w:szCs w:val="24"/>
        </w:rPr>
        <w:tab/>
      </w:r>
      <w:r w:rsidR="00F24357">
        <w:rPr>
          <w:szCs w:val="24"/>
        </w:rPr>
        <w:t xml:space="preserve">5.2. </w:t>
      </w:r>
      <w:r w:rsidR="00F24357" w:rsidRPr="00E45D7D">
        <w:rPr>
          <w:szCs w:val="24"/>
        </w:rPr>
        <w:t>Sutarties Šalis, delsianti laiku pagal Sutartį įvykdyti savo įsipareigojimus, už kiekvieną uždelstą dieną moka 0,02 proc. dydžio neįvykdytų įsipareigojimų vertės delspinigius.</w:t>
      </w:r>
    </w:p>
    <w:p w14:paraId="585C36B8" w14:textId="77777777" w:rsidR="003557D7" w:rsidRDefault="003557D7" w:rsidP="00B60D88">
      <w:pPr>
        <w:tabs>
          <w:tab w:val="left" w:pos="851"/>
          <w:tab w:val="left" w:pos="1134"/>
        </w:tabs>
        <w:suppressAutoHyphens/>
        <w:spacing w:line="240" w:lineRule="auto"/>
        <w:ind w:firstLine="0"/>
        <w:rPr>
          <w:szCs w:val="24"/>
        </w:rPr>
      </w:pPr>
      <w:r>
        <w:rPr>
          <w:szCs w:val="24"/>
        </w:rPr>
        <w:tab/>
      </w:r>
      <w:r w:rsidR="00F24357">
        <w:rPr>
          <w:szCs w:val="24"/>
        </w:rPr>
        <w:t xml:space="preserve">5.3. </w:t>
      </w:r>
      <w:r w:rsidR="00F24357" w:rsidRPr="00E45D7D">
        <w:rPr>
          <w:szCs w:val="24"/>
        </w:rPr>
        <w:t>Šalis atleidžiama nuo atsakomybės už Sutarties nevykdymą, jeigu ji įrodo, kad Sutartis neįvykdyta dėl aplinkybių, kurių ji negalėjo kontroliuoti bei protingai numatyti Sutarties sudarymo metu, ir kad negalėjo užkirsti kelio šių aplinkybių ar jų pasekmių atsiradimui. Nenugalima jėga (</w:t>
      </w:r>
      <w:r w:rsidR="00F24357" w:rsidRPr="00E45D7D">
        <w:rPr>
          <w:i/>
          <w:szCs w:val="24"/>
        </w:rPr>
        <w:t>force majeure</w:t>
      </w:r>
      <w:r w:rsidR="00F24357" w:rsidRPr="00E45D7D">
        <w:rPr>
          <w:szCs w:val="24"/>
        </w:rPr>
        <w:t>) nelaikoma tai, kad Šalis neturi reikiamų finansinių išteklių arba skolininko kontrahentai pažeidžia savo prievoles</w:t>
      </w:r>
      <w:r w:rsidR="00F24357">
        <w:rPr>
          <w:szCs w:val="24"/>
        </w:rPr>
        <w:t>.</w:t>
      </w:r>
    </w:p>
    <w:p w14:paraId="18393E25" w14:textId="77777777" w:rsidR="003557D7" w:rsidRDefault="003557D7" w:rsidP="00B60D88">
      <w:pPr>
        <w:tabs>
          <w:tab w:val="left" w:pos="851"/>
          <w:tab w:val="left" w:pos="1134"/>
        </w:tabs>
        <w:suppressAutoHyphens/>
        <w:spacing w:line="240" w:lineRule="auto"/>
        <w:ind w:firstLine="0"/>
        <w:rPr>
          <w:szCs w:val="24"/>
        </w:rPr>
      </w:pPr>
      <w:r>
        <w:rPr>
          <w:szCs w:val="24"/>
        </w:rPr>
        <w:tab/>
      </w:r>
      <w:r w:rsidR="00F24357">
        <w:rPr>
          <w:szCs w:val="24"/>
        </w:rPr>
        <w:t>5.4</w:t>
      </w:r>
      <w:r w:rsidR="00F24357" w:rsidRPr="00E45D7D">
        <w:rPr>
          <w:szCs w:val="24"/>
        </w:rPr>
        <w:t>. Šalis, negalinti vykdyti savo įsipareigojimų dėl nenugalimos jėgos aplinkybių, privalo kaip galima greičiau, bet ne vėliau kaip per 5 (penkias) kalendorines dienas</w:t>
      </w:r>
      <w:r w:rsidR="00F24357" w:rsidRPr="00AA6CAC">
        <w:rPr>
          <w:i/>
          <w:szCs w:val="24"/>
        </w:rPr>
        <w:t xml:space="preserve"> </w:t>
      </w:r>
      <w:r w:rsidR="00F24357" w:rsidRPr="00E45D7D">
        <w:rPr>
          <w:szCs w:val="24"/>
        </w:rPr>
        <w:t>pranešti apie tai kitai Šaliai. Šios pareigos neįvykdžiusi Šalis privalo atlyginti dėl nepranešimo atsiradusius kitos Šalies tiesioginius nuostoliu</w:t>
      </w:r>
      <w:r w:rsidR="001C19B6">
        <w:rPr>
          <w:szCs w:val="24"/>
        </w:rPr>
        <w:t>s.</w:t>
      </w:r>
    </w:p>
    <w:p w14:paraId="1F2FB8AF" w14:textId="77777777" w:rsidR="003557D7" w:rsidRDefault="003557D7" w:rsidP="00B60D88">
      <w:pPr>
        <w:tabs>
          <w:tab w:val="left" w:pos="851"/>
          <w:tab w:val="left" w:pos="1134"/>
        </w:tabs>
        <w:suppressAutoHyphens/>
        <w:spacing w:line="240" w:lineRule="auto"/>
        <w:ind w:firstLine="0"/>
        <w:rPr>
          <w:szCs w:val="24"/>
        </w:rPr>
      </w:pPr>
      <w:r>
        <w:rPr>
          <w:szCs w:val="24"/>
        </w:rPr>
        <w:tab/>
      </w:r>
      <w:r w:rsidR="00F24357">
        <w:rPr>
          <w:szCs w:val="24"/>
        </w:rPr>
        <w:t>5.5</w:t>
      </w:r>
      <w:r w:rsidR="00F24357" w:rsidRPr="001E34F5">
        <w:rPr>
          <w:szCs w:val="24"/>
        </w:rPr>
        <w:t>. Jei Sutartis dėl nenugalimos jėgos aplinkybių tinkamai nevykdoma ilgiau kaip 3 (tris) mėnesius, bet kuri iš Šalių gali vienašališkai nutraukti Sutartį, įspėjusi kitą Šalį prieš</w:t>
      </w:r>
      <w:r w:rsidR="00F24357">
        <w:rPr>
          <w:szCs w:val="24"/>
        </w:rPr>
        <w:t xml:space="preserve"> 15</w:t>
      </w:r>
      <w:r w:rsidR="00F24357" w:rsidRPr="001E34F5">
        <w:rPr>
          <w:szCs w:val="24"/>
        </w:rPr>
        <w:t xml:space="preserve"> (</w:t>
      </w:r>
      <w:r w:rsidR="00F24357">
        <w:rPr>
          <w:szCs w:val="24"/>
        </w:rPr>
        <w:t>penkiolika</w:t>
      </w:r>
      <w:r w:rsidR="00F24357" w:rsidRPr="001E34F5">
        <w:rPr>
          <w:szCs w:val="24"/>
        </w:rPr>
        <w:t>) kalendorinių dienų.</w:t>
      </w:r>
    </w:p>
    <w:p w14:paraId="45EC0918" w14:textId="25957E10" w:rsidR="003557D7" w:rsidRDefault="003557D7" w:rsidP="00B60D88">
      <w:pPr>
        <w:tabs>
          <w:tab w:val="left" w:pos="851"/>
          <w:tab w:val="left" w:pos="1134"/>
        </w:tabs>
        <w:suppressAutoHyphens/>
        <w:spacing w:line="240" w:lineRule="auto"/>
        <w:ind w:firstLine="0"/>
        <w:rPr>
          <w:szCs w:val="24"/>
        </w:rPr>
      </w:pPr>
      <w:r>
        <w:rPr>
          <w:szCs w:val="24"/>
        </w:rPr>
        <w:tab/>
      </w:r>
      <w:r w:rsidR="00F24357">
        <w:rPr>
          <w:szCs w:val="24"/>
        </w:rPr>
        <w:t>5.6</w:t>
      </w:r>
      <w:r w:rsidR="00F24357" w:rsidRPr="001E34F5">
        <w:rPr>
          <w:szCs w:val="24"/>
        </w:rPr>
        <w:t xml:space="preserve">. </w:t>
      </w:r>
      <w:r w:rsidR="00F24357" w:rsidRPr="001E34F5">
        <w:rPr>
          <w:b/>
          <w:szCs w:val="24"/>
        </w:rPr>
        <w:t xml:space="preserve">Už Sutarties vykdymą atsakingas </w:t>
      </w:r>
      <w:r w:rsidR="00F24357">
        <w:rPr>
          <w:b/>
          <w:szCs w:val="24"/>
        </w:rPr>
        <w:t>Užsakovo</w:t>
      </w:r>
      <w:r w:rsidR="00F24357" w:rsidRPr="001E34F5">
        <w:rPr>
          <w:b/>
          <w:szCs w:val="24"/>
        </w:rPr>
        <w:t xml:space="preserve"> darbuotoja</w:t>
      </w:r>
      <w:r w:rsidR="00F24357" w:rsidRPr="001E34F5">
        <w:rPr>
          <w:szCs w:val="24"/>
        </w:rPr>
        <w:t>s:</w:t>
      </w:r>
      <w:r w:rsidR="00F24357">
        <w:rPr>
          <w:szCs w:val="24"/>
        </w:rPr>
        <w:t xml:space="preserve"> </w:t>
      </w:r>
      <w:r w:rsidR="004810E4" w:rsidRPr="00923C39">
        <w:rPr>
          <w:i/>
          <w:iCs/>
          <w:szCs w:val="24"/>
        </w:rPr>
        <w:t xml:space="preserve">Architektūros ir urbanistikos skyriaus vyriausioji specialistė Kristina </w:t>
      </w:r>
      <w:proofErr w:type="spellStart"/>
      <w:r w:rsidR="004810E4" w:rsidRPr="00923C39">
        <w:rPr>
          <w:i/>
          <w:iCs/>
          <w:szCs w:val="24"/>
        </w:rPr>
        <w:t>Vaizgėlienė</w:t>
      </w:r>
      <w:proofErr w:type="spellEnd"/>
      <w:r w:rsidR="004810E4" w:rsidRPr="00923C39">
        <w:rPr>
          <w:i/>
          <w:iCs/>
          <w:szCs w:val="24"/>
        </w:rPr>
        <w:t>, tel.</w:t>
      </w:r>
      <w:r w:rsidR="004810E4" w:rsidRPr="004810E4">
        <w:rPr>
          <w:rFonts w:cstheme="minorHAnsi"/>
          <w:bCs/>
          <w:sz w:val="20"/>
          <w:szCs w:val="20"/>
        </w:rPr>
        <w:t xml:space="preserve"> </w:t>
      </w:r>
      <w:r w:rsidR="004810E4" w:rsidRPr="004810E4">
        <w:rPr>
          <w:rFonts w:cstheme="minorHAnsi"/>
          <w:bCs/>
          <w:i/>
          <w:iCs/>
          <w:sz w:val="20"/>
          <w:szCs w:val="20"/>
        </w:rPr>
        <w:t>+370 675 65681</w:t>
      </w:r>
      <w:r w:rsidR="004810E4">
        <w:rPr>
          <w:i/>
          <w:iCs/>
          <w:szCs w:val="24"/>
        </w:rPr>
        <w:t xml:space="preserve">, el. p. </w:t>
      </w:r>
      <w:hyperlink r:id="rId12" w:history="1">
        <w:r w:rsidRPr="00FA14BC">
          <w:rPr>
            <w:rStyle w:val="Hipersaitas"/>
            <w:i/>
            <w:iCs/>
            <w:szCs w:val="24"/>
          </w:rPr>
          <w:t>kristina.vaizgeliene@anyksciai.lt</w:t>
        </w:r>
      </w:hyperlink>
    </w:p>
    <w:p w14:paraId="0C39ACE1" w14:textId="39CC17A7" w:rsidR="00F24357" w:rsidRPr="003557D7" w:rsidRDefault="003557D7" w:rsidP="00B60D88">
      <w:pPr>
        <w:tabs>
          <w:tab w:val="left" w:pos="851"/>
          <w:tab w:val="left" w:pos="1134"/>
        </w:tabs>
        <w:suppressAutoHyphens/>
        <w:spacing w:line="240" w:lineRule="auto"/>
        <w:ind w:firstLine="0"/>
        <w:rPr>
          <w:szCs w:val="24"/>
        </w:rPr>
      </w:pPr>
      <w:r>
        <w:rPr>
          <w:szCs w:val="24"/>
        </w:rPr>
        <w:tab/>
      </w:r>
      <w:r w:rsidR="00F24357" w:rsidRPr="006B3A2B">
        <w:rPr>
          <w:szCs w:val="24"/>
        </w:rPr>
        <w:t xml:space="preserve">5.7. </w:t>
      </w:r>
      <w:r w:rsidR="00F24357" w:rsidRPr="006B3A2B">
        <w:rPr>
          <w:b/>
          <w:szCs w:val="24"/>
        </w:rPr>
        <w:t>Už Sutarties vykdymą atsakingas Paslaugų teikėjo darbuotojas:</w:t>
      </w:r>
      <w:r w:rsidR="00F24357" w:rsidRPr="006B3A2B">
        <w:rPr>
          <w:i/>
          <w:szCs w:val="24"/>
        </w:rPr>
        <w:t xml:space="preserve"> </w:t>
      </w:r>
    </w:p>
    <w:p w14:paraId="1EEE53ED" w14:textId="77777777" w:rsidR="001C19B6" w:rsidRDefault="001C19B6" w:rsidP="00B60D88">
      <w:pPr>
        <w:tabs>
          <w:tab w:val="left" w:pos="1134"/>
        </w:tabs>
        <w:suppressAutoHyphens/>
        <w:spacing w:line="240" w:lineRule="auto"/>
        <w:ind w:firstLine="0"/>
        <w:jc w:val="center"/>
        <w:rPr>
          <w:b/>
          <w:szCs w:val="24"/>
        </w:rPr>
      </w:pPr>
    </w:p>
    <w:p w14:paraId="625CA087" w14:textId="26BC3FF5" w:rsidR="00F24357" w:rsidRPr="00B119C8" w:rsidRDefault="00F24357" w:rsidP="00B60D88">
      <w:pPr>
        <w:tabs>
          <w:tab w:val="left" w:pos="1134"/>
        </w:tabs>
        <w:suppressAutoHyphens/>
        <w:spacing w:line="240" w:lineRule="auto"/>
        <w:ind w:firstLine="0"/>
        <w:jc w:val="center"/>
        <w:rPr>
          <w:b/>
          <w:szCs w:val="24"/>
        </w:rPr>
      </w:pPr>
      <w:r w:rsidRPr="00B119C8">
        <w:rPr>
          <w:b/>
          <w:szCs w:val="24"/>
        </w:rPr>
        <w:t>V</w:t>
      </w:r>
      <w:r>
        <w:rPr>
          <w:b/>
          <w:szCs w:val="24"/>
        </w:rPr>
        <w:t>I</w:t>
      </w:r>
      <w:r w:rsidRPr="00B119C8">
        <w:rPr>
          <w:b/>
          <w:szCs w:val="24"/>
        </w:rPr>
        <w:t xml:space="preserve"> SKYRIUS</w:t>
      </w:r>
    </w:p>
    <w:p w14:paraId="16873FF9" w14:textId="77777777" w:rsidR="00F24357" w:rsidRDefault="00F24357" w:rsidP="00B60D88">
      <w:pPr>
        <w:tabs>
          <w:tab w:val="left" w:pos="1134"/>
        </w:tabs>
        <w:suppressAutoHyphens/>
        <w:spacing w:line="240" w:lineRule="auto"/>
        <w:ind w:firstLine="0"/>
        <w:jc w:val="center"/>
        <w:rPr>
          <w:b/>
          <w:szCs w:val="24"/>
        </w:rPr>
      </w:pPr>
      <w:r w:rsidRPr="00B119C8">
        <w:rPr>
          <w:b/>
          <w:szCs w:val="24"/>
        </w:rPr>
        <w:t>SUBTEIKIMAS, SUBTEIKĖJŲ KEITIMAS</w:t>
      </w:r>
    </w:p>
    <w:p w14:paraId="4F0EB3DE" w14:textId="77777777" w:rsidR="003557D7" w:rsidRDefault="003557D7" w:rsidP="00B60D88">
      <w:pPr>
        <w:tabs>
          <w:tab w:val="left" w:pos="1134"/>
        </w:tabs>
        <w:suppressAutoHyphens/>
        <w:spacing w:line="240" w:lineRule="auto"/>
        <w:ind w:firstLine="0"/>
        <w:rPr>
          <w:szCs w:val="24"/>
        </w:rPr>
      </w:pPr>
    </w:p>
    <w:p w14:paraId="68D6B707" w14:textId="77777777" w:rsidR="003557D7" w:rsidRDefault="003557D7" w:rsidP="00B60D88">
      <w:pPr>
        <w:tabs>
          <w:tab w:val="left" w:pos="851"/>
          <w:tab w:val="left" w:pos="1134"/>
        </w:tabs>
        <w:suppressAutoHyphens/>
        <w:spacing w:line="240" w:lineRule="auto"/>
        <w:ind w:firstLine="0"/>
        <w:rPr>
          <w:szCs w:val="24"/>
        </w:rPr>
      </w:pPr>
      <w:r>
        <w:rPr>
          <w:szCs w:val="24"/>
        </w:rPr>
        <w:tab/>
      </w:r>
      <w:r w:rsidR="00F24357">
        <w:rPr>
          <w:szCs w:val="24"/>
        </w:rPr>
        <w:t xml:space="preserve">6.1. </w:t>
      </w:r>
      <w:r w:rsidR="00F24357" w:rsidRPr="00B23FC6">
        <w:rPr>
          <w:szCs w:val="24"/>
        </w:rPr>
        <w:t xml:space="preserve">Bet kokie fiziniai ar juridiniai </w:t>
      </w:r>
      <w:r w:rsidR="00F24357">
        <w:rPr>
          <w:szCs w:val="24"/>
        </w:rPr>
        <w:t>asmenys, kuriuos Paslaugų t</w:t>
      </w:r>
      <w:r w:rsidR="00F24357" w:rsidRPr="00B23FC6">
        <w:rPr>
          <w:szCs w:val="24"/>
        </w:rPr>
        <w:t xml:space="preserve">eikėjas pasitelkia šios Sutarties vykdymui, neatsižvelgiant į tai, kokie teisiniai ryšiai sieja šiuos asmenis su </w:t>
      </w:r>
      <w:r w:rsidR="00F24357">
        <w:rPr>
          <w:szCs w:val="24"/>
        </w:rPr>
        <w:t>Paslaugų teikėju</w:t>
      </w:r>
      <w:r w:rsidR="00F24357" w:rsidRPr="00B23FC6">
        <w:rPr>
          <w:szCs w:val="24"/>
        </w:rPr>
        <w:t xml:space="preserve">, yra laikomi asmenimis, veikiančiais </w:t>
      </w:r>
      <w:r w:rsidR="00F24357">
        <w:rPr>
          <w:szCs w:val="24"/>
        </w:rPr>
        <w:t>Paslaugų teikėjo</w:t>
      </w:r>
      <w:r w:rsidR="00F24357" w:rsidRPr="00B23FC6">
        <w:rPr>
          <w:szCs w:val="24"/>
        </w:rPr>
        <w:t xml:space="preserve"> vardu. Šių asmenų veiksmai vykdant Sutartį </w:t>
      </w:r>
      <w:r w:rsidR="00F24357">
        <w:rPr>
          <w:szCs w:val="24"/>
        </w:rPr>
        <w:t>Paslaugų teikėjui</w:t>
      </w:r>
      <w:r w:rsidR="00F24357" w:rsidRPr="00B23FC6">
        <w:rPr>
          <w:szCs w:val="24"/>
        </w:rPr>
        <w:t xml:space="preserve"> sukelia tokias pačias pasekmes, kaip jo paties veiksmai.</w:t>
      </w:r>
    </w:p>
    <w:p w14:paraId="3B092745" w14:textId="77777777" w:rsidR="003557D7" w:rsidRDefault="003557D7" w:rsidP="00B60D88">
      <w:pPr>
        <w:tabs>
          <w:tab w:val="left" w:pos="851"/>
          <w:tab w:val="left" w:pos="1134"/>
        </w:tabs>
        <w:suppressAutoHyphens/>
        <w:spacing w:line="240" w:lineRule="auto"/>
        <w:ind w:firstLine="0"/>
        <w:rPr>
          <w:szCs w:val="24"/>
        </w:rPr>
      </w:pPr>
      <w:r>
        <w:rPr>
          <w:szCs w:val="24"/>
        </w:rPr>
        <w:tab/>
      </w:r>
      <w:r w:rsidR="00F24357">
        <w:rPr>
          <w:szCs w:val="24"/>
        </w:rPr>
        <w:t xml:space="preserve">6.2. </w:t>
      </w:r>
      <w:r w:rsidR="00F24357" w:rsidRPr="00B23FC6">
        <w:rPr>
          <w:szCs w:val="24"/>
        </w:rPr>
        <w:t>Sudarius Sutartį, tačiau ne vėliau ne</w:t>
      </w:r>
      <w:r w:rsidR="00F24357">
        <w:rPr>
          <w:szCs w:val="24"/>
        </w:rPr>
        <w:t>gu Sutartis pradedama vykdyti, Paslaugų t</w:t>
      </w:r>
      <w:r w:rsidR="00F24357" w:rsidRPr="00B23FC6">
        <w:rPr>
          <w:szCs w:val="24"/>
        </w:rPr>
        <w:t xml:space="preserve">eikėjas įsipareigoja </w:t>
      </w:r>
      <w:r w:rsidR="00F24357">
        <w:rPr>
          <w:szCs w:val="24"/>
        </w:rPr>
        <w:t xml:space="preserve">Užsakovui </w:t>
      </w:r>
      <w:r w:rsidR="00F24357" w:rsidRPr="00B23FC6">
        <w:rPr>
          <w:szCs w:val="24"/>
        </w:rPr>
        <w:t xml:space="preserve">pranešti tuo metu žinomų Subteikėjų pavadinimus, kontaktinius duomenis ir jų atstovus. </w:t>
      </w:r>
      <w:r w:rsidR="00F24357">
        <w:rPr>
          <w:szCs w:val="24"/>
        </w:rPr>
        <w:t>Užsakovas</w:t>
      </w:r>
      <w:r w:rsidR="00F24357" w:rsidRPr="00B23FC6">
        <w:rPr>
          <w:szCs w:val="24"/>
        </w:rPr>
        <w:t xml:space="preserve"> taip pat reikalauja, kad</w:t>
      </w:r>
      <w:r w:rsidR="00F24357">
        <w:rPr>
          <w:szCs w:val="24"/>
        </w:rPr>
        <w:t xml:space="preserve"> Paslaugų t</w:t>
      </w:r>
      <w:r w:rsidR="00F24357" w:rsidRPr="00B23FC6">
        <w:rPr>
          <w:szCs w:val="24"/>
        </w:rPr>
        <w:t>eikėjas informuotų apie m</w:t>
      </w:r>
      <w:r w:rsidR="00F24357">
        <w:rPr>
          <w:szCs w:val="24"/>
        </w:rPr>
        <w:t>inėtos informacijos pasikeitimą</w:t>
      </w:r>
      <w:r w:rsidR="00F24357" w:rsidRPr="00B23FC6">
        <w:rPr>
          <w:szCs w:val="24"/>
        </w:rPr>
        <w:t xml:space="preserve"> visu Sutarties vykdymo metu</w:t>
      </w:r>
      <w:r w:rsidR="00F24357">
        <w:rPr>
          <w:szCs w:val="24"/>
        </w:rPr>
        <w:t>.</w:t>
      </w:r>
    </w:p>
    <w:p w14:paraId="7A838C7A" w14:textId="693452E9" w:rsidR="003557D7" w:rsidRDefault="003557D7" w:rsidP="00B60D88">
      <w:pPr>
        <w:tabs>
          <w:tab w:val="left" w:pos="851"/>
          <w:tab w:val="left" w:pos="1134"/>
        </w:tabs>
        <w:suppressAutoHyphens/>
        <w:spacing w:line="240" w:lineRule="auto"/>
        <w:ind w:firstLine="0"/>
        <w:rPr>
          <w:szCs w:val="24"/>
        </w:rPr>
      </w:pPr>
      <w:r>
        <w:rPr>
          <w:szCs w:val="24"/>
        </w:rPr>
        <w:tab/>
      </w:r>
      <w:r w:rsidR="00F24357">
        <w:rPr>
          <w:szCs w:val="24"/>
        </w:rPr>
        <w:t>6.3. Paslaugų t</w:t>
      </w:r>
      <w:r w:rsidR="00F24357" w:rsidRPr="00B23FC6">
        <w:rPr>
          <w:szCs w:val="24"/>
        </w:rPr>
        <w:t xml:space="preserve">eikėjas, norėdamas pakeisti Sutartyje numatytus Subteikėjus, </w:t>
      </w:r>
      <w:r w:rsidR="00F24357">
        <w:rPr>
          <w:szCs w:val="24"/>
        </w:rPr>
        <w:t xml:space="preserve">Užsakovui </w:t>
      </w:r>
      <w:r w:rsidR="00F24357" w:rsidRPr="00B23FC6">
        <w:rPr>
          <w:szCs w:val="24"/>
        </w:rPr>
        <w:t xml:space="preserve">pateikia pagrįstą prašymą, kuriame nurodo aplinkybes, </w:t>
      </w:r>
      <w:r w:rsidR="00F24357">
        <w:rPr>
          <w:szCs w:val="24"/>
        </w:rPr>
        <w:t>lemiančias</w:t>
      </w:r>
      <w:r w:rsidR="00F24357" w:rsidRPr="00B23FC6">
        <w:rPr>
          <w:szCs w:val="24"/>
        </w:rPr>
        <w:t xml:space="preserve"> Subteikėjo p</w:t>
      </w:r>
      <w:r w:rsidR="00F24357">
        <w:rPr>
          <w:szCs w:val="24"/>
        </w:rPr>
        <w:t>akeitimo poreikį, jo atitikimą p</w:t>
      </w:r>
      <w:r w:rsidR="00F24357" w:rsidRPr="00B23FC6">
        <w:rPr>
          <w:szCs w:val="24"/>
        </w:rPr>
        <w:t>irkimo sąlygose numatytiems reikalavimams bei prideda tai pagrindžiančius dokumentus. Subteikėjai gal</w:t>
      </w:r>
      <w:r w:rsidR="00F24357">
        <w:rPr>
          <w:szCs w:val="24"/>
        </w:rPr>
        <w:t>i pradėti teikti Paslaugas tik Paslaugų t</w:t>
      </w:r>
      <w:r w:rsidR="00F24357" w:rsidRPr="00B23FC6">
        <w:rPr>
          <w:szCs w:val="24"/>
        </w:rPr>
        <w:t xml:space="preserve">eikėjui gavus </w:t>
      </w:r>
      <w:r w:rsidR="00F24357">
        <w:rPr>
          <w:szCs w:val="24"/>
        </w:rPr>
        <w:t>Užsakovo</w:t>
      </w:r>
      <w:r w:rsidR="00F24357" w:rsidRPr="00B23FC6">
        <w:rPr>
          <w:szCs w:val="24"/>
        </w:rPr>
        <w:t xml:space="preserve"> sutikimą.</w:t>
      </w:r>
    </w:p>
    <w:p w14:paraId="5E6E0CC7" w14:textId="77777777" w:rsidR="003557D7" w:rsidRDefault="003557D7" w:rsidP="00B60D88">
      <w:pPr>
        <w:tabs>
          <w:tab w:val="left" w:pos="1134"/>
        </w:tabs>
        <w:suppressAutoHyphens/>
        <w:spacing w:line="240" w:lineRule="auto"/>
        <w:ind w:firstLine="0"/>
        <w:jc w:val="center"/>
        <w:rPr>
          <w:b/>
          <w:szCs w:val="24"/>
        </w:rPr>
      </w:pPr>
    </w:p>
    <w:p w14:paraId="0BDCF0B5" w14:textId="360AFBE3" w:rsidR="003557D7" w:rsidRDefault="00F24357" w:rsidP="00B60D88">
      <w:pPr>
        <w:tabs>
          <w:tab w:val="left" w:pos="1134"/>
        </w:tabs>
        <w:suppressAutoHyphens/>
        <w:spacing w:line="240" w:lineRule="auto"/>
        <w:ind w:firstLine="0"/>
        <w:jc w:val="center"/>
        <w:rPr>
          <w:szCs w:val="24"/>
        </w:rPr>
      </w:pPr>
      <w:r w:rsidRPr="00E45D7D">
        <w:rPr>
          <w:b/>
          <w:szCs w:val="24"/>
        </w:rPr>
        <w:t>V</w:t>
      </w:r>
      <w:r>
        <w:rPr>
          <w:b/>
          <w:szCs w:val="24"/>
        </w:rPr>
        <w:t>II</w:t>
      </w:r>
      <w:r w:rsidRPr="00E45D7D">
        <w:rPr>
          <w:b/>
          <w:szCs w:val="24"/>
        </w:rPr>
        <w:t xml:space="preserve"> SKYRIUS</w:t>
      </w:r>
    </w:p>
    <w:p w14:paraId="62B28453" w14:textId="5CED04C5" w:rsidR="00F24357" w:rsidRPr="003557D7" w:rsidRDefault="00F24357" w:rsidP="00B60D88">
      <w:pPr>
        <w:tabs>
          <w:tab w:val="left" w:pos="1134"/>
        </w:tabs>
        <w:suppressAutoHyphens/>
        <w:spacing w:line="240" w:lineRule="auto"/>
        <w:ind w:firstLine="0"/>
        <w:jc w:val="center"/>
        <w:rPr>
          <w:szCs w:val="24"/>
        </w:rPr>
      </w:pPr>
      <w:r>
        <w:rPr>
          <w:b/>
          <w:szCs w:val="24"/>
        </w:rPr>
        <w:t>SUTARTIES PAKEITIMO, NUTRAUKIMO SĄLYGOS IR TVARKA</w:t>
      </w:r>
    </w:p>
    <w:p w14:paraId="6CE7B561" w14:textId="77777777" w:rsidR="00765A15" w:rsidRDefault="00F24357" w:rsidP="00B60D88">
      <w:pPr>
        <w:tabs>
          <w:tab w:val="left" w:pos="1134"/>
        </w:tabs>
        <w:suppressAutoHyphens/>
        <w:spacing w:line="240" w:lineRule="auto"/>
        <w:rPr>
          <w:szCs w:val="24"/>
        </w:rPr>
      </w:pPr>
      <w:r w:rsidRPr="00E45D7D">
        <w:rPr>
          <w:szCs w:val="24"/>
        </w:rPr>
        <w:tab/>
      </w:r>
    </w:p>
    <w:p w14:paraId="1891FCCE" w14:textId="77777777" w:rsidR="00765A15" w:rsidRDefault="00765A15" w:rsidP="00B60D88">
      <w:pPr>
        <w:tabs>
          <w:tab w:val="left" w:pos="851"/>
          <w:tab w:val="left" w:pos="1134"/>
        </w:tabs>
        <w:suppressAutoHyphens/>
        <w:spacing w:line="240" w:lineRule="auto"/>
        <w:ind w:firstLine="0"/>
        <w:rPr>
          <w:szCs w:val="24"/>
        </w:rPr>
      </w:pPr>
      <w:r>
        <w:rPr>
          <w:szCs w:val="24"/>
        </w:rPr>
        <w:tab/>
      </w:r>
      <w:r w:rsidR="00F24357">
        <w:rPr>
          <w:szCs w:val="24"/>
        </w:rPr>
        <w:t>7</w:t>
      </w:r>
      <w:r w:rsidR="00F24357" w:rsidRPr="00E45D7D">
        <w:rPr>
          <w:szCs w:val="24"/>
        </w:rPr>
        <w:t>.</w:t>
      </w:r>
      <w:r w:rsidR="00F24357">
        <w:rPr>
          <w:szCs w:val="24"/>
        </w:rPr>
        <w:t>1.</w:t>
      </w:r>
      <w:r w:rsidR="00F24357" w:rsidRPr="00E45D7D">
        <w:rPr>
          <w:szCs w:val="24"/>
        </w:rPr>
        <w:t xml:space="preserve"> </w:t>
      </w:r>
      <w:r w:rsidR="00F24357" w:rsidRPr="00280B60">
        <w:rPr>
          <w:szCs w:val="24"/>
        </w:rPr>
        <w:t xml:space="preserve">Sutarties sąlygos Sutarties galiojimo laikotarpiu negali </w:t>
      </w:r>
      <w:r w:rsidR="00F24357">
        <w:rPr>
          <w:szCs w:val="24"/>
        </w:rPr>
        <w:t xml:space="preserve">būti keičiamos, išskyrus tokias </w:t>
      </w:r>
      <w:r w:rsidR="00F24357" w:rsidRPr="00280B60">
        <w:rPr>
          <w:szCs w:val="24"/>
        </w:rPr>
        <w:t>Sutarties sąlygas, kurias pakeitus nebūtų pažeistas Lietuvos Respublikos viešųjų pirkimų įstatymas. Sutarties sąlygų keitimu nebus laikomas Sutarties sąlygų koregavimas joje numatytomis aplinkybėmis, jeigu šios aplinkybės nustatytos aiškiai bei nedviprasmiškai ir buvo pateiktos pirkimo sąlygose. Tais atvejais, kai Sutarties sąlygų keitimo būtinybės nebuvo įmanoma numatyti rengiant pirkimo sąlygas ir Sutarties sudarymo metu, Šalys gali keisti tik neesmines Sutarties sąlygas.</w:t>
      </w:r>
    </w:p>
    <w:p w14:paraId="3ABDE4A6" w14:textId="339C2402" w:rsidR="00F24357" w:rsidRDefault="00765A15" w:rsidP="00B60D88">
      <w:pPr>
        <w:tabs>
          <w:tab w:val="left" w:pos="851"/>
          <w:tab w:val="left" w:pos="1134"/>
        </w:tabs>
        <w:suppressAutoHyphens/>
        <w:spacing w:line="240" w:lineRule="auto"/>
        <w:ind w:firstLine="0"/>
        <w:rPr>
          <w:szCs w:val="24"/>
        </w:rPr>
      </w:pPr>
      <w:r>
        <w:rPr>
          <w:szCs w:val="24"/>
        </w:rPr>
        <w:tab/>
      </w:r>
      <w:r w:rsidR="00F24357">
        <w:rPr>
          <w:szCs w:val="24"/>
        </w:rPr>
        <w:t xml:space="preserve">7.2. </w:t>
      </w:r>
      <w:r w:rsidR="00F24357" w:rsidRPr="00E45D7D">
        <w:rPr>
          <w:szCs w:val="24"/>
        </w:rPr>
        <w:t>Sutarties nutraukimo tvarka:</w:t>
      </w:r>
    </w:p>
    <w:p w14:paraId="21F98441" w14:textId="46773919" w:rsidR="00F24357" w:rsidRDefault="00F24357" w:rsidP="00B60D88">
      <w:pPr>
        <w:tabs>
          <w:tab w:val="left" w:pos="1134"/>
        </w:tabs>
        <w:suppressAutoHyphens/>
        <w:spacing w:line="240" w:lineRule="auto"/>
        <w:rPr>
          <w:szCs w:val="24"/>
        </w:rPr>
      </w:pPr>
      <w:r>
        <w:rPr>
          <w:szCs w:val="24"/>
        </w:rPr>
        <w:t xml:space="preserve">   7</w:t>
      </w:r>
      <w:r w:rsidRPr="00E45D7D">
        <w:rPr>
          <w:szCs w:val="24"/>
        </w:rPr>
        <w:t>.</w:t>
      </w:r>
      <w:r>
        <w:rPr>
          <w:szCs w:val="24"/>
        </w:rPr>
        <w:t>2</w:t>
      </w:r>
      <w:r w:rsidRPr="009E7E6F">
        <w:rPr>
          <w:szCs w:val="24"/>
        </w:rPr>
        <w:t>.</w:t>
      </w:r>
      <w:r>
        <w:rPr>
          <w:szCs w:val="24"/>
        </w:rPr>
        <w:t>1</w:t>
      </w:r>
      <w:r w:rsidRPr="009E7E6F">
        <w:rPr>
          <w:szCs w:val="24"/>
        </w:rPr>
        <w:t xml:space="preserve"> Sutartis gali būti nutraukta rašytiniu Šalių susitarimu.</w:t>
      </w:r>
    </w:p>
    <w:p w14:paraId="7C53842E" w14:textId="30CE71E3" w:rsidR="00F24357" w:rsidRDefault="00F24357" w:rsidP="00B60D88">
      <w:pPr>
        <w:tabs>
          <w:tab w:val="left" w:pos="1134"/>
        </w:tabs>
        <w:suppressAutoHyphens/>
        <w:spacing w:line="240" w:lineRule="auto"/>
        <w:rPr>
          <w:szCs w:val="24"/>
        </w:rPr>
      </w:pPr>
      <w:r>
        <w:rPr>
          <w:szCs w:val="24"/>
        </w:rPr>
        <w:t xml:space="preserve">   7.2.</w:t>
      </w:r>
      <w:r w:rsidRPr="009E7E6F">
        <w:rPr>
          <w:szCs w:val="24"/>
        </w:rPr>
        <w:t xml:space="preserve">2 </w:t>
      </w:r>
      <w:r w:rsidRPr="009E7E6F">
        <w:rPr>
          <w:bCs/>
          <w:szCs w:val="24"/>
        </w:rPr>
        <w:t xml:space="preserve">Kiekviena Šalis dėl kitos Šalies Sutartyje numatytų įsipareigojimų nevykdymo </w:t>
      </w:r>
      <w:r>
        <w:rPr>
          <w:bCs/>
          <w:szCs w:val="24"/>
        </w:rPr>
        <w:t xml:space="preserve">ar netinkamo vykdymo </w:t>
      </w:r>
      <w:r w:rsidRPr="009E7E6F">
        <w:rPr>
          <w:bCs/>
          <w:szCs w:val="24"/>
        </w:rPr>
        <w:t xml:space="preserve">turi teisę </w:t>
      </w:r>
      <w:r>
        <w:rPr>
          <w:bCs/>
          <w:szCs w:val="24"/>
        </w:rPr>
        <w:t xml:space="preserve">vienašališkai </w:t>
      </w:r>
      <w:r w:rsidRPr="009E7E6F">
        <w:rPr>
          <w:bCs/>
          <w:szCs w:val="24"/>
        </w:rPr>
        <w:t xml:space="preserve">nutraukti Sutartį, prieš tai </w:t>
      </w:r>
      <w:r>
        <w:rPr>
          <w:bCs/>
          <w:szCs w:val="24"/>
        </w:rPr>
        <w:t>raštu įspėjusi kitą Šalį prieš 5</w:t>
      </w:r>
      <w:r w:rsidRPr="009E7E6F">
        <w:rPr>
          <w:bCs/>
          <w:szCs w:val="24"/>
        </w:rPr>
        <w:t xml:space="preserve"> (</w:t>
      </w:r>
      <w:r>
        <w:rPr>
          <w:bCs/>
          <w:szCs w:val="24"/>
        </w:rPr>
        <w:t>penkias</w:t>
      </w:r>
      <w:r w:rsidRPr="009E7E6F">
        <w:rPr>
          <w:bCs/>
          <w:szCs w:val="24"/>
        </w:rPr>
        <w:t>) kalendorin</w:t>
      </w:r>
      <w:r>
        <w:rPr>
          <w:bCs/>
          <w:szCs w:val="24"/>
        </w:rPr>
        <w:t>es</w:t>
      </w:r>
      <w:r w:rsidRPr="009E7E6F">
        <w:rPr>
          <w:bCs/>
          <w:szCs w:val="24"/>
        </w:rPr>
        <w:t xml:space="preserve"> dien</w:t>
      </w:r>
      <w:r>
        <w:rPr>
          <w:bCs/>
          <w:szCs w:val="24"/>
        </w:rPr>
        <w:t>as</w:t>
      </w:r>
      <w:r w:rsidRPr="009E7E6F">
        <w:rPr>
          <w:bCs/>
          <w:szCs w:val="24"/>
        </w:rPr>
        <w:t>. Tokiu atveju Šalis, dėl kurios kaltės Sutartis nutraukiama, privalo atlyginti kitai Šaliai nuostolius dėl Sutarties nutraukimo.</w:t>
      </w:r>
    </w:p>
    <w:p w14:paraId="2AA0DA4F" w14:textId="77777777" w:rsidR="00765A15" w:rsidRDefault="00F24357" w:rsidP="00B60D88">
      <w:pPr>
        <w:tabs>
          <w:tab w:val="left" w:pos="1134"/>
        </w:tabs>
        <w:suppressAutoHyphens/>
        <w:spacing w:line="240" w:lineRule="auto"/>
        <w:rPr>
          <w:szCs w:val="24"/>
        </w:rPr>
      </w:pPr>
      <w:r>
        <w:rPr>
          <w:szCs w:val="24"/>
        </w:rPr>
        <w:t xml:space="preserve">   7.2.3</w:t>
      </w:r>
      <w:r w:rsidRPr="000D020B">
        <w:rPr>
          <w:szCs w:val="24"/>
        </w:rPr>
        <w:t xml:space="preserve"> </w:t>
      </w:r>
      <w:r>
        <w:rPr>
          <w:szCs w:val="24"/>
        </w:rPr>
        <w:t>Užsakovas</w:t>
      </w:r>
      <w:r w:rsidRPr="000D020B">
        <w:rPr>
          <w:szCs w:val="24"/>
        </w:rPr>
        <w:t xml:space="preserve"> turi teisę vienašališkai nutraukti Sutartį, kai P</w:t>
      </w:r>
      <w:r>
        <w:rPr>
          <w:szCs w:val="24"/>
        </w:rPr>
        <w:t>aslaugų teikėjui</w:t>
      </w:r>
      <w:r w:rsidRPr="000D020B">
        <w:rPr>
          <w:szCs w:val="24"/>
        </w:rPr>
        <w:t xml:space="preserve"> yra iškelta bankroto ar</w:t>
      </w:r>
      <w:r>
        <w:rPr>
          <w:szCs w:val="24"/>
        </w:rPr>
        <w:t xml:space="preserve"> </w:t>
      </w:r>
      <w:r w:rsidRPr="000D020B">
        <w:rPr>
          <w:szCs w:val="24"/>
        </w:rPr>
        <w:t xml:space="preserve">restruktūrizavimo byla ir surinktų duomenų visuma sudaro prielaidą, kad </w:t>
      </w:r>
      <w:r>
        <w:rPr>
          <w:szCs w:val="24"/>
        </w:rPr>
        <w:t>Paslaugų teikėjas</w:t>
      </w:r>
      <w:r w:rsidRPr="000D020B">
        <w:rPr>
          <w:szCs w:val="24"/>
        </w:rPr>
        <w:t xml:space="preserve"> nebus pajėgus įvykdyti Sutartį </w:t>
      </w:r>
      <w:r w:rsidRPr="000D020B">
        <w:rPr>
          <w:szCs w:val="24"/>
        </w:rPr>
        <w:lastRenderedPageBreak/>
        <w:t xml:space="preserve">laiku, ar gali būti sunkiau išieškoti nuostolius, atsiradusius dėl Sutarties pažeidimo. Apie ketinimą nutraukti Sutartį </w:t>
      </w:r>
      <w:r>
        <w:rPr>
          <w:szCs w:val="24"/>
        </w:rPr>
        <w:t>Užsakovas prieš 5 (penkias) kalendorines dienas</w:t>
      </w:r>
      <w:r w:rsidRPr="000D020B">
        <w:rPr>
          <w:i/>
          <w:szCs w:val="24"/>
        </w:rPr>
        <w:t xml:space="preserve"> </w:t>
      </w:r>
      <w:r w:rsidRPr="000D020B">
        <w:rPr>
          <w:szCs w:val="24"/>
        </w:rPr>
        <w:t xml:space="preserve">raštu praneša apie tai </w:t>
      </w:r>
      <w:r>
        <w:rPr>
          <w:szCs w:val="24"/>
        </w:rPr>
        <w:t>Paslaugų teikėjui</w:t>
      </w:r>
      <w:r w:rsidRPr="000D020B">
        <w:rPr>
          <w:szCs w:val="24"/>
        </w:rPr>
        <w:t>.</w:t>
      </w:r>
    </w:p>
    <w:p w14:paraId="7735B992" w14:textId="77777777" w:rsidR="00765A15" w:rsidRDefault="00765A15" w:rsidP="00B60D88">
      <w:pPr>
        <w:tabs>
          <w:tab w:val="left" w:pos="851"/>
          <w:tab w:val="left" w:pos="1134"/>
        </w:tabs>
        <w:suppressAutoHyphens/>
        <w:spacing w:line="240" w:lineRule="auto"/>
        <w:rPr>
          <w:szCs w:val="24"/>
        </w:rPr>
      </w:pPr>
      <w:r>
        <w:rPr>
          <w:szCs w:val="24"/>
        </w:rPr>
        <w:tab/>
      </w:r>
      <w:r w:rsidR="003557D7">
        <w:rPr>
          <w:szCs w:val="24"/>
        </w:rPr>
        <w:t>7</w:t>
      </w:r>
      <w:r w:rsidR="00F24357">
        <w:rPr>
          <w:szCs w:val="24"/>
        </w:rPr>
        <w:t xml:space="preserve">.2.4 </w:t>
      </w:r>
      <w:r w:rsidR="00F24357" w:rsidRPr="000D020B">
        <w:rPr>
          <w:szCs w:val="24"/>
        </w:rPr>
        <w:t xml:space="preserve">Sutartis gali būti nutraukta ir </w:t>
      </w:r>
      <w:r w:rsidR="00F24357">
        <w:rPr>
          <w:szCs w:val="24"/>
        </w:rPr>
        <w:t xml:space="preserve">Lietuvos Respublikos civilinio kodekso 6.217 straipsnyje, </w:t>
      </w:r>
      <w:r w:rsidR="00F24357" w:rsidRPr="000D020B">
        <w:rPr>
          <w:szCs w:val="24"/>
        </w:rPr>
        <w:t>Lietuvos Respublikos viešųjų pirkimų įstatymo 90 straipsnyje nustatyta tvarka.</w:t>
      </w:r>
    </w:p>
    <w:p w14:paraId="29761112" w14:textId="631D1DE2" w:rsidR="00F24357" w:rsidRDefault="00765A15" w:rsidP="00B60D88">
      <w:pPr>
        <w:tabs>
          <w:tab w:val="left" w:pos="851"/>
          <w:tab w:val="left" w:pos="1134"/>
        </w:tabs>
        <w:suppressAutoHyphens/>
        <w:spacing w:line="240" w:lineRule="auto"/>
        <w:rPr>
          <w:szCs w:val="24"/>
        </w:rPr>
      </w:pPr>
      <w:r>
        <w:rPr>
          <w:szCs w:val="24"/>
        </w:rPr>
        <w:tab/>
      </w:r>
      <w:r w:rsidR="00F24357">
        <w:rPr>
          <w:szCs w:val="24"/>
        </w:rPr>
        <w:t xml:space="preserve">7.3. </w:t>
      </w:r>
      <w:r w:rsidR="00F24357" w:rsidRPr="0094595C">
        <w:rPr>
          <w:szCs w:val="24"/>
        </w:rPr>
        <w:t>Sutarties nutraukimas neatleidžia Šalių nuo tinkamo sutartinių įsipareigojimų, atsiradusių iki jos nutraukimo, įvykdymo.</w:t>
      </w:r>
      <w:r w:rsidR="00F24357" w:rsidRPr="00280B60">
        <w:rPr>
          <w:color w:val="000000"/>
          <w:szCs w:val="24"/>
        </w:rPr>
        <w:t xml:space="preserve"> </w:t>
      </w:r>
    </w:p>
    <w:p w14:paraId="3179A380" w14:textId="5F69DA45" w:rsidR="00F24357" w:rsidRDefault="00F24357" w:rsidP="00B60D88">
      <w:pPr>
        <w:tabs>
          <w:tab w:val="left" w:pos="1134"/>
        </w:tabs>
        <w:suppressAutoHyphens/>
        <w:spacing w:line="240" w:lineRule="auto"/>
        <w:rPr>
          <w:szCs w:val="24"/>
        </w:rPr>
      </w:pPr>
      <w:r>
        <w:rPr>
          <w:color w:val="000000"/>
          <w:szCs w:val="24"/>
        </w:rPr>
        <w:t xml:space="preserve">   7.4. </w:t>
      </w:r>
      <w:r w:rsidRPr="006874B5">
        <w:rPr>
          <w:szCs w:val="24"/>
        </w:rPr>
        <w:t>Bet kokie nesutarimai ar ginčai sprendžiami abipusiu Šalių susitarimu. Šalių susitarimai dėl</w:t>
      </w:r>
      <w:r>
        <w:rPr>
          <w:color w:val="000000"/>
          <w:szCs w:val="24"/>
        </w:rPr>
        <w:t xml:space="preserve"> </w:t>
      </w:r>
      <w:r w:rsidRPr="006874B5">
        <w:rPr>
          <w:szCs w:val="24"/>
        </w:rPr>
        <w:t>Sutarties nutraukimo, keitimo arba papildymo įforminami Šalių atstovų pasirašomais dvišaliais susitarimais, kurie tampa neatskiriama Sutarties dalimi.</w:t>
      </w:r>
    </w:p>
    <w:p w14:paraId="4165EFEE" w14:textId="77777777" w:rsidR="00765A15" w:rsidRDefault="003557D7" w:rsidP="00B60D88">
      <w:pPr>
        <w:tabs>
          <w:tab w:val="left" w:pos="1134"/>
        </w:tabs>
        <w:suppressAutoHyphens/>
        <w:spacing w:line="240" w:lineRule="auto"/>
        <w:rPr>
          <w:szCs w:val="24"/>
        </w:rPr>
      </w:pPr>
      <w:r>
        <w:rPr>
          <w:szCs w:val="24"/>
        </w:rPr>
        <w:t xml:space="preserve"> </w:t>
      </w:r>
      <w:r w:rsidR="00F24357">
        <w:rPr>
          <w:szCs w:val="24"/>
        </w:rPr>
        <w:t xml:space="preserve">  7.5. </w:t>
      </w:r>
      <w:r w:rsidR="00F24357" w:rsidRPr="006874B5">
        <w:rPr>
          <w:szCs w:val="24"/>
        </w:rPr>
        <w:t>Šalims nepavykus susitarti, bet kokie ginčai, nesutarimai ar reikalavimai, kylantys iš</w:t>
      </w:r>
      <w:r w:rsidR="00F24357">
        <w:rPr>
          <w:szCs w:val="24"/>
        </w:rPr>
        <w:t xml:space="preserve"> </w:t>
      </w:r>
      <w:r w:rsidR="00F24357" w:rsidRPr="006874B5">
        <w:rPr>
          <w:szCs w:val="24"/>
        </w:rPr>
        <w:t xml:space="preserve">Sutarties ar susiję su ja, jos pažeidimu, nutraukimu ar galiojimu </w:t>
      </w:r>
      <w:r w:rsidR="00F24357">
        <w:rPr>
          <w:szCs w:val="24"/>
        </w:rPr>
        <w:t>sprendžiami Lietuvos Respu</w:t>
      </w:r>
      <w:r w:rsidR="00F24357" w:rsidRPr="006874B5">
        <w:rPr>
          <w:szCs w:val="24"/>
        </w:rPr>
        <w:t xml:space="preserve">blikos </w:t>
      </w:r>
      <w:r w:rsidR="00F24357">
        <w:rPr>
          <w:szCs w:val="24"/>
        </w:rPr>
        <w:t>teisės aktuose nustatyta tvarka teisme.</w:t>
      </w:r>
    </w:p>
    <w:p w14:paraId="41FFFDB7" w14:textId="77777777" w:rsidR="00B60D88" w:rsidRDefault="00B60D88" w:rsidP="00B60D88">
      <w:pPr>
        <w:tabs>
          <w:tab w:val="left" w:pos="1134"/>
        </w:tabs>
        <w:suppressAutoHyphens/>
        <w:spacing w:line="240" w:lineRule="auto"/>
        <w:ind w:firstLine="0"/>
        <w:jc w:val="center"/>
        <w:rPr>
          <w:b/>
          <w:szCs w:val="24"/>
        </w:rPr>
      </w:pPr>
    </w:p>
    <w:p w14:paraId="7A492749" w14:textId="090FE63A" w:rsidR="00F24357" w:rsidRPr="003557D7" w:rsidRDefault="00F24357" w:rsidP="00B60D88">
      <w:pPr>
        <w:tabs>
          <w:tab w:val="left" w:pos="1134"/>
        </w:tabs>
        <w:suppressAutoHyphens/>
        <w:spacing w:line="240" w:lineRule="auto"/>
        <w:ind w:firstLine="0"/>
        <w:jc w:val="center"/>
        <w:rPr>
          <w:szCs w:val="24"/>
        </w:rPr>
      </w:pPr>
      <w:r w:rsidRPr="007D2BD0">
        <w:rPr>
          <w:b/>
          <w:szCs w:val="24"/>
        </w:rPr>
        <w:t>V</w:t>
      </w:r>
      <w:r>
        <w:rPr>
          <w:b/>
          <w:szCs w:val="24"/>
        </w:rPr>
        <w:t>III</w:t>
      </w:r>
      <w:r w:rsidRPr="007D2BD0">
        <w:rPr>
          <w:b/>
          <w:szCs w:val="24"/>
        </w:rPr>
        <w:t xml:space="preserve"> SKYRIUS</w:t>
      </w:r>
    </w:p>
    <w:p w14:paraId="63750624" w14:textId="000585B5" w:rsidR="00F24357" w:rsidRPr="007D2BD0" w:rsidRDefault="00F24357" w:rsidP="00B60D88">
      <w:pPr>
        <w:spacing w:line="240" w:lineRule="auto"/>
        <w:ind w:firstLine="0"/>
        <w:jc w:val="center"/>
        <w:rPr>
          <w:b/>
          <w:i/>
          <w:szCs w:val="24"/>
        </w:rPr>
      </w:pPr>
      <w:r w:rsidRPr="007D2BD0">
        <w:rPr>
          <w:b/>
          <w:szCs w:val="24"/>
        </w:rPr>
        <w:t>SUTARTIES ĮVYKDYMO UŽTIKRINIMAS</w:t>
      </w:r>
    </w:p>
    <w:p w14:paraId="1B797F34" w14:textId="77777777" w:rsidR="00F24357" w:rsidRDefault="00F24357" w:rsidP="00B60D88">
      <w:pPr>
        <w:spacing w:line="240" w:lineRule="auto"/>
        <w:rPr>
          <w:szCs w:val="24"/>
        </w:rPr>
      </w:pPr>
    </w:p>
    <w:p w14:paraId="1F11A57D" w14:textId="5543C5EA" w:rsidR="00F24357" w:rsidRDefault="00F24357" w:rsidP="00B60D88">
      <w:pPr>
        <w:tabs>
          <w:tab w:val="left" w:pos="851"/>
          <w:tab w:val="left" w:pos="1134"/>
        </w:tabs>
        <w:suppressAutoHyphens/>
        <w:spacing w:line="240" w:lineRule="auto"/>
        <w:rPr>
          <w:bCs/>
          <w:szCs w:val="24"/>
        </w:rPr>
      </w:pPr>
      <w:r>
        <w:rPr>
          <w:szCs w:val="24"/>
        </w:rPr>
        <w:t xml:space="preserve">    8.1. </w:t>
      </w:r>
      <w:r w:rsidRPr="007D2BD0">
        <w:rPr>
          <w:bCs/>
          <w:szCs w:val="24"/>
        </w:rPr>
        <w:t>Sutarties įvykdym</w:t>
      </w:r>
      <w:r>
        <w:rPr>
          <w:bCs/>
          <w:szCs w:val="24"/>
        </w:rPr>
        <w:t>o</w:t>
      </w:r>
      <w:r w:rsidRPr="007D2BD0">
        <w:rPr>
          <w:bCs/>
          <w:szCs w:val="24"/>
        </w:rPr>
        <w:t xml:space="preserve"> užtikrin</w:t>
      </w:r>
      <w:r>
        <w:rPr>
          <w:bCs/>
          <w:szCs w:val="24"/>
        </w:rPr>
        <w:t>imas nereikalaujamas.</w:t>
      </w:r>
    </w:p>
    <w:p w14:paraId="03067DB6" w14:textId="77777777" w:rsidR="00F24357" w:rsidRDefault="00F24357" w:rsidP="00B60D88">
      <w:pPr>
        <w:tabs>
          <w:tab w:val="left" w:pos="1134"/>
        </w:tabs>
        <w:suppressAutoHyphens/>
        <w:spacing w:line="240" w:lineRule="auto"/>
        <w:ind w:firstLine="851"/>
        <w:rPr>
          <w:bCs/>
          <w:szCs w:val="24"/>
        </w:rPr>
      </w:pPr>
    </w:p>
    <w:p w14:paraId="2B1165AB" w14:textId="77777777" w:rsidR="00F24357" w:rsidRPr="007D2BD0" w:rsidRDefault="00F24357" w:rsidP="00B60D88">
      <w:pPr>
        <w:spacing w:line="240" w:lineRule="auto"/>
        <w:ind w:firstLine="0"/>
        <w:jc w:val="center"/>
        <w:rPr>
          <w:b/>
          <w:szCs w:val="24"/>
        </w:rPr>
      </w:pPr>
      <w:r>
        <w:rPr>
          <w:b/>
          <w:szCs w:val="24"/>
        </w:rPr>
        <w:t>IX</w:t>
      </w:r>
      <w:r w:rsidRPr="007D2BD0">
        <w:rPr>
          <w:b/>
          <w:szCs w:val="24"/>
        </w:rPr>
        <w:t xml:space="preserve"> SKYRIUS</w:t>
      </w:r>
    </w:p>
    <w:p w14:paraId="55760D97" w14:textId="77777777" w:rsidR="00F24357" w:rsidRPr="00E45D7D" w:rsidRDefault="00F24357" w:rsidP="00B60D88">
      <w:pPr>
        <w:tabs>
          <w:tab w:val="left" w:pos="1134"/>
        </w:tabs>
        <w:suppressAutoHyphens/>
        <w:spacing w:line="240" w:lineRule="auto"/>
        <w:ind w:firstLine="0"/>
        <w:jc w:val="center"/>
        <w:rPr>
          <w:b/>
          <w:szCs w:val="24"/>
        </w:rPr>
      </w:pPr>
      <w:r w:rsidRPr="007D2BD0">
        <w:rPr>
          <w:b/>
          <w:szCs w:val="24"/>
        </w:rPr>
        <w:t>KITOS SUTARTIES S</w:t>
      </w:r>
      <w:r w:rsidRPr="00E45D7D">
        <w:rPr>
          <w:b/>
          <w:szCs w:val="24"/>
        </w:rPr>
        <w:t>ĄLYGOS</w:t>
      </w:r>
    </w:p>
    <w:p w14:paraId="0CCE3790" w14:textId="77777777" w:rsidR="00765A15" w:rsidRDefault="00765A15" w:rsidP="00B60D88">
      <w:pPr>
        <w:tabs>
          <w:tab w:val="left" w:pos="1134"/>
        </w:tabs>
        <w:suppressAutoHyphens/>
        <w:spacing w:line="240" w:lineRule="auto"/>
        <w:ind w:firstLine="0"/>
        <w:rPr>
          <w:szCs w:val="24"/>
        </w:rPr>
      </w:pPr>
    </w:p>
    <w:p w14:paraId="15696A47" w14:textId="77777777" w:rsidR="00765A15" w:rsidRDefault="00765A15" w:rsidP="00B60D88">
      <w:pPr>
        <w:tabs>
          <w:tab w:val="left" w:pos="851"/>
          <w:tab w:val="left" w:pos="1134"/>
        </w:tabs>
        <w:suppressAutoHyphens/>
        <w:spacing w:line="240" w:lineRule="auto"/>
        <w:ind w:firstLine="0"/>
        <w:rPr>
          <w:szCs w:val="24"/>
        </w:rPr>
      </w:pPr>
      <w:r>
        <w:rPr>
          <w:szCs w:val="24"/>
        </w:rPr>
        <w:tab/>
      </w:r>
      <w:r w:rsidR="00F24357">
        <w:rPr>
          <w:szCs w:val="24"/>
        </w:rPr>
        <w:t xml:space="preserve">9.1. </w:t>
      </w:r>
      <w:r w:rsidR="00F24357" w:rsidRPr="0094595C">
        <w:rPr>
          <w:szCs w:val="24"/>
        </w:rPr>
        <w:t>Šalys įsipareigoja atlikti visus nuo kiekvienos iš jų priklausančius veiksmus, įskaitant reikiamų dokumentų pateikimą</w:t>
      </w:r>
      <w:r w:rsidR="00F24357">
        <w:rPr>
          <w:szCs w:val="24"/>
        </w:rPr>
        <w:t xml:space="preserve"> </w:t>
      </w:r>
      <w:r w:rsidR="00F24357" w:rsidRPr="0094595C">
        <w:rPr>
          <w:szCs w:val="24"/>
        </w:rPr>
        <w:t>/</w:t>
      </w:r>
      <w:r w:rsidR="00F24357">
        <w:rPr>
          <w:szCs w:val="24"/>
        </w:rPr>
        <w:t xml:space="preserve"> </w:t>
      </w:r>
      <w:r w:rsidR="00F24357" w:rsidRPr="0094595C">
        <w:rPr>
          <w:szCs w:val="24"/>
        </w:rPr>
        <w:t>pasirašymą</w:t>
      </w:r>
      <w:r w:rsidR="00F24357">
        <w:rPr>
          <w:szCs w:val="24"/>
        </w:rPr>
        <w:t xml:space="preserve"> </w:t>
      </w:r>
      <w:r w:rsidR="00F24357" w:rsidRPr="0094595C">
        <w:rPr>
          <w:szCs w:val="24"/>
        </w:rPr>
        <w:t>/</w:t>
      </w:r>
      <w:r w:rsidR="00F24357">
        <w:rPr>
          <w:szCs w:val="24"/>
        </w:rPr>
        <w:t xml:space="preserve"> </w:t>
      </w:r>
      <w:r w:rsidR="00F24357" w:rsidRPr="0094595C">
        <w:rPr>
          <w:szCs w:val="24"/>
        </w:rPr>
        <w:t>gavimą, maksimaliai ir sąžiningai bendradarbiauti ir dėti visas pastangas, kad kiekviena Šalis galėtų laisvai ir tinkamai įgyvendinti teises ir pareigas, kylančias iš Sutarties.</w:t>
      </w:r>
    </w:p>
    <w:p w14:paraId="3B78A972" w14:textId="77777777" w:rsidR="00765A15" w:rsidRDefault="00765A15" w:rsidP="00B60D88">
      <w:pPr>
        <w:tabs>
          <w:tab w:val="left" w:pos="851"/>
          <w:tab w:val="left" w:pos="1134"/>
        </w:tabs>
        <w:suppressAutoHyphens/>
        <w:spacing w:line="240" w:lineRule="auto"/>
        <w:ind w:firstLine="0"/>
        <w:rPr>
          <w:szCs w:val="24"/>
        </w:rPr>
      </w:pPr>
      <w:r>
        <w:rPr>
          <w:szCs w:val="24"/>
        </w:rPr>
        <w:tab/>
      </w:r>
      <w:r w:rsidR="00F24357">
        <w:rPr>
          <w:szCs w:val="24"/>
        </w:rPr>
        <w:t xml:space="preserve">9.2. </w:t>
      </w:r>
      <w:r w:rsidR="00F24357" w:rsidRPr="00280B60">
        <w:rPr>
          <w:color w:val="000000"/>
          <w:szCs w:val="24"/>
        </w:rPr>
        <w:t>Nei viena iš Šalių neturi teisės perduoti trečiajai šaliai sutartinių įsipareigojimų ir teisių be raštiško kitos Šalies sutikimo.</w:t>
      </w:r>
    </w:p>
    <w:p w14:paraId="2910C123" w14:textId="1F09439F" w:rsidR="00F24357" w:rsidRDefault="00765A15" w:rsidP="00B60D88">
      <w:pPr>
        <w:tabs>
          <w:tab w:val="left" w:pos="851"/>
          <w:tab w:val="left" w:pos="1134"/>
        </w:tabs>
        <w:suppressAutoHyphens/>
        <w:spacing w:line="240" w:lineRule="auto"/>
        <w:ind w:firstLine="0"/>
        <w:rPr>
          <w:szCs w:val="24"/>
        </w:rPr>
      </w:pPr>
      <w:r>
        <w:rPr>
          <w:szCs w:val="24"/>
        </w:rPr>
        <w:tab/>
      </w:r>
      <w:r w:rsidR="00F24357">
        <w:rPr>
          <w:szCs w:val="24"/>
        </w:rPr>
        <w:t xml:space="preserve">9.3. </w:t>
      </w:r>
      <w:r w:rsidR="00F24357" w:rsidRPr="0094595C">
        <w:rPr>
          <w:szCs w:val="24"/>
        </w:rPr>
        <w:t xml:space="preserve">Šalys įsipareigoja ne vėliau kaip per 3 darbo dienas viena kitai pranešti apie jų rekvizitų, nurodytų Sutarties </w:t>
      </w:r>
      <w:r w:rsidR="00F24357">
        <w:rPr>
          <w:szCs w:val="24"/>
        </w:rPr>
        <w:t>X</w:t>
      </w:r>
      <w:r w:rsidR="00F24357" w:rsidRPr="0094595C">
        <w:rPr>
          <w:szCs w:val="24"/>
        </w:rPr>
        <w:t xml:space="preserve"> dal</w:t>
      </w:r>
      <w:r w:rsidR="00F24357">
        <w:rPr>
          <w:szCs w:val="24"/>
        </w:rPr>
        <w:t>yje „</w:t>
      </w:r>
      <w:r w:rsidR="00F24357" w:rsidRPr="0094595C">
        <w:rPr>
          <w:szCs w:val="24"/>
        </w:rPr>
        <w:t>Sutarties Šalių rekvizitai ir parašai</w:t>
      </w:r>
      <w:r w:rsidR="00F24357">
        <w:rPr>
          <w:szCs w:val="24"/>
        </w:rPr>
        <w:t>“</w:t>
      </w:r>
      <w:r w:rsidR="00F24357" w:rsidRPr="0094595C">
        <w:rPr>
          <w:szCs w:val="24"/>
        </w:rPr>
        <w:t>, pasikeitimą. Šalis, neįvykdžiusi šio reikalavimo, negali reikšti pretenzijų, jog kita Šalis netinkamai įvykdė savo įsipareigojimus, jei išsiuntė pranešimus arba atsiskaitė pagal paskutinius žinomus kitos Šalies rekvizitus.</w:t>
      </w:r>
    </w:p>
    <w:p w14:paraId="02CE35DC" w14:textId="389C30E2" w:rsidR="00F24357" w:rsidRDefault="00F24357" w:rsidP="00B60D88">
      <w:pPr>
        <w:tabs>
          <w:tab w:val="left" w:pos="1134"/>
        </w:tabs>
        <w:suppressAutoHyphens/>
        <w:spacing w:line="240" w:lineRule="auto"/>
        <w:rPr>
          <w:szCs w:val="24"/>
        </w:rPr>
      </w:pPr>
      <w:r>
        <w:rPr>
          <w:szCs w:val="24"/>
        </w:rPr>
        <w:t xml:space="preserve">   9.4. </w:t>
      </w:r>
      <w:r w:rsidRPr="006874B5">
        <w:rPr>
          <w:szCs w:val="24"/>
        </w:rPr>
        <w:t>Visus Šalių tarpusavio santykius, atsirandančius iš šios Sutarties ir neaptartus jos sąlygose, reglamentuoja Lietuvos Respublikos įstatymai ir kiti teisės aktai.</w:t>
      </w:r>
    </w:p>
    <w:p w14:paraId="3BF4D9BE" w14:textId="12E37D87" w:rsidR="00F24357" w:rsidRPr="00E67BBE" w:rsidRDefault="00F24357" w:rsidP="00B60D88">
      <w:pPr>
        <w:tabs>
          <w:tab w:val="left" w:pos="1134"/>
        </w:tabs>
        <w:suppressAutoHyphens/>
        <w:spacing w:line="240" w:lineRule="auto"/>
        <w:rPr>
          <w:szCs w:val="24"/>
        </w:rPr>
      </w:pPr>
      <w:r>
        <w:rPr>
          <w:szCs w:val="24"/>
        </w:rPr>
        <w:t xml:space="preserve">   </w:t>
      </w:r>
      <w:r w:rsidRPr="00E67BBE">
        <w:rPr>
          <w:szCs w:val="24"/>
        </w:rPr>
        <w:t>9.5. Pranešimai, įspėjimai ar skelbimai pateikiami Šalims Sutartyje nurodytais arba šalių patikslintais, kaip tai numatyta Sutarties 9.3 punkte adresatais.</w:t>
      </w:r>
    </w:p>
    <w:p w14:paraId="3B5216EE" w14:textId="225C5CFA" w:rsidR="00F24357" w:rsidRDefault="00F24357" w:rsidP="00B60D88">
      <w:pPr>
        <w:tabs>
          <w:tab w:val="left" w:pos="1134"/>
        </w:tabs>
        <w:spacing w:line="240" w:lineRule="auto"/>
        <w:contextualSpacing/>
        <w:rPr>
          <w:szCs w:val="24"/>
        </w:rPr>
      </w:pPr>
      <w:r>
        <w:rPr>
          <w:szCs w:val="24"/>
        </w:rPr>
        <w:t xml:space="preserve">   9.6. </w:t>
      </w:r>
      <w:r w:rsidRPr="0094595C">
        <w:rPr>
          <w:szCs w:val="24"/>
        </w:rPr>
        <w:t xml:space="preserve">Sutartis sudaryta dviem, vienodą </w:t>
      </w:r>
      <w:r>
        <w:rPr>
          <w:szCs w:val="24"/>
        </w:rPr>
        <w:t>teisinę</w:t>
      </w:r>
      <w:r w:rsidRPr="0094595C">
        <w:rPr>
          <w:szCs w:val="24"/>
        </w:rPr>
        <w:t xml:space="preserve"> galią turinčiais egzemplioriais: vienas – Užsakovui, vienas – Paslaugų teikėjui.</w:t>
      </w:r>
    </w:p>
    <w:p w14:paraId="57468F30" w14:textId="2D8917F5" w:rsidR="00F24357" w:rsidRDefault="00F24357" w:rsidP="00B60D88">
      <w:pPr>
        <w:tabs>
          <w:tab w:val="left" w:pos="1134"/>
        </w:tabs>
        <w:suppressAutoHyphens/>
        <w:spacing w:line="240" w:lineRule="auto"/>
        <w:contextualSpacing/>
        <w:rPr>
          <w:rFonts w:eastAsia="Calibri"/>
          <w:szCs w:val="24"/>
        </w:rPr>
      </w:pPr>
      <w:r>
        <w:rPr>
          <w:szCs w:val="24"/>
        </w:rPr>
        <w:t xml:space="preserve">   9.7. </w:t>
      </w:r>
      <w:r w:rsidRPr="0094595C">
        <w:rPr>
          <w:szCs w:val="24"/>
        </w:rPr>
        <w:t>Šalys pareiškia, kad Sutartis atitinka jų valią, Sutarties prasmė ir pasekmės Šalims aiškios.</w:t>
      </w:r>
    </w:p>
    <w:p w14:paraId="48EFFF66" w14:textId="4810A023" w:rsidR="00F24357" w:rsidRDefault="00F24357" w:rsidP="00B60D88">
      <w:pPr>
        <w:tabs>
          <w:tab w:val="left" w:pos="1134"/>
        </w:tabs>
        <w:suppressAutoHyphens/>
        <w:spacing w:line="240" w:lineRule="auto"/>
        <w:contextualSpacing/>
        <w:rPr>
          <w:szCs w:val="24"/>
        </w:rPr>
      </w:pPr>
      <w:r>
        <w:rPr>
          <w:szCs w:val="24"/>
        </w:rPr>
        <w:t xml:space="preserve">   9.8. </w:t>
      </w:r>
      <w:r w:rsidRPr="0094595C">
        <w:rPr>
          <w:rFonts w:eastAsia="Calibri"/>
          <w:szCs w:val="24"/>
        </w:rPr>
        <w:t>Sutarties priedai yra neatskiriama Sutarties dalis. Sutarties priedai:</w:t>
      </w:r>
    </w:p>
    <w:p w14:paraId="3A25D987" w14:textId="0ABD3D7F" w:rsidR="00F24357" w:rsidRDefault="00F24357" w:rsidP="00B60D88">
      <w:pPr>
        <w:tabs>
          <w:tab w:val="left" w:pos="1134"/>
        </w:tabs>
        <w:suppressAutoHyphens/>
        <w:spacing w:line="240" w:lineRule="auto"/>
        <w:contextualSpacing/>
        <w:rPr>
          <w:szCs w:val="24"/>
        </w:rPr>
      </w:pPr>
      <w:r>
        <w:rPr>
          <w:szCs w:val="24"/>
        </w:rPr>
        <w:t xml:space="preserve">   </w:t>
      </w:r>
      <w:r w:rsidRPr="008E3860">
        <w:rPr>
          <w:szCs w:val="24"/>
        </w:rPr>
        <w:t>9.8.1</w:t>
      </w:r>
      <w:r>
        <w:rPr>
          <w:szCs w:val="24"/>
        </w:rPr>
        <w:t xml:space="preserve"> </w:t>
      </w:r>
      <w:r w:rsidR="00B60D88" w:rsidRPr="00F24357">
        <w:rPr>
          <w:rFonts w:eastAsia="Calibri" w:cstheme="minorHAnsi"/>
          <w:color w:val="000000" w:themeColor="text1"/>
          <w:sz w:val="20"/>
          <w:szCs w:val="20"/>
        </w:rPr>
        <w:t>Anykščių kalėdinės eglės ir aplinkos apie ją, A. Baranausko aikštės, jungties nuo Anykščių kultūros centro iki Tilto gatvės komplekso per A. Vienuolio skverą, per A. Baranausko tiltą, puošybinių elementų idėjos pateikimo ir jos įgyvendinimo teikėjo dekoracijomis</w:t>
      </w:r>
      <w:r w:rsidR="00B60D88">
        <w:rPr>
          <w:rFonts w:eastAsia="Calibri" w:cstheme="minorHAnsi"/>
          <w:color w:val="000000" w:themeColor="text1"/>
          <w:sz w:val="20"/>
          <w:szCs w:val="20"/>
        </w:rPr>
        <w:t xml:space="preserve"> </w:t>
      </w:r>
      <w:r>
        <w:rPr>
          <w:rFonts w:cs="Times New Roman"/>
          <w:szCs w:val="24"/>
          <w:shd w:val="clear" w:color="auto" w:fill="FFFFFF"/>
        </w:rPr>
        <w:t>techninė specifikacija</w:t>
      </w:r>
      <w:r>
        <w:rPr>
          <w:bCs/>
          <w:szCs w:val="24"/>
        </w:rPr>
        <w:t>,</w:t>
      </w:r>
      <w:r>
        <w:rPr>
          <w:szCs w:val="24"/>
        </w:rPr>
        <w:t xml:space="preserve"> priedas Nr. 1.</w:t>
      </w:r>
    </w:p>
    <w:p w14:paraId="5916D1FB" w14:textId="77777777" w:rsidR="00F24357" w:rsidRPr="008E3860" w:rsidRDefault="00F24357" w:rsidP="00B60D88">
      <w:pPr>
        <w:tabs>
          <w:tab w:val="left" w:pos="1134"/>
        </w:tabs>
        <w:suppressAutoHyphens/>
        <w:spacing w:line="240" w:lineRule="auto"/>
        <w:ind w:firstLine="851"/>
        <w:rPr>
          <w:szCs w:val="24"/>
        </w:rPr>
      </w:pPr>
    </w:p>
    <w:p w14:paraId="5B825E07" w14:textId="77777777" w:rsidR="00F24357" w:rsidRPr="0094595C" w:rsidRDefault="00F24357" w:rsidP="00B60D88">
      <w:pPr>
        <w:spacing w:line="240" w:lineRule="auto"/>
        <w:ind w:firstLine="0"/>
        <w:jc w:val="center"/>
        <w:rPr>
          <w:b/>
          <w:szCs w:val="24"/>
        </w:rPr>
      </w:pPr>
      <w:r>
        <w:rPr>
          <w:b/>
          <w:szCs w:val="24"/>
        </w:rPr>
        <w:t>X</w:t>
      </w:r>
      <w:r w:rsidRPr="0094595C">
        <w:rPr>
          <w:b/>
          <w:szCs w:val="24"/>
        </w:rPr>
        <w:t xml:space="preserve"> SKYRIUS</w:t>
      </w:r>
    </w:p>
    <w:p w14:paraId="335E1633" w14:textId="649548DB" w:rsidR="00F24357" w:rsidRPr="009C3D6F" w:rsidRDefault="00F24357" w:rsidP="00B60D88">
      <w:pPr>
        <w:suppressAutoHyphens/>
        <w:spacing w:line="240" w:lineRule="auto"/>
        <w:ind w:firstLine="0"/>
        <w:jc w:val="center"/>
        <w:rPr>
          <w:b/>
          <w:szCs w:val="24"/>
        </w:rPr>
      </w:pPr>
      <w:r w:rsidRPr="0094595C">
        <w:rPr>
          <w:b/>
          <w:szCs w:val="24"/>
        </w:rPr>
        <w:t>SUTARTIES ŠALIŲ REKVIZITAI IR PARAŠAI</w:t>
      </w:r>
    </w:p>
    <w:p w14:paraId="3B866C55" w14:textId="77777777" w:rsidR="00F24357" w:rsidRPr="0094595C" w:rsidRDefault="00F24357" w:rsidP="00B60D88">
      <w:pPr>
        <w:tabs>
          <w:tab w:val="left" w:pos="567"/>
        </w:tabs>
        <w:suppressAutoHyphens/>
        <w:spacing w:line="240" w:lineRule="auto"/>
        <w:rPr>
          <w:szCs w:val="24"/>
        </w:rPr>
      </w:pPr>
      <w:r w:rsidRPr="0094595C">
        <w:rPr>
          <w:szCs w:val="24"/>
        </w:rPr>
        <w:tab/>
      </w:r>
      <w:r w:rsidRPr="0094595C">
        <w:rPr>
          <w:szCs w:val="24"/>
        </w:rPr>
        <w:tab/>
      </w:r>
      <w:r w:rsidRPr="0094595C">
        <w:rPr>
          <w:szCs w:val="24"/>
        </w:rPr>
        <w:tab/>
      </w:r>
      <w:r w:rsidRPr="0094595C">
        <w:rPr>
          <w:szCs w:val="24"/>
        </w:rPr>
        <w:tab/>
      </w:r>
      <w:r w:rsidRPr="0094595C">
        <w:rPr>
          <w:szCs w:val="24"/>
        </w:rPr>
        <w:tab/>
      </w:r>
    </w:p>
    <w:p w14:paraId="2EF6CF7F" w14:textId="4037C380" w:rsidR="00F24357" w:rsidRDefault="00F24357" w:rsidP="00B60D88">
      <w:pPr>
        <w:spacing w:line="240" w:lineRule="auto"/>
        <w:ind w:firstLine="0"/>
        <w:contextualSpacing/>
        <w:rPr>
          <w:b/>
          <w:szCs w:val="24"/>
        </w:rPr>
      </w:pPr>
      <w:r w:rsidRPr="0059142C">
        <w:rPr>
          <w:b/>
          <w:szCs w:val="24"/>
        </w:rPr>
        <w:t xml:space="preserve">UŽSAKOVAS                                                        </w:t>
      </w:r>
      <w:r>
        <w:rPr>
          <w:b/>
          <w:szCs w:val="24"/>
        </w:rPr>
        <w:tab/>
      </w:r>
      <w:r w:rsidR="00AC2819">
        <w:rPr>
          <w:b/>
          <w:szCs w:val="24"/>
        </w:rPr>
        <w:t xml:space="preserve">                                                      </w:t>
      </w:r>
      <w:r w:rsidRPr="00DA7AC3">
        <w:rPr>
          <w:b/>
          <w:szCs w:val="24"/>
        </w:rPr>
        <w:t>PASLAUGŲ TEIKĖJAS</w:t>
      </w:r>
    </w:p>
    <w:p w14:paraId="38A60E0B" w14:textId="77777777" w:rsidR="00F24357" w:rsidRPr="0059142C" w:rsidRDefault="00F24357" w:rsidP="00B60D88">
      <w:pPr>
        <w:spacing w:line="240" w:lineRule="auto"/>
        <w:ind w:firstLine="0"/>
        <w:contextualSpacing/>
        <w:rPr>
          <w:szCs w:val="24"/>
        </w:rPr>
      </w:pPr>
      <w:r w:rsidRPr="0059142C">
        <w:rPr>
          <w:szCs w:val="24"/>
        </w:rPr>
        <w:t xml:space="preserve">Anykščių rajono savivaldybės administracija        </w:t>
      </w:r>
      <w:r>
        <w:rPr>
          <w:szCs w:val="24"/>
        </w:rPr>
        <w:t xml:space="preserve"> </w:t>
      </w:r>
      <w:r>
        <w:rPr>
          <w:szCs w:val="24"/>
        </w:rPr>
        <w:tab/>
      </w:r>
    </w:p>
    <w:p w14:paraId="5575A079" w14:textId="77777777" w:rsidR="00F24357" w:rsidRPr="0059142C" w:rsidRDefault="00F24357" w:rsidP="00B60D88">
      <w:pPr>
        <w:spacing w:line="240" w:lineRule="auto"/>
        <w:ind w:firstLine="0"/>
        <w:contextualSpacing/>
        <w:rPr>
          <w:szCs w:val="24"/>
        </w:rPr>
      </w:pPr>
      <w:r w:rsidRPr="0059142C">
        <w:rPr>
          <w:szCs w:val="24"/>
        </w:rPr>
        <w:t xml:space="preserve">J. Biliūno g.23, LT- 29111 Anykščiai                     </w:t>
      </w:r>
      <w:r>
        <w:rPr>
          <w:szCs w:val="24"/>
        </w:rPr>
        <w:tab/>
      </w:r>
    </w:p>
    <w:p w14:paraId="1C9A320D" w14:textId="77777777" w:rsidR="00F24357" w:rsidRPr="0059142C" w:rsidRDefault="00F24357" w:rsidP="00B60D88">
      <w:pPr>
        <w:spacing w:line="240" w:lineRule="auto"/>
        <w:ind w:firstLine="0"/>
        <w:contextualSpacing/>
        <w:rPr>
          <w:szCs w:val="24"/>
        </w:rPr>
      </w:pPr>
      <w:r w:rsidRPr="0059142C">
        <w:rPr>
          <w:szCs w:val="24"/>
        </w:rPr>
        <w:t>Įmonės kodas 188774637</w:t>
      </w:r>
      <w:r w:rsidRPr="0059142C">
        <w:rPr>
          <w:szCs w:val="24"/>
        </w:rPr>
        <w:tab/>
      </w:r>
      <w:r w:rsidRPr="0059142C">
        <w:rPr>
          <w:szCs w:val="24"/>
        </w:rPr>
        <w:tab/>
      </w:r>
      <w:r>
        <w:rPr>
          <w:szCs w:val="24"/>
        </w:rPr>
        <w:t xml:space="preserve"> </w:t>
      </w:r>
      <w:r>
        <w:rPr>
          <w:szCs w:val="24"/>
        </w:rPr>
        <w:tab/>
      </w:r>
    </w:p>
    <w:p w14:paraId="627EEC5F" w14:textId="77777777" w:rsidR="00F24357" w:rsidRPr="0059142C" w:rsidRDefault="00F24357" w:rsidP="00B60D88">
      <w:pPr>
        <w:spacing w:line="240" w:lineRule="auto"/>
        <w:ind w:firstLine="0"/>
        <w:contextualSpacing/>
        <w:rPr>
          <w:szCs w:val="24"/>
        </w:rPr>
      </w:pPr>
      <w:r w:rsidRPr="0059142C">
        <w:rPr>
          <w:szCs w:val="24"/>
        </w:rPr>
        <w:t xml:space="preserve">Ne PVM mokėtoja        </w:t>
      </w:r>
      <w:r w:rsidRPr="0059142C">
        <w:rPr>
          <w:szCs w:val="24"/>
        </w:rPr>
        <w:tab/>
      </w:r>
      <w:r>
        <w:rPr>
          <w:szCs w:val="24"/>
        </w:rPr>
        <w:t xml:space="preserve">                      </w:t>
      </w:r>
      <w:r>
        <w:rPr>
          <w:szCs w:val="24"/>
        </w:rPr>
        <w:tab/>
      </w:r>
    </w:p>
    <w:p w14:paraId="3A3ED593" w14:textId="77777777" w:rsidR="00F24357" w:rsidRPr="008F74B1" w:rsidRDefault="00F24357" w:rsidP="00B60D88">
      <w:pPr>
        <w:spacing w:line="240" w:lineRule="auto"/>
        <w:ind w:firstLine="0"/>
        <w:contextualSpacing/>
        <w:rPr>
          <w:rFonts w:cs="Times New Roman"/>
          <w:color w:val="000000" w:themeColor="text1"/>
          <w:szCs w:val="24"/>
        </w:rPr>
      </w:pPr>
      <w:proofErr w:type="spellStart"/>
      <w:r w:rsidRPr="008F74B1">
        <w:rPr>
          <w:rFonts w:cs="Times New Roman"/>
          <w:color w:val="000000" w:themeColor="text1"/>
          <w:szCs w:val="24"/>
        </w:rPr>
        <w:t>a.s</w:t>
      </w:r>
      <w:proofErr w:type="spellEnd"/>
      <w:r w:rsidRPr="008F74B1">
        <w:rPr>
          <w:rFonts w:cs="Times New Roman"/>
          <w:color w:val="000000" w:themeColor="text1"/>
          <w:szCs w:val="24"/>
        </w:rPr>
        <w:t>. LT047182100000130670</w:t>
      </w:r>
      <w:r w:rsidRPr="008F74B1">
        <w:rPr>
          <w:rFonts w:cs="Times New Roman"/>
          <w:color w:val="000000" w:themeColor="text1"/>
          <w:szCs w:val="24"/>
        </w:rPr>
        <w:tab/>
      </w:r>
      <w:r w:rsidRPr="008F74B1">
        <w:rPr>
          <w:rFonts w:cs="Times New Roman"/>
          <w:color w:val="000000" w:themeColor="text1"/>
          <w:szCs w:val="24"/>
        </w:rPr>
        <w:tab/>
      </w:r>
    </w:p>
    <w:p w14:paraId="179432CF" w14:textId="0333EB2B" w:rsidR="00F24357" w:rsidRPr="00B60D88" w:rsidRDefault="00F24357" w:rsidP="003210B2">
      <w:pPr>
        <w:ind w:firstLine="0"/>
        <w:rPr>
          <w:b/>
          <w:bCs/>
        </w:rPr>
      </w:pPr>
      <w:r w:rsidRPr="00B60D88">
        <w:t xml:space="preserve">AB </w:t>
      </w:r>
      <w:proofErr w:type="spellStart"/>
      <w:r w:rsidR="00AC2819" w:rsidRPr="00B60D88">
        <w:t>Artea</w:t>
      </w:r>
      <w:proofErr w:type="spellEnd"/>
      <w:r w:rsidRPr="00B60D88">
        <w:t xml:space="preserve"> bankas Anykščių filialas</w:t>
      </w:r>
      <w:r w:rsidRPr="00B60D88">
        <w:tab/>
      </w:r>
      <w:r w:rsidRPr="00B60D88">
        <w:tab/>
      </w:r>
      <w:r w:rsidRPr="00B60D88">
        <w:tab/>
        <w:t xml:space="preserve"> </w:t>
      </w:r>
    </w:p>
    <w:p w14:paraId="2B6DF0D7" w14:textId="77777777" w:rsidR="00F24357" w:rsidRPr="008F74B1" w:rsidRDefault="00F24357" w:rsidP="00B60D88">
      <w:pPr>
        <w:spacing w:line="240" w:lineRule="auto"/>
        <w:ind w:firstLine="0"/>
        <w:contextualSpacing/>
        <w:rPr>
          <w:rFonts w:cs="Times New Roman"/>
          <w:color w:val="000000" w:themeColor="text1"/>
          <w:szCs w:val="24"/>
        </w:rPr>
      </w:pPr>
      <w:r w:rsidRPr="008F74B1">
        <w:rPr>
          <w:rFonts w:cs="Times New Roman"/>
          <w:color w:val="000000" w:themeColor="text1"/>
          <w:szCs w:val="24"/>
        </w:rPr>
        <w:lastRenderedPageBreak/>
        <w:t>Banko kodas 71821</w:t>
      </w:r>
      <w:r w:rsidRPr="008F74B1">
        <w:rPr>
          <w:rFonts w:cs="Times New Roman"/>
          <w:color w:val="000000" w:themeColor="text1"/>
          <w:szCs w:val="24"/>
        </w:rPr>
        <w:tab/>
      </w:r>
      <w:r w:rsidRPr="008F74B1">
        <w:rPr>
          <w:rFonts w:cs="Times New Roman"/>
          <w:color w:val="000000" w:themeColor="text1"/>
          <w:szCs w:val="24"/>
        </w:rPr>
        <w:tab/>
      </w:r>
      <w:r w:rsidRPr="008F74B1">
        <w:rPr>
          <w:rFonts w:cs="Times New Roman"/>
          <w:color w:val="000000" w:themeColor="text1"/>
          <w:szCs w:val="24"/>
        </w:rPr>
        <w:tab/>
      </w:r>
    </w:p>
    <w:p w14:paraId="33BD2014" w14:textId="77777777" w:rsidR="00F24357" w:rsidRPr="008F74B1" w:rsidRDefault="00F24357" w:rsidP="00B60D88">
      <w:pPr>
        <w:spacing w:line="240" w:lineRule="auto"/>
        <w:ind w:firstLine="0"/>
        <w:contextualSpacing/>
        <w:rPr>
          <w:rFonts w:cs="Times New Roman"/>
          <w:color w:val="000000" w:themeColor="text1"/>
          <w:szCs w:val="24"/>
        </w:rPr>
      </w:pPr>
      <w:r w:rsidRPr="008F74B1">
        <w:rPr>
          <w:rFonts w:cs="Times New Roman"/>
          <w:color w:val="000000" w:themeColor="text1"/>
          <w:szCs w:val="24"/>
        </w:rPr>
        <w:t xml:space="preserve">Tel.(8 381) 5 80 41,                                  </w:t>
      </w:r>
      <w:r w:rsidRPr="008F74B1">
        <w:rPr>
          <w:rFonts w:cs="Times New Roman"/>
          <w:color w:val="000000" w:themeColor="text1"/>
          <w:szCs w:val="24"/>
        </w:rPr>
        <w:tab/>
      </w:r>
      <w:r w:rsidRPr="008F74B1">
        <w:rPr>
          <w:rFonts w:cs="Times New Roman"/>
          <w:color w:val="000000" w:themeColor="text1"/>
          <w:szCs w:val="24"/>
        </w:rPr>
        <w:tab/>
        <w:t xml:space="preserve"> </w:t>
      </w:r>
    </w:p>
    <w:p w14:paraId="79846D0A" w14:textId="77777777" w:rsidR="00F24357" w:rsidRPr="008F74B1" w:rsidRDefault="00F24357" w:rsidP="00B60D88">
      <w:pPr>
        <w:tabs>
          <w:tab w:val="left" w:pos="5590"/>
        </w:tabs>
        <w:spacing w:line="240" w:lineRule="auto"/>
        <w:ind w:firstLine="0"/>
        <w:contextualSpacing/>
        <w:rPr>
          <w:rFonts w:cs="Times New Roman"/>
          <w:color w:val="000000" w:themeColor="text1"/>
          <w:szCs w:val="24"/>
        </w:rPr>
      </w:pPr>
      <w:r w:rsidRPr="008F74B1">
        <w:rPr>
          <w:rFonts w:cs="Times New Roman"/>
          <w:color w:val="000000" w:themeColor="text1"/>
          <w:szCs w:val="24"/>
        </w:rPr>
        <w:t xml:space="preserve">faksas (8 381) 5 80 35                                             </w:t>
      </w:r>
    </w:p>
    <w:p w14:paraId="6858074D" w14:textId="77777777" w:rsidR="00F24357" w:rsidRPr="008F74B1" w:rsidRDefault="00F24357" w:rsidP="00B60D88">
      <w:pPr>
        <w:tabs>
          <w:tab w:val="left" w:pos="5590"/>
        </w:tabs>
        <w:spacing w:line="240" w:lineRule="auto"/>
        <w:contextualSpacing/>
        <w:rPr>
          <w:rFonts w:cs="Times New Roman"/>
          <w:color w:val="000000" w:themeColor="text1"/>
          <w:szCs w:val="24"/>
        </w:rPr>
      </w:pPr>
    </w:p>
    <w:p w14:paraId="141CF9C1" w14:textId="77777777" w:rsidR="00F24357" w:rsidRPr="008F74B1" w:rsidRDefault="00F24357" w:rsidP="00B60D88">
      <w:pPr>
        <w:spacing w:line="240" w:lineRule="auto"/>
        <w:ind w:firstLine="0"/>
        <w:contextualSpacing/>
        <w:rPr>
          <w:rFonts w:cs="Times New Roman"/>
          <w:color w:val="000000" w:themeColor="text1"/>
          <w:szCs w:val="24"/>
        </w:rPr>
      </w:pPr>
      <w:r w:rsidRPr="008F74B1">
        <w:rPr>
          <w:rFonts w:cs="Times New Roman"/>
          <w:color w:val="000000" w:themeColor="text1"/>
          <w:szCs w:val="24"/>
        </w:rPr>
        <w:t>Administracijos direktorė</w:t>
      </w:r>
      <w:r w:rsidRPr="008F74B1">
        <w:rPr>
          <w:rFonts w:cs="Times New Roman"/>
          <w:color w:val="000000" w:themeColor="text1"/>
          <w:szCs w:val="24"/>
        </w:rPr>
        <w:tab/>
      </w:r>
      <w:r w:rsidRPr="008F74B1">
        <w:rPr>
          <w:rFonts w:cs="Times New Roman"/>
          <w:color w:val="000000" w:themeColor="text1"/>
          <w:szCs w:val="24"/>
        </w:rPr>
        <w:tab/>
      </w:r>
      <w:r w:rsidRPr="008F74B1">
        <w:rPr>
          <w:rFonts w:cs="Times New Roman"/>
          <w:color w:val="000000" w:themeColor="text1"/>
          <w:szCs w:val="24"/>
        </w:rPr>
        <w:tab/>
      </w:r>
      <w:r w:rsidRPr="008F74B1">
        <w:rPr>
          <w:rFonts w:cs="Times New Roman"/>
          <w:color w:val="000000" w:themeColor="text1"/>
          <w:szCs w:val="24"/>
        </w:rPr>
        <w:tab/>
      </w:r>
    </w:p>
    <w:p w14:paraId="36A6205B" w14:textId="77777777" w:rsidR="00F24357" w:rsidRPr="0059142C" w:rsidRDefault="00F24357" w:rsidP="00B60D88">
      <w:pPr>
        <w:spacing w:line="240" w:lineRule="auto"/>
        <w:ind w:firstLine="0"/>
        <w:contextualSpacing/>
        <w:rPr>
          <w:szCs w:val="24"/>
        </w:rPr>
      </w:pPr>
      <w:r>
        <w:rPr>
          <w:rFonts w:cs="Times New Roman"/>
          <w:color w:val="000000" w:themeColor="text1"/>
          <w:szCs w:val="24"/>
        </w:rPr>
        <w:t>Jurgita Banienė</w:t>
      </w:r>
      <w:r w:rsidRPr="008F74B1">
        <w:rPr>
          <w:rFonts w:cs="Times New Roman"/>
          <w:color w:val="000000" w:themeColor="text1"/>
          <w:szCs w:val="24"/>
        </w:rPr>
        <w:tab/>
      </w:r>
      <w:r w:rsidRPr="0059142C">
        <w:rPr>
          <w:szCs w:val="24"/>
        </w:rPr>
        <w:tab/>
      </w:r>
      <w:r w:rsidRPr="0059142C">
        <w:rPr>
          <w:szCs w:val="24"/>
        </w:rPr>
        <w:tab/>
      </w:r>
    </w:p>
    <w:p w14:paraId="2894F11C" w14:textId="77777777" w:rsidR="00F24357" w:rsidRPr="0059142C" w:rsidRDefault="00F24357" w:rsidP="00B60D88">
      <w:pPr>
        <w:spacing w:line="240" w:lineRule="auto"/>
        <w:contextualSpacing/>
        <w:rPr>
          <w:szCs w:val="24"/>
        </w:rPr>
      </w:pPr>
    </w:p>
    <w:p w14:paraId="74F2933D" w14:textId="77777777" w:rsidR="00F24357" w:rsidRDefault="00F24357" w:rsidP="00B60D88">
      <w:pPr>
        <w:tabs>
          <w:tab w:val="left" w:pos="1440"/>
          <w:tab w:val="left" w:pos="2160"/>
          <w:tab w:val="left" w:pos="2880"/>
          <w:tab w:val="left" w:pos="3600"/>
          <w:tab w:val="left" w:pos="4320"/>
          <w:tab w:val="left" w:pos="5040"/>
          <w:tab w:val="left" w:pos="5760"/>
        </w:tabs>
        <w:spacing w:line="240" w:lineRule="auto"/>
        <w:contextualSpacing/>
        <w:rPr>
          <w:rFonts w:eastAsia="Times New Roman"/>
          <w:color w:val="000000"/>
          <w:lang w:eastAsia="ar-SA"/>
        </w:rPr>
      </w:pPr>
    </w:p>
    <w:p w14:paraId="190783B9" w14:textId="77777777" w:rsidR="00F24357" w:rsidRDefault="00F24357" w:rsidP="00F24357">
      <w:pPr>
        <w:tabs>
          <w:tab w:val="left" w:pos="1440"/>
          <w:tab w:val="left" w:pos="2160"/>
          <w:tab w:val="left" w:pos="2880"/>
          <w:tab w:val="left" w:pos="3600"/>
          <w:tab w:val="left" w:pos="4320"/>
          <w:tab w:val="left" w:pos="5040"/>
          <w:tab w:val="left" w:pos="5760"/>
        </w:tabs>
        <w:contextualSpacing/>
        <w:rPr>
          <w:rFonts w:eastAsia="Times New Roman"/>
          <w:color w:val="000000"/>
          <w:lang w:eastAsia="ar-SA"/>
        </w:rPr>
      </w:pPr>
    </w:p>
    <w:p w14:paraId="50550DB9" w14:textId="77777777" w:rsidR="00F24357" w:rsidRDefault="00F24357" w:rsidP="00F24357">
      <w:pPr>
        <w:tabs>
          <w:tab w:val="left" w:pos="1440"/>
          <w:tab w:val="left" w:pos="2160"/>
          <w:tab w:val="left" w:pos="2880"/>
          <w:tab w:val="left" w:pos="3600"/>
          <w:tab w:val="left" w:pos="4320"/>
          <w:tab w:val="left" w:pos="5040"/>
          <w:tab w:val="left" w:pos="5760"/>
        </w:tabs>
        <w:contextualSpacing/>
        <w:rPr>
          <w:rFonts w:eastAsia="Times New Roman"/>
          <w:color w:val="000000"/>
          <w:lang w:eastAsia="ar-SA"/>
        </w:rPr>
      </w:pPr>
    </w:p>
    <w:p w14:paraId="69FC50EA" w14:textId="77777777" w:rsidR="00F24357" w:rsidRDefault="00F24357" w:rsidP="00F24357"/>
    <w:p w14:paraId="1012D90E" w14:textId="77777777" w:rsidR="00960916" w:rsidRPr="000E6925" w:rsidRDefault="00960916" w:rsidP="00960916">
      <w:pPr>
        <w:rPr>
          <w:rFonts w:cstheme="minorHAnsi"/>
        </w:rPr>
      </w:pPr>
    </w:p>
    <w:p w14:paraId="1B3EF8AF" w14:textId="77777777" w:rsidR="00C23EF3" w:rsidRPr="000E6925" w:rsidRDefault="00C23EF3" w:rsidP="00960916">
      <w:pPr>
        <w:rPr>
          <w:rFonts w:cstheme="minorHAnsi"/>
        </w:rPr>
      </w:pPr>
    </w:p>
    <w:p w14:paraId="2CBAE96D" w14:textId="77777777" w:rsidR="00C23EF3" w:rsidRPr="000E6925" w:rsidRDefault="00C23EF3" w:rsidP="00960916">
      <w:pPr>
        <w:rPr>
          <w:rFonts w:cstheme="minorHAnsi"/>
        </w:rPr>
      </w:pPr>
    </w:p>
    <w:p w14:paraId="3A6401CC" w14:textId="77777777" w:rsidR="00C23EF3" w:rsidRPr="000E6925" w:rsidRDefault="00C23EF3" w:rsidP="00960916">
      <w:pPr>
        <w:rPr>
          <w:rFonts w:cstheme="minorHAnsi"/>
        </w:rPr>
      </w:pPr>
    </w:p>
    <w:p w14:paraId="54C80A3B" w14:textId="77777777" w:rsidR="00C23EF3" w:rsidRPr="000E6925" w:rsidRDefault="00C23EF3" w:rsidP="00960916">
      <w:pPr>
        <w:rPr>
          <w:rFonts w:cstheme="minorHAnsi"/>
        </w:rPr>
      </w:pPr>
    </w:p>
    <w:p w14:paraId="5F744453" w14:textId="77777777" w:rsidR="00C23EF3" w:rsidRPr="000E6925" w:rsidRDefault="00C23EF3" w:rsidP="00960916">
      <w:pPr>
        <w:rPr>
          <w:rFonts w:cstheme="minorHAnsi"/>
        </w:rPr>
      </w:pPr>
    </w:p>
    <w:p w14:paraId="3D5615AA" w14:textId="77777777" w:rsidR="00C23EF3" w:rsidRPr="000E6925" w:rsidRDefault="00C23EF3" w:rsidP="00960916">
      <w:pPr>
        <w:rPr>
          <w:rFonts w:cstheme="minorHAnsi"/>
        </w:rPr>
      </w:pPr>
    </w:p>
    <w:p w14:paraId="07ECB51B" w14:textId="77777777" w:rsidR="00C23EF3" w:rsidRPr="000E6925" w:rsidRDefault="00C23EF3" w:rsidP="00960916">
      <w:pPr>
        <w:rPr>
          <w:rFonts w:cstheme="minorHAnsi"/>
        </w:rPr>
      </w:pPr>
    </w:p>
    <w:p w14:paraId="70EE4E9B" w14:textId="77777777" w:rsidR="00C23EF3" w:rsidRPr="000E6925" w:rsidRDefault="00C23EF3" w:rsidP="00960916">
      <w:pPr>
        <w:rPr>
          <w:rFonts w:cstheme="minorHAnsi"/>
        </w:rPr>
      </w:pPr>
    </w:p>
    <w:p w14:paraId="2091B1A3" w14:textId="77777777" w:rsidR="00C23EF3" w:rsidRPr="000E6925" w:rsidRDefault="00C23EF3" w:rsidP="00960916">
      <w:pPr>
        <w:rPr>
          <w:rFonts w:cstheme="minorHAnsi"/>
        </w:rPr>
      </w:pPr>
    </w:p>
    <w:p w14:paraId="2F0FB2F6" w14:textId="77777777" w:rsidR="00C23EF3" w:rsidRPr="000E6925" w:rsidRDefault="00C23EF3" w:rsidP="00960916">
      <w:pPr>
        <w:rPr>
          <w:rFonts w:cstheme="minorHAnsi"/>
        </w:rPr>
      </w:pPr>
    </w:p>
    <w:p w14:paraId="3465B75D" w14:textId="77777777" w:rsidR="00C23EF3" w:rsidRPr="000E6925" w:rsidRDefault="00C23EF3" w:rsidP="00960916">
      <w:pPr>
        <w:rPr>
          <w:rFonts w:cstheme="minorHAnsi"/>
        </w:rPr>
      </w:pPr>
    </w:p>
    <w:p w14:paraId="30C085FA" w14:textId="77777777" w:rsidR="00C23EF3" w:rsidRPr="000E6925" w:rsidRDefault="00C23EF3" w:rsidP="00960916">
      <w:pPr>
        <w:rPr>
          <w:rFonts w:cstheme="minorHAnsi"/>
        </w:rPr>
      </w:pPr>
    </w:p>
    <w:p w14:paraId="5D3D1E0A" w14:textId="77777777" w:rsidR="008C7EAA" w:rsidRPr="000E6925" w:rsidRDefault="008C7EAA" w:rsidP="00EA3E4C">
      <w:pPr>
        <w:tabs>
          <w:tab w:val="left" w:pos="270"/>
        </w:tabs>
        <w:spacing w:line="240" w:lineRule="auto"/>
        <w:ind w:left="360" w:hanging="360"/>
        <w:jc w:val="center"/>
        <w:rPr>
          <w:rFonts w:cstheme="minorHAnsi"/>
          <w:b/>
          <w:bCs/>
        </w:rPr>
      </w:pPr>
    </w:p>
    <w:p w14:paraId="26A99CEB" w14:textId="77777777" w:rsidR="00EA3E4C" w:rsidRPr="000E6925" w:rsidRDefault="00EA3E4C" w:rsidP="00EA3E4C">
      <w:pPr>
        <w:rPr>
          <w:rFonts w:cstheme="minorHAnsi"/>
        </w:rPr>
      </w:pPr>
    </w:p>
    <w:p w14:paraId="484969EC" w14:textId="77777777" w:rsidR="00904C06" w:rsidRPr="000E6925" w:rsidRDefault="00904C06" w:rsidP="00AD4A97">
      <w:pPr>
        <w:spacing w:line="240" w:lineRule="auto"/>
        <w:ind w:left="7314" w:firstLine="0"/>
        <w:contextualSpacing/>
        <w:jc w:val="right"/>
        <w:rPr>
          <w:rFonts w:cstheme="minorHAnsi"/>
        </w:rPr>
      </w:pPr>
    </w:p>
    <w:p w14:paraId="6E528C93" w14:textId="77777777" w:rsidR="00904C06" w:rsidRPr="000E6925" w:rsidRDefault="00904C06" w:rsidP="00AD4A97">
      <w:pPr>
        <w:spacing w:line="240" w:lineRule="auto"/>
        <w:ind w:left="7314" w:firstLine="0"/>
        <w:contextualSpacing/>
        <w:jc w:val="right"/>
        <w:rPr>
          <w:rFonts w:cstheme="minorHAnsi"/>
        </w:rPr>
      </w:pPr>
    </w:p>
    <w:p w14:paraId="2995B6CA" w14:textId="77777777" w:rsidR="00904C06" w:rsidRPr="000E6925" w:rsidRDefault="00904C06" w:rsidP="00AD4A97">
      <w:pPr>
        <w:spacing w:line="240" w:lineRule="auto"/>
        <w:ind w:left="7314" w:firstLine="0"/>
        <w:contextualSpacing/>
        <w:jc w:val="right"/>
        <w:rPr>
          <w:rFonts w:cstheme="minorHAnsi"/>
        </w:rPr>
      </w:pPr>
    </w:p>
    <w:p w14:paraId="5352BE48" w14:textId="77777777" w:rsidR="00904C06" w:rsidRPr="000E6925" w:rsidRDefault="00904C06" w:rsidP="00AD4A97">
      <w:pPr>
        <w:spacing w:line="240" w:lineRule="auto"/>
        <w:ind w:left="7314" w:firstLine="0"/>
        <w:contextualSpacing/>
        <w:jc w:val="right"/>
        <w:rPr>
          <w:rFonts w:cstheme="minorHAnsi"/>
        </w:rPr>
      </w:pPr>
    </w:p>
    <w:p w14:paraId="3AB3DC3D" w14:textId="77777777" w:rsidR="00904C06" w:rsidRPr="000E6925" w:rsidRDefault="00904C06" w:rsidP="00AD4A97">
      <w:pPr>
        <w:spacing w:line="240" w:lineRule="auto"/>
        <w:ind w:left="7314" w:firstLine="0"/>
        <w:contextualSpacing/>
        <w:jc w:val="right"/>
        <w:rPr>
          <w:rFonts w:cstheme="minorHAnsi"/>
        </w:rPr>
      </w:pPr>
    </w:p>
    <w:p w14:paraId="39482059" w14:textId="77777777" w:rsidR="00904C06" w:rsidRPr="000E6925" w:rsidRDefault="00904C06" w:rsidP="00AD4A97">
      <w:pPr>
        <w:spacing w:line="240" w:lineRule="auto"/>
        <w:ind w:left="7314" w:firstLine="0"/>
        <w:contextualSpacing/>
        <w:jc w:val="right"/>
        <w:rPr>
          <w:rFonts w:cstheme="minorHAnsi"/>
        </w:rPr>
      </w:pPr>
    </w:p>
    <w:p w14:paraId="6D2F19BA" w14:textId="77777777" w:rsidR="00904C06" w:rsidRPr="000E6925" w:rsidRDefault="00904C06" w:rsidP="00AD4A97">
      <w:pPr>
        <w:spacing w:line="240" w:lineRule="auto"/>
        <w:ind w:left="7314" w:firstLine="0"/>
        <w:contextualSpacing/>
        <w:jc w:val="right"/>
        <w:rPr>
          <w:rFonts w:cstheme="minorHAnsi"/>
        </w:rPr>
      </w:pPr>
    </w:p>
    <w:p w14:paraId="2E6AFA40" w14:textId="77777777" w:rsidR="00904C06" w:rsidRPr="000E6925" w:rsidRDefault="00904C06" w:rsidP="00AD4A97">
      <w:pPr>
        <w:spacing w:line="240" w:lineRule="auto"/>
        <w:ind w:left="7314" w:firstLine="0"/>
        <w:contextualSpacing/>
        <w:jc w:val="right"/>
        <w:rPr>
          <w:rFonts w:cstheme="minorHAnsi"/>
        </w:rPr>
      </w:pPr>
    </w:p>
    <w:p w14:paraId="372396D5" w14:textId="77777777" w:rsidR="00904C06" w:rsidRPr="000E6925" w:rsidRDefault="00904C06" w:rsidP="00AD4A97">
      <w:pPr>
        <w:spacing w:line="240" w:lineRule="auto"/>
        <w:ind w:left="7314" w:firstLine="0"/>
        <w:contextualSpacing/>
        <w:jc w:val="right"/>
        <w:rPr>
          <w:rFonts w:cstheme="minorHAnsi"/>
        </w:rPr>
      </w:pPr>
    </w:p>
    <w:p w14:paraId="1AC12775" w14:textId="77777777" w:rsidR="00904C06" w:rsidRPr="000E6925" w:rsidRDefault="00904C06" w:rsidP="00AD4A97">
      <w:pPr>
        <w:spacing w:line="240" w:lineRule="auto"/>
        <w:ind w:left="7314" w:firstLine="0"/>
        <w:contextualSpacing/>
        <w:jc w:val="right"/>
        <w:rPr>
          <w:rFonts w:cstheme="minorHAnsi"/>
        </w:rPr>
      </w:pPr>
    </w:p>
    <w:p w14:paraId="2884A449" w14:textId="77777777" w:rsidR="00904C06" w:rsidRPr="000E6925" w:rsidRDefault="00904C06" w:rsidP="00AD4A97">
      <w:pPr>
        <w:spacing w:line="240" w:lineRule="auto"/>
        <w:ind w:left="7314" w:firstLine="0"/>
        <w:contextualSpacing/>
        <w:jc w:val="right"/>
        <w:rPr>
          <w:rFonts w:cstheme="minorHAnsi"/>
        </w:rPr>
      </w:pPr>
    </w:p>
    <w:p w14:paraId="1186DD08" w14:textId="77777777" w:rsidR="00904C06" w:rsidRPr="000E6925" w:rsidRDefault="00904C06" w:rsidP="00AD4A97">
      <w:pPr>
        <w:spacing w:line="240" w:lineRule="auto"/>
        <w:ind w:left="7314" w:firstLine="0"/>
        <w:contextualSpacing/>
        <w:jc w:val="right"/>
        <w:rPr>
          <w:rFonts w:cstheme="minorHAnsi"/>
        </w:rPr>
      </w:pPr>
    </w:p>
    <w:p w14:paraId="3772479A" w14:textId="77777777" w:rsidR="00904C06" w:rsidRPr="000E6925" w:rsidRDefault="00904C06" w:rsidP="00AD4A97">
      <w:pPr>
        <w:spacing w:line="240" w:lineRule="auto"/>
        <w:ind w:left="7314" w:firstLine="0"/>
        <w:contextualSpacing/>
        <w:jc w:val="right"/>
        <w:rPr>
          <w:rFonts w:cstheme="minorHAnsi"/>
        </w:rPr>
      </w:pPr>
    </w:p>
    <w:p w14:paraId="29716C63" w14:textId="77777777" w:rsidR="00904C06" w:rsidRPr="000E6925" w:rsidRDefault="00904C06" w:rsidP="00AD4A97">
      <w:pPr>
        <w:spacing w:line="240" w:lineRule="auto"/>
        <w:ind w:left="7314" w:firstLine="0"/>
        <w:contextualSpacing/>
        <w:jc w:val="right"/>
        <w:rPr>
          <w:rFonts w:cstheme="minorHAnsi"/>
        </w:rPr>
      </w:pPr>
    </w:p>
    <w:p w14:paraId="68E7678F" w14:textId="77777777" w:rsidR="00904C06" w:rsidRPr="000E6925" w:rsidRDefault="00904C06" w:rsidP="00AD4A97">
      <w:pPr>
        <w:spacing w:line="240" w:lineRule="auto"/>
        <w:ind w:left="7314" w:firstLine="0"/>
        <w:contextualSpacing/>
        <w:jc w:val="right"/>
        <w:rPr>
          <w:rFonts w:cstheme="minorHAnsi"/>
        </w:rPr>
      </w:pPr>
    </w:p>
    <w:p w14:paraId="207580E9" w14:textId="77777777" w:rsidR="00904C06" w:rsidRPr="000E6925" w:rsidRDefault="00904C06" w:rsidP="00AD4A97">
      <w:pPr>
        <w:spacing w:line="240" w:lineRule="auto"/>
        <w:ind w:left="7314" w:firstLine="0"/>
        <w:contextualSpacing/>
        <w:jc w:val="right"/>
        <w:rPr>
          <w:rFonts w:cstheme="minorHAnsi"/>
        </w:rPr>
      </w:pPr>
    </w:p>
    <w:p w14:paraId="7F3025EE" w14:textId="77777777" w:rsidR="00211D26" w:rsidRPr="000E6925" w:rsidRDefault="00211D26" w:rsidP="00AD4A97">
      <w:pPr>
        <w:spacing w:line="240" w:lineRule="auto"/>
        <w:ind w:left="7314" w:firstLine="0"/>
        <w:contextualSpacing/>
        <w:jc w:val="right"/>
        <w:rPr>
          <w:rFonts w:cstheme="minorHAnsi"/>
        </w:rPr>
      </w:pPr>
    </w:p>
    <w:p w14:paraId="37F49D18" w14:textId="77777777" w:rsidR="00211D26" w:rsidRPr="000E6925" w:rsidRDefault="00211D26" w:rsidP="00AD4A97">
      <w:pPr>
        <w:spacing w:line="240" w:lineRule="auto"/>
        <w:ind w:left="7314" w:firstLine="0"/>
        <w:contextualSpacing/>
        <w:jc w:val="right"/>
        <w:rPr>
          <w:rFonts w:cstheme="minorHAnsi"/>
        </w:rPr>
      </w:pPr>
    </w:p>
    <w:p w14:paraId="07179BA1" w14:textId="77777777" w:rsidR="00211D26" w:rsidRPr="000E6925" w:rsidRDefault="00211D26" w:rsidP="00AD4A97">
      <w:pPr>
        <w:spacing w:line="240" w:lineRule="auto"/>
        <w:ind w:left="7314" w:firstLine="0"/>
        <w:contextualSpacing/>
        <w:jc w:val="right"/>
        <w:rPr>
          <w:rFonts w:cstheme="minorHAnsi"/>
        </w:rPr>
      </w:pPr>
    </w:p>
    <w:p w14:paraId="14FE56D5" w14:textId="77777777" w:rsidR="00211D26" w:rsidRPr="000E6925" w:rsidRDefault="00211D26" w:rsidP="00AD4A97">
      <w:pPr>
        <w:spacing w:line="240" w:lineRule="auto"/>
        <w:ind w:left="7314" w:firstLine="0"/>
        <w:contextualSpacing/>
        <w:jc w:val="right"/>
        <w:rPr>
          <w:rFonts w:cstheme="minorHAnsi"/>
        </w:rPr>
      </w:pPr>
    </w:p>
    <w:p w14:paraId="085968F4" w14:textId="77777777" w:rsidR="00211D26" w:rsidRPr="000E6925" w:rsidRDefault="00211D26" w:rsidP="00AD4A97">
      <w:pPr>
        <w:spacing w:line="240" w:lineRule="auto"/>
        <w:ind w:left="7314" w:firstLine="0"/>
        <w:contextualSpacing/>
        <w:jc w:val="right"/>
        <w:rPr>
          <w:rFonts w:cstheme="minorHAnsi"/>
        </w:rPr>
      </w:pPr>
    </w:p>
    <w:p w14:paraId="75291FA3" w14:textId="77777777" w:rsidR="00211D26" w:rsidRPr="000E6925" w:rsidRDefault="00211D26" w:rsidP="00AD4A97">
      <w:pPr>
        <w:spacing w:line="240" w:lineRule="auto"/>
        <w:ind w:left="7314" w:firstLine="0"/>
        <w:contextualSpacing/>
        <w:jc w:val="right"/>
        <w:rPr>
          <w:rFonts w:cstheme="minorHAnsi"/>
        </w:rPr>
      </w:pPr>
    </w:p>
    <w:p w14:paraId="163D66E3" w14:textId="56A238E7" w:rsidR="009B4090" w:rsidRPr="00ED35C4" w:rsidRDefault="00F2006E" w:rsidP="00ED35C4">
      <w:pPr>
        <w:pStyle w:val="Antrat1"/>
        <w:jc w:val="right"/>
        <w:rPr>
          <w:rFonts w:ascii="Times New Roman" w:eastAsiaTheme="minorHAnsi" w:hAnsi="Times New Roman" w:cs="Times New Roman"/>
          <w:iCs/>
          <w:sz w:val="24"/>
          <w:szCs w:val="24"/>
        </w:rPr>
      </w:pPr>
      <w:bookmarkStart w:id="44" w:name="_Toc204773913"/>
      <w:r w:rsidRPr="00ED35C4">
        <w:rPr>
          <w:rFonts w:ascii="Times New Roman" w:hAnsi="Times New Roman" w:cs="Times New Roman"/>
          <w:sz w:val="24"/>
          <w:szCs w:val="24"/>
        </w:rPr>
        <w:t>P</w:t>
      </w:r>
      <w:r w:rsidR="005110A6" w:rsidRPr="00ED35C4">
        <w:rPr>
          <w:rFonts w:ascii="Times New Roman" w:hAnsi="Times New Roman" w:cs="Times New Roman"/>
          <w:sz w:val="24"/>
          <w:szCs w:val="24"/>
        </w:rPr>
        <w:t xml:space="preserve">irkimo sąlygų </w:t>
      </w:r>
      <w:r w:rsidR="007F0193" w:rsidRPr="00ED35C4">
        <w:rPr>
          <w:rFonts w:ascii="Times New Roman" w:hAnsi="Times New Roman" w:cs="Times New Roman"/>
          <w:sz w:val="24"/>
          <w:szCs w:val="24"/>
        </w:rPr>
        <w:t>7</w:t>
      </w:r>
      <w:r w:rsidR="005110A6" w:rsidRPr="00ED35C4">
        <w:rPr>
          <w:rFonts w:ascii="Times New Roman" w:hAnsi="Times New Roman" w:cs="Times New Roman"/>
          <w:sz w:val="24"/>
          <w:szCs w:val="24"/>
        </w:rPr>
        <w:t xml:space="preserve"> priedas „Terminai“</w:t>
      </w:r>
      <w:bookmarkEnd w:id="44"/>
    </w:p>
    <w:p w14:paraId="3C4C7BB6" w14:textId="5B1B043D" w:rsidR="009B4090" w:rsidRPr="000E6925" w:rsidRDefault="009B4090" w:rsidP="00B34D1F">
      <w:pPr>
        <w:spacing w:line="240" w:lineRule="auto"/>
        <w:contextualSpacing/>
        <w:rPr>
          <w:rFonts w:eastAsiaTheme="minorHAnsi" w:cstheme="minorHAnsi"/>
          <w:bCs/>
          <w:iCs/>
        </w:rPr>
      </w:pPr>
    </w:p>
    <w:tbl>
      <w:tblPr>
        <w:tblStyle w:val="TableGrid2"/>
        <w:tblW w:w="10064" w:type="dxa"/>
        <w:tblInd w:w="279" w:type="dxa"/>
        <w:tblLayout w:type="fixed"/>
        <w:tblLook w:val="04A0" w:firstRow="1" w:lastRow="0" w:firstColumn="1" w:lastColumn="0" w:noHBand="0" w:noVBand="1"/>
      </w:tblPr>
      <w:tblGrid>
        <w:gridCol w:w="742"/>
        <w:gridCol w:w="2660"/>
        <w:gridCol w:w="3685"/>
        <w:gridCol w:w="2977"/>
      </w:tblGrid>
      <w:tr w:rsidR="009B4090" w:rsidRPr="000E6925" w14:paraId="555CDB78" w14:textId="77777777" w:rsidTr="00F2006E">
        <w:trPr>
          <w:trHeight w:val="20"/>
        </w:trPr>
        <w:tc>
          <w:tcPr>
            <w:tcW w:w="742" w:type="dxa"/>
          </w:tcPr>
          <w:p w14:paraId="5159A1ED" w14:textId="77777777" w:rsidR="009B4090" w:rsidRPr="000E6925" w:rsidRDefault="009B4090" w:rsidP="00B34D1F">
            <w:pPr>
              <w:ind w:firstLine="0"/>
              <w:contextualSpacing/>
              <w:rPr>
                <w:rFonts w:asciiTheme="minorHAnsi" w:hAnsiTheme="minorHAnsi" w:cstheme="minorHAnsi"/>
                <w:sz w:val="21"/>
                <w:szCs w:val="21"/>
              </w:rPr>
            </w:pPr>
            <w:r w:rsidRPr="000E6925">
              <w:rPr>
                <w:rFonts w:asciiTheme="minorHAnsi" w:hAnsiTheme="minorHAnsi" w:cstheme="minorHAnsi"/>
                <w:sz w:val="21"/>
                <w:szCs w:val="21"/>
              </w:rPr>
              <w:t>Eil.</w:t>
            </w:r>
          </w:p>
          <w:p w14:paraId="76A5D3AA" w14:textId="77777777" w:rsidR="009B4090" w:rsidRPr="000E6925" w:rsidRDefault="009B4090" w:rsidP="00B34D1F">
            <w:pPr>
              <w:ind w:firstLine="0"/>
              <w:contextualSpacing/>
              <w:rPr>
                <w:rFonts w:asciiTheme="minorHAnsi" w:hAnsiTheme="minorHAnsi" w:cstheme="minorHAnsi"/>
                <w:sz w:val="21"/>
                <w:szCs w:val="21"/>
              </w:rPr>
            </w:pPr>
            <w:r w:rsidRPr="000E6925">
              <w:rPr>
                <w:rFonts w:asciiTheme="minorHAnsi" w:hAnsiTheme="minorHAnsi" w:cstheme="minorHAnsi"/>
                <w:sz w:val="21"/>
                <w:szCs w:val="21"/>
              </w:rPr>
              <w:t>Nr.</w:t>
            </w:r>
          </w:p>
        </w:tc>
        <w:tc>
          <w:tcPr>
            <w:tcW w:w="2660" w:type="dxa"/>
          </w:tcPr>
          <w:p w14:paraId="52B62767" w14:textId="77777777" w:rsidR="009B4090" w:rsidRPr="000E6925" w:rsidRDefault="009B4090" w:rsidP="00B34D1F">
            <w:pPr>
              <w:ind w:firstLine="0"/>
              <w:contextualSpacing/>
              <w:rPr>
                <w:rFonts w:asciiTheme="minorHAnsi" w:hAnsiTheme="minorHAnsi" w:cstheme="minorHAnsi"/>
                <w:sz w:val="21"/>
                <w:szCs w:val="21"/>
              </w:rPr>
            </w:pPr>
            <w:r w:rsidRPr="000E6925">
              <w:rPr>
                <w:rFonts w:asciiTheme="minorHAnsi" w:hAnsiTheme="minorHAnsi" w:cstheme="minorHAnsi"/>
                <w:b/>
                <w:sz w:val="21"/>
                <w:szCs w:val="21"/>
              </w:rPr>
              <w:t xml:space="preserve">VEIKSMAS </w:t>
            </w:r>
          </w:p>
        </w:tc>
        <w:tc>
          <w:tcPr>
            <w:tcW w:w="3685" w:type="dxa"/>
            <w:hideMark/>
          </w:tcPr>
          <w:p w14:paraId="311283FE" w14:textId="77777777" w:rsidR="009B4090" w:rsidRPr="000E6925" w:rsidRDefault="009B4090" w:rsidP="00B34D1F">
            <w:pPr>
              <w:ind w:firstLine="34"/>
              <w:contextualSpacing/>
              <w:rPr>
                <w:rFonts w:asciiTheme="minorHAnsi" w:hAnsiTheme="minorHAnsi" w:cstheme="minorHAnsi"/>
                <w:b/>
                <w:sz w:val="21"/>
                <w:szCs w:val="21"/>
              </w:rPr>
            </w:pPr>
            <w:r w:rsidRPr="000E6925">
              <w:rPr>
                <w:rFonts w:asciiTheme="minorHAnsi" w:hAnsiTheme="minorHAnsi" w:cstheme="minorHAnsi"/>
                <w:b/>
                <w:sz w:val="21"/>
                <w:szCs w:val="21"/>
              </w:rPr>
              <w:t>DATA/DIENŲ SKAIČIUS/ LAIKAS</w:t>
            </w:r>
          </w:p>
          <w:p w14:paraId="2E5E7E7E" w14:textId="77777777" w:rsidR="009B4090" w:rsidRPr="000E6925" w:rsidRDefault="009B4090" w:rsidP="00B34D1F">
            <w:pPr>
              <w:ind w:firstLine="34"/>
              <w:contextualSpacing/>
              <w:rPr>
                <w:rFonts w:asciiTheme="minorHAnsi" w:hAnsiTheme="minorHAnsi" w:cstheme="minorHAnsi"/>
                <w:sz w:val="21"/>
                <w:szCs w:val="21"/>
              </w:rPr>
            </w:pPr>
            <w:r w:rsidRPr="000E6925">
              <w:rPr>
                <w:rFonts w:asciiTheme="minorHAnsi" w:hAnsiTheme="minorHAnsi" w:cstheme="minorHAnsi"/>
                <w:sz w:val="21"/>
                <w:szCs w:val="21"/>
              </w:rPr>
              <w:t>(Lietuvos laiku)</w:t>
            </w:r>
          </w:p>
        </w:tc>
        <w:tc>
          <w:tcPr>
            <w:tcW w:w="2977" w:type="dxa"/>
            <w:hideMark/>
          </w:tcPr>
          <w:p w14:paraId="7A276BBB" w14:textId="77777777" w:rsidR="009B4090" w:rsidRPr="000E6925" w:rsidRDefault="009B4090" w:rsidP="00B34D1F">
            <w:pPr>
              <w:ind w:firstLine="34"/>
              <w:contextualSpacing/>
              <w:rPr>
                <w:rFonts w:asciiTheme="minorHAnsi" w:hAnsiTheme="minorHAnsi" w:cstheme="minorHAnsi"/>
                <w:b/>
                <w:sz w:val="21"/>
                <w:szCs w:val="21"/>
              </w:rPr>
            </w:pPr>
            <w:r w:rsidRPr="000E6925">
              <w:rPr>
                <w:rFonts w:asciiTheme="minorHAnsi" w:hAnsiTheme="minorHAnsi" w:cstheme="minorHAnsi"/>
                <w:b/>
                <w:sz w:val="21"/>
                <w:szCs w:val="21"/>
              </w:rPr>
              <w:t>PASTABOS</w:t>
            </w:r>
          </w:p>
        </w:tc>
      </w:tr>
      <w:tr w:rsidR="009B4090" w:rsidRPr="000E6925" w14:paraId="71291966" w14:textId="77777777" w:rsidTr="00F2006E">
        <w:trPr>
          <w:trHeight w:val="20"/>
        </w:trPr>
        <w:tc>
          <w:tcPr>
            <w:tcW w:w="742" w:type="dxa"/>
          </w:tcPr>
          <w:p w14:paraId="36FA22B3" w14:textId="08E10A71" w:rsidR="009B4090" w:rsidRPr="000E6925" w:rsidRDefault="00517008" w:rsidP="00B34D1F">
            <w:pPr>
              <w:ind w:firstLine="0"/>
              <w:contextualSpacing/>
              <w:rPr>
                <w:rFonts w:asciiTheme="minorHAnsi" w:hAnsiTheme="minorHAnsi" w:cstheme="minorHAnsi"/>
                <w:bCs/>
                <w:sz w:val="21"/>
                <w:szCs w:val="21"/>
              </w:rPr>
            </w:pPr>
            <w:r w:rsidRPr="000E6925">
              <w:rPr>
                <w:rFonts w:asciiTheme="minorHAnsi" w:hAnsiTheme="minorHAnsi" w:cstheme="minorHAnsi"/>
                <w:bCs/>
                <w:sz w:val="21"/>
                <w:szCs w:val="21"/>
              </w:rPr>
              <w:t>1</w:t>
            </w:r>
          </w:p>
        </w:tc>
        <w:tc>
          <w:tcPr>
            <w:tcW w:w="2660" w:type="dxa"/>
          </w:tcPr>
          <w:p w14:paraId="3511EE24" w14:textId="0C005E1E" w:rsidR="009B4090" w:rsidRPr="000E6925" w:rsidRDefault="0070455D" w:rsidP="00B34D1F">
            <w:pPr>
              <w:ind w:firstLine="0"/>
              <w:contextualSpacing/>
              <w:rPr>
                <w:rFonts w:asciiTheme="minorHAnsi" w:hAnsiTheme="minorHAnsi" w:cstheme="minorHAnsi"/>
                <w:bCs/>
                <w:sz w:val="21"/>
                <w:szCs w:val="21"/>
              </w:rPr>
            </w:pPr>
            <w:r w:rsidRPr="000E6925">
              <w:rPr>
                <w:rFonts w:asciiTheme="minorHAnsi" w:hAnsiTheme="minorHAnsi" w:cstheme="minorHAnsi"/>
                <w:bCs/>
                <w:sz w:val="21"/>
                <w:szCs w:val="21"/>
              </w:rPr>
              <w:t>P</w:t>
            </w:r>
            <w:r w:rsidR="009B4090" w:rsidRPr="000E6925">
              <w:rPr>
                <w:rFonts w:asciiTheme="minorHAnsi" w:hAnsiTheme="minorHAnsi" w:cstheme="minorHAnsi"/>
                <w:bCs/>
                <w:sz w:val="21"/>
                <w:szCs w:val="21"/>
              </w:rPr>
              <w:t>asiūlymų pateikimo terminas</w:t>
            </w:r>
          </w:p>
        </w:tc>
        <w:tc>
          <w:tcPr>
            <w:tcW w:w="3685" w:type="dxa"/>
          </w:tcPr>
          <w:p w14:paraId="0BE9AF00" w14:textId="267557D8" w:rsidR="009B4090" w:rsidRPr="000E6925" w:rsidRDefault="009B4090" w:rsidP="00B34D1F">
            <w:pPr>
              <w:ind w:firstLine="34"/>
              <w:contextualSpacing/>
              <w:rPr>
                <w:rFonts w:asciiTheme="minorHAnsi" w:hAnsiTheme="minorHAnsi" w:cstheme="minorHAnsi"/>
                <w:sz w:val="21"/>
                <w:szCs w:val="21"/>
              </w:rPr>
            </w:pPr>
            <w:r w:rsidRPr="000E6925">
              <w:rPr>
                <w:rFonts w:asciiTheme="minorHAnsi" w:hAnsiTheme="minorHAnsi" w:cstheme="minorHAnsi"/>
                <w:sz w:val="21"/>
                <w:szCs w:val="21"/>
              </w:rPr>
              <w:t xml:space="preserve">Bus nurodytas </w:t>
            </w:r>
            <w:r w:rsidR="004F1A11" w:rsidRPr="000E6925">
              <w:rPr>
                <w:rFonts w:asciiTheme="minorHAnsi" w:hAnsiTheme="minorHAnsi" w:cstheme="minorHAnsi"/>
                <w:sz w:val="21"/>
                <w:szCs w:val="21"/>
              </w:rPr>
              <w:t>s</w:t>
            </w:r>
            <w:r w:rsidR="001A1301" w:rsidRPr="000E6925">
              <w:rPr>
                <w:rFonts w:asciiTheme="minorHAnsi" w:hAnsiTheme="minorHAnsi" w:cstheme="minorHAnsi"/>
                <w:sz w:val="21"/>
                <w:szCs w:val="21"/>
              </w:rPr>
              <w:t xml:space="preserve">kelbime apie pirkimą. </w:t>
            </w:r>
          </w:p>
        </w:tc>
        <w:tc>
          <w:tcPr>
            <w:tcW w:w="2977" w:type="dxa"/>
          </w:tcPr>
          <w:p w14:paraId="231B5F89" w14:textId="6454E8EE" w:rsidR="00115BB9" w:rsidRPr="000E6925" w:rsidRDefault="00115BB9" w:rsidP="00B34D1F">
            <w:pPr>
              <w:ind w:firstLine="0"/>
              <w:contextualSpacing/>
              <w:rPr>
                <w:rFonts w:asciiTheme="minorHAnsi" w:hAnsiTheme="minorHAnsi" w:cstheme="minorHAnsi"/>
                <w:sz w:val="21"/>
                <w:szCs w:val="21"/>
              </w:rPr>
            </w:pPr>
            <w:r w:rsidRPr="000E6925">
              <w:rPr>
                <w:rFonts w:asciiTheme="minorHAnsi" w:hAnsiTheme="minorHAnsi" w:cstheme="minorHAnsi"/>
                <w:sz w:val="21"/>
                <w:szCs w:val="21"/>
              </w:rPr>
              <w:t>P</w:t>
            </w:r>
            <w:r w:rsidR="004F1A11" w:rsidRPr="000E6925">
              <w:rPr>
                <w:rFonts w:asciiTheme="minorHAnsi" w:hAnsiTheme="minorHAnsi" w:cstheme="minorHAnsi"/>
                <w:sz w:val="21"/>
                <w:szCs w:val="21"/>
              </w:rPr>
              <w:t>erkančioji organizacija</w:t>
            </w:r>
            <w:r w:rsidRPr="000E6925">
              <w:rPr>
                <w:rFonts w:asciiTheme="minorHAnsi" w:hAnsiTheme="minorHAnsi" w:cstheme="minorHAnsi"/>
                <w:sz w:val="21"/>
                <w:szCs w:val="21"/>
              </w:rPr>
              <w:t xml:space="preserve"> turi teisę pratęsti pasiūlymų pateikimo terminą.</w:t>
            </w:r>
          </w:p>
          <w:p w14:paraId="44399C2C" w14:textId="17368F12" w:rsidR="009B4090" w:rsidRPr="000E6925" w:rsidRDefault="009B4090" w:rsidP="00B34D1F">
            <w:pPr>
              <w:ind w:firstLine="34"/>
              <w:contextualSpacing/>
              <w:rPr>
                <w:rFonts w:asciiTheme="minorHAnsi" w:hAnsiTheme="minorHAnsi" w:cstheme="minorHAnsi"/>
                <w:color w:val="7030A0"/>
                <w:sz w:val="21"/>
                <w:szCs w:val="21"/>
              </w:rPr>
            </w:pPr>
          </w:p>
        </w:tc>
      </w:tr>
      <w:tr w:rsidR="009B4090" w:rsidRPr="000E6925" w14:paraId="71C31B48" w14:textId="77777777" w:rsidTr="00F2006E">
        <w:trPr>
          <w:trHeight w:val="20"/>
        </w:trPr>
        <w:tc>
          <w:tcPr>
            <w:tcW w:w="742" w:type="dxa"/>
          </w:tcPr>
          <w:p w14:paraId="50C060F4" w14:textId="6C77128F" w:rsidR="009B4090" w:rsidRPr="000E6925" w:rsidRDefault="00517008" w:rsidP="00B34D1F">
            <w:pPr>
              <w:ind w:firstLine="0"/>
              <w:contextualSpacing/>
              <w:rPr>
                <w:rFonts w:asciiTheme="minorHAnsi" w:hAnsiTheme="minorHAnsi" w:cstheme="minorHAnsi"/>
                <w:bCs/>
                <w:sz w:val="21"/>
                <w:szCs w:val="21"/>
              </w:rPr>
            </w:pPr>
            <w:r w:rsidRPr="000E6925">
              <w:rPr>
                <w:rFonts w:asciiTheme="minorHAnsi" w:hAnsiTheme="minorHAnsi" w:cstheme="minorHAnsi"/>
                <w:bCs/>
                <w:sz w:val="21"/>
                <w:szCs w:val="21"/>
              </w:rPr>
              <w:t>2</w:t>
            </w:r>
          </w:p>
        </w:tc>
        <w:tc>
          <w:tcPr>
            <w:tcW w:w="2660" w:type="dxa"/>
          </w:tcPr>
          <w:p w14:paraId="7F545710" w14:textId="36BE22A0" w:rsidR="009B4090" w:rsidRPr="000E6925" w:rsidRDefault="004B219C" w:rsidP="00B34D1F">
            <w:pPr>
              <w:ind w:firstLine="0"/>
              <w:contextualSpacing/>
              <w:rPr>
                <w:rFonts w:asciiTheme="minorHAnsi" w:hAnsiTheme="minorHAnsi" w:cstheme="minorHAnsi"/>
                <w:bCs/>
                <w:sz w:val="21"/>
                <w:szCs w:val="21"/>
              </w:rPr>
            </w:pPr>
            <w:r w:rsidRPr="000E6925">
              <w:rPr>
                <w:rFonts w:asciiTheme="minorHAnsi" w:hAnsiTheme="minorHAnsi" w:cstheme="minorHAnsi"/>
                <w:sz w:val="21"/>
                <w:szCs w:val="21"/>
              </w:rPr>
              <w:t xml:space="preserve">Pasiūlymą </w:t>
            </w:r>
            <w:r w:rsidR="009B4090" w:rsidRPr="000E6925">
              <w:rPr>
                <w:rFonts w:asciiTheme="minorHAnsi" w:hAnsiTheme="minorHAnsi" w:cstheme="minorHAnsi"/>
                <w:sz w:val="21"/>
                <w:szCs w:val="21"/>
              </w:rPr>
              <w:t>patikslinti pirkimo dokumentus</w:t>
            </w:r>
            <w:r w:rsidR="00BE5267" w:rsidRPr="000E6925">
              <w:rPr>
                <w:rFonts w:asciiTheme="minorHAnsi" w:hAnsiTheme="minorHAnsi" w:cstheme="minorHAnsi"/>
                <w:sz w:val="21"/>
                <w:szCs w:val="21"/>
              </w:rPr>
              <w:t xml:space="preserve"> arba</w:t>
            </w:r>
            <w:r w:rsidR="00665B16" w:rsidRPr="000E6925">
              <w:rPr>
                <w:rFonts w:asciiTheme="minorHAnsi" w:hAnsiTheme="minorHAnsi" w:cstheme="minorHAnsi"/>
                <w:sz w:val="21"/>
                <w:szCs w:val="21"/>
              </w:rPr>
              <w:t xml:space="preserve"> </w:t>
            </w:r>
            <w:r w:rsidR="00BE7123" w:rsidRPr="000E6925">
              <w:rPr>
                <w:rFonts w:asciiTheme="minorHAnsi" w:hAnsiTheme="minorHAnsi" w:cstheme="minorHAnsi"/>
                <w:sz w:val="21"/>
                <w:szCs w:val="21"/>
              </w:rPr>
              <w:t xml:space="preserve">prašymus </w:t>
            </w:r>
            <w:r w:rsidR="00BE5267" w:rsidRPr="000E6925">
              <w:rPr>
                <w:rFonts w:asciiTheme="minorHAnsi" w:hAnsiTheme="minorHAnsi" w:cstheme="minorHAnsi"/>
                <w:sz w:val="21"/>
                <w:szCs w:val="21"/>
              </w:rPr>
              <w:t xml:space="preserve">dėl pirkimo dokumentų </w:t>
            </w:r>
            <w:r w:rsidR="00BE7123" w:rsidRPr="000E6925">
              <w:rPr>
                <w:rFonts w:asciiTheme="minorHAnsi" w:hAnsiTheme="minorHAnsi" w:cstheme="minorHAnsi"/>
                <w:sz w:val="21"/>
                <w:szCs w:val="21"/>
              </w:rPr>
              <w:t xml:space="preserve">paaiškinimų </w:t>
            </w:r>
            <w:r w:rsidR="004F1A11" w:rsidRPr="000E6925">
              <w:rPr>
                <w:rFonts w:asciiTheme="minorHAnsi" w:hAnsiTheme="minorHAnsi" w:cstheme="minorHAnsi"/>
                <w:sz w:val="21"/>
                <w:szCs w:val="21"/>
              </w:rPr>
              <w:t xml:space="preserve">tiekėjas </w:t>
            </w:r>
            <w:r w:rsidR="009B4090" w:rsidRPr="000E6925">
              <w:rPr>
                <w:rFonts w:asciiTheme="minorHAnsi" w:hAnsiTheme="minorHAnsi" w:cstheme="minorHAnsi"/>
                <w:sz w:val="21"/>
                <w:szCs w:val="21"/>
              </w:rPr>
              <w:t>turi pateikti ne vėliau kaip:</w:t>
            </w:r>
          </w:p>
        </w:tc>
        <w:tc>
          <w:tcPr>
            <w:tcW w:w="3685" w:type="dxa"/>
          </w:tcPr>
          <w:p w14:paraId="1FD9D229" w14:textId="25255EE6" w:rsidR="009B4090" w:rsidRPr="000E6925" w:rsidRDefault="009B4090" w:rsidP="00B34D1F">
            <w:pPr>
              <w:ind w:firstLine="34"/>
              <w:contextualSpacing/>
              <w:rPr>
                <w:rFonts w:asciiTheme="minorHAnsi" w:hAnsiTheme="minorHAnsi" w:cstheme="minorHAnsi"/>
                <w:sz w:val="21"/>
                <w:szCs w:val="21"/>
              </w:rPr>
            </w:pPr>
          </w:p>
          <w:p w14:paraId="619D0CA1" w14:textId="1F405E69" w:rsidR="00440809" w:rsidRPr="000E6925" w:rsidRDefault="004E6952" w:rsidP="00B34D1F">
            <w:pPr>
              <w:ind w:firstLine="0"/>
              <w:contextualSpacing/>
              <w:rPr>
                <w:rFonts w:asciiTheme="minorHAnsi" w:hAnsiTheme="minorHAnsi" w:cstheme="minorHAnsi"/>
                <w:sz w:val="21"/>
                <w:szCs w:val="21"/>
              </w:rPr>
            </w:pPr>
            <w:r w:rsidRPr="000E6925">
              <w:rPr>
                <w:rFonts w:asciiTheme="minorHAnsi" w:hAnsiTheme="minorHAnsi" w:cstheme="minorHAnsi"/>
                <w:sz w:val="21"/>
                <w:szCs w:val="21"/>
              </w:rPr>
              <w:t>L</w:t>
            </w:r>
            <w:r w:rsidR="00440809" w:rsidRPr="000E6925">
              <w:rPr>
                <w:rFonts w:asciiTheme="minorHAnsi" w:hAnsiTheme="minorHAnsi" w:cstheme="minorHAnsi"/>
                <w:sz w:val="21"/>
                <w:szCs w:val="21"/>
              </w:rPr>
              <w:t xml:space="preserve">ikus </w:t>
            </w:r>
            <w:r w:rsidR="00440809" w:rsidRPr="000E6925">
              <w:rPr>
                <w:rFonts w:asciiTheme="minorHAnsi" w:hAnsiTheme="minorHAnsi" w:cstheme="minorHAnsi"/>
                <w:b/>
                <w:sz w:val="21"/>
                <w:szCs w:val="21"/>
              </w:rPr>
              <w:t>2 darbo dienoms</w:t>
            </w:r>
            <w:r w:rsidR="00440809" w:rsidRPr="000E6925">
              <w:rPr>
                <w:rFonts w:asciiTheme="minorHAnsi" w:hAnsiTheme="minorHAnsi" w:cstheme="minorHAnsi"/>
                <w:sz w:val="21"/>
                <w:szCs w:val="21"/>
              </w:rPr>
              <w:t xml:space="preserve"> iki pasiūlymų pateikimo termino pabaigos.</w:t>
            </w:r>
          </w:p>
        </w:tc>
        <w:tc>
          <w:tcPr>
            <w:tcW w:w="2977" w:type="dxa"/>
          </w:tcPr>
          <w:p w14:paraId="6BD1F7E9" w14:textId="6BF87FFC" w:rsidR="009B4090" w:rsidRPr="000E6925" w:rsidRDefault="009B4090" w:rsidP="00B34D1F">
            <w:pPr>
              <w:ind w:firstLine="34"/>
              <w:contextualSpacing/>
              <w:rPr>
                <w:rFonts w:asciiTheme="minorHAnsi" w:hAnsiTheme="minorHAnsi" w:cstheme="minorHAnsi"/>
                <w:color w:val="7030A0"/>
                <w:sz w:val="21"/>
                <w:szCs w:val="21"/>
              </w:rPr>
            </w:pPr>
          </w:p>
          <w:p w14:paraId="521F3B49" w14:textId="77777777" w:rsidR="00B831AF" w:rsidRPr="000E6925" w:rsidRDefault="00B831AF" w:rsidP="00B34D1F">
            <w:pPr>
              <w:ind w:firstLine="34"/>
              <w:contextualSpacing/>
              <w:rPr>
                <w:rFonts w:asciiTheme="minorHAnsi" w:hAnsiTheme="minorHAnsi" w:cstheme="minorHAnsi"/>
                <w:color w:val="7030A0"/>
                <w:sz w:val="21"/>
                <w:szCs w:val="21"/>
              </w:rPr>
            </w:pPr>
          </w:p>
          <w:p w14:paraId="7E071BD1" w14:textId="59BF4D55" w:rsidR="00B831AF" w:rsidRPr="000E6925" w:rsidRDefault="00B831AF" w:rsidP="00B34D1F">
            <w:pPr>
              <w:ind w:firstLine="34"/>
              <w:contextualSpacing/>
              <w:rPr>
                <w:rFonts w:asciiTheme="minorHAnsi" w:hAnsiTheme="minorHAnsi" w:cstheme="minorHAnsi"/>
                <w:color w:val="7030A0"/>
                <w:sz w:val="21"/>
                <w:szCs w:val="21"/>
              </w:rPr>
            </w:pPr>
          </w:p>
        </w:tc>
      </w:tr>
      <w:tr w:rsidR="009B4090" w:rsidRPr="000E6925" w14:paraId="7760B2FE" w14:textId="77777777" w:rsidTr="00F2006E">
        <w:trPr>
          <w:trHeight w:val="20"/>
        </w:trPr>
        <w:tc>
          <w:tcPr>
            <w:tcW w:w="742" w:type="dxa"/>
          </w:tcPr>
          <w:p w14:paraId="64FA8AD2" w14:textId="119BCE55" w:rsidR="009B4090" w:rsidRPr="000E6925" w:rsidRDefault="00517008" w:rsidP="00B34D1F">
            <w:pPr>
              <w:ind w:firstLine="0"/>
              <w:contextualSpacing/>
              <w:rPr>
                <w:rFonts w:asciiTheme="minorHAnsi" w:hAnsiTheme="minorHAnsi" w:cstheme="minorHAnsi"/>
                <w:bCs/>
                <w:sz w:val="21"/>
                <w:szCs w:val="21"/>
              </w:rPr>
            </w:pPr>
            <w:r w:rsidRPr="000E6925">
              <w:rPr>
                <w:rFonts w:asciiTheme="minorHAnsi" w:hAnsiTheme="minorHAnsi" w:cstheme="minorHAnsi"/>
                <w:bCs/>
                <w:sz w:val="21"/>
                <w:szCs w:val="21"/>
              </w:rPr>
              <w:t>3</w:t>
            </w:r>
          </w:p>
        </w:tc>
        <w:tc>
          <w:tcPr>
            <w:tcW w:w="2660" w:type="dxa"/>
          </w:tcPr>
          <w:p w14:paraId="7AAC8941" w14:textId="2FDA5814" w:rsidR="009B4090" w:rsidRPr="000E6925" w:rsidRDefault="004F1A11" w:rsidP="00B34D1F">
            <w:pPr>
              <w:ind w:firstLine="0"/>
              <w:contextualSpacing/>
              <w:rPr>
                <w:rFonts w:asciiTheme="minorHAnsi" w:hAnsiTheme="minorHAnsi" w:cstheme="minorHAnsi"/>
                <w:sz w:val="21"/>
                <w:szCs w:val="21"/>
              </w:rPr>
            </w:pPr>
            <w:r w:rsidRPr="000E6925">
              <w:rPr>
                <w:rFonts w:asciiTheme="minorHAnsi" w:eastAsia="Arial" w:hAnsiTheme="minorHAnsi" w:cstheme="minorHAnsi"/>
                <w:sz w:val="21"/>
                <w:szCs w:val="21"/>
              </w:rPr>
              <w:t xml:space="preserve">Perkančioji organizacija </w:t>
            </w:r>
            <w:r w:rsidRPr="000E6925">
              <w:rPr>
                <w:rFonts w:asciiTheme="minorHAnsi" w:hAnsiTheme="minorHAnsi" w:cstheme="minorHAnsi"/>
                <w:sz w:val="21"/>
                <w:szCs w:val="21"/>
              </w:rPr>
              <w:t>p</w:t>
            </w:r>
            <w:r w:rsidR="009B4090" w:rsidRPr="000E6925">
              <w:rPr>
                <w:rFonts w:asciiTheme="minorHAnsi" w:hAnsiTheme="minorHAnsi" w:cstheme="minorHAnsi"/>
                <w:sz w:val="21"/>
                <w:szCs w:val="21"/>
              </w:rPr>
              <w:t xml:space="preserve">irkimo dokumentų paaiškinimą, patikslinimą pateikia visiems </w:t>
            </w:r>
            <w:r w:rsidRPr="000E6925">
              <w:rPr>
                <w:rFonts w:asciiTheme="minorHAnsi" w:hAnsiTheme="minorHAnsi" w:cstheme="minorHAnsi"/>
                <w:sz w:val="21"/>
                <w:szCs w:val="21"/>
              </w:rPr>
              <w:t>dalyviams</w:t>
            </w:r>
            <w:r w:rsidR="004E6952" w:rsidRPr="000E6925">
              <w:rPr>
                <w:rFonts w:asciiTheme="minorHAnsi" w:hAnsiTheme="minorHAnsi" w:cstheme="minorHAnsi"/>
                <w:sz w:val="21"/>
                <w:szCs w:val="21"/>
              </w:rPr>
              <w:t>:</w:t>
            </w:r>
          </w:p>
        </w:tc>
        <w:tc>
          <w:tcPr>
            <w:tcW w:w="3685" w:type="dxa"/>
          </w:tcPr>
          <w:p w14:paraId="774A396A" w14:textId="157EB60B" w:rsidR="009B4090" w:rsidRPr="000E6925" w:rsidRDefault="009B4090" w:rsidP="00B34D1F">
            <w:pPr>
              <w:ind w:firstLine="34"/>
              <w:contextualSpacing/>
              <w:rPr>
                <w:rFonts w:asciiTheme="minorHAnsi" w:hAnsiTheme="minorHAnsi" w:cstheme="minorHAnsi"/>
                <w:sz w:val="21"/>
                <w:szCs w:val="21"/>
              </w:rPr>
            </w:pPr>
          </w:p>
          <w:p w14:paraId="481A8331" w14:textId="0FB50278" w:rsidR="0054231A" w:rsidRPr="000E6925" w:rsidRDefault="004D59EA" w:rsidP="00B34D1F">
            <w:pPr>
              <w:ind w:firstLine="0"/>
              <w:contextualSpacing/>
              <w:rPr>
                <w:rFonts w:asciiTheme="minorHAnsi" w:hAnsiTheme="minorHAnsi" w:cstheme="minorHAnsi"/>
                <w:sz w:val="21"/>
                <w:szCs w:val="21"/>
              </w:rPr>
            </w:pPr>
            <w:r w:rsidRPr="000E6925">
              <w:rPr>
                <w:rFonts w:asciiTheme="minorHAnsi" w:hAnsiTheme="minorHAnsi" w:cstheme="minorHAnsi"/>
                <w:bCs/>
                <w:sz w:val="21"/>
                <w:szCs w:val="21"/>
              </w:rPr>
              <w:t>Likus ne mažiau kaip</w:t>
            </w:r>
            <w:r w:rsidRPr="000E6925">
              <w:rPr>
                <w:rFonts w:asciiTheme="minorHAnsi" w:hAnsiTheme="minorHAnsi" w:cstheme="minorHAnsi"/>
                <w:b/>
                <w:sz w:val="21"/>
                <w:szCs w:val="21"/>
              </w:rPr>
              <w:t xml:space="preserve"> </w:t>
            </w:r>
            <w:r w:rsidR="0054231A" w:rsidRPr="000E6925">
              <w:rPr>
                <w:rFonts w:asciiTheme="minorHAnsi" w:hAnsiTheme="minorHAnsi" w:cstheme="minorHAnsi"/>
                <w:b/>
                <w:sz w:val="21"/>
                <w:szCs w:val="21"/>
              </w:rPr>
              <w:t>1 darbo dienai</w:t>
            </w:r>
            <w:r w:rsidR="0054231A" w:rsidRPr="000E6925">
              <w:rPr>
                <w:rFonts w:asciiTheme="minorHAnsi" w:hAnsiTheme="minorHAnsi" w:cstheme="minorHAnsi"/>
                <w:sz w:val="21"/>
                <w:szCs w:val="21"/>
              </w:rPr>
              <w:t xml:space="preserve"> iki pasiūlymų pateikimo termino pabaigos.</w:t>
            </w:r>
          </w:p>
        </w:tc>
        <w:tc>
          <w:tcPr>
            <w:tcW w:w="2977" w:type="dxa"/>
          </w:tcPr>
          <w:p w14:paraId="6BE0B5D2" w14:textId="0764BC27" w:rsidR="00A90821" w:rsidRPr="000E6925" w:rsidRDefault="00A90821" w:rsidP="00B34D1F">
            <w:pPr>
              <w:ind w:firstLine="0"/>
              <w:contextualSpacing/>
              <w:rPr>
                <w:rFonts w:asciiTheme="minorHAnsi" w:hAnsiTheme="minorHAnsi" w:cstheme="minorHAnsi"/>
                <w:color w:val="7030A0"/>
                <w:sz w:val="21"/>
                <w:szCs w:val="21"/>
              </w:rPr>
            </w:pPr>
            <w:r w:rsidRPr="000E6925">
              <w:rPr>
                <w:rFonts w:asciiTheme="minorHAnsi" w:hAnsiTheme="minorHAnsi" w:cstheme="minorHAnsi"/>
                <w:color w:val="000000"/>
                <w:sz w:val="21"/>
                <w:szCs w:val="21"/>
              </w:rPr>
              <w:t xml:space="preserve">Jei paaiškinimai ar patikslinimai teikiami </w:t>
            </w:r>
            <w:r w:rsidR="004F1A11" w:rsidRPr="000E6925">
              <w:rPr>
                <w:rFonts w:asciiTheme="minorHAnsi" w:hAnsiTheme="minorHAnsi" w:cstheme="minorHAnsi"/>
                <w:color w:val="000000"/>
                <w:sz w:val="21"/>
                <w:szCs w:val="21"/>
              </w:rPr>
              <w:t xml:space="preserve">perkančiosios organizacijos </w:t>
            </w:r>
            <w:r w:rsidRPr="000E6925">
              <w:rPr>
                <w:rFonts w:asciiTheme="minorHAnsi" w:hAnsiTheme="minorHAnsi" w:cstheme="minorHAnsi"/>
                <w:color w:val="000000"/>
                <w:sz w:val="21"/>
                <w:szCs w:val="21"/>
              </w:rPr>
              <w:t>iniciatyva</w:t>
            </w:r>
            <w:r w:rsidR="00214E99" w:rsidRPr="000E6925">
              <w:rPr>
                <w:rFonts w:asciiTheme="minorHAnsi" w:hAnsiTheme="minorHAnsi" w:cstheme="minorHAnsi"/>
                <w:color w:val="000000"/>
                <w:sz w:val="21"/>
                <w:szCs w:val="21"/>
              </w:rPr>
              <w:t>,</w:t>
            </w:r>
            <w:r w:rsidR="005033DA" w:rsidRPr="000E6925">
              <w:rPr>
                <w:rFonts w:asciiTheme="minorHAnsi" w:hAnsiTheme="minorHAnsi" w:cstheme="minorHAnsi"/>
                <w:color w:val="000000"/>
                <w:sz w:val="21"/>
                <w:szCs w:val="21"/>
              </w:rPr>
              <w:t xml:space="preserve"> jų pateikimo</w:t>
            </w:r>
            <w:r w:rsidR="00214E99" w:rsidRPr="000E6925">
              <w:rPr>
                <w:rFonts w:asciiTheme="minorHAnsi" w:hAnsiTheme="minorHAnsi" w:cstheme="minorHAnsi"/>
                <w:color w:val="000000"/>
                <w:sz w:val="21"/>
                <w:szCs w:val="21"/>
              </w:rPr>
              <w:t xml:space="preserve"> terminas nesikeičia. </w:t>
            </w:r>
          </w:p>
          <w:p w14:paraId="754F1EE2" w14:textId="6B064B80" w:rsidR="001E4D4B" w:rsidRPr="000E6925" w:rsidRDefault="001E4D4B" w:rsidP="00B34D1F">
            <w:pPr>
              <w:ind w:firstLine="34"/>
              <w:contextualSpacing/>
              <w:rPr>
                <w:rFonts w:asciiTheme="minorHAnsi" w:hAnsiTheme="minorHAnsi" w:cstheme="minorHAnsi"/>
                <w:color w:val="7030A0"/>
                <w:sz w:val="21"/>
                <w:szCs w:val="21"/>
              </w:rPr>
            </w:pPr>
          </w:p>
        </w:tc>
      </w:tr>
      <w:tr w:rsidR="009B4090" w:rsidRPr="000E6925" w14:paraId="791A4922" w14:textId="77777777" w:rsidTr="00F2006E">
        <w:trPr>
          <w:trHeight w:val="1055"/>
        </w:trPr>
        <w:tc>
          <w:tcPr>
            <w:tcW w:w="742" w:type="dxa"/>
          </w:tcPr>
          <w:p w14:paraId="461822DB" w14:textId="4928E2C9" w:rsidR="009B4090" w:rsidRPr="000E6925" w:rsidRDefault="00517008" w:rsidP="00B34D1F">
            <w:pPr>
              <w:ind w:firstLine="0"/>
              <w:contextualSpacing/>
              <w:rPr>
                <w:rFonts w:asciiTheme="minorHAnsi" w:hAnsiTheme="minorHAnsi" w:cstheme="minorHAnsi"/>
                <w:bCs/>
                <w:sz w:val="21"/>
                <w:szCs w:val="21"/>
              </w:rPr>
            </w:pPr>
            <w:r w:rsidRPr="000E6925">
              <w:rPr>
                <w:rFonts w:asciiTheme="minorHAnsi" w:hAnsiTheme="minorHAnsi" w:cstheme="minorHAnsi"/>
                <w:bCs/>
                <w:sz w:val="21"/>
                <w:szCs w:val="21"/>
              </w:rPr>
              <w:t>4</w:t>
            </w:r>
          </w:p>
        </w:tc>
        <w:tc>
          <w:tcPr>
            <w:tcW w:w="2660" w:type="dxa"/>
            <w:hideMark/>
          </w:tcPr>
          <w:p w14:paraId="26FE1223" w14:textId="379DC869" w:rsidR="009B4090" w:rsidRPr="000E6925" w:rsidRDefault="009B4090" w:rsidP="00B34D1F">
            <w:pPr>
              <w:ind w:firstLine="0"/>
              <w:contextualSpacing/>
              <w:rPr>
                <w:rFonts w:asciiTheme="minorHAnsi" w:hAnsiTheme="minorHAnsi" w:cstheme="minorHAnsi"/>
                <w:sz w:val="21"/>
                <w:szCs w:val="21"/>
              </w:rPr>
            </w:pPr>
            <w:r w:rsidRPr="000E6925">
              <w:rPr>
                <w:rFonts w:asciiTheme="minorHAnsi" w:hAnsiTheme="minorHAnsi" w:cstheme="minorHAnsi"/>
                <w:sz w:val="21"/>
                <w:szCs w:val="21"/>
              </w:rPr>
              <w:t xml:space="preserve">Pradinis susipažinimas su CVP IS priemonėmis gautais </w:t>
            </w:r>
            <w:r w:rsidR="004F1A11" w:rsidRPr="000E6925">
              <w:rPr>
                <w:rFonts w:asciiTheme="minorHAnsi" w:hAnsiTheme="minorHAnsi" w:cstheme="minorHAnsi"/>
                <w:sz w:val="21"/>
                <w:szCs w:val="21"/>
              </w:rPr>
              <w:t>p</w:t>
            </w:r>
            <w:r w:rsidRPr="000E6925">
              <w:rPr>
                <w:rFonts w:asciiTheme="minorHAnsi" w:hAnsiTheme="minorHAnsi" w:cstheme="minorHAnsi"/>
                <w:sz w:val="21"/>
                <w:szCs w:val="21"/>
              </w:rPr>
              <w:t>asiūlymais</w:t>
            </w:r>
          </w:p>
        </w:tc>
        <w:tc>
          <w:tcPr>
            <w:tcW w:w="3685" w:type="dxa"/>
            <w:hideMark/>
          </w:tcPr>
          <w:p w14:paraId="7C0A95BD" w14:textId="337359F2" w:rsidR="009B4090" w:rsidRPr="000E6925" w:rsidRDefault="009B4090" w:rsidP="00B34D1F">
            <w:pPr>
              <w:ind w:firstLine="34"/>
              <w:contextualSpacing/>
              <w:rPr>
                <w:rFonts w:asciiTheme="minorHAnsi" w:hAnsiTheme="minorHAnsi" w:cstheme="minorHAnsi"/>
                <w:sz w:val="21"/>
                <w:szCs w:val="21"/>
              </w:rPr>
            </w:pPr>
            <w:r w:rsidRPr="000E6925">
              <w:rPr>
                <w:rFonts w:asciiTheme="minorHAnsi" w:hAnsiTheme="minorHAnsi" w:cstheme="minorHAnsi"/>
                <w:sz w:val="21"/>
                <w:szCs w:val="21"/>
              </w:rPr>
              <w:t xml:space="preserve">Pradedamas ne anksčiau nei </w:t>
            </w:r>
            <w:r w:rsidRPr="000E6925">
              <w:rPr>
                <w:rFonts w:asciiTheme="minorHAnsi" w:hAnsiTheme="minorHAnsi" w:cstheme="minorHAnsi"/>
                <w:color w:val="000000" w:themeColor="text1"/>
                <w:sz w:val="21"/>
                <w:szCs w:val="21"/>
              </w:rPr>
              <w:t>po 45 minučių</w:t>
            </w:r>
            <w:r w:rsidRPr="000E6925">
              <w:rPr>
                <w:rFonts w:asciiTheme="minorHAnsi" w:hAnsiTheme="minorHAnsi" w:cstheme="minorHAnsi"/>
                <w:sz w:val="21"/>
                <w:szCs w:val="21"/>
              </w:rPr>
              <w:t xml:space="preserve"> po </w:t>
            </w:r>
            <w:r w:rsidR="00D73763" w:rsidRPr="000E6925">
              <w:rPr>
                <w:rFonts w:asciiTheme="minorHAnsi" w:hAnsiTheme="minorHAnsi" w:cstheme="minorHAnsi"/>
                <w:sz w:val="21"/>
                <w:szCs w:val="21"/>
              </w:rPr>
              <w:t xml:space="preserve">galutinių </w:t>
            </w:r>
            <w:r w:rsidRPr="000E6925">
              <w:rPr>
                <w:rFonts w:asciiTheme="minorHAnsi" w:hAnsiTheme="minorHAnsi" w:cstheme="minorHAnsi"/>
                <w:sz w:val="21"/>
                <w:szCs w:val="21"/>
              </w:rPr>
              <w:t>pasiūlymų pateikimo termino pabaigos</w:t>
            </w:r>
          </w:p>
        </w:tc>
        <w:tc>
          <w:tcPr>
            <w:tcW w:w="2977" w:type="dxa"/>
            <w:hideMark/>
          </w:tcPr>
          <w:p w14:paraId="3D1F695F" w14:textId="77777777" w:rsidR="009B4090" w:rsidRPr="000E6925" w:rsidRDefault="009B4090" w:rsidP="00B34D1F">
            <w:pPr>
              <w:ind w:firstLine="34"/>
              <w:contextualSpacing/>
              <w:rPr>
                <w:rFonts w:asciiTheme="minorHAnsi" w:hAnsiTheme="minorHAnsi" w:cstheme="minorHAnsi"/>
                <w:iCs/>
                <w:sz w:val="21"/>
                <w:szCs w:val="21"/>
              </w:rPr>
            </w:pPr>
          </w:p>
        </w:tc>
      </w:tr>
      <w:tr w:rsidR="009B4090" w:rsidRPr="000E6925" w14:paraId="0138F2AB" w14:textId="77777777" w:rsidTr="00F2006E">
        <w:trPr>
          <w:trHeight w:val="20"/>
        </w:trPr>
        <w:tc>
          <w:tcPr>
            <w:tcW w:w="742" w:type="dxa"/>
          </w:tcPr>
          <w:p w14:paraId="0074A593" w14:textId="5EE32822" w:rsidR="009B4090" w:rsidRPr="000E6925" w:rsidRDefault="00517008" w:rsidP="00B34D1F">
            <w:pPr>
              <w:ind w:firstLine="0"/>
              <w:contextualSpacing/>
              <w:rPr>
                <w:rFonts w:asciiTheme="minorHAnsi" w:hAnsiTheme="minorHAnsi" w:cstheme="minorHAnsi"/>
                <w:bCs/>
                <w:sz w:val="21"/>
                <w:szCs w:val="21"/>
              </w:rPr>
            </w:pPr>
            <w:r w:rsidRPr="000E6925">
              <w:rPr>
                <w:rFonts w:asciiTheme="minorHAnsi" w:hAnsiTheme="minorHAnsi" w:cstheme="minorHAnsi"/>
                <w:bCs/>
                <w:sz w:val="21"/>
                <w:szCs w:val="21"/>
              </w:rPr>
              <w:t>5</w:t>
            </w:r>
          </w:p>
        </w:tc>
        <w:tc>
          <w:tcPr>
            <w:tcW w:w="2660" w:type="dxa"/>
          </w:tcPr>
          <w:p w14:paraId="1600B493" w14:textId="77777777" w:rsidR="009B4090" w:rsidRPr="000E6925" w:rsidRDefault="009B4090" w:rsidP="00B34D1F">
            <w:pPr>
              <w:ind w:firstLine="0"/>
              <w:contextualSpacing/>
              <w:rPr>
                <w:rFonts w:asciiTheme="minorHAnsi" w:hAnsiTheme="minorHAnsi" w:cstheme="minorHAnsi"/>
                <w:sz w:val="21"/>
                <w:szCs w:val="21"/>
              </w:rPr>
            </w:pPr>
            <w:r w:rsidRPr="000E6925">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547FDCD9" w:rsidR="009B4090" w:rsidRPr="000E6925" w:rsidRDefault="00396D85" w:rsidP="00B34D1F">
            <w:pPr>
              <w:ind w:firstLine="34"/>
              <w:contextualSpacing/>
              <w:rPr>
                <w:rFonts w:asciiTheme="minorHAnsi" w:hAnsiTheme="minorHAnsi" w:cstheme="minorHAnsi"/>
                <w:sz w:val="21"/>
                <w:szCs w:val="21"/>
              </w:rPr>
            </w:pPr>
            <w:r w:rsidRPr="000E6925">
              <w:rPr>
                <w:rFonts w:asciiTheme="minorHAnsi" w:hAnsiTheme="minorHAnsi" w:cstheme="minorHAnsi"/>
                <w:b/>
                <w:bCs/>
                <w:sz w:val="21"/>
                <w:szCs w:val="21"/>
              </w:rPr>
              <w:t>9</w:t>
            </w:r>
            <w:r w:rsidR="009B4090" w:rsidRPr="000E6925">
              <w:rPr>
                <w:rFonts w:asciiTheme="minorHAnsi" w:hAnsiTheme="minorHAnsi" w:cstheme="minorHAnsi"/>
                <w:b/>
                <w:bCs/>
                <w:sz w:val="21"/>
                <w:szCs w:val="21"/>
              </w:rPr>
              <w:t>0 (</w:t>
            </w:r>
            <w:r w:rsidRPr="000E6925">
              <w:rPr>
                <w:rFonts w:asciiTheme="minorHAnsi" w:hAnsiTheme="minorHAnsi" w:cstheme="minorHAnsi"/>
                <w:b/>
                <w:bCs/>
                <w:sz w:val="21"/>
                <w:szCs w:val="21"/>
              </w:rPr>
              <w:t>devyniasdešimt</w:t>
            </w:r>
            <w:r w:rsidR="009B4090" w:rsidRPr="000E6925">
              <w:rPr>
                <w:rFonts w:asciiTheme="minorHAnsi" w:hAnsiTheme="minorHAnsi" w:cstheme="minorHAnsi"/>
                <w:b/>
                <w:bCs/>
                <w:sz w:val="21"/>
                <w:szCs w:val="21"/>
              </w:rPr>
              <w:t xml:space="preserve">) dienų </w:t>
            </w:r>
            <w:r w:rsidR="009B4090" w:rsidRPr="000E6925">
              <w:rPr>
                <w:rFonts w:asciiTheme="minorHAnsi" w:hAnsiTheme="minorHAnsi" w:cstheme="minorHAnsi"/>
                <w:sz w:val="21"/>
                <w:szCs w:val="21"/>
              </w:rPr>
              <w:t>nuo pasiūlymų pateikimo galutinio termino pabaigos</w:t>
            </w:r>
            <w:r w:rsidR="2F96E0D3" w:rsidRPr="000E6925">
              <w:rPr>
                <w:rFonts w:asciiTheme="minorHAnsi" w:hAnsiTheme="minorHAnsi" w:cstheme="minorHAnsi"/>
                <w:sz w:val="21"/>
                <w:szCs w:val="21"/>
              </w:rPr>
              <w:t xml:space="preserve">. </w:t>
            </w:r>
          </w:p>
        </w:tc>
        <w:tc>
          <w:tcPr>
            <w:tcW w:w="2977" w:type="dxa"/>
          </w:tcPr>
          <w:p w14:paraId="3507A45A" w14:textId="77777777" w:rsidR="009B4090" w:rsidRPr="000E6925" w:rsidRDefault="009B4090" w:rsidP="00B34D1F">
            <w:pPr>
              <w:ind w:firstLine="34"/>
              <w:contextualSpacing/>
              <w:rPr>
                <w:rFonts w:asciiTheme="minorHAnsi" w:hAnsiTheme="minorHAnsi" w:cstheme="minorHAnsi"/>
                <w:sz w:val="21"/>
                <w:szCs w:val="21"/>
              </w:rPr>
            </w:pPr>
          </w:p>
        </w:tc>
      </w:tr>
      <w:tr w:rsidR="009B4090" w:rsidRPr="000E6925" w14:paraId="343ACB13" w14:textId="77777777" w:rsidTr="00F2006E">
        <w:trPr>
          <w:trHeight w:val="20"/>
        </w:trPr>
        <w:tc>
          <w:tcPr>
            <w:tcW w:w="742" w:type="dxa"/>
          </w:tcPr>
          <w:p w14:paraId="00C23D6A" w14:textId="401EDFE1" w:rsidR="009B4090" w:rsidRPr="000E6925" w:rsidRDefault="00517008" w:rsidP="00B34D1F">
            <w:pPr>
              <w:ind w:firstLine="0"/>
              <w:contextualSpacing/>
              <w:rPr>
                <w:rFonts w:asciiTheme="minorHAnsi" w:hAnsiTheme="minorHAnsi" w:cstheme="minorHAnsi"/>
                <w:bCs/>
                <w:sz w:val="21"/>
                <w:szCs w:val="21"/>
              </w:rPr>
            </w:pPr>
            <w:r w:rsidRPr="000E6925">
              <w:rPr>
                <w:rFonts w:asciiTheme="minorHAnsi" w:hAnsiTheme="minorHAnsi" w:cstheme="minorHAnsi"/>
                <w:bCs/>
                <w:sz w:val="21"/>
                <w:szCs w:val="21"/>
              </w:rPr>
              <w:t>6</w:t>
            </w:r>
          </w:p>
        </w:tc>
        <w:tc>
          <w:tcPr>
            <w:tcW w:w="2660" w:type="dxa"/>
          </w:tcPr>
          <w:p w14:paraId="36BAB894" w14:textId="7CDA103F" w:rsidR="009B4090" w:rsidRPr="000E6925" w:rsidRDefault="5AD43D29" w:rsidP="00B34D1F">
            <w:pPr>
              <w:ind w:firstLine="0"/>
              <w:contextualSpacing/>
              <w:rPr>
                <w:rFonts w:asciiTheme="minorHAnsi" w:hAnsiTheme="minorHAnsi" w:cstheme="minorHAnsi"/>
                <w:sz w:val="21"/>
                <w:szCs w:val="21"/>
              </w:rPr>
            </w:pPr>
            <w:r w:rsidRPr="000E6925">
              <w:rPr>
                <w:rFonts w:asciiTheme="minorHAnsi" w:eastAsia="Arial" w:hAnsiTheme="minorHAnsi" w:cstheme="minorHAnsi"/>
                <w:sz w:val="21"/>
                <w:szCs w:val="21"/>
              </w:rPr>
              <w:t>P</w:t>
            </w:r>
            <w:r w:rsidR="004F1A11" w:rsidRPr="000E6925">
              <w:rPr>
                <w:rFonts w:asciiTheme="minorHAnsi" w:eastAsia="Arial" w:hAnsiTheme="minorHAnsi" w:cstheme="minorHAnsi"/>
                <w:sz w:val="21"/>
                <w:szCs w:val="21"/>
              </w:rPr>
              <w:t>erkančioji organizacija</w:t>
            </w:r>
            <w:r w:rsidR="009B4090" w:rsidRPr="000E6925">
              <w:rPr>
                <w:rFonts w:asciiTheme="minorHAnsi" w:hAnsiTheme="minorHAnsi" w:cstheme="minorHAnsi"/>
                <w:sz w:val="21"/>
                <w:szCs w:val="21"/>
              </w:rPr>
              <w:t xml:space="preserve"> atsako</w:t>
            </w:r>
            <w:r w:rsidR="00063554" w:rsidRPr="000E6925">
              <w:rPr>
                <w:rFonts w:asciiTheme="minorHAnsi" w:hAnsiTheme="minorHAnsi" w:cstheme="minorHAnsi"/>
                <w:sz w:val="21"/>
                <w:szCs w:val="21"/>
              </w:rPr>
              <w:t xml:space="preserve"> </w:t>
            </w:r>
            <w:r w:rsidR="004F1A11" w:rsidRPr="000E6925">
              <w:rPr>
                <w:rFonts w:asciiTheme="minorHAnsi" w:hAnsiTheme="minorHAnsi" w:cstheme="minorHAnsi"/>
                <w:sz w:val="21"/>
                <w:szCs w:val="21"/>
              </w:rPr>
              <w:t>d</w:t>
            </w:r>
            <w:r w:rsidR="00063554" w:rsidRPr="000E6925">
              <w:rPr>
                <w:rFonts w:asciiTheme="minorHAnsi" w:hAnsiTheme="minorHAnsi" w:cstheme="minorHAnsi"/>
                <w:sz w:val="21"/>
                <w:szCs w:val="21"/>
              </w:rPr>
              <w:t>alyviui</w:t>
            </w:r>
            <w:r w:rsidR="009B4090" w:rsidRPr="000E6925">
              <w:rPr>
                <w:rFonts w:asciiTheme="minorHAnsi" w:hAnsiTheme="minorHAnsi" w:cstheme="minorHAnsi"/>
                <w:sz w:val="21"/>
                <w:szCs w:val="21"/>
              </w:rPr>
              <w:t>, ar ji</w:t>
            </w:r>
            <w:r w:rsidR="000A1B88" w:rsidRPr="000E6925">
              <w:rPr>
                <w:rFonts w:asciiTheme="minorHAnsi" w:hAnsiTheme="minorHAnsi" w:cstheme="minorHAnsi"/>
                <w:sz w:val="21"/>
                <w:szCs w:val="21"/>
              </w:rPr>
              <w:t>s</w:t>
            </w:r>
            <w:r w:rsidR="009B4090" w:rsidRPr="000E6925">
              <w:rPr>
                <w:rFonts w:asciiTheme="minorHAnsi" w:hAnsiTheme="minorHAnsi" w:cstheme="minorHAnsi"/>
                <w:sz w:val="21"/>
                <w:szCs w:val="21"/>
              </w:rPr>
              <w:t xml:space="preserve"> sutinka priimti </w:t>
            </w:r>
            <w:r w:rsidR="004F1A11" w:rsidRPr="000E6925">
              <w:rPr>
                <w:rFonts w:asciiTheme="minorHAnsi" w:hAnsiTheme="minorHAnsi" w:cstheme="minorHAnsi"/>
                <w:sz w:val="21"/>
                <w:szCs w:val="21"/>
              </w:rPr>
              <w:t>d</w:t>
            </w:r>
            <w:r w:rsidR="00063554" w:rsidRPr="000E6925">
              <w:rPr>
                <w:rFonts w:asciiTheme="minorHAnsi" w:hAnsiTheme="minorHAnsi" w:cstheme="minorHAnsi"/>
                <w:sz w:val="21"/>
                <w:szCs w:val="21"/>
              </w:rPr>
              <w:t xml:space="preserve">alyvio </w:t>
            </w:r>
            <w:r w:rsidR="009B4090" w:rsidRPr="000E6925">
              <w:rPr>
                <w:rFonts w:asciiTheme="minorHAnsi" w:hAnsiTheme="minorHAnsi" w:cstheme="minorHAnsi"/>
                <w:sz w:val="21"/>
                <w:szCs w:val="21"/>
              </w:rPr>
              <w:t>siūlomą pasiūlymo galiojimo užtikrinimą patvirtinantį dokumentą ne vėliau kaip per</w:t>
            </w:r>
          </w:p>
        </w:tc>
        <w:tc>
          <w:tcPr>
            <w:tcW w:w="3685" w:type="dxa"/>
          </w:tcPr>
          <w:p w14:paraId="44AD543A" w14:textId="0383C1F8" w:rsidR="009B4090" w:rsidRPr="000E6925" w:rsidRDefault="00132560" w:rsidP="00B34D1F">
            <w:pPr>
              <w:ind w:firstLine="34"/>
              <w:contextualSpacing/>
              <w:rPr>
                <w:rFonts w:asciiTheme="minorHAnsi" w:hAnsiTheme="minorHAnsi" w:cstheme="minorHAnsi"/>
                <w:sz w:val="21"/>
                <w:szCs w:val="21"/>
              </w:rPr>
            </w:pPr>
            <w:r w:rsidRPr="000E6925">
              <w:rPr>
                <w:rFonts w:asciiTheme="minorHAnsi" w:hAnsiTheme="minorHAnsi" w:cstheme="minorHAnsi"/>
                <w:sz w:val="21"/>
                <w:szCs w:val="21"/>
              </w:rPr>
              <w:t>NETAIKOMA</w:t>
            </w:r>
          </w:p>
        </w:tc>
        <w:tc>
          <w:tcPr>
            <w:tcW w:w="2977" w:type="dxa"/>
          </w:tcPr>
          <w:p w14:paraId="4885131B" w14:textId="53BAF231" w:rsidR="009B4090" w:rsidRPr="000E6925" w:rsidRDefault="009B4090" w:rsidP="00B34D1F">
            <w:pPr>
              <w:ind w:firstLine="34"/>
              <w:contextualSpacing/>
              <w:rPr>
                <w:rFonts w:asciiTheme="minorHAnsi" w:hAnsiTheme="minorHAnsi" w:cstheme="minorHAnsi"/>
                <w:sz w:val="21"/>
                <w:szCs w:val="21"/>
              </w:rPr>
            </w:pPr>
          </w:p>
        </w:tc>
      </w:tr>
      <w:tr w:rsidR="009B4090" w:rsidRPr="000E6925" w14:paraId="0D67E0F5" w14:textId="77777777" w:rsidTr="00F2006E">
        <w:trPr>
          <w:trHeight w:val="20"/>
        </w:trPr>
        <w:tc>
          <w:tcPr>
            <w:tcW w:w="742" w:type="dxa"/>
          </w:tcPr>
          <w:p w14:paraId="4E8D70B1" w14:textId="503A67C1" w:rsidR="009B4090" w:rsidRPr="000E6925" w:rsidRDefault="00517008" w:rsidP="006B0550">
            <w:pPr>
              <w:ind w:firstLine="0"/>
              <w:rPr>
                <w:rFonts w:asciiTheme="minorHAnsi" w:hAnsiTheme="minorHAnsi" w:cstheme="minorHAnsi"/>
                <w:bCs/>
                <w:sz w:val="21"/>
                <w:szCs w:val="21"/>
              </w:rPr>
            </w:pPr>
            <w:r w:rsidRPr="000E6925">
              <w:rPr>
                <w:rFonts w:asciiTheme="minorHAnsi" w:hAnsiTheme="minorHAnsi" w:cstheme="minorHAnsi"/>
                <w:bCs/>
                <w:sz w:val="21"/>
                <w:szCs w:val="21"/>
              </w:rPr>
              <w:t>7</w:t>
            </w:r>
          </w:p>
        </w:tc>
        <w:tc>
          <w:tcPr>
            <w:tcW w:w="2660" w:type="dxa"/>
          </w:tcPr>
          <w:p w14:paraId="23291982" w14:textId="3BB92477" w:rsidR="009B4090" w:rsidRPr="000E6925" w:rsidRDefault="009B4090" w:rsidP="006B0550">
            <w:pPr>
              <w:ind w:firstLine="0"/>
              <w:rPr>
                <w:rFonts w:asciiTheme="minorHAnsi" w:hAnsiTheme="minorHAnsi" w:cstheme="minorHAnsi"/>
                <w:sz w:val="21"/>
                <w:szCs w:val="21"/>
              </w:rPr>
            </w:pPr>
            <w:r w:rsidRPr="000E6925">
              <w:rPr>
                <w:rFonts w:asciiTheme="minorHAnsi" w:hAnsiTheme="minorHAnsi" w:cstheme="minorHAnsi"/>
                <w:sz w:val="21"/>
                <w:szCs w:val="21"/>
              </w:rPr>
              <w:t xml:space="preserve">Pasiūlymo galiojimo užtikrinimas pirkimo </w:t>
            </w:r>
            <w:r w:rsidR="004F1A11" w:rsidRPr="000E6925">
              <w:rPr>
                <w:rFonts w:asciiTheme="minorHAnsi" w:hAnsiTheme="minorHAnsi" w:cstheme="minorHAnsi"/>
                <w:sz w:val="21"/>
                <w:szCs w:val="21"/>
              </w:rPr>
              <w:t>d</w:t>
            </w:r>
            <w:r w:rsidRPr="000E6925">
              <w:rPr>
                <w:rFonts w:asciiTheme="minorHAnsi" w:hAnsiTheme="minorHAnsi" w:cstheme="minorHAnsi"/>
                <w:sz w:val="21"/>
                <w:szCs w:val="21"/>
              </w:rPr>
              <w:t>alyviui grąžinamas (arba atsisakoma teisių į jį) per</w:t>
            </w:r>
          </w:p>
        </w:tc>
        <w:tc>
          <w:tcPr>
            <w:tcW w:w="3685" w:type="dxa"/>
          </w:tcPr>
          <w:p w14:paraId="593A8179" w14:textId="2AA74F8D" w:rsidR="009B4090" w:rsidRPr="000E6925" w:rsidRDefault="00132560" w:rsidP="006B0550">
            <w:pPr>
              <w:ind w:firstLine="34"/>
              <w:rPr>
                <w:rFonts w:asciiTheme="minorHAnsi" w:hAnsiTheme="minorHAnsi" w:cstheme="minorHAnsi"/>
                <w:sz w:val="21"/>
                <w:szCs w:val="21"/>
              </w:rPr>
            </w:pPr>
            <w:r w:rsidRPr="000E6925">
              <w:rPr>
                <w:rFonts w:asciiTheme="minorHAnsi" w:hAnsiTheme="minorHAnsi" w:cstheme="minorHAnsi"/>
                <w:sz w:val="21"/>
                <w:szCs w:val="21"/>
              </w:rPr>
              <w:t>NETAIKOMA</w:t>
            </w:r>
          </w:p>
        </w:tc>
        <w:tc>
          <w:tcPr>
            <w:tcW w:w="2977" w:type="dxa"/>
          </w:tcPr>
          <w:p w14:paraId="3485D5CD" w14:textId="70B4EF2E" w:rsidR="009B4090" w:rsidRPr="000E6925" w:rsidRDefault="009B4090" w:rsidP="006B0550">
            <w:pPr>
              <w:ind w:firstLine="34"/>
              <w:rPr>
                <w:rFonts w:asciiTheme="minorHAnsi" w:hAnsiTheme="minorHAnsi" w:cstheme="minorHAnsi"/>
                <w:sz w:val="21"/>
                <w:szCs w:val="21"/>
              </w:rPr>
            </w:pPr>
          </w:p>
        </w:tc>
      </w:tr>
      <w:tr w:rsidR="009B4090" w:rsidRPr="000E6925" w14:paraId="03C8EE25" w14:textId="77777777" w:rsidTr="00F2006E">
        <w:trPr>
          <w:trHeight w:val="20"/>
        </w:trPr>
        <w:tc>
          <w:tcPr>
            <w:tcW w:w="742" w:type="dxa"/>
          </w:tcPr>
          <w:p w14:paraId="652DD56B" w14:textId="5598B459" w:rsidR="009B4090" w:rsidRPr="000E6925" w:rsidRDefault="00517008" w:rsidP="006B0550">
            <w:pPr>
              <w:ind w:firstLine="0"/>
              <w:rPr>
                <w:rFonts w:asciiTheme="minorHAnsi" w:hAnsiTheme="minorHAnsi" w:cstheme="minorHAnsi"/>
                <w:bCs/>
                <w:sz w:val="21"/>
                <w:szCs w:val="21"/>
              </w:rPr>
            </w:pPr>
            <w:r w:rsidRPr="000E6925">
              <w:rPr>
                <w:rFonts w:asciiTheme="minorHAnsi" w:hAnsiTheme="minorHAnsi" w:cstheme="minorHAnsi"/>
                <w:bCs/>
                <w:sz w:val="21"/>
                <w:szCs w:val="21"/>
              </w:rPr>
              <w:t>8</w:t>
            </w:r>
          </w:p>
        </w:tc>
        <w:tc>
          <w:tcPr>
            <w:tcW w:w="2660" w:type="dxa"/>
          </w:tcPr>
          <w:p w14:paraId="2A614F7A" w14:textId="3C2DF842" w:rsidR="009B4090" w:rsidRPr="000E6925" w:rsidRDefault="77AB3985" w:rsidP="3EEF2E65">
            <w:pPr>
              <w:ind w:firstLine="0"/>
              <w:rPr>
                <w:rFonts w:asciiTheme="minorHAnsi" w:hAnsiTheme="minorHAnsi" w:cstheme="minorHAnsi"/>
                <w:sz w:val="21"/>
                <w:szCs w:val="21"/>
              </w:rPr>
            </w:pPr>
            <w:r w:rsidRPr="000E6925">
              <w:rPr>
                <w:rFonts w:asciiTheme="minorHAnsi" w:eastAsia="Arial" w:hAnsiTheme="minorHAnsi" w:cstheme="minorHAnsi"/>
                <w:sz w:val="21"/>
                <w:szCs w:val="21"/>
              </w:rPr>
              <w:t>P</w:t>
            </w:r>
            <w:r w:rsidR="004F1A11" w:rsidRPr="000E6925">
              <w:rPr>
                <w:rFonts w:asciiTheme="minorHAnsi" w:eastAsia="Arial" w:hAnsiTheme="minorHAnsi" w:cstheme="minorHAnsi"/>
                <w:sz w:val="21"/>
                <w:szCs w:val="21"/>
              </w:rPr>
              <w:t>erkančioji organizacija</w:t>
            </w:r>
            <w:r w:rsidR="009B4090" w:rsidRPr="000E6925">
              <w:rPr>
                <w:rFonts w:asciiTheme="minorHAnsi" w:hAnsiTheme="minorHAnsi" w:cstheme="minorHAnsi"/>
                <w:sz w:val="21"/>
                <w:szCs w:val="21"/>
              </w:rPr>
              <w:t xml:space="preserve"> informuoja</w:t>
            </w:r>
            <w:r w:rsidR="00063554" w:rsidRPr="000E6925">
              <w:rPr>
                <w:rFonts w:asciiTheme="minorHAnsi" w:hAnsiTheme="minorHAnsi" w:cstheme="minorHAnsi"/>
                <w:sz w:val="21"/>
                <w:szCs w:val="21"/>
              </w:rPr>
              <w:t xml:space="preserve"> </w:t>
            </w:r>
            <w:r w:rsidR="004F1A11" w:rsidRPr="000E6925">
              <w:rPr>
                <w:rFonts w:asciiTheme="minorHAnsi" w:hAnsiTheme="minorHAnsi" w:cstheme="minorHAnsi"/>
                <w:sz w:val="21"/>
                <w:szCs w:val="21"/>
              </w:rPr>
              <w:t>d</w:t>
            </w:r>
            <w:r w:rsidR="009B4090" w:rsidRPr="000E6925">
              <w:rPr>
                <w:rFonts w:asciiTheme="minorHAnsi" w:hAnsiTheme="minorHAnsi" w:cstheme="minorHAnsi"/>
                <w:sz w:val="21"/>
                <w:szCs w:val="21"/>
              </w:rPr>
              <w:t>alyvius apie EBVPD vertinimo rezultatus</w:t>
            </w:r>
            <w:r w:rsidR="0090570A" w:rsidRPr="000E6925">
              <w:rPr>
                <w:rFonts w:asciiTheme="minorHAnsi" w:hAnsiTheme="minorHAnsi" w:cstheme="minorHAnsi"/>
                <w:sz w:val="21"/>
                <w:szCs w:val="21"/>
              </w:rPr>
              <w:t>, jeigu taikoma,</w:t>
            </w:r>
            <w:r w:rsidR="009B4090" w:rsidRPr="000E6925">
              <w:rPr>
                <w:rFonts w:asciiTheme="minorHAnsi" w:hAnsiTheme="minorHAnsi" w:cstheme="minorHAnsi"/>
                <w:sz w:val="21"/>
                <w:szCs w:val="21"/>
              </w:rPr>
              <w:t xml:space="preserve"> ne vėliau kaip per</w:t>
            </w:r>
          </w:p>
        </w:tc>
        <w:tc>
          <w:tcPr>
            <w:tcW w:w="3685" w:type="dxa"/>
          </w:tcPr>
          <w:p w14:paraId="7232BA7B" w14:textId="77777777" w:rsidR="009B4090" w:rsidRPr="000E6925" w:rsidRDefault="009B4090" w:rsidP="006B0550">
            <w:pPr>
              <w:ind w:firstLine="34"/>
              <w:rPr>
                <w:rFonts w:asciiTheme="minorHAnsi" w:hAnsiTheme="minorHAnsi" w:cstheme="minorHAnsi"/>
                <w:sz w:val="21"/>
                <w:szCs w:val="21"/>
              </w:rPr>
            </w:pPr>
            <w:r w:rsidRPr="000E6925">
              <w:rPr>
                <w:rFonts w:asciiTheme="minorHAnsi" w:hAnsiTheme="minorHAnsi" w:cstheme="minorHAnsi"/>
                <w:bCs/>
                <w:sz w:val="21"/>
                <w:szCs w:val="21"/>
              </w:rPr>
              <w:t>3 (tris) darbo dienas nuo sprendimo priėmimo dienos</w:t>
            </w:r>
          </w:p>
        </w:tc>
        <w:tc>
          <w:tcPr>
            <w:tcW w:w="2977" w:type="dxa"/>
          </w:tcPr>
          <w:p w14:paraId="1F29059C" w14:textId="77777777" w:rsidR="009B4090" w:rsidRPr="000E6925" w:rsidRDefault="009B4090" w:rsidP="006B0550">
            <w:pPr>
              <w:ind w:firstLine="34"/>
              <w:rPr>
                <w:rFonts w:asciiTheme="minorHAnsi" w:hAnsiTheme="minorHAnsi" w:cstheme="minorHAnsi"/>
                <w:sz w:val="21"/>
                <w:szCs w:val="21"/>
              </w:rPr>
            </w:pPr>
          </w:p>
        </w:tc>
      </w:tr>
      <w:tr w:rsidR="009B4090" w:rsidRPr="000E6925" w14:paraId="3C635DF5" w14:textId="77777777" w:rsidTr="00F2006E">
        <w:trPr>
          <w:trHeight w:val="20"/>
        </w:trPr>
        <w:tc>
          <w:tcPr>
            <w:tcW w:w="742" w:type="dxa"/>
          </w:tcPr>
          <w:p w14:paraId="4E64A4F5" w14:textId="66D32D59" w:rsidR="009B4090" w:rsidRPr="000E6925" w:rsidRDefault="00517008" w:rsidP="006B0550">
            <w:pPr>
              <w:ind w:firstLine="0"/>
              <w:rPr>
                <w:rFonts w:asciiTheme="minorHAnsi" w:hAnsiTheme="minorHAnsi" w:cstheme="minorHAnsi"/>
                <w:bCs/>
                <w:sz w:val="21"/>
                <w:szCs w:val="21"/>
              </w:rPr>
            </w:pPr>
            <w:r w:rsidRPr="000E6925">
              <w:rPr>
                <w:rFonts w:asciiTheme="minorHAnsi" w:hAnsiTheme="minorHAnsi" w:cstheme="minorHAnsi"/>
                <w:bCs/>
                <w:sz w:val="21"/>
                <w:szCs w:val="21"/>
              </w:rPr>
              <w:t>9</w:t>
            </w:r>
          </w:p>
        </w:tc>
        <w:tc>
          <w:tcPr>
            <w:tcW w:w="2660" w:type="dxa"/>
            <w:hideMark/>
          </w:tcPr>
          <w:p w14:paraId="06192898" w14:textId="7CB436E6" w:rsidR="009B4090" w:rsidRPr="000E6925" w:rsidRDefault="001C3A07" w:rsidP="3EEF2E65">
            <w:pPr>
              <w:ind w:firstLine="0"/>
              <w:rPr>
                <w:rFonts w:asciiTheme="minorHAnsi" w:hAnsiTheme="minorHAnsi" w:cstheme="minorHAnsi"/>
                <w:sz w:val="21"/>
                <w:szCs w:val="21"/>
              </w:rPr>
            </w:pPr>
            <w:r w:rsidRPr="000E6925">
              <w:rPr>
                <w:rFonts w:asciiTheme="minorHAnsi" w:eastAsia="Arial" w:hAnsiTheme="minorHAnsi" w:cstheme="minorHAnsi"/>
                <w:sz w:val="21"/>
                <w:szCs w:val="21"/>
              </w:rPr>
              <w:t>P</w:t>
            </w:r>
            <w:r w:rsidR="004F1A11" w:rsidRPr="000E6925">
              <w:rPr>
                <w:rFonts w:asciiTheme="minorHAnsi" w:eastAsia="Arial" w:hAnsiTheme="minorHAnsi" w:cstheme="minorHAnsi"/>
                <w:sz w:val="21"/>
                <w:szCs w:val="21"/>
              </w:rPr>
              <w:t>erkančioji organizacija</w:t>
            </w:r>
            <w:r w:rsidR="009B4090" w:rsidRPr="000E6925">
              <w:rPr>
                <w:rFonts w:asciiTheme="minorHAnsi" w:hAnsiTheme="minorHAnsi" w:cstheme="minorHAnsi"/>
                <w:sz w:val="21"/>
                <w:szCs w:val="21"/>
              </w:rPr>
              <w:t xml:space="preserve"> </w:t>
            </w:r>
            <w:r w:rsidR="004F1A11" w:rsidRPr="000E6925">
              <w:rPr>
                <w:rFonts w:asciiTheme="minorHAnsi" w:hAnsiTheme="minorHAnsi" w:cstheme="minorHAnsi"/>
                <w:sz w:val="21"/>
                <w:szCs w:val="21"/>
              </w:rPr>
              <w:t>d</w:t>
            </w:r>
            <w:r w:rsidR="009B4090" w:rsidRPr="000E6925">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6FA39961" w:rsidR="009B4090" w:rsidRPr="000E6925" w:rsidRDefault="00DE23CA" w:rsidP="006B0550">
            <w:pPr>
              <w:ind w:firstLine="34"/>
              <w:rPr>
                <w:rFonts w:asciiTheme="minorHAnsi" w:hAnsiTheme="minorHAnsi" w:cstheme="minorHAnsi"/>
                <w:bCs/>
                <w:sz w:val="21"/>
                <w:szCs w:val="21"/>
              </w:rPr>
            </w:pPr>
            <w:r w:rsidRPr="000E6925">
              <w:rPr>
                <w:rFonts w:asciiTheme="minorHAnsi" w:hAnsiTheme="minorHAnsi" w:cstheme="minorHAnsi"/>
                <w:bCs/>
                <w:sz w:val="21"/>
                <w:szCs w:val="21"/>
              </w:rPr>
              <w:t>3</w:t>
            </w:r>
            <w:r w:rsidR="00132560" w:rsidRPr="000E6925">
              <w:rPr>
                <w:rFonts w:asciiTheme="minorHAnsi" w:hAnsiTheme="minorHAnsi" w:cstheme="minorHAnsi"/>
                <w:bCs/>
                <w:sz w:val="21"/>
                <w:szCs w:val="21"/>
              </w:rPr>
              <w:t xml:space="preserve"> </w:t>
            </w:r>
            <w:r w:rsidR="009B4090" w:rsidRPr="000E6925">
              <w:rPr>
                <w:rFonts w:asciiTheme="minorHAnsi" w:hAnsiTheme="minorHAnsi" w:cstheme="minorHAnsi"/>
                <w:bCs/>
                <w:sz w:val="21"/>
                <w:szCs w:val="21"/>
              </w:rPr>
              <w:t>(</w:t>
            </w:r>
            <w:r w:rsidRPr="000E6925">
              <w:rPr>
                <w:rFonts w:asciiTheme="minorHAnsi" w:hAnsiTheme="minorHAnsi" w:cstheme="minorHAnsi"/>
                <w:bCs/>
                <w:sz w:val="21"/>
                <w:szCs w:val="21"/>
              </w:rPr>
              <w:t>tris</w:t>
            </w:r>
            <w:r w:rsidR="009B4090" w:rsidRPr="000E6925">
              <w:rPr>
                <w:rFonts w:asciiTheme="minorHAnsi" w:hAnsiTheme="minorHAnsi" w:cstheme="minorHAnsi"/>
                <w:bCs/>
                <w:sz w:val="21"/>
                <w:szCs w:val="21"/>
              </w:rPr>
              <w:t>) darbo dienas nuo sprendimo priėmimo dienos</w:t>
            </w:r>
          </w:p>
        </w:tc>
        <w:tc>
          <w:tcPr>
            <w:tcW w:w="2977" w:type="dxa"/>
            <w:hideMark/>
          </w:tcPr>
          <w:p w14:paraId="6EAEA100" w14:textId="77777777" w:rsidR="009B4090" w:rsidRPr="000E6925" w:rsidRDefault="009B4090" w:rsidP="006B0550">
            <w:pPr>
              <w:ind w:firstLine="34"/>
              <w:rPr>
                <w:rFonts w:asciiTheme="minorHAnsi" w:hAnsiTheme="minorHAnsi" w:cstheme="minorHAnsi"/>
                <w:sz w:val="21"/>
                <w:szCs w:val="21"/>
              </w:rPr>
            </w:pPr>
          </w:p>
        </w:tc>
      </w:tr>
      <w:tr w:rsidR="009B4090" w:rsidRPr="000E6925" w14:paraId="10DD85A1" w14:textId="77777777" w:rsidTr="00F2006E">
        <w:trPr>
          <w:trHeight w:val="20"/>
        </w:trPr>
        <w:tc>
          <w:tcPr>
            <w:tcW w:w="742" w:type="dxa"/>
          </w:tcPr>
          <w:p w14:paraId="78FFD3F0" w14:textId="034ECCC3" w:rsidR="009B4090" w:rsidRPr="000E6925" w:rsidRDefault="009B4090" w:rsidP="006B0550">
            <w:pPr>
              <w:ind w:firstLine="0"/>
              <w:rPr>
                <w:rFonts w:asciiTheme="minorHAnsi" w:hAnsiTheme="minorHAnsi" w:cstheme="minorHAnsi"/>
                <w:bCs/>
                <w:sz w:val="21"/>
                <w:szCs w:val="21"/>
              </w:rPr>
            </w:pPr>
            <w:r w:rsidRPr="000E6925">
              <w:rPr>
                <w:rFonts w:asciiTheme="minorHAnsi" w:hAnsiTheme="minorHAnsi" w:cstheme="minorHAnsi"/>
                <w:bCs/>
                <w:sz w:val="21"/>
                <w:szCs w:val="21"/>
              </w:rPr>
              <w:lastRenderedPageBreak/>
              <w:t>1</w:t>
            </w:r>
            <w:r w:rsidR="0090570A" w:rsidRPr="000E6925">
              <w:rPr>
                <w:rFonts w:asciiTheme="minorHAnsi" w:hAnsiTheme="minorHAnsi" w:cstheme="minorHAnsi"/>
                <w:bCs/>
                <w:sz w:val="21"/>
                <w:szCs w:val="21"/>
              </w:rPr>
              <w:t>0</w:t>
            </w:r>
          </w:p>
        </w:tc>
        <w:tc>
          <w:tcPr>
            <w:tcW w:w="2660" w:type="dxa"/>
            <w:hideMark/>
          </w:tcPr>
          <w:p w14:paraId="09729B52" w14:textId="18DF46E2" w:rsidR="009B4090" w:rsidRPr="000E6925" w:rsidRDefault="0090570A" w:rsidP="3EEF2E65">
            <w:pPr>
              <w:ind w:firstLine="0"/>
              <w:rPr>
                <w:rFonts w:asciiTheme="minorHAnsi" w:hAnsiTheme="minorHAnsi" w:cstheme="minorHAnsi"/>
                <w:color w:val="000000"/>
                <w:sz w:val="21"/>
                <w:szCs w:val="21"/>
                <w:shd w:val="clear" w:color="auto" w:fill="FFFFFF"/>
              </w:rPr>
            </w:pPr>
            <w:r w:rsidRPr="000E6925">
              <w:rPr>
                <w:rFonts w:asciiTheme="minorHAnsi" w:hAnsiTheme="minorHAnsi" w:cstheme="minorHAnsi"/>
                <w:color w:val="000000"/>
                <w:sz w:val="21"/>
                <w:szCs w:val="21"/>
                <w:shd w:val="clear" w:color="auto" w:fill="FFFFFF"/>
              </w:rPr>
              <w:t>Dalyvis</w:t>
            </w:r>
            <w:r w:rsidR="009B4090" w:rsidRPr="000E6925">
              <w:rPr>
                <w:rFonts w:asciiTheme="minorHAnsi" w:hAnsiTheme="minorHAnsi" w:cstheme="minorHAnsi"/>
                <w:color w:val="000000"/>
                <w:sz w:val="21"/>
                <w:szCs w:val="21"/>
                <w:shd w:val="clear" w:color="auto" w:fill="FFFFFF"/>
              </w:rPr>
              <w:t xml:space="preserve"> turi teisę pateikti pretenziją </w:t>
            </w:r>
            <w:r w:rsidR="1FC23E73" w:rsidRPr="000E6925">
              <w:rPr>
                <w:rFonts w:asciiTheme="minorHAnsi" w:eastAsia="Arial" w:hAnsiTheme="minorHAnsi" w:cstheme="minorHAnsi"/>
                <w:color w:val="0078D4"/>
                <w:sz w:val="21"/>
                <w:szCs w:val="21"/>
              </w:rPr>
              <w:t xml:space="preserve"> </w:t>
            </w:r>
            <w:r w:rsidR="00B315BC" w:rsidRPr="000E6925">
              <w:rPr>
                <w:rFonts w:asciiTheme="minorHAnsi" w:eastAsia="Arial" w:hAnsiTheme="minorHAnsi" w:cstheme="minorHAnsi"/>
                <w:sz w:val="21"/>
                <w:szCs w:val="21"/>
              </w:rPr>
              <w:t xml:space="preserve">perkančiajai organizacijai </w:t>
            </w:r>
            <w:r w:rsidR="009B4090" w:rsidRPr="000E6925">
              <w:rPr>
                <w:rFonts w:asciiTheme="minorHAnsi" w:hAnsiTheme="minorHAnsi" w:cstheme="minorHAnsi"/>
                <w:sz w:val="21"/>
                <w:szCs w:val="21"/>
                <w:shd w:val="clear" w:color="auto" w:fill="FFFFFF"/>
              </w:rPr>
              <w:t xml:space="preserve">pateikti prašymą ar </w:t>
            </w:r>
            <w:r w:rsidR="009B4090" w:rsidRPr="000E6925">
              <w:rPr>
                <w:rFonts w:asciiTheme="minorHAnsi" w:hAnsiTheme="minorHAnsi" w:cstheme="minorHAnsi"/>
                <w:color w:val="000000"/>
                <w:sz w:val="21"/>
                <w:szCs w:val="21"/>
                <w:shd w:val="clear" w:color="auto" w:fill="FFFFFF"/>
              </w:rPr>
              <w:t xml:space="preserve">pareikšti ieškinį teismui </w:t>
            </w:r>
            <w:r w:rsidR="009B4090" w:rsidRPr="000E6925">
              <w:rPr>
                <w:rFonts w:asciiTheme="minorHAnsi" w:hAnsiTheme="minorHAnsi" w:cstheme="minorHAnsi"/>
                <w:sz w:val="21"/>
                <w:szCs w:val="21"/>
              </w:rPr>
              <w:t>ne vėliau kaip per</w:t>
            </w:r>
          </w:p>
        </w:tc>
        <w:tc>
          <w:tcPr>
            <w:tcW w:w="3685" w:type="dxa"/>
            <w:hideMark/>
          </w:tcPr>
          <w:p w14:paraId="49F7FC9D" w14:textId="62157DC6" w:rsidR="009B4090" w:rsidRPr="000E6925" w:rsidRDefault="009B4090" w:rsidP="006B0550">
            <w:pPr>
              <w:ind w:firstLine="34"/>
              <w:rPr>
                <w:rFonts w:asciiTheme="minorHAnsi" w:hAnsiTheme="minorHAnsi" w:cstheme="minorHAnsi"/>
                <w:sz w:val="21"/>
                <w:szCs w:val="21"/>
              </w:rPr>
            </w:pPr>
            <w:r w:rsidRPr="000E6925">
              <w:rPr>
                <w:rFonts w:asciiTheme="minorHAnsi" w:hAnsiTheme="minorHAnsi" w:cstheme="minorHAnsi"/>
                <w:sz w:val="21"/>
                <w:szCs w:val="21"/>
              </w:rPr>
              <w:t>5 (</w:t>
            </w:r>
            <w:r w:rsidR="00AB4E5F" w:rsidRPr="000E6925">
              <w:rPr>
                <w:rFonts w:asciiTheme="minorHAnsi" w:hAnsiTheme="minorHAnsi" w:cstheme="minorHAnsi"/>
                <w:sz w:val="21"/>
                <w:szCs w:val="21"/>
              </w:rPr>
              <w:t>penki</w:t>
            </w:r>
            <w:r w:rsidR="001F1A18" w:rsidRPr="000E6925">
              <w:rPr>
                <w:rFonts w:asciiTheme="minorHAnsi" w:hAnsiTheme="minorHAnsi" w:cstheme="minorHAnsi"/>
                <w:sz w:val="21"/>
                <w:szCs w:val="21"/>
              </w:rPr>
              <w:t>a</w:t>
            </w:r>
            <w:r w:rsidR="00AB4E5F" w:rsidRPr="000E6925">
              <w:rPr>
                <w:rFonts w:asciiTheme="minorHAnsi" w:hAnsiTheme="minorHAnsi" w:cstheme="minorHAnsi"/>
                <w:sz w:val="21"/>
                <w:szCs w:val="21"/>
              </w:rPr>
              <w:t>s</w:t>
            </w:r>
            <w:r w:rsidRPr="000E6925">
              <w:rPr>
                <w:rFonts w:asciiTheme="minorHAnsi" w:hAnsiTheme="minorHAnsi" w:cstheme="minorHAnsi"/>
                <w:sz w:val="21"/>
                <w:szCs w:val="21"/>
              </w:rPr>
              <w:t xml:space="preserve">) </w:t>
            </w:r>
            <w:r w:rsidR="001F1A18" w:rsidRPr="000E6925">
              <w:rPr>
                <w:rFonts w:asciiTheme="minorHAnsi" w:hAnsiTheme="minorHAnsi" w:cstheme="minorHAnsi"/>
                <w:sz w:val="21"/>
                <w:szCs w:val="21"/>
              </w:rPr>
              <w:t xml:space="preserve">darbo </w:t>
            </w:r>
            <w:r w:rsidRPr="000E6925">
              <w:rPr>
                <w:rFonts w:asciiTheme="minorHAnsi" w:hAnsiTheme="minorHAnsi" w:cstheme="minorHAnsi"/>
                <w:sz w:val="21"/>
                <w:szCs w:val="21"/>
              </w:rPr>
              <w:t>dien</w:t>
            </w:r>
            <w:r w:rsidR="00382455" w:rsidRPr="000E6925">
              <w:rPr>
                <w:rFonts w:asciiTheme="minorHAnsi" w:hAnsiTheme="minorHAnsi" w:cstheme="minorHAnsi"/>
                <w:sz w:val="21"/>
                <w:szCs w:val="21"/>
              </w:rPr>
              <w:t>as</w:t>
            </w:r>
          </w:p>
          <w:p w14:paraId="49A2FF28" w14:textId="77777777" w:rsidR="009B4090" w:rsidRPr="000E6925" w:rsidRDefault="009B4090" w:rsidP="006B0550">
            <w:pPr>
              <w:ind w:firstLine="34"/>
              <w:rPr>
                <w:rFonts w:asciiTheme="minorHAnsi" w:hAnsiTheme="minorHAnsi" w:cstheme="minorHAnsi"/>
                <w:sz w:val="21"/>
                <w:szCs w:val="21"/>
              </w:rPr>
            </w:pPr>
          </w:p>
          <w:p w14:paraId="0D237F7F" w14:textId="599413E6" w:rsidR="009B4090" w:rsidRPr="000E6925" w:rsidRDefault="009B4090" w:rsidP="3EEF2E65">
            <w:pPr>
              <w:ind w:firstLine="34"/>
              <w:rPr>
                <w:rFonts w:asciiTheme="minorHAnsi" w:hAnsiTheme="minorHAnsi" w:cstheme="minorHAnsi"/>
                <w:sz w:val="21"/>
                <w:szCs w:val="21"/>
              </w:rPr>
            </w:pPr>
            <w:r w:rsidRPr="000E6925">
              <w:rPr>
                <w:rFonts w:asciiTheme="minorHAnsi" w:hAnsiTheme="minorHAnsi" w:cstheme="minorHAnsi"/>
                <w:sz w:val="21"/>
                <w:szCs w:val="21"/>
              </w:rPr>
              <w:t xml:space="preserve">nuo </w:t>
            </w:r>
            <w:r w:rsidR="44F11095" w:rsidRPr="000E6925">
              <w:rPr>
                <w:rFonts w:asciiTheme="minorHAnsi" w:eastAsia="Arial" w:hAnsiTheme="minorHAnsi" w:cstheme="minorHAnsi"/>
                <w:sz w:val="21"/>
                <w:szCs w:val="21"/>
              </w:rPr>
              <w:t xml:space="preserve"> </w:t>
            </w:r>
            <w:r w:rsidR="00B315BC" w:rsidRPr="000E6925">
              <w:rPr>
                <w:rFonts w:asciiTheme="minorHAnsi" w:eastAsia="Arial" w:hAnsiTheme="minorHAnsi" w:cstheme="minorHAnsi"/>
                <w:sz w:val="21"/>
                <w:szCs w:val="21"/>
              </w:rPr>
              <w:t xml:space="preserve">perkančiosios organizacijos </w:t>
            </w:r>
            <w:r w:rsidRPr="000E6925">
              <w:rPr>
                <w:rFonts w:asciiTheme="minorHAnsi" w:hAnsiTheme="minorHAnsi" w:cstheme="minorHAnsi"/>
                <w:sz w:val="21"/>
                <w:szCs w:val="21"/>
              </w:rPr>
              <w:t xml:space="preserve">pranešimo raštu apie jos priimtą sprendimą išsiuntimo tiekėjams dienos arba nuo paskelbimo apie </w:t>
            </w:r>
            <w:r w:rsidR="6FD78633" w:rsidRPr="000E6925">
              <w:rPr>
                <w:rFonts w:asciiTheme="minorHAnsi" w:eastAsia="Arial" w:hAnsiTheme="minorHAnsi" w:cstheme="minorHAnsi"/>
                <w:sz w:val="21"/>
                <w:szCs w:val="21"/>
              </w:rPr>
              <w:t xml:space="preserve"> </w:t>
            </w:r>
            <w:r w:rsidR="00B315BC" w:rsidRPr="000E6925">
              <w:rPr>
                <w:rFonts w:asciiTheme="minorHAnsi" w:eastAsia="Arial" w:hAnsiTheme="minorHAnsi" w:cstheme="minorHAnsi"/>
                <w:sz w:val="21"/>
                <w:szCs w:val="21"/>
              </w:rPr>
              <w:t xml:space="preserve">perkančiosios organizacijos </w:t>
            </w:r>
            <w:r w:rsidRPr="000E6925">
              <w:rPr>
                <w:rFonts w:asciiTheme="minorHAnsi" w:hAnsiTheme="minorHAnsi" w:cstheme="minorHAnsi"/>
                <w:sz w:val="21"/>
                <w:szCs w:val="21"/>
              </w:rPr>
              <w:t xml:space="preserve">priimtus sprendimus dienos, jei VPĮ nenumato reikalavimo raštu informuoti tiekėjus apie </w:t>
            </w:r>
            <w:r w:rsidR="4283AFE5" w:rsidRPr="000E6925">
              <w:rPr>
                <w:rFonts w:asciiTheme="minorHAnsi" w:eastAsia="Arial" w:hAnsiTheme="minorHAnsi" w:cstheme="minorHAnsi"/>
                <w:sz w:val="21"/>
                <w:szCs w:val="21"/>
              </w:rPr>
              <w:t xml:space="preserve"> </w:t>
            </w:r>
            <w:r w:rsidR="00B315BC" w:rsidRPr="000E6925">
              <w:rPr>
                <w:rFonts w:asciiTheme="minorHAnsi" w:eastAsia="Arial" w:hAnsiTheme="minorHAnsi" w:cstheme="minorHAnsi"/>
                <w:sz w:val="21"/>
                <w:szCs w:val="21"/>
              </w:rPr>
              <w:t>perkančiosios or</w:t>
            </w:r>
            <w:r w:rsidR="006178F4" w:rsidRPr="000E6925">
              <w:rPr>
                <w:rFonts w:asciiTheme="minorHAnsi" w:eastAsia="Arial" w:hAnsiTheme="minorHAnsi" w:cstheme="minorHAnsi"/>
                <w:sz w:val="21"/>
                <w:szCs w:val="21"/>
              </w:rPr>
              <w:t xml:space="preserve">ganizacijos </w:t>
            </w:r>
            <w:r w:rsidRPr="000E6925">
              <w:rPr>
                <w:rFonts w:asciiTheme="minorHAnsi" w:hAnsiTheme="minorHAnsi" w:cstheme="minorHAnsi"/>
                <w:sz w:val="21"/>
                <w:szCs w:val="21"/>
              </w:rPr>
              <w:t>priimtus sprendimus;</w:t>
            </w:r>
          </w:p>
          <w:p w14:paraId="55916AA6" w14:textId="77777777" w:rsidR="00EB1C0F" w:rsidRPr="000E6925" w:rsidRDefault="00EB1C0F" w:rsidP="3EEF2E65">
            <w:pPr>
              <w:ind w:firstLine="34"/>
              <w:rPr>
                <w:rFonts w:asciiTheme="minorHAnsi" w:hAnsiTheme="minorHAnsi" w:cstheme="minorHAnsi"/>
                <w:sz w:val="21"/>
                <w:szCs w:val="21"/>
              </w:rPr>
            </w:pPr>
          </w:p>
          <w:p w14:paraId="25DED613" w14:textId="77777777" w:rsidR="009B4090" w:rsidRPr="000E6925" w:rsidRDefault="009B4090" w:rsidP="006B0550">
            <w:pPr>
              <w:ind w:firstLine="34"/>
              <w:rPr>
                <w:rFonts w:asciiTheme="minorHAnsi" w:hAnsiTheme="minorHAnsi" w:cstheme="minorHAnsi"/>
                <w:sz w:val="21"/>
                <w:szCs w:val="21"/>
              </w:rPr>
            </w:pPr>
            <w:r w:rsidRPr="000E6925">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0E6925" w:rsidRDefault="009B4090" w:rsidP="006B0550">
            <w:pPr>
              <w:ind w:firstLine="34"/>
              <w:rPr>
                <w:rFonts w:asciiTheme="minorHAnsi" w:hAnsiTheme="minorHAnsi" w:cstheme="minorHAnsi"/>
                <w:sz w:val="21"/>
                <w:szCs w:val="21"/>
              </w:rPr>
            </w:pPr>
          </w:p>
        </w:tc>
        <w:tc>
          <w:tcPr>
            <w:tcW w:w="2977" w:type="dxa"/>
            <w:hideMark/>
          </w:tcPr>
          <w:p w14:paraId="28F3179C" w14:textId="77777777" w:rsidR="009B4090" w:rsidRPr="000E6925" w:rsidRDefault="009B4090" w:rsidP="006B0550">
            <w:pPr>
              <w:ind w:firstLine="34"/>
              <w:rPr>
                <w:rFonts w:asciiTheme="minorHAnsi" w:hAnsiTheme="minorHAnsi" w:cstheme="minorHAnsi"/>
                <w:bCs/>
                <w:color w:val="7030A0"/>
                <w:sz w:val="21"/>
                <w:szCs w:val="21"/>
              </w:rPr>
            </w:pPr>
          </w:p>
        </w:tc>
      </w:tr>
      <w:tr w:rsidR="009B4090" w:rsidRPr="000E6925" w14:paraId="21A62B32" w14:textId="77777777" w:rsidTr="00F2006E">
        <w:trPr>
          <w:trHeight w:val="20"/>
        </w:trPr>
        <w:tc>
          <w:tcPr>
            <w:tcW w:w="742" w:type="dxa"/>
          </w:tcPr>
          <w:p w14:paraId="1D5C2FAE" w14:textId="39CD16D4" w:rsidR="009B4090" w:rsidRPr="000E6925" w:rsidRDefault="009B4090" w:rsidP="006B0550">
            <w:pPr>
              <w:ind w:firstLine="0"/>
              <w:rPr>
                <w:rFonts w:asciiTheme="minorHAnsi" w:hAnsiTheme="minorHAnsi" w:cstheme="minorHAnsi"/>
                <w:sz w:val="21"/>
                <w:szCs w:val="21"/>
              </w:rPr>
            </w:pPr>
            <w:r w:rsidRPr="000E6925">
              <w:rPr>
                <w:rFonts w:asciiTheme="minorHAnsi" w:hAnsiTheme="minorHAnsi" w:cstheme="minorHAnsi"/>
                <w:sz w:val="21"/>
                <w:szCs w:val="21"/>
              </w:rPr>
              <w:t>1</w:t>
            </w:r>
            <w:r w:rsidR="0012726D" w:rsidRPr="000E6925">
              <w:rPr>
                <w:rFonts w:asciiTheme="minorHAnsi" w:hAnsiTheme="minorHAnsi" w:cstheme="minorHAnsi"/>
                <w:sz w:val="21"/>
                <w:szCs w:val="21"/>
              </w:rPr>
              <w:t>1</w:t>
            </w:r>
          </w:p>
        </w:tc>
        <w:tc>
          <w:tcPr>
            <w:tcW w:w="2660" w:type="dxa"/>
            <w:hideMark/>
          </w:tcPr>
          <w:p w14:paraId="749DF6E8" w14:textId="172D84B1" w:rsidR="009B4090" w:rsidRPr="000E6925" w:rsidRDefault="26E058E0" w:rsidP="3EEF2E65">
            <w:pPr>
              <w:ind w:firstLine="0"/>
              <w:rPr>
                <w:rFonts w:asciiTheme="minorHAnsi" w:hAnsiTheme="minorHAnsi" w:cstheme="minorHAnsi"/>
                <w:sz w:val="21"/>
                <w:szCs w:val="21"/>
              </w:rPr>
            </w:pPr>
            <w:r w:rsidRPr="000E6925">
              <w:rPr>
                <w:rFonts w:asciiTheme="minorHAnsi" w:eastAsia="Arial" w:hAnsiTheme="minorHAnsi" w:cstheme="minorHAnsi"/>
                <w:color w:val="0078D4"/>
                <w:sz w:val="21"/>
                <w:szCs w:val="21"/>
              </w:rPr>
              <w:t xml:space="preserve"> </w:t>
            </w:r>
            <w:r w:rsidR="006178F4" w:rsidRPr="000E6925">
              <w:rPr>
                <w:rFonts w:asciiTheme="minorHAnsi" w:eastAsia="Arial" w:hAnsiTheme="minorHAnsi" w:cstheme="minorHAnsi"/>
                <w:sz w:val="21"/>
                <w:szCs w:val="21"/>
              </w:rPr>
              <w:t xml:space="preserve">Perkančioji organizacija </w:t>
            </w:r>
            <w:r w:rsidR="009B4090" w:rsidRPr="000E6925">
              <w:rPr>
                <w:rFonts w:asciiTheme="minorHAnsi" w:hAnsiTheme="minorHAnsi" w:cstheme="minorHAnsi"/>
                <w:sz w:val="21"/>
                <w:szCs w:val="21"/>
              </w:rPr>
              <w:t xml:space="preserve">privalo išnagrinėti </w:t>
            </w:r>
            <w:r w:rsidR="006178F4" w:rsidRPr="000E6925">
              <w:rPr>
                <w:rFonts w:asciiTheme="minorHAnsi" w:hAnsiTheme="minorHAnsi" w:cstheme="minorHAnsi"/>
                <w:sz w:val="21"/>
                <w:szCs w:val="21"/>
              </w:rPr>
              <w:t>d</w:t>
            </w:r>
            <w:r w:rsidR="0090570A" w:rsidRPr="000E6925">
              <w:rPr>
                <w:rFonts w:asciiTheme="minorHAnsi" w:hAnsiTheme="minorHAnsi" w:cstheme="minorHAnsi"/>
                <w:sz w:val="21"/>
                <w:szCs w:val="21"/>
              </w:rPr>
              <w:t>alyvio</w:t>
            </w:r>
            <w:r w:rsidR="009B4090" w:rsidRPr="000E6925">
              <w:rPr>
                <w:rFonts w:asciiTheme="minorHAnsi" w:hAnsiTheme="minorHAnsi" w:cstheme="minorHAnsi"/>
                <w:sz w:val="21"/>
                <w:szCs w:val="21"/>
              </w:rPr>
              <w:t xml:space="preserve"> pretenziją</w:t>
            </w:r>
            <w:r w:rsidR="0090570A" w:rsidRPr="000E6925">
              <w:rPr>
                <w:rFonts w:asciiTheme="minorHAnsi" w:hAnsiTheme="minorHAnsi" w:cstheme="minorHAnsi"/>
                <w:sz w:val="21"/>
                <w:szCs w:val="21"/>
              </w:rPr>
              <w:t>,</w:t>
            </w:r>
            <w:r w:rsidR="009B4090" w:rsidRPr="000E6925">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sidRPr="000E6925">
              <w:rPr>
                <w:rFonts w:asciiTheme="minorHAnsi" w:hAnsiTheme="minorHAnsi" w:cstheme="minorHAnsi"/>
                <w:sz w:val="21"/>
                <w:szCs w:val="21"/>
              </w:rPr>
              <w:t>d</w:t>
            </w:r>
            <w:r w:rsidR="0090570A" w:rsidRPr="000E6925">
              <w:rPr>
                <w:rFonts w:asciiTheme="minorHAnsi" w:hAnsiTheme="minorHAnsi" w:cstheme="minorHAnsi"/>
                <w:sz w:val="21"/>
                <w:szCs w:val="21"/>
              </w:rPr>
              <w:t xml:space="preserve">alyviui </w:t>
            </w:r>
            <w:r w:rsidR="009B4090" w:rsidRPr="000E6925">
              <w:rPr>
                <w:rFonts w:asciiTheme="minorHAnsi" w:hAnsiTheme="minorHAnsi" w:cstheme="minorHAnsi"/>
                <w:sz w:val="21"/>
                <w:szCs w:val="21"/>
              </w:rPr>
              <w:t>ir suinteresuotiems</w:t>
            </w:r>
            <w:r w:rsidR="0012726D" w:rsidRPr="000E6925">
              <w:rPr>
                <w:rFonts w:asciiTheme="minorHAnsi" w:hAnsiTheme="minorHAnsi" w:cstheme="minorHAnsi"/>
                <w:sz w:val="21"/>
                <w:szCs w:val="21"/>
              </w:rPr>
              <w:t xml:space="preserve"> </w:t>
            </w:r>
            <w:r w:rsidR="006178F4" w:rsidRPr="000E6925">
              <w:rPr>
                <w:rFonts w:asciiTheme="minorHAnsi" w:hAnsiTheme="minorHAnsi" w:cstheme="minorHAnsi"/>
                <w:sz w:val="21"/>
                <w:szCs w:val="21"/>
              </w:rPr>
              <w:t>d</w:t>
            </w:r>
            <w:r w:rsidR="009B4090" w:rsidRPr="000E6925">
              <w:rPr>
                <w:rFonts w:asciiTheme="minorHAnsi" w:hAnsiTheme="minorHAnsi" w:cstheme="minorHAnsi"/>
                <w:sz w:val="21"/>
                <w:szCs w:val="21"/>
              </w:rPr>
              <w:t>alyviams ne vėliau kaip per</w:t>
            </w:r>
          </w:p>
        </w:tc>
        <w:tc>
          <w:tcPr>
            <w:tcW w:w="3685" w:type="dxa"/>
            <w:hideMark/>
          </w:tcPr>
          <w:p w14:paraId="6B16142C" w14:textId="77777777" w:rsidR="009B4090" w:rsidRPr="000E6925" w:rsidRDefault="009B4090" w:rsidP="006B0550">
            <w:pPr>
              <w:ind w:firstLine="34"/>
              <w:rPr>
                <w:rFonts w:asciiTheme="minorHAnsi" w:hAnsiTheme="minorHAnsi" w:cstheme="minorHAnsi"/>
                <w:sz w:val="21"/>
                <w:szCs w:val="21"/>
              </w:rPr>
            </w:pPr>
            <w:r w:rsidRPr="000E6925">
              <w:rPr>
                <w:rFonts w:asciiTheme="minorHAnsi" w:hAnsiTheme="minorHAnsi" w:cstheme="minorHAnsi"/>
                <w:sz w:val="21"/>
                <w:szCs w:val="21"/>
              </w:rPr>
              <w:t>6 (šešias) darbo dienas nuo pretenzijos gavimo dienos</w:t>
            </w:r>
          </w:p>
        </w:tc>
        <w:tc>
          <w:tcPr>
            <w:tcW w:w="2977" w:type="dxa"/>
            <w:hideMark/>
          </w:tcPr>
          <w:p w14:paraId="4910B96B" w14:textId="77777777" w:rsidR="009B4090" w:rsidRPr="000E6925" w:rsidRDefault="009B4090" w:rsidP="006B0550">
            <w:pPr>
              <w:ind w:firstLine="34"/>
              <w:rPr>
                <w:rFonts w:asciiTheme="minorHAnsi" w:hAnsiTheme="minorHAnsi" w:cstheme="minorHAnsi"/>
                <w:sz w:val="21"/>
                <w:szCs w:val="21"/>
              </w:rPr>
            </w:pPr>
          </w:p>
        </w:tc>
      </w:tr>
      <w:tr w:rsidR="009B4090" w:rsidRPr="000E6925" w14:paraId="475FEE10" w14:textId="77777777" w:rsidTr="00F2006E">
        <w:trPr>
          <w:trHeight w:val="20"/>
        </w:trPr>
        <w:tc>
          <w:tcPr>
            <w:tcW w:w="742" w:type="dxa"/>
          </w:tcPr>
          <w:p w14:paraId="7ED3D129" w14:textId="4F017065" w:rsidR="009B4090" w:rsidRPr="000E6925" w:rsidRDefault="009B4090" w:rsidP="006B0550">
            <w:pPr>
              <w:ind w:firstLine="0"/>
              <w:rPr>
                <w:rFonts w:asciiTheme="minorHAnsi" w:hAnsiTheme="minorHAnsi" w:cstheme="minorHAnsi"/>
                <w:bCs/>
                <w:sz w:val="21"/>
                <w:szCs w:val="21"/>
              </w:rPr>
            </w:pPr>
            <w:r w:rsidRPr="000E6925">
              <w:rPr>
                <w:rFonts w:asciiTheme="minorHAnsi" w:hAnsiTheme="minorHAnsi" w:cstheme="minorHAnsi"/>
                <w:bCs/>
                <w:sz w:val="21"/>
                <w:szCs w:val="21"/>
              </w:rPr>
              <w:t>1</w:t>
            </w:r>
            <w:r w:rsidR="0012726D" w:rsidRPr="000E6925">
              <w:rPr>
                <w:rFonts w:asciiTheme="minorHAnsi" w:hAnsiTheme="minorHAnsi" w:cstheme="minorHAnsi"/>
                <w:bCs/>
                <w:sz w:val="21"/>
                <w:szCs w:val="21"/>
              </w:rPr>
              <w:t>2</w:t>
            </w:r>
          </w:p>
        </w:tc>
        <w:tc>
          <w:tcPr>
            <w:tcW w:w="2660" w:type="dxa"/>
            <w:hideMark/>
          </w:tcPr>
          <w:p w14:paraId="1F0C1459" w14:textId="3D2C269F" w:rsidR="009B4090" w:rsidRPr="000E6925" w:rsidRDefault="009B4090" w:rsidP="3EEF2E65">
            <w:pPr>
              <w:ind w:firstLine="0"/>
              <w:rPr>
                <w:rFonts w:asciiTheme="minorHAnsi" w:hAnsiTheme="minorHAnsi" w:cstheme="minorHAnsi"/>
                <w:sz w:val="21"/>
                <w:szCs w:val="21"/>
              </w:rPr>
            </w:pPr>
            <w:r w:rsidRPr="000E6925">
              <w:rPr>
                <w:rFonts w:asciiTheme="minorHAnsi" w:hAnsiTheme="minorHAnsi" w:cstheme="minorHAnsi"/>
                <w:sz w:val="21"/>
                <w:szCs w:val="21"/>
              </w:rPr>
              <w:t xml:space="preserve">Jeigu </w:t>
            </w:r>
            <w:r w:rsidR="268D360D" w:rsidRPr="000E6925">
              <w:rPr>
                <w:rFonts w:asciiTheme="minorHAnsi" w:eastAsia="Arial" w:hAnsiTheme="minorHAnsi" w:cstheme="minorHAnsi"/>
                <w:sz w:val="21"/>
                <w:szCs w:val="21"/>
              </w:rPr>
              <w:t xml:space="preserve"> </w:t>
            </w:r>
            <w:r w:rsidR="006178F4" w:rsidRPr="000E6925">
              <w:rPr>
                <w:rFonts w:asciiTheme="minorHAnsi" w:eastAsia="Arial" w:hAnsiTheme="minorHAnsi" w:cstheme="minorHAnsi"/>
                <w:sz w:val="21"/>
                <w:szCs w:val="21"/>
              </w:rPr>
              <w:t xml:space="preserve">perkančioji organizacija </w:t>
            </w:r>
            <w:r w:rsidRPr="000E6925">
              <w:rPr>
                <w:rFonts w:asciiTheme="minorHAnsi" w:hAnsiTheme="minorHAnsi" w:cstheme="minorHAnsi"/>
                <w:sz w:val="21"/>
                <w:szCs w:val="21"/>
              </w:rPr>
              <w:t xml:space="preserve">per nustatytą terminą neišnagrinėja jai pateiktos pretenzijos, </w:t>
            </w:r>
            <w:r w:rsidR="006178F4" w:rsidRPr="000E6925">
              <w:rPr>
                <w:rFonts w:asciiTheme="minorHAnsi" w:hAnsiTheme="minorHAnsi" w:cstheme="minorHAnsi"/>
                <w:sz w:val="21"/>
                <w:szCs w:val="21"/>
              </w:rPr>
              <w:t>d</w:t>
            </w:r>
            <w:r w:rsidR="0012726D" w:rsidRPr="000E6925">
              <w:rPr>
                <w:rFonts w:asciiTheme="minorHAnsi" w:hAnsiTheme="minorHAnsi" w:cstheme="minorHAnsi"/>
                <w:sz w:val="21"/>
                <w:szCs w:val="21"/>
              </w:rPr>
              <w:t>alyvis</w:t>
            </w:r>
            <w:r w:rsidRPr="000E6925">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415D5855" w:rsidR="009B4090" w:rsidRPr="000E6925" w:rsidRDefault="009B4090" w:rsidP="3EEF2E65">
            <w:pPr>
              <w:ind w:firstLine="34"/>
              <w:rPr>
                <w:rFonts w:asciiTheme="minorHAnsi" w:hAnsiTheme="minorHAnsi" w:cstheme="minorHAnsi"/>
                <w:sz w:val="21"/>
                <w:szCs w:val="21"/>
                <w:highlight w:val="yellow"/>
              </w:rPr>
            </w:pPr>
            <w:r w:rsidRPr="000E6925">
              <w:rPr>
                <w:rFonts w:asciiTheme="minorHAnsi" w:hAnsiTheme="minorHAnsi" w:cstheme="minorHAnsi"/>
                <w:sz w:val="21"/>
                <w:szCs w:val="21"/>
              </w:rPr>
              <w:t xml:space="preserve">per 15 (penkiolika) dienų nuo dienos, kurią </w:t>
            </w:r>
            <w:r w:rsidR="7F122FD6" w:rsidRPr="000E6925">
              <w:rPr>
                <w:rFonts w:asciiTheme="minorHAnsi" w:eastAsia="Arial" w:hAnsiTheme="minorHAnsi" w:cstheme="minorHAnsi"/>
                <w:sz w:val="21"/>
                <w:szCs w:val="21"/>
              </w:rPr>
              <w:t xml:space="preserve"> </w:t>
            </w:r>
            <w:r w:rsidR="006178F4" w:rsidRPr="000E6925">
              <w:rPr>
                <w:rFonts w:asciiTheme="minorHAnsi" w:eastAsia="Arial" w:hAnsiTheme="minorHAnsi" w:cstheme="minorHAnsi"/>
                <w:sz w:val="21"/>
                <w:szCs w:val="21"/>
              </w:rPr>
              <w:t xml:space="preserve">perkančioji organizacija </w:t>
            </w:r>
            <w:r w:rsidRPr="000E6925">
              <w:rPr>
                <w:rFonts w:asciiTheme="minorHAnsi" w:hAnsiTheme="minorHAnsi" w:cstheme="minorHAnsi"/>
                <w:sz w:val="21"/>
                <w:szCs w:val="21"/>
              </w:rPr>
              <w:t xml:space="preserve">turėjo raštu pranešti apie priimtą sprendimą </w:t>
            </w:r>
          </w:p>
        </w:tc>
        <w:tc>
          <w:tcPr>
            <w:tcW w:w="2977" w:type="dxa"/>
            <w:hideMark/>
          </w:tcPr>
          <w:p w14:paraId="09958019" w14:textId="77777777" w:rsidR="009B4090" w:rsidRPr="000E6925" w:rsidRDefault="009B4090" w:rsidP="006B0550">
            <w:pPr>
              <w:ind w:firstLine="34"/>
              <w:rPr>
                <w:rFonts w:asciiTheme="minorHAnsi" w:hAnsiTheme="minorHAnsi" w:cstheme="minorHAnsi"/>
                <w:sz w:val="21"/>
                <w:szCs w:val="21"/>
              </w:rPr>
            </w:pPr>
          </w:p>
        </w:tc>
      </w:tr>
      <w:bookmarkEnd w:id="8"/>
    </w:tbl>
    <w:p w14:paraId="367E8661" w14:textId="77777777" w:rsidR="009B4090" w:rsidRPr="005F167C" w:rsidRDefault="009B4090" w:rsidP="009B4090">
      <w:pPr>
        <w:rPr>
          <w:rFonts w:ascii="Arial" w:hAnsi="Arial" w:cs="Arial"/>
        </w:rPr>
      </w:pPr>
    </w:p>
    <w:sectPr w:rsidR="009B4090" w:rsidRPr="005F167C" w:rsidSect="00960F52">
      <w:footerReference w:type="default" r:id="rId13"/>
      <w:headerReference w:type="first" r:id="rId14"/>
      <w:footerReference w:type="first" r:id="rId15"/>
      <w:pgSz w:w="12240" w:h="15840"/>
      <w:pgMar w:top="1134" w:right="567" w:bottom="1134" w:left="1418"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55C5F2" w14:textId="77777777" w:rsidR="00E434DF" w:rsidRDefault="00E434DF" w:rsidP="00D05666">
      <w:r>
        <w:separator/>
      </w:r>
    </w:p>
  </w:endnote>
  <w:endnote w:type="continuationSeparator" w:id="0">
    <w:p w14:paraId="076BFE14" w14:textId="77777777" w:rsidR="00E434DF" w:rsidRDefault="00E434DF" w:rsidP="00D05666">
      <w:r>
        <w:continuationSeparator/>
      </w:r>
    </w:p>
  </w:endnote>
  <w:endnote w:type="continuationNotice" w:id="1">
    <w:p w14:paraId="5542FB10" w14:textId="77777777" w:rsidR="00E434DF" w:rsidRDefault="00E434D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Body (calibri)">
    <w:altName w:val="Cambria"/>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eeSerif">
    <w:altName w:val="Cambria"/>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TimesLT">
    <w:altName w:val="Times New Roman"/>
    <w:charset w:val="00"/>
    <w:family w:val="auto"/>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6463419"/>
      <w:docPartObj>
        <w:docPartGallery w:val="Page Numbers (Bottom of Page)"/>
        <w:docPartUnique/>
      </w:docPartObj>
    </w:sdtPr>
    <w:sdtContent>
      <w:p w14:paraId="7D59AC98" w14:textId="0FB70A0C" w:rsidR="00CE11AC" w:rsidRDefault="00CE11AC">
        <w:pPr>
          <w:pStyle w:val="Porat"/>
          <w:jc w:val="center"/>
        </w:pPr>
        <w:r>
          <w:fldChar w:fldCharType="begin"/>
        </w:r>
        <w:r>
          <w:instrText>PAGE   \* MERGEFORMAT</w:instrText>
        </w:r>
        <w:r>
          <w:fldChar w:fldCharType="separate"/>
        </w:r>
        <w:r>
          <w:t>2</w:t>
        </w:r>
        <w:r>
          <w:fldChar w:fldCharType="end"/>
        </w:r>
      </w:p>
    </w:sdtContent>
  </w:sdt>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D056B0" w14:textId="77777777" w:rsidR="00E434DF" w:rsidRDefault="00E434DF" w:rsidP="00D05666">
      <w:r>
        <w:separator/>
      </w:r>
    </w:p>
  </w:footnote>
  <w:footnote w:type="continuationSeparator" w:id="0">
    <w:p w14:paraId="2289B5A8" w14:textId="77777777" w:rsidR="00E434DF" w:rsidRDefault="00E434DF" w:rsidP="00D05666">
      <w:r>
        <w:continuationSeparator/>
      </w:r>
    </w:p>
  </w:footnote>
  <w:footnote w:type="continuationNotice" w:id="1">
    <w:p w14:paraId="6F779522" w14:textId="77777777" w:rsidR="00E434DF" w:rsidRDefault="00E434D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477DA"/>
    <w:multiLevelType w:val="hybridMultilevel"/>
    <w:tmpl w:val="34449EDA"/>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A103904"/>
    <w:multiLevelType w:val="multilevel"/>
    <w:tmpl w:val="6206E198"/>
    <w:lvl w:ilvl="0">
      <w:start w:val="1"/>
      <w:numFmt w:val="decimal"/>
      <w:lvlText w:val="%1."/>
      <w:lvlJc w:val="left"/>
      <w:pPr>
        <w:ind w:left="1477" w:hanging="360"/>
      </w:pPr>
      <w:rPr>
        <w:rFonts w:hint="default"/>
      </w:rPr>
    </w:lvl>
    <w:lvl w:ilvl="1">
      <w:start w:val="1"/>
      <w:numFmt w:val="decimal"/>
      <w:isLgl/>
      <w:lvlText w:val="%1.%2."/>
      <w:lvlJc w:val="left"/>
      <w:pPr>
        <w:ind w:left="1477" w:hanging="360"/>
      </w:pPr>
      <w:rPr>
        <w:rFonts w:hint="default"/>
      </w:rPr>
    </w:lvl>
    <w:lvl w:ilvl="2">
      <w:start w:val="1"/>
      <w:numFmt w:val="decimal"/>
      <w:isLgl/>
      <w:lvlText w:val="%1.%2.%3."/>
      <w:lvlJc w:val="left"/>
      <w:pPr>
        <w:ind w:left="1837" w:hanging="720"/>
      </w:pPr>
      <w:rPr>
        <w:rFonts w:hint="default"/>
      </w:rPr>
    </w:lvl>
    <w:lvl w:ilvl="3">
      <w:start w:val="1"/>
      <w:numFmt w:val="decimal"/>
      <w:isLgl/>
      <w:lvlText w:val="%1.%2.%3.%4."/>
      <w:lvlJc w:val="left"/>
      <w:pPr>
        <w:ind w:left="1837" w:hanging="720"/>
      </w:pPr>
      <w:rPr>
        <w:rFonts w:hint="default"/>
      </w:rPr>
    </w:lvl>
    <w:lvl w:ilvl="4">
      <w:start w:val="1"/>
      <w:numFmt w:val="decimal"/>
      <w:isLgl/>
      <w:lvlText w:val="%1.%2.%3.%4.%5."/>
      <w:lvlJc w:val="left"/>
      <w:pPr>
        <w:ind w:left="2197" w:hanging="1080"/>
      </w:pPr>
      <w:rPr>
        <w:rFonts w:hint="default"/>
      </w:rPr>
    </w:lvl>
    <w:lvl w:ilvl="5">
      <w:start w:val="1"/>
      <w:numFmt w:val="decimal"/>
      <w:isLgl/>
      <w:lvlText w:val="%1.%2.%3.%4.%5.%6."/>
      <w:lvlJc w:val="left"/>
      <w:pPr>
        <w:ind w:left="2197" w:hanging="1080"/>
      </w:pPr>
      <w:rPr>
        <w:rFonts w:hint="default"/>
      </w:rPr>
    </w:lvl>
    <w:lvl w:ilvl="6">
      <w:start w:val="1"/>
      <w:numFmt w:val="decimal"/>
      <w:isLgl/>
      <w:lvlText w:val="%1.%2.%3.%4.%5.%6.%7."/>
      <w:lvlJc w:val="left"/>
      <w:pPr>
        <w:ind w:left="2557" w:hanging="1440"/>
      </w:pPr>
      <w:rPr>
        <w:rFonts w:hint="default"/>
      </w:rPr>
    </w:lvl>
    <w:lvl w:ilvl="7">
      <w:start w:val="1"/>
      <w:numFmt w:val="decimal"/>
      <w:isLgl/>
      <w:lvlText w:val="%1.%2.%3.%4.%5.%6.%7.%8."/>
      <w:lvlJc w:val="left"/>
      <w:pPr>
        <w:ind w:left="2557" w:hanging="1440"/>
      </w:pPr>
      <w:rPr>
        <w:rFonts w:hint="default"/>
      </w:rPr>
    </w:lvl>
    <w:lvl w:ilvl="8">
      <w:start w:val="1"/>
      <w:numFmt w:val="decimal"/>
      <w:isLgl/>
      <w:lvlText w:val="%1.%2.%3.%4.%5.%6.%7.%8.%9."/>
      <w:lvlJc w:val="left"/>
      <w:pPr>
        <w:ind w:left="2917" w:hanging="1800"/>
      </w:pPr>
      <w:rPr>
        <w:rFonts w:hint="default"/>
      </w:rPr>
    </w:lvl>
  </w:abstractNum>
  <w:abstractNum w:abstractNumId="2" w15:restartNumberingAfterBreak="0">
    <w:nsid w:val="0CEB4B2E"/>
    <w:multiLevelType w:val="hybridMultilevel"/>
    <w:tmpl w:val="53401444"/>
    <w:lvl w:ilvl="0" w:tplc="E3D61F5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D830C70"/>
    <w:multiLevelType w:val="multilevel"/>
    <w:tmpl w:val="B4DA7F18"/>
    <w:lvl w:ilvl="0">
      <w:start w:val="1"/>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340" w:hanging="108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4" w15:restartNumberingAfterBreak="0">
    <w:nsid w:val="0F904B0C"/>
    <w:multiLevelType w:val="hybridMultilevel"/>
    <w:tmpl w:val="3DF0892E"/>
    <w:lvl w:ilvl="0" w:tplc="2156504A">
      <w:start w:val="1"/>
      <w:numFmt w:val="decimal"/>
      <w:lvlText w:val="%1."/>
      <w:lvlJc w:val="left"/>
      <w:pPr>
        <w:ind w:left="1440" w:hanging="360"/>
      </w:pPr>
      <w:rPr>
        <w:rFonts w:ascii="Times New Roman" w:hAnsi="Times New Roman" w:cs="Times New Roman" w:hint="default"/>
        <w:b w:val="0"/>
        <w:color w:val="auto"/>
        <w:sz w:val="24"/>
        <w:szCs w:val="24"/>
      </w:r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5AA5D8B"/>
    <w:multiLevelType w:val="multilevel"/>
    <w:tmpl w:val="E1ECA0B0"/>
    <w:lvl w:ilvl="0">
      <w:start w:val="1"/>
      <w:numFmt w:val="decimal"/>
      <w:lvlText w:val="%1."/>
      <w:lvlJc w:val="left"/>
      <w:pPr>
        <w:ind w:left="360" w:hanging="360"/>
      </w:pPr>
      <w:rPr>
        <w:rFonts w:asciiTheme="minorHAnsi" w:hAnsiTheme="minorHAnsi" w:cstheme="minorHAnsi" w:hint="default"/>
        <w:b w:val="0"/>
        <w:i w:val="0"/>
        <w:sz w:val="20"/>
        <w:szCs w:val="20"/>
      </w:rPr>
    </w:lvl>
    <w:lvl w:ilvl="1">
      <w:start w:val="1"/>
      <w:numFmt w:val="decimal"/>
      <w:lvlText w:val="%1.%2."/>
      <w:lvlJc w:val="left"/>
      <w:pPr>
        <w:ind w:left="792" w:hanging="432"/>
      </w:pPr>
      <w:rPr>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2F13C30"/>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1" w15:restartNumberingAfterBreak="0">
    <w:nsid w:val="2CF03E7E"/>
    <w:multiLevelType w:val="hybridMultilevel"/>
    <w:tmpl w:val="9A124A18"/>
    <w:lvl w:ilvl="0" w:tplc="BFFCD4A6">
      <w:start w:val="1"/>
      <w:numFmt w:val="lowerLetter"/>
      <w:lvlText w:val="%1."/>
      <w:lvlJc w:val="left"/>
      <w:pPr>
        <w:ind w:left="720" w:hanging="360"/>
      </w:pPr>
      <w:rPr>
        <w:rFonts w:asciiTheme="minorHAnsi" w:hAnsiTheme="minorHAnsi" w:cstheme="minorBidi"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CF61880"/>
    <w:multiLevelType w:val="hybridMultilevel"/>
    <w:tmpl w:val="BEE03B50"/>
    <w:lvl w:ilvl="0" w:tplc="DA7C8604">
      <w:start w:val="1"/>
      <w:numFmt w:val="upp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15:restartNumberingAfterBreak="0">
    <w:nsid w:val="301603FB"/>
    <w:multiLevelType w:val="hybridMultilevel"/>
    <w:tmpl w:val="B5341034"/>
    <w:lvl w:ilvl="0" w:tplc="43743E56">
      <w:numFmt w:val="bullet"/>
      <w:lvlText w:val="-"/>
      <w:lvlJc w:val="left"/>
      <w:pPr>
        <w:ind w:left="720" w:hanging="360"/>
      </w:pPr>
      <w:rPr>
        <w:rFonts w:ascii="FreeSerif" w:eastAsia="Times New Roman" w:hAnsi="FreeSerif" w:cs="Times New Roman"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start w:val="1"/>
      <w:numFmt w:val="bullet"/>
      <w:lvlText w:val=""/>
      <w:lvlJc w:val="left"/>
      <w:pPr>
        <w:ind w:left="2727" w:hanging="360"/>
      </w:pPr>
      <w:rPr>
        <w:rFonts w:ascii="Wingdings" w:hAnsi="Wingdings" w:hint="default"/>
      </w:rPr>
    </w:lvl>
    <w:lvl w:ilvl="3" w:tplc="04270001">
      <w:start w:val="1"/>
      <w:numFmt w:val="bullet"/>
      <w:lvlText w:val=""/>
      <w:lvlJc w:val="left"/>
      <w:pPr>
        <w:ind w:left="3447" w:hanging="360"/>
      </w:pPr>
      <w:rPr>
        <w:rFonts w:ascii="Symbol" w:hAnsi="Symbol" w:hint="default"/>
      </w:rPr>
    </w:lvl>
    <w:lvl w:ilvl="4" w:tplc="04270003">
      <w:start w:val="1"/>
      <w:numFmt w:val="bullet"/>
      <w:lvlText w:val="o"/>
      <w:lvlJc w:val="left"/>
      <w:pPr>
        <w:ind w:left="4167" w:hanging="360"/>
      </w:pPr>
      <w:rPr>
        <w:rFonts w:ascii="Courier New" w:hAnsi="Courier New" w:cs="Courier New" w:hint="default"/>
      </w:rPr>
    </w:lvl>
    <w:lvl w:ilvl="5" w:tplc="04270005">
      <w:start w:val="1"/>
      <w:numFmt w:val="bullet"/>
      <w:lvlText w:val=""/>
      <w:lvlJc w:val="left"/>
      <w:pPr>
        <w:ind w:left="4887" w:hanging="360"/>
      </w:pPr>
      <w:rPr>
        <w:rFonts w:ascii="Wingdings" w:hAnsi="Wingdings" w:hint="default"/>
      </w:rPr>
    </w:lvl>
    <w:lvl w:ilvl="6" w:tplc="04270001">
      <w:start w:val="1"/>
      <w:numFmt w:val="bullet"/>
      <w:lvlText w:val=""/>
      <w:lvlJc w:val="left"/>
      <w:pPr>
        <w:ind w:left="5607" w:hanging="360"/>
      </w:pPr>
      <w:rPr>
        <w:rFonts w:ascii="Symbol" w:hAnsi="Symbol" w:hint="default"/>
      </w:rPr>
    </w:lvl>
    <w:lvl w:ilvl="7" w:tplc="04270003">
      <w:start w:val="1"/>
      <w:numFmt w:val="bullet"/>
      <w:lvlText w:val="o"/>
      <w:lvlJc w:val="left"/>
      <w:pPr>
        <w:ind w:left="6327" w:hanging="360"/>
      </w:pPr>
      <w:rPr>
        <w:rFonts w:ascii="Courier New" w:hAnsi="Courier New" w:cs="Courier New" w:hint="default"/>
      </w:rPr>
    </w:lvl>
    <w:lvl w:ilvl="8" w:tplc="04270005">
      <w:start w:val="1"/>
      <w:numFmt w:val="bullet"/>
      <w:lvlText w:val=""/>
      <w:lvlJc w:val="left"/>
      <w:pPr>
        <w:ind w:left="7047" w:hanging="360"/>
      </w:pPr>
      <w:rPr>
        <w:rFonts w:ascii="Wingdings" w:hAnsi="Wingdings" w:hint="default"/>
      </w:rPr>
    </w:lvl>
  </w:abstractNum>
  <w:abstractNum w:abstractNumId="15" w15:restartNumberingAfterBreak="0">
    <w:nsid w:val="35EC4C2D"/>
    <w:multiLevelType w:val="multilevel"/>
    <w:tmpl w:val="35964BD2"/>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b w:val="0"/>
      </w:rPr>
    </w:lvl>
    <w:lvl w:ilvl="2">
      <w:start w:val="1"/>
      <w:numFmt w:val="bullet"/>
      <w:lvlText w:val="-"/>
      <w:lvlJc w:val="left"/>
      <w:pPr>
        <w:ind w:left="1288" w:hanging="720"/>
      </w:pPr>
      <w:rPr>
        <w:rFonts w:ascii="Courier New" w:hAnsi="Courier New" w:hint="default"/>
        <w:b w:val="0"/>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6" w15:restartNumberingAfterBreak="0">
    <w:nsid w:val="36087D6D"/>
    <w:multiLevelType w:val="multilevel"/>
    <w:tmpl w:val="329E61B4"/>
    <w:lvl w:ilvl="0">
      <w:start w:val="8"/>
      <w:numFmt w:val="decimal"/>
      <w:lvlText w:val="%1."/>
      <w:lvlJc w:val="left"/>
      <w:pPr>
        <w:ind w:left="360" w:hanging="360"/>
      </w:pPr>
    </w:lvl>
    <w:lvl w:ilvl="1">
      <w:start w:val="1"/>
      <w:numFmt w:val="decimal"/>
      <w:lvlText w:val="%1.%2."/>
      <w:lvlJc w:val="left"/>
      <w:pPr>
        <w:ind w:left="840" w:hanging="360"/>
      </w:pPr>
    </w:lvl>
    <w:lvl w:ilvl="2">
      <w:start w:val="1"/>
      <w:numFmt w:val="decimal"/>
      <w:lvlText w:val="%1.%2.%3."/>
      <w:lvlJc w:val="left"/>
      <w:pPr>
        <w:ind w:left="1680" w:hanging="720"/>
      </w:pPr>
    </w:lvl>
    <w:lvl w:ilvl="3">
      <w:start w:val="1"/>
      <w:numFmt w:val="decimal"/>
      <w:lvlText w:val="%1.%2.%3.%4."/>
      <w:lvlJc w:val="left"/>
      <w:pPr>
        <w:ind w:left="2160" w:hanging="720"/>
      </w:pPr>
    </w:lvl>
    <w:lvl w:ilvl="4">
      <w:start w:val="1"/>
      <w:numFmt w:val="decimal"/>
      <w:lvlText w:val="%1.%2.%3.%4.%5."/>
      <w:lvlJc w:val="left"/>
      <w:pPr>
        <w:ind w:left="3000" w:hanging="1080"/>
      </w:pPr>
    </w:lvl>
    <w:lvl w:ilvl="5">
      <w:start w:val="1"/>
      <w:numFmt w:val="decimal"/>
      <w:lvlText w:val="%1.%2.%3.%4.%5.%6."/>
      <w:lvlJc w:val="left"/>
      <w:pPr>
        <w:ind w:left="3480" w:hanging="1080"/>
      </w:pPr>
    </w:lvl>
    <w:lvl w:ilvl="6">
      <w:start w:val="1"/>
      <w:numFmt w:val="decimal"/>
      <w:lvlText w:val="%1.%2.%3.%4.%5.%6.%7."/>
      <w:lvlJc w:val="left"/>
      <w:pPr>
        <w:ind w:left="4320" w:hanging="1440"/>
      </w:pPr>
    </w:lvl>
    <w:lvl w:ilvl="7">
      <w:start w:val="1"/>
      <w:numFmt w:val="decimal"/>
      <w:lvlText w:val="%1.%2.%3.%4.%5.%6.%7.%8."/>
      <w:lvlJc w:val="left"/>
      <w:pPr>
        <w:ind w:left="4800" w:hanging="1440"/>
      </w:pPr>
    </w:lvl>
    <w:lvl w:ilvl="8">
      <w:start w:val="1"/>
      <w:numFmt w:val="decimal"/>
      <w:lvlText w:val="%1.%2.%3.%4.%5.%6.%7.%8.%9."/>
      <w:lvlJc w:val="left"/>
      <w:pPr>
        <w:ind w:left="5640" w:hanging="1800"/>
      </w:pPr>
    </w:lvl>
  </w:abstractNum>
  <w:abstractNum w:abstractNumId="17" w15:restartNumberingAfterBreak="0">
    <w:nsid w:val="3D535C09"/>
    <w:multiLevelType w:val="multilevel"/>
    <w:tmpl w:val="080063C8"/>
    <w:lvl w:ilvl="0">
      <w:start w:val="5"/>
      <w:numFmt w:val="decimal"/>
      <w:lvlText w:val="%1."/>
      <w:lvlJc w:val="left"/>
      <w:pPr>
        <w:ind w:left="504" w:hanging="504"/>
      </w:pPr>
      <w:rPr>
        <w:rFonts w:hint="default"/>
        <w:u w:val="none"/>
      </w:rPr>
    </w:lvl>
    <w:lvl w:ilvl="1">
      <w:start w:val="1"/>
      <w:numFmt w:val="decimal"/>
      <w:lvlText w:val="%1.%2."/>
      <w:lvlJc w:val="left"/>
      <w:pPr>
        <w:ind w:left="787" w:hanging="504"/>
      </w:pPr>
      <w:rPr>
        <w:rFonts w:hint="default"/>
        <w:u w:val="none"/>
      </w:rPr>
    </w:lvl>
    <w:lvl w:ilvl="2">
      <w:start w:val="2"/>
      <w:numFmt w:val="decimal"/>
      <w:lvlText w:val="%1.%2.%3."/>
      <w:lvlJc w:val="left"/>
      <w:pPr>
        <w:ind w:left="1286" w:hanging="720"/>
      </w:pPr>
      <w:rPr>
        <w:rFonts w:hint="default"/>
        <w:u w:val="none"/>
      </w:rPr>
    </w:lvl>
    <w:lvl w:ilvl="3">
      <w:start w:val="1"/>
      <w:numFmt w:val="decimal"/>
      <w:lvlText w:val="%1.%2.%3.%4."/>
      <w:lvlJc w:val="left"/>
      <w:pPr>
        <w:ind w:left="1569" w:hanging="720"/>
      </w:pPr>
      <w:rPr>
        <w:rFonts w:hint="default"/>
        <w:u w:val="none"/>
      </w:rPr>
    </w:lvl>
    <w:lvl w:ilvl="4">
      <w:start w:val="1"/>
      <w:numFmt w:val="decimal"/>
      <w:lvlText w:val="%1.%2.%3.%4.%5."/>
      <w:lvlJc w:val="left"/>
      <w:pPr>
        <w:ind w:left="2212" w:hanging="1080"/>
      </w:pPr>
      <w:rPr>
        <w:rFonts w:hint="default"/>
        <w:u w:val="none"/>
      </w:rPr>
    </w:lvl>
    <w:lvl w:ilvl="5">
      <w:start w:val="1"/>
      <w:numFmt w:val="decimal"/>
      <w:lvlText w:val="%1.%2.%3.%4.%5.%6."/>
      <w:lvlJc w:val="left"/>
      <w:pPr>
        <w:ind w:left="2495" w:hanging="1080"/>
      </w:pPr>
      <w:rPr>
        <w:rFonts w:hint="default"/>
        <w:u w:val="none"/>
      </w:rPr>
    </w:lvl>
    <w:lvl w:ilvl="6">
      <w:start w:val="1"/>
      <w:numFmt w:val="decimal"/>
      <w:lvlText w:val="%1.%2.%3.%4.%5.%6.%7."/>
      <w:lvlJc w:val="left"/>
      <w:pPr>
        <w:ind w:left="3138" w:hanging="1440"/>
      </w:pPr>
      <w:rPr>
        <w:rFonts w:hint="default"/>
        <w:u w:val="none"/>
      </w:rPr>
    </w:lvl>
    <w:lvl w:ilvl="7">
      <w:start w:val="1"/>
      <w:numFmt w:val="decimal"/>
      <w:lvlText w:val="%1.%2.%3.%4.%5.%6.%7.%8."/>
      <w:lvlJc w:val="left"/>
      <w:pPr>
        <w:ind w:left="3421" w:hanging="1440"/>
      </w:pPr>
      <w:rPr>
        <w:rFonts w:hint="default"/>
        <w:u w:val="none"/>
      </w:rPr>
    </w:lvl>
    <w:lvl w:ilvl="8">
      <w:start w:val="1"/>
      <w:numFmt w:val="decimal"/>
      <w:lvlText w:val="%1.%2.%3.%4.%5.%6.%7.%8.%9."/>
      <w:lvlJc w:val="left"/>
      <w:pPr>
        <w:ind w:left="3704" w:hanging="1440"/>
      </w:pPr>
      <w:rPr>
        <w:rFonts w:hint="default"/>
        <w:u w:val="none"/>
      </w:rPr>
    </w:lvl>
  </w:abstractNum>
  <w:abstractNum w:abstractNumId="18"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0A70A85"/>
    <w:multiLevelType w:val="multilevel"/>
    <w:tmpl w:val="6E22AB94"/>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heme="minorHAnsi" w:eastAsia="Calibri" w:hAnsiTheme="minorHAnsi" w:cstheme="minorHAnsi" w:hint="default"/>
        <w:i w:val="0"/>
        <w:iCs w:val="0"/>
        <w:color w:val="000000" w:themeColor="text1"/>
        <w:sz w:val="20"/>
        <w:szCs w:val="20"/>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0" w15:restartNumberingAfterBreak="0">
    <w:nsid w:val="4ACF2239"/>
    <w:multiLevelType w:val="multilevel"/>
    <w:tmpl w:val="32AA0540"/>
    <w:lvl w:ilvl="0">
      <w:start w:val="1"/>
      <w:numFmt w:val="decimal"/>
      <w:lvlText w:val="%1."/>
      <w:lvlJc w:val="left"/>
      <w:pPr>
        <w:ind w:left="360" w:hanging="360"/>
      </w:pPr>
      <w:rPr>
        <w:rFonts w:hint="default"/>
        <w:color w:val="000000" w:themeColor="text1"/>
      </w:rPr>
    </w:lvl>
    <w:lvl w:ilvl="1">
      <w:start w:val="4"/>
      <w:numFmt w:val="decimal"/>
      <w:lvlText w:val="%1.%2."/>
      <w:lvlJc w:val="left"/>
      <w:pPr>
        <w:ind w:left="1070" w:hanging="360"/>
      </w:pPr>
      <w:rPr>
        <w:rFonts w:hint="default"/>
        <w:color w:val="000000" w:themeColor="text1"/>
      </w:rPr>
    </w:lvl>
    <w:lvl w:ilvl="2">
      <w:start w:val="1"/>
      <w:numFmt w:val="decimal"/>
      <w:lvlText w:val="%1.%2.%3."/>
      <w:lvlJc w:val="left"/>
      <w:pPr>
        <w:ind w:left="2140" w:hanging="720"/>
      </w:pPr>
      <w:rPr>
        <w:rFonts w:hint="default"/>
        <w:color w:val="000000" w:themeColor="text1"/>
      </w:rPr>
    </w:lvl>
    <w:lvl w:ilvl="3">
      <w:start w:val="1"/>
      <w:numFmt w:val="decimal"/>
      <w:lvlText w:val="%1.%2.%3.%4."/>
      <w:lvlJc w:val="left"/>
      <w:pPr>
        <w:ind w:left="2850" w:hanging="720"/>
      </w:pPr>
      <w:rPr>
        <w:rFonts w:hint="default"/>
        <w:color w:val="000000" w:themeColor="text1"/>
      </w:rPr>
    </w:lvl>
    <w:lvl w:ilvl="4">
      <w:start w:val="1"/>
      <w:numFmt w:val="decimal"/>
      <w:lvlText w:val="%1.%2.%3.%4.%5."/>
      <w:lvlJc w:val="left"/>
      <w:pPr>
        <w:ind w:left="3920" w:hanging="1080"/>
      </w:pPr>
      <w:rPr>
        <w:rFonts w:hint="default"/>
        <w:color w:val="000000" w:themeColor="text1"/>
      </w:rPr>
    </w:lvl>
    <w:lvl w:ilvl="5">
      <w:start w:val="1"/>
      <w:numFmt w:val="decimal"/>
      <w:lvlText w:val="%1.%2.%3.%4.%5.%6."/>
      <w:lvlJc w:val="left"/>
      <w:pPr>
        <w:ind w:left="4630" w:hanging="1080"/>
      </w:pPr>
      <w:rPr>
        <w:rFonts w:hint="default"/>
        <w:color w:val="000000" w:themeColor="text1"/>
      </w:rPr>
    </w:lvl>
    <w:lvl w:ilvl="6">
      <w:start w:val="1"/>
      <w:numFmt w:val="decimal"/>
      <w:lvlText w:val="%1.%2.%3.%4.%5.%6.%7."/>
      <w:lvlJc w:val="left"/>
      <w:pPr>
        <w:ind w:left="5700" w:hanging="1440"/>
      </w:pPr>
      <w:rPr>
        <w:rFonts w:hint="default"/>
        <w:color w:val="000000" w:themeColor="text1"/>
      </w:rPr>
    </w:lvl>
    <w:lvl w:ilvl="7">
      <w:start w:val="1"/>
      <w:numFmt w:val="decimal"/>
      <w:lvlText w:val="%1.%2.%3.%4.%5.%6.%7.%8."/>
      <w:lvlJc w:val="left"/>
      <w:pPr>
        <w:ind w:left="6410" w:hanging="1440"/>
      </w:pPr>
      <w:rPr>
        <w:rFonts w:hint="default"/>
        <w:color w:val="000000" w:themeColor="text1"/>
      </w:rPr>
    </w:lvl>
    <w:lvl w:ilvl="8">
      <w:start w:val="1"/>
      <w:numFmt w:val="decimal"/>
      <w:lvlText w:val="%1.%2.%3.%4.%5.%6.%7.%8.%9."/>
      <w:lvlJc w:val="left"/>
      <w:pPr>
        <w:ind w:left="7120" w:hanging="1440"/>
      </w:pPr>
      <w:rPr>
        <w:rFonts w:hint="default"/>
        <w:color w:val="000000" w:themeColor="text1"/>
      </w:rPr>
    </w:lvl>
  </w:abstractNum>
  <w:abstractNum w:abstractNumId="21" w15:restartNumberingAfterBreak="0">
    <w:nsid w:val="5633228F"/>
    <w:multiLevelType w:val="multilevel"/>
    <w:tmpl w:val="E62CDA00"/>
    <w:lvl w:ilvl="0">
      <w:start w:val="1"/>
      <w:numFmt w:val="decimal"/>
      <w:lvlText w:val="%1."/>
      <w:lvlJc w:val="left"/>
      <w:pPr>
        <w:ind w:left="360" w:hanging="360"/>
      </w:pPr>
      <w:rPr>
        <w:rFonts w:hint="default"/>
        <w:color w:val="000000" w:themeColor="text1"/>
      </w:rPr>
    </w:lvl>
    <w:lvl w:ilvl="1">
      <w:start w:val="3"/>
      <w:numFmt w:val="decimal"/>
      <w:lvlText w:val="%1.%2."/>
      <w:lvlJc w:val="left"/>
      <w:pPr>
        <w:ind w:left="1070" w:hanging="360"/>
      </w:pPr>
      <w:rPr>
        <w:rFonts w:hint="default"/>
        <w:color w:val="000000" w:themeColor="text1"/>
      </w:rPr>
    </w:lvl>
    <w:lvl w:ilvl="2">
      <w:start w:val="1"/>
      <w:numFmt w:val="decimalZero"/>
      <w:lvlText w:val="%1.%2.%3."/>
      <w:lvlJc w:val="left"/>
      <w:pPr>
        <w:ind w:left="2140" w:hanging="720"/>
      </w:pPr>
      <w:rPr>
        <w:rFonts w:hint="default"/>
        <w:color w:val="000000" w:themeColor="text1"/>
      </w:rPr>
    </w:lvl>
    <w:lvl w:ilvl="3">
      <w:start w:val="1"/>
      <w:numFmt w:val="decimal"/>
      <w:lvlText w:val="%1.%2.%3.%4."/>
      <w:lvlJc w:val="left"/>
      <w:pPr>
        <w:ind w:left="2850" w:hanging="720"/>
      </w:pPr>
      <w:rPr>
        <w:rFonts w:hint="default"/>
        <w:color w:val="000000" w:themeColor="text1"/>
      </w:rPr>
    </w:lvl>
    <w:lvl w:ilvl="4">
      <w:start w:val="1"/>
      <w:numFmt w:val="decimal"/>
      <w:lvlText w:val="%1.%2.%3.%4.%5."/>
      <w:lvlJc w:val="left"/>
      <w:pPr>
        <w:ind w:left="3920" w:hanging="1080"/>
      </w:pPr>
      <w:rPr>
        <w:rFonts w:hint="default"/>
        <w:color w:val="000000" w:themeColor="text1"/>
      </w:rPr>
    </w:lvl>
    <w:lvl w:ilvl="5">
      <w:start w:val="1"/>
      <w:numFmt w:val="decimal"/>
      <w:lvlText w:val="%1.%2.%3.%4.%5.%6."/>
      <w:lvlJc w:val="left"/>
      <w:pPr>
        <w:ind w:left="4630" w:hanging="1080"/>
      </w:pPr>
      <w:rPr>
        <w:rFonts w:hint="default"/>
        <w:color w:val="000000" w:themeColor="text1"/>
      </w:rPr>
    </w:lvl>
    <w:lvl w:ilvl="6">
      <w:start w:val="1"/>
      <w:numFmt w:val="decimal"/>
      <w:lvlText w:val="%1.%2.%3.%4.%5.%6.%7."/>
      <w:lvlJc w:val="left"/>
      <w:pPr>
        <w:ind w:left="5700" w:hanging="1440"/>
      </w:pPr>
      <w:rPr>
        <w:rFonts w:hint="default"/>
        <w:color w:val="000000" w:themeColor="text1"/>
      </w:rPr>
    </w:lvl>
    <w:lvl w:ilvl="7">
      <w:start w:val="1"/>
      <w:numFmt w:val="decimal"/>
      <w:lvlText w:val="%1.%2.%3.%4.%5.%6.%7.%8."/>
      <w:lvlJc w:val="left"/>
      <w:pPr>
        <w:ind w:left="6410" w:hanging="1440"/>
      </w:pPr>
      <w:rPr>
        <w:rFonts w:hint="default"/>
        <w:color w:val="000000" w:themeColor="text1"/>
      </w:rPr>
    </w:lvl>
    <w:lvl w:ilvl="8">
      <w:start w:val="1"/>
      <w:numFmt w:val="decimal"/>
      <w:lvlText w:val="%1.%2.%3.%4.%5.%6.%7.%8.%9."/>
      <w:lvlJc w:val="left"/>
      <w:pPr>
        <w:ind w:left="7120" w:hanging="1440"/>
      </w:pPr>
      <w:rPr>
        <w:rFonts w:hint="default"/>
        <w:color w:val="000000" w:themeColor="text1"/>
      </w:rPr>
    </w:lvl>
  </w:abstractNum>
  <w:abstractNum w:abstractNumId="22" w15:restartNumberingAfterBreak="0">
    <w:nsid w:val="5FC262A0"/>
    <w:multiLevelType w:val="hybridMultilevel"/>
    <w:tmpl w:val="3C362F1A"/>
    <w:lvl w:ilvl="0" w:tplc="6D96A178">
      <w:start w:val="1"/>
      <w:numFmt w:val="decimal"/>
      <w:lvlText w:val="%1."/>
      <w:lvlJc w:val="left"/>
      <w:pPr>
        <w:ind w:left="720" w:hanging="360"/>
      </w:pPr>
      <w:rPr>
        <w:i w:val="0"/>
        <w:i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3" w15:restartNumberingAfterBreak="0">
    <w:nsid w:val="667C02B3"/>
    <w:multiLevelType w:val="multilevel"/>
    <w:tmpl w:val="E15AFA44"/>
    <w:lvl w:ilvl="0">
      <w:start w:val="1"/>
      <w:numFmt w:val="decimal"/>
      <w:suff w:val="space"/>
      <w:lvlText w:val="%1."/>
      <w:lvlJc w:val="left"/>
      <w:pPr>
        <w:ind w:left="1070" w:hanging="360"/>
      </w:pPr>
      <w:rPr>
        <w:rFonts w:ascii="Times New Roman" w:hAnsi="Times New Roman" w:cs="Times New Roman" w:hint="default"/>
        <w:b w:val="0"/>
        <w:i w:val="0"/>
        <w:color w:val="auto"/>
        <w:sz w:val="24"/>
        <w:szCs w:val="24"/>
      </w:rPr>
    </w:lvl>
    <w:lvl w:ilvl="1">
      <w:start w:val="1"/>
      <w:numFmt w:val="decimal"/>
      <w:suff w:val="space"/>
      <w:lvlText w:val="%1.%2."/>
      <w:lvlJc w:val="left"/>
      <w:pPr>
        <w:ind w:left="1000" w:hanging="432"/>
      </w:pPr>
      <w:rPr>
        <w:rFonts w:ascii="Times New Roman" w:hAnsi="Times New Roman" w:cs="Times New Roman" w:hint="default"/>
        <w:b w:val="0"/>
        <w:color w:val="000000" w:themeColor="text1"/>
        <w:sz w:val="24"/>
        <w:szCs w:val="24"/>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9D31E8A"/>
    <w:multiLevelType w:val="multilevel"/>
    <w:tmpl w:val="8DC2F14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AFE6006"/>
    <w:multiLevelType w:val="multilevel"/>
    <w:tmpl w:val="DFE0362C"/>
    <w:lvl w:ilvl="0">
      <w:start w:val="1"/>
      <w:numFmt w:val="decimal"/>
      <w:lvlText w:val="%1."/>
      <w:lvlJc w:val="left"/>
      <w:pPr>
        <w:ind w:left="360" w:hanging="360"/>
      </w:p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27" w15:restartNumberingAfterBreak="0">
    <w:nsid w:val="720A3259"/>
    <w:multiLevelType w:val="multilevel"/>
    <w:tmpl w:val="FC9CB76A"/>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8" w15:restartNumberingAfterBreak="0">
    <w:nsid w:val="721973AD"/>
    <w:multiLevelType w:val="multilevel"/>
    <w:tmpl w:val="7C8EF7FC"/>
    <w:lvl w:ilvl="0">
      <w:start w:val="1"/>
      <w:numFmt w:val="decimal"/>
      <w:lvlText w:val="%1."/>
      <w:lvlJc w:val="left"/>
      <w:pPr>
        <w:ind w:left="1152" w:hanging="360"/>
      </w:pPr>
      <w:rPr>
        <w:rFonts w:eastAsiaTheme="minorEastAsia" w:cstheme="minorBidi" w:hint="default"/>
      </w:rPr>
    </w:lvl>
    <w:lvl w:ilvl="1">
      <w:start w:val="4"/>
      <w:numFmt w:val="decimal"/>
      <w:isLgl/>
      <w:lvlText w:val="%1.%2."/>
      <w:lvlJc w:val="left"/>
      <w:pPr>
        <w:ind w:left="1152" w:hanging="360"/>
      </w:pPr>
      <w:rPr>
        <w:rFonts w:hint="default"/>
      </w:rPr>
    </w:lvl>
    <w:lvl w:ilvl="2">
      <w:start w:val="1"/>
      <w:numFmt w:val="decimal"/>
      <w:isLgl/>
      <w:lvlText w:val="%1.%2.%3."/>
      <w:lvlJc w:val="left"/>
      <w:pPr>
        <w:ind w:left="1512" w:hanging="720"/>
      </w:pPr>
      <w:rPr>
        <w:rFonts w:hint="default"/>
      </w:rPr>
    </w:lvl>
    <w:lvl w:ilvl="3">
      <w:start w:val="1"/>
      <w:numFmt w:val="decimal"/>
      <w:isLgl/>
      <w:lvlText w:val="%1.%2.%3.%4."/>
      <w:lvlJc w:val="left"/>
      <w:pPr>
        <w:ind w:left="1512" w:hanging="720"/>
      </w:pPr>
      <w:rPr>
        <w:rFonts w:hint="default"/>
      </w:rPr>
    </w:lvl>
    <w:lvl w:ilvl="4">
      <w:start w:val="1"/>
      <w:numFmt w:val="decimal"/>
      <w:isLgl/>
      <w:lvlText w:val="%1.%2.%3.%4.%5."/>
      <w:lvlJc w:val="left"/>
      <w:pPr>
        <w:ind w:left="1872" w:hanging="1080"/>
      </w:pPr>
      <w:rPr>
        <w:rFonts w:hint="default"/>
      </w:rPr>
    </w:lvl>
    <w:lvl w:ilvl="5">
      <w:start w:val="1"/>
      <w:numFmt w:val="decimal"/>
      <w:isLgl/>
      <w:lvlText w:val="%1.%2.%3.%4.%5.%6."/>
      <w:lvlJc w:val="left"/>
      <w:pPr>
        <w:ind w:left="1872"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232" w:hanging="1440"/>
      </w:pPr>
      <w:rPr>
        <w:rFonts w:hint="default"/>
      </w:rPr>
    </w:lvl>
    <w:lvl w:ilvl="8">
      <w:start w:val="1"/>
      <w:numFmt w:val="decimal"/>
      <w:isLgl/>
      <w:lvlText w:val="%1.%2.%3.%4.%5.%6.%7.%8.%9."/>
      <w:lvlJc w:val="left"/>
      <w:pPr>
        <w:ind w:left="2592" w:hanging="1800"/>
      </w:pPr>
      <w:rPr>
        <w:rFonts w:hint="default"/>
      </w:rPr>
    </w:lvl>
  </w:abstractNum>
  <w:abstractNum w:abstractNumId="2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5"/>
  </w:num>
  <w:num w:numId="2" w16cid:durableId="1490172141">
    <w:abstractNumId w:val="25"/>
  </w:num>
  <w:num w:numId="3" w16cid:durableId="138770985">
    <w:abstractNumId w:val="18"/>
  </w:num>
  <w:num w:numId="4" w16cid:durableId="219707255">
    <w:abstractNumId w:val="29"/>
  </w:num>
  <w:num w:numId="5" w16cid:durableId="1652252092">
    <w:abstractNumId w:val="9"/>
  </w:num>
  <w:num w:numId="6" w16cid:durableId="817724215">
    <w:abstractNumId w:val="19"/>
  </w:num>
  <w:num w:numId="7" w16cid:durableId="1476410157">
    <w:abstractNumId w:val="27"/>
  </w:num>
  <w:num w:numId="8" w16cid:durableId="1254627425">
    <w:abstractNumId w:val="8"/>
  </w:num>
  <w:num w:numId="9" w16cid:durableId="749498342">
    <w:abstractNumId w:val="0"/>
  </w:num>
  <w:num w:numId="10" w16cid:durableId="133884725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07530749">
    <w:abstractNumId w:val="1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05935987">
    <w:abstractNumId w:val="13"/>
  </w:num>
  <w:num w:numId="13" w16cid:durableId="622080010">
    <w:abstractNumId w:val="24"/>
  </w:num>
  <w:num w:numId="14" w16cid:durableId="6216899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62643196">
    <w:abstractNumId w:val="2"/>
  </w:num>
  <w:num w:numId="16" w16cid:durableId="1435326352">
    <w:abstractNumId w:val="14"/>
  </w:num>
  <w:num w:numId="17" w16cid:durableId="1406534630">
    <w:abstractNumId w:val="6"/>
  </w:num>
  <w:num w:numId="18" w16cid:durableId="1842742518">
    <w:abstractNumId w:val="21"/>
  </w:num>
  <w:num w:numId="19" w16cid:durableId="1357542627">
    <w:abstractNumId w:val="20"/>
  </w:num>
  <w:num w:numId="20" w16cid:durableId="1935898447">
    <w:abstractNumId w:val="12"/>
  </w:num>
  <w:num w:numId="21" w16cid:durableId="900823677">
    <w:abstractNumId w:val="11"/>
  </w:num>
  <w:num w:numId="22" w16cid:durableId="788158446">
    <w:abstractNumId w:val="7"/>
  </w:num>
  <w:num w:numId="23" w16cid:durableId="734471922">
    <w:abstractNumId w:val="10"/>
  </w:num>
  <w:num w:numId="24" w16cid:durableId="834223111">
    <w:abstractNumId w:val="17"/>
  </w:num>
  <w:num w:numId="25" w16cid:durableId="661933031">
    <w:abstractNumId w:val="1"/>
  </w:num>
  <w:num w:numId="26" w16cid:durableId="645355317">
    <w:abstractNumId w:val="3"/>
  </w:num>
  <w:num w:numId="27" w16cid:durableId="465125914">
    <w:abstractNumId w:val="15"/>
  </w:num>
  <w:num w:numId="28" w16cid:durableId="1904756397">
    <w:abstractNumId w:val="23"/>
  </w:num>
  <w:num w:numId="29" w16cid:durableId="105690117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74042972">
    <w:abstractNumId w:val="2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6C3D"/>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4906"/>
    <w:rsid w:val="000261FD"/>
    <w:rsid w:val="00026246"/>
    <w:rsid w:val="00026673"/>
    <w:rsid w:val="00026690"/>
    <w:rsid w:val="00026D16"/>
    <w:rsid w:val="00030220"/>
    <w:rsid w:val="0003086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BC3"/>
    <w:rsid w:val="00040233"/>
    <w:rsid w:val="00040C0F"/>
    <w:rsid w:val="00040EC2"/>
    <w:rsid w:val="0004137F"/>
    <w:rsid w:val="000423C7"/>
    <w:rsid w:val="000428B5"/>
    <w:rsid w:val="00042D50"/>
    <w:rsid w:val="000431AC"/>
    <w:rsid w:val="00043C51"/>
    <w:rsid w:val="000440B1"/>
    <w:rsid w:val="00044728"/>
    <w:rsid w:val="00044836"/>
    <w:rsid w:val="00044B63"/>
    <w:rsid w:val="00044DE7"/>
    <w:rsid w:val="000455B9"/>
    <w:rsid w:val="000464E8"/>
    <w:rsid w:val="000466D2"/>
    <w:rsid w:val="0004724E"/>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5FD"/>
    <w:rsid w:val="00080F53"/>
    <w:rsid w:val="0008241E"/>
    <w:rsid w:val="0008279D"/>
    <w:rsid w:val="00082F6A"/>
    <w:rsid w:val="0008378B"/>
    <w:rsid w:val="00083EB4"/>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6AD"/>
    <w:rsid w:val="000A0DFE"/>
    <w:rsid w:val="000A0F5D"/>
    <w:rsid w:val="000A1B88"/>
    <w:rsid w:val="000A1E34"/>
    <w:rsid w:val="000A2CBA"/>
    <w:rsid w:val="000A3108"/>
    <w:rsid w:val="000A3A5E"/>
    <w:rsid w:val="000A4F23"/>
    <w:rsid w:val="000A519E"/>
    <w:rsid w:val="000A5738"/>
    <w:rsid w:val="000A5DEE"/>
    <w:rsid w:val="000A5FB1"/>
    <w:rsid w:val="000A6D9E"/>
    <w:rsid w:val="000A7BF8"/>
    <w:rsid w:val="000B0BE3"/>
    <w:rsid w:val="000B0CED"/>
    <w:rsid w:val="000B1465"/>
    <w:rsid w:val="000B1DB2"/>
    <w:rsid w:val="000B220A"/>
    <w:rsid w:val="000B24B0"/>
    <w:rsid w:val="000B297F"/>
    <w:rsid w:val="000B4E6D"/>
    <w:rsid w:val="000B5369"/>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6925"/>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22"/>
    <w:rsid w:val="00101C48"/>
    <w:rsid w:val="0010270D"/>
    <w:rsid w:val="00103049"/>
    <w:rsid w:val="001032E2"/>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198D"/>
    <w:rsid w:val="00132560"/>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6BD7"/>
    <w:rsid w:val="00147397"/>
    <w:rsid w:val="00147A63"/>
    <w:rsid w:val="00147A8C"/>
    <w:rsid w:val="00150260"/>
    <w:rsid w:val="00150492"/>
    <w:rsid w:val="0015057D"/>
    <w:rsid w:val="00152306"/>
    <w:rsid w:val="0015376E"/>
    <w:rsid w:val="001538C5"/>
    <w:rsid w:val="00153D1C"/>
    <w:rsid w:val="00156AC9"/>
    <w:rsid w:val="001607EC"/>
    <w:rsid w:val="001641A4"/>
    <w:rsid w:val="00164443"/>
    <w:rsid w:val="001647BD"/>
    <w:rsid w:val="00165C8A"/>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868EF"/>
    <w:rsid w:val="00187618"/>
    <w:rsid w:val="001903D4"/>
    <w:rsid w:val="001904E1"/>
    <w:rsid w:val="001912E2"/>
    <w:rsid w:val="0019130D"/>
    <w:rsid w:val="00191CEF"/>
    <w:rsid w:val="001920B3"/>
    <w:rsid w:val="001926B1"/>
    <w:rsid w:val="00192B6B"/>
    <w:rsid w:val="00192ED3"/>
    <w:rsid w:val="00193AE0"/>
    <w:rsid w:val="00193D61"/>
    <w:rsid w:val="00194439"/>
    <w:rsid w:val="00194544"/>
    <w:rsid w:val="001945F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2F02"/>
    <w:rsid w:val="001A3DA0"/>
    <w:rsid w:val="001A4191"/>
    <w:rsid w:val="001A5289"/>
    <w:rsid w:val="001A5FBA"/>
    <w:rsid w:val="001A6029"/>
    <w:rsid w:val="001A67B2"/>
    <w:rsid w:val="001A77FB"/>
    <w:rsid w:val="001A7B3D"/>
    <w:rsid w:val="001B0043"/>
    <w:rsid w:val="001B0E43"/>
    <w:rsid w:val="001B13F2"/>
    <w:rsid w:val="001B1917"/>
    <w:rsid w:val="001B1CD4"/>
    <w:rsid w:val="001B2226"/>
    <w:rsid w:val="001B370C"/>
    <w:rsid w:val="001B3BCE"/>
    <w:rsid w:val="001B3C7D"/>
    <w:rsid w:val="001B50F3"/>
    <w:rsid w:val="001B7035"/>
    <w:rsid w:val="001C19B6"/>
    <w:rsid w:val="001C1AD0"/>
    <w:rsid w:val="001C1CC5"/>
    <w:rsid w:val="001C1D32"/>
    <w:rsid w:val="001C24BC"/>
    <w:rsid w:val="001C256F"/>
    <w:rsid w:val="001C25C7"/>
    <w:rsid w:val="001C2EE8"/>
    <w:rsid w:val="001C305A"/>
    <w:rsid w:val="001C37AE"/>
    <w:rsid w:val="001C3A07"/>
    <w:rsid w:val="001C468D"/>
    <w:rsid w:val="001C49AE"/>
    <w:rsid w:val="001C4F12"/>
    <w:rsid w:val="001C635E"/>
    <w:rsid w:val="001C6757"/>
    <w:rsid w:val="001C7F48"/>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84E"/>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C95"/>
    <w:rsid w:val="00206F2A"/>
    <w:rsid w:val="0020706E"/>
    <w:rsid w:val="0020796D"/>
    <w:rsid w:val="00207E02"/>
    <w:rsid w:val="00207FAC"/>
    <w:rsid w:val="00210DD6"/>
    <w:rsid w:val="00211D2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6A9"/>
    <w:rsid w:val="002617A4"/>
    <w:rsid w:val="002620D1"/>
    <w:rsid w:val="00262386"/>
    <w:rsid w:val="00262C89"/>
    <w:rsid w:val="00262D3D"/>
    <w:rsid w:val="00263E7F"/>
    <w:rsid w:val="0026424A"/>
    <w:rsid w:val="00264AAE"/>
    <w:rsid w:val="00264DE7"/>
    <w:rsid w:val="00266187"/>
    <w:rsid w:val="00267751"/>
    <w:rsid w:val="00267E9A"/>
    <w:rsid w:val="00270EFE"/>
    <w:rsid w:val="00271411"/>
    <w:rsid w:val="00271E3F"/>
    <w:rsid w:val="00272488"/>
    <w:rsid w:val="00273F59"/>
    <w:rsid w:val="00273F8F"/>
    <w:rsid w:val="00274B64"/>
    <w:rsid w:val="00274C8A"/>
    <w:rsid w:val="0027575B"/>
    <w:rsid w:val="00275B72"/>
    <w:rsid w:val="00276A15"/>
    <w:rsid w:val="00277655"/>
    <w:rsid w:val="00280265"/>
    <w:rsid w:val="00280AF0"/>
    <w:rsid w:val="00281309"/>
    <w:rsid w:val="00281735"/>
    <w:rsid w:val="00282320"/>
    <w:rsid w:val="002827A2"/>
    <w:rsid w:val="00282C67"/>
    <w:rsid w:val="00283391"/>
    <w:rsid w:val="00283C6E"/>
    <w:rsid w:val="00283D6A"/>
    <w:rsid w:val="00284221"/>
    <w:rsid w:val="00284427"/>
    <w:rsid w:val="002847F1"/>
    <w:rsid w:val="00285B02"/>
    <w:rsid w:val="00285E5E"/>
    <w:rsid w:val="002866F6"/>
    <w:rsid w:val="00286B61"/>
    <w:rsid w:val="00287C14"/>
    <w:rsid w:val="002902C1"/>
    <w:rsid w:val="002913E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350"/>
    <w:rsid w:val="002A3B3E"/>
    <w:rsid w:val="002A3C89"/>
    <w:rsid w:val="002A4AC9"/>
    <w:rsid w:val="002A4AF7"/>
    <w:rsid w:val="002A523D"/>
    <w:rsid w:val="002A55FA"/>
    <w:rsid w:val="002A58C9"/>
    <w:rsid w:val="002A62B6"/>
    <w:rsid w:val="002A6658"/>
    <w:rsid w:val="002A70E6"/>
    <w:rsid w:val="002A71C8"/>
    <w:rsid w:val="002A7A35"/>
    <w:rsid w:val="002B062F"/>
    <w:rsid w:val="002B144C"/>
    <w:rsid w:val="002B189A"/>
    <w:rsid w:val="002B19CD"/>
    <w:rsid w:val="002B2E05"/>
    <w:rsid w:val="002B3F04"/>
    <w:rsid w:val="002B42DA"/>
    <w:rsid w:val="002B6B9E"/>
    <w:rsid w:val="002B7D13"/>
    <w:rsid w:val="002C14FC"/>
    <w:rsid w:val="002C1DD6"/>
    <w:rsid w:val="002C2936"/>
    <w:rsid w:val="002C2DD1"/>
    <w:rsid w:val="002C350D"/>
    <w:rsid w:val="002C362D"/>
    <w:rsid w:val="002C3C04"/>
    <w:rsid w:val="002C41AA"/>
    <w:rsid w:val="002C4AE8"/>
    <w:rsid w:val="002C4B0F"/>
    <w:rsid w:val="002C50AE"/>
    <w:rsid w:val="002C5249"/>
    <w:rsid w:val="002C53E8"/>
    <w:rsid w:val="002C65D3"/>
    <w:rsid w:val="002D1083"/>
    <w:rsid w:val="002D1C99"/>
    <w:rsid w:val="002D1EFA"/>
    <w:rsid w:val="002D236C"/>
    <w:rsid w:val="002D28EF"/>
    <w:rsid w:val="002D2C4F"/>
    <w:rsid w:val="002D2EC0"/>
    <w:rsid w:val="002D3701"/>
    <w:rsid w:val="002D3712"/>
    <w:rsid w:val="002D48BB"/>
    <w:rsid w:val="002D4A0D"/>
    <w:rsid w:val="002D51D8"/>
    <w:rsid w:val="002D5ABC"/>
    <w:rsid w:val="002D6348"/>
    <w:rsid w:val="002D636A"/>
    <w:rsid w:val="002D6E52"/>
    <w:rsid w:val="002D7F06"/>
    <w:rsid w:val="002E00F1"/>
    <w:rsid w:val="002E0559"/>
    <w:rsid w:val="002E1129"/>
    <w:rsid w:val="002E115D"/>
    <w:rsid w:val="002E259F"/>
    <w:rsid w:val="002E2B93"/>
    <w:rsid w:val="002E2CD8"/>
    <w:rsid w:val="002E3C32"/>
    <w:rsid w:val="002E3DCA"/>
    <w:rsid w:val="002E417E"/>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343"/>
    <w:rsid w:val="00300A60"/>
    <w:rsid w:val="00300A7B"/>
    <w:rsid w:val="00300FEF"/>
    <w:rsid w:val="00301185"/>
    <w:rsid w:val="0030230E"/>
    <w:rsid w:val="003025C8"/>
    <w:rsid w:val="003049FC"/>
    <w:rsid w:val="00304E45"/>
    <w:rsid w:val="00304EAF"/>
    <w:rsid w:val="00305151"/>
    <w:rsid w:val="00305876"/>
    <w:rsid w:val="00306D9F"/>
    <w:rsid w:val="00306F87"/>
    <w:rsid w:val="003074D1"/>
    <w:rsid w:val="0031000F"/>
    <w:rsid w:val="003101E1"/>
    <w:rsid w:val="00310969"/>
    <w:rsid w:val="00310A7C"/>
    <w:rsid w:val="00310DEF"/>
    <w:rsid w:val="00310E98"/>
    <w:rsid w:val="0031109D"/>
    <w:rsid w:val="0031284C"/>
    <w:rsid w:val="00313C60"/>
    <w:rsid w:val="0031420A"/>
    <w:rsid w:val="003155D3"/>
    <w:rsid w:val="00316D64"/>
    <w:rsid w:val="0031757A"/>
    <w:rsid w:val="00317AC3"/>
    <w:rsid w:val="0032046A"/>
    <w:rsid w:val="00320B5A"/>
    <w:rsid w:val="003210B2"/>
    <w:rsid w:val="00321A79"/>
    <w:rsid w:val="00321B1F"/>
    <w:rsid w:val="0032266C"/>
    <w:rsid w:val="003230AA"/>
    <w:rsid w:val="003232C3"/>
    <w:rsid w:val="00324073"/>
    <w:rsid w:val="003241B0"/>
    <w:rsid w:val="003241B4"/>
    <w:rsid w:val="00325922"/>
    <w:rsid w:val="00325A84"/>
    <w:rsid w:val="00326357"/>
    <w:rsid w:val="00326CB7"/>
    <w:rsid w:val="00326F19"/>
    <w:rsid w:val="00326F9E"/>
    <w:rsid w:val="003300AD"/>
    <w:rsid w:val="003300F2"/>
    <w:rsid w:val="003312E5"/>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7D7"/>
    <w:rsid w:val="00355846"/>
    <w:rsid w:val="00355D42"/>
    <w:rsid w:val="00357BB8"/>
    <w:rsid w:val="003600F2"/>
    <w:rsid w:val="00360333"/>
    <w:rsid w:val="00360A21"/>
    <w:rsid w:val="00360DB9"/>
    <w:rsid w:val="003617F1"/>
    <w:rsid w:val="00362719"/>
    <w:rsid w:val="00362AA1"/>
    <w:rsid w:val="00362DF0"/>
    <w:rsid w:val="003630A0"/>
    <w:rsid w:val="00363134"/>
    <w:rsid w:val="00365384"/>
    <w:rsid w:val="003660B8"/>
    <w:rsid w:val="00366F4E"/>
    <w:rsid w:val="003671C3"/>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6D85"/>
    <w:rsid w:val="00397706"/>
    <w:rsid w:val="00397E1C"/>
    <w:rsid w:val="003A050E"/>
    <w:rsid w:val="003A050F"/>
    <w:rsid w:val="003A1229"/>
    <w:rsid w:val="003A15A3"/>
    <w:rsid w:val="003A20CF"/>
    <w:rsid w:val="003A2F4F"/>
    <w:rsid w:val="003A30C5"/>
    <w:rsid w:val="003A3C99"/>
    <w:rsid w:val="003A441C"/>
    <w:rsid w:val="003A5984"/>
    <w:rsid w:val="003A65F9"/>
    <w:rsid w:val="003A6756"/>
    <w:rsid w:val="003A6951"/>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73C2"/>
    <w:rsid w:val="003E0731"/>
    <w:rsid w:val="003E08DA"/>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6012"/>
    <w:rsid w:val="003F740A"/>
    <w:rsid w:val="004003B4"/>
    <w:rsid w:val="00401CAD"/>
    <w:rsid w:val="004021E3"/>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23C9"/>
    <w:rsid w:val="0041359A"/>
    <w:rsid w:val="0041362D"/>
    <w:rsid w:val="00413D2E"/>
    <w:rsid w:val="004147BD"/>
    <w:rsid w:val="00415702"/>
    <w:rsid w:val="004157B6"/>
    <w:rsid w:val="004159FF"/>
    <w:rsid w:val="00415A37"/>
    <w:rsid w:val="0041685F"/>
    <w:rsid w:val="00416D08"/>
    <w:rsid w:val="00417604"/>
    <w:rsid w:val="00424C4C"/>
    <w:rsid w:val="004252AF"/>
    <w:rsid w:val="00425672"/>
    <w:rsid w:val="00427174"/>
    <w:rsid w:val="00427210"/>
    <w:rsid w:val="00427794"/>
    <w:rsid w:val="00430DB7"/>
    <w:rsid w:val="004321B5"/>
    <w:rsid w:val="0043230B"/>
    <w:rsid w:val="00432574"/>
    <w:rsid w:val="0043288C"/>
    <w:rsid w:val="00432EDC"/>
    <w:rsid w:val="00433339"/>
    <w:rsid w:val="0043335A"/>
    <w:rsid w:val="00435186"/>
    <w:rsid w:val="00435437"/>
    <w:rsid w:val="004356A8"/>
    <w:rsid w:val="0043589B"/>
    <w:rsid w:val="00435D59"/>
    <w:rsid w:val="00436201"/>
    <w:rsid w:val="00436C5B"/>
    <w:rsid w:val="00440394"/>
    <w:rsid w:val="00440809"/>
    <w:rsid w:val="00440E78"/>
    <w:rsid w:val="00441581"/>
    <w:rsid w:val="004419AE"/>
    <w:rsid w:val="00441ACD"/>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B1D"/>
    <w:rsid w:val="00471043"/>
    <w:rsid w:val="004713B5"/>
    <w:rsid w:val="00472F7A"/>
    <w:rsid w:val="00472F8C"/>
    <w:rsid w:val="004730BE"/>
    <w:rsid w:val="0047509D"/>
    <w:rsid w:val="0047554A"/>
    <w:rsid w:val="004758C1"/>
    <w:rsid w:val="00475F9B"/>
    <w:rsid w:val="0047687E"/>
    <w:rsid w:val="00477068"/>
    <w:rsid w:val="00477E28"/>
    <w:rsid w:val="00480E56"/>
    <w:rsid w:val="004810E4"/>
    <w:rsid w:val="00482A1E"/>
    <w:rsid w:val="00482BC0"/>
    <w:rsid w:val="00483462"/>
    <w:rsid w:val="00483E10"/>
    <w:rsid w:val="004847DE"/>
    <w:rsid w:val="00485C13"/>
    <w:rsid w:val="00485E23"/>
    <w:rsid w:val="0048654D"/>
    <w:rsid w:val="004867B9"/>
    <w:rsid w:val="00486B0D"/>
    <w:rsid w:val="00491E2C"/>
    <w:rsid w:val="00492862"/>
    <w:rsid w:val="004940CB"/>
    <w:rsid w:val="00494B5D"/>
    <w:rsid w:val="0049538A"/>
    <w:rsid w:val="00495F71"/>
    <w:rsid w:val="004962BC"/>
    <w:rsid w:val="00496EFB"/>
    <w:rsid w:val="00497DF3"/>
    <w:rsid w:val="004A01F5"/>
    <w:rsid w:val="004A0305"/>
    <w:rsid w:val="004A0401"/>
    <w:rsid w:val="004A0E10"/>
    <w:rsid w:val="004A114B"/>
    <w:rsid w:val="004A1343"/>
    <w:rsid w:val="004A13CE"/>
    <w:rsid w:val="004A1BB5"/>
    <w:rsid w:val="004A284D"/>
    <w:rsid w:val="004A299F"/>
    <w:rsid w:val="004A2FA8"/>
    <w:rsid w:val="004A3C50"/>
    <w:rsid w:val="004A3F9F"/>
    <w:rsid w:val="004A415C"/>
    <w:rsid w:val="004A4444"/>
    <w:rsid w:val="004A4761"/>
    <w:rsid w:val="004A48CA"/>
    <w:rsid w:val="004A4C80"/>
    <w:rsid w:val="004A51B9"/>
    <w:rsid w:val="004A5A9A"/>
    <w:rsid w:val="004A6248"/>
    <w:rsid w:val="004A6CDA"/>
    <w:rsid w:val="004A7485"/>
    <w:rsid w:val="004A7F0E"/>
    <w:rsid w:val="004B002F"/>
    <w:rsid w:val="004B01D9"/>
    <w:rsid w:val="004B0E0C"/>
    <w:rsid w:val="004B1C98"/>
    <w:rsid w:val="004B219C"/>
    <w:rsid w:val="004B2B8B"/>
    <w:rsid w:val="004B2C6A"/>
    <w:rsid w:val="004B2DE4"/>
    <w:rsid w:val="004B57E8"/>
    <w:rsid w:val="004B585B"/>
    <w:rsid w:val="004B6BCA"/>
    <w:rsid w:val="004B6FBD"/>
    <w:rsid w:val="004B7455"/>
    <w:rsid w:val="004C03F1"/>
    <w:rsid w:val="004C076A"/>
    <w:rsid w:val="004C0C4F"/>
    <w:rsid w:val="004C11AA"/>
    <w:rsid w:val="004C29F1"/>
    <w:rsid w:val="004C34F4"/>
    <w:rsid w:val="004C3894"/>
    <w:rsid w:val="004C40E5"/>
    <w:rsid w:val="004C42C8"/>
    <w:rsid w:val="004C4413"/>
    <w:rsid w:val="004C5716"/>
    <w:rsid w:val="004C7584"/>
    <w:rsid w:val="004C7DC4"/>
    <w:rsid w:val="004C7E0B"/>
    <w:rsid w:val="004C7E53"/>
    <w:rsid w:val="004D017C"/>
    <w:rsid w:val="004D0866"/>
    <w:rsid w:val="004D1010"/>
    <w:rsid w:val="004D1673"/>
    <w:rsid w:val="004D202E"/>
    <w:rsid w:val="004D248A"/>
    <w:rsid w:val="004D2FB8"/>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CE4"/>
    <w:rsid w:val="004F6FEF"/>
    <w:rsid w:val="004F7943"/>
    <w:rsid w:val="005002B8"/>
    <w:rsid w:val="00500818"/>
    <w:rsid w:val="00500FED"/>
    <w:rsid w:val="00501200"/>
    <w:rsid w:val="005020EF"/>
    <w:rsid w:val="0050218B"/>
    <w:rsid w:val="0050224F"/>
    <w:rsid w:val="005032DE"/>
    <w:rsid w:val="005033DA"/>
    <w:rsid w:val="005035B0"/>
    <w:rsid w:val="0050378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6DB0"/>
    <w:rsid w:val="00517008"/>
    <w:rsid w:val="005175A3"/>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022"/>
    <w:rsid w:val="005315A7"/>
    <w:rsid w:val="00531FA2"/>
    <w:rsid w:val="005321FB"/>
    <w:rsid w:val="0053254A"/>
    <w:rsid w:val="005325B5"/>
    <w:rsid w:val="0053314D"/>
    <w:rsid w:val="005332CF"/>
    <w:rsid w:val="005334CF"/>
    <w:rsid w:val="00533C4A"/>
    <w:rsid w:val="005357BB"/>
    <w:rsid w:val="00536296"/>
    <w:rsid w:val="00536E98"/>
    <w:rsid w:val="005377B5"/>
    <w:rsid w:val="005379E7"/>
    <w:rsid w:val="00540094"/>
    <w:rsid w:val="00540C9A"/>
    <w:rsid w:val="0054132A"/>
    <w:rsid w:val="00541A24"/>
    <w:rsid w:val="005420ED"/>
    <w:rsid w:val="0054231A"/>
    <w:rsid w:val="00542A74"/>
    <w:rsid w:val="0054324A"/>
    <w:rsid w:val="00543400"/>
    <w:rsid w:val="005448A6"/>
    <w:rsid w:val="00546DDE"/>
    <w:rsid w:val="00547265"/>
    <w:rsid w:val="00547443"/>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A71"/>
    <w:rsid w:val="00583135"/>
    <w:rsid w:val="00583195"/>
    <w:rsid w:val="00583B84"/>
    <w:rsid w:val="005842E3"/>
    <w:rsid w:val="005846F8"/>
    <w:rsid w:val="0058525D"/>
    <w:rsid w:val="00585C84"/>
    <w:rsid w:val="00587BAC"/>
    <w:rsid w:val="00587E05"/>
    <w:rsid w:val="00590005"/>
    <w:rsid w:val="00590C4A"/>
    <w:rsid w:val="00591FAF"/>
    <w:rsid w:val="00593111"/>
    <w:rsid w:val="00593816"/>
    <w:rsid w:val="00593D67"/>
    <w:rsid w:val="00594FA6"/>
    <w:rsid w:val="00595F1A"/>
    <w:rsid w:val="00595F8E"/>
    <w:rsid w:val="005964CC"/>
    <w:rsid w:val="00596895"/>
    <w:rsid w:val="00596BDA"/>
    <w:rsid w:val="005974CD"/>
    <w:rsid w:val="00597972"/>
    <w:rsid w:val="005A07D8"/>
    <w:rsid w:val="005A0C5B"/>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2BF6"/>
    <w:rsid w:val="005C3941"/>
    <w:rsid w:val="005C3F18"/>
    <w:rsid w:val="005C4923"/>
    <w:rsid w:val="005C5BD5"/>
    <w:rsid w:val="005C6C2A"/>
    <w:rsid w:val="005C6D8F"/>
    <w:rsid w:val="005C7B7A"/>
    <w:rsid w:val="005D080D"/>
    <w:rsid w:val="005D08AD"/>
    <w:rsid w:val="005D0BAB"/>
    <w:rsid w:val="005D0CCC"/>
    <w:rsid w:val="005D10C5"/>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B6D"/>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427"/>
    <w:rsid w:val="00606CBD"/>
    <w:rsid w:val="00607C46"/>
    <w:rsid w:val="0061019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7DE"/>
    <w:rsid w:val="00626844"/>
    <w:rsid w:val="00626BBC"/>
    <w:rsid w:val="006274B9"/>
    <w:rsid w:val="00627808"/>
    <w:rsid w:val="0062788C"/>
    <w:rsid w:val="00627CD4"/>
    <w:rsid w:val="00630BA9"/>
    <w:rsid w:val="00630DE9"/>
    <w:rsid w:val="00630F03"/>
    <w:rsid w:val="00631E78"/>
    <w:rsid w:val="00632B0E"/>
    <w:rsid w:val="00633526"/>
    <w:rsid w:val="006345EF"/>
    <w:rsid w:val="0063491E"/>
    <w:rsid w:val="006349FB"/>
    <w:rsid w:val="00634E47"/>
    <w:rsid w:val="00635013"/>
    <w:rsid w:val="0063557A"/>
    <w:rsid w:val="00635AF4"/>
    <w:rsid w:val="00635E49"/>
    <w:rsid w:val="00636208"/>
    <w:rsid w:val="006366F2"/>
    <w:rsid w:val="00637037"/>
    <w:rsid w:val="00637695"/>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6B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61AD"/>
    <w:rsid w:val="00677B00"/>
    <w:rsid w:val="00677F40"/>
    <w:rsid w:val="00680281"/>
    <w:rsid w:val="00681CDE"/>
    <w:rsid w:val="006824FC"/>
    <w:rsid w:val="0068448B"/>
    <w:rsid w:val="00685C49"/>
    <w:rsid w:val="00687997"/>
    <w:rsid w:val="00687E47"/>
    <w:rsid w:val="0069058D"/>
    <w:rsid w:val="006912EA"/>
    <w:rsid w:val="00692635"/>
    <w:rsid w:val="0069376B"/>
    <w:rsid w:val="00693C7B"/>
    <w:rsid w:val="00694911"/>
    <w:rsid w:val="006966D7"/>
    <w:rsid w:val="00696EED"/>
    <w:rsid w:val="006A02C4"/>
    <w:rsid w:val="006A0320"/>
    <w:rsid w:val="006A0559"/>
    <w:rsid w:val="006A091F"/>
    <w:rsid w:val="006A19E0"/>
    <w:rsid w:val="006A1A30"/>
    <w:rsid w:val="006A24E5"/>
    <w:rsid w:val="006A2889"/>
    <w:rsid w:val="006A2DF5"/>
    <w:rsid w:val="006A3415"/>
    <w:rsid w:val="006A39B7"/>
    <w:rsid w:val="006A4AF7"/>
    <w:rsid w:val="006A539D"/>
    <w:rsid w:val="006A58FD"/>
    <w:rsid w:val="006A614E"/>
    <w:rsid w:val="006A61B1"/>
    <w:rsid w:val="006A6625"/>
    <w:rsid w:val="006A6750"/>
    <w:rsid w:val="006A675A"/>
    <w:rsid w:val="006A6A5B"/>
    <w:rsid w:val="006A7476"/>
    <w:rsid w:val="006B0550"/>
    <w:rsid w:val="006B1131"/>
    <w:rsid w:val="006B1FC8"/>
    <w:rsid w:val="006B257C"/>
    <w:rsid w:val="006B3563"/>
    <w:rsid w:val="006B3FBF"/>
    <w:rsid w:val="006B4773"/>
    <w:rsid w:val="006B4B0E"/>
    <w:rsid w:val="006B4D7E"/>
    <w:rsid w:val="006B5492"/>
    <w:rsid w:val="006B5692"/>
    <w:rsid w:val="006B56F2"/>
    <w:rsid w:val="006C176F"/>
    <w:rsid w:val="006C1CEA"/>
    <w:rsid w:val="006C29FF"/>
    <w:rsid w:val="006C2ED7"/>
    <w:rsid w:val="006C4A69"/>
    <w:rsid w:val="006C5438"/>
    <w:rsid w:val="006C5D95"/>
    <w:rsid w:val="006C5FDC"/>
    <w:rsid w:val="006C613D"/>
    <w:rsid w:val="006C6272"/>
    <w:rsid w:val="006C63B5"/>
    <w:rsid w:val="006D0977"/>
    <w:rsid w:val="006D1390"/>
    <w:rsid w:val="006D1BC0"/>
    <w:rsid w:val="006D2363"/>
    <w:rsid w:val="006D3202"/>
    <w:rsid w:val="006D3C8B"/>
    <w:rsid w:val="006D3FB5"/>
    <w:rsid w:val="006D463E"/>
    <w:rsid w:val="006D6694"/>
    <w:rsid w:val="006D67EE"/>
    <w:rsid w:val="006E04DD"/>
    <w:rsid w:val="006E05DF"/>
    <w:rsid w:val="006E28D7"/>
    <w:rsid w:val="006E2957"/>
    <w:rsid w:val="006E2B14"/>
    <w:rsid w:val="006E3B79"/>
    <w:rsid w:val="006E42EC"/>
    <w:rsid w:val="006E533D"/>
    <w:rsid w:val="006E6883"/>
    <w:rsid w:val="006E75C7"/>
    <w:rsid w:val="006E7679"/>
    <w:rsid w:val="006F1F4B"/>
    <w:rsid w:val="006F2F71"/>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BD"/>
    <w:rsid w:val="007034D1"/>
    <w:rsid w:val="007037F7"/>
    <w:rsid w:val="00703983"/>
    <w:rsid w:val="0070455D"/>
    <w:rsid w:val="007057D6"/>
    <w:rsid w:val="00706BD5"/>
    <w:rsid w:val="00706DAC"/>
    <w:rsid w:val="00706F4D"/>
    <w:rsid w:val="0071041E"/>
    <w:rsid w:val="00710621"/>
    <w:rsid w:val="0071065A"/>
    <w:rsid w:val="00710F05"/>
    <w:rsid w:val="00711298"/>
    <w:rsid w:val="007128D8"/>
    <w:rsid w:val="007128DA"/>
    <w:rsid w:val="00713645"/>
    <w:rsid w:val="00714305"/>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178"/>
    <w:rsid w:val="00726D3A"/>
    <w:rsid w:val="00726E63"/>
    <w:rsid w:val="007306D3"/>
    <w:rsid w:val="007317B5"/>
    <w:rsid w:val="00731D1E"/>
    <w:rsid w:val="0073210C"/>
    <w:rsid w:val="0073238A"/>
    <w:rsid w:val="0073277C"/>
    <w:rsid w:val="007327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A15"/>
    <w:rsid w:val="00765F24"/>
    <w:rsid w:val="00766211"/>
    <w:rsid w:val="00771EC8"/>
    <w:rsid w:val="007720C2"/>
    <w:rsid w:val="007724D3"/>
    <w:rsid w:val="007731F0"/>
    <w:rsid w:val="007740AD"/>
    <w:rsid w:val="00774FA3"/>
    <w:rsid w:val="0077554C"/>
    <w:rsid w:val="007763E1"/>
    <w:rsid w:val="0077717F"/>
    <w:rsid w:val="00777670"/>
    <w:rsid w:val="007818FF"/>
    <w:rsid w:val="00782BF8"/>
    <w:rsid w:val="007834AA"/>
    <w:rsid w:val="00783536"/>
    <w:rsid w:val="00783C19"/>
    <w:rsid w:val="00785172"/>
    <w:rsid w:val="00785E89"/>
    <w:rsid w:val="00785F17"/>
    <w:rsid w:val="007860B6"/>
    <w:rsid w:val="007863E6"/>
    <w:rsid w:val="00786563"/>
    <w:rsid w:val="00786DEE"/>
    <w:rsid w:val="00786EEC"/>
    <w:rsid w:val="007872CE"/>
    <w:rsid w:val="00787729"/>
    <w:rsid w:val="007877A2"/>
    <w:rsid w:val="00787DC2"/>
    <w:rsid w:val="0079007C"/>
    <w:rsid w:val="007909D9"/>
    <w:rsid w:val="00790A5E"/>
    <w:rsid w:val="00790D67"/>
    <w:rsid w:val="00790FAD"/>
    <w:rsid w:val="007912DE"/>
    <w:rsid w:val="00791E5B"/>
    <w:rsid w:val="00791FC9"/>
    <w:rsid w:val="0079488E"/>
    <w:rsid w:val="007948D0"/>
    <w:rsid w:val="007976F5"/>
    <w:rsid w:val="007A059A"/>
    <w:rsid w:val="007A0F1C"/>
    <w:rsid w:val="007A130B"/>
    <w:rsid w:val="007A50A9"/>
    <w:rsid w:val="007A5BDA"/>
    <w:rsid w:val="007A769D"/>
    <w:rsid w:val="007A7CA7"/>
    <w:rsid w:val="007A7D55"/>
    <w:rsid w:val="007A7E8A"/>
    <w:rsid w:val="007B12FF"/>
    <w:rsid w:val="007B185F"/>
    <w:rsid w:val="007B2A01"/>
    <w:rsid w:val="007B2E75"/>
    <w:rsid w:val="007B39E1"/>
    <w:rsid w:val="007B4DFE"/>
    <w:rsid w:val="007B6219"/>
    <w:rsid w:val="007B6AEC"/>
    <w:rsid w:val="007B70ED"/>
    <w:rsid w:val="007C0612"/>
    <w:rsid w:val="007C0697"/>
    <w:rsid w:val="007C0E2B"/>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C0"/>
    <w:rsid w:val="007D4537"/>
    <w:rsid w:val="007D4AFD"/>
    <w:rsid w:val="007D583F"/>
    <w:rsid w:val="007D5985"/>
    <w:rsid w:val="007D5C61"/>
    <w:rsid w:val="007D62F2"/>
    <w:rsid w:val="007D644F"/>
    <w:rsid w:val="007D6542"/>
    <w:rsid w:val="007D755A"/>
    <w:rsid w:val="007D7719"/>
    <w:rsid w:val="007D7BC5"/>
    <w:rsid w:val="007E001B"/>
    <w:rsid w:val="007E05CD"/>
    <w:rsid w:val="007E0A52"/>
    <w:rsid w:val="007E1624"/>
    <w:rsid w:val="007E1893"/>
    <w:rsid w:val="007E2CF6"/>
    <w:rsid w:val="007E3D46"/>
    <w:rsid w:val="007E3D62"/>
    <w:rsid w:val="007E625C"/>
    <w:rsid w:val="007E6C65"/>
    <w:rsid w:val="007E7010"/>
    <w:rsid w:val="007F0164"/>
    <w:rsid w:val="007F0193"/>
    <w:rsid w:val="007F0625"/>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6044"/>
    <w:rsid w:val="00807185"/>
    <w:rsid w:val="00807B75"/>
    <w:rsid w:val="00810237"/>
    <w:rsid w:val="00810AF3"/>
    <w:rsid w:val="00813105"/>
    <w:rsid w:val="00813B3B"/>
    <w:rsid w:val="00814153"/>
    <w:rsid w:val="0081425E"/>
    <w:rsid w:val="008142E7"/>
    <w:rsid w:val="00814D66"/>
    <w:rsid w:val="00814F72"/>
    <w:rsid w:val="008150F0"/>
    <w:rsid w:val="00816837"/>
    <w:rsid w:val="008176D9"/>
    <w:rsid w:val="00817AB9"/>
    <w:rsid w:val="00820787"/>
    <w:rsid w:val="0082094F"/>
    <w:rsid w:val="00821A1E"/>
    <w:rsid w:val="00821BB1"/>
    <w:rsid w:val="008221D5"/>
    <w:rsid w:val="00823BF2"/>
    <w:rsid w:val="0082502F"/>
    <w:rsid w:val="008253EC"/>
    <w:rsid w:val="008256DD"/>
    <w:rsid w:val="00825FEE"/>
    <w:rsid w:val="0082692A"/>
    <w:rsid w:val="00826A7E"/>
    <w:rsid w:val="008272CE"/>
    <w:rsid w:val="0082733A"/>
    <w:rsid w:val="00827AF2"/>
    <w:rsid w:val="008301E0"/>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1D4"/>
    <w:rsid w:val="0088228F"/>
    <w:rsid w:val="008829B2"/>
    <w:rsid w:val="008835A9"/>
    <w:rsid w:val="00884B13"/>
    <w:rsid w:val="0088657A"/>
    <w:rsid w:val="00886C5B"/>
    <w:rsid w:val="00887B5D"/>
    <w:rsid w:val="008903B1"/>
    <w:rsid w:val="008910AC"/>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F05"/>
    <w:rsid w:val="008C0807"/>
    <w:rsid w:val="008C11D7"/>
    <w:rsid w:val="008C142E"/>
    <w:rsid w:val="008C1D31"/>
    <w:rsid w:val="008C1E31"/>
    <w:rsid w:val="008C27A0"/>
    <w:rsid w:val="008C3328"/>
    <w:rsid w:val="008C3D60"/>
    <w:rsid w:val="008C3FB4"/>
    <w:rsid w:val="008C4071"/>
    <w:rsid w:val="008C4EAD"/>
    <w:rsid w:val="008C5210"/>
    <w:rsid w:val="008C5433"/>
    <w:rsid w:val="008C5658"/>
    <w:rsid w:val="008C6767"/>
    <w:rsid w:val="008C6D60"/>
    <w:rsid w:val="008C7B15"/>
    <w:rsid w:val="008C7CA2"/>
    <w:rsid w:val="008C7EAA"/>
    <w:rsid w:val="008D00BF"/>
    <w:rsid w:val="008D07EC"/>
    <w:rsid w:val="008D1798"/>
    <w:rsid w:val="008D277C"/>
    <w:rsid w:val="008D2D3D"/>
    <w:rsid w:val="008D3AE8"/>
    <w:rsid w:val="008D6F67"/>
    <w:rsid w:val="008D704D"/>
    <w:rsid w:val="008D7EF7"/>
    <w:rsid w:val="008E2035"/>
    <w:rsid w:val="008E240B"/>
    <w:rsid w:val="008E3081"/>
    <w:rsid w:val="008E31B9"/>
    <w:rsid w:val="008E4A3C"/>
    <w:rsid w:val="008E50AC"/>
    <w:rsid w:val="008E5B5F"/>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7DC"/>
    <w:rsid w:val="008F38C8"/>
    <w:rsid w:val="008F3AED"/>
    <w:rsid w:val="008F4D52"/>
    <w:rsid w:val="008F52B3"/>
    <w:rsid w:val="008F5556"/>
    <w:rsid w:val="008F56E8"/>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4C06"/>
    <w:rsid w:val="0090544A"/>
    <w:rsid w:val="0090570A"/>
    <w:rsid w:val="00905DA2"/>
    <w:rsid w:val="00905F9E"/>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CE2"/>
    <w:rsid w:val="00920DF2"/>
    <w:rsid w:val="00923A02"/>
    <w:rsid w:val="00924B58"/>
    <w:rsid w:val="00925348"/>
    <w:rsid w:val="009265B6"/>
    <w:rsid w:val="00927C97"/>
    <w:rsid w:val="00927D63"/>
    <w:rsid w:val="00927FB2"/>
    <w:rsid w:val="00927FFC"/>
    <w:rsid w:val="009302A6"/>
    <w:rsid w:val="0093049E"/>
    <w:rsid w:val="00931269"/>
    <w:rsid w:val="00931CA2"/>
    <w:rsid w:val="00931E5B"/>
    <w:rsid w:val="0093234E"/>
    <w:rsid w:val="0093242D"/>
    <w:rsid w:val="0093252D"/>
    <w:rsid w:val="00933770"/>
    <w:rsid w:val="00933845"/>
    <w:rsid w:val="00934E53"/>
    <w:rsid w:val="00935371"/>
    <w:rsid w:val="00937444"/>
    <w:rsid w:val="0093767A"/>
    <w:rsid w:val="00941625"/>
    <w:rsid w:val="0094210F"/>
    <w:rsid w:val="009425A7"/>
    <w:rsid w:val="00942B80"/>
    <w:rsid w:val="00942BCA"/>
    <w:rsid w:val="009438E2"/>
    <w:rsid w:val="00946722"/>
    <w:rsid w:val="009502F5"/>
    <w:rsid w:val="0095251F"/>
    <w:rsid w:val="00952A6D"/>
    <w:rsid w:val="00954A8F"/>
    <w:rsid w:val="00955F2F"/>
    <w:rsid w:val="0095653E"/>
    <w:rsid w:val="00956A4E"/>
    <w:rsid w:val="00956AB5"/>
    <w:rsid w:val="00956DE7"/>
    <w:rsid w:val="00957893"/>
    <w:rsid w:val="00960916"/>
    <w:rsid w:val="00960A92"/>
    <w:rsid w:val="00960F52"/>
    <w:rsid w:val="00961502"/>
    <w:rsid w:val="00961943"/>
    <w:rsid w:val="00961DB7"/>
    <w:rsid w:val="0096248C"/>
    <w:rsid w:val="00962B9B"/>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51F"/>
    <w:rsid w:val="009905AD"/>
    <w:rsid w:val="00990A2D"/>
    <w:rsid w:val="00990DF5"/>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A0886"/>
    <w:rsid w:val="009A180D"/>
    <w:rsid w:val="009A2A2B"/>
    <w:rsid w:val="009A2E1A"/>
    <w:rsid w:val="009A2F47"/>
    <w:rsid w:val="009A3023"/>
    <w:rsid w:val="009A43BF"/>
    <w:rsid w:val="009A6B2F"/>
    <w:rsid w:val="009A6B3A"/>
    <w:rsid w:val="009A7D11"/>
    <w:rsid w:val="009B3266"/>
    <w:rsid w:val="009B338B"/>
    <w:rsid w:val="009B3F3E"/>
    <w:rsid w:val="009B3FDD"/>
    <w:rsid w:val="009B4090"/>
    <w:rsid w:val="009B520E"/>
    <w:rsid w:val="009B62AA"/>
    <w:rsid w:val="009B654D"/>
    <w:rsid w:val="009B6595"/>
    <w:rsid w:val="009B6738"/>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55A"/>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41AE"/>
    <w:rsid w:val="009D5409"/>
    <w:rsid w:val="009D57A5"/>
    <w:rsid w:val="009D7222"/>
    <w:rsid w:val="009D7294"/>
    <w:rsid w:val="009D7770"/>
    <w:rsid w:val="009D779F"/>
    <w:rsid w:val="009E0F25"/>
    <w:rsid w:val="009E1FFB"/>
    <w:rsid w:val="009E20B7"/>
    <w:rsid w:val="009E2403"/>
    <w:rsid w:val="009E2820"/>
    <w:rsid w:val="009E28D8"/>
    <w:rsid w:val="009E3D03"/>
    <w:rsid w:val="009E43D5"/>
    <w:rsid w:val="009E46BC"/>
    <w:rsid w:val="009E4CDE"/>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5A2"/>
    <w:rsid w:val="00A10489"/>
    <w:rsid w:val="00A10DB9"/>
    <w:rsid w:val="00A10FCA"/>
    <w:rsid w:val="00A113C1"/>
    <w:rsid w:val="00A11E57"/>
    <w:rsid w:val="00A1297F"/>
    <w:rsid w:val="00A130D3"/>
    <w:rsid w:val="00A13EAF"/>
    <w:rsid w:val="00A144B6"/>
    <w:rsid w:val="00A147C9"/>
    <w:rsid w:val="00A14833"/>
    <w:rsid w:val="00A1776F"/>
    <w:rsid w:val="00A20791"/>
    <w:rsid w:val="00A215B6"/>
    <w:rsid w:val="00A23B71"/>
    <w:rsid w:val="00A24A76"/>
    <w:rsid w:val="00A24FC3"/>
    <w:rsid w:val="00A25751"/>
    <w:rsid w:val="00A26601"/>
    <w:rsid w:val="00A26794"/>
    <w:rsid w:val="00A26D56"/>
    <w:rsid w:val="00A26F11"/>
    <w:rsid w:val="00A2707D"/>
    <w:rsid w:val="00A27446"/>
    <w:rsid w:val="00A27846"/>
    <w:rsid w:val="00A27AF9"/>
    <w:rsid w:val="00A32840"/>
    <w:rsid w:val="00A32BE9"/>
    <w:rsid w:val="00A32FBD"/>
    <w:rsid w:val="00A33366"/>
    <w:rsid w:val="00A33684"/>
    <w:rsid w:val="00A35181"/>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99F"/>
    <w:rsid w:val="00A460FB"/>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2E4"/>
    <w:rsid w:val="00A73BF7"/>
    <w:rsid w:val="00A744AD"/>
    <w:rsid w:val="00A747AC"/>
    <w:rsid w:val="00A74B22"/>
    <w:rsid w:val="00A75E04"/>
    <w:rsid w:val="00A76EAF"/>
    <w:rsid w:val="00A76F66"/>
    <w:rsid w:val="00A778B7"/>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87FEA"/>
    <w:rsid w:val="00A90309"/>
    <w:rsid w:val="00A90821"/>
    <w:rsid w:val="00A90C03"/>
    <w:rsid w:val="00A91483"/>
    <w:rsid w:val="00A92611"/>
    <w:rsid w:val="00A934E0"/>
    <w:rsid w:val="00A93D34"/>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256"/>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819"/>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A97"/>
    <w:rsid w:val="00AD4BED"/>
    <w:rsid w:val="00AD4F1A"/>
    <w:rsid w:val="00AD5069"/>
    <w:rsid w:val="00AD51F7"/>
    <w:rsid w:val="00AD53C9"/>
    <w:rsid w:val="00AD56F4"/>
    <w:rsid w:val="00AD5DD1"/>
    <w:rsid w:val="00AD6CE4"/>
    <w:rsid w:val="00AD7D83"/>
    <w:rsid w:val="00AE0354"/>
    <w:rsid w:val="00AE1244"/>
    <w:rsid w:val="00AE1A0D"/>
    <w:rsid w:val="00AE1C5F"/>
    <w:rsid w:val="00AE2AEF"/>
    <w:rsid w:val="00AE2B70"/>
    <w:rsid w:val="00AE2FC6"/>
    <w:rsid w:val="00AE3439"/>
    <w:rsid w:val="00AE34E5"/>
    <w:rsid w:val="00AE422D"/>
    <w:rsid w:val="00AE46CD"/>
    <w:rsid w:val="00AE5294"/>
    <w:rsid w:val="00AE55E5"/>
    <w:rsid w:val="00AE60D1"/>
    <w:rsid w:val="00AE65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4214"/>
    <w:rsid w:val="00B2459A"/>
    <w:rsid w:val="00B2489D"/>
    <w:rsid w:val="00B24A32"/>
    <w:rsid w:val="00B24A96"/>
    <w:rsid w:val="00B252D4"/>
    <w:rsid w:val="00B2565F"/>
    <w:rsid w:val="00B2694E"/>
    <w:rsid w:val="00B26D34"/>
    <w:rsid w:val="00B27D89"/>
    <w:rsid w:val="00B3055F"/>
    <w:rsid w:val="00B30561"/>
    <w:rsid w:val="00B3068F"/>
    <w:rsid w:val="00B30AC8"/>
    <w:rsid w:val="00B30E86"/>
    <w:rsid w:val="00B312C4"/>
    <w:rsid w:val="00B315BC"/>
    <w:rsid w:val="00B3287D"/>
    <w:rsid w:val="00B331DE"/>
    <w:rsid w:val="00B33394"/>
    <w:rsid w:val="00B33EAC"/>
    <w:rsid w:val="00B349C5"/>
    <w:rsid w:val="00B34D1F"/>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33C1"/>
    <w:rsid w:val="00B5429E"/>
    <w:rsid w:val="00B5493F"/>
    <w:rsid w:val="00B54C37"/>
    <w:rsid w:val="00B5521E"/>
    <w:rsid w:val="00B55A65"/>
    <w:rsid w:val="00B56D81"/>
    <w:rsid w:val="00B573C4"/>
    <w:rsid w:val="00B600AE"/>
    <w:rsid w:val="00B606C9"/>
    <w:rsid w:val="00B60CB8"/>
    <w:rsid w:val="00B60D88"/>
    <w:rsid w:val="00B610A6"/>
    <w:rsid w:val="00B61231"/>
    <w:rsid w:val="00B621DE"/>
    <w:rsid w:val="00B62973"/>
    <w:rsid w:val="00B62D48"/>
    <w:rsid w:val="00B6316B"/>
    <w:rsid w:val="00B64536"/>
    <w:rsid w:val="00B6522C"/>
    <w:rsid w:val="00B672BA"/>
    <w:rsid w:val="00B6737C"/>
    <w:rsid w:val="00B712C7"/>
    <w:rsid w:val="00B71986"/>
    <w:rsid w:val="00B71B06"/>
    <w:rsid w:val="00B72A3B"/>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020"/>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5661"/>
    <w:rsid w:val="00BB6B79"/>
    <w:rsid w:val="00BC0EC9"/>
    <w:rsid w:val="00BC1CD4"/>
    <w:rsid w:val="00BC22EF"/>
    <w:rsid w:val="00BC2E44"/>
    <w:rsid w:val="00BC3440"/>
    <w:rsid w:val="00BC386E"/>
    <w:rsid w:val="00BC3DF9"/>
    <w:rsid w:val="00BC3EEA"/>
    <w:rsid w:val="00BC403A"/>
    <w:rsid w:val="00BC7052"/>
    <w:rsid w:val="00BC74E7"/>
    <w:rsid w:val="00BC759E"/>
    <w:rsid w:val="00BC7964"/>
    <w:rsid w:val="00BD00CF"/>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148"/>
    <w:rsid w:val="00BF5AEB"/>
    <w:rsid w:val="00BF5EA3"/>
    <w:rsid w:val="00BF5F45"/>
    <w:rsid w:val="00BF64AF"/>
    <w:rsid w:val="00BF6BED"/>
    <w:rsid w:val="00BF6C92"/>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0DE"/>
    <w:rsid w:val="00C137BA"/>
    <w:rsid w:val="00C13AA7"/>
    <w:rsid w:val="00C13D69"/>
    <w:rsid w:val="00C1441F"/>
    <w:rsid w:val="00C1458E"/>
    <w:rsid w:val="00C147E1"/>
    <w:rsid w:val="00C14D52"/>
    <w:rsid w:val="00C158E9"/>
    <w:rsid w:val="00C1602A"/>
    <w:rsid w:val="00C160A1"/>
    <w:rsid w:val="00C16987"/>
    <w:rsid w:val="00C16D04"/>
    <w:rsid w:val="00C17335"/>
    <w:rsid w:val="00C179C4"/>
    <w:rsid w:val="00C17D3C"/>
    <w:rsid w:val="00C20A77"/>
    <w:rsid w:val="00C20C40"/>
    <w:rsid w:val="00C20E68"/>
    <w:rsid w:val="00C21A30"/>
    <w:rsid w:val="00C22C9A"/>
    <w:rsid w:val="00C23DFD"/>
    <w:rsid w:val="00C23EF3"/>
    <w:rsid w:val="00C25060"/>
    <w:rsid w:val="00C25FC8"/>
    <w:rsid w:val="00C26588"/>
    <w:rsid w:val="00C265EA"/>
    <w:rsid w:val="00C275A1"/>
    <w:rsid w:val="00C3061F"/>
    <w:rsid w:val="00C30BBB"/>
    <w:rsid w:val="00C31457"/>
    <w:rsid w:val="00C314B2"/>
    <w:rsid w:val="00C31EC9"/>
    <w:rsid w:val="00C32030"/>
    <w:rsid w:val="00C32101"/>
    <w:rsid w:val="00C32435"/>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086E"/>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30D"/>
    <w:rsid w:val="00C714A2"/>
    <w:rsid w:val="00C71C6F"/>
    <w:rsid w:val="00C71DD7"/>
    <w:rsid w:val="00C725E4"/>
    <w:rsid w:val="00C74421"/>
    <w:rsid w:val="00C7467A"/>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D74"/>
    <w:rsid w:val="00C95F80"/>
    <w:rsid w:val="00C96406"/>
    <w:rsid w:val="00C970BE"/>
    <w:rsid w:val="00C970C8"/>
    <w:rsid w:val="00C9793F"/>
    <w:rsid w:val="00CA02E5"/>
    <w:rsid w:val="00CA0CC5"/>
    <w:rsid w:val="00CA23C1"/>
    <w:rsid w:val="00CA2B04"/>
    <w:rsid w:val="00CA347D"/>
    <w:rsid w:val="00CA3A0F"/>
    <w:rsid w:val="00CA3A72"/>
    <w:rsid w:val="00CA3FAE"/>
    <w:rsid w:val="00CA47CB"/>
    <w:rsid w:val="00CA5166"/>
    <w:rsid w:val="00CA65C6"/>
    <w:rsid w:val="00CB0697"/>
    <w:rsid w:val="00CB076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370"/>
    <w:rsid w:val="00CD38A0"/>
    <w:rsid w:val="00CD457C"/>
    <w:rsid w:val="00CD46EA"/>
    <w:rsid w:val="00CD4A66"/>
    <w:rsid w:val="00CD580D"/>
    <w:rsid w:val="00CD59E8"/>
    <w:rsid w:val="00CD5F1C"/>
    <w:rsid w:val="00CD684F"/>
    <w:rsid w:val="00CD6974"/>
    <w:rsid w:val="00CD6F81"/>
    <w:rsid w:val="00CD73FF"/>
    <w:rsid w:val="00CE0A3E"/>
    <w:rsid w:val="00CE11AC"/>
    <w:rsid w:val="00CE1414"/>
    <w:rsid w:val="00CE275A"/>
    <w:rsid w:val="00CE2A25"/>
    <w:rsid w:val="00CE2FF9"/>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6C7"/>
    <w:rsid w:val="00D10723"/>
    <w:rsid w:val="00D10FA6"/>
    <w:rsid w:val="00D1108A"/>
    <w:rsid w:val="00D11917"/>
    <w:rsid w:val="00D1581F"/>
    <w:rsid w:val="00D159D2"/>
    <w:rsid w:val="00D1609F"/>
    <w:rsid w:val="00D16DF2"/>
    <w:rsid w:val="00D17439"/>
    <w:rsid w:val="00D20B5F"/>
    <w:rsid w:val="00D219F9"/>
    <w:rsid w:val="00D22226"/>
    <w:rsid w:val="00D2324F"/>
    <w:rsid w:val="00D232F1"/>
    <w:rsid w:val="00D23686"/>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25F4"/>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5F6"/>
    <w:rsid w:val="00DA0BE3"/>
    <w:rsid w:val="00DA0E65"/>
    <w:rsid w:val="00DA1800"/>
    <w:rsid w:val="00DA1942"/>
    <w:rsid w:val="00DA1969"/>
    <w:rsid w:val="00DA22F0"/>
    <w:rsid w:val="00DA3A07"/>
    <w:rsid w:val="00DA4A0C"/>
    <w:rsid w:val="00DA4AC1"/>
    <w:rsid w:val="00DA4DC6"/>
    <w:rsid w:val="00DA5ED0"/>
    <w:rsid w:val="00DA62B5"/>
    <w:rsid w:val="00DA758B"/>
    <w:rsid w:val="00DB0683"/>
    <w:rsid w:val="00DB0BDF"/>
    <w:rsid w:val="00DB15D5"/>
    <w:rsid w:val="00DB2857"/>
    <w:rsid w:val="00DB35AF"/>
    <w:rsid w:val="00DB374C"/>
    <w:rsid w:val="00DB3D5F"/>
    <w:rsid w:val="00DB45E6"/>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6E2B"/>
    <w:rsid w:val="00DF0690"/>
    <w:rsid w:val="00DF0C27"/>
    <w:rsid w:val="00DF1318"/>
    <w:rsid w:val="00DF144A"/>
    <w:rsid w:val="00DF1607"/>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8B9"/>
    <w:rsid w:val="00E04919"/>
    <w:rsid w:val="00E0493C"/>
    <w:rsid w:val="00E05E2D"/>
    <w:rsid w:val="00E076BB"/>
    <w:rsid w:val="00E078A0"/>
    <w:rsid w:val="00E07AF1"/>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1681C"/>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272EA"/>
    <w:rsid w:val="00E312C2"/>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4DF"/>
    <w:rsid w:val="00E43E61"/>
    <w:rsid w:val="00E448B7"/>
    <w:rsid w:val="00E4584D"/>
    <w:rsid w:val="00E46A71"/>
    <w:rsid w:val="00E508D6"/>
    <w:rsid w:val="00E508E4"/>
    <w:rsid w:val="00E50D81"/>
    <w:rsid w:val="00E50F51"/>
    <w:rsid w:val="00E50F94"/>
    <w:rsid w:val="00E51974"/>
    <w:rsid w:val="00E52B67"/>
    <w:rsid w:val="00E54BE2"/>
    <w:rsid w:val="00E55078"/>
    <w:rsid w:val="00E55E1A"/>
    <w:rsid w:val="00E55E31"/>
    <w:rsid w:val="00E56BA8"/>
    <w:rsid w:val="00E57BC3"/>
    <w:rsid w:val="00E57C9F"/>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4CF5"/>
    <w:rsid w:val="00E7520F"/>
    <w:rsid w:val="00E75227"/>
    <w:rsid w:val="00E76292"/>
    <w:rsid w:val="00E76434"/>
    <w:rsid w:val="00E76E1F"/>
    <w:rsid w:val="00E77582"/>
    <w:rsid w:val="00E77D11"/>
    <w:rsid w:val="00E77D75"/>
    <w:rsid w:val="00E80C46"/>
    <w:rsid w:val="00E812E9"/>
    <w:rsid w:val="00E81834"/>
    <w:rsid w:val="00E81CD8"/>
    <w:rsid w:val="00E83154"/>
    <w:rsid w:val="00E83222"/>
    <w:rsid w:val="00E8432A"/>
    <w:rsid w:val="00E85882"/>
    <w:rsid w:val="00E85E8B"/>
    <w:rsid w:val="00E85FDD"/>
    <w:rsid w:val="00E861F5"/>
    <w:rsid w:val="00E865C4"/>
    <w:rsid w:val="00E865CE"/>
    <w:rsid w:val="00E86BCE"/>
    <w:rsid w:val="00E86DE7"/>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3E4C"/>
    <w:rsid w:val="00EA4970"/>
    <w:rsid w:val="00EA6573"/>
    <w:rsid w:val="00EA6E8F"/>
    <w:rsid w:val="00EB0E73"/>
    <w:rsid w:val="00EB15AF"/>
    <w:rsid w:val="00EB1C0F"/>
    <w:rsid w:val="00EB1E08"/>
    <w:rsid w:val="00EB35C1"/>
    <w:rsid w:val="00EB3686"/>
    <w:rsid w:val="00EB3779"/>
    <w:rsid w:val="00EB381D"/>
    <w:rsid w:val="00EB53E6"/>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35C4"/>
    <w:rsid w:val="00ED4A3A"/>
    <w:rsid w:val="00ED4CED"/>
    <w:rsid w:val="00ED51C8"/>
    <w:rsid w:val="00ED5775"/>
    <w:rsid w:val="00ED582C"/>
    <w:rsid w:val="00ED5EFF"/>
    <w:rsid w:val="00ED67E6"/>
    <w:rsid w:val="00ED697D"/>
    <w:rsid w:val="00ED6CEC"/>
    <w:rsid w:val="00ED735B"/>
    <w:rsid w:val="00ED73B9"/>
    <w:rsid w:val="00ED7430"/>
    <w:rsid w:val="00EE0136"/>
    <w:rsid w:val="00EE1179"/>
    <w:rsid w:val="00EE16DB"/>
    <w:rsid w:val="00EE19FD"/>
    <w:rsid w:val="00EE1B56"/>
    <w:rsid w:val="00EE1C85"/>
    <w:rsid w:val="00EE1F5D"/>
    <w:rsid w:val="00EE2914"/>
    <w:rsid w:val="00EE2FC5"/>
    <w:rsid w:val="00EE33F3"/>
    <w:rsid w:val="00EE433A"/>
    <w:rsid w:val="00EE4477"/>
    <w:rsid w:val="00EE46A2"/>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4463"/>
    <w:rsid w:val="00EF471E"/>
    <w:rsid w:val="00EF6136"/>
    <w:rsid w:val="00EF67DA"/>
    <w:rsid w:val="00EF7124"/>
    <w:rsid w:val="00EF7384"/>
    <w:rsid w:val="00F00EAA"/>
    <w:rsid w:val="00F01880"/>
    <w:rsid w:val="00F01B51"/>
    <w:rsid w:val="00F01DAE"/>
    <w:rsid w:val="00F01ED6"/>
    <w:rsid w:val="00F02806"/>
    <w:rsid w:val="00F02C2E"/>
    <w:rsid w:val="00F03F27"/>
    <w:rsid w:val="00F0480A"/>
    <w:rsid w:val="00F0515F"/>
    <w:rsid w:val="00F05F84"/>
    <w:rsid w:val="00F0795E"/>
    <w:rsid w:val="00F10CF1"/>
    <w:rsid w:val="00F10EB1"/>
    <w:rsid w:val="00F1174E"/>
    <w:rsid w:val="00F11796"/>
    <w:rsid w:val="00F12649"/>
    <w:rsid w:val="00F126A8"/>
    <w:rsid w:val="00F13570"/>
    <w:rsid w:val="00F13FC9"/>
    <w:rsid w:val="00F143FF"/>
    <w:rsid w:val="00F158C7"/>
    <w:rsid w:val="00F166A2"/>
    <w:rsid w:val="00F16BEB"/>
    <w:rsid w:val="00F170D1"/>
    <w:rsid w:val="00F17EDA"/>
    <w:rsid w:val="00F2006E"/>
    <w:rsid w:val="00F20241"/>
    <w:rsid w:val="00F20A26"/>
    <w:rsid w:val="00F20FBA"/>
    <w:rsid w:val="00F211FE"/>
    <w:rsid w:val="00F229DE"/>
    <w:rsid w:val="00F2421D"/>
    <w:rsid w:val="00F24357"/>
    <w:rsid w:val="00F24A9F"/>
    <w:rsid w:val="00F25241"/>
    <w:rsid w:val="00F277ED"/>
    <w:rsid w:val="00F31B00"/>
    <w:rsid w:val="00F33516"/>
    <w:rsid w:val="00F33852"/>
    <w:rsid w:val="00F33AB0"/>
    <w:rsid w:val="00F342E4"/>
    <w:rsid w:val="00F34532"/>
    <w:rsid w:val="00F346E3"/>
    <w:rsid w:val="00F34725"/>
    <w:rsid w:val="00F34D2C"/>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136"/>
    <w:rsid w:val="00F5388C"/>
    <w:rsid w:val="00F5411E"/>
    <w:rsid w:val="00F54219"/>
    <w:rsid w:val="00F54F61"/>
    <w:rsid w:val="00F55531"/>
    <w:rsid w:val="00F560B4"/>
    <w:rsid w:val="00F56187"/>
    <w:rsid w:val="00F56281"/>
    <w:rsid w:val="00F56579"/>
    <w:rsid w:val="00F56594"/>
    <w:rsid w:val="00F56E7D"/>
    <w:rsid w:val="00F5729B"/>
    <w:rsid w:val="00F57665"/>
    <w:rsid w:val="00F57868"/>
    <w:rsid w:val="00F60294"/>
    <w:rsid w:val="00F6063A"/>
    <w:rsid w:val="00F612BD"/>
    <w:rsid w:val="00F61A15"/>
    <w:rsid w:val="00F62D21"/>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5285"/>
    <w:rsid w:val="00F85F5F"/>
    <w:rsid w:val="00F869FF"/>
    <w:rsid w:val="00F86EEF"/>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4F2"/>
    <w:rsid w:val="00FB458B"/>
    <w:rsid w:val="00FB4B5E"/>
    <w:rsid w:val="00FB4C99"/>
    <w:rsid w:val="00FB5D95"/>
    <w:rsid w:val="00FB5EF4"/>
    <w:rsid w:val="00FB66D2"/>
    <w:rsid w:val="00FB6905"/>
    <w:rsid w:val="00FB69D5"/>
    <w:rsid w:val="00FB7BCA"/>
    <w:rsid w:val="00FC098D"/>
    <w:rsid w:val="00FC2982"/>
    <w:rsid w:val="00FC30FB"/>
    <w:rsid w:val="00FC3EFB"/>
    <w:rsid w:val="00FC46D9"/>
    <w:rsid w:val="00FC4C61"/>
    <w:rsid w:val="00FC5449"/>
    <w:rsid w:val="00FC5CAE"/>
    <w:rsid w:val="00FC5EA5"/>
    <w:rsid w:val="00FC674E"/>
    <w:rsid w:val="00FD003B"/>
    <w:rsid w:val="00FD0613"/>
    <w:rsid w:val="00FD0F2E"/>
    <w:rsid w:val="00FD14A6"/>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1299"/>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gmail-msofootnotetext">
    <w:name w:val="gmail-msofootnotetext"/>
    <w:basedOn w:val="prastasis"/>
    <w:rsid w:val="00300343"/>
    <w:pPr>
      <w:spacing w:before="100" w:beforeAutospacing="1" w:after="100" w:afterAutospacing="1" w:line="240" w:lineRule="auto"/>
      <w:ind w:firstLine="0"/>
      <w:jc w:val="left"/>
    </w:pPr>
    <w:rPr>
      <w:rFonts w:ascii="Calibri" w:eastAsia="Calibri" w:hAnsi="Calibri" w:cs="Calibri"/>
      <w:sz w:val="22"/>
      <w:szCs w:val="22"/>
    </w:rPr>
  </w:style>
  <w:style w:type="character" w:customStyle="1" w:styleId="gmail-msohyperlink">
    <w:name w:val="gmail-msohyperlink"/>
    <w:basedOn w:val="Numatytasispastraiposriftas"/>
    <w:rsid w:val="00300343"/>
  </w:style>
  <w:style w:type="paragraph" w:customStyle="1" w:styleId="Default">
    <w:name w:val="Default"/>
    <w:rsid w:val="006A091F"/>
    <w:pPr>
      <w:autoSpaceDE w:val="0"/>
      <w:autoSpaceDN w:val="0"/>
      <w:adjustRightInd w:val="0"/>
      <w:spacing w:line="240" w:lineRule="auto"/>
      <w:ind w:firstLine="0"/>
      <w:jc w:val="left"/>
    </w:pPr>
    <w:rPr>
      <w:rFonts w:ascii="Calibri" w:hAnsi="Calibri" w:cs="Calibri"/>
      <w:color w:val="000000"/>
      <w:sz w:val="24"/>
      <w:szCs w:val="24"/>
    </w:rPr>
  </w:style>
  <w:style w:type="paragraph" w:styleId="Turinys3">
    <w:name w:val="toc 3"/>
    <w:basedOn w:val="prastasis"/>
    <w:next w:val="prastasis"/>
    <w:autoRedefine/>
    <w:uiPriority w:val="39"/>
    <w:unhideWhenUsed/>
    <w:rsid w:val="00B331DE"/>
    <w:pPr>
      <w:spacing w:after="100"/>
      <w:ind w:left="420"/>
    </w:pPr>
  </w:style>
  <w:style w:type="paragraph" w:customStyle="1" w:styleId="Tekstas">
    <w:name w:val="Tekstas"/>
    <w:basedOn w:val="prastasis"/>
    <w:qFormat/>
    <w:rsid w:val="00432EDC"/>
    <w:pPr>
      <w:widowControl w:val="0"/>
      <w:suppressAutoHyphens/>
      <w:autoSpaceDN w:val="0"/>
      <w:spacing w:after="120" w:line="240" w:lineRule="auto"/>
      <w:ind w:firstLine="0"/>
      <w:jc w:val="left"/>
    </w:pPr>
    <w:rPr>
      <w:rFonts w:ascii="Times New Roman" w:eastAsia="Lucida Sans Unicode" w:hAnsi="Times New Roman" w:cs="Times New Roman"/>
      <w:sz w:val="24"/>
      <w:szCs w:val="24"/>
      <w:lang w:val="en-US" w:eastAsia="en-US"/>
    </w:rPr>
  </w:style>
  <w:style w:type="paragraph" w:customStyle="1" w:styleId="BodyText11">
    <w:name w:val="Body Text11"/>
    <w:rsid w:val="00432EDC"/>
    <w:pPr>
      <w:suppressAutoHyphens/>
      <w:autoSpaceDE w:val="0"/>
      <w:spacing w:line="240" w:lineRule="auto"/>
      <w:ind w:firstLine="312"/>
    </w:pPr>
    <w:rPr>
      <w:rFonts w:ascii="TimesLT" w:eastAsia="Times New Roman" w:hAnsi="TimesLT" w:cs="Times New Roman"/>
      <w:sz w:val="20"/>
      <w:szCs w:val="20"/>
      <w:lang w:val="en-US" w:eastAsia="ar-SA"/>
    </w:rPr>
  </w:style>
  <w:style w:type="paragraph" w:styleId="Pagrindinistekstas2">
    <w:name w:val="Body Text 2"/>
    <w:basedOn w:val="prastasis"/>
    <w:link w:val="Pagrindinistekstas2Diagrama"/>
    <w:uiPriority w:val="99"/>
    <w:semiHidden/>
    <w:unhideWhenUsed/>
    <w:rsid w:val="00432EDC"/>
    <w:pPr>
      <w:suppressAutoHyphens/>
      <w:autoSpaceDN w:val="0"/>
      <w:spacing w:after="120" w:line="480" w:lineRule="auto"/>
      <w:ind w:firstLine="0"/>
    </w:pPr>
    <w:rPr>
      <w:rFonts w:ascii="Calibri" w:eastAsia="Calibri" w:hAnsi="Calibri" w:cs="Times New Roman"/>
      <w:sz w:val="22"/>
      <w:szCs w:val="22"/>
      <w:lang w:eastAsia="en-US"/>
    </w:rPr>
  </w:style>
  <w:style w:type="character" w:customStyle="1" w:styleId="Pagrindinistekstas2Diagrama">
    <w:name w:val="Pagrindinis tekstas 2 Diagrama"/>
    <w:basedOn w:val="Numatytasispastraiposriftas"/>
    <w:link w:val="Pagrindinistekstas2"/>
    <w:uiPriority w:val="99"/>
    <w:semiHidden/>
    <w:rsid w:val="00432EDC"/>
    <w:rPr>
      <w:rFonts w:ascii="Calibri" w:eastAsia="Calibri" w:hAnsi="Calibri" w:cs="Times New Roman"/>
      <w:sz w:val="22"/>
      <w:szCs w:val="22"/>
      <w:lang w:eastAsia="en-US"/>
    </w:rPr>
  </w:style>
  <w:style w:type="paragraph" w:customStyle="1" w:styleId="ATekstas">
    <w:name w:val="A Tekstas"/>
    <w:basedOn w:val="prastasis"/>
    <w:rsid w:val="00A778B7"/>
    <w:pPr>
      <w:spacing w:line="240" w:lineRule="auto"/>
      <w:ind w:firstLine="72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48864404">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7503779">
      <w:bodyDiv w:val="1"/>
      <w:marLeft w:val="0"/>
      <w:marRight w:val="0"/>
      <w:marTop w:val="0"/>
      <w:marBottom w:val="0"/>
      <w:divBdr>
        <w:top w:val="none" w:sz="0" w:space="0" w:color="auto"/>
        <w:left w:val="none" w:sz="0" w:space="0" w:color="auto"/>
        <w:bottom w:val="none" w:sz="0" w:space="0" w:color="auto"/>
        <w:right w:val="none" w:sz="0" w:space="0" w:color="auto"/>
      </w:divBdr>
    </w:div>
    <w:div w:id="49846966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38051804">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5213634">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68082037">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60169032">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40649534">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58430555">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489709394">
      <w:bodyDiv w:val="1"/>
      <w:marLeft w:val="0"/>
      <w:marRight w:val="0"/>
      <w:marTop w:val="0"/>
      <w:marBottom w:val="0"/>
      <w:divBdr>
        <w:top w:val="none" w:sz="0" w:space="0" w:color="auto"/>
        <w:left w:val="none" w:sz="0" w:space="0" w:color="auto"/>
        <w:bottom w:val="none" w:sz="0" w:space="0" w:color="auto"/>
        <w:right w:val="none" w:sz="0" w:space="0" w:color="auto"/>
      </w:divBdr>
    </w:div>
    <w:div w:id="1513571734">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98828506">
      <w:bodyDiv w:val="1"/>
      <w:marLeft w:val="0"/>
      <w:marRight w:val="0"/>
      <w:marTop w:val="0"/>
      <w:marBottom w:val="0"/>
      <w:divBdr>
        <w:top w:val="none" w:sz="0" w:space="0" w:color="auto"/>
        <w:left w:val="none" w:sz="0" w:space="0" w:color="auto"/>
        <w:bottom w:val="none" w:sz="0" w:space="0" w:color="auto"/>
        <w:right w:val="none" w:sz="0" w:space="0" w:color="auto"/>
      </w:divBdr>
    </w:div>
    <w:div w:id="1605574972">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674664">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4411813">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ristina.vaizgeliene@anyksciai.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zydre.zlatkuviene@anyksciai.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299</TotalTime>
  <Pages>23</Pages>
  <Words>30150</Words>
  <Characters>17186</Characters>
  <Application>Microsoft Office Word</Application>
  <DocSecurity>0</DocSecurity>
  <Lines>143</Lines>
  <Paragraphs>94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47242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Žygrė Z</cp:lastModifiedBy>
  <cp:revision>29</cp:revision>
  <cp:lastPrinted>2024-02-28T09:15:00Z</cp:lastPrinted>
  <dcterms:created xsi:type="dcterms:W3CDTF">2025-07-28T10:52:00Z</dcterms:created>
  <dcterms:modified xsi:type="dcterms:W3CDTF">2025-07-30T10:19:00Z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