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98E" w:rsidRDefault="00F9798E" w:rsidP="00F9798E">
      <w:pPr>
        <w:shd w:val="clear" w:color="auto" w:fill="FFFFFF" w:themeFill="background1"/>
        <w:tabs>
          <w:tab w:val="left" w:pos="1296"/>
        </w:tabs>
        <w:spacing w:after="0" w:line="240" w:lineRule="auto"/>
        <w:jc w:val="right"/>
        <w:rPr>
          <w:szCs w:val="24"/>
        </w:rPr>
      </w:pPr>
      <w:bookmarkStart w:id="0" w:name="_Toc60525482"/>
      <w:bookmarkStart w:id="1" w:name="_Toc47844928"/>
      <w:r w:rsidRPr="00855CFD">
        <w:rPr>
          <w:szCs w:val="24"/>
        </w:rPr>
        <w:t>Pirkimo sąlygų 4 priedas</w:t>
      </w:r>
    </w:p>
    <w:p w:rsidR="00855CFD" w:rsidRPr="00855CFD" w:rsidRDefault="00855CFD" w:rsidP="00F9798E">
      <w:pPr>
        <w:shd w:val="clear" w:color="auto" w:fill="FFFFFF" w:themeFill="background1"/>
        <w:tabs>
          <w:tab w:val="left" w:pos="1296"/>
        </w:tabs>
        <w:spacing w:after="0" w:line="240" w:lineRule="auto"/>
        <w:jc w:val="right"/>
        <w:rPr>
          <w:szCs w:val="24"/>
        </w:rPr>
      </w:pPr>
      <w:r w:rsidRPr="006867C0">
        <w:rPr>
          <w:bCs/>
          <w:szCs w:val="24"/>
        </w:rPr>
        <w:t>(Sutarties projektas)</w:t>
      </w:r>
    </w:p>
    <w:p w:rsidR="00F9798E" w:rsidRPr="00124C6E" w:rsidRDefault="00F9798E" w:rsidP="0091669A">
      <w:pPr>
        <w:spacing w:after="0" w:line="240" w:lineRule="auto"/>
        <w:jc w:val="center"/>
        <w:rPr>
          <w:b/>
          <w:szCs w:val="24"/>
        </w:rPr>
      </w:pPr>
    </w:p>
    <w:p w:rsidR="00E144C3" w:rsidRPr="009071C0" w:rsidRDefault="00030FFF" w:rsidP="0091669A">
      <w:pPr>
        <w:spacing w:after="0" w:line="240" w:lineRule="auto"/>
        <w:jc w:val="center"/>
        <w:rPr>
          <w:b/>
          <w:szCs w:val="24"/>
        </w:rPr>
      </w:pPr>
      <w:r w:rsidRPr="009071C0">
        <w:rPr>
          <w:b/>
          <w:szCs w:val="24"/>
        </w:rPr>
        <w:t>SOCIALINIŲ MOKĖJIMO KORTELIŲ PAGAMINIMO, APTARNAVIMO IR MAISTO PRODUKTŲ BEI KITŲ PIRMO BŪTINUMO PREKIŲ PARDAVIMO PASLAUG</w:t>
      </w:r>
      <w:r w:rsidR="00364182" w:rsidRPr="009071C0">
        <w:rPr>
          <w:b/>
          <w:szCs w:val="24"/>
        </w:rPr>
        <w:t>Ų</w:t>
      </w:r>
      <w:r w:rsidRPr="009071C0">
        <w:rPr>
          <w:b/>
          <w:szCs w:val="24"/>
        </w:rPr>
        <w:t xml:space="preserve"> </w:t>
      </w:r>
      <w:r w:rsidR="00364182" w:rsidRPr="009071C0">
        <w:rPr>
          <w:b/>
          <w:szCs w:val="24"/>
        </w:rPr>
        <w:t>TEIKIMO</w:t>
      </w:r>
      <w:r w:rsidRPr="009071C0">
        <w:rPr>
          <w:b/>
          <w:szCs w:val="24"/>
        </w:rPr>
        <w:t xml:space="preserve"> </w:t>
      </w:r>
      <w:r w:rsidR="0091669A" w:rsidRPr="009071C0">
        <w:rPr>
          <w:b/>
          <w:szCs w:val="24"/>
        </w:rPr>
        <w:t xml:space="preserve">SUTARTIS NR. </w:t>
      </w:r>
    </w:p>
    <w:p w:rsidR="00662237" w:rsidRPr="009071C0" w:rsidRDefault="00662237" w:rsidP="0091669A">
      <w:pPr>
        <w:spacing w:after="0" w:line="240" w:lineRule="auto"/>
        <w:jc w:val="center"/>
        <w:rPr>
          <w:szCs w:val="24"/>
        </w:rPr>
      </w:pPr>
    </w:p>
    <w:p w:rsidR="00662237" w:rsidRPr="009071C0" w:rsidRDefault="00364182" w:rsidP="0091669A">
      <w:pPr>
        <w:spacing w:after="0" w:line="240" w:lineRule="auto"/>
        <w:jc w:val="center"/>
        <w:rPr>
          <w:szCs w:val="24"/>
        </w:rPr>
      </w:pPr>
      <w:r w:rsidRPr="009071C0">
        <w:rPr>
          <w:szCs w:val="24"/>
        </w:rPr>
        <w:t>202</w:t>
      </w:r>
      <w:r w:rsidR="00CB3CC0" w:rsidRPr="009071C0">
        <w:rPr>
          <w:szCs w:val="24"/>
        </w:rPr>
        <w:t>...</w:t>
      </w:r>
      <w:r w:rsidR="00516BA4" w:rsidRPr="009071C0">
        <w:rPr>
          <w:szCs w:val="24"/>
        </w:rPr>
        <w:t xml:space="preserve"> m.</w:t>
      </w:r>
      <w:r w:rsidR="008559C5" w:rsidRPr="009071C0">
        <w:rPr>
          <w:szCs w:val="24"/>
        </w:rPr>
        <w:t xml:space="preserve"> </w:t>
      </w:r>
      <w:r w:rsidR="00CB3CC0" w:rsidRPr="009071C0">
        <w:rPr>
          <w:szCs w:val="24"/>
        </w:rPr>
        <w:t>........................</w:t>
      </w:r>
      <w:r w:rsidR="00FD55FA" w:rsidRPr="009071C0">
        <w:rPr>
          <w:szCs w:val="24"/>
        </w:rPr>
        <w:t xml:space="preserve"> </w:t>
      </w:r>
      <w:r w:rsidR="00662237" w:rsidRPr="009071C0">
        <w:rPr>
          <w:szCs w:val="24"/>
        </w:rPr>
        <w:t>d.</w:t>
      </w:r>
    </w:p>
    <w:p w:rsidR="00662237" w:rsidRPr="009071C0" w:rsidRDefault="00662237" w:rsidP="0091669A">
      <w:pPr>
        <w:spacing w:after="0" w:line="240" w:lineRule="auto"/>
        <w:jc w:val="center"/>
        <w:rPr>
          <w:szCs w:val="24"/>
        </w:rPr>
      </w:pPr>
      <w:r w:rsidRPr="009071C0">
        <w:rPr>
          <w:szCs w:val="24"/>
        </w:rPr>
        <w:t>Ukmergė</w:t>
      </w:r>
    </w:p>
    <w:p w:rsidR="008A5576" w:rsidRPr="009071C0" w:rsidRDefault="008A5576" w:rsidP="00364182">
      <w:pPr>
        <w:spacing w:after="0" w:line="240" w:lineRule="auto"/>
        <w:ind w:firstLine="709"/>
        <w:jc w:val="both"/>
        <w:rPr>
          <w:b/>
          <w:szCs w:val="24"/>
        </w:rPr>
      </w:pPr>
    </w:p>
    <w:p w:rsidR="00FD55FA" w:rsidRPr="009071C0" w:rsidRDefault="00FD55FA" w:rsidP="00364182">
      <w:pPr>
        <w:spacing w:after="0" w:line="240" w:lineRule="auto"/>
        <w:ind w:firstLine="709"/>
        <w:jc w:val="both"/>
        <w:rPr>
          <w:szCs w:val="24"/>
        </w:rPr>
      </w:pPr>
      <w:r w:rsidRPr="009071C0">
        <w:rPr>
          <w:b/>
          <w:szCs w:val="24"/>
        </w:rPr>
        <w:t>Ukmergės rajono savivaldybės administracija</w:t>
      </w:r>
      <w:r w:rsidRPr="009071C0">
        <w:rPr>
          <w:szCs w:val="24"/>
        </w:rPr>
        <w:t>, juridinio asmens kodas 188752174, kurios registruota buveinė yra Kęstučio a. 3, Ukmergė, 20114, atstovaujama administracijos direktor</w:t>
      </w:r>
      <w:r w:rsidR="008F0253" w:rsidRPr="009071C0">
        <w:rPr>
          <w:szCs w:val="24"/>
        </w:rPr>
        <w:t>ė</w:t>
      </w:r>
      <w:r w:rsidRPr="009071C0">
        <w:rPr>
          <w:szCs w:val="24"/>
        </w:rPr>
        <w:t xml:space="preserve">s </w:t>
      </w:r>
      <w:r w:rsidR="008F0253" w:rsidRPr="009071C0">
        <w:rPr>
          <w:szCs w:val="24"/>
        </w:rPr>
        <w:t xml:space="preserve">Ingos </w:t>
      </w:r>
      <w:proofErr w:type="spellStart"/>
      <w:r w:rsidR="008F0253" w:rsidRPr="009071C0">
        <w:rPr>
          <w:szCs w:val="24"/>
        </w:rPr>
        <w:t>Pračkailės</w:t>
      </w:r>
      <w:proofErr w:type="spellEnd"/>
      <w:r w:rsidRPr="009071C0">
        <w:rPr>
          <w:szCs w:val="24"/>
        </w:rPr>
        <w:t xml:space="preserve"> (toliau – Užsakovas), veikiančio</w:t>
      </w:r>
      <w:r w:rsidR="008F0253" w:rsidRPr="009071C0">
        <w:rPr>
          <w:szCs w:val="24"/>
        </w:rPr>
        <w:t>s</w:t>
      </w:r>
      <w:r w:rsidRPr="009071C0">
        <w:rPr>
          <w:szCs w:val="24"/>
        </w:rPr>
        <w:t xml:space="preserve"> pagal tarnybinę padėtį,</w:t>
      </w:r>
    </w:p>
    <w:p w:rsidR="00FD55FA" w:rsidRPr="009071C0" w:rsidRDefault="00CB3CC0" w:rsidP="00CB3CC0">
      <w:pPr>
        <w:spacing w:after="0" w:line="240" w:lineRule="auto"/>
        <w:ind w:firstLine="709"/>
        <w:jc w:val="both"/>
        <w:rPr>
          <w:szCs w:val="24"/>
        </w:rPr>
      </w:pPr>
      <w:r w:rsidRPr="009071C0">
        <w:rPr>
          <w:color w:val="000000"/>
          <w:szCs w:val="24"/>
        </w:rPr>
        <w:t xml:space="preserve">ir </w:t>
      </w:r>
      <w:r w:rsidRPr="009071C0">
        <w:rPr>
          <w:b/>
          <w:color w:val="FF0000"/>
          <w:szCs w:val="24"/>
        </w:rPr>
        <w:t>...................</w:t>
      </w:r>
      <w:r w:rsidRPr="009071C0">
        <w:rPr>
          <w:color w:val="000000"/>
          <w:szCs w:val="24"/>
        </w:rPr>
        <w:t xml:space="preserve">, </w:t>
      </w:r>
      <w:r w:rsidRPr="009071C0">
        <w:rPr>
          <w:szCs w:val="24"/>
        </w:rPr>
        <w:t xml:space="preserve">juridinio asmens kodas </w:t>
      </w:r>
      <w:r w:rsidRPr="009071C0">
        <w:rPr>
          <w:color w:val="FF0000"/>
          <w:szCs w:val="24"/>
        </w:rPr>
        <w:t>...</w:t>
      </w:r>
      <w:r w:rsidR="008F0253" w:rsidRPr="009071C0">
        <w:rPr>
          <w:color w:val="FF0000"/>
          <w:szCs w:val="24"/>
        </w:rPr>
        <w:t>.....</w:t>
      </w:r>
      <w:r w:rsidRPr="009071C0">
        <w:rPr>
          <w:color w:val="FF0000"/>
          <w:szCs w:val="24"/>
        </w:rPr>
        <w:t>.</w:t>
      </w:r>
      <w:r w:rsidR="008F0253" w:rsidRPr="009071C0">
        <w:rPr>
          <w:color w:val="FF0000"/>
          <w:szCs w:val="24"/>
        </w:rPr>
        <w:t>.....</w:t>
      </w:r>
      <w:r w:rsidRPr="009071C0">
        <w:rPr>
          <w:color w:val="FF0000"/>
          <w:szCs w:val="24"/>
        </w:rPr>
        <w:t>.......</w:t>
      </w:r>
      <w:r w:rsidRPr="009071C0">
        <w:rPr>
          <w:szCs w:val="24"/>
        </w:rPr>
        <w:t xml:space="preserve">, kurios registruota buveinė yra </w:t>
      </w:r>
      <w:r w:rsidRPr="009071C0">
        <w:rPr>
          <w:color w:val="FF0000"/>
          <w:szCs w:val="24"/>
        </w:rPr>
        <w:t>...............</w:t>
      </w:r>
      <w:r w:rsidR="008F0253" w:rsidRPr="009071C0">
        <w:rPr>
          <w:color w:val="FF0000"/>
          <w:szCs w:val="24"/>
        </w:rPr>
        <w:t>.............</w:t>
      </w:r>
      <w:r w:rsidRPr="009071C0">
        <w:rPr>
          <w:color w:val="FF0000"/>
          <w:szCs w:val="24"/>
        </w:rPr>
        <w:t>........</w:t>
      </w:r>
      <w:r w:rsidRPr="009071C0">
        <w:rPr>
          <w:szCs w:val="24"/>
        </w:rPr>
        <w:t xml:space="preserve">, </w:t>
      </w:r>
      <w:r w:rsidRPr="009071C0">
        <w:rPr>
          <w:color w:val="000000"/>
          <w:szCs w:val="24"/>
        </w:rPr>
        <w:t xml:space="preserve">atstovaujama </w:t>
      </w:r>
      <w:r w:rsidRPr="009071C0">
        <w:rPr>
          <w:color w:val="FF0000"/>
          <w:szCs w:val="24"/>
        </w:rPr>
        <w:t>.................................</w:t>
      </w:r>
      <w:r w:rsidRPr="009071C0">
        <w:rPr>
          <w:color w:val="000000"/>
          <w:szCs w:val="24"/>
        </w:rPr>
        <w:t xml:space="preserve">, veikiančio pagal </w:t>
      </w:r>
      <w:r w:rsidRPr="009071C0">
        <w:rPr>
          <w:color w:val="FF0000"/>
          <w:szCs w:val="24"/>
        </w:rPr>
        <w:t>......................................</w:t>
      </w:r>
      <w:r w:rsidRPr="009071C0">
        <w:rPr>
          <w:color w:val="000000"/>
          <w:szCs w:val="24"/>
        </w:rPr>
        <w:t xml:space="preserve">, </w:t>
      </w:r>
      <w:r w:rsidR="008A5576" w:rsidRPr="009071C0">
        <w:rPr>
          <w:color w:val="000000"/>
          <w:szCs w:val="24"/>
        </w:rPr>
        <w:t>(</w:t>
      </w:r>
      <w:r w:rsidRPr="009071C0">
        <w:rPr>
          <w:color w:val="000000"/>
          <w:szCs w:val="24"/>
        </w:rPr>
        <w:t xml:space="preserve">toliau </w:t>
      </w:r>
      <w:r w:rsidR="008A5576" w:rsidRPr="009071C0">
        <w:rPr>
          <w:color w:val="000000"/>
          <w:szCs w:val="24"/>
        </w:rPr>
        <w:t>-</w:t>
      </w:r>
      <w:r w:rsidRPr="009071C0">
        <w:rPr>
          <w:color w:val="000000"/>
          <w:szCs w:val="24"/>
        </w:rPr>
        <w:t xml:space="preserve"> Paslaugų teikėj</w:t>
      </w:r>
      <w:r w:rsidR="008A5576" w:rsidRPr="009071C0">
        <w:rPr>
          <w:color w:val="000000"/>
          <w:szCs w:val="24"/>
        </w:rPr>
        <w:t>as)</w:t>
      </w:r>
      <w:r w:rsidRPr="009071C0">
        <w:rPr>
          <w:color w:val="000000"/>
          <w:szCs w:val="24"/>
        </w:rPr>
        <w:t xml:space="preserve">, kartu šioje </w:t>
      </w:r>
      <w:r w:rsidR="008A5576" w:rsidRPr="009071C0">
        <w:rPr>
          <w:color w:val="000000"/>
          <w:szCs w:val="24"/>
        </w:rPr>
        <w:t xml:space="preserve">paslaugų teikimo </w:t>
      </w:r>
      <w:r w:rsidRPr="009071C0">
        <w:rPr>
          <w:color w:val="000000"/>
          <w:szCs w:val="24"/>
        </w:rPr>
        <w:t>sutartyje vadinamos Šalimis, o kiekviena atskirai - Šalimi, sudarė šią paslaugų teikimo sutartį</w:t>
      </w:r>
      <w:r w:rsidRPr="009071C0">
        <w:rPr>
          <w:szCs w:val="24"/>
        </w:rPr>
        <w:t xml:space="preserve"> (toliau – Sutartis) ir susitarė dėl toliau išvardintų sąlygų:</w:t>
      </w:r>
    </w:p>
    <w:p w:rsidR="00DB1F32" w:rsidRPr="009071C0" w:rsidRDefault="00DB1F32" w:rsidP="006C5C7F">
      <w:pPr>
        <w:spacing w:after="0" w:line="240" w:lineRule="auto"/>
        <w:ind w:firstLine="1247"/>
        <w:jc w:val="both"/>
        <w:rPr>
          <w:szCs w:val="24"/>
        </w:rPr>
      </w:pPr>
    </w:p>
    <w:p w:rsidR="008750B8" w:rsidRPr="009071C0" w:rsidRDefault="008750B8" w:rsidP="006C5C7F">
      <w:pPr>
        <w:spacing w:after="0" w:line="240" w:lineRule="auto"/>
        <w:ind w:firstLine="1247"/>
        <w:jc w:val="both"/>
        <w:rPr>
          <w:szCs w:val="24"/>
        </w:rPr>
      </w:pPr>
    </w:p>
    <w:p w:rsidR="004E1408" w:rsidRPr="009071C0" w:rsidRDefault="004E1408" w:rsidP="00FD55FA">
      <w:pPr>
        <w:spacing w:after="0" w:line="240" w:lineRule="auto"/>
        <w:jc w:val="center"/>
        <w:rPr>
          <w:b/>
          <w:szCs w:val="24"/>
        </w:rPr>
      </w:pPr>
      <w:r w:rsidRPr="009071C0">
        <w:rPr>
          <w:b/>
          <w:szCs w:val="24"/>
        </w:rPr>
        <w:t>I. BENDROSIOS NUOSTATOS</w:t>
      </w:r>
      <w:bookmarkEnd w:id="0"/>
      <w:bookmarkEnd w:id="1"/>
    </w:p>
    <w:p w:rsidR="004E1408" w:rsidRPr="009071C0" w:rsidRDefault="004E1408" w:rsidP="004E1408">
      <w:pPr>
        <w:spacing w:after="0" w:line="240" w:lineRule="auto"/>
        <w:ind w:firstLine="902"/>
        <w:jc w:val="center"/>
        <w:rPr>
          <w:szCs w:val="24"/>
        </w:rPr>
      </w:pPr>
    </w:p>
    <w:p w:rsidR="00337ABB" w:rsidRPr="009071C0" w:rsidRDefault="00337ABB" w:rsidP="00364182">
      <w:pPr>
        <w:pStyle w:val="Betarp"/>
        <w:ind w:firstLine="709"/>
        <w:jc w:val="both"/>
        <w:rPr>
          <w:rFonts w:eastAsia="Times New Roman"/>
          <w:szCs w:val="24"/>
        </w:rPr>
      </w:pPr>
      <w:bookmarkStart w:id="2" w:name="_Toc60525483"/>
      <w:bookmarkStart w:id="3" w:name="_Toc47844929"/>
      <w:r w:rsidRPr="009071C0">
        <w:t>1.1. Sutartyje vartojamos sąvokos atitinka sąvokas, vartojamas Lietuvos Respublikos civiliniame kodekse</w:t>
      </w:r>
      <w:r w:rsidR="00910AEC" w:rsidRPr="009071C0">
        <w:t xml:space="preserve"> </w:t>
      </w:r>
      <w:r w:rsidR="00910AEC" w:rsidRPr="009071C0">
        <w:rPr>
          <w:szCs w:val="24"/>
        </w:rPr>
        <w:t>(toliau</w:t>
      </w:r>
      <w:r w:rsidR="008F0253" w:rsidRPr="009071C0">
        <w:rPr>
          <w:szCs w:val="24"/>
        </w:rPr>
        <w:t xml:space="preserve"> </w:t>
      </w:r>
      <w:r w:rsidR="008F0253" w:rsidRPr="009071C0">
        <w:t xml:space="preserve">– </w:t>
      </w:r>
      <w:r w:rsidR="00910AEC" w:rsidRPr="009071C0">
        <w:rPr>
          <w:szCs w:val="24"/>
        </w:rPr>
        <w:t>Civilinis kodeksas)</w:t>
      </w:r>
      <w:r w:rsidRPr="009071C0">
        <w:t xml:space="preserve">, Lietuvos Respublikos viešųjų pirkimų įstatyme (toliau – Viešųjų pirkimų įstatymas). </w:t>
      </w:r>
    </w:p>
    <w:p w:rsidR="00337ABB" w:rsidRPr="009071C0" w:rsidRDefault="00337ABB" w:rsidP="00364182">
      <w:pPr>
        <w:pStyle w:val="Betarp"/>
        <w:ind w:firstLine="709"/>
        <w:jc w:val="both"/>
      </w:pPr>
      <w:r w:rsidRPr="009071C0">
        <w:t>1.2</w:t>
      </w:r>
      <w:r w:rsidR="00DE2D0A" w:rsidRPr="009071C0">
        <w:t>. Sutartis sudaroma, remiantis S</w:t>
      </w:r>
      <w:r w:rsidRPr="009071C0">
        <w:t>ocialinių mokėjimo kortelių pagaminimo, aptarnavimo ir maisto produktų bei kitų pirmo būt</w:t>
      </w:r>
      <w:r w:rsidR="00910AEC" w:rsidRPr="009071C0">
        <w:t>inumo prekių pardavimo paslaugų</w:t>
      </w:r>
      <w:r w:rsidRPr="009071C0">
        <w:t xml:space="preserve"> </w:t>
      </w:r>
      <w:r w:rsidR="00910AEC" w:rsidRPr="009071C0">
        <w:t xml:space="preserve">pirkimo (Nr. </w:t>
      </w:r>
      <w:r w:rsidR="008F0253" w:rsidRPr="009071C0">
        <w:rPr>
          <w:color w:val="FF0000"/>
        </w:rPr>
        <w:t>..............</w:t>
      </w:r>
      <w:r w:rsidR="00910AEC" w:rsidRPr="009071C0">
        <w:t>)</w:t>
      </w:r>
      <w:r w:rsidR="008A5576" w:rsidRPr="009071C0">
        <w:t>,</w:t>
      </w:r>
      <w:r w:rsidR="00910AEC" w:rsidRPr="009071C0">
        <w:t xml:space="preserve"> </w:t>
      </w:r>
      <w:r w:rsidR="008A5576" w:rsidRPr="009071C0">
        <w:t xml:space="preserve">atlikto </w:t>
      </w:r>
      <w:r w:rsidRPr="009071C0">
        <w:t>atviro konkurso būdu dokumentais.</w:t>
      </w:r>
    </w:p>
    <w:p w:rsidR="00337ABB" w:rsidRPr="009071C0" w:rsidRDefault="00337ABB" w:rsidP="00364182">
      <w:pPr>
        <w:pStyle w:val="Betarp"/>
        <w:ind w:firstLine="709"/>
        <w:jc w:val="both"/>
        <w:rPr>
          <w:lang w:eastAsia="lt-LT"/>
        </w:rPr>
      </w:pPr>
      <w:r w:rsidRPr="009071C0">
        <w:t xml:space="preserve">1.3. Visus ginčus, klausimus ar nesutarimus dėl Sutarties sąlygų, kurie gali atsirasti vykdant šią Sutartį taip pat dėl to, kas neaptarta šioje Sutartyje, Šalys susitaria spręsti ir Sutartį aiškinti vadovaudamosi </w:t>
      </w:r>
      <w:r w:rsidR="00910AEC" w:rsidRPr="009071C0">
        <w:t>C</w:t>
      </w:r>
      <w:r w:rsidRPr="009071C0">
        <w:t xml:space="preserve">iviliniu kodeksu, </w:t>
      </w:r>
      <w:r w:rsidR="00364182" w:rsidRPr="009071C0">
        <w:t>Viešųjų pirkimų įstatymu,</w:t>
      </w:r>
      <w:r w:rsidRPr="009071C0">
        <w:t xml:space="preserve"> kitais teisės aktais, </w:t>
      </w:r>
      <w:r w:rsidR="00527116" w:rsidRPr="009071C0">
        <w:t xml:space="preserve">viešojo </w:t>
      </w:r>
      <w:r w:rsidRPr="009071C0">
        <w:t xml:space="preserve">pirkimo </w:t>
      </w:r>
      <w:r w:rsidRPr="009071C0">
        <w:rPr>
          <w:color w:val="000000"/>
        </w:rPr>
        <w:t>doku</w:t>
      </w:r>
      <w:r w:rsidR="00364182" w:rsidRPr="009071C0">
        <w:rPr>
          <w:color w:val="000000"/>
        </w:rPr>
        <w:t>mentais</w:t>
      </w:r>
      <w:r w:rsidRPr="009071C0">
        <w:rPr>
          <w:color w:val="000000"/>
        </w:rPr>
        <w:t xml:space="preserve"> su visais šių dokumentų priedais.</w:t>
      </w:r>
    </w:p>
    <w:p w:rsidR="004E1408" w:rsidRPr="009071C0" w:rsidRDefault="004E1408" w:rsidP="002F037D">
      <w:pPr>
        <w:tabs>
          <w:tab w:val="left" w:pos="3669"/>
        </w:tabs>
        <w:spacing w:after="0" w:line="240" w:lineRule="auto"/>
        <w:ind w:firstLine="851"/>
        <w:jc w:val="both"/>
        <w:rPr>
          <w:szCs w:val="24"/>
        </w:rPr>
      </w:pPr>
    </w:p>
    <w:p w:rsidR="00910AEC" w:rsidRPr="009071C0" w:rsidRDefault="00910AEC" w:rsidP="002F037D">
      <w:pPr>
        <w:tabs>
          <w:tab w:val="left" w:pos="3669"/>
        </w:tabs>
        <w:spacing w:after="0" w:line="240" w:lineRule="auto"/>
        <w:ind w:firstLine="851"/>
        <w:jc w:val="both"/>
        <w:rPr>
          <w:szCs w:val="24"/>
        </w:rPr>
      </w:pPr>
    </w:p>
    <w:p w:rsidR="004E1408" w:rsidRPr="009071C0" w:rsidRDefault="004E1408" w:rsidP="00364182">
      <w:pPr>
        <w:spacing w:after="0" w:line="240" w:lineRule="auto"/>
        <w:jc w:val="center"/>
        <w:rPr>
          <w:b/>
          <w:szCs w:val="24"/>
        </w:rPr>
      </w:pPr>
      <w:r w:rsidRPr="009071C0">
        <w:rPr>
          <w:b/>
          <w:szCs w:val="24"/>
        </w:rPr>
        <w:t>II. </w:t>
      </w:r>
      <w:bookmarkEnd w:id="2"/>
      <w:bookmarkEnd w:id="3"/>
      <w:r w:rsidR="00910AEC" w:rsidRPr="009071C0">
        <w:rPr>
          <w:b/>
          <w:szCs w:val="24"/>
        </w:rPr>
        <w:t>SUTARTIES OBJEKTAS</w:t>
      </w:r>
    </w:p>
    <w:p w:rsidR="00FE2A53" w:rsidRPr="009071C0" w:rsidRDefault="00FE2A53" w:rsidP="00FE2A53">
      <w:pPr>
        <w:pStyle w:val="Antrat2"/>
        <w:numPr>
          <w:ilvl w:val="0"/>
          <w:numId w:val="0"/>
        </w:numPr>
        <w:rPr>
          <w:rFonts w:eastAsia="Calibri"/>
          <w:szCs w:val="24"/>
          <w:lang w:eastAsia="en-US"/>
        </w:rPr>
      </w:pPr>
    </w:p>
    <w:p w:rsidR="00D044F8" w:rsidRPr="009071C0" w:rsidRDefault="004F7064" w:rsidP="00910AEC">
      <w:pPr>
        <w:spacing w:after="0" w:line="240" w:lineRule="auto"/>
        <w:ind w:firstLine="709"/>
        <w:jc w:val="both"/>
        <w:rPr>
          <w:szCs w:val="24"/>
        </w:rPr>
      </w:pPr>
      <w:r w:rsidRPr="009071C0">
        <w:rPr>
          <w:szCs w:val="24"/>
        </w:rPr>
        <w:t>2.1</w:t>
      </w:r>
      <w:r w:rsidR="004E1408" w:rsidRPr="009071C0">
        <w:rPr>
          <w:szCs w:val="24"/>
        </w:rPr>
        <w:t>.</w:t>
      </w:r>
      <w:r w:rsidR="00A16DF0" w:rsidRPr="009071C0">
        <w:rPr>
          <w:szCs w:val="24"/>
        </w:rPr>
        <w:t xml:space="preserve"> </w:t>
      </w:r>
      <w:r w:rsidR="00910AEC" w:rsidRPr="009071C0">
        <w:rPr>
          <w:szCs w:val="24"/>
        </w:rPr>
        <w:t>Sutarties objektas</w:t>
      </w:r>
      <w:r w:rsidR="00425E5C" w:rsidRPr="009071C0">
        <w:rPr>
          <w:szCs w:val="24"/>
        </w:rPr>
        <w:t xml:space="preserve"> </w:t>
      </w:r>
      <w:r w:rsidR="004E5963" w:rsidRPr="009071C0">
        <w:rPr>
          <w:szCs w:val="24"/>
        </w:rPr>
        <w:t>–</w:t>
      </w:r>
      <w:r w:rsidR="00425E5C" w:rsidRPr="009071C0">
        <w:rPr>
          <w:szCs w:val="24"/>
        </w:rPr>
        <w:t xml:space="preserve"> Socialinių</w:t>
      </w:r>
      <w:r w:rsidR="004E5963" w:rsidRPr="009071C0">
        <w:rPr>
          <w:szCs w:val="24"/>
        </w:rPr>
        <w:t xml:space="preserve"> mokėjimo</w:t>
      </w:r>
      <w:r w:rsidR="00425E5C" w:rsidRPr="009071C0">
        <w:rPr>
          <w:szCs w:val="24"/>
        </w:rPr>
        <w:t xml:space="preserve"> kortelių pagaminimo, aptarnavimo ir maisto produktų bei kitų pirmo būtinumo prekių pardavimo paslaugos</w:t>
      </w:r>
      <w:r w:rsidR="008D3DE8" w:rsidRPr="009071C0">
        <w:rPr>
          <w:szCs w:val="24"/>
        </w:rPr>
        <w:t xml:space="preserve"> (toliau – Paslaugos):</w:t>
      </w:r>
      <w:r w:rsidR="00D044F8" w:rsidRPr="009071C0">
        <w:rPr>
          <w:szCs w:val="24"/>
        </w:rPr>
        <w:t xml:space="preserve"> </w:t>
      </w:r>
    </w:p>
    <w:p w:rsidR="009F4E1C" w:rsidRPr="009071C0" w:rsidRDefault="00D044F8" w:rsidP="00910AEC">
      <w:pPr>
        <w:spacing w:after="0" w:line="240" w:lineRule="auto"/>
        <w:ind w:firstLine="709"/>
        <w:jc w:val="both"/>
        <w:rPr>
          <w:szCs w:val="24"/>
        </w:rPr>
      </w:pPr>
      <w:r w:rsidRPr="009071C0">
        <w:rPr>
          <w:szCs w:val="24"/>
        </w:rPr>
        <w:t xml:space="preserve">2.2. Bendra Paslaugų apimtis pateikta </w:t>
      </w:r>
      <w:r w:rsidRPr="009071C0">
        <w:rPr>
          <w:rFonts w:eastAsia="Times New Roman"/>
          <w:szCs w:val="24"/>
          <w:lang w:eastAsia="ar-SA"/>
        </w:rPr>
        <w:t xml:space="preserve">Techninėje specifikacijoje </w:t>
      </w:r>
      <w:r w:rsidRPr="009071C0">
        <w:rPr>
          <w:rFonts w:eastAsia="Times New Roman"/>
          <w:szCs w:val="24"/>
          <w:lang w:eastAsia="lt-LT"/>
        </w:rPr>
        <w:t>(Sutarties 2 priedas).</w:t>
      </w:r>
      <w:r w:rsidRPr="009071C0">
        <w:rPr>
          <w:szCs w:val="24"/>
        </w:rPr>
        <w:t xml:space="preserve"> </w:t>
      </w:r>
      <w:r w:rsidRPr="009071C0">
        <w:rPr>
          <w:rFonts w:eastAsia="Times New Roman"/>
          <w:szCs w:val="24"/>
          <w:lang w:eastAsia="ar-SA"/>
        </w:rPr>
        <w:t xml:space="preserve">Paslaugas </w:t>
      </w:r>
      <w:r w:rsidR="008750B8" w:rsidRPr="009071C0">
        <w:rPr>
          <w:color w:val="000000"/>
          <w:szCs w:val="24"/>
        </w:rPr>
        <w:t>Paslaugų teikėjas</w:t>
      </w:r>
      <w:r w:rsidRPr="009071C0">
        <w:rPr>
          <w:rFonts w:eastAsia="Times New Roman"/>
          <w:szCs w:val="24"/>
          <w:lang w:eastAsia="ar-SA"/>
        </w:rPr>
        <w:t xml:space="preserve"> atlieka vadovaudamasis Technine specifikacija. </w:t>
      </w:r>
      <w:r w:rsidR="008750B8" w:rsidRPr="009071C0">
        <w:rPr>
          <w:color w:val="000000"/>
          <w:szCs w:val="24"/>
        </w:rPr>
        <w:t>Paslaugų teikėj</w:t>
      </w:r>
      <w:r w:rsidRPr="009071C0">
        <w:rPr>
          <w:szCs w:val="24"/>
        </w:rPr>
        <w:t>as įsipareigoja:</w:t>
      </w:r>
    </w:p>
    <w:p w:rsidR="009F4E1C" w:rsidRPr="009071C0" w:rsidRDefault="00425E5C" w:rsidP="009F4E1C">
      <w:pPr>
        <w:spacing w:after="0" w:line="240" w:lineRule="auto"/>
        <w:ind w:firstLine="709"/>
        <w:jc w:val="both"/>
        <w:rPr>
          <w:szCs w:val="24"/>
          <w:lang w:eastAsia="lt-LT"/>
        </w:rPr>
      </w:pPr>
      <w:r w:rsidRPr="009071C0">
        <w:rPr>
          <w:szCs w:val="24"/>
        </w:rPr>
        <w:t>2.</w:t>
      </w:r>
      <w:r w:rsidR="00D044F8" w:rsidRPr="009071C0">
        <w:rPr>
          <w:szCs w:val="24"/>
        </w:rPr>
        <w:t>2</w:t>
      </w:r>
      <w:r w:rsidRPr="009071C0">
        <w:rPr>
          <w:szCs w:val="24"/>
        </w:rPr>
        <w:t>.1.</w:t>
      </w:r>
      <w:r w:rsidRPr="009071C0">
        <w:t xml:space="preserve"> </w:t>
      </w:r>
      <w:r w:rsidR="00D044F8" w:rsidRPr="009071C0">
        <w:t>p</w:t>
      </w:r>
      <w:r w:rsidRPr="009071C0">
        <w:t xml:space="preserve">agal </w:t>
      </w:r>
      <w:r w:rsidR="00E661F5" w:rsidRPr="009071C0">
        <w:t xml:space="preserve">Užsakovo </w:t>
      </w:r>
      <w:r w:rsidR="00487E01" w:rsidRPr="009071C0">
        <w:t xml:space="preserve">pateiktą </w:t>
      </w:r>
      <w:r w:rsidRPr="009071C0">
        <w:t>sąrašą</w:t>
      </w:r>
      <w:r w:rsidR="009F4E1C" w:rsidRPr="009071C0">
        <w:t xml:space="preserve"> (toliau – Sąrašas)</w:t>
      </w:r>
      <w:r w:rsidRPr="009071C0">
        <w:t>,</w:t>
      </w:r>
      <w:r w:rsidR="00E661F5" w:rsidRPr="009071C0">
        <w:t xml:space="preserve"> </w:t>
      </w:r>
      <w:r w:rsidRPr="009071C0">
        <w:t>s</w:t>
      </w:r>
      <w:r w:rsidR="00D044F8" w:rsidRPr="009071C0">
        <w:t>avo sąskaita bei lėšomis</w:t>
      </w:r>
      <w:r w:rsidRPr="009071C0">
        <w:t xml:space="preserve"> pagaminti socialines mokėjimo korteles ne vėliau kaip per </w:t>
      </w:r>
      <w:r w:rsidR="009F4E1C" w:rsidRPr="009071C0">
        <w:t>7 (septynias) darbo dienas nuo S</w:t>
      </w:r>
      <w:r w:rsidRPr="009071C0">
        <w:t>ąrašo pateikimo dienos. Sąrašas gali būti</w:t>
      </w:r>
      <w:r w:rsidR="00D044F8" w:rsidRPr="009071C0">
        <w:t xml:space="preserve"> papildomas 2 kartus per mėnesį;</w:t>
      </w:r>
      <w:r w:rsidR="009F4E1C" w:rsidRPr="009071C0">
        <w:rPr>
          <w:szCs w:val="24"/>
          <w:lang w:eastAsia="lt-LT"/>
        </w:rPr>
        <w:t xml:space="preserve"> </w:t>
      </w:r>
    </w:p>
    <w:p w:rsidR="00425E5C" w:rsidRPr="009071C0" w:rsidRDefault="00D044F8" w:rsidP="008D3DE8">
      <w:pPr>
        <w:pStyle w:val="Betarp"/>
        <w:ind w:firstLine="709"/>
        <w:jc w:val="both"/>
      </w:pPr>
      <w:r w:rsidRPr="009071C0">
        <w:t>2.2</w:t>
      </w:r>
      <w:r w:rsidR="00425E5C" w:rsidRPr="009071C0">
        <w:t>.2.</w:t>
      </w:r>
      <w:r w:rsidR="002B505B" w:rsidRPr="009071C0">
        <w:t xml:space="preserve"> </w:t>
      </w:r>
      <w:r w:rsidRPr="009071C0">
        <w:t>p</w:t>
      </w:r>
      <w:r w:rsidR="00425E5C" w:rsidRPr="009071C0">
        <w:t xml:space="preserve">arduoti </w:t>
      </w:r>
      <w:r w:rsidR="008D3DE8" w:rsidRPr="009071C0">
        <w:t>S</w:t>
      </w:r>
      <w:r w:rsidR="00425E5C" w:rsidRPr="009071C0">
        <w:t>ąraše nurodytų socialinių mokėjimų kortelių turėtojų nuosavybėn kokybiškas prekes, parduodamas</w:t>
      </w:r>
      <w:r w:rsidR="004E5963" w:rsidRPr="009071C0">
        <w:t xml:space="preserve"> </w:t>
      </w:r>
      <w:r w:rsidR="008750B8" w:rsidRPr="009071C0">
        <w:rPr>
          <w:color w:val="000000"/>
          <w:szCs w:val="24"/>
        </w:rPr>
        <w:t>Paslaugų teikėj</w:t>
      </w:r>
      <w:r w:rsidR="004E5963" w:rsidRPr="009071C0">
        <w:t>o</w:t>
      </w:r>
      <w:r w:rsidR="00425E5C" w:rsidRPr="009071C0">
        <w:t xml:space="preserve"> </w:t>
      </w:r>
      <w:r w:rsidR="008D3DE8" w:rsidRPr="009071C0">
        <w:t>prekybos vietose, S</w:t>
      </w:r>
      <w:r w:rsidR="00425E5C" w:rsidRPr="009071C0">
        <w:t>utartyje nustatyta tvarka</w:t>
      </w:r>
      <w:r w:rsidRPr="009071C0">
        <w:t>;</w:t>
      </w:r>
      <w:r w:rsidR="00425E5C" w:rsidRPr="009071C0">
        <w:t xml:space="preserve"> </w:t>
      </w:r>
    </w:p>
    <w:p w:rsidR="008D3DE8" w:rsidRPr="009071C0" w:rsidRDefault="008D3DE8" w:rsidP="00A65BD8">
      <w:pPr>
        <w:spacing w:after="0" w:line="240" w:lineRule="auto"/>
        <w:ind w:firstLine="709"/>
        <w:jc w:val="both"/>
        <w:rPr>
          <w:szCs w:val="24"/>
        </w:rPr>
      </w:pPr>
      <w:r w:rsidRPr="009071C0">
        <w:rPr>
          <w:szCs w:val="24"/>
        </w:rPr>
        <w:t>2.</w:t>
      </w:r>
      <w:r w:rsidR="00D044F8" w:rsidRPr="009071C0">
        <w:rPr>
          <w:szCs w:val="24"/>
        </w:rPr>
        <w:t>2.</w:t>
      </w:r>
      <w:r w:rsidRPr="009071C0">
        <w:rPr>
          <w:szCs w:val="24"/>
        </w:rPr>
        <w:t xml:space="preserve">3. suteikti socialinės mokėjimo kortelės turėtojui teisę be papildomo apmokėjimo įsigyti prekes </w:t>
      </w:r>
      <w:r w:rsidR="008750B8" w:rsidRPr="009071C0">
        <w:rPr>
          <w:color w:val="000000"/>
          <w:szCs w:val="24"/>
        </w:rPr>
        <w:t>Paslaugų teikėj</w:t>
      </w:r>
      <w:r w:rsidRPr="009071C0">
        <w:rPr>
          <w:szCs w:val="24"/>
        </w:rPr>
        <w:t>o prekybos vietose su siūloma nuolaida.</w:t>
      </w:r>
    </w:p>
    <w:p w:rsidR="00AB072E" w:rsidRPr="00E11382" w:rsidRDefault="00AB072E" w:rsidP="00AB072E">
      <w:pPr>
        <w:pStyle w:val="Betarp"/>
        <w:ind w:firstLine="709"/>
        <w:jc w:val="both"/>
        <w:rPr>
          <w:rFonts w:eastAsia="Times New Roman"/>
          <w:szCs w:val="24"/>
          <w:lang w:eastAsia="lt-LT"/>
        </w:rPr>
      </w:pPr>
      <w:r w:rsidRPr="009071C0">
        <w:rPr>
          <w:szCs w:val="24"/>
          <w:lang w:eastAsia="lt-LT"/>
        </w:rPr>
        <w:t>2.3</w:t>
      </w:r>
      <w:r w:rsidR="008D3DE8" w:rsidRPr="009071C0">
        <w:rPr>
          <w:szCs w:val="24"/>
          <w:lang w:eastAsia="lt-LT"/>
        </w:rPr>
        <w:t xml:space="preserve">. </w:t>
      </w:r>
      <w:r w:rsidR="00D044F8" w:rsidRPr="009071C0">
        <w:rPr>
          <w:rFonts w:eastAsia="Times New Roman"/>
          <w:szCs w:val="24"/>
          <w:lang w:eastAsia="lt-LT"/>
        </w:rPr>
        <w:t xml:space="preserve">Šioje Sutartyje nustatytomis sąlygomis Užsakovas įsipareigoja </w:t>
      </w:r>
      <w:r w:rsidRPr="00E11382">
        <w:rPr>
          <w:rFonts w:eastAsia="Times New Roman"/>
          <w:szCs w:val="24"/>
          <w:lang w:eastAsia="lt-LT"/>
        </w:rPr>
        <w:t xml:space="preserve">pervesti </w:t>
      </w:r>
      <w:r w:rsidRPr="00E11382">
        <w:t>kiekvieno mėnesio 1</w:t>
      </w:r>
      <w:r w:rsidR="00E11382" w:rsidRPr="00E11382">
        <w:t>0</w:t>
      </w:r>
      <w:r w:rsidRPr="00E11382">
        <w:t>-</w:t>
      </w:r>
      <w:r w:rsidR="00E11382" w:rsidRPr="00E11382">
        <w:t>22</w:t>
      </w:r>
      <w:r w:rsidRPr="00E11382">
        <w:t xml:space="preserve"> dienomis </w:t>
      </w:r>
      <w:r w:rsidRPr="00E11382">
        <w:rPr>
          <w:szCs w:val="24"/>
        </w:rPr>
        <w:t xml:space="preserve">į </w:t>
      </w:r>
      <w:r w:rsidR="008750B8" w:rsidRPr="00E11382">
        <w:rPr>
          <w:color w:val="000000"/>
          <w:szCs w:val="24"/>
        </w:rPr>
        <w:t>Paslaugų teikėj</w:t>
      </w:r>
      <w:r w:rsidRPr="00E11382">
        <w:rPr>
          <w:rFonts w:eastAsia="Times New Roman"/>
          <w:szCs w:val="24"/>
          <w:lang w:eastAsia="lt-LT"/>
        </w:rPr>
        <w:t>o</w:t>
      </w:r>
      <w:r w:rsidRPr="00E11382">
        <w:rPr>
          <w:szCs w:val="24"/>
        </w:rPr>
        <w:t xml:space="preserve"> banko sąskaitą</w:t>
      </w:r>
      <w:r w:rsidRPr="00E11382">
        <w:rPr>
          <w:rFonts w:eastAsia="Times New Roman"/>
          <w:szCs w:val="24"/>
          <w:lang w:eastAsia="lt-LT"/>
        </w:rPr>
        <w:t xml:space="preserve"> mokėtinas sumas Paslaugų suteikimui. </w:t>
      </w:r>
    </w:p>
    <w:p w:rsidR="00AB072E" w:rsidRPr="009071C0" w:rsidRDefault="00AB072E" w:rsidP="00AB072E">
      <w:pPr>
        <w:pStyle w:val="Betarp"/>
        <w:ind w:firstLine="709"/>
        <w:jc w:val="both"/>
        <w:rPr>
          <w:szCs w:val="24"/>
          <w:lang w:eastAsia="lt-LT"/>
        </w:rPr>
      </w:pPr>
      <w:r w:rsidRPr="00E11382">
        <w:rPr>
          <w:szCs w:val="24"/>
          <w:lang w:eastAsia="lt-LT"/>
        </w:rPr>
        <w:t xml:space="preserve">2.4. Preliminarus socialinių mokėjimo </w:t>
      </w:r>
      <w:r w:rsidR="00F662A6" w:rsidRPr="00E11382">
        <w:rPr>
          <w:szCs w:val="24"/>
          <w:lang w:eastAsia="lt-LT"/>
        </w:rPr>
        <w:t>kortelių turėtojų skaičius S</w:t>
      </w:r>
      <w:r w:rsidRPr="00E11382">
        <w:rPr>
          <w:szCs w:val="24"/>
          <w:lang w:eastAsia="lt-LT"/>
        </w:rPr>
        <w:t>utarties galiojimo laikotarpiu – 1</w:t>
      </w:r>
      <w:r w:rsidR="00087A94" w:rsidRPr="00E11382">
        <w:rPr>
          <w:szCs w:val="24"/>
          <w:lang w:eastAsia="lt-LT"/>
        </w:rPr>
        <w:t>2</w:t>
      </w:r>
      <w:r w:rsidRPr="00E11382">
        <w:rPr>
          <w:szCs w:val="24"/>
          <w:lang w:eastAsia="lt-LT"/>
        </w:rPr>
        <w:t>0 šeimų (asmenų). Socialinių mokėjimo kortelių skaičius gal</w:t>
      </w:r>
      <w:r w:rsidR="002A5235" w:rsidRPr="00E11382">
        <w:rPr>
          <w:szCs w:val="24"/>
          <w:lang w:eastAsia="lt-LT"/>
        </w:rPr>
        <w:t xml:space="preserve">i </w:t>
      </w:r>
      <w:r w:rsidR="00F662A6" w:rsidRPr="00E11382">
        <w:rPr>
          <w:szCs w:val="24"/>
          <w:lang w:eastAsia="lt-LT"/>
        </w:rPr>
        <w:t>keistis</w:t>
      </w:r>
      <w:r w:rsidR="00F662A6" w:rsidRPr="009071C0">
        <w:rPr>
          <w:szCs w:val="24"/>
          <w:lang w:eastAsia="lt-LT"/>
        </w:rPr>
        <w:t xml:space="preserve"> (</w:t>
      </w:r>
      <w:r w:rsidR="002A5235" w:rsidRPr="009071C0">
        <w:rPr>
          <w:szCs w:val="24"/>
          <w:lang w:eastAsia="lt-LT"/>
        </w:rPr>
        <w:t>didėti arba mažėti</w:t>
      </w:r>
      <w:r w:rsidR="00F662A6" w:rsidRPr="009071C0">
        <w:rPr>
          <w:szCs w:val="24"/>
          <w:lang w:eastAsia="lt-LT"/>
        </w:rPr>
        <w:t>)</w:t>
      </w:r>
      <w:r w:rsidR="002A5235" w:rsidRPr="009071C0">
        <w:rPr>
          <w:szCs w:val="24"/>
          <w:lang w:eastAsia="lt-LT"/>
        </w:rPr>
        <w:t xml:space="preserve"> iki 20 </w:t>
      </w:r>
      <w:r w:rsidR="00F662A6" w:rsidRPr="009071C0">
        <w:rPr>
          <w:szCs w:val="24"/>
          <w:lang w:eastAsia="lt-LT"/>
        </w:rPr>
        <w:t xml:space="preserve">(dvidešimt) </w:t>
      </w:r>
      <w:r w:rsidR="002A5235" w:rsidRPr="009071C0">
        <w:rPr>
          <w:szCs w:val="24"/>
          <w:lang w:val="en-US" w:eastAsia="lt-LT"/>
        </w:rPr>
        <w:t>%</w:t>
      </w:r>
      <w:r w:rsidRPr="009071C0">
        <w:rPr>
          <w:szCs w:val="24"/>
          <w:lang w:eastAsia="lt-LT"/>
        </w:rPr>
        <w:t>.</w:t>
      </w:r>
    </w:p>
    <w:p w:rsidR="00F41829" w:rsidRPr="009071C0" w:rsidRDefault="00F41829" w:rsidP="00F41829">
      <w:pPr>
        <w:pStyle w:val="Betarp"/>
        <w:ind w:firstLine="709"/>
        <w:jc w:val="both"/>
        <w:rPr>
          <w:lang w:eastAsia="lt-LT"/>
        </w:rPr>
      </w:pPr>
      <w:r w:rsidRPr="009071C0">
        <w:rPr>
          <w:szCs w:val="24"/>
        </w:rPr>
        <w:lastRenderedPageBreak/>
        <w:t xml:space="preserve">2.5. </w:t>
      </w:r>
      <w:r w:rsidRPr="009071C0">
        <w:rPr>
          <w:lang w:eastAsia="lt-LT"/>
        </w:rPr>
        <w:t xml:space="preserve">Teisę naudotis ir atsiskaityti socialine mokėjimo kortele turi socialinės mokėjimo kortelės turėtojas, kurio pavardė yra nurodyta ant socialinės mokėjimo kortelės. </w:t>
      </w:r>
    </w:p>
    <w:p w:rsidR="008D3DE8" w:rsidRPr="009071C0" w:rsidRDefault="00D044F8" w:rsidP="006149D3">
      <w:pPr>
        <w:tabs>
          <w:tab w:val="left" w:pos="2265"/>
        </w:tabs>
        <w:spacing w:after="0" w:line="240" w:lineRule="auto"/>
        <w:ind w:firstLine="709"/>
        <w:jc w:val="both"/>
        <w:rPr>
          <w:szCs w:val="24"/>
        </w:rPr>
      </w:pPr>
      <w:r w:rsidRPr="009071C0">
        <w:rPr>
          <w:rFonts w:eastAsia="Times New Roman"/>
          <w:szCs w:val="24"/>
          <w:lang w:eastAsia="lt-LT"/>
        </w:rPr>
        <w:t>2.</w:t>
      </w:r>
      <w:r w:rsidR="00F41829" w:rsidRPr="009071C0">
        <w:rPr>
          <w:rFonts w:eastAsia="Times New Roman"/>
          <w:szCs w:val="24"/>
          <w:lang w:eastAsia="lt-LT"/>
        </w:rPr>
        <w:t>6</w:t>
      </w:r>
      <w:r w:rsidRPr="009071C0">
        <w:rPr>
          <w:szCs w:val="24"/>
        </w:rPr>
        <w:t>. Paslaugų teikimo vieta – Ukmergės rajono savivaldybės teritorijos ribos</w:t>
      </w:r>
      <w:r w:rsidR="00AB072E" w:rsidRPr="009071C0">
        <w:rPr>
          <w:szCs w:val="24"/>
        </w:rPr>
        <w:t xml:space="preserve"> (</w:t>
      </w:r>
      <w:r w:rsidR="0048656A" w:rsidRPr="009071C0">
        <w:rPr>
          <w:szCs w:val="24"/>
        </w:rPr>
        <w:t xml:space="preserve">konkrečios </w:t>
      </w:r>
      <w:r w:rsidR="00AB072E" w:rsidRPr="009071C0">
        <w:rPr>
          <w:szCs w:val="24"/>
        </w:rPr>
        <w:t xml:space="preserve">prekybos vietos, </w:t>
      </w:r>
      <w:r w:rsidR="0048656A" w:rsidRPr="009071C0">
        <w:rPr>
          <w:szCs w:val="24"/>
        </w:rPr>
        <w:t xml:space="preserve">nurodytos Sutarties </w:t>
      </w:r>
      <w:r w:rsidR="00DA7326" w:rsidRPr="009071C0">
        <w:rPr>
          <w:szCs w:val="24"/>
        </w:rPr>
        <w:t>1</w:t>
      </w:r>
      <w:r w:rsidR="0048656A" w:rsidRPr="009071C0">
        <w:rPr>
          <w:szCs w:val="24"/>
        </w:rPr>
        <w:t xml:space="preserve"> priede)</w:t>
      </w:r>
      <w:r w:rsidR="006149D3" w:rsidRPr="009071C0">
        <w:rPr>
          <w:szCs w:val="24"/>
        </w:rPr>
        <w:t>.</w:t>
      </w:r>
    </w:p>
    <w:p w:rsidR="008D3DE8" w:rsidRPr="009071C0" w:rsidRDefault="008D3DE8" w:rsidP="0048656A">
      <w:pPr>
        <w:tabs>
          <w:tab w:val="left" w:pos="2265"/>
        </w:tabs>
        <w:spacing w:after="0" w:line="240" w:lineRule="auto"/>
        <w:jc w:val="both"/>
        <w:rPr>
          <w:szCs w:val="24"/>
        </w:rPr>
      </w:pPr>
    </w:p>
    <w:p w:rsidR="0048656A" w:rsidRPr="009071C0" w:rsidRDefault="0048656A" w:rsidP="0048656A">
      <w:pPr>
        <w:tabs>
          <w:tab w:val="left" w:pos="2265"/>
        </w:tabs>
        <w:spacing w:after="0" w:line="240" w:lineRule="auto"/>
        <w:jc w:val="both"/>
        <w:rPr>
          <w:szCs w:val="24"/>
        </w:rPr>
      </w:pPr>
    </w:p>
    <w:p w:rsidR="00656BC6" w:rsidRPr="009071C0" w:rsidRDefault="00A6627D" w:rsidP="00910AEC">
      <w:pPr>
        <w:spacing w:after="0" w:line="240" w:lineRule="auto"/>
        <w:jc w:val="center"/>
        <w:rPr>
          <w:b/>
        </w:rPr>
      </w:pPr>
      <w:r w:rsidRPr="009071C0">
        <w:rPr>
          <w:b/>
        </w:rPr>
        <w:t>III</w:t>
      </w:r>
      <w:r w:rsidR="00656BC6" w:rsidRPr="009071C0">
        <w:rPr>
          <w:b/>
        </w:rPr>
        <w:t xml:space="preserve">. SUTARTIES </w:t>
      </w:r>
      <w:r w:rsidR="007E0902" w:rsidRPr="009071C0">
        <w:rPr>
          <w:b/>
        </w:rPr>
        <w:t xml:space="preserve">KAINODARA, </w:t>
      </w:r>
      <w:r w:rsidR="00656BC6" w:rsidRPr="009071C0">
        <w:rPr>
          <w:b/>
        </w:rPr>
        <w:t>KAINA IR MOKĖJIMO TVARKA</w:t>
      </w:r>
    </w:p>
    <w:p w:rsidR="00656BC6" w:rsidRPr="009071C0" w:rsidRDefault="00656BC6" w:rsidP="00150ABB">
      <w:pPr>
        <w:spacing w:after="0" w:line="240" w:lineRule="auto"/>
        <w:ind w:firstLine="851"/>
        <w:jc w:val="center"/>
      </w:pPr>
    </w:p>
    <w:p w:rsidR="00817880" w:rsidRPr="009071C0" w:rsidRDefault="00A6627D" w:rsidP="00817880">
      <w:pPr>
        <w:spacing w:after="0" w:line="240" w:lineRule="auto"/>
        <w:ind w:firstLine="709"/>
        <w:jc w:val="both"/>
        <w:rPr>
          <w:szCs w:val="24"/>
        </w:rPr>
      </w:pPr>
      <w:r w:rsidRPr="009071C0">
        <w:t>3</w:t>
      </w:r>
      <w:r w:rsidR="00182D49" w:rsidRPr="009071C0">
        <w:t>.1.</w:t>
      </w:r>
      <w:r w:rsidR="00150ABB" w:rsidRPr="009071C0">
        <w:rPr>
          <w:kern w:val="2"/>
        </w:rPr>
        <w:t xml:space="preserve"> </w:t>
      </w:r>
      <w:r w:rsidR="00817880" w:rsidRPr="009071C0">
        <w:rPr>
          <w:szCs w:val="24"/>
          <w:lang w:val="nl-NL"/>
        </w:rPr>
        <w:t xml:space="preserve">Sutarčiai </w:t>
      </w:r>
      <w:r w:rsidR="00817880" w:rsidRPr="009071C0">
        <w:rPr>
          <w:szCs w:val="24"/>
        </w:rPr>
        <w:t xml:space="preserve">nustatoma kintamo įkainio kainodara. Pirkimo dokumentuose ir Sutartyje nurodytos Paslaugos bus </w:t>
      </w:r>
      <w:r w:rsidR="00C55454" w:rsidRPr="009071C0">
        <w:rPr>
          <w:szCs w:val="24"/>
        </w:rPr>
        <w:t>į</w:t>
      </w:r>
      <w:r w:rsidR="00817880" w:rsidRPr="009071C0">
        <w:rPr>
          <w:szCs w:val="24"/>
        </w:rPr>
        <w:t>sig</w:t>
      </w:r>
      <w:r w:rsidR="001E41B5" w:rsidRPr="009071C0">
        <w:rPr>
          <w:szCs w:val="24"/>
        </w:rPr>
        <w:t>y</w:t>
      </w:r>
      <w:r w:rsidR="00C55454" w:rsidRPr="009071C0">
        <w:rPr>
          <w:szCs w:val="24"/>
        </w:rPr>
        <w:t>j</w:t>
      </w:r>
      <w:r w:rsidR="00817880" w:rsidRPr="009071C0">
        <w:rPr>
          <w:szCs w:val="24"/>
        </w:rPr>
        <w:t xml:space="preserve">amos su </w:t>
      </w:r>
      <w:r w:rsidR="008750B8" w:rsidRPr="009071C0">
        <w:rPr>
          <w:color w:val="000000"/>
          <w:szCs w:val="24"/>
        </w:rPr>
        <w:t>Paslaugų teikėj</w:t>
      </w:r>
      <w:r w:rsidR="00817880" w:rsidRPr="009071C0">
        <w:rPr>
          <w:szCs w:val="24"/>
        </w:rPr>
        <w:t>o pasiūlyme nurodyta nuolaida (%) nuo prekių kainos (kintamo įkainio).</w:t>
      </w:r>
    </w:p>
    <w:p w:rsidR="00F15DD0" w:rsidRPr="009071C0" w:rsidRDefault="00817880" w:rsidP="008133F3">
      <w:pPr>
        <w:spacing w:after="0" w:line="240" w:lineRule="auto"/>
        <w:ind w:firstLine="709"/>
        <w:jc w:val="both"/>
        <w:rPr>
          <w:szCs w:val="24"/>
        </w:rPr>
      </w:pPr>
      <w:r w:rsidRPr="009071C0">
        <w:rPr>
          <w:szCs w:val="24"/>
        </w:rPr>
        <w:t xml:space="preserve">3.2. </w:t>
      </w:r>
      <w:r w:rsidR="00F563BE" w:rsidRPr="009071C0">
        <w:rPr>
          <w:bCs/>
          <w:szCs w:val="24"/>
        </w:rPr>
        <w:t xml:space="preserve">Maksimali per 24 mėnesius pervedama į socialinių mokėjimo kortelių išmokų nepinigine forma sąskaitas suma </w:t>
      </w:r>
      <w:r w:rsidR="00F563BE" w:rsidRPr="009071C0">
        <w:rPr>
          <w:szCs w:val="24"/>
        </w:rPr>
        <w:t xml:space="preserve">su PVM </w:t>
      </w:r>
      <w:r w:rsidR="00F563BE" w:rsidRPr="009071C0">
        <w:rPr>
          <w:bCs/>
          <w:szCs w:val="24"/>
        </w:rPr>
        <w:t>-</w:t>
      </w:r>
      <w:r w:rsidR="00F563BE" w:rsidRPr="009071C0">
        <w:rPr>
          <w:b/>
          <w:bCs/>
          <w:szCs w:val="24"/>
        </w:rPr>
        <w:t xml:space="preserve"> </w:t>
      </w:r>
      <w:r w:rsidR="00F563BE" w:rsidRPr="009071C0">
        <w:rPr>
          <w:b/>
          <w:szCs w:val="24"/>
        </w:rPr>
        <w:t>4</w:t>
      </w:r>
      <w:r w:rsidR="00087A94" w:rsidRPr="009071C0">
        <w:rPr>
          <w:b/>
          <w:szCs w:val="24"/>
        </w:rPr>
        <w:t>1</w:t>
      </w:r>
      <w:r w:rsidR="00F563BE" w:rsidRPr="009071C0">
        <w:rPr>
          <w:b/>
          <w:szCs w:val="24"/>
        </w:rPr>
        <w:t>0 000,00</w:t>
      </w:r>
      <w:r w:rsidR="00F563BE" w:rsidRPr="009071C0">
        <w:rPr>
          <w:szCs w:val="24"/>
        </w:rPr>
        <w:t xml:space="preserve"> </w:t>
      </w:r>
      <w:r w:rsidR="00F563BE" w:rsidRPr="009071C0">
        <w:rPr>
          <w:rFonts w:asciiTheme="majorBidi" w:hAnsiTheme="majorBidi" w:cstheme="majorBidi"/>
          <w:b/>
          <w:szCs w:val="24"/>
        </w:rPr>
        <w:t>Eur</w:t>
      </w:r>
      <w:r w:rsidR="00F563BE" w:rsidRPr="009071C0">
        <w:rPr>
          <w:rFonts w:asciiTheme="majorBidi" w:hAnsiTheme="majorBidi" w:cstheme="majorBidi"/>
          <w:szCs w:val="24"/>
        </w:rPr>
        <w:t xml:space="preserve"> (keturi šimtai dešimt tūkstančių eurų, 00 ct). </w:t>
      </w:r>
      <w:r w:rsidR="00F563BE" w:rsidRPr="009071C0">
        <w:rPr>
          <w:szCs w:val="24"/>
        </w:rPr>
        <w:t>Pradinės sutarties vertė</w:t>
      </w:r>
      <w:r w:rsidR="00F563BE" w:rsidRPr="009071C0">
        <w:rPr>
          <w:rFonts w:asciiTheme="majorBidi" w:hAnsiTheme="majorBidi" w:cstheme="majorBidi"/>
          <w:szCs w:val="24"/>
        </w:rPr>
        <w:t xml:space="preserve"> be </w:t>
      </w:r>
      <w:r w:rsidR="00F563BE" w:rsidRPr="009071C0">
        <w:rPr>
          <w:szCs w:val="24"/>
        </w:rPr>
        <w:t xml:space="preserve">PVM – </w:t>
      </w:r>
      <w:r w:rsidR="00F563BE" w:rsidRPr="009071C0">
        <w:rPr>
          <w:b/>
          <w:szCs w:val="24"/>
        </w:rPr>
        <w:t>3</w:t>
      </w:r>
      <w:r w:rsidR="00087A94" w:rsidRPr="009071C0">
        <w:rPr>
          <w:b/>
          <w:szCs w:val="24"/>
        </w:rPr>
        <w:t>38 8</w:t>
      </w:r>
      <w:r w:rsidR="00F563BE" w:rsidRPr="009071C0">
        <w:rPr>
          <w:b/>
          <w:szCs w:val="24"/>
        </w:rPr>
        <w:t>4</w:t>
      </w:r>
      <w:r w:rsidR="00087A94" w:rsidRPr="009071C0">
        <w:rPr>
          <w:b/>
          <w:szCs w:val="24"/>
        </w:rPr>
        <w:t>2</w:t>
      </w:r>
      <w:r w:rsidR="00F563BE" w:rsidRPr="009071C0">
        <w:rPr>
          <w:b/>
          <w:szCs w:val="24"/>
        </w:rPr>
        <w:t>,</w:t>
      </w:r>
      <w:r w:rsidR="00087A94" w:rsidRPr="009071C0">
        <w:rPr>
          <w:b/>
          <w:szCs w:val="24"/>
        </w:rPr>
        <w:t>98</w:t>
      </w:r>
      <w:r w:rsidR="00F563BE" w:rsidRPr="009071C0">
        <w:rPr>
          <w:szCs w:val="24"/>
        </w:rPr>
        <w:t xml:space="preserve"> </w:t>
      </w:r>
      <w:r w:rsidR="00F563BE" w:rsidRPr="009071C0">
        <w:rPr>
          <w:b/>
          <w:szCs w:val="24"/>
        </w:rPr>
        <w:t>Eur</w:t>
      </w:r>
      <w:r w:rsidR="00F563BE" w:rsidRPr="009071C0">
        <w:rPr>
          <w:szCs w:val="24"/>
        </w:rPr>
        <w:t xml:space="preserve"> </w:t>
      </w:r>
      <w:r w:rsidR="00F563BE" w:rsidRPr="009071C0">
        <w:rPr>
          <w:rFonts w:asciiTheme="majorBidi" w:hAnsiTheme="majorBidi" w:cstheme="majorBidi"/>
          <w:szCs w:val="24"/>
        </w:rPr>
        <w:t xml:space="preserve">(trys šimtai </w:t>
      </w:r>
      <w:r w:rsidR="00087A94" w:rsidRPr="009071C0">
        <w:rPr>
          <w:rFonts w:asciiTheme="majorBidi" w:hAnsiTheme="majorBidi" w:cstheme="majorBidi"/>
          <w:szCs w:val="24"/>
        </w:rPr>
        <w:t>tri</w:t>
      </w:r>
      <w:r w:rsidR="00F563BE" w:rsidRPr="009071C0">
        <w:rPr>
          <w:rFonts w:asciiTheme="majorBidi" w:hAnsiTheme="majorBidi" w:cstheme="majorBidi"/>
          <w:szCs w:val="24"/>
        </w:rPr>
        <w:t xml:space="preserve">sdešimt </w:t>
      </w:r>
      <w:r w:rsidR="00087A94" w:rsidRPr="009071C0">
        <w:rPr>
          <w:rFonts w:asciiTheme="majorBidi" w:hAnsiTheme="majorBidi" w:cstheme="majorBidi"/>
          <w:szCs w:val="24"/>
        </w:rPr>
        <w:t>a</w:t>
      </w:r>
      <w:r w:rsidR="00F563BE" w:rsidRPr="009071C0">
        <w:rPr>
          <w:rFonts w:asciiTheme="majorBidi" w:hAnsiTheme="majorBidi" w:cstheme="majorBidi"/>
          <w:szCs w:val="24"/>
        </w:rPr>
        <w:t>š</w:t>
      </w:r>
      <w:r w:rsidR="00087A94" w:rsidRPr="009071C0">
        <w:rPr>
          <w:rFonts w:asciiTheme="majorBidi" w:hAnsiTheme="majorBidi" w:cstheme="majorBidi"/>
          <w:szCs w:val="24"/>
        </w:rPr>
        <w:t>tuon</w:t>
      </w:r>
      <w:r w:rsidR="00F563BE" w:rsidRPr="009071C0">
        <w:rPr>
          <w:rFonts w:asciiTheme="majorBidi" w:hAnsiTheme="majorBidi" w:cstheme="majorBidi"/>
          <w:szCs w:val="24"/>
        </w:rPr>
        <w:t xml:space="preserve">i tūkstančiai </w:t>
      </w:r>
      <w:r w:rsidR="00087A94" w:rsidRPr="009071C0">
        <w:rPr>
          <w:rFonts w:asciiTheme="majorBidi" w:hAnsiTheme="majorBidi" w:cstheme="majorBidi"/>
          <w:szCs w:val="24"/>
        </w:rPr>
        <w:t>aštuoni</w:t>
      </w:r>
      <w:r w:rsidR="00F563BE" w:rsidRPr="009071C0">
        <w:rPr>
          <w:rFonts w:asciiTheme="majorBidi" w:hAnsiTheme="majorBidi" w:cstheme="majorBidi"/>
          <w:szCs w:val="24"/>
        </w:rPr>
        <w:t xml:space="preserve"> šimtai </w:t>
      </w:r>
      <w:r w:rsidR="00087A94" w:rsidRPr="009071C0">
        <w:rPr>
          <w:rFonts w:asciiTheme="majorBidi" w:hAnsiTheme="majorBidi" w:cstheme="majorBidi"/>
          <w:szCs w:val="24"/>
        </w:rPr>
        <w:t>ketur</w:t>
      </w:r>
      <w:r w:rsidR="00F563BE" w:rsidRPr="009071C0">
        <w:rPr>
          <w:rFonts w:asciiTheme="majorBidi" w:hAnsiTheme="majorBidi" w:cstheme="majorBidi"/>
          <w:szCs w:val="24"/>
        </w:rPr>
        <w:t xml:space="preserve">iasdešimt </w:t>
      </w:r>
      <w:r w:rsidR="00087A94" w:rsidRPr="009071C0">
        <w:rPr>
          <w:rFonts w:asciiTheme="majorBidi" w:hAnsiTheme="majorBidi" w:cstheme="majorBidi"/>
          <w:szCs w:val="24"/>
        </w:rPr>
        <w:t>du</w:t>
      </w:r>
      <w:r w:rsidR="00F563BE" w:rsidRPr="009071C0">
        <w:rPr>
          <w:rFonts w:asciiTheme="majorBidi" w:hAnsiTheme="majorBidi" w:cstheme="majorBidi"/>
          <w:szCs w:val="24"/>
        </w:rPr>
        <w:t xml:space="preserve"> eurai, </w:t>
      </w:r>
      <w:r w:rsidR="00087A94" w:rsidRPr="009071C0">
        <w:rPr>
          <w:rFonts w:asciiTheme="majorBidi" w:hAnsiTheme="majorBidi" w:cstheme="majorBidi"/>
          <w:szCs w:val="24"/>
        </w:rPr>
        <w:t>98</w:t>
      </w:r>
      <w:r w:rsidR="00F563BE" w:rsidRPr="009071C0">
        <w:rPr>
          <w:rFonts w:asciiTheme="majorBidi" w:hAnsiTheme="majorBidi" w:cstheme="majorBidi"/>
          <w:szCs w:val="24"/>
        </w:rPr>
        <w:t xml:space="preserve"> ct)</w:t>
      </w:r>
      <w:r w:rsidR="00F563BE" w:rsidRPr="009071C0">
        <w:rPr>
          <w:szCs w:val="24"/>
        </w:rPr>
        <w:t>.</w:t>
      </w:r>
    </w:p>
    <w:p w:rsidR="00F563BE" w:rsidRPr="009071C0" w:rsidRDefault="007E0902" w:rsidP="007E0902">
      <w:pPr>
        <w:spacing w:after="0" w:line="240" w:lineRule="auto"/>
        <w:ind w:firstLine="709"/>
        <w:jc w:val="both"/>
        <w:rPr>
          <w:b/>
          <w:bCs/>
          <w:szCs w:val="24"/>
        </w:rPr>
      </w:pPr>
      <w:r w:rsidRPr="009071C0">
        <w:rPr>
          <w:szCs w:val="24"/>
        </w:rPr>
        <w:t>3.3</w:t>
      </w:r>
      <w:r w:rsidR="00817880" w:rsidRPr="009071C0">
        <w:rPr>
          <w:szCs w:val="24"/>
        </w:rPr>
        <w:t xml:space="preserve">. </w:t>
      </w:r>
      <w:r w:rsidR="00F563BE" w:rsidRPr="009071C0">
        <w:rPr>
          <w:b/>
          <w:bCs/>
          <w:szCs w:val="24"/>
        </w:rPr>
        <w:t xml:space="preserve">Visoms socialine mokėjimo kortele perkamoms prekėms taikoma </w:t>
      </w:r>
      <w:r w:rsidR="00F563BE" w:rsidRPr="009071C0">
        <w:rPr>
          <w:b/>
          <w:bCs/>
          <w:color w:val="FF0000"/>
          <w:szCs w:val="24"/>
        </w:rPr>
        <w:t xml:space="preserve">............ </w:t>
      </w:r>
      <w:r w:rsidR="00F563BE" w:rsidRPr="009071C0">
        <w:rPr>
          <w:color w:val="FF0000"/>
        </w:rPr>
        <w:t>%</w:t>
      </w:r>
      <w:r w:rsidR="00F563BE" w:rsidRPr="009071C0">
        <w:rPr>
          <w:b/>
          <w:bCs/>
          <w:szCs w:val="24"/>
        </w:rPr>
        <w:t xml:space="preserve"> dydžio nuolaida nuo tuo metu galiojančių prekių kainų</w:t>
      </w:r>
      <w:r w:rsidR="00F563BE" w:rsidRPr="009071C0">
        <w:rPr>
          <w:b/>
          <w:bCs/>
          <w:szCs w:val="24"/>
          <w:lang w:eastAsia="lt-LT"/>
        </w:rPr>
        <w:t>.</w:t>
      </w:r>
      <w:r w:rsidR="00F563BE" w:rsidRPr="009071C0">
        <w:rPr>
          <w:b/>
          <w:bCs/>
          <w:szCs w:val="24"/>
        </w:rPr>
        <w:t xml:space="preserve"> </w:t>
      </w:r>
    </w:p>
    <w:p w:rsidR="00817880" w:rsidRPr="009071C0" w:rsidRDefault="00F563BE" w:rsidP="007E0902">
      <w:pPr>
        <w:spacing w:after="0" w:line="240" w:lineRule="auto"/>
        <w:ind w:firstLine="709"/>
        <w:jc w:val="both"/>
        <w:rPr>
          <w:szCs w:val="24"/>
        </w:rPr>
      </w:pPr>
      <w:r w:rsidRPr="009071C0">
        <w:rPr>
          <w:szCs w:val="24"/>
        </w:rPr>
        <w:t xml:space="preserve">3.4. </w:t>
      </w:r>
      <w:r w:rsidR="00817880" w:rsidRPr="009071C0">
        <w:rPr>
          <w:szCs w:val="24"/>
        </w:rPr>
        <w:t>Bet koks kiek</w:t>
      </w:r>
      <w:r w:rsidR="007E0902" w:rsidRPr="009071C0">
        <w:rPr>
          <w:szCs w:val="24"/>
        </w:rPr>
        <w:t>is, kuris gali būti nustatytas Techninėje specifikacijoje,</w:t>
      </w:r>
      <w:r w:rsidR="00817880" w:rsidRPr="009071C0">
        <w:rPr>
          <w:szCs w:val="24"/>
        </w:rPr>
        <w:t xml:space="preserve"> yra orientacinis ir neturi būti laikomas faktiniu ir tiksliu Paslaugų, kuriuos </w:t>
      </w:r>
      <w:r w:rsidR="008750B8" w:rsidRPr="009071C0">
        <w:rPr>
          <w:color w:val="000000"/>
          <w:szCs w:val="24"/>
        </w:rPr>
        <w:t>Paslaugų teikėju</w:t>
      </w:r>
      <w:r w:rsidR="00817880" w:rsidRPr="009071C0">
        <w:rPr>
          <w:szCs w:val="24"/>
        </w:rPr>
        <w:t>i reikia atlikti, kiekiu.</w:t>
      </w:r>
    </w:p>
    <w:p w:rsidR="00817880" w:rsidRPr="009071C0" w:rsidRDefault="007E0902" w:rsidP="007E0902">
      <w:pPr>
        <w:pStyle w:val="Tekstas"/>
        <w:ind w:firstLine="709"/>
        <w:rPr>
          <w:kern w:val="2"/>
        </w:rPr>
      </w:pPr>
      <w:r w:rsidRPr="009071C0">
        <w:rPr>
          <w:kern w:val="2"/>
        </w:rPr>
        <w:t xml:space="preserve">3.5. </w:t>
      </w:r>
      <w:r w:rsidR="00817880" w:rsidRPr="009071C0">
        <w:rPr>
          <w:kern w:val="2"/>
        </w:rPr>
        <w:t xml:space="preserve">Per visą </w:t>
      </w:r>
      <w:r w:rsidRPr="009071C0">
        <w:rPr>
          <w:kern w:val="2"/>
        </w:rPr>
        <w:t>S</w:t>
      </w:r>
      <w:r w:rsidR="00817880" w:rsidRPr="009071C0">
        <w:rPr>
          <w:kern w:val="2"/>
        </w:rPr>
        <w:t>utarties galiojimo laikotarpį</w:t>
      </w:r>
      <w:r w:rsidR="00817880" w:rsidRPr="009071C0">
        <w:t xml:space="preserve"> nuolaida (%) </w:t>
      </w:r>
      <w:r w:rsidR="00817880" w:rsidRPr="009071C0">
        <w:rPr>
          <w:kern w:val="2"/>
        </w:rPr>
        <w:t xml:space="preserve">dėl bendro kainų lygio kitimo keičiama nebus. </w:t>
      </w:r>
      <w:r w:rsidR="00817880" w:rsidRPr="009071C0">
        <w:t xml:space="preserve">Nuolaida (%) </w:t>
      </w:r>
      <w:r w:rsidR="00817880" w:rsidRPr="009071C0">
        <w:rPr>
          <w:kern w:val="2"/>
        </w:rPr>
        <w:t>apima visas tiesiogines ir netiesiogines išlaidas, susijusias su Paslaugų teikimu.</w:t>
      </w:r>
    </w:p>
    <w:p w:rsidR="00817880" w:rsidRPr="009071C0" w:rsidRDefault="007E0902" w:rsidP="007E0902">
      <w:pPr>
        <w:pStyle w:val="Tekstas"/>
        <w:ind w:firstLine="709"/>
        <w:rPr>
          <w:kern w:val="2"/>
        </w:rPr>
      </w:pPr>
      <w:r w:rsidRPr="009071C0">
        <w:t>3</w:t>
      </w:r>
      <w:r w:rsidR="00817880" w:rsidRPr="009071C0">
        <w:t>.</w:t>
      </w:r>
      <w:r w:rsidRPr="009071C0">
        <w:t>6</w:t>
      </w:r>
      <w:r w:rsidR="00817880" w:rsidRPr="009071C0">
        <w:t>. K</w:t>
      </w:r>
      <w:r w:rsidR="00817880" w:rsidRPr="009071C0">
        <w:rPr>
          <w:bCs/>
        </w:rPr>
        <w:t xml:space="preserve">aina </w:t>
      </w:r>
      <w:r w:rsidR="00817880" w:rsidRPr="009071C0">
        <w:t>perskaičiuojama tuo atveju, kai Sutarties vykdymo laikotarpiu pasikeičia pridėtinės vertės mokesčio dydis. Kaina turi būti perskaičiuojama per 1 darbo dieną po pakeisto pridėtinės vertės mokesčio dydžio įsigaliojimo. Kaina perskaičiuojama tai Paslaugų daliai, kurios bus pateiktos nuo to momento, kai įsigalioja pasikeitęs pridėtinės vertės mokestis. Perskaičiuojant kainą dėl pridėtinės vertės mokesčio pasikeitimo, Paslaugų kaina sumažinama arba padidinama proporcingai padidėjusiam ar sumažėjusiam pridėtinės vertės mokesčiui. Kainos perskaičiavimas įforminamas papildomu abiejų šalių įgaliotų atstovų pasirašytu susita</w:t>
      </w:r>
      <w:r w:rsidR="00EF5613" w:rsidRPr="009071C0">
        <w:t>rimu, kuris tampa neatskiriama S</w:t>
      </w:r>
      <w:r w:rsidR="00817880" w:rsidRPr="009071C0">
        <w:t>utarties dalimi.</w:t>
      </w:r>
    </w:p>
    <w:p w:rsidR="00817880" w:rsidRPr="00124C6E" w:rsidRDefault="007E0902" w:rsidP="007E0902">
      <w:pPr>
        <w:pStyle w:val="Betarp"/>
        <w:ind w:firstLine="709"/>
        <w:jc w:val="both"/>
        <w:rPr>
          <w:lang w:eastAsia="lt-LT"/>
        </w:rPr>
      </w:pPr>
      <w:r w:rsidRPr="009071C0">
        <w:rPr>
          <w:lang w:eastAsia="lt-LT"/>
        </w:rPr>
        <w:t>3.7</w:t>
      </w:r>
      <w:r w:rsidR="00817880" w:rsidRPr="009071C0">
        <w:rPr>
          <w:lang w:eastAsia="lt-LT"/>
        </w:rPr>
        <w:t xml:space="preserve">. Atsiskaitant socialine kortele, prekių kaina yra nustatoma pagal tos dienos, kada jos perkamos, kainas, nustatytas parduotuvėje, pritaikant </w:t>
      </w:r>
      <w:r w:rsidR="00817880" w:rsidRPr="00C44800">
        <w:rPr>
          <w:lang w:eastAsia="lt-LT"/>
        </w:rPr>
        <w:t xml:space="preserve">nuolaidą, pateikta </w:t>
      </w:r>
      <w:r w:rsidR="008750B8" w:rsidRPr="00C44800">
        <w:rPr>
          <w:color w:val="000000"/>
          <w:szCs w:val="24"/>
        </w:rPr>
        <w:t>Paslaugų teikėj</w:t>
      </w:r>
      <w:r w:rsidR="00817880" w:rsidRPr="00C44800">
        <w:rPr>
          <w:lang w:eastAsia="lt-LT"/>
        </w:rPr>
        <w:t>o pasiūlyme. Nuolaida netaikoma akcinėms prekėms.</w:t>
      </w:r>
      <w:r w:rsidR="00817880" w:rsidRPr="00124C6E">
        <w:rPr>
          <w:lang w:eastAsia="lt-LT"/>
        </w:rPr>
        <w:t xml:space="preserve"> </w:t>
      </w:r>
    </w:p>
    <w:p w:rsidR="00487E01" w:rsidRPr="00E11382" w:rsidRDefault="00487E01" w:rsidP="00487E01">
      <w:pPr>
        <w:spacing w:after="0" w:line="240" w:lineRule="auto"/>
        <w:ind w:firstLine="709"/>
        <w:jc w:val="both"/>
        <w:rPr>
          <w:szCs w:val="24"/>
        </w:rPr>
      </w:pPr>
      <w:r w:rsidRPr="009071C0">
        <w:rPr>
          <w:szCs w:val="24"/>
        </w:rPr>
        <w:t xml:space="preserve">3.8. Mokėtinos sumos Paslaugų suteikimui bus </w:t>
      </w:r>
      <w:r w:rsidRPr="00E11382">
        <w:rPr>
          <w:szCs w:val="24"/>
        </w:rPr>
        <w:t xml:space="preserve">pervedamos į </w:t>
      </w:r>
      <w:r w:rsidR="008750B8" w:rsidRPr="00E11382">
        <w:rPr>
          <w:color w:val="000000"/>
          <w:szCs w:val="24"/>
        </w:rPr>
        <w:t>Paslaugų teikėj</w:t>
      </w:r>
      <w:r w:rsidRPr="00E11382">
        <w:rPr>
          <w:szCs w:val="24"/>
        </w:rPr>
        <w:t>o nurodytą banko sąskaitą, kiekvieno mėnesio 1</w:t>
      </w:r>
      <w:r w:rsidR="00E11382" w:rsidRPr="00E11382">
        <w:rPr>
          <w:szCs w:val="24"/>
        </w:rPr>
        <w:t>0</w:t>
      </w:r>
      <w:r w:rsidRPr="00E11382">
        <w:rPr>
          <w:szCs w:val="24"/>
        </w:rPr>
        <w:t>-</w:t>
      </w:r>
      <w:r w:rsidR="00E11382" w:rsidRPr="00E11382">
        <w:rPr>
          <w:szCs w:val="24"/>
        </w:rPr>
        <w:t>22</w:t>
      </w:r>
      <w:r w:rsidRPr="00E11382">
        <w:rPr>
          <w:szCs w:val="24"/>
        </w:rPr>
        <w:t xml:space="preserve"> dienomis.</w:t>
      </w:r>
    </w:p>
    <w:p w:rsidR="00487E01" w:rsidRPr="009071C0" w:rsidRDefault="00487E01" w:rsidP="00487E01">
      <w:pPr>
        <w:spacing w:after="0" w:line="240" w:lineRule="auto"/>
        <w:ind w:firstLine="709"/>
        <w:jc w:val="both"/>
        <w:rPr>
          <w:szCs w:val="24"/>
        </w:rPr>
      </w:pPr>
      <w:r w:rsidRPr="00E11382">
        <w:rPr>
          <w:szCs w:val="24"/>
        </w:rPr>
        <w:t xml:space="preserve">3.9. </w:t>
      </w:r>
      <w:r w:rsidR="008750B8" w:rsidRPr="00E11382">
        <w:rPr>
          <w:color w:val="000000"/>
          <w:szCs w:val="24"/>
        </w:rPr>
        <w:t>Paslaugų teikėj</w:t>
      </w:r>
      <w:r w:rsidRPr="00E11382">
        <w:rPr>
          <w:szCs w:val="24"/>
        </w:rPr>
        <w:t xml:space="preserve">as turi </w:t>
      </w:r>
      <w:r w:rsidRPr="00E11382">
        <w:rPr>
          <w:rFonts w:eastAsia="Times New Roman"/>
          <w:szCs w:val="24"/>
        </w:rPr>
        <w:t>pildyti socialinių mokėjimo kort</w:t>
      </w:r>
      <w:r w:rsidRPr="009071C0">
        <w:rPr>
          <w:rFonts w:eastAsia="Times New Roman"/>
          <w:szCs w:val="24"/>
        </w:rPr>
        <w:t xml:space="preserve">elių sąskaitas sąraše numatytomis </w:t>
      </w:r>
      <w:r w:rsidRPr="00C44800">
        <w:rPr>
          <w:rFonts w:eastAsia="Times New Roman"/>
          <w:szCs w:val="24"/>
        </w:rPr>
        <w:t>sumomis per 1 (vieną) darbo dieną nuo Užsakovo</w:t>
      </w:r>
      <w:r w:rsidRPr="009071C0">
        <w:rPr>
          <w:rFonts w:eastAsia="Times New Roman"/>
          <w:szCs w:val="24"/>
        </w:rPr>
        <w:t xml:space="preserve"> pervestų pinigų į </w:t>
      </w:r>
      <w:r w:rsidR="008750B8" w:rsidRPr="009071C0">
        <w:rPr>
          <w:color w:val="000000"/>
          <w:szCs w:val="24"/>
        </w:rPr>
        <w:t>Paslaugų teikėj</w:t>
      </w:r>
      <w:r w:rsidRPr="009071C0">
        <w:rPr>
          <w:rFonts w:eastAsia="Times New Roman"/>
          <w:szCs w:val="24"/>
        </w:rPr>
        <w:t>o nurodytą sąskaitą gavimo.</w:t>
      </w:r>
    </w:p>
    <w:p w:rsidR="00F537FB" w:rsidRPr="009071C0" w:rsidRDefault="00F537FB" w:rsidP="00910AEC">
      <w:pPr>
        <w:pStyle w:val="Betarp"/>
        <w:ind w:firstLine="709"/>
        <w:jc w:val="both"/>
        <w:rPr>
          <w:szCs w:val="24"/>
        </w:rPr>
      </w:pPr>
      <w:r w:rsidRPr="009071C0">
        <w:rPr>
          <w:lang w:eastAsia="lt-LT"/>
        </w:rPr>
        <w:t>3.10.</w:t>
      </w:r>
      <w:r w:rsidRPr="009071C0">
        <w:t xml:space="preserve"> Kiekvieną mėnesį į socialines mokėjimų korteles bus pervedama apie </w:t>
      </w:r>
      <w:r w:rsidR="00A356D4" w:rsidRPr="009071C0">
        <w:t>1</w:t>
      </w:r>
      <w:r w:rsidR="009E231A" w:rsidRPr="009071C0">
        <w:t>6</w:t>
      </w:r>
      <w:r w:rsidRPr="009071C0">
        <w:t> </w:t>
      </w:r>
      <w:r w:rsidR="009E231A" w:rsidRPr="009071C0">
        <w:t>5</w:t>
      </w:r>
      <w:r w:rsidRPr="009071C0">
        <w:t xml:space="preserve">00,00 Eur (per 12 mėn. ~ </w:t>
      </w:r>
      <w:r w:rsidR="00A356D4" w:rsidRPr="009071C0">
        <w:t>1</w:t>
      </w:r>
      <w:r w:rsidR="009E231A" w:rsidRPr="009071C0">
        <w:t>98</w:t>
      </w:r>
      <w:r w:rsidRPr="009071C0">
        <w:t xml:space="preserve"> 000,00 Eur, per 24 mėn. ~ </w:t>
      </w:r>
      <w:r w:rsidR="009E231A" w:rsidRPr="009071C0">
        <w:t>396</w:t>
      </w:r>
      <w:r w:rsidRPr="009071C0">
        <w:t> 000,00 Eur</w:t>
      </w:r>
      <w:r w:rsidR="009E231A" w:rsidRPr="009071C0">
        <w:t xml:space="preserve"> </w:t>
      </w:r>
      <w:r w:rsidR="009E231A" w:rsidRPr="00944B87">
        <w:t>(bet ne daugiau negu 410 000,00 Eur)</w:t>
      </w:r>
      <w:r w:rsidRPr="00944B87">
        <w:t xml:space="preserve">). </w:t>
      </w:r>
      <w:r w:rsidRPr="009071C0">
        <w:t xml:space="preserve">Užsakovas neįsipareigoja pervesti visos numatytos maksimalios sumos. </w:t>
      </w:r>
    </w:p>
    <w:p w:rsidR="00D57C2C" w:rsidRPr="00124C6E" w:rsidRDefault="004C7AD7" w:rsidP="00910AEC">
      <w:pPr>
        <w:pStyle w:val="Betarp"/>
        <w:ind w:firstLine="709"/>
        <w:jc w:val="both"/>
        <w:rPr>
          <w:lang w:eastAsia="lt-LT"/>
        </w:rPr>
      </w:pPr>
      <w:r w:rsidRPr="009071C0">
        <w:rPr>
          <w:lang w:eastAsia="lt-LT"/>
        </w:rPr>
        <w:t>3.11</w:t>
      </w:r>
      <w:r w:rsidR="00D57C2C" w:rsidRPr="009071C0">
        <w:rPr>
          <w:lang w:eastAsia="lt-LT"/>
        </w:rPr>
        <w:t>. Socialine</w:t>
      </w:r>
      <w:r w:rsidR="004E5963" w:rsidRPr="009071C0">
        <w:rPr>
          <w:lang w:eastAsia="lt-LT"/>
        </w:rPr>
        <w:t xml:space="preserve"> mokėjimo</w:t>
      </w:r>
      <w:r w:rsidR="00D57C2C" w:rsidRPr="009071C0">
        <w:rPr>
          <w:lang w:eastAsia="lt-LT"/>
        </w:rPr>
        <w:t xml:space="preserve"> kortele galima atsiskaityti tik esant teigiamam sąskaitos likučiui.</w:t>
      </w:r>
    </w:p>
    <w:p w:rsidR="00F044EF" w:rsidRPr="00124C6E" w:rsidRDefault="00F044EF" w:rsidP="002A4074">
      <w:pPr>
        <w:pStyle w:val="Betarp"/>
        <w:jc w:val="both"/>
      </w:pPr>
    </w:p>
    <w:p w:rsidR="007E0902" w:rsidRPr="00124C6E" w:rsidRDefault="007E0902" w:rsidP="002A4074">
      <w:pPr>
        <w:pStyle w:val="Betarp"/>
        <w:jc w:val="both"/>
      </w:pPr>
    </w:p>
    <w:p w:rsidR="00421B2A" w:rsidRPr="00124C6E" w:rsidRDefault="00A6627D" w:rsidP="001E41B5">
      <w:pPr>
        <w:spacing w:after="0" w:line="240" w:lineRule="auto"/>
        <w:jc w:val="center"/>
        <w:rPr>
          <w:b/>
        </w:rPr>
      </w:pPr>
      <w:r w:rsidRPr="00124C6E">
        <w:rPr>
          <w:b/>
        </w:rPr>
        <w:t>I</w:t>
      </w:r>
      <w:r w:rsidR="001727BE" w:rsidRPr="00124C6E">
        <w:rPr>
          <w:b/>
        </w:rPr>
        <w:t xml:space="preserve">V. </w:t>
      </w:r>
      <w:r w:rsidR="00944619" w:rsidRPr="00AB4B12">
        <w:rPr>
          <w:b/>
          <w:szCs w:val="24"/>
        </w:rPr>
        <w:t xml:space="preserve">SUTARTIES GALIOJIMAS, </w:t>
      </w:r>
      <w:r w:rsidR="001727BE" w:rsidRPr="00124C6E">
        <w:rPr>
          <w:b/>
        </w:rPr>
        <w:t xml:space="preserve">PASLAUGŲ TEIKIMO </w:t>
      </w:r>
      <w:r w:rsidR="00276D6D" w:rsidRPr="00124C6E">
        <w:rPr>
          <w:b/>
        </w:rPr>
        <w:t>TERMINAI</w:t>
      </w:r>
    </w:p>
    <w:p w:rsidR="001E41B5" w:rsidRDefault="001E41B5" w:rsidP="001E41B5">
      <w:pPr>
        <w:spacing w:after="0" w:line="240" w:lineRule="auto"/>
        <w:ind w:firstLine="709"/>
        <w:jc w:val="both"/>
        <w:rPr>
          <w:bCs/>
          <w:szCs w:val="24"/>
          <w:highlight w:val="green"/>
        </w:rPr>
      </w:pPr>
    </w:p>
    <w:p w:rsidR="00612EFF" w:rsidRPr="00124C6E" w:rsidRDefault="00612EFF" w:rsidP="001E41B5">
      <w:pPr>
        <w:spacing w:after="0" w:line="240" w:lineRule="auto"/>
        <w:ind w:firstLine="709"/>
        <w:jc w:val="both"/>
        <w:rPr>
          <w:szCs w:val="24"/>
        </w:rPr>
      </w:pPr>
      <w:r w:rsidRPr="009071C0">
        <w:rPr>
          <w:bCs/>
          <w:szCs w:val="24"/>
        </w:rPr>
        <w:t>4.</w:t>
      </w:r>
      <w:r w:rsidR="001E41B5" w:rsidRPr="009071C0">
        <w:rPr>
          <w:bCs/>
          <w:szCs w:val="24"/>
        </w:rPr>
        <w:t>1</w:t>
      </w:r>
      <w:r w:rsidRPr="009071C0">
        <w:rPr>
          <w:bCs/>
          <w:szCs w:val="24"/>
        </w:rPr>
        <w:t>.</w:t>
      </w:r>
      <w:r w:rsidRPr="009071C0">
        <w:rPr>
          <w:szCs w:val="24"/>
        </w:rPr>
        <w:t xml:space="preserve"> Sutartis įsigalioja Sutarties Šalims pasirašius Sutartį. Sutartis </w:t>
      </w:r>
      <w:r w:rsidRPr="009071C0">
        <w:rPr>
          <w:bCs/>
          <w:noProof/>
          <w:szCs w:val="24"/>
        </w:rPr>
        <w:t>galioja iki visų Paslaugų užbaigimo ir atsiskaitymo už jas, bei kitų sutartinių įsipareigojimų įvykd</w:t>
      </w:r>
      <w:r w:rsidR="006417CA" w:rsidRPr="009071C0">
        <w:rPr>
          <w:bCs/>
          <w:noProof/>
          <w:szCs w:val="24"/>
        </w:rPr>
        <w:t>ymo dienos, arba kai S</w:t>
      </w:r>
      <w:r w:rsidRPr="009071C0">
        <w:rPr>
          <w:bCs/>
          <w:noProof/>
          <w:szCs w:val="24"/>
        </w:rPr>
        <w:t xml:space="preserve">utarties Šalys sutaria ją nutraukti arba </w:t>
      </w:r>
      <w:bookmarkStart w:id="4" w:name="_Toc445376375"/>
      <w:bookmarkStart w:id="5" w:name="_Toc445384684"/>
      <w:r w:rsidRPr="009071C0">
        <w:rPr>
          <w:bCs/>
          <w:noProof/>
          <w:szCs w:val="24"/>
        </w:rPr>
        <w:t>ji nutraukiama Sutartyje nustatytais atvejais.</w:t>
      </w:r>
      <w:bookmarkEnd w:id="4"/>
      <w:bookmarkEnd w:id="5"/>
      <w:r w:rsidRPr="00124C6E">
        <w:rPr>
          <w:bCs/>
          <w:noProof/>
          <w:szCs w:val="24"/>
        </w:rPr>
        <w:t xml:space="preserve"> </w:t>
      </w:r>
    </w:p>
    <w:p w:rsidR="002B505B" w:rsidRPr="009071C0" w:rsidRDefault="001E41B5" w:rsidP="001E41B5">
      <w:pPr>
        <w:pStyle w:val="Betarp"/>
        <w:ind w:firstLine="709"/>
        <w:jc w:val="both"/>
        <w:rPr>
          <w:szCs w:val="24"/>
        </w:rPr>
      </w:pPr>
      <w:r w:rsidRPr="009071C0">
        <w:t xml:space="preserve">4.2. Paslaugų teikimo laikotarpis – </w:t>
      </w:r>
      <w:r w:rsidRPr="009071C0">
        <w:rPr>
          <w:b/>
        </w:rPr>
        <w:t>24 mėnesiai</w:t>
      </w:r>
      <w:r w:rsidRPr="009071C0">
        <w:t xml:space="preserve"> nuo Sutarties įsigaliojimo dienos. </w:t>
      </w:r>
      <w:r w:rsidRPr="009071C0">
        <w:rPr>
          <w:szCs w:val="24"/>
        </w:rPr>
        <w:t xml:space="preserve">Sutarties galiojimo terminas </w:t>
      </w:r>
      <w:r w:rsidRPr="009071C0">
        <w:rPr>
          <w:rFonts w:asciiTheme="majorBidi" w:hAnsiTheme="majorBidi" w:cstheme="majorBidi"/>
          <w:szCs w:val="24"/>
        </w:rPr>
        <w:t>–</w:t>
      </w:r>
      <w:r w:rsidRPr="009071C0">
        <w:rPr>
          <w:szCs w:val="24"/>
        </w:rPr>
        <w:t xml:space="preserve"> iki visiškų sutartinių įsipareigojimų įvykdymo.</w:t>
      </w:r>
    </w:p>
    <w:p w:rsidR="006A53FE" w:rsidRPr="009071C0" w:rsidRDefault="006A53FE" w:rsidP="00421B2A">
      <w:pPr>
        <w:pStyle w:val="Betarp"/>
        <w:ind w:firstLine="851"/>
        <w:jc w:val="both"/>
        <w:rPr>
          <w:szCs w:val="24"/>
        </w:rPr>
      </w:pPr>
    </w:p>
    <w:p w:rsidR="00023F62" w:rsidRPr="009071C0" w:rsidRDefault="004A7D92" w:rsidP="00B84238">
      <w:pPr>
        <w:pStyle w:val="Betarp"/>
        <w:jc w:val="center"/>
        <w:rPr>
          <w:b/>
          <w:szCs w:val="24"/>
        </w:rPr>
      </w:pPr>
      <w:r w:rsidRPr="009071C0">
        <w:rPr>
          <w:b/>
          <w:szCs w:val="24"/>
        </w:rPr>
        <w:t>V</w:t>
      </w:r>
      <w:r w:rsidR="00B84238" w:rsidRPr="009071C0">
        <w:rPr>
          <w:b/>
          <w:szCs w:val="24"/>
        </w:rPr>
        <w:t xml:space="preserve">. SUTARTIES ŠALIŲ </w:t>
      </w:r>
      <w:r w:rsidR="006F15AA" w:rsidRPr="009071C0">
        <w:rPr>
          <w:b/>
          <w:szCs w:val="24"/>
        </w:rPr>
        <w:t xml:space="preserve">TEISĖS IR </w:t>
      </w:r>
      <w:r w:rsidR="00B84238" w:rsidRPr="009071C0">
        <w:rPr>
          <w:b/>
          <w:szCs w:val="24"/>
        </w:rPr>
        <w:t>PAREIGOS</w:t>
      </w:r>
    </w:p>
    <w:p w:rsidR="00023F62" w:rsidRPr="009071C0" w:rsidRDefault="00023F62" w:rsidP="00E144C3">
      <w:pPr>
        <w:pStyle w:val="Betarp"/>
        <w:jc w:val="both"/>
        <w:rPr>
          <w:szCs w:val="24"/>
        </w:rPr>
      </w:pPr>
    </w:p>
    <w:p w:rsidR="008148E1" w:rsidRPr="009071C0" w:rsidRDefault="000F3808" w:rsidP="00437984">
      <w:pPr>
        <w:pStyle w:val="Betarp"/>
        <w:ind w:firstLine="709"/>
        <w:jc w:val="both"/>
        <w:rPr>
          <w:szCs w:val="24"/>
        </w:rPr>
      </w:pPr>
      <w:r w:rsidRPr="009071C0">
        <w:rPr>
          <w:szCs w:val="24"/>
          <w:u w:val="single"/>
        </w:rPr>
        <w:t>5.1.</w:t>
      </w:r>
      <w:r w:rsidR="008750B8" w:rsidRPr="009071C0">
        <w:rPr>
          <w:color w:val="000000"/>
          <w:szCs w:val="24"/>
          <w:u w:val="single"/>
        </w:rPr>
        <w:t xml:space="preserve"> Paslaugų teikėj</w:t>
      </w:r>
      <w:r w:rsidRPr="009071C0">
        <w:rPr>
          <w:szCs w:val="24"/>
          <w:u w:val="single"/>
        </w:rPr>
        <w:t>as įsipareigoja</w:t>
      </w:r>
      <w:r w:rsidRPr="009071C0">
        <w:rPr>
          <w:szCs w:val="24"/>
        </w:rPr>
        <w:t>:</w:t>
      </w:r>
    </w:p>
    <w:p w:rsidR="000F3808" w:rsidRPr="00124C6E" w:rsidRDefault="000F3808" w:rsidP="00437984">
      <w:pPr>
        <w:pStyle w:val="Betarp"/>
        <w:ind w:firstLine="709"/>
        <w:jc w:val="both"/>
      </w:pPr>
      <w:r w:rsidRPr="009071C0">
        <w:rPr>
          <w:szCs w:val="24"/>
        </w:rPr>
        <w:t>5.1.1.</w:t>
      </w:r>
      <w:r w:rsidR="00AE186E" w:rsidRPr="009071C0">
        <w:rPr>
          <w:szCs w:val="24"/>
        </w:rPr>
        <w:t xml:space="preserve"> </w:t>
      </w:r>
      <w:r w:rsidR="005168E0" w:rsidRPr="009071C0">
        <w:rPr>
          <w:szCs w:val="24"/>
        </w:rPr>
        <w:t xml:space="preserve">užtikrinti pakankamą prekių </w:t>
      </w:r>
      <w:r w:rsidR="005168E0" w:rsidRPr="00C44800">
        <w:rPr>
          <w:szCs w:val="24"/>
        </w:rPr>
        <w:t>asortimentą: maisto prekės, asmens higienos prekės, buities prekės, mokyklinės prekės</w:t>
      </w:r>
      <w:r w:rsidR="002457EC" w:rsidRPr="00C44800">
        <w:t>;</w:t>
      </w:r>
      <w:r w:rsidRPr="00124C6E">
        <w:t xml:space="preserve"> </w:t>
      </w:r>
    </w:p>
    <w:p w:rsidR="002457EC" w:rsidRPr="009071C0" w:rsidRDefault="002457EC" w:rsidP="00437984">
      <w:pPr>
        <w:pStyle w:val="Betarp"/>
        <w:ind w:firstLine="709"/>
        <w:jc w:val="both"/>
      </w:pPr>
      <w:r w:rsidRPr="009071C0">
        <w:t>5.1.2.</w:t>
      </w:r>
      <w:r w:rsidRPr="009071C0">
        <w:rPr>
          <w:rFonts w:eastAsia="Times New Roman"/>
          <w:szCs w:val="24"/>
          <w:lang w:eastAsia="zh-CN"/>
        </w:rPr>
        <w:t xml:space="preserve"> užtikrinti socialinių</w:t>
      </w:r>
      <w:r w:rsidR="004E5963" w:rsidRPr="009071C0">
        <w:rPr>
          <w:rFonts w:eastAsia="Times New Roman"/>
          <w:szCs w:val="24"/>
          <w:lang w:eastAsia="zh-CN"/>
        </w:rPr>
        <w:t xml:space="preserve"> mokėjimo</w:t>
      </w:r>
      <w:r w:rsidRPr="009071C0">
        <w:rPr>
          <w:rFonts w:eastAsia="Times New Roman"/>
          <w:szCs w:val="24"/>
          <w:lang w:eastAsia="zh-CN"/>
        </w:rPr>
        <w:t xml:space="preserve"> kortelių turėtojams galimybę atsiskaityti kortelėmis bet kurioje prekybos vietų sąraše pateiktoje parduotuvėje</w:t>
      </w:r>
      <w:r w:rsidR="00AE186E" w:rsidRPr="009071C0">
        <w:rPr>
          <w:rFonts w:eastAsia="Times New Roman"/>
          <w:szCs w:val="24"/>
          <w:lang w:eastAsia="zh-CN"/>
        </w:rPr>
        <w:t xml:space="preserve">; </w:t>
      </w:r>
    </w:p>
    <w:p w:rsidR="000F3808" w:rsidRPr="00124C6E" w:rsidRDefault="002457EC" w:rsidP="00437984">
      <w:pPr>
        <w:pStyle w:val="Betarp"/>
        <w:ind w:firstLine="709"/>
        <w:jc w:val="both"/>
      </w:pPr>
      <w:bookmarkStart w:id="6" w:name="_Hlk535503717"/>
      <w:r w:rsidRPr="009071C0">
        <w:t>5.1.</w:t>
      </w:r>
      <w:r w:rsidR="00AE186E" w:rsidRPr="009071C0">
        <w:t>3</w:t>
      </w:r>
      <w:r w:rsidR="000F3808" w:rsidRPr="009071C0">
        <w:t xml:space="preserve">. </w:t>
      </w:r>
      <w:r w:rsidRPr="009071C0">
        <w:t>u</w:t>
      </w:r>
      <w:r w:rsidR="000F3808" w:rsidRPr="009071C0">
        <w:t>žtikrinti, kad, atsiskaitant socialine mokėjimo kortele, nebūtų parduodami alkoholiniai gėrimai, tabako gaminiai</w:t>
      </w:r>
      <w:r w:rsidR="008B6531" w:rsidRPr="009071C0">
        <w:t xml:space="preserve">, </w:t>
      </w:r>
      <w:r w:rsidR="000F3808" w:rsidRPr="009071C0">
        <w:t>loterijos bilietai</w:t>
      </w:r>
      <w:r w:rsidR="008B6531" w:rsidRPr="00124C6E">
        <w:t xml:space="preserve">; </w:t>
      </w:r>
    </w:p>
    <w:bookmarkEnd w:id="6"/>
    <w:p w:rsidR="000F3808" w:rsidRPr="009071C0" w:rsidRDefault="002457EC" w:rsidP="00437984">
      <w:pPr>
        <w:pStyle w:val="Betarp"/>
        <w:ind w:firstLine="709"/>
        <w:jc w:val="both"/>
      </w:pPr>
      <w:r w:rsidRPr="009071C0">
        <w:t>5.1.</w:t>
      </w:r>
      <w:r w:rsidR="00563470" w:rsidRPr="009071C0">
        <w:t>4</w:t>
      </w:r>
      <w:r w:rsidR="000F3808" w:rsidRPr="009071C0">
        <w:t xml:space="preserve">. </w:t>
      </w:r>
      <w:r w:rsidRPr="009071C0">
        <w:t>u</w:t>
      </w:r>
      <w:r w:rsidR="00563470" w:rsidRPr="009071C0">
        <w:t xml:space="preserve">žtikrinti, kad </w:t>
      </w:r>
      <w:r w:rsidR="000F3808" w:rsidRPr="009071C0">
        <w:t>socialinės mokėjimo kortelės turėtojas galėtų įsigyti prekes už Sąraše nurodytą pinigų sumą, be papildomo mokesčio (administravimo ir kt.)</w:t>
      </w:r>
      <w:r w:rsidRPr="009071C0">
        <w:t>;</w:t>
      </w:r>
    </w:p>
    <w:p w:rsidR="002457EC" w:rsidRPr="009071C0" w:rsidRDefault="002457EC" w:rsidP="00437984">
      <w:pPr>
        <w:pStyle w:val="Betarp"/>
        <w:ind w:firstLine="709"/>
        <w:jc w:val="both"/>
      </w:pPr>
      <w:r w:rsidRPr="009071C0">
        <w:t>5.1.</w:t>
      </w:r>
      <w:r w:rsidR="00563470" w:rsidRPr="009071C0">
        <w:t>5</w:t>
      </w:r>
      <w:r w:rsidRPr="009071C0">
        <w:t>.</w:t>
      </w:r>
      <w:r w:rsidR="00BE5C10" w:rsidRPr="009071C0">
        <w:t xml:space="preserve"> </w:t>
      </w:r>
      <w:r w:rsidRPr="009071C0">
        <w:t>neteikti grynųjų pinigų paėmimo iš socialinės</w:t>
      </w:r>
      <w:r w:rsidR="004E5963" w:rsidRPr="009071C0">
        <w:t xml:space="preserve"> mokėjimo</w:t>
      </w:r>
      <w:r w:rsidRPr="009071C0">
        <w:t xml:space="preserve"> kortelės sąskaitos paslaugos;</w:t>
      </w:r>
    </w:p>
    <w:p w:rsidR="002457EC" w:rsidRPr="009071C0" w:rsidRDefault="002457EC" w:rsidP="00437984">
      <w:pPr>
        <w:pStyle w:val="Betarp"/>
        <w:ind w:firstLine="709"/>
        <w:jc w:val="both"/>
      </w:pPr>
      <w:r w:rsidRPr="009071C0">
        <w:t>5.1.</w:t>
      </w:r>
      <w:r w:rsidR="00563470" w:rsidRPr="009071C0">
        <w:t>6</w:t>
      </w:r>
      <w:r w:rsidRPr="00C44800">
        <w:t>. užtikrinti, kad atsiskaitant socialine mokėjimo kortele kiekvieno atsiskaitymo šia kortele metu parduotuvės išduotame kasos kvite būtų nurodytas</w:t>
      </w:r>
      <w:r w:rsidRPr="009071C0">
        <w:t xml:space="preserve"> sąskaitos likutis; </w:t>
      </w:r>
    </w:p>
    <w:p w:rsidR="00AE186E" w:rsidRPr="009071C0" w:rsidRDefault="00563470" w:rsidP="00437984">
      <w:pPr>
        <w:pStyle w:val="Betarp"/>
        <w:ind w:firstLine="709"/>
        <w:jc w:val="both"/>
      </w:pPr>
      <w:r w:rsidRPr="009071C0">
        <w:t>5.1.7</w:t>
      </w:r>
      <w:r w:rsidR="00AE186E" w:rsidRPr="009071C0">
        <w:t xml:space="preserve">. užblokuoti socialinę mokėjimo kortelę ne vėliau </w:t>
      </w:r>
      <w:r w:rsidR="00AE186E" w:rsidRPr="00C44800">
        <w:t>kaip per 1 val., gavus</w:t>
      </w:r>
      <w:r w:rsidR="00AE186E" w:rsidRPr="009071C0">
        <w:t xml:space="preserve"> kortelės turėtojo ar Užsakovo pranešimą, kad socialinė mokėjimo kortelė sugadinta ar </w:t>
      </w:r>
      <w:r w:rsidR="0035382A" w:rsidRPr="009071C0">
        <w:t>kitokiu būdu jos netenka arba ji tampa netinkama naudoti pagal paskirtį, arba ši kortelė iš jos turėtojo pavagiama, apie tai socialinės</w:t>
      </w:r>
      <w:r w:rsidR="004E5963" w:rsidRPr="009071C0">
        <w:t xml:space="preserve"> mokėjimo</w:t>
      </w:r>
      <w:r w:rsidR="0035382A" w:rsidRPr="009071C0">
        <w:t xml:space="preserve"> kortelės turėtojas nedelsdamas informuoja Užsakovą;</w:t>
      </w:r>
    </w:p>
    <w:p w:rsidR="0035382A" w:rsidRPr="009071C0" w:rsidRDefault="00563470" w:rsidP="00437984">
      <w:pPr>
        <w:pStyle w:val="Betarp"/>
        <w:ind w:firstLine="709"/>
        <w:jc w:val="both"/>
      </w:pPr>
      <w:r w:rsidRPr="009071C0">
        <w:t>5.1.8</w:t>
      </w:r>
      <w:r w:rsidR="0035382A" w:rsidRPr="009071C0">
        <w:t xml:space="preserve">. Užsakovo atstovui (Ukmergės rajono savivaldybės administracijos Socialinės paramos skyriaus įgaliotam asmeniui) pateikti pagamintas socialines mokėjimo korteles kartu su </w:t>
      </w:r>
      <w:r w:rsidR="008750B8" w:rsidRPr="009071C0">
        <w:rPr>
          <w:color w:val="000000"/>
          <w:szCs w:val="24"/>
        </w:rPr>
        <w:t>Paslaugų teikėj</w:t>
      </w:r>
      <w:r w:rsidR="0035382A" w:rsidRPr="009071C0">
        <w:t xml:space="preserve">o pasirašytu perdavimo aktu. Užsakovo atstovui pasirašius perdavimo aktą, 1 egz. grąžinamas </w:t>
      </w:r>
      <w:r w:rsidR="004F21FA" w:rsidRPr="009071C0">
        <w:rPr>
          <w:color w:val="000000"/>
          <w:szCs w:val="24"/>
        </w:rPr>
        <w:t>Paslaugų teikėj</w:t>
      </w:r>
      <w:r w:rsidR="0035382A" w:rsidRPr="009071C0">
        <w:t>ui;</w:t>
      </w:r>
    </w:p>
    <w:p w:rsidR="0035382A" w:rsidRDefault="00563470" w:rsidP="00437984">
      <w:pPr>
        <w:pStyle w:val="Betarp"/>
        <w:ind w:firstLine="709"/>
        <w:jc w:val="both"/>
      </w:pPr>
      <w:r w:rsidRPr="009071C0">
        <w:t>5.1.9</w:t>
      </w:r>
      <w:r w:rsidR="0035382A" w:rsidRPr="009071C0">
        <w:t>. Užsakovui prašant, per 7 kalendorines dienas pakartotinai neatlygintinai pagaminti socialinę mokėjimo kortelę ir atstatyti blokavimo metu socialinėje mokėjimo kortelėje turėtojui tenkančią pinigų sumą tuo atveju, jei socialinė</w:t>
      </w:r>
      <w:r w:rsidR="00794C98" w:rsidRPr="009071C0">
        <w:t xml:space="preserve"> mokėjimo</w:t>
      </w:r>
      <w:r w:rsidR="0035382A" w:rsidRPr="009071C0">
        <w:t xml:space="preserve"> kortelė yra jos turėtojo sugadinta ar prarasta</w:t>
      </w:r>
      <w:r w:rsidR="00696DEA" w:rsidRPr="009071C0">
        <w:t>;</w:t>
      </w:r>
    </w:p>
    <w:p w:rsidR="00696DEA" w:rsidRPr="009071C0" w:rsidRDefault="00563470" w:rsidP="00437984">
      <w:pPr>
        <w:pStyle w:val="Betarp"/>
        <w:ind w:firstLine="709"/>
        <w:jc w:val="both"/>
      </w:pPr>
      <w:r w:rsidRPr="009071C0">
        <w:t>5.1.10</w:t>
      </w:r>
      <w:r w:rsidR="00696DEA" w:rsidRPr="009071C0">
        <w:t xml:space="preserve">. užtikrinti Asmens duomenų, kuriuos Savivaldybės administracija paveda tvarkyti </w:t>
      </w:r>
      <w:r w:rsidR="008750B8" w:rsidRPr="009071C0">
        <w:rPr>
          <w:color w:val="000000"/>
          <w:szCs w:val="24"/>
        </w:rPr>
        <w:t>Paslaugų teikėj</w:t>
      </w:r>
      <w:r w:rsidR="00696DEA" w:rsidRPr="009071C0">
        <w:t xml:space="preserve">ui ir kurių duomenų valdytoju pagal Asmens duomenų apsaugos teisės aktus yra laikoma </w:t>
      </w:r>
      <w:r w:rsidR="00F36594" w:rsidRPr="009071C0">
        <w:t>Savivaldybės administracija</w:t>
      </w:r>
      <w:r w:rsidR="00696DEA" w:rsidRPr="009071C0">
        <w:t>, apsaugą ir saugumą</w:t>
      </w:r>
      <w:r w:rsidR="00841A87" w:rsidRPr="009071C0">
        <w:t xml:space="preserve"> (S</w:t>
      </w:r>
      <w:r w:rsidR="001D64AA" w:rsidRPr="009071C0">
        <w:t xml:space="preserve">utarties </w:t>
      </w:r>
      <w:r w:rsidR="007A4637" w:rsidRPr="009071C0">
        <w:t>3</w:t>
      </w:r>
      <w:r w:rsidR="00841A87" w:rsidRPr="009071C0">
        <w:t xml:space="preserve"> priedas</w:t>
      </w:r>
      <w:r w:rsidR="001D64AA" w:rsidRPr="009071C0">
        <w:t>)</w:t>
      </w:r>
      <w:r w:rsidR="00E53DD5" w:rsidRPr="009071C0">
        <w:t>;</w:t>
      </w:r>
    </w:p>
    <w:p w:rsidR="00517E91" w:rsidRPr="009071C0" w:rsidRDefault="00517E91" w:rsidP="00437984">
      <w:pPr>
        <w:pStyle w:val="Betarp"/>
        <w:ind w:firstLine="709"/>
        <w:jc w:val="both"/>
        <w:rPr>
          <w:szCs w:val="24"/>
        </w:rPr>
      </w:pPr>
      <w:r w:rsidRPr="009071C0">
        <w:t xml:space="preserve">5.1.11. </w:t>
      </w:r>
      <w:r w:rsidRPr="009071C0">
        <w:rPr>
          <w:szCs w:val="24"/>
        </w:rPr>
        <w:t xml:space="preserve">saugoti </w:t>
      </w:r>
      <w:r w:rsidRPr="009071C0">
        <w:t>Užsakov</w:t>
      </w:r>
      <w:r w:rsidRPr="009071C0">
        <w:rPr>
          <w:szCs w:val="24"/>
        </w:rPr>
        <w:t>o perduotą konfidencialią informaciją</w:t>
      </w:r>
      <w:r w:rsidR="00E8263E" w:rsidRPr="009071C0">
        <w:rPr>
          <w:szCs w:val="24"/>
        </w:rPr>
        <w:t xml:space="preserve"> ir asmens duomenis</w:t>
      </w:r>
      <w:r w:rsidRPr="009071C0">
        <w:rPr>
          <w:szCs w:val="24"/>
        </w:rPr>
        <w:t>;</w:t>
      </w:r>
    </w:p>
    <w:p w:rsidR="00813E99" w:rsidRPr="00FB0DD6" w:rsidRDefault="00813E99" w:rsidP="00813E99">
      <w:pPr>
        <w:pStyle w:val="Betarp"/>
        <w:ind w:firstLine="709"/>
        <w:jc w:val="both"/>
        <w:rPr>
          <w:szCs w:val="24"/>
        </w:rPr>
      </w:pPr>
      <w:r w:rsidRPr="009071C0">
        <w:rPr>
          <w:szCs w:val="24"/>
        </w:rPr>
        <w:t xml:space="preserve">5.1.12. užsakydamas šias Paslaugas pas trečiuosius asmenis (subtiekėjus), Paslaugų teikėjas taip pat visiškai atsako </w:t>
      </w:r>
      <w:r w:rsidRPr="00FB0DD6">
        <w:rPr>
          <w:szCs w:val="24"/>
        </w:rPr>
        <w:t>Užsakovui už tokių trečiųjų asmenų (subtiekėjų) atliekamus veiksmus bei jų veiksmais ir/ar neveikimu padarytą žalą;</w:t>
      </w:r>
    </w:p>
    <w:p w:rsidR="00813E99" w:rsidRPr="00FB0DD6" w:rsidRDefault="00813E99" w:rsidP="00813E99">
      <w:pPr>
        <w:spacing w:after="0" w:line="240" w:lineRule="auto"/>
        <w:ind w:firstLine="709"/>
        <w:jc w:val="both"/>
        <w:rPr>
          <w:szCs w:val="24"/>
        </w:rPr>
      </w:pPr>
      <w:r w:rsidRPr="00FB0DD6">
        <w:rPr>
          <w:szCs w:val="24"/>
        </w:rPr>
        <w:t>5.1.13. vykdyti teisėtus Užsakovo nurodymus, susijusius su Sutarties vykdymu;</w:t>
      </w:r>
    </w:p>
    <w:p w:rsidR="00813E99" w:rsidRPr="00FB0DD6" w:rsidRDefault="00813E99" w:rsidP="00813E99">
      <w:pPr>
        <w:spacing w:after="0" w:line="240" w:lineRule="auto"/>
        <w:ind w:firstLine="709"/>
        <w:jc w:val="both"/>
        <w:rPr>
          <w:szCs w:val="24"/>
        </w:rPr>
      </w:pPr>
      <w:r w:rsidRPr="00FB0DD6">
        <w:rPr>
          <w:szCs w:val="24"/>
        </w:rPr>
        <w:t>5.1.14. Paslaugas teikti, laikantis aplinkosauginių reikalavimų:</w:t>
      </w:r>
    </w:p>
    <w:p w:rsidR="00813E99" w:rsidRPr="00FB0DD6" w:rsidRDefault="00813E99" w:rsidP="00813E99">
      <w:pPr>
        <w:spacing w:after="0" w:line="240" w:lineRule="auto"/>
        <w:ind w:firstLine="709"/>
        <w:jc w:val="both"/>
        <w:rPr>
          <w:szCs w:val="24"/>
        </w:rPr>
      </w:pPr>
      <w:r w:rsidRPr="00FB0DD6">
        <w:rPr>
          <w:szCs w:val="24"/>
        </w:rPr>
        <w:t xml:space="preserve">5.1.14.1. </w:t>
      </w:r>
      <w:r w:rsidRPr="00FB0DD6">
        <w:rPr>
          <w:bCs/>
          <w:szCs w:val="24"/>
        </w:rPr>
        <w:t xml:space="preserve">spausdinamiems prekių apmokėjimo kvitams naudoti popierių, kuris turi būti pagamintas iš 100 proc. perdirbto popieriaus </w:t>
      </w:r>
      <w:r w:rsidRPr="00FB0DD6">
        <w:rPr>
          <w:color w:val="000000"/>
          <w:szCs w:val="24"/>
          <w:lang w:eastAsia="en-GB"/>
        </w:rPr>
        <w:t>(naudoto popieriaus ir (ar) gamybos atliekų) plaušų ir turi būti nebalintas arba balintas nenaudojant chloro dujų</w:t>
      </w:r>
      <w:r w:rsidRPr="00FB0DD6">
        <w:rPr>
          <w:bCs/>
          <w:szCs w:val="24"/>
        </w:rPr>
        <w:t>.</w:t>
      </w:r>
      <w:r w:rsidRPr="00FB0DD6">
        <w:rPr>
          <w:b/>
          <w:bCs/>
          <w:szCs w:val="24"/>
        </w:rPr>
        <w:t xml:space="preserve"> </w:t>
      </w:r>
      <w:r w:rsidRPr="00FB0DD6">
        <w:rPr>
          <w:szCs w:val="24"/>
        </w:rPr>
        <w:t>Užsakovui  pareikalavus, turės būti pateikti</w:t>
      </w:r>
      <w:r w:rsidRPr="00FB0DD6">
        <w:rPr>
          <w:b/>
          <w:bCs/>
          <w:szCs w:val="24"/>
        </w:rPr>
        <w:t xml:space="preserve"> </w:t>
      </w:r>
      <w:r w:rsidRPr="00FB0DD6">
        <w:rPr>
          <w:szCs w:val="24"/>
        </w:rPr>
        <w:t>popieriaus</w:t>
      </w:r>
      <w:r w:rsidRPr="00FB0DD6">
        <w:rPr>
          <w:b/>
          <w:bCs/>
          <w:szCs w:val="24"/>
        </w:rPr>
        <w:t xml:space="preserve"> </w:t>
      </w:r>
      <w:r w:rsidRPr="00FB0DD6">
        <w:rPr>
          <w:szCs w:val="24"/>
        </w:rPr>
        <w:t>pakuočių aprašymai ar kiti dokumentai, įrodantys, kad naudojamas popierius atitinka nustatytus reikalavimus;</w:t>
      </w:r>
    </w:p>
    <w:p w:rsidR="00813E99" w:rsidRPr="00FB0DD6" w:rsidRDefault="00813E99" w:rsidP="00813E99">
      <w:pPr>
        <w:spacing w:after="0" w:line="240" w:lineRule="auto"/>
        <w:ind w:firstLine="709"/>
        <w:jc w:val="both"/>
        <w:rPr>
          <w:szCs w:val="24"/>
        </w:rPr>
      </w:pPr>
      <w:r w:rsidRPr="00FB0DD6">
        <w:rPr>
          <w:szCs w:val="24"/>
        </w:rPr>
        <w:t xml:space="preserve">5.1.14.2. </w:t>
      </w:r>
      <w:r w:rsidR="001A4681" w:rsidRPr="00FB0DD6">
        <w:rPr>
          <w:szCs w:val="24"/>
        </w:rPr>
        <w:t xml:space="preserve">jei Paslaugų teikėjas </w:t>
      </w:r>
      <w:r w:rsidR="001A4681" w:rsidRPr="00FB0DD6">
        <w:rPr>
          <w:color w:val="000000" w:themeColor="text1"/>
          <w:szCs w:val="24"/>
        </w:rPr>
        <w:t>prek</w:t>
      </w:r>
      <w:r w:rsidR="00EF30E7" w:rsidRPr="00FB0DD6">
        <w:rPr>
          <w:color w:val="000000" w:themeColor="text1"/>
          <w:szCs w:val="24"/>
        </w:rPr>
        <w:t>es</w:t>
      </w:r>
      <w:r w:rsidR="001A4681" w:rsidRPr="00FB0DD6">
        <w:rPr>
          <w:color w:val="000000" w:themeColor="text1"/>
          <w:szCs w:val="24"/>
        </w:rPr>
        <w:t xml:space="preserve"> pristaty</w:t>
      </w:r>
      <w:r w:rsidR="00EF30E7" w:rsidRPr="00FB0DD6">
        <w:rPr>
          <w:color w:val="000000" w:themeColor="text1"/>
          <w:szCs w:val="24"/>
        </w:rPr>
        <w:t>s į seniūnijų centrus, turi</w:t>
      </w:r>
      <w:r w:rsidR="001A4681" w:rsidRPr="00FB0DD6">
        <w:rPr>
          <w:color w:val="000000" w:themeColor="text1"/>
          <w:szCs w:val="24"/>
        </w:rPr>
        <w:t xml:space="preserve"> pasirinkti laiką ne piko valandomis, t. y.: neteikti </w:t>
      </w:r>
      <w:r w:rsidR="00EF30E7" w:rsidRPr="00FB0DD6">
        <w:rPr>
          <w:color w:val="000000" w:themeColor="text1"/>
          <w:szCs w:val="24"/>
        </w:rPr>
        <w:t>P</w:t>
      </w:r>
      <w:r w:rsidR="001A4681" w:rsidRPr="00FB0DD6">
        <w:rPr>
          <w:color w:val="000000" w:themeColor="text1"/>
          <w:szCs w:val="24"/>
        </w:rPr>
        <w:t xml:space="preserve">aslaugų darbo dienomis nuo 12.00 val. iki 13.00 val. ir nuo 17.00 val. iki 17.30 val. </w:t>
      </w:r>
      <w:r w:rsidR="001A4681" w:rsidRPr="00FB0DD6">
        <w:rPr>
          <w:szCs w:val="24"/>
        </w:rPr>
        <w:t>Užsakovui  pareikalavus, turės būti pateikti įrodymai šio reikalavimo atitikimui.</w:t>
      </w:r>
    </w:p>
    <w:p w:rsidR="001B1A7A" w:rsidRPr="00FB0DD6" w:rsidRDefault="00EF30E7" w:rsidP="00813E99">
      <w:pPr>
        <w:spacing w:after="0" w:line="240" w:lineRule="auto"/>
        <w:ind w:firstLine="709"/>
        <w:jc w:val="both"/>
        <w:rPr>
          <w:szCs w:val="24"/>
        </w:rPr>
      </w:pPr>
      <w:r w:rsidRPr="00FB0DD6">
        <w:rPr>
          <w:bCs/>
          <w:szCs w:val="24"/>
        </w:rPr>
        <w:t>5</w:t>
      </w:r>
      <w:r w:rsidR="001B1A7A" w:rsidRPr="00FB0DD6">
        <w:rPr>
          <w:bCs/>
          <w:szCs w:val="24"/>
        </w:rPr>
        <w:t>.</w:t>
      </w:r>
      <w:r w:rsidRPr="00FB0DD6">
        <w:rPr>
          <w:bCs/>
          <w:szCs w:val="24"/>
        </w:rPr>
        <w:t>1</w:t>
      </w:r>
      <w:r w:rsidR="001B1A7A" w:rsidRPr="00FB0DD6">
        <w:rPr>
          <w:bCs/>
          <w:szCs w:val="24"/>
        </w:rPr>
        <w:t>.1</w:t>
      </w:r>
      <w:r w:rsidRPr="00FB0DD6">
        <w:rPr>
          <w:bCs/>
          <w:szCs w:val="24"/>
        </w:rPr>
        <w:t>4</w:t>
      </w:r>
      <w:r w:rsidR="001B1A7A" w:rsidRPr="00FB0DD6">
        <w:rPr>
          <w:bCs/>
          <w:szCs w:val="24"/>
        </w:rPr>
        <w:t>.3.</w:t>
      </w:r>
      <w:r w:rsidR="001B1A7A" w:rsidRPr="00FB0DD6">
        <w:rPr>
          <w:szCs w:val="24"/>
        </w:rPr>
        <w:t xml:space="preserve"> Jei Paslaugų teikėjas, Užsakovo prašymu, nepateiks 5.1.14.1.</w:t>
      </w:r>
      <w:r w:rsidRPr="00FB0DD6">
        <w:rPr>
          <w:szCs w:val="24"/>
        </w:rPr>
        <w:t xml:space="preserve">, 5.1.14.2 </w:t>
      </w:r>
      <w:r w:rsidR="001B1A7A" w:rsidRPr="00FB0DD6">
        <w:rPr>
          <w:szCs w:val="24"/>
        </w:rPr>
        <w:t>punkt</w:t>
      </w:r>
      <w:r w:rsidRPr="00FB0DD6">
        <w:rPr>
          <w:szCs w:val="24"/>
        </w:rPr>
        <w:t>uos</w:t>
      </w:r>
      <w:r w:rsidR="001B1A7A" w:rsidRPr="00FB0DD6">
        <w:rPr>
          <w:szCs w:val="24"/>
        </w:rPr>
        <w:t>e reikalaujamos informacijos, arba iš pateiktų duomenų bus nustatyta, kad Paslaugos teikimo būdas neatitinka nustatytų aplinkos apsaugos kriterijų –</w:t>
      </w:r>
      <w:r w:rsidR="001B1A7A" w:rsidRPr="00FB0DD6">
        <w:rPr>
          <w:b/>
          <w:bCs/>
          <w:szCs w:val="24"/>
        </w:rPr>
        <w:t xml:space="preserve"> </w:t>
      </w:r>
      <w:r w:rsidR="001B1A7A" w:rsidRPr="00FB0DD6">
        <w:rPr>
          <w:szCs w:val="24"/>
        </w:rPr>
        <w:t xml:space="preserve">Paslaugų teikėjui taikoma Sutarties </w:t>
      </w:r>
      <w:r w:rsidRPr="00FB0DD6">
        <w:rPr>
          <w:szCs w:val="24"/>
        </w:rPr>
        <w:t>6</w:t>
      </w:r>
      <w:r w:rsidR="001B1A7A" w:rsidRPr="00FB0DD6">
        <w:rPr>
          <w:szCs w:val="24"/>
        </w:rPr>
        <w:t>.</w:t>
      </w:r>
      <w:r w:rsidRPr="00FB0DD6">
        <w:rPr>
          <w:szCs w:val="24"/>
        </w:rPr>
        <w:t>6</w:t>
      </w:r>
      <w:r w:rsidR="001B1A7A" w:rsidRPr="00FB0DD6">
        <w:rPr>
          <w:szCs w:val="24"/>
        </w:rPr>
        <w:t xml:space="preserve"> punkte nustatyta atsakomybė.</w:t>
      </w:r>
    </w:p>
    <w:p w:rsidR="00E53DD5" w:rsidRPr="009071C0" w:rsidRDefault="00E53DD5" w:rsidP="00437984">
      <w:pPr>
        <w:pStyle w:val="Betarp"/>
        <w:ind w:firstLine="709"/>
        <w:jc w:val="both"/>
        <w:rPr>
          <w:szCs w:val="24"/>
        </w:rPr>
      </w:pPr>
      <w:r w:rsidRPr="00FB0DD6">
        <w:rPr>
          <w:szCs w:val="24"/>
        </w:rPr>
        <w:t>5.1.1</w:t>
      </w:r>
      <w:r w:rsidR="001B1A7A" w:rsidRPr="00FB0DD6">
        <w:rPr>
          <w:szCs w:val="24"/>
        </w:rPr>
        <w:t>5</w:t>
      </w:r>
      <w:r w:rsidRPr="00FB0DD6">
        <w:rPr>
          <w:szCs w:val="24"/>
        </w:rPr>
        <w:t>. tinkamai vykdyti kitus įsipareigojimus, numatytus Sutartyje ir galiojančiuose Lietuvos Respublikos teisės aktuose.</w:t>
      </w:r>
    </w:p>
    <w:p w:rsidR="0093189E" w:rsidRPr="009071C0" w:rsidRDefault="00E53DD5" w:rsidP="00E53DD5">
      <w:pPr>
        <w:spacing w:after="0" w:line="240" w:lineRule="auto"/>
        <w:ind w:firstLine="709"/>
        <w:jc w:val="both"/>
        <w:rPr>
          <w:szCs w:val="24"/>
        </w:rPr>
      </w:pPr>
      <w:r w:rsidRPr="009071C0">
        <w:rPr>
          <w:szCs w:val="24"/>
          <w:u w:val="single"/>
        </w:rPr>
        <w:t xml:space="preserve">5.2. </w:t>
      </w:r>
      <w:r w:rsidR="008750B8" w:rsidRPr="009071C0">
        <w:rPr>
          <w:color w:val="000000"/>
          <w:szCs w:val="24"/>
          <w:u w:val="single"/>
        </w:rPr>
        <w:t>Paslaugų teikėj</w:t>
      </w:r>
      <w:r w:rsidRPr="009071C0">
        <w:rPr>
          <w:szCs w:val="24"/>
          <w:u w:val="single"/>
        </w:rPr>
        <w:t>as turi teis</w:t>
      </w:r>
      <w:r w:rsidR="0093189E" w:rsidRPr="009071C0">
        <w:rPr>
          <w:szCs w:val="24"/>
          <w:u w:val="single"/>
        </w:rPr>
        <w:t>ę</w:t>
      </w:r>
      <w:r w:rsidR="0093189E" w:rsidRPr="009071C0">
        <w:rPr>
          <w:szCs w:val="24"/>
        </w:rPr>
        <w:t>:</w:t>
      </w:r>
      <w:r w:rsidRPr="009071C0">
        <w:rPr>
          <w:szCs w:val="24"/>
        </w:rPr>
        <w:t xml:space="preserve"> </w:t>
      </w:r>
    </w:p>
    <w:p w:rsidR="0093189E" w:rsidRPr="009071C0" w:rsidRDefault="0093189E" w:rsidP="0093189E">
      <w:pPr>
        <w:pStyle w:val="Betarp1"/>
        <w:ind w:firstLine="709"/>
        <w:jc w:val="both"/>
        <w:rPr>
          <w:szCs w:val="24"/>
        </w:rPr>
      </w:pPr>
      <w:r w:rsidRPr="009071C0">
        <w:rPr>
          <w:szCs w:val="24"/>
        </w:rPr>
        <w:t>5.2.1. gauti informaciją ir/arba dokumentus, reikalingus Sutarčiai vykdyti, kuriuos pagal Sutartį privalo pateikti Užsakovas;</w:t>
      </w:r>
    </w:p>
    <w:p w:rsidR="0093189E" w:rsidRPr="009071C0" w:rsidRDefault="0093189E" w:rsidP="0093189E">
      <w:pPr>
        <w:pStyle w:val="Betarp1"/>
        <w:ind w:firstLine="709"/>
        <w:jc w:val="both"/>
        <w:rPr>
          <w:szCs w:val="24"/>
        </w:rPr>
      </w:pPr>
      <w:r w:rsidRPr="009071C0">
        <w:rPr>
          <w:color w:val="000000" w:themeColor="text1"/>
        </w:rPr>
        <w:t>5.2.2. sustabdyti Paslaugų teikimą, jei Užsakovas laiku ne</w:t>
      </w:r>
      <w:r w:rsidR="00517E91" w:rsidRPr="009071C0">
        <w:rPr>
          <w:color w:val="000000" w:themeColor="text1"/>
        </w:rPr>
        <w:t>perveda pinigų</w:t>
      </w:r>
      <w:r w:rsidRPr="009071C0">
        <w:rPr>
          <w:color w:val="000000" w:themeColor="text1"/>
        </w:rPr>
        <w:t xml:space="preserve"> Paslaug</w:t>
      </w:r>
      <w:r w:rsidR="00517E91" w:rsidRPr="009071C0">
        <w:rPr>
          <w:color w:val="000000" w:themeColor="text1"/>
        </w:rPr>
        <w:t>oms teikti</w:t>
      </w:r>
      <w:r w:rsidRPr="009071C0">
        <w:rPr>
          <w:color w:val="000000" w:themeColor="text1"/>
        </w:rPr>
        <w:t>;</w:t>
      </w:r>
    </w:p>
    <w:p w:rsidR="0093189E" w:rsidRPr="009071C0" w:rsidRDefault="00517E91" w:rsidP="0093189E">
      <w:pPr>
        <w:pStyle w:val="Betarp1"/>
        <w:ind w:firstLine="709"/>
        <w:jc w:val="both"/>
        <w:rPr>
          <w:szCs w:val="24"/>
        </w:rPr>
      </w:pPr>
      <w:r w:rsidRPr="009071C0">
        <w:rPr>
          <w:szCs w:val="24"/>
        </w:rPr>
        <w:t>5.2</w:t>
      </w:r>
      <w:r w:rsidR="0093189E" w:rsidRPr="009071C0">
        <w:rPr>
          <w:szCs w:val="24"/>
        </w:rPr>
        <w:t>.3. naudotis kitomis Lietuvos Respublikos teisės aktuose numatytomis Paslaugų teikėjo teisėmis.</w:t>
      </w:r>
    </w:p>
    <w:p w:rsidR="00AE186E" w:rsidRPr="009071C0" w:rsidRDefault="0035382A" w:rsidP="00437984">
      <w:pPr>
        <w:pStyle w:val="Betarp"/>
        <w:ind w:firstLine="709"/>
        <w:jc w:val="both"/>
      </w:pPr>
      <w:r w:rsidRPr="009071C0">
        <w:rPr>
          <w:u w:val="single"/>
        </w:rPr>
        <w:lastRenderedPageBreak/>
        <w:t>5</w:t>
      </w:r>
      <w:r w:rsidR="00E53DD5" w:rsidRPr="009071C0">
        <w:rPr>
          <w:u w:val="single"/>
        </w:rPr>
        <w:t>.3</w:t>
      </w:r>
      <w:r w:rsidRPr="009071C0">
        <w:rPr>
          <w:u w:val="single"/>
        </w:rPr>
        <w:t>.</w:t>
      </w:r>
      <w:r w:rsidR="00BE5C10" w:rsidRPr="009071C0">
        <w:rPr>
          <w:u w:val="single"/>
        </w:rPr>
        <w:t xml:space="preserve"> </w:t>
      </w:r>
      <w:r w:rsidR="00E661F5" w:rsidRPr="009071C0">
        <w:rPr>
          <w:u w:val="single"/>
        </w:rPr>
        <w:t>Užsakovas</w:t>
      </w:r>
      <w:r w:rsidRPr="009071C0">
        <w:rPr>
          <w:u w:val="single"/>
        </w:rPr>
        <w:t xml:space="preserve"> įsipareigoja</w:t>
      </w:r>
      <w:r w:rsidRPr="009071C0">
        <w:t xml:space="preserve">: </w:t>
      </w:r>
    </w:p>
    <w:p w:rsidR="00517E91" w:rsidRPr="00FB0DD6" w:rsidRDefault="00517E91" w:rsidP="00517E91">
      <w:pPr>
        <w:pStyle w:val="Betarp1"/>
        <w:ind w:firstLine="709"/>
        <w:jc w:val="both"/>
        <w:rPr>
          <w:szCs w:val="24"/>
        </w:rPr>
      </w:pPr>
      <w:r w:rsidRPr="009071C0">
        <w:rPr>
          <w:szCs w:val="24"/>
        </w:rPr>
        <w:t xml:space="preserve">5.3.1. bendrauti su Paslaugų teikėju ir suteikti jam turimą informaciją ir (arba) dokumentus, kurie </w:t>
      </w:r>
      <w:r w:rsidRPr="00FB0DD6">
        <w:rPr>
          <w:szCs w:val="24"/>
        </w:rPr>
        <w:t>pagrįstai reikalingi Sutartyje numatytoms Paslaugoms suteikti;</w:t>
      </w:r>
    </w:p>
    <w:p w:rsidR="00517E91" w:rsidRPr="00FB0DD6" w:rsidRDefault="00517E91" w:rsidP="00517E91">
      <w:pPr>
        <w:pStyle w:val="Betarp"/>
        <w:ind w:firstLine="709"/>
        <w:jc w:val="both"/>
      </w:pPr>
      <w:r w:rsidRPr="00FB0DD6">
        <w:t xml:space="preserve">5.3.2. du kartus per mėnesį pateikti </w:t>
      </w:r>
      <w:r w:rsidRPr="00FB0DD6">
        <w:rPr>
          <w:color w:val="000000"/>
          <w:szCs w:val="24"/>
        </w:rPr>
        <w:t>Paslaugų teikėj</w:t>
      </w:r>
      <w:r w:rsidRPr="00FB0DD6">
        <w:t>ui Sąrašus;</w:t>
      </w:r>
    </w:p>
    <w:p w:rsidR="00E661F5" w:rsidRPr="00FB0DD6" w:rsidRDefault="00E53DD5" w:rsidP="00437984">
      <w:pPr>
        <w:pStyle w:val="Betarp"/>
        <w:ind w:firstLine="709"/>
        <w:jc w:val="both"/>
      </w:pPr>
      <w:r w:rsidRPr="00FB0DD6">
        <w:t>5.3</w:t>
      </w:r>
      <w:r w:rsidR="00E661F5" w:rsidRPr="00FB0DD6">
        <w:t>.</w:t>
      </w:r>
      <w:r w:rsidR="00517E91" w:rsidRPr="00FB0DD6">
        <w:t>3</w:t>
      </w:r>
      <w:r w:rsidR="00E661F5" w:rsidRPr="00FB0DD6">
        <w:t>.</w:t>
      </w:r>
      <w:r w:rsidR="00BE5C10" w:rsidRPr="00FB0DD6">
        <w:t xml:space="preserve"> </w:t>
      </w:r>
      <w:r w:rsidR="00E661F5" w:rsidRPr="00FB0DD6">
        <w:t>apie pastebėtus likučių netikslumus sąskaitoje per tri</w:t>
      </w:r>
      <w:r w:rsidR="00C9012B" w:rsidRPr="00FB0DD6">
        <w:t>s darbo dienas raštu informuoti</w:t>
      </w:r>
      <w:r w:rsidR="00E661F5" w:rsidRPr="00FB0DD6">
        <w:t xml:space="preserve"> </w:t>
      </w:r>
      <w:r w:rsidR="008750B8" w:rsidRPr="00FB0DD6">
        <w:rPr>
          <w:color w:val="000000"/>
          <w:szCs w:val="24"/>
        </w:rPr>
        <w:t>Paslaugų teikėj</w:t>
      </w:r>
      <w:r w:rsidR="00E661F5" w:rsidRPr="00FB0DD6">
        <w:t>ą;</w:t>
      </w:r>
    </w:p>
    <w:p w:rsidR="00685311" w:rsidRPr="00FB0DD6" w:rsidRDefault="00E53DD5" w:rsidP="00437984">
      <w:pPr>
        <w:pStyle w:val="Betarp"/>
        <w:ind w:firstLine="709"/>
        <w:jc w:val="both"/>
      </w:pPr>
      <w:r w:rsidRPr="00FB0DD6">
        <w:t>5.3</w:t>
      </w:r>
      <w:r w:rsidR="00E661F5" w:rsidRPr="00FB0DD6">
        <w:t>.</w:t>
      </w:r>
      <w:r w:rsidR="00517E91" w:rsidRPr="00FB0DD6">
        <w:t>4</w:t>
      </w:r>
      <w:r w:rsidR="00E661F5" w:rsidRPr="00FB0DD6">
        <w:t>.</w:t>
      </w:r>
      <w:r w:rsidR="00BE5C10" w:rsidRPr="00FB0DD6">
        <w:t xml:space="preserve"> </w:t>
      </w:r>
      <w:r w:rsidR="00E661F5" w:rsidRPr="00FB0DD6">
        <w:t>sužinoję apie socialinės</w:t>
      </w:r>
      <w:r w:rsidR="004E5963" w:rsidRPr="00FB0DD6">
        <w:t xml:space="preserve"> mokėjimo</w:t>
      </w:r>
      <w:r w:rsidR="00E661F5" w:rsidRPr="00FB0DD6">
        <w:t xml:space="preserve"> kortelės praradimą, raštu informuoti </w:t>
      </w:r>
      <w:r w:rsidR="008750B8" w:rsidRPr="00FB0DD6">
        <w:rPr>
          <w:color w:val="000000"/>
          <w:szCs w:val="24"/>
        </w:rPr>
        <w:t>Paslaugų teikėj</w:t>
      </w:r>
      <w:r w:rsidR="006264E4" w:rsidRPr="00FB0DD6">
        <w:t>ą</w:t>
      </w:r>
      <w:r w:rsidR="00E661F5" w:rsidRPr="00FB0DD6">
        <w:t xml:space="preserve"> </w:t>
      </w:r>
      <w:r w:rsidR="00C9012B" w:rsidRPr="00FB0DD6">
        <w:t>ne vėliau kaip kitą darbo dieną;</w:t>
      </w:r>
    </w:p>
    <w:p w:rsidR="00E53DD5" w:rsidRPr="00FB0DD6" w:rsidRDefault="00E53DD5" w:rsidP="00437984">
      <w:pPr>
        <w:pStyle w:val="Betarp"/>
        <w:ind w:firstLine="709"/>
        <w:jc w:val="both"/>
      </w:pPr>
      <w:r w:rsidRPr="00FB0DD6">
        <w:rPr>
          <w:bCs/>
          <w:szCs w:val="24"/>
        </w:rPr>
        <w:t>5.3.</w:t>
      </w:r>
      <w:r w:rsidR="00517E91" w:rsidRPr="00FB0DD6">
        <w:rPr>
          <w:bCs/>
          <w:szCs w:val="24"/>
        </w:rPr>
        <w:t>5</w:t>
      </w:r>
      <w:r w:rsidRPr="00FB0DD6">
        <w:rPr>
          <w:bCs/>
          <w:szCs w:val="24"/>
        </w:rPr>
        <w:t>. tinkamai vykdyti kitus įsipareigojimus, numatytus Sutartyje.</w:t>
      </w:r>
    </w:p>
    <w:p w:rsidR="00517E91" w:rsidRPr="009071C0" w:rsidRDefault="00517E91" w:rsidP="00517E91">
      <w:pPr>
        <w:pStyle w:val="Pagrindinistekstas"/>
        <w:spacing w:after="0" w:line="240" w:lineRule="auto"/>
        <w:ind w:firstLine="709"/>
        <w:jc w:val="both"/>
        <w:rPr>
          <w:bCs/>
          <w:szCs w:val="24"/>
          <w:u w:val="single"/>
        </w:rPr>
      </w:pPr>
      <w:r w:rsidRPr="00FB0DD6">
        <w:rPr>
          <w:bCs/>
          <w:szCs w:val="24"/>
          <w:u w:val="single"/>
        </w:rPr>
        <w:t>5.4. Užsakovas turi</w:t>
      </w:r>
      <w:r w:rsidRPr="009071C0">
        <w:rPr>
          <w:bCs/>
          <w:szCs w:val="24"/>
          <w:u w:val="single"/>
        </w:rPr>
        <w:t xml:space="preserve"> teisę:</w:t>
      </w:r>
    </w:p>
    <w:p w:rsidR="00517E91" w:rsidRPr="009071C0" w:rsidRDefault="00517E91" w:rsidP="00517E91">
      <w:pPr>
        <w:pStyle w:val="Pagrindinistekstas"/>
        <w:spacing w:after="0" w:line="240" w:lineRule="auto"/>
        <w:ind w:firstLine="709"/>
        <w:jc w:val="both"/>
        <w:rPr>
          <w:bCs/>
          <w:szCs w:val="24"/>
        </w:rPr>
      </w:pPr>
      <w:r w:rsidRPr="009071C0">
        <w:rPr>
          <w:szCs w:val="24"/>
        </w:rPr>
        <w:t xml:space="preserve">5.4.1. </w:t>
      </w:r>
      <w:bookmarkStart w:id="7" w:name="_Ref227946063"/>
      <w:r w:rsidRPr="009071C0">
        <w:rPr>
          <w:szCs w:val="24"/>
        </w:rPr>
        <w:t>tikrinti Paslaugų teikimo eigą ir kokybę, pastebėjęs trūkumus pareikšti raštu Paslaugų teikėjui motyvuotas pretenzijas, nurodant protingus terminus Paslaugų trūkumų pašalinimui;</w:t>
      </w:r>
    </w:p>
    <w:p w:rsidR="00517E91" w:rsidRPr="009071C0" w:rsidRDefault="00517E91" w:rsidP="00517E91">
      <w:pPr>
        <w:pStyle w:val="Pagrindinistekstas"/>
        <w:spacing w:after="0" w:line="240" w:lineRule="auto"/>
        <w:ind w:firstLine="709"/>
        <w:jc w:val="both"/>
        <w:rPr>
          <w:szCs w:val="24"/>
        </w:rPr>
      </w:pPr>
      <w:r w:rsidRPr="009071C0">
        <w:rPr>
          <w:szCs w:val="24"/>
        </w:rPr>
        <w:t>5.4.2. reikalauti, kad Paslaugų teikėjas teiktų Paslaugas Sutartyje ir Techninėje specifikacijoje (Sutarties 2 priedas) nurodytomis sąlygomis ir tvarka;</w:t>
      </w:r>
    </w:p>
    <w:bookmarkEnd w:id="7"/>
    <w:p w:rsidR="00517E91" w:rsidRPr="009071C0" w:rsidRDefault="00517E91" w:rsidP="00517E91">
      <w:pPr>
        <w:spacing w:after="0" w:line="240" w:lineRule="auto"/>
        <w:ind w:firstLine="709"/>
        <w:jc w:val="both"/>
        <w:rPr>
          <w:bCs/>
          <w:szCs w:val="24"/>
        </w:rPr>
      </w:pPr>
      <w:r w:rsidRPr="009071C0">
        <w:rPr>
          <w:szCs w:val="24"/>
        </w:rPr>
        <w:t>5.4.3. naudotis kitomis Lietuvos Respublikos teisės aktuose numatytomis Užsakovo teisėmis.</w:t>
      </w:r>
    </w:p>
    <w:p w:rsidR="00DF0D6D" w:rsidRPr="009071C0" w:rsidRDefault="00DF0D6D" w:rsidP="00E144C3">
      <w:pPr>
        <w:pStyle w:val="Betarp"/>
        <w:jc w:val="both"/>
        <w:rPr>
          <w:szCs w:val="24"/>
        </w:rPr>
      </w:pPr>
    </w:p>
    <w:p w:rsidR="00A01CF2" w:rsidRPr="009071C0" w:rsidRDefault="00A01CF2" w:rsidP="00E144C3">
      <w:pPr>
        <w:pStyle w:val="Betarp"/>
        <w:jc w:val="both"/>
        <w:rPr>
          <w:szCs w:val="24"/>
        </w:rPr>
      </w:pPr>
    </w:p>
    <w:p w:rsidR="00DF0D6D" w:rsidRPr="009071C0" w:rsidRDefault="00175008" w:rsidP="00DF0D6D">
      <w:pPr>
        <w:pStyle w:val="Betarp"/>
        <w:jc w:val="center"/>
        <w:rPr>
          <w:b/>
          <w:szCs w:val="24"/>
        </w:rPr>
      </w:pPr>
      <w:r w:rsidRPr="009071C0">
        <w:rPr>
          <w:b/>
          <w:szCs w:val="24"/>
        </w:rPr>
        <w:t>V</w:t>
      </w:r>
      <w:r w:rsidR="00DF0D6D" w:rsidRPr="009071C0">
        <w:rPr>
          <w:b/>
          <w:szCs w:val="24"/>
        </w:rPr>
        <w:t>I. ŠALIŲ ATSAKOMYBĖ</w:t>
      </w:r>
      <w:r w:rsidRPr="009071C0">
        <w:rPr>
          <w:b/>
          <w:szCs w:val="24"/>
        </w:rPr>
        <w:t xml:space="preserve"> IR SUTARTIES NUTRAUKIMAS</w:t>
      </w:r>
    </w:p>
    <w:p w:rsidR="00023F62" w:rsidRPr="009071C0" w:rsidRDefault="00023F62" w:rsidP="00E144C3">
      <w:pPr>
        <w:pStyle w:val="Betarp"/>
        <w:jc w:val="both"/>
        <w:rPr>
          <w:szCs w:val="24"/>
        </w:rPr>
      </w:pPr>
    </w:p>
    <w:p w:rsidR="00DF0D6D" w:rsidRPr="009071C0" w:rsidRDefault="00175008" w:rsidP="000E6E6E">
      <w:pPr>
        <w:pStyle w:val="Betarp"/>
        <w:ind w:firstLine="709"/>
        <w:jc w:val="both"/>
        <w:rPr>
          <w:szCs w:val="24"/>
        </w:rPr>
      </w:pPr>
      <w:r w:rsidRPr="009071C0">
        <w:rPr>
          <w:szCs w:val="24"/>
        </w:rPr>
        <w:t>6</w:t>
      </w:r>
      <w:r w:rsidR="00DF0D6D" w:rsidRPr="009071C0">
        <w:rPr>
          <w:szCs w:val="24"/>
        </w:rPr>
        <w:t>.1. Jei kuri nors Sutarties Šalis nevykdo arba netinkamai vykdo kokius nors savo įsipareigojimus pagal Sutartį, laikoma, kad ji pažeidžia Sutartį.</w:t>
      </w:r>
    </w:p>
    <w:p w:rsidR="00175008" w:rsidRPr="009071C0" w:rsidRDefault="00175008" w:rsidP="000E6E6E">
      <w:pPr>
        <w:pStyle w:val="Sraopastraipa"/>
        <w:widowControl w:val="0"/>
        <w:autoSpaceDE w:val="0"/>
        <w:autoSpaceDN w:val="0"/>
        <w:adjustRightInd w:val="0"/>
        <w:ind w:left="0" w:firstLine="709"/>
        <w:jc w:val="both"/>
        <w:rPr>
          <w:kern w:val="2"/>
        </w:rPr>
      </w:pPr>
      <w:r w:rsidRPr="009071C0">
        <w:t>6</w:t>
      </w:r>
      <w:r w:rsidR="00AC78EA" w:rsidRPr="009071C0">
        <w:t xml:space="preserve">.2. </w:t>
      </w:r>
      <w:r w:rsidR="008750B8" w:rsidRPr="009071C0">
        <w:rPr>
          <w:color w:val="000000"/>
        </w:rPr>
        <w:t>Paslaugų teikėj</w:t>
      </w:r>
      <w:r w:rsidRPr="009071C0">
        <w:rPr>
          <w:kern w:val="2"/>
        </w:rPr>
        <w:t>as privalo atlyginti Užsakovui ir (arba) bet kuriam asmeniui (trečiajai šaliai) visus padarytus nuostolius, jeigu šie nuostoliai atsirado dėl įsipareigojimų nevykdymo, kuriuos savo ruožtu sukėlė Vykdytojas, nesilaikydamas šios Sutarties ar netinkamai ją vykdydamas</w:t>
      </w:r>
      <w:r w:rsidR="00813E99" w:rsidRPr="009071C0">
        <w:rPr>
          <w:kern w:val="2"/>
        </w:rPr>
        <w:t>.</w:t>
      </w:r>
    </w:p>
    <w:p w:rsidR="00DC4442" w:rsidRPr="00FB0DD6" w:rsidRDefault="00DC4442" w:rsidP="00DC4442">
      <w:pPr>
        <w:pStyle w:val="Sraopastraipa"/>
        <w:widowControl w:val="0"/>
        <w:autoSpaceDE w:val="0"/>
        <w:autoSpaceDN w:val="0"/>
        <w:adjustRightInd w:val="0"/>
        <w:ind w:left="0" w:firstLine="709"/>
        <w:jc w:val="both"/>
        <w:rPr>
          <w:kern w:val="2"/>
        </w:rPr>
      </w:pPr>
      <w:r w:rsidRPr="009071C0">
        <w:rPr>
          <w:kern w:val="2"/>
        </w:rPr>
        <w:t xml:space="preserve">6.3. </w:t>
      </w:r>
      <w:r w:rsidR="008750B8" w:rsidRPr="009071C0">
        <w:rPr>
          <w:color w:val="000000"/>
        </w:rPr>
        <w:t>Paslaugų teikėj</w:t>
      </w:r>
      <w:r w:rsidRPr="009071C0">
        <w:rPr>
          <w:kern w:val="2"/>
        </w:rPr>
        <w:t xml:space="preserve">as, nesuteikęs Paslaugų Sutartyje nurodytu laiku arba netinkamai suteikęs Paslaugas, moka Užsakovui </w:t>
      </w:r>
      <w:r w:rsidRPr="009071C0">
        <w:t xml:space="preserve">0,02 proc. dydžio delspinigius už kiekvieną uždelstą dieną nuo neįvykdytų pagal Sutartį Paslaugų vertės iki bus suteiktos Paslaugos. Užsakovas turi teisę pagal šią Sutartį priskaičiuotus delspinigius išskaičiuoti iš </w:t>
      </w:r>
      <w:r w:rsidR="00EA3253" w:rsidRPr="009071C0">
        <w:rPr>
          <w:color w:val="000000"/>
        </w:rPr>
        <w:t>Paslaugų teikėj</w:t>
      </w:r>
      <w:r w:rsidRPr="009071C0">
        <w:t xml:space="preserve">ui mokėtinų sumų, prieš tai raštu pranešęs </w:t>
      </w:r>
      <w:r w:rsidR="00EA3253" w:rsidRPr="00FB0DD6">
        <w:rPr>
          <w:color w:val="000000"/>
        </w:rPr>
        <w:t>Paslaugų teikėj</w:t>
      </w:r>
      <w:r w:rsidRPr="00FB0DD6">
        <w:t>ui.</w:t>
      </w:r>
    </w:p>
    <w:p w:rsidR="00DC4442" w:rsidRPr="00FB0DD6" w:rsidRDefault="00DC4442" w:rsidP="00DC4442">
      <w:pPr>
        <w:spacing w:after="0" w:line="240" w:lineRule="auto"/>
        <w:ind w:firstLine="709"/>
        <w:jc w:val="both"/>
        <w:rPr>
          <w:rFonts w:eastAsia="Times New Roman"/>
          <w:noProof/>
          <w:szCs w:val="24"/>
        </w:rPr>
      </w:pPr>
      <w:r w:rsidRPr="00FB0DD6">
        <w:rPr>
          <w:szCs w:val="24"/>
        </w:rPr>
        <w:t xml:space="preserve">6.4. </w:t>
      </w:r>
      <w:r w:rsidRPr="00FB0DD6">
        <w:rPr>
          <w:rFonts w:eastAsia="Times New Roman"/>
          <w:noProof/>
          <w:szCs w:val="24"/>
        </w:rPr>
        <w:t xml:space="preserve">Nustatytu laiku su </w:t>
      </w:r>
      <w:r w:rsidR="008750B8" w:rsidRPr="00FB0DD6">
        <w:rPr>
          <w:color w:val="000000"/>
          <w:szCs w:val="24"/>
        </w:rPr>
        <w:t>Paslaugų teikėj</w:t>
      </w:r>
      <w:r w:rsidRPr="00FB0DD6">
        <w:rPr>
          <w:rFonts w:eastAsia="Times New Roman"/>
          <w:noProof/>
          <w:szCs w:val="24"/>
        </w:rPr>
        <w:t>u neatsiskaitęs Užsakovas moka 0,02 proc. dydžio delspinigius už kiekvieną uždelstą dieną nuo neapmokėtų suteiktų Paslaugų kainos.</w:t>
      </w:r>
    </w:p>
    <w:p w:rsidR="00DC4442" w:rsidRPr="00FB0DD6" w:rsidRDefault="00DC4442" w:rsidP="00DC4442">
      <w:pPr>
        <w:pStyle w:val="Tekstas"/>
        <w:ind w:firstLine="709"/>
        <w:rPr>
          <w:kern w:val="2"/>
        </w:rPr>
      </w:pPr>
      <w:r w:rsidRPr="00FB0DD6">
        <w:rPr>
          <w:noProof/>
        </w:rPr>
        <w:t xml:space="preserve">6.5. </w:t>
      </w:r>
      <w:r w:rsidR="008750B8" w:rsidRPr="00FB0DD6">
        <w:rPr>
          <w:color w:val="000000"/>
        </w:rPr>
        <w:t>Paslaugų teikėj</w:t>
      </w:r>
      <w:r w:rsidRPr="00FB0DD6">
        <w:rPr>
          <w:noProof/>
        </w:rPr>
        <w:t>ui</w:t>
      </w:r>
      <w:r w:rsidRPr="00FB0DD6">
        <w:rPr>
          <w:kern w:val="2"/>
        </w:rPr>
        <w:t xml:space="preserve"> laiku nepervedus (negrąžinus) neišmokėtų išmokų likučio, Užsakovas pareikalau</w:t>
      </w:r>
      <w:r w:rsidR="00D50AB9" w:rsidRPr="00FB0DD6">
        <w:rPr>
          <w:kern w:val="2"/>
        </w:rPr>
        <w:t>ja</w:t>
      </w:r>
      <w:r w:rsidRPr="00FB0DD6">
        <w:rPr>
          <w:kern w:val="2"/>
        </w:rPr>
        <w:t xml:space="preserve"> iš </w:t>
      </w:r>
      <w:r w:rsidR="008750B8" w:rsidRPr="00FB0DD6">
        <w:rPr>
          <w:color w:val="000000"/>
        </w:rPr>
        <w:t>Paslaugų teikėj</w:t>
      </w:r>
      <w:r w:rsidRPr="00FB0DD6">
        <w:rPr>
          <w:kern w:val="2"/>
        </w:rPr>
        <w:t>o sumokėti 0,02 proc. dydžio delspinigius nuo negrąžintos sumos.</w:t>
      </w:r>
    </w:p>
    <w:p w:rsidR="001B1A7A" w:rsidRPr="009071C0" w:rsidRDefault="001B1A7A" w:rsidP="00DC4442">
      <w:pPr>
        <w:pStyle w:val="Tekstas"/>
        <w:ind w:firstLine="709"/>
        <w:rPr>
          <w:kern w:val="2"/>
        </w:rPr>
      </w:pPr>
      <w:r w:rsidRPr="00FB0DD6">
        <w:t xml:space="preserve">6.6. Paslaugų teikėjui nustatoma </w:t>
      </w:r>
      <w:r w:rsidR="005E3D4F" w:rsidRPr="00FB0DD6">
        <w:t>5</w:t>
      </w:r>
      <w:r w:rsidRPr="00FB0DD6">
        <w:t>0 Eur (penkiasdešimt eurų) dydžio bauda už nekokybiškai suteiktas Paslaugas, Sutarties 5.1.14. punkte pažeidimus ir (ar) ir kitus Sutarties pažeidimus, surašant pažeidimo aktą už kiekvieną nustatytą atvejį. Pažeidimo aktas surašomas dalyvaujant Paslaugų teikėjo atstovui. Jeigu jis neatvyksta</w:t>
      </w:r>
      <w:r w:rsidRPr="009071C0">
        <w:t xml:space="preserve"> sutartu laiku arba atsisako dalyvauti, pažeidimo aktas surašomas jam nedalyvaujant. Bauda gali būti išskaičiuojama iš Paslaugų teikėjui mokėtinos sumos</w:t>
      </w:r>
      <w:r w:rsidR="001A4681" w:rsidRPr="009071C0">
        <w:t xml:space="preserve"> (procento)</w:t>
      </w:r>
      <w:r w:rsidRPr="009071C0">
        <w:t>. Jei Paslaugos suteiktos nekokybiškai, Užsakovas nustato terminą, per kurį trūkumai turi būti pašalinti, per šį terminą nepašalinus trūkumų, numatyta bauda taikoma pakartotinai.</w:t>
      </w:r>
    </w:p>
    <w:p w:rsidR="00DC4442" w:rsidRPr="009071C0" w:rsidRDefault="00DC4442" w:rsidP="00740DA2">
      <w:pPr>
        <w:spacing w:after="0" w:line="240" w:lineRule="auto"/>
        <w:ind w:firstLine="709"/>
        <w:jc w:val="both"/>
        <w:rPr>
          <w:szCs w:val="24"/>
        </w:rPr>
      </w:pPr>
      <w:r w:rsidRPr="009071C0">
        <w:rPr>
          <w:rFonts w:eastAsia="Times New Roman"/>
          <w:noProof/>
          <w:szCs w:val="24"/>
        </w:rPr>
        <w:t>6.</w:t>
      </w:r>
      <w:r w:rsidR="003C4F24" w:rsidRPr="009071C0">
        <w:rPr>
          <w:rFonts w:eastAsia="Times New Roman"/>
          <w:noProof/>
          <w:szCs w:val="24"/>
        </w:rPr>
        <w:t>7</w:t>
      </w:r>
      <w:r w:rsidRPr="009071C0">
        <w:rPr>
          <w:rFonts w:eastAsia="Times New Roman"/>
          <w:noProof/>
          <w:szCs w:val="24"/>
        </w:rPr>
        <w:t xml:space="preserve">. </w:t>
      </w:r>
      <w:r w:rsidRPr="009071C0">
        <w:rPr>
          <w:szCs w:val="24"/>
        </w:rPr>
        <w:t xml:space="preserve">Delspinigių ar baudos sumokėjimas neatleidžia </w:t>
      </w:r>
      <w:r w:rsidR="008750B8" w:rsidRPr="009071C0">
        <w:rPr>
          <w:color w:val="000000"/>
          <w:szCs w:val="24"/>
        </w:rPr>
        <w:t>Paslaugų teikėj</w:t>
      </w:r>
      <w:r w:rsidRPr="009071C0">
        <w:rPr>
          <w:szCs w:val="24"/>
        </w:rPr>
        <w:t>o nuo prievolės suteikti Paslaugas.</w:t>
      </w:r>
    </w:p>
    <w:p w:rsidR="00740DA2" w:rsidRPr="009071C0" w:rsidRDefault="00740DA2" w:rsidP="00740DA2">
      <w:pPr>
        <w:pStyle w:val="Betarp"/>
        <w:ind w:firstLine="709"/>
        <w:jc w:val="both"/>
        <w:rPr>
          <w:szCs w:val="24"/>
        </w:rPr>
      </w:pPr>
      <w:r w:rsidRPr="009071C0">
        <w:rPr>
          <w:szCs w:val="24"/>
        </w:rPr>
        <w:t>6.</w:t>
      </w:r>
      <w:r w:rsidR="003C4F24" w:rsidRPr="009071C0">
        <w:rPr>
          <w:szCs w:val="24"/>
        </w:rPr>
        <w:t>8</w:t>
      </w:r>
      <w:r w:rsidRPr="009071C0">
        <w:rPr>
          <w:szCs w:val="24"/>
        </w:rPr>
        <w:t>. Sutarties nutraukimo tvarka:</w:t>
      </w:r>
    </w:p>
    <w:p w:rsidR="00740DA2" w:rsidRPr="009071C0" w:rsidRDefault="00740DA2" w:rsidP="00740DA2">
      <w:pPr>
        <w:pStyle w:val="Betarp"/>
        <w:ind w:firstLine="709"/>
        <w:jc w:val="both"/>
        <w:rPr>
          <w:szCs w:val="24"/>
        </w:rPr>
      </w:pPr>
      <w:r w:rsidRPr="009071C0">
        <w:rPr>
          <w:szCs w:val="24"/>
        </w:rPr>
        <w:t>6.</w:t>
      </w:r>
      <w:r w:rsidR="003C4F24" w:rsidRPr="009071C0">
        <w:rPr>
          <w:szCs w:val="24"/>
        </w:rPr>
        <w:t>8</w:t>
      </w:r>
      <w:r w:rsidRPr="009071C0">
        <w:rPr>
          <w:szCs w:val="24"/>
        </w:rPr>
        <w:t xml:space="preserve">.1. </w:t>
      </w:r>
      <w:r w:rsidR="00095F29" w:rsidRPr="009071C0">
        <w:rPr>
          <w:szCs w:val="24"/>
        </w:rPr>
        <w:t xml:space="preserve">Užsakovas, įspėjęs </w:t>
      </w:r>
      <w:r w:rsidR="008750B8" w:rsidRPr="009071C0">
        <w:rPr>
          <w:color w:val="000000"/>
          <w:szCs w:val="24"/>
        </w:rPr>
        <w:t>Paslaugų teikėj</w:t>
      </w:r>
      <w:r w:rsidRPr="009071C0">
        <w:rPr>
          <w:szCs w:val="24"/>
        </w:rPr>
        <w:t>ą prieš 14 dienų, gali nutraukti Sutartį šiais atvejais:</w:t>
      </w:r>
    </w:p>
    <w:p w:rsidR="00740DA2" w:rsidRPr="00AA28AE" w:rsidRDefault="00095F29" w:rsidP="00740DA2">
      <w:pPr>
        <w:pStyle w:val="Betarp"/>
        <w:ind w:firstLine="709"/>
        <w:jc w:val="both"/>
        <w:rPr>
          <w:szCs w:val="24"/>
        </w:rPr>
      </w:pPr>
      <w:r w:rsidRPr="009071C0">
        <w:rPr>
          <w:szCs w:val="24"/>
        </w:rPr>
        <w:t>6</w:t>
      </w:r>
      <w:r w:rsidR="00740DA2" w:rsidRPr="009071C0">
        <w:rPr>
          <w:szCs w:val="24"/>
        </w:rPr>
        <w:t>.</w:t>
      </w:r>
      <w:r w:rsidR="003C4F24" w:rsidRPr="009071C0">
        <w:rPr>
          <w:szCs w:val="24"/>
        </w:rPr>
        <w:t>8</w:t>
      </w:r>
      <w:r w:rsidR="00740DA2" w:rsidRPr="009071C0">
        <w:rPr>
          <w:szCs w:val="24"/>
        </w:rPr>
        <w:t>.</w:t>
      </w:r>
      <w:r w:rsidRPr="009071C0">
        <w:rPr>
          <w:szCs w:val="24"/>
        </w:rPr>
        <w:t xml:space="preserve">1.1. kai </w:t>
      </w:r>
      <w:r w:rsidR="008750B8" w:rsidRPr="009071C0">
        <w:rPr>
          <w:color w:val="000000"/>
          <w:szCs w:val="24"/>
        </w:rPr>
        <w:t>Paslaugų teikėj</w:t>
      </w:r>
      <w:r w:rsidR="00740DA2" w:rsidRPr="009071C0">
        <w:rPr>
          <w:szCs w:val="24"/>
        </w:rPr>
        <w:t xml:space="preserve">as per pagrįstai nustatytą laikotarpį neįvykdo pagrįstų </w:t>
      </w:r>
      <w:r w:rsidRPr="009071C0">
        <w:rPr>
          <w:szCs w:val="24"/>
        </w:rPr>
        <w:t>Užsakovo</w:t>
      </w:r>
      <w:r w:rsidR="00740DA2" w:rsidRPr="009071C0">
        <w:rPr>
          <w:szCs w:val="24"/>
        </w:rPr>
        <w:t xml:space="preserve"> nurodymų atlikti netinkamai įvykdytus arba neįvykdytus sutartinius įsipareigojimus;</w:t>
      </w:r>
    </w:p>
    <w:p w:rsidR="00740DA2" w:rsidRPr="009071C0" w:rsidRDefault="00095F29" w:rsidP="00740DA2">
      <w:pPr>
        <w:pStyle w:val="Betarp"/>
        <w:ind w:firstLine="709"/>
        <w:jc w:val="both"/>
        <w:rPr>
          <w:szCs w:val="24"/>
        </w:rPr>
      </w:pPr>
      <w:r w:rsidRPr="009071C0">
        <w:rPr>
          <w:szCs w:val="24"/>
        </w:rPr>
        <w:t>6.</w:t>
      </w:r>
      <w:r w:rsidR="003C4F24" w:rsidRPr="009071C0">
        <w:rPr>
          <w:szCs w:val="24"/>
        </w:rPr>
        <w:t>8</w:t>
      </w:r>
      <w:r w:rsidR="00740DA2" w:rsidRPr="009071C0">
        <w:rPr>
          <w:szCs w:val="24"/>
        </w:rPr>
        <w:t xml:space="preserve">.1.2. kai yra nustatomi esminiai Sutarties pažeidimai, kurie gali turėti neigiamų pasekmių pagrįstiems </w:t>
      </w:r>
      <w:r w:rsidRPr="009071C0">
        <w:rPr>
          <w:szCs w:val="24"/>
        </w:rPr>
        <w:t>Užsakovo</w:t>
      </w:r>
      <w:r w:rsidR="00740DA2" w:rsidRPr="009071C0">
        <w:rPr>
          <w:szCs w:val="24"/>
        </w:rPr>
        <w:t xml:space="preserve"> interesams ar lūkesčiams;</w:t>
      </w:r>
    </w:p>
    <w:p w:rsidR="00740DA2" w:rsidRPr="009071C0" w:rsidRDefault="00095F29" w:rsidP="00740DA2">
      <w:pPr>
        <w:pStyle w:val="Betarp"/>
        <w:ind w:firstLine="709"/>
        <w:jc w:val="both"/>
        <w:rPr>
          <w:szCs w:val="24"/>
        </w:rPr>
      </w:pPr>
      <w:r w:rsidRPr="009071C0">
        <w:rPr>
          <w:szCs w:val="24"/>
        </w:rPr>
        <w:t>6.</w:t>
      </w:r>
      <w:r w:rsidR="003C4F24" w:rsidRPr="009071C0">
        <w:rPr>
          <w:szCs w:val="24"/>
        </w:rPr>
        <w:t>8</w:t>
      </w:r>
      <w:r w:rsidR="00740DA2" w:rsidRPr="009071C0">
        <w:rPr>
          <w:szCs w:val="24"/>
        </w:rPr>
        <w:t xml:space="preserve">.1.3. kai </w:t>
      </w:r>
      <w:r w:rsidR="008750B8" w:rsidRPr="009071C0">
        <w:rPr>
          <w:color w:val="000000"/>
          <w:szCs w:val="24"/>
        </w:rPr>
        <w:t>Paslaugų teikėj</w:t>
      </w:r>
      <w:r w:rsidR="00740DA2" w:rsidRPr="009071C0">
        <w:rPr>
          <w:szCs w:val="24"/>
        </w:rPr>
        <w:t xml:space="preserve">as perleidžia Sutartį be </w:t>
      </w:r>
      <w:r w:rsidRPr="009071C0">
        <w:rPr>
          <w:szCs w:val="24"/>
        </w:rPr>
        <w:t>Užsakovo</w:t>
      </w:r>
      <w:r w:rsidR="00740DA2" w:rsidRPr="009071C0">
        <w:rPr>
          <w:szCs w:val="24"/>
        </w:rPr>
        <w:t xml:space="preserve"> raštiško sutikimo;</w:t>
      </w:r>
    </w:p>
    <w:p w:rsidR="00740DA2" w:rsidRPr="009071C0" w:rsidRDefault="00095F29" w:rsidP="00740DA2">
      <w:pPr>
        <w:pStyle w:val="Betarp"/>
        <w:ind w:firstLine="709"/>
        <w:jc w:val="both"/>
        <w:rPr>
          <w:szCs w:val="24"/>
        </w:rPr>
      </w:pPr>
      <w:r w:rsidRPr="009071C0">
        <w:rPr>
          <w:szCs w:val="24"/>
        </w:rPr>
        <w:t>6.</w:t>
      </w:r>
      <w:r w:rsidR="003C4F24" w:rsidRPr="009071C0">
        <w:rPr>
          <w:szCs w:val="24"/>
        </w:rPr>
        <w:t>8</w:t>
      </w:r>
      <w:r w:rsidRPr="009071C0">
        <w:rPr>
          <w:szCs w:val="24"/>
        </w:rPr>
        <w:t xml:space="preserve">.1.4. kai </w:t>
      </w:r>
      <w:r w:rsidR="008750B8" w:rsidRPr="009071C0">
        <w:rPr>
          <w:color w:val="000000"/>
          <w:szCs w:val="24"/>
        </w:rPr>
        <w:t>Paslaugų teikėj</w:t>
      </w:r>
      <w:r w:rsidR="00740DA2" w:rsidRPr="009071C0">
        <w:rPr>
          <w:szCs w:val="24"/>
        </w:rPr>
        <w:t>as bankrutuoja arba yra likviduojamas, kai sustabdo ūkinę veiklą, arba kai įstatymuose ir kituose teisės aktuose numatyta tvarka susidaro analogiška situacija;</w:t>
      </w:r>
    </w:p>
    <w:p w:rsidR="00740DA2" w:rsidRPr="009071C0" w:rsidRDefault="00095F29" w:rsidP="00740DA2">
      <w:pPr>
        <w:pStyle w:val="Betarp"/>
        <w:ind w:firstLine="709"/>
        <w:jc w:val="both"/>
        <w:rPr>
          <w:szCs w:val="24"/>
        </w:rPr>
      </w:pPr>
      <w:r w:rsidRPr="009071C0">
        <w:rPr>
          <w:szCs w:val="24"/>
        </w:rPr>
        <w:lastRenderedPageBreak/>
        <w:t>6.</w:t>
      </w:r>
      <w:r w:rsidR="003C4F24" w:rsidRPr="009071C0">
        <w:rPr>
          <w:szCs w:val="24"/>
        </w:rPr>
        <w:t>8</w:t>
      </w:r>
      <w:r w:rsidRPr="009071C0">
        <w:rPr>
          <w:szCs w:val="24"/>
        </w:rPr>
        <w:t xml:space="preserve">.1.5. kai keičiasi </w:t>
      </w:r>
      <w:r w:rsidR="008750B8" w:rsidRPr="009071C0">
        <w:rPr>
          <w:color w:val="000000"/>
          <w:szCs w:val="24"/>
        </w:rPr>
        <w:t>Paslaugų teikėj</w:t>
      </w:r>
      <w:r w:rsidR="00740DA2" w:rsidRPr="009071C0">
        <w:rPr>
          <w:szCs w:val="24"/>
        </w:rPr>
        <w:t>o organizacinė struktūra – juridinis statusas, pobūdis ar valdymo struktūra ir tai gali turėti neigiamos į</w:t>
      </w:r>
      <w:r w:rsidRPr="009071C0">
        <w:rPr>
          <w:szCs w:val="24"/>
        </w:rPr>
        <w:t>takos tinkamam S</w:t>
      </w:r>
      <w:r w:rsidR="00740DA2" w:rsidRPr="009071C0">
        <w:rPr>
          <w:szCs w:val="24"/>
        </w:rPr>
        <w:t>utarties įvykdymui, išskyrus atvejus, kai dėl šių pasikeitimų keičiama Sutartis</w:t>
      </w:r>
      <w:r w:rsidR="00144BD8" w:rsidRPr="009071C0">
        <w:rPr>
          <w:szCs w:val="24"/>
        </w:rPr>
        <w:t>.</w:t>
      </w:r>
    </w:p>
    <w:p w:rsidR="00740DA2" w:rsidRPr="009071C0" w:rsidRDefault="00095F29" w:rsidP="00740DA2">
      <w:pPr>
        <w:pStyle w:val="Betarp"/>
        <w:ind w:firstLine="709"/>
        <w:jc w:val="both"/>
        <w:rPr>
          <w:szCs w:val="24"/>
        </w:rPr>
      </w:pPr>
      <w:r w:rsidRPr="009071C0">
        <w:rPr>
          <w:szCs w:val="24"/>
        </w:rPr>
        <w:t>6.</w:t>
      </w:r>
      <w:r w:rsidR="003C4F24" w:rsidRPr="009071C0">
        <w:rPr>
          <w:szCs w:val="24"/>
        </w:rPr>
        <w:t>8</w:t>
      </w:r>
      <w:r w:rsidRPr="009071C0">
        <w:rPr>
          <w:szCs w:val="24"/>
        </w:rPr>
        <w:t xml:space="preserve">.2. </w:t>
      </w:r>
      <w:r w:rsidR="008750B8" w:rsidRPr="009071C0">
        <w:rPr>
          <w:color w:val="000000"/>
          <w:szCs w:val="24"/>
        </w:rPr>
        <w:t>Paslaugų teikėj</w:t>
      </w:r>
      <w:r w:rsidR="00740DA2" w:rsidRPr="009071C0">
        <w:rPr>
          <w:szCs w:val="24"/>
        </w:rPr>
        <w:t xml:space="preserve">as, įspėjęs </w:t>
      </w:r>
      <w:r w:rsidRPr="009071C0">
        <w:rPr>
          <w:szCs w:val="24"/>
        </w:rPr>
        <w:t>Užsakovą</w:t>
      </w:r>
      <w:r w:rsidR="00740DA2" w:rsidRPr="009071C0">
        <w:rPr>
          <w:szCs w:val="24"/>
        </w:rPr>
        <w:t xml:space="preserve"> prieš 14</w:t>
      </w:r>
      <w:r w:rsidRPr="009071C0">
        <w:rPr>
          <w:szCs w:val="24"/>
        </w:rPr>
        <w:t xml:space="preserve"> dienų, gali nutraukti S</w:t>
      </w:r>
      <w:r w:rsidR="00740DA2" w:rsidRPr="009071C0">
        <w:rPr>
          <w:szCs w:val="24"/>
        </w:rPr>
        <w:t>utartį, jei:</w:t>
      </w:r>
    </w:p>
    <w:p w:rsidR="00740DA2" w:rsidRPr="009071C0" w:rsidRDefault="00095F29" w:rsidP="00740DA2">
      <w:pPr>
        <w:pStyle w:val="Betarp"/>
        <w:ind w:firstLine="709"/>
        <w:jc w:val="both"/>
        <w:rPr>
          <w:szCs w:val="24"/>
        </w:rPr>
      </w:pPr>
      <w:r w:rsidRPr="009071C0">
        <w:rPr>
          <w:szCs w:val="24"/>
        </w:rPr>
        <w:t>6.</w:t>
      </w:r>
      <w:r w:rsidR="003C4F24" w:rsidRPr="009071C0">
        <w:rPr>
          <w:szCs w:val="24"/>
        </w:rPr>
        <w:t>8</w:t>
      </w:r>
      <w:r w:rsidRPr="009071C0">
        <w:rPr>
          <w:szCs w:val="24"/>
        </w:rPr>
        <w:t>.2.1. Užsakovas</w:t>
      </w:r>
      <w:r w:rsidR="00740DA2" w:rsidRPr="009071C0">
        <w:rPr>
          <w:szCs w:val="24"/>
        </w:rPr>
        <w:t xml:space="preserve"> nevykdo savo sutartinių įsipareigojimų daugiau kaip </w:t>
      </w:r>
      <w:r w:rsidR="00144BD8" w:rsidRPr="009071C0">
        <w:rPr>
          <w:szCs w:val="24"/>
        </w:rPr>
        <w:t>6</w:t>
      </w:r>
      <w:r w:rsidR="00740DA2" w:rsidRPr="009071C0">
        <w:rPr>
          <w:szCs w:val="24"/>
        </w:rPr>
        <w:t>0 dienų;</w:t>
      </w:r>
    </w:p>
    <w:p w:rsidR="00740DA2" w:rsidRPr="009071C0" w:rsidRDefault="00095F29" w:rsidP="00740DA2">
      <w:pPr>
        <w:pStyle w:val="Betarp"/>
        <w:ind w:firstLine="709"/>
        <w:jc w:val="both"/>
        <w:rPr>
          <w:szCs w:val="24"/>
        </w:rPr>
      </w:pPr>
      <w:r w:rsidRPr="009071C0">
        <w:rPr>
          <w:szCs w:val="24"/>
        </w:rPr>
        <w:t>6.</w:t>
      </w:r>
      <w:r w:rsidR="003C4F24" w:rsidRPr="009071C0">
        <w:rPr>
          <w:szCs w:val="24"/>
        </w:rPr>
        <w:t>8</w:t>
      </w:r>
      <w:r w:rsidR="00740DA2" w:rsidRPr="009071C0">
        <w:rPr>
          <w:szCs w:val="24"/>
        </w:rPr>
        <w:t xml:space="preserve">.2.2. </w:t>
      </w:r>
      <w:r w:rsidRPr="009071C0">
        <w:rPr>
          <w:szCs w:val="24"/>
        </w:rPr>
        <w:t>Užsakovas</w:t>
      </w:r>
      <w:r w:rsidR="00740DA2" w:rsidRPr="009071C0">
        <w:rPr>
          <w:szCs w:val="24"/>
        </w:rPr>
        <w:t xml:space="preserve"> stabdo Paslaugų teikimą daugiau kaip </w:t>
      </w:r>
      <w:r w:rsidR="00144BD8" w:rsidRPr="009071C0">
        <w:rPr>
          <w:szCs w:val="24"/>
        </w:rPr>
        <w:t>6</w:t>
      </w:r>
      <w:r w:rsidR="00740DA2" w:rsidRPr="009071C0">
        <w:rPr>
          <w:szCs w:val="24"/>
        </w:rPr>
        <w:t>0 dienų dėl Suta</w:t>
      </w:r>
      <w:r w:rsidRPr="009071C0">
        <w:rPr>
          <w:szCs w:val="24"/>
        </w:rPr>
        <w:t xml:space="preserve">rtyje nenurodytų ir ne dėl </w:t>
      </w:r>
      <w:r w:rsidR="008750B8" w:rsidRPr="009071C0">
        <w:rPr>
          <w:color w:val="000000"/>
          <w:szCs w:val="24"/>
        </w:rPr>
        <w:t>Paslaugų teikė</w:t>
      </w:r>
      <w:r w:rsidR="00740DA2" w:rsidRPr="009071C0">
        <w:rPr>
          <w:szCs w:val="24"/>
        </w:rPr>
        <w:t>jo kaltės atsiradusių priežasčių.</w:t>
      </w:r>
    </w:p>
    <w:p w:rsidR="00144BD8" w:rsidRPr="009071C0" w:rsidRDefault="00183CC2" w:rsidP="00144BD8">
      <w:pPr>
        <w:pStyle w:val="Betarp"/>
        <w:ind w:firstLine="709"/>
        <w:jc w:val="both"/>
        <w:rPr>
          <w:szCs w:val="24"/>
        </w:rPr>
      </w:pPr>
      <w:r w:rsidRPr="009071C0">
        <w:rPr>
          <w:szCs w:val="24"/>
          <w:lang w:eastAsia="lt-LT"/>
        </w:rPr>
        <w:t>6.</w:t>
      </w:r>
      <w:r w:rsidR="003C4F24" w:rsidRPr="009071C0">
        <w:rPr>
          <w:szCs w:val="24"/>
          <w:lang w:eastAsia="lt-LT"/>
        </w:rPr>
        <w:t>9</w:t>
      </w:r>
      <w:r w:rsidRPr="009071C0">
        <w:rPr>
          <w:szCs w:val="24"/>
          <w:lang w:eastAsia="lt-LT"/>
        </w:rPr>
        <w:t>.</w:t>
      </w:r>
      <w:r w:rsidR="00144BD8" w:rsidRPr="009071C0">
        <w:rPr>
          <w:szCs w:val="24"/>
        </w:rPr>
        <w:t xml:space="preserve"> Sutartis taip pat gali būti nutraukiama:</w:t>
      </w:r>
    </w:p>
    <w:p w:rsidR="00144BD8" w:rsidRPr="009071C0" w:rsidRDefault="00144BD8" w:rsidP="00144BD8">
      <w:pPr>
        <w:pStyle w:val="Betarp"/>
        <w:ind w:firstLine="709"/>
        <w:jc w:val="both"/>
        <w:rPr>
          <w:szCs w:val="24"/>
        </w:rPr>
      </w:pPr>
      <w:r w:rsidRPr="009071C0">
        <w:rPr>
          <w:szCs w:val="24"/>
        </w:rPr>
        <w:t>6.</w:t>
      </w:r>
      <w:r w:rsidR="003C4F24" w:rsidRPr="009071C0">
        <w:rPr>
          <w:szCs w:val="24"/>
        </w:rPr>
        <w:t>9</w:t>
      </w:r>
      <w:r w:rsidRPr="009071C0">
        <w:rPr>
          <w:szCs w:val="24"/>
        </w:rPr>
        <w:t>.1. raštišku Šalių susitarimu;</w:t>
      </w:r>
    </w:p>
    <w:p w:rsidR="00144BD8" w:rsidRPr="009071C0" w:rsidRDefault="00144BD8" w:rsidP="00144BD8">
      <w:pPr>
        <w:pStyle w:val="Betarp2"/>
        <w:ind w:firstLine="709"/>
        <w:jc w:val="both"/>
        <w:rPr>
          <w:szCs w:val="24"/>
        </w:rPr>
      </w:pPr>
      <w:r w:rsidRPr="009071C0">
        <w:rPr>
          <w:szCs w:val="24"/>
        </w:rPr>
        <w:t>6.</w:t>
      </w:r>
      <w:r w:rsidR="003C4F24" w:rsidRPr="009071C0">
        <w:rPr>
          <w:szCs w:val="24"/>
        </w:rPr>
        <w:t>9</w:t>
      </w:r>
      <w:r w:rsidRPr="009071C0">
        <w:rPr>
          <w:szCs w:val="24"/>
        </w:rPr>
        <w:t>.2. kitais Civilinio kodekso nustatytais pagrindais ir sąlygomis.</w:t>
      </w:r>
    </w:p>
    <w:p w:rsidR="00740DA2" w:rsidRPr="009071C0" w:rsidRDefault="00095F29" w:rsidP="00740DA2">
      <w:pPr>
        <w:pStyle w:val="Betarp"/>
        <w:ind w:firstLine="709"/>
        <w:jc w:val="both"/>
        <w:rPr>
          <w:szCs w:val="24"/>
        </w:rPr>
      </w:pPr>
      <w:r w:rsidRPr="009071C0">
        <w:rPr>
          <w:szCs w:val="24"/>
          <w:lang w:eastAsia="lt-LT"/>
        </w:rPr>
        <w:t>6.</w:t>
      </w:r>
      <w:r w:rsidR="003C4F24" w:rsidRPr="009071C0">
        <w:rPr>
          <w:szCs w:val="24"/>
          <w:lang w:eastAsia="lt-LT"/>
        </w:rPr>
        <w:t>10</w:t>
      </w:r>
      <w:r w:rsidR="00740DA2" w:rsidRPr="009071C0">
        <w:rPr>
          <w:szCs w:val="24"/>
          <w:lang w:eastAsia="lt-LT"/>
        </w:rPr>
        <w:t xml:space="preserve">. </w:t>
      </w:r>
      <w:r w:rsidR="00740DA2" w:rsidRPr="009071C0">
        <w:rPr>
          <w:szCs w:val="24"/>
        </w:rPr>
        <w:t>Sutarties nutraukimas nepanaikina nė vienos iš Sutarties Šalių teisės reikalauti sumokėti netesybas, numatytas šioje Sutartyje už sutartinių įsipareigojimų neįvykdymą iki Sutarties nutraukimo.</w:t>
      </w:r>
    </w:p>
    <w:p w:rsidR="00183CC2" w:rsidRPr="009071C0" w:rsidRDefault="00183CC2" w:rsidP="00183CC2">
      <w:pPr>
        <w:suppressAutoHyphens/>
        <w:spacing w:after="0" w:line="240" w:lineRule="auto"/>
        <w:ind w:firstLine="709"/>
        <w:jc w:val="both"/>
        <w:rPr>
          <w:rFonts w:eastAsia="Times New Roman"/>
          <w:szCs w:val="24"/>
          <w:lang w:eastAsia="ar-SA"/>
        </w:rPr>
      </w:pPr>
      <w:r w:rsidRPr="009071C0">
        <w:rPr>
          <w:rFonts w:eastAsia="Times New Roman"/>
          <w:szCs w:val="24"/>
          <w:lang w:eastAsia="ar-SA"/>
        </w:rPr>
        <w:t>6.1</w:t>
      </w:r>
      <w:r w:rsidR="003C4F24" w:rsidRPr="009071C0">
        <w:rPr>
          <w:rFonts w:eastAsia="Times New Roman"/>
          <w:szCs w:val="24"/>
          <w:lang w:eastAsia="ar-SA"/>
        </w:rPr>
        <w:t>1</w:t>
      </w:r>
      <w:r w:rsidRPr="009071C0">
        <w:rPr>
          <w:rFonts w:eastAsia="Times New Roman"/>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183CC2" w:rsidRPr="009071C0" w:rsidRDefault="00183CC2" w:rsidP="00183CC2">
      <w:pPr>
        <w:pStyle w:val="Pagrindinistekstas"/>
        <w:spacing w:after="0" w:line="240" w:lineRule="auto"/>
        <w:ind w:firstLine="709"/>
        <w:jc w:val="both"/>
        <w:rPr>
          <w:b/>
          <w:kern w:val="2"/>
          <w:szCs w:val="24"/>
          <w:lang w:eastAsia="ar-SA"/>
        </w:rPr>
      </w:pPr>
      <w:r w:rsidRPr="009071C0">
        <w:rPr>
          <w:szCs w:val="24"/>
        </w:rPr>
        <w:t>6.1</w:t>
      </w:r>
      <w:r w:rsidR="003C4F24" w:rsidRPr="009071C0">
        <w:rPr>
          <w:szCs w:val="24"/>
        </w:rPr>
        <w:t>2</w:t>
      </w:r>
      <w:r w:rsidRPr="009071C0">
        <w:rPr>
          <w:szCs w:val="24"/>
        </w:rPr>
        <w:t xml:space="preserve">. </w:t>
      </w:r>
      <w:r w:rsidRPr="009071C0">
        <w:rPr>
          <w:b/>
          <w:kern w:val="2"/>
          <w:szCs w:val="24"/>
          <w:lang w:val="x-none" w:eastAsia="ar-SA"/>
        </w:rPr>
        <w:t>Šalys susitaria, kad esminiu Sutarties pažeidimu bus laikom</w:t>
      </w:r>
      <w:r w:rsidRPr="009071C0">
        <w:rPr>
          <w:b/>
          <w:kern w:val="2"/>
          <w:szCs w:val="24"/>
          <w:lang w:eastAsia="ar-SA"/>
        </w:rPr>
        <w:t>a:</w:t>
      </w:r>
    </w:p>
    <w:p w:rsidR="00183CC2" w:rsidRPr="009071C0" w:rsidRDefault="00183CC2" w:rsidP="00183CC2">
      <w:pPr>
        <w:spacing w:after="0" w:line="240" w:lineRule="atLeast"/>
        <w:ind w:firstLine="709"/>
        <w:jc w:val="both"/>
        <w:rPr>
          <w:szCs w:val="24"/>
        </w:rPr>
      </w:pPr>
      <w:r w:rsidRPr="009071C0">
        <w:rPr>
          <w:szCs w:val="24"/>
        </w:rPr>
        <w:t>6.1</w:t>
      </w:r>
      <w:r w:rsidR="003C4F24" w:rsidRPr="009071C0">
        <w:rPr>
          <w:szCs w:val="24"/>
        </w:rPr>
        <w:t>2</w:t>
      </w:r>
      <w:r w:rsidRPr="009071C0">
        <w:rPr>
          <w:szCs w:val="24"/>
        </w:rPr>
        <w:t>.1. pažeidimas, atitinkantis Civilinio kodekso 6.217 straipsnio 2 dalies kriterijus, nepaisant to, kad tokie nebuvo apibrėžti Sutartyje;</w:t>
      </w:r>
    </w:p>
    <w:p w:rsidR="00183CC2" w:rsidRPr="009071C0" w:rsidRDefault="00183CC2" w:rsidP="00183CC2">
      <w:pPr>
        <w:spacing w:after="0" w:line="240" w:lineRule="atLeast"/>
        <w:ind w:firstLine="709"/>
        <w:jc w:val="both"/>
        <w:rPr>
          <w:szCs w:val="24"/>
        </w:rPr>
      </w:pPr>
      <w:r w:rsidRPr="009071C0">
        <w:rPr>
          <w:szCs w:val="24"/>
        </w:rPr>
        <w:t>6.1</w:t>
      </w:r>
      <w:r w:rsidR="003C4F24" w:rsidRPr="009071C0">
        <w:rPr>
          <w:szCs w:val="24"/>
        </w:rPr>
        <w:t>2</w:t>
      </w:r>
      <w:r w:rsidRPr="009071C0">
        <w:rPr>
          <w:szCs w:val="24"/>
        </w:rPr>
        <w:t>.2. Paslaugų teikėjo sutartinių įsipareigojimų vykdymo terminų nesilaikymas;</w:t>
      </w:r>
    </w:p>
    <w:p w:rsidR="00183CC2" w:rsidRPr="009071C0" w:rsidRDefault="00183CC2" w:rsidP="00183CC2">
      <w:pPr>
        <w:spacing w:after="0" w:line="240" w:lineRule="atLeast"/>
        <w:ind w:firstLine="709"/>
        <w:jc w:val="both"/>
        <w:rPr>
          <w:szCs w:val="24"/>
        </w:rPr>
      </w:pPr>
      <w:r w:rsidRPr="009071C0">
        <w:rPr>
          <w:szCs w:val="24"/>
        </w:rPr>
        <w:t>6.1</w:t>
      </w:r>
      <w:r w:rsidR="003C4F24" w:rsidRPr="009071C0">
        <w:rPr>
          <w:szCs w:val="24"/>
        </w:rPr>
        <w:t>2</w:t>
      </w:r>
      <w:r w:rsidRPr="009071C0">
        <w:rPr>
          <w:szCs w:val="24"/>
        </w:rPr>
        <w:t>.3. Sutarties kainodaros taisyklių nesilaikymas;</w:t>
      </w:r>
    </w:p>
    <w:p w:rsidR="00183CC2" w:rsidRPr="009071C0" w:rsidRDefault="00183CC2" w:rsidP="00183CC2">
      <w:pPr>
        <w:spacing w:after="0" w:line="240" w:lineRule="atLeast"/>
        <w:ind w:firstLine="709"/>
        <w:jc w:val="both"/>
        <w:rPr>
          <w:szCs w:val="24"/>
        </w:rPr>
      </w:pPr>
      <w:r w:rsidRPr="009071C0">
        <w:rPr>
          <w:szCs w:val="24"/>
        </w:rPr>
        <w:t>6.1</w:t>
      </w:r>
      <w:r w:rsidR="003C4F24" w:rsidRPr="009071C0">
        <w:rPr>
          <w:szCs w:val="24"/>
        </w:rPr>
        <w:t>2</w:t>
      </w:r>
      <w:r w:rsidRPr="009071C0">
        <w:rPr>
          <w:szCs w:val="24"/>
        </w:rPr>
        <w:t>.</w:t>
      </w:r>
      <w:r w:rsidR="00454633" w:rsidRPr="009071C0">
        <w:rPr>
          <w:szCs w:val="24"/>
        </w:rPr>
        <w:t>4</w:t>
      </w:r>
      <w:r w:rsidRPr="009071C0">
        <w:rPr>
          <w:szCs w:val="24"/>
        </w:rPr>
        <w:t>. apmokėjimo sąlygų ir tvarkos nesilaikymas;</w:t>
      </w:r>
    </w:p>
    <w:p w:rsidR="00144BD8" w:rsidRPr="009071C0" w:rsidRDefault="00454633" w:rsidP="00183CC2">
      <w:pPr>
        <w:spacing w:after="0" w:line="240" w:lineRule="atLeast"/>
        <w:ind w:firstLine="709"/>
        <w:jc w:val="both"/>
        <w:rPr>
          <w:szCs w:val="24"/>
        </w:rPr>
      </w:pPr>
      <w:r w:rsidRPr="009071C0">
        <w:rPr>
          <w:szCs w:val="24"/>
        </w:rPr>
        <w:t>6</w:t>
      </w:r>
      <w:r w:rsidR="00183CC2" w:rsidRPr="009071C0">
        <w:rPr>
          <w:szCs w:val="24"/>
        </w:rPr>
        <w:t>.1</w:t>
      </w:r>
      <w:r w:rsidR="003C4F24" w:rsidRPr="009071C0">
        <w:rPr>
          <w:szCs w:val="24"/>
        </w:rPr>
        <w:t>2</w:t>
      </w:r>
      <w:r w:rsidR="00183CC2" w:rsidRPr="009071C0">
        <w:rPr>
          <w:szCs w:val="24"/>
        </w:rPr>
        <w:t>.</w:t>
      </w:r>
      <w:r w:rsidRPr="009071C0">
        <w:rPr>
          <w:szCs w:val="24"/>
        </w:rPr>
        <w:t>5</w:t>
      </w:r>
      <w:r w:rsidR="00183CC2" w:rsidRPr="009071C0">
        <w:rPr>
          <w:szCs w:val="24"/>
        </w:rPr>
        <w:t>. subteikėjų keitimo tvarkos nesilaikymas</w:t>
      </w:r>
      <w:r w:rsidR="00144BD8" w:rsidRPr="009071C0">
        <w:rPr>
          <w:szCs w:val="24"/>
        </w:rPr>
        <w:t>;</w:t>
      </w:r>
    </w:p>
    <w:p w:rsidR="00183CC2" w:rsidRPr="00124C6E" w:rsidRDefault="00144BD8" w:rsidP="00183CC2">
      <w:pPr>
        <w:spacing w:after="0" w:line="240" w:lineRule="atLeast"/>
        <w:ind w:firstLine="709"/>
        <w:jc w:val="both"/>
        <w:rPr>
          <w:szCs w:val="24"/>
        </w:rPr>
      </w:pPr>
      <w:r w:rsidRPr="009071C0">
        <w:rPr>
          <w:szCs w:val="24"/>
        </w:rPr>
        <w:t>6.1</w:t>
      </w:r>
      <w:r w:rsidR="003C4F24" w:rsidRPr="009071C0">
        <w:rPr>
          <w:szCs w:val="24"/>
        </w:rPr>
        <w:t>2</w:t>
      </w:r>
      <w:r w:rsidRPr="009071C0">
        <w:rPr>
          <w:szCs w:val="24"/>
        </w:rPr>
        <w:t>.6. kiti pažeidimai, kurie daro Sutarties įvykdymą neįmanomu</w:t>
      </w:r>
      <w:r w:rsidR="00183CC2" w:rsidRPr="009071C0">
        <w:rPr>
          <w:szCs w:val="24"/>
        </w:rPr>
        <w:t>.</w:t>
      </w:r>
    </w:p>
    <w:p w:rsidR="002F29E6" w:rsidRPr="00124C6E" w:rsidRDefault="002F29E6" w:rsidP="00454633">
      <w:pPr>
        <w:spacing w:after="0" w:line="240" w:lineRule="auto"/>
        <w:jc w:val="both"/>
        <w:rPr>
          <w:szCs w:val="24"/>
        </w:rPr>
      </w:pPr>
    </w:p>
    <w:p w:rsidR="00A8058A" w:rsidRPr="00124C6E" w:rsidRDefault="00A8058A" w:rsidP="00454633">
      <w:pPr>
        <w:spacing w:after="0" w:line="240" w:lineRule="auto"/>
        <w:jc w:val="both"/>
        <w:rPr>
          <w:szCs w:val="24"/>
        </w:rPr>
      </w:pPr>
    </w:p>
    <w:p w:rsidR="00A8058A" w:rsidRPr="00124C6E" w:rsidRDefault="00A8058A" w:rsidP="00A8058A">
      <w:pPr>
        <w:pStyle w:val="Sraopastraipa"/>
        <w:tabs>
          <w:tab w:val="left" w:pos="142"/>
          <w:tab w:val="left" w:pos="426"/>
        </w:tabs>
        <w:suppressAutoHyphens/>
        <w:ind w:left="0"/>
        <w:jc w:val="center"/>
        <w:rPr>
          <w:b/>
          <w:caps/>
          <w:color w:val="000000"/>
        </w:rPr>
      </w:pPr>
      <w:r w:rsidRPr="00124C6E">
        <w:rPr>
          <w:b/>
          <w:caps/>
          <w:color w:val="000000"/>
        </w:rPr>
        <w:t>VII. Subtiekėjai, jų keitimo tvarka</w:t>
      </w:r>
    </w:p>
    <w:p w:rsidR="00A8058A" w:rsidRPr="00124C6E" w:rsidRDefault="00A8058A" w:rsidP="00A8058A">
      <w:pPr>
        <w:pStyle w:val="Sraopastraipa"/>
        <w:tabs>
          <w:tab w:val="left" w:pos="142"/>
          <w:tab w:val="left" w:pos="426"/>
        </w:tabs>
        <w:suppressAutoHyphens/>
        <w:ind w:left="0"/>
        <w:rPr>
          <w:lang w:eastAsia="ar-SA"/>
        </w:rPr>
      </w:pPr>
    </w:p>
    <w:p w:rsidR="00A8058A" w:rsidRPr="009071C0" w:rsidRDefault="00A8058A" w:rsidP="00A8058A">
      <w:pPr>
        <w:pStyle w:val="Sraopastraipa"/>
        <w:tabs>
          <w:tab w:val="left" w:pos="142"/>
          <w:tab w:val="left" w:pos="426"/>
        </w:tabs>
        <w:suppressAutoHyphens/>
        <w:ind w:left="0" w:firstLine="709"/>
        <w:jc w:val="both"/>
        <w:rPr>
          <w:bCs/>
        </w:rPr>
      </w:pPr>
      <w:r w:rsidRPr="009071C0">
        <w:rPr>
          <w:rFonts w:eastAsiaTheme="minorEastAsia"/>
          <w:lang w:eastAsia="zh-CN"/>
        </w:rPr>
        <w:t xml:space="preserve">7.1. </w:t>
      </w:r>
      <w:r w:rsidRPr="009071C0">
        <w:rPr>
          <w:bCs/>
        </w:rPr>
        <w:t xml:space="preserve">Sudarant Sutartį, tačiau ne vėliau negu Sutartis pradedama vykdyti, </w:t>
      </w:r>
      <w:r w:rsidR="008750B8" w:rsidRPr="009071C0">
        <w:rPr>
          <w:color w:val="000000"/>
        </w:rPr>
        <w:t>Paslaugų teikėj</w:t>
      </w:r>
      <w:r w:rsidRPr="009071C0">
        <w:rPr>
          <w:bCs/>
        </w:rPr>
        <w:t xml:space="preserve">as įsipareigoja Užsakovui pranešti pasitelkiamų subtiekėjų (subteikėjų) pavadinimus, kontaktinius duomenis ir jų atstovus. Užsakovas taip pat reikalauja, kad </w:t>
      </w:r>
      <w:r w:rsidR="008750B8" w:rsidRPr="009071C0">
        <w:rPr>
          <w:color w:val="000000"/>
        </w:rPr>
        <w:t>Paslaugų teikėj</w:t>
      </w:r>
      <w:r w:rsidRPr="009071C0">
        <w:rPr>
          <w:bCs/>
        </w:rPr>
        <w:t>as informuotų apie minėtos informacijos pasikeitimus visu Sutarties vykdymo metu, taip pat apie naujus subtiekėjus (subteikėjus), kuriuos jis ketina pasitelkti vėliau.</w:t>
      </w:r>
    </w:p>
    <w:p w:rsidR="00A8058A" w:rsidRPr="009071C0" w:rsidRDefault="00A8058A" w:rsidP="00A8058A">
      <w:pPr>
        <w:spacing w:after="0" w:line="240" w:lineRule="auto"/>
        <w:ind w:firstLine="709"/>
        <w:jc w:val="both"/>
        <w:rPr>
          <w:szCs w:val="24"/>
        </w:rPr>
      </w:pPr>
      <w:r w:rsidRPr="009071C0">
        <w:rPr>
          <w:szCs w:val="24"/>
        </w:rPr>
        <w:t xml:space="preserve">7.2. Užsakovas gali tiesiogiai atsiskaityti su subtiekėjais (subteikėjais) už jų suteiktas Paslaugas. Apie tai Užsakovas raštu informuoja subtiekėjus (subteikėjus) per 3 darbo dienas po informacijos apie juos gavimo. Subtiekėjui (subteikėjui) raštu pateikus prašymą pasinaudoti tiesioginio atsiskaitymo galimybe, sudaroma trišalė sutartis tarp Užsakovo, </w:t>
      </w:r>
      <w:r w:rsidR="00CB509F" w:rsidRPr="009071C0">
        <w:rPr>
          <w:color w:val="000000"/>
          <w:szCs w:val="24"/>
        </w:rPr>
        <w:t>Paslaugų teikėj</w:t>
      </w:r>
      <w:r w:rsidRPr="009071C0">
        <w:rPr>
          <w:szCs w:val="24"/>
        </w:rPr>
        <w:t xml:space="preserve">o ir jo subtiekėjo (subteikėjo), nustatanti tiesioginio atsiskaitymo su subtiekėju (subteikėju) tvarką, atsižvelgiant į pirkimo dokumentuose, Sutartyje ir Paslaugų subteikimo sutartyje nustatytus reikalavimus. </w:t>
      </w:r>
      <w:r w:rsidR="00CB509F" w:rsidRPr="009071C0">
        <w:rPr>
          <w:color w:val="000000"/>
          <w:szCs w:val="24"/>
        </w:rPr>
        <w:t>Paslaugų teikėj</w:t>
      </w:r>
      <w:r w:rsidRPr="009071C0">
        <w:rPr>
          <w:szCs w:val="24"/>
        </w:rPr>
        <w:t xml:space="preserve">as turi teisę prieštarauti nepagrįstiems mokėjimams subtiekėjui (subteikėjui) trišalėje sutartyje nustatyta tvarka. </w:t>
      </w:r>
    </w:p>
    <w:p w:rsidR="00A8058A" w:rsidRPr="009071C0" w:rsidRDefault="00A8058A" w:rsidP="00A8058A">
      <w:pPr>
        <w:spacing w:after="0" w:line="240" w:lineRule="auto"/>
        <w:ind w:firstLine="709"/>
        <w:jc w:val="both"/>
        <w:rPr>
          <w:color w:val="000000"/>
          <w:szCs w:val="24"/>
        </w:rPr>
      </w:pPr>
      <w:r w:rsidRPr="009071C0">
        <w:rPr>
          <w:color w:val="000000"/>
          <w:szCs w:val="24"/>
        </w:rPr>
        <w:t xml:space="preserve">7.3. </w:t>
      </w:r>
      <w:r w:rsidR="00144BD8" w:rsidRPr="009071C0">
        <w:rPr>
          <w:szCs w:val="24"/>
        </w:rPr>
        <w:t>Paslaugų teikėjas Sutarčiai vykdyti pasitelkia šį (-</w:t>
      </w:r>
      <w:proofErr w:type="spellStart"/>
      <w:r w:rsidR="00144BD8" w:rsidRPr="009071C0">
        <w:rPr>
          <w:szCs w:val="24"/>
        </w:rPr>
        <w:t>iuos</w:t>
      </w:r>
      <w:proofErr w:type="spellEnd"/>
      <w:r w:rsidR="00144BD8" w:rsidRPr="009071C0">
        <w:rPr>
          <w:szCs w:val="24"/>
        </w:rPr>
        <w:t>) žinomą Subteikėją, nurodytą pasiūlyme</w:t>
      </w:r>
      <w:r w:rsidR="00144BD8" w:rsidRPr="009071C0">
        <w:rPr>
          <w:rStyle w:val="Puslapioinaosnuoroda"/>
          <w:szCs w:val="24"/>
        </w:rPr>
        <w:footnoteReference w:id="1"/>
      </w:r>
      <w:r w:rsidR="00144BD8" w:rsidRPr="009071C0">
        <w:rPr>
          <w:szCs w:val="24"/>
        </w:rPr>
        <w:t xml:space="preserve"> - </w:t>
      </w:r>
      <w:r w:rsidR="00144BD8" w:rsidRPr="009071C0">
        <w:rPr>
          <w:i/>
          <w:iCs/>
          <w:color w:val="FF0000"/>
          <w:szCs w:val="24"/>
        </w:rPr>
        <w:t>[pasiūlyme nurodytų ūkio subjektų, kurių pajėgumais remiamasi ir subteikėjų: pavadinimai, kodai, adresai, įsipareigojimų dalis (nurodant konkrečius pagal pirkimo sutartį prisiimamus įsipareigojimus) ir procentinė dalis nuo pasiūlymo kainos; jei nepasitelkiami/nežinomi, įrašyti, jog nepasitelkiama/nežinoma)]</w:t>
      </w:r>
      <w:r w:rsidR="00144BD8" w:rsidRPr="009071C0">
        <w:rPr>
          <w:color w:val="FF0000"/>
          <w:szCs w:val="24"/>
        </w:rPr>
        <w:t xml:space="preserve"> </w:t>
      </w:r>
      <w:r w:rsidR="00144BD8" w:rsidRPr="009071C0">
        <w:rPr>
          <w:szCs w:val="24"/>
        </w:rPr>
        <w:t>.</w:t>
      </w:r>
    </w:p>
    <w:p w:rsidR="00306923" w:rsidRPr="009071C0" w:rsidRDefault="00306923" w:rsidP="00175008">
      <w:pPr>
        <w:spacing w:after="0" w:line="240" w:lineRule="auto"/>
        <w:ind w:firstLine="1247"/>
        <w:jc w:val="both"/>
        <w:rPr>
          <w:szCs w:val="24"/>
        </w:rPr>
      </w:pPr>
    </w:p>
    <w:p w:rsidR="00144BD8" w:rsidRPr="009071C0" w:rsidRDefault="00144BD8" w:rsidP="00175008">
      <w:pPr>
        <w:spacing w:after="0" w:line="240" w:lineRule="auto"/>
        <w:ind w:firstLine="1247"/>
        <w:jc w:val="both"/>
        <w:rPr>
          <w:szCs w:val="24"/>
        </w:rPr>
      </w:pPr>
    </w:p>
    <w:p w:rsidR="00023F62" w:rsidRPr="009071C0" w:rsidRDefault="002A4074" w:rsidP="002A4074">
      <w:pPr>
        <w:pStyle w:val="Betarp"/>
        <w:jc w:val="center"/>
        <w:rPr>
          <w:b/>
          <w:szCs w:val="24"/>
        </w:rPr>
      </w:pPr>
      <w:r w:rsidRPr="009071C0">
        <w:rPr>
          <w:b/>
          <w:szCs w:val="24"/>
        </w:rPr>
        <w:t>VII</w:t>
      </w:r>
      <w:r w:rsidR="00A8058A" w:rsidRPr="009071C0">
        <w:rPr>
          <w:b/>
          <w:szCs w:val="24"/>
        </w:rPr>
        <w:t>I</w:t>
      </w:r>
      <w:r w:rsidR="00DC1549" w:rsidRPr="009071C0">
        <w:rPr>
          <w:b/>
          <w:szCs w:val="24"/>
        </w:rPr>
        <w:t xml:space="preserve">. </w:t>
      </w:r>
      <w:r w:rsidR="002B505B" w:rsidRPr="009071C0">
        <w:rPr>
          <w:b/>
          <w:szCs w:val="24"/>
        </w:rPr>
        <w:t>NENUGALIMOS JĖGOS APLINKYBĖS</w:t>
      </w:r>
    </w:p>
    <w:p w:rsidR="00023F62" w:rsidRPr="009071C0" w:rsidRDefault="00023F62" w:rsidP="00E144C3">
      <w:pPr>
        <w:pStyle w:val="Betarp"/>
        <w:jc w:val="both"/>
        <w:rPr>
          <w:szCs w:val="24"/>
        </w:rPr>
      </w:pPr>
    </w:p>
    <w:p w:rsidR="00023F62" w:rsidRPr="009071C0" w:rsidRDefault="00A8058A" w:rsidP="000E6E6E">
      <w:pPr>
        <w:pStyle w:val="Betarp"/>
        <w:ind w:firstLine="709"/>
        <w:jc w:val="both"/>
        <w:rPr>
          <w:szCs w:val="24"/>
        </w:rPr>
      </w:pPr>
      <w:r w:rsidRPr="009071C0">
        <w:rPr>
          <w:szCs w:val="24"/>
        </w:rPr>
        <w:t>8</w:t>
      </w:r>
      <w:r w:rsidR="00DC1549" w:rsidRPr="009071C0">
        <w:rPr>
          <w:szCs w:val="24"/>
        </w:rPr>
        <w:t>.1. Nė viena iš Sutarties Šalių neatsako už prisiimtų įsipareigojimų visišką ar dalinį neįvykdymą, jeigu ji įrodo, kad įsipareigojimų neįvykdė dėl aplinkybių, kurių ji negalėjo kontr</w:t>
      </w:r>
      <w:r w:rsidR="00065AD4" w:rsidRPr="009071C0">
        <w:rPr>
          <w:szCs w:val="24"/>
        </w:rPr>
        <w:t>oliuoti bei numatyti Sutarties s</w:t>
      </w:r>
      <w:r w:rsidR="00DC1549" w:rsidRPr="009071C0">
        <w:rPr>
          <w:szCs w:val="24"/>
        </w:rPr>
        <w:t>udarymo metu, ir kad protingomis pastangomis negalėjo užkirsti kelio šių aplinkybių ar jų pasekmių atsiradimui (</w:t>
      </w:r>
      <w:r w:rsidR="00DC1549" w:rsidRPr="009071C0">
        <w:rPr>
          <w:i/>
          <w:szCs w:val="24"/>
        </w:rPr>
        <w:t>force majeure)</w:t>
      </w:r>
      <w:r w:rsidR="00DC1549" w:rsidRPr="009071C0">
        <w:rPr>
          <w:szCs w:val="24"/>
        </w:rPr>
        <w:t>.</w:t>
      </w:r>
    </w:p>
    <w:p w:rsidR="00DC1549" w:rsidRPr="00124C6E" w:rsidRDefault="00A8058A" w:rsidP="000E6E6E">
      <w:pPr>
        <w:pStyle w:val="Betarp"/>
        <w:ind w:firstLine="709"/>
        <w:jc w:val="both"/>
        <w:rPr>
          <w:szCs w:val="24"/>
        </w:rPr>
      </w:pPr>
      <w:r w:rsidRPr="009071C0">
        <w:rPr>
          <w:szCs w:val="24"/>
        </w:rPr>
        <w:t>8</w:t>
      </w:r>
      <w:r w:rsidR="00DC1549" w:rsidRPr="009071C0">
        <w:rPr>
          <w:szCs w:val="24"/>
        </w:rPr>
        <w:t>.2. Nenugalimos jėgos aplinkybėmis yra laikomos aplinkybės, nurodytos Atleidimo nuo atsakomybės esant nenugalimos jėgos aplinkybėms taisyklėse, patvirtintose Lietuvos Respublikos Vyriausybės 1996 m. liepos 15 d. nutarimu Nr. 840.</w:t>
      </w:r>
      <w:r w:rsidR="00DC1549" w:rsidRPr="00124C6E">
        <w:rPr>
          <w:szCs w:val="24"/>
        </w:rPr>
        <w:t xml:space="preserve"> </w:t>
      </w:r>
    </w:p>
    <w:p w:rsidR="00DC1549" w:rsidRPr="00124C6E" w:rsidRDefault="00DC1549" w:rsidP="00113F22">
      <w:pPr>
        <w:pStyle w:val="Betarp"/>
        <w:rPr>
          <w:szCs w:val="24"/>
        </w:rPr>
      </w:pPr>
    </w:p>
    <w:p w:rsidR="000E6E6E" w:rsidRPr="00124C6E" w:rsidRDefault="000E6E6E" w:rsidP="00644752">
      <w:pPr>
        <w:pStyle w:val="Betarp"/>
        <w:rPr>
          <w:szCs w:val="24"/>
        </w:rPr>
      </w:pPr>
    </w:p>
    <w:p w:rsidR="00856276" w:rsidRPr="00124C6E" w:rsidRDefault="00B86F64" w:rsidP="00A13031">
      <w:pPr>
        <w:pStyle w:val="Betarp"/>
        <w:jc w:val="center"/>
        <w:rPr>
          <w:b/>
          <w:szCs w:val="24"/>
        </w:rPr>
      </w:pPr>
      <w:r>
        <w:rPr>
          <w:b/>
          <w:szCs w:val="24"/>
        </w:rPr>
        <w:t>I</w:t>
      </w:r>
      <w:r w:rsidR="00156685" w:rsidRPr="00124C6E">
        <w:rPr>
          <w:b/>
          <w:szCs w:val="24"/>
        </w:rPr>
        <w:t>X</w:t>
      </w:r>
      <w:r w:rsidR="00A13031" w:rsidRPr="00124C6E">
        <w:rPr>
          <w:b/>
          <w:szCs w:val="24"/>
        </w:rPr>
        <w:t xml:space="preserve">. </w:t>
      </w:r>
      <w:r w:rsidR="00856276" w:rsidRPr="00124C6E">
        <w:rPr>
          <w:b/>
          <w:szCs w:val="24"/>
        </w:rPr>
        <w:t>SUTARTIES KEITIMAS</w:t>
      </w:r>
    </w:p>
    <w:p w:rsidR="00856276" w:rsidRPr="00124C6E" w:rsidRDefault="00856276" w:rsidP="00856276">
      <w:pPr>
        <w:pStyle w:val="Betarp"/>
        <w:rPr>
          <w:b/>
          <w:szCs w:val="24"/>
        </w:rPr>
      </w:pPr>
    </w:p>
    <w:p w:rsidR="00856276" w:rsidRPr="009071C0" w:rsidRDefault="00B86F64" w:rsidP="00856276">
      <w:pPr>
        <w:pStyle w:val="Betarp"/>
        <w:ind w:firstLine="709"/>
        <w:jc w:val="both"/>
        <w:rPr>
          <w:color w:val="000000"/>
          <w:szCs w:val="24"/>
        </w:rPr>
      </w:pPr>
      <w:r w:rsidRPr="009071C0">
        <w:rPr>
          <w:color w:val="000000"/>
          <w:szCs w:val="24"/>
        </w:rPr>
        <w:t>9</w:t>
      </w:r>
      <w:r w:rsidR="00856276" w:rsidRPr="009071C0">
        <w:rPr>
          <w:color w:val="000000"/>
          <w:szCs w:val="24"/>
        </w:rPr>
        <w:t>.6.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rsidR="00856276" w:rsidRPr="00124C6E" w:rsidRDefault="00B86F64" w:rsidP="00856276">
      <w:pPr>
        <w:spacing w:after="0" w:line="240" w:lineRule="auto"/>
        <w:ind w:firstLine="709"/>
        <w:jc w:val="both"/>
        <w:rPr>
          <w:szCs w:val="24"/>
        </w:rPr>
      </w:pPr>
      <w:r w:rsidRPr="009071C0">
        <w:rPr>
          <w:szCs w:val="24"/>
        </w:rPr>
        <w:t>9</w:t>
      </w:r>
      <w:r w:rsidR="00856276" w:rsidRPr="009071C0">
        <w:rPr>
          <w:szCs w:val="24"/>
        </w:rPr>
        <w:t xml:space="preserve">.7.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Paslaugų arba reikia jas įsigyti papildomai; esant būtinybei / tikslingumui atsisakyti atskiros Paslaugos ar mažinti apimtis dėl to, kad Paslaugos ar jų dalis tapo nereikalingos, t. y. išnyko jų poreikis Užsakovui, ir (ar) siekiant racionaliai naudoti Sutarties finansavimo lėšas; esant nepakankamam finansavimui Sutarčiai užbaigti. </w:t>
      </w:r>
      <w:r w:rsidR="00856276" w:rsidRPr="009071C0">
        <w:rPr>
          <w:rFonts w:eastAsia="Times New Roman"/>
          <w:color w:val="000000"/>
          <w:szCs w:val="24"/>
          <w:lang w:eastAsia="lt-LT"/>
        </w:rPr>
        <w:t>Sutartis jos galiojimo laikotarpiu gali būti keičiama neatliekant naujos pirkimo procedūros, nereikalaujant patikrinti, ar</w:t>
      </w:r>
      <w:r w:rsidR="00856276" w:rsidRPr="009071C0">
        <w:rPr>
          <w:rFonts w:eastAsia="Times New Roman"/>
          <w:b/>
          <w:color w:val="000000"/>
          <w:szCs w:val="24"/>
          <w:lang w:eastAsia="lt-LT"/>
        </w:rPr>
        <w:t xml:space="preserve"> </w:t>
      </w:r>
      <w:r w:rsidR="00856276" w:rsidRPr="009071C0">
        <w:rPr>
          <w:rFonts w:eastAsia="Times New Roman"/>
          <w:color w:val="000000"/>
          <w:szCs w:val="24"/>
          <w:lang w:eastAsia="lt-LT"/>
        </w:rPr>
        <w:t>nėra V</w:t>
      </w:r>
      <w:r w:rsidR="00856276" w:rsidRPr="009071C0">
        <w:rPr>
          <w:szCs w:val="24"/>
        </w:rPr>
        <w:t xml:space="preserve">iešųjų pirkimų įstatymo 89 </w:t>
      </w:r>
      <w:r w:rsidR="00856276" w:rsidRPr="009071C0">
        <w:rPr>
          <w:rFonts w:eastAsia="Times New Roman"/>
          <w:color w:val="000000"/>
          <w:szCs w:val="24"/>
          <w:lang w:eastAsia="lt-LT"/>
        </w:rPr>
        <w:t>straipsnio 4 dalies 1–4 punktuose nurodytų aplinkybių, tačiau yra visos šios sąlygos kartu:</w:t>
      </w:r>
      <w:r w:rsidR="00856276" w:rsidRPr="009071C0">
        <w:rPr>
          <w:rFonts w:eastAsia="Times New Roman"/>
          <w:szCs w:val="24"/>
        </w:rPr>
        <w:t xml:space="preserve"> </w:t>
      </w:r>
      <w:r w:rsidR="00856276" w:rsidRPr="009071C0">
        <w:rPr>
          <w:szCs w:val="24"/>
        </w:rPr>
        <w:t xml:space="preserve">1) bendra atskirų pakeitimų pagal šį punktą vertė neviršija atitinkamų tarptautinio pirkimo vertės ribų, nurodytų </w:t>
      </w:r>
      <w:r w:rsidR="00856276" w:rsidRPr="009071C0">
        <w:rPr>
          <w:rFonts w:eastAsia="Times New Roman"/>
          <w:color w:val="000000"/>
          <w:szCs w:val="24"/>
          <w:lang w:eastAsia="lt-LT"/>
        </w:rPr>
        <w:t>V</w:t>
      </w:r>
      <w:r w:rsidR="00856276" w:rsidRPr="009071C0">
        <w:rPr>
          <w:szCs w:val="24"/>
        </w:rPr>
        <w:t xml:space="preserve">iešųjų pirkimų įstatymo 4 straipsnio 1 dalyje; 2) bendra atskirų pakeitimų pagal šį punktą vertė neviršija 10 procentų pradinės pirkimo Sutarties vertės; 3) pakeitimu iš esmės nepakeičiamas pirkimo sutarties pobūdis. </w:t>
      </w:r>
      <w:r w:rsidR="00856276" w:rsidRPr="009071C0">
        <w:rPr>
          <w:rFonts w:eastAsia="Times New Roman"/>
          <w:color w:val="000000"/>
          <w:szCs w:val="24"/>
          <w:lang w:eastAsia="lt-LT"/>
        </w:rPr>
        <w:t xml:space="preserve">Įsigyjamų </w:t>
      </w:r>
      <w:r w:rsidR="00856276" w:rsidRPr="009071C0">
        <w:rPr>
          <w:rFonts w:eastAsia="Times New Roman"/>
          <w:szCs w:val="24"/>
          <w:lang w:eastAsia="lt-LT"/>
        </w:rPr>
        <w:t xml:space="preserve">papildomų prekių ir paslaugų įkainiai apskaičiuojami Metodikos 56 punkte nustatyta tvarka. </w:t>
      </w:r>
      <w:r w:rsidR="00856276" w:rsidRPr="009071C0">
        <w:rPr>
          <w:szCs w:val="24"/>
        </w:rPr>
        <w:t>Visi Sutarties pakeitimai galioja tik tada, kai jie sudaryti raštu ir pasirašyti abiejų Šalių įgaliotų atstovų. Tokie Sutarties pakeitimai sudaromi raštu ir įsigalioja nuo Sutarties Šalių pasirašymo momento, jei juose nėra nurodyta kitaip.</w:t>
      </w:r>
    </w:p>
    <w:p w:rsidR="00856276" w:rsidRPr="00124C6E" w:rsidRDefault="00856276" w:rsidP="00856276">
      <w:pPr>
        <w:pStyle w:val="Betarp"/>
        <w:rPr>
          <w:b/>
          <w:szCs w:val="24"/>
        </w:rPr>
      </w:pPr>
    </w:p>
    <w:p w:rsidR="00856276" w:rsidRPr="00124C6E" w:rsidRDefault="00856276" w:rsidP="00856276">
      <w:pPr>
        <w:pStyle w:val="Betarp"/>
        <w:rPr>
          <w:b/>
          <w:szCs w:val="24"/>
        </w:rPr>
      </w:pPr>
    </w:p>
    <w:p w:rsidR="00A13031" w:rsidRPr="00124C6E" w:rsidRDefault="00856276" w:rsidP="00A13031">
      <w:pPr>
        <w:pStyle w:val="Betarp"/>
        <w:jc w:val="center"/>
        <w:rPr>
          <w:b/>
          <w:szCs w:val="24"/>
        </w:rPr>
      </w:pPr>
      <w:r w:rsidRPr="00124C6E">
        <w:rPr>
          <w:b/>
          <w:szCs w:val="24"/>
        </w:rPr>
        <w:t xml:space="preserve">X. </w:t>
      </w:r>
      <w:r w:rsidR="00A13031" w:rsidRPr="00124C6E">
        <w:rPr>
          <w:b/>
          <w:szCs w:val="24"/>
        </w:rPr>
        <w:t>GINČŲ SPRENDIMO TVARKA</w:t>
      </w:r>
    </w:p>
    <w:p w:rsidR="00A13031" w:rsidRPr="00124C6E" w:rsidRDefault="00A13031" w:rsidP="00A13031">
      <w:pPr>
        <w:pStyle w:val="Betarp"/>
        <w:jc w:val="center"/>
        <w:rPr>
          <w:szCs w:val="24"/>
        </w:rPr>
      </w:pPr>
    </w:p>
    <w:p w:rsidR="005A6C1C" w:rsidRPr="009071C0" w:rsidRDefault="00A8058A" w:rsidP="005A6C1C">
      <w:pPr>
        <w:tabs>
          <w:tab w:val="left" w:pos="1276"/>
        </w:tabs>
        <w:spacing w:after="0" w:line="240" w:lineRule="auto"/>
        <w:ind w:firstLine="709"/>
        <w:jc w:val="both"/>
        <w:rPr>
          <w:szCs w:val="24"/>
        </w:rPr>
      </w:pPr>
      <w:r w:rsidRPr="009071C0">
        <w:rPr>
          <w:bCs/>
          <w:szCs w:val="24"/>
        </w:rPr>
        <w:t>1</w:t>
      </w:r>
      <w:r w:rsidR="00B86F64" w:rsidRPr="009071C0">
        <w:rPr>
          <w:bCs/>
          <w:szCs w:val="24"/>
        </w:rPr>
        <w:t>0</w:t>
      </w:r>
      <w:r w:rsidR="005A6C1C" w:rsidRPr="009071C0">
        <w:rPr>
          <w:bCs/>
          <w:szCs w:val="24"/>
        </w:rPr>
        <w:t xml:space="preserve">.1. </w:t>
      </w:r>
      <w:r w:rsidR="005A6C1C" w:rsidRPr="009071C0">
        <w:rPr>
          <w:szCs w:val="24"/>
        </w:rPr>
        <w:t xml:space="preserve">Bet kokie ginčai tarp Užsakovo ir </w:t>
      </w:r>
      <w:r w:rsidR="00CB509F" w:rsidRPr="009071C0">
        <w:rPr>
          <w:color w:val="000000"/>
          <w:szCs w:val="24"/>
        </w:rPr>
        <w:t>Paslaugų teikėj</w:t>
      </w:r>
      <w:r w:rsidR="005A6C1C" w:rsidRPr="009071C0">
        <w:rPr>
          <w:szCs w:val="24"/>
        </w:rPr>
        <w:t xml:space="preserve">o, susiję arba kylantys iš šios Sutarties sąlygų nevykdymo ar netinkamo įvykdymo, jeigu jų negalima išspręsti geranorišku Šalių tarpusavio sutarimu, sprendžiami Lietuvos Respublikos galiojančių teisės aktų numatyta tvarka. </w:t>
      </w:r>
    </w:p>
    <w:p w:rsidR="005A6C1C" w:rsidRPr="009071C0" w:rsidRDefault="005A6C1C" w:rsidP="000E6E6E">
      <w:pPr>
        <w:pStyle w:val="Betarp"/>
        <w:ind w:firstLine="709"/>
        <w:jc w:val="both"/>
        <w:rPr>
          <w:szCs w:val="24"/>
        </w:rPr>
      </w:pPr>
    </w:p>
    <w:p w:rsidR="00B86F64" w:rsidRPr="009071C0" w:rsidRDefault="00B86F64" w:rsidP="000E6E6E">
      <w:pPr>
        <w:pStyle w:val="Betarp"/>
        <w:ind w:firstLine="709"/>
        <w:jc w:val="both"/>
        <w:rPr>
          <w:szCs w:val="24"/>
        </w:rPr>
      </w:pPr>
    </w:p>
    <w:p w:rsidR="00B86F64" w:rsidRPr="009071C0" w:rsidRDefault="00B86F64" w:rsidP="00B86F64">
      <w:pPr>
        <w:pStyle w:val="Betarp"/>
        <w:jc w:val="center"/>
        <w:rPr>
          <w:b/>
          <w:szCs w:val="24"/>
        </w:rPr>
      </w:pPr>
      <w:r w:rsidRPr="009071C0">
        <w:rPr>
          <w:b/>
          <w:szCs w:val="24"/>
        </w:rPr>
        <w:t>XI. KONFIDENCIALUMAS</w:t>
      </w:r>
    </w:p>
    <w:p w:rsidR="00B86F64" w:rsidRPr="009071C0" w:rsidRDefault="00B86F64" w:rsidP="00B86F64">
      <w:pPr>
        <w:pStyle w:val="Betarp"/>
        <w:jc w:val="both"/>
        <w:rPr>
          <w:szCs w:val="24"/>
        </w:rPr>
      </w:pPr>
    </w:p>
    <w:p w:rsidR="00B86F64" w:rsidRPr="009071C0" w:rsidRDefault="00B86F64" w:rsidP="00B86F64">
      <w:pPr>
        <w:pStyle w:val="Betarp"/>
        <w:ind w:firstLine="709"/>
        <w:jc w:val="both"/>
        <w:rPr>
          <w:szCs w:val="24"/>
        </w:rPr>
      </w:pPr>
      <w:r w:rsidRPr="009071C0">
        <w:rPr>
          <w:szCs w:val="24"/>
        </w:rPr>
        <w:t>11.1.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rsidR="00B86F64" w:rsidRPr="009071C0" w:rsidRDefault="00B86F64" w:rsidP="00B86F64">
      <w:pPr>
        <w:pStyle w:val="Betarp"/>
        <w:ind w:firstLine="709"/>
        <w:jc w:val="both"/>
        <w:rPr>
          <w:szCs w:val="24"/>
        </w:rPr>
      </w:pPr>
      <w:r w:rsidRPr="009071C0">
        <w:rPr>
          <w:szCs w:val="24"/>
        </w:rPr>
        <w:t>11.2. Kiekviena Šalis privalo užtikrinti, kad būtų laikomasi Lietuvos Respublikos teisės aktų, reglamentuojančių valstybės, tarnybos ar komercinę paslaptis bei duomenų apsaugą.</w:t>
      </w:r>
    </w:p>
    <w:p w:rsidR="00B86F64" w:rsidRPr="00124C6E" w:rsidRDefault="00B86F64" w:rsidP="00B86F64">
      <w:pPr>
        <w:pStyle w:val="Betarp"/>
        <w:ind w:firstLine="709"/>
        <w:jc w:val="both"/>
        <w:rPr>
          <w:szCs w:val="24"/>
        </w:rPr>
      </w:pPr>
      <w:r w:rsidRPr="009071C0">
        <w:rPr>
          <w:szCs w:val="24"/>
        </w:rPr>
        <w:lastRenderedPageBreak/>
        <w:t>11.3.</w:t>
      </w:r>
      <w:r w:rsidRPr="009071C0">
        <w:rPr>
          <w:rFonts w:eastAsia="Times New Roman"/>
          <w:szCs w:val="24"/>
          <w:lang w:eastAsia="ar-SA"/>
        </w:rPr>
        <w:t xml:space="preserve"> </w:t>
      </w:r>
      <w:bookmarkStart w:id="8" w:name="_Hlk42782197"/>
      <w:r w:rsidRPr="009071C0">
        <w:rPr>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w:t>
      </w:r>
      <w:bookmarkEnd w:id="8"/>
      <w:r w:rsidRPr="009071C0">
        <w:rPr>
          <w:szCs w:val="24"/>
        </w:rPr>
        <w:t xml:space="preserve"> (aktuali redakcija)</w:t>
      </w:r>
      <w:r w:rsidR="007C2162" w:rsidRPr="009071C0">
        <w:rPr>
          <w:szCs w:val="24"/>
        </w:rPr>
        <w:t>.</w:t>
      </w:r>
    </w:p>
    <w:p w:rsidR="00B86F64" w:rsidRDefault="00B86F64" w:rsidP="00B86F64">
      <w:pPr>
        <w:pStyle w:val="Betarp"/>
        <w:rPr>
          <w:szCs w:val="24"/>
        </w:rPr>
      </w:pPr>
    </w:p>
    <w:p w:rsidR="00B86F64" w:rsidRDefault="00B86F64" w:rsidP="00B86F64">
      <w:pPr>
        <w:pStyle w:val="Betarp"/>
        <w:rPr>
          <w:szCs w:val="24"/>
        </w:rPr>
      </w:pPr>
    </w:p>
    <w:p w:rsidR="00B86F64" w:rsidRPr="00AB4B12" w:rsidRDefault="00B86F64" w:rsidP="00B86F64">
      <w:pPr>
        <w:tabs>
          <w:tab w:val="left" w:pos="180"/>
          <w:tab w:val="left" w:pos="270"/>
          <w:tab w:val="left" w:pos="426"/>
        </w:tabs>
        <w:spacing w:after="0"/>
        <w:ind w:left="4112" w:hanging="4112"/>
        <w:jc w:val="center"/>
        <w:rPr>
          <w:b/>
          <w:szCs w:val="24"/>
        </w:rPr>
      </w:pPr>
      <w:r w:rsidRPr="00AB4B12">
        <w:rPr>
          <w:b/>
          <w:szCs w:val="24"/>
        </w:rPr>
        <w:t>XI</w:t>
      </w:r>
      <w:r>
        <w:rPr>
          <w:b/>
          <w:szCs w:val="24"/>
        </w:rPr>
        <w:t>I</w:t>
      </w:r>
      <w:r w:rsidRPr="00AB4B12">
        <w:rPr>
          <w:b/>
          <w:szCs w:val="24"/>
        </w:rPr>
        <w:t xml:space="preserve">. ASMENS DUOMENŲ TVARKYMAS </w:t>
      </w:r>
    </w:p>
    <w:p w:rsidR="00B86F64" w:rsidRPr="00AB4B12" w:rsidRDefault="00B86F64" w:rsidP="00B86F64">
      <w:pPr>
        <w:tabs>
          <w:tab w:val="left" w:pos="1276"/>
        </w:tabs>
        <w:spacing w:after="0" w:line="240" w:lineRule="auto"/>
        <w:ind w:firstLine="709"/>
        <w:jc w:val="both"/>
        <w:rPr>
          <w:szCs w:val="24"/>
          <w:u w:val="single"/>
        </w:rPr>
      </w:pPr>
    </w:p>
    <w:p w:rsidR="00B86F64" w:rsidRPr="009071C0" w:rsidRDefault="00B86F64" w:rsidP="00B86F64">
      <w:pPr>
        <w:tabs>
          <w:tab w:val="left" w:pos="1276"/>
          <w:tab w:val="left" w:pos="1418"/>
        </w:tabs>
        <w:spacing w:after="0" w:line="240" w:lineRule="auto"/>
        <w:ind w:firstLine="709"/>
        <w:jc w:val="both"/>
        <w:rPr>
          <w:szCs w:val="24"/>
        </w:rPr>
      </w:pPr>
      <w:r w:rsidRPr="009071C0">
        <w:rPr>
          <w:szCs w:val="24"/>
        </w:rPr>
        <w:t>12.1.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bei vadovaudamosi tarp Šalių pasirašytu Susitarimu dėl asmens duomenų tvarkymo (Sutarties 3 priedas).</w:t>
      </w:r>
    </w:p>
    <w:p w:rsidR="00B86F64" w:rsidRPr="009071C0" w:rsidRDefault="00B86F64" w:rsidP="00B86F64">
      <w:pPr>
        <w:tabs>
          <w:tab w:val="left" w:pos="1276"/>
          <w:tab w:val="left" w:pos="1418"/>
        </w:tabs>
        <w:spacing w:after="0" w:line="240" w:lineRule="auto"/>
        <w:ind w:firstLine="709"/>
        <w:jc w:val="both"/>
        <w:rPr>
          <w:szCs w:val="24"/>
        </w:rPr>
      </w:pPr>
      <w:r w:rsidRPr="009071C0">
        <w:rPr>
          <w:szCs w:val="24"/>
        </w:rPr>
        <w:t>12.2. Šalių atstovų, darbuotojų ar kitų fizinių asmenų, pasitelktų Sutarčiai vykdyti duomenų tvarkymo teisėtumas grindžiamas būtinybe įvykdyti Sutartį arba būtinybe pasinaudoti iš Sutarties kylančiomis teisėmis.</w:t>
      </w:r>
    </w:p>
    <w:p w:rsidR="00B86F64" w:rsidRPr="009071C0" w:rsidRDefault="00B86F64" w:rsidP="009071C0">
      <w:pPr>
        <w:tabs>
          <w:tab w:val="left" w:pos="1276"/>
          <w:tab w:val="left" w:pos="1418"/>
        </w:tabs>
        <w:spacing w:after="0" w:line="240" w:lineRule="auto"/>
        <w:ind w:firstLine="709"/>
        <w:contextualSpacing/>
        <w:jc w:val="both"/>
        <w:rPr>
          <w:szCs w:val="24"/>
        </w:rPr>
      </w:pPr>
      <w:r w:rsidRPr="009071C0">
        <w:rPr>
          <w:szCs w:val="24"/>
        </w:rPr>
        <w:t xml:space="preserve">12.3.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9071C0" w:rsidRPr="009071C0" w:rsidRDefault="009071C0" w:rsidP="009071C0">
      <w:pPr>
        <w:spacing w:after="0" w:line="240" w:lineRule="auto"/>
        <w:ind w:firstLine="709"/>
        <w:jc w:val="both"/>
        <w:rPr>
          <w:rFonts w:eastAsiaTheme="minorHAnsi"/>
          <w:sz w:val="22"/>
        </w:rPr>
      </w:pPr>
      <w:bookmarkStart w:id="9" w:name="_Hlk184376464"/>
      <w:r>
        <w:t xml:space="preserve">12.4. Šalys patvirtina, kad Sutarties galiojimo laikotarpiu Užsakovas Paslaugų teikėjui perduos šiuos Užsakovo </w:t>
      </w:r>
      <w:r w:rsidRPr="00FB0DD6">
        <w:t xml:space="preserve">nustatytos apimties asmens duomenis: išmokų gavėjų asmens duomenys (asmens vardas ir pavardė, gimimo data, išmokama suma). Išmokų gavėjų teisėto atstovo, jei paslauga teikiama </w:t>
      </w:r>
      <w:r w:rsidR="00FB0DD6" w:rsidRPr="00FB0DD6">
        <w:t xml:space="preserve">per </w:t>
      </w:r>
      <w:r w:rsidRPr="00FB0DD6">
        <w:t>atstov</w:t>
      </w:r>
      <w:r w:rsidR="00FB0DD6" w:rsidRPr="00FB0DD6">
        <w:t>ą</w:t>
      </w:r>
      <w:r w:rsidRPr="00FB0DD6">
        <w:t>, asmens duomenys (vardas, pavardė, gimimo data, įgaliojimus suteikiančio dokumento duomenys, išmokama suma).</w:t>
      </w:r>
    </w:p>
    <w:bookmarkEnd w:id="9"/>
    <w:p w:rsidR="00B86F64" w:rsidRPr="00AB4B12" w:rsidRDefault="00B86F64" w:rsidP="009071C0">
      <w:pPr>
        <w:suppressAutoHyphens/>
        <w:spacing w:after="0" w:line="240" w:lineRule="auto"/>
        <w:ind w:firstLine="709"/>
        <w:jc w:val="both"/>
        <w:rPr>
          <w:rFonts w:eastAsia="Times New Roman"/>
          <w:szCs w:val="24"/>
        </w:rPr>
      </w:pPr>
      <w:r w:rsidRPr="009071C0">
        <w:rPr>
          <w:rFonts w:eastAsia="Times New Roman"/>
          <w:szCs w:val="24"/>
        </w:rPr>
        <w:t>12.5. Šalys įsipareigoja visus fizinius asmenis (savo darbuotojus, įgaliotinius ar kitus atstovus), kuriuos pasitelkia Sutarties vykdymui, tinkamai informuoti apie tai, kad jų asmens duomenys (vardas, pavardė, telefono numeris, elektroninio pašto adresas ir kt.) gali būti perduoti kitai Šaliai ir gali būti jos tvarkomi Sutartimi ir (arba) bet kokiu susijusiu susitarimu prisiimtų įsipareigojimų vykdymui. Minėti asmenys turi būti informuoti iki jų duomenų perdavimo kitai Šaliai momento. Pateikiama informacija turėtų, be kita ko, apimti asmens duomenų tvarkymo tikslus, teisinį pagrindą, saugojimo laikotarpį ir turimas teises (pagal BDAR 13 str. reikalavimus).</w:t>
      </w:r>
    </w:p>
    <w:p w:rsidR="00B86F64" w:rsidRPr="00124C6E" w:rsidRDefault="00B86F64" w:rsidP="00B86F64">
      <w:pPr>
        <w:pStyle w:val="Betarp"/>
        <w:jc w:val="both"/>
        <w:rPr>
          <w:szCs w:val="24"/>
        </w:rPr>
      </w:pPr>
    </w:p>
    <w:p w:rsidR="00BA109C" w:rsidRPr="00124C6E" w:rsidRDefault="00BA109C" w:rsidP="004C7AD7">
      <w:pPr>
        <w:pStyle w:val="Betarp"/>
        <w:rPr>
          <w:b/>
          <w:szCs w:val="24"/>
        </w:rPr>
      </w:pPr>
    </w:p>
    <w:p w:rsidR="00770A98" w:rsidRPr="00124C6E" w:rsidRDefault="00B95088" w:rsidP="00770A98">
      <w:pPr>
        <w:pStyle w:val="Betarp"/>
        <w:jc w:val="center"/>
        <w:rPr>
          <w:b/>
          <w:szCs w:val="24"/>
        </w:rPr>
      </w:pPr>
      <w:r w:rsidRPr="00124C6E">
        <w:rPr>
          <w:b/>
          <w:szCs w:val="24"/>
        </w:rPr>
        <w:t>X</w:t>
      </w:r>
      <w:r w:rsidR="00BA109C" w:rsidRPr="00124C6E">
        <w:rPr>
          <w:b/>
          <w:szCs w:val="24"/>
        </w:rPr>
        <w:t>I</w:t>
      </w:r>
      <w:r w:rsidR="00B86F64">
        <w:rPr>
          <w:b/>
          <w:szCs w:val="24"/>
        </w:rPr>
        <w:t>I</w:t>
      </w:r>
      <w:r w:rsidR="00856276" w:rsidRPr="00124C6E">
        <w:rPr>
          <w:b/>
          <w:szCs w:val="24"/>
        </w:rPr>
        <w:t>I</w:t>
      </w:r>
      <w:r w:rsidR="00770A98" w:rsidRPr="00124C6E">
        <w:rPr>
          <w:b/>
          <w:szCs w:val="24"/>
        </w:rPr>
        <w:t>. BAIGIAMOSIOS NUOSTATOS</w:t>
      </w:r>
    </w:p>
    <w:p w:rsidR="00F210E3" w:rsidRPr="00124C6E" w:rsidRDefault="00F210E3" w:rsidP="00175008">
      <w:pPr>
        <w:pStyle w:val="Betarp"/>
        <w:jc w:val="both"/>
        <w:rPr>
          <w:szCs w:val="24"/>
        </w:rPr>
      </w:pPr>
    </w:p>
    <w:p w:rsidR="00207B91" w:rsidRPr="009071C0" w:rsidRDefault="00207B91" w:rsidP="00207B91">
      <w:pPr>
        <w:suppressAutoHyphens/>
        <w:spacing w:after="0" w:line="240" w:lineRule="auto"/>
        <w:ind w:firstLine="709"/>
        <w:jc w:val="both"/>
        <w:rPr>
          <w:rFonts w:eastAsia="Times New Roman"/>
          <w:szCs w:val="24"/>
          <w:lang w:eastAsia="ar-SA"/>
        </w:rPr>
      </w:pPr>
      <w:r w:rsidRPr="009071C0">
        <w:rPr>
          <w:rFonts w:eastAsia="Times New Roman"/>
          <w:szCs w:val="24"/>
          <w:lang w:eastAsia="ar-SA"/>
        </w:rPr>
        <w:t>1</w:t>
      </w:r>
      <w:r w:rsidR="00B86F64" w:rsidRPr="009071C0">
        <w:rPr>
          <w:rFonts w:eastAsia="Times New Roman"/>
          <w:szCs w:val="24"/>
          <w:lang w:eastAsia="ar-SA"/>
        </w:rPr>
        <w:t>3</w:t>
      </w:r>
      <w:r w:rsidRPr="009071C0">
        <w:rPr>
          <w:rFonts w:eastAsia="Times New Roman"/>
          <w:szCs w:val="24"/>
          <w:lang w:eastAsia="ar-SA"/>
        </w:rPr>
        <w:t xml:space="preserve">.1. </w:t>
      </w:r>
      <w:r w:rsidR="00B86F64" w:rsidRPr="009071C0">
        <w:rPr>
          <w:rFonts w:eastAsia="Times New Roman"/>
          <w:szCs w:val="24"/>
        </w:rPr>
        <w:t>Sutartis pasirašoma kvalifikuotais elektroniniais parašais. Kvalifikuotu elektroniniu parašu pasirašytas Sutarties egzempliorius turi originalaus dokumento galią.</w:t>
      </w:r>
    </w:p>
    <w:p w:rsidR="00207B91" w:rsidRPr="009071C0" w:rsidRDefault="00207B91" w:rsidP="00207B91">
      <w:pPr>
        <w:tabs>
          <w:tab w:val="left" w:pos="284"/>
          <w:tab w:val="left" w:pos="720"/>
        </w:tabs>
        <w:spacing w:after="0" w:line="240" w:lineRule="auto"/>
        <w:ind w:firstLine="709"/>
        <w:contextualSpacing/>
        <w:jc w:val="both"/>
        <w:rPr>
          <w:rFonts w:eastAsia="Times New Roman"/>
          <w:szCs w:val="24"/>
          <w:lang w:eastAsia="ar-SA"/>
        </w:rPr>
      </w:pPr>
      <w:r w:rsidRPr="009071C0">
        <w:rPr>
          <w:rFonts w:eastAsia="Times New Roman"/>
          <w:szCs w:val="24"/>
          <w:lang w:eastAsia="ar-SA"/>
        </w:rPr>
        <w:t>1</w:t>
      </w:r>
      <w:r w:rsidR="00B86F64" w:rsidRPr="009071C0">
        <w:rPr>
          <w:rFonts w:eastAsia="Times New Roman"/>
          <w:szCs w:val="24"/>
          <w:lang w:eastAsia="ar-SA"/>
        </w:rPr>
        <w:t>3</w:t>
      </w:r>
      <w:r w:rsidRPr="009071C0">
        <w:rPr>
          <w:rFonts w:eastAsia="Times New Roman"/>
          <w:szCs w:val="24"/>
          <w:lang w:eastAsia="ar-SA"/>
        </w:rPr>
        <w:t>.2. Jei bet kuri šios Sutarties nuostata tampa ar pripažįstama visiškai ar iš dalies negaliojančia, tai neturi įtakos kitų Sutarties nuostatų galiojimui.</w:t>
      </w:r>
    </w:p>
    <w:p w:rsidR="00B86F64" w:rsidRPr="00AB4B12" w:rsidRDefault="00B86F64" w:rsidP="00B86F64">
      <w:pPr>
        <w:tabs>
          <w:tab w:val="left" w:pos="709"/>
        </w:tabs>
        <w:spacing w:after="0" w:line="240" w:lineRule="auto"/>
        <w:ind w:firstLine="709"/>
        <w:jc w:val="both"/>
        <w:rPr>
          <w:rFonts w:eastAsia="Times New Roman"/>
          <w:szCs w:val="24"/>
        </w:rPr>
      </w:pPr>
      <w:r w:rsidRPr="009071C0">
        <w:rPr>
          <w:rFonts w:eastAsia="Times New Roman"/>
          <w:szCs w:val="24"/>
        </w:rPr>
        <w:t>13.3. Nė viena Šalis neturi teisės perleisti visų arba dalies teisių ir pareigų pagal šią Sutartį jokiai trečiajai Šaliai be išankstinio raštiško kitos Šalies sutikimo.</w:t>
      </w:r>
    </w:p>
    <w:p w:rsidR="00207B91" w:rsidRPr="009071C0" w:rsidRDefault="00207B91" w:rsidP="00207B91">
      <w:pPr>
        <w:suppressAutoHyphens/>
        <w:spacing w:after="0" w:line="240" w:lineRule="auto"/>
        <w:ind w:firstLine="709"/>
        <w:jc w:val="both"/>
        <w:rPr>
          <w:rFonts w:eastAsia="Times New Roman"/>
          <w:szCs w:val="24"/>
          <w:lang w:eastAsia="ar-SA"/>
        </w:rPr>
      </w:pPr>
      <w:r w:rsidRPr="009071C0">
        <w:rPr>
          <w:rFonts w:eastAsia="Times New Roman"/>
          <w:szCs w:val="24"/>
          <w:lang w:eastAsia="ar-SA"/>
        </w:rPr>
        <w:t>1</w:t>
      </w:r>
      <w:r w:rsidR="00B86F64" w:rsidRPr="009071C0">
        <w:rPr>
          <w:rFonts w:eastAsia="Times New Roman"/>
          <w:szCs w:val="24"/>
          <w:lang w:eastAsia="ar-SA"/>
        </w:rPr>
        <w:t>3</w:t>
      </w:r>
      <w:r w:rsidRPr="009071C0">
        <w:rPr>
          <w:rFonts w:eastAsia="Times New Roman"/>
          <w:szCs w:val="24"/>
          <w:lang w:eastAsia="ar-SA"/>
        </w:rPr>
        <w:t>.</w:t>
      </w:r>
      <w:r w:rsidR="00B86F64" w:rsidRPr="009071C0">
        <w:rPr>
          <w:rFonts w:eastAsia="Times New Roman"/>
          <w:szCs w:val="24"/>
          <w:lang w:eastAsia="ar-SA"/>
        </w:rPr>
        <w:t>4</w:t>
      </w:r>
      <w:r w:rsidRPr="009071C0">
        <w:rPr>
          <w:rFonts w:eastAsia="Times New Roman"/>
          <w:szCs w:val="24"/>
          <w:lang w:eastAsia="ar-SA"/>
        </w:rPr>
        <w:t>. Bet kokie pranešimai, informacija, dokumentacija ar</w:t>
      </w:r>
      <w:r w:rsidR="008A37FF" w:rsidRPr="009071C0">
        <w:rPr>
          <w:rFonts w:eastAsia="Times New Roman"/>
          <w:szCs w:val="24"/>
          <w:lang w:eastAsia="ar-SA"/>
        </w:rPr>
        <w:t xml:space="preserve"> korespondencija dėl Sutarties </w:t>
      </w:r>
      <w:r w:rsidRPr="009071C0">
        <w:rPr>
          <w:rFonts w:eastAsia="Times New Roman"/>
          <w:szCs w:val="24"/>
          <w:lang w:eastAsia="ar-SA"/>
        </w:rPr>
        <w:t>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elektriniu paštu patvirtina jos gavimo faktą.</w:t>
      </w:r>
    </w:p>
    <w:p w:rsidR="00207B91" w:rsidRPr="009071C0" w:rsidRDefault="005A6C1C" w:rsidP="000E6E6E">
      <w:pPr>
        <w:pStyle w:val="Betarp"/>
        <w:ind w:firstLine="709"/>
        <w:jc w:val="both"/>
      </w:pPr>
      <w:r w:rsidRPr="009071C0">
        <w:t>1</w:t>
      </w:r>
      <w:r w:rsidR="00B86F64" w:rsidRPr="009071C0">
        <w:t>3</w:t>
      </w:r>
      <w:r w:rsidR="00782303" w:rsidRPr="009071C0">
        <w:t>.</w:t>
      </w:r>
      <w:r w:rsidR="00B86F64" w:rsidRPr="009071C0">
        <w:t>5</w:t>
      </w:r>
      <w:r w:rsidR="00782303" w:rsidRPr="009071C0">
        <w:t>.</w:t>
      </w:r>
      <w:r w:rsidR="002634BA" w:rsidRPr="009071C0">
        <w:t xml:space="preserve"> </w:t>
      </w:r>
      <w:r w:rsidR="00207B91" w:rsidRPr="009071C0">
        <w:rPr>
          <w:rFonts w:eastAsia="Times New Roman"/>
          <w:szCs w:val="24"/>
          <w:lang w:eastAsia="ar-SA"/>
        </w:rPr>
        <w:t>Kontaktiniai asmenys Sutarties vykdymui:</w:t>
      </w:r>
    </w:p>
    <w:p w:rsidR="00207B91" w:rsidRPr="009071C0" w:rsidRDefault="00207B91" w:rsidP="000E6E6E">
      <w:pPr>
        <w:pStyle w:val="Betarp"/>
        <w:ind w:firstLine="709"/>
        <w:jc w:val="both"/>
        <w:rPr>
          <w:rFonts w:eastAsia="Times New Roman"/>
          <w:szCs w:val="24"/>
          <w:lang w:eastAsia="ar-SA"/>
        </w:rPr>
      </w:pPr>
      <w:r w:rsidRPr="009071C0">
        <w:lastRenderedPageBreak/>
        <w:t>1</w:t>
      </w:r>
      <w:r w:rsidR="00B86F64" w:rsidRPr="009071C0">
        <w:t>3</w:t>
      </w:r>
      <w:r w:rsidRPr="009071C0">
        <w:t>.</w:t>
      </w:r>
      <w:r w:rsidR="00B86F64" w:rsidRPr="009071C0">
        <w:t>5</w:t>
      </w:r>
      <w:r w:rsidRPr="009071C0">
        <w:t xml:space="preserve">.1. </w:t>
      </w:r>
      <w:r w:rsidR="002634BA" w:rsidRPr="009071C0">
        <w:t>Už</w:t>
      </w:r>
      <w:r w:rsidR="00B63874" w:rsidRPr="009071C0">
        <w:t>sakovo atstovas, atsakingas už S</w:t>
      </w:r>
      <w:r w:rsidR="002634BA" w:rsidRPr="009071C0">
        <w:t>utarties vykdymą ir kontrolę</w:t>
      </w:r>
      <w:r w:rsidR="002634BA" w:rsidRPr="00FB0DD6">
        <w:t xml:space="preserve">, </w:t>
      </w:r>
      <w:r w:rsidR="00FB0DD6" w:rsidRPr="00FB0DD6">
        <w:t xml:space="preserve">Greta </w:t>
      </w:r>
      <w:proofErr w:type="spellStart"/>
      <w:r w:rsidR="00FB0DD6" w:rsidRPr="00FB0DD6">
        <w:t>Kerpauskienė</w:t>
      </w:r>
      <w:proofErr w:type="spellEnd"/>
      <w:r w:rsidR="002634BA" w:rsidRPr="00FB0DD6">
        <w:t xml:space="preserve">, Ukmergės rajono savivaldybės administracijos Socialinės paramos skyriaus </w:t>
      </w:r>
      <w:r w:rsidR="00311AD0" w:rsidRPr="00FB0DD6">
        <w:t>v</w:t>
      </w:r>
      <w:r w:rsidR="00B86F64" w:rsidRPr="00FB0DD6">
        <w:t>yriausioji specialistė</w:t>
      </w:r>
      <w:r w:rsidR="00311AD0" w:rsidRPr="00FB0DD6">
        <w:t xml:space="preserve">, tel. </w:t>
      </w:r>
      <w:r w:rsidR="00B86F64" w:rsidRPr="00FB0DD6">
        <w:t>+370</w:t>
      </w:r>
      <w:r w:rsidR="00311AD0" w:rsidRPr="00FB0DD6">
        <w:t> </w:t>
      </w:r>
      <w:r w:rsidR="002634BA" w:rsidRPr="00FB0DD6">
        <w:t>6</w:t>
      </w:r>
      <w:r w:rsidR="00B86F64" w:rsidRPr="00FB0DD6">
        <w:t>1</w:t>
      </w:r>
      <w:r w:rsidR="00FB0DD6" w:rsidRPr="00FB0DD6">
        <w:t>0</w:t>
      </w:r>
      <w:r w:rsidR="00311AD0" w:rsidRPr="00FB0DD6">
        <w:t xml:space="preserve"> </w:t>
      </w:r>
      <w:r w:rsidR="00B86F64" w:rsidRPr="00FB0DD6">
        <w:t>35</w:t>
      </w:r>
      <w:r w:rsidR="00FB0DD6" w:rsidRPr="00FB0DD6">
        <w:t>342</w:t>
      </w:r>
      <w:r w:rsidR="002634BA" w:rsidRPr="00FB0DD6">
        <w:t xml:space="preserve">, el. p. </w:t>
      </w:r>
      <w:hyperlink r:id="rId8" w:history="1">
        <w:r w:rsidR="00FB0DD6" w:rsidRPr="00FB0DD6">
          <w:rPr>
            <w:rStyle w:val="Hipersaitas"/>
          </w:rPr>
          <w:t>g.kerpauskiene@ukmerge.lt</w:t>
        </w:r>
      </w:hyperlink>
      <w:r w:rsidR="009E0263" w:rsidRPr="00FB0DD6">
        <w:t>, kuri koordinuoja šios S</w:t>
      </w:r>
      <w:r w:rsidR="002634BA" w:rsidRPr="00FB0DD6">
        <w:t>utarties vykdymą (kontroliuoja prievolių vykdymą, jų kokybę ir atitiktį Sutarties ir pirkimo dokumentų</w:t>
      </w:r>
      <w:r w:rsidR="002634BA" w:rsidRPr="009071C0">
        <w:t xml:space="preserve"> reikalavimams, organizuoja visą susirašinėjimą su </w:t>
      </w:r>
      <w:r w:rsidR="00CB509F" w:rsidRPr="009071C0">
        <w:rPr>
          <w:color w:val="000000"/>
          <w:szCs w:val="24"/>
        </w:rPr>
        <w:t>Paslaugų teikėj</w:t>
      </w:r>
      <w:r w:rsidR="002634BA" w:rsidRPr="009071C0">
        <w:t xml:space="preserve">u, inicijuoja netesybų taikymą, Sutarties peržiūrą, pakeitimus ir pratęsimą, kaip tai numatyta, kontroliuoja kaip </w:t>
      </w:r>
      <w:r w:rsidR="00CB509F" w:rsidRPr="009071C0">
        <w:rPr>
          <w:color w:val="000000"/>
          <w:szCs w:val="24"/>
        </w:rPr>
        <w:t>Paslaugų teikėj</w:t>
      </w:r>
      <w:r w:rsidR="002634BA" w:rsidRPr="009071C0">
        <w:t xml:space="preserve">as vykdo kitus sutartinius įsipareigojimus). </w:t>
      </w:r>
      <w:r w:rsidRPr="009071C0">
        <w:rPr>
          <w:rFonts w:eastAsia="Times New Roman"/>
          <w:szCs w:val="24"/>
          <w:lang w:eastAsia="ar-SA"/>
        </w:rPr>
        <w:t>Pasikeitus atsakingam asmeniui už Sutarties vykdymą ir kontrolę, Užsakovas apie tai informuos atskiru rašytiniu susitarimu.</w:t>
      </w:r>
    </w:p>
    <w:p w:rsidR="00207B91" w:rsidRPr="009071C0" w:rsidRDefault="00207B91" w:rsidP="000E6E6E">
      <w:pPr>
        <w:pStyle w:val="Betarp"/>
        <w:ind w:firstLine="709"/>
        <w:jc w:val="both"/>
        <w:rPr>
          <w:rFonts w:eastAsia="Times New Roman"/>
          <w:szCs w:val="24"/>
          <w:lang w:eastAsia="ar-SA"/>
        </w:rPr>
      </w:pPr>
      <w:r w:rsidRPr="009071C0">
        <w:rPr>
          <w:rFonts w:eastAsia="Times New Roman"/>
          <w:szCs w:val="24"/>
          <w:lang w:eastAsia="ar-SA"/>
        </w:rPr>
        <w:t>1</w:t>
      </w:r>
      <w:r w:rsidR="00B86F64" w:rsidRPr="009071C0">
        <w:rPr>
          <w:rFonts w:eastAsia="Times New Roman"/>
          <w:szCs w:val="24"/>
          <w:lang w:eastAsia="ar-SA"/>
        </w:rPr>
        <w:t>3</w:t>
      </w:r>
      <w:r w:rsidRPr="009071C0">
        <w:rPr>
          <w:rFonts w:eastAsia="Times New Roman"/>
          <w:szCs w:val="24"/>
          <w:lang w:eastAsia="ar-SA"/>
        </w:rPr>
        <w:t>.</w:t>
      </w:r>
      <w:r w:rsidR="00B86F64" w:rsidRPr="009071C0">
        <w:rPr>
          <w:rFonts w:eastAsia="Times New Roman"/>
          <w:szCs w:val="24"/>
          <w:lang w:eastAsia="ar-SA"/>
        </w:rPr>
        <w:t>5</w:t>
      </w:r>
      <w:r w:rsidRPr="009071C0">
        <w:rPr>
          <w:rFonts w:eastAsia="Times New Roman"/>
          <w:szCs w:val="24"/>
          <w:lang w:eastAsia="ar-SA"/>
        </w:rPr>
        <w:t xml:space="preserve">.2. </w:t>
      </w:r>
      <w:r w:rsidR="00CB509F" w:rsidRPr="009071C0">
        <w:rPr>
          <w:color w:val="000000"/>
          <w:szCs w:val="24"/>
        </w:rPr>
        <w:t>Paslaugų teikėj</w:t>
      </w:r>
      <w:r w:rsidRPr="009071C0">
        <w:rPr>
          <w:szCs w:val="24"/>
        </w:rPr>
        <w:t xml:space="preserve">o atstovas, atsakingas už Sutarties vykdymą ir kontrolę – </w:t>
      </w:r>
      <w:r w:rsidRPr="009071C0">
        <w:rPr>
          <w:color w:val="FF0000"/>
          <w:szCs w:val="24"/>
        </w:rPr>
        <w:t>............................</w:t>
      </w:r>
      <w:r w:rsidRPr="009071C0">
        <w:rPr>
          <w:rFonts w:eastAsia="Times New Roman"/>
          <w:color w:val="FF0000"/>
          <w:szCs w:val="24"/>
          <w:lang w:eastAsia="ar-SA"/>
        </w:rPr>
        <w:t xml:space="preserve"> </w:t>
      </w:r>
      <w:r w:rsidRPr="009071C0">
        <w:rPr>
          <w:rFonts w:eastAsia="Times New Roman"/>
          <w:szCs w:val="24"/>
          <w:lang w:eastAsia="ar-SA"/>
        </w:rPr>
        <w:t xml:space="preserve">tel. </w:t>
      </w:r>
      <w:r w:rsidRPr="009071C0">
        <w:rPr>
          <w:rFonts w:eastAsia="Times New Roman"/>
          <w:color w:val="FF0000"/>
          <w:szCs w:val="24"/>
          <w:lang w:eastAsia="ar-SA"/>
        </w:rPr>
        <w:t>..........</w:t>
      </w:r>
      <w:r w:rsidRPr="009071C0">
        <w:rPr>
          <w:rFonts w:eastAsia="Times New Roman"/>
          <w:szCs w:val="24"/>
          <w:lang w:eastAsia="ar-SA"/>
        </w:rPr>
        <w:t xml:space="preserve">, el.p. </w:t>
      </w:r>
      <w:r w:rsidRPr="009071C0">
        <w:rPr>
          <w:rFonts w:eastAsia="Times New Roman"/>
          <w:color w:val="FF0000"/>
          <w:szCs w:val="24"/>
          <w:lang w:eastAsia="ar-SA"/>
        </w:rPr>
        <w:t>.................</w:t>
      </w:r>
    </w:p>
    <w:p w:rsidR="00207B91" w:rsidRPr="009071C0" w:rsidRDefault="00207B91" w:rsidP="000E6E6E">
      <w:pPr>
        <w:pStyle w:val="Betarp"/>
        <w:ind w:firstLine="709"/>
        <w:jc w:val="both"/>
        <w:rPr>
          <w:szCs w:val="24"/>
        </w:rPr>
      </w:pPr>
      <w:r w:rsidRPr="009071C0">
        <w:rPr>
          <w:szCs w:val="24"/>
        </w:rPr>
        <w:t>1</w:t>
      </w:r>
      <w:r w:rsidR="00B86F64" w:rsidRPr="009071C0">
        <w:rPr>
          <w:szCs w:val="24"/>
        </w:rPr>
        <w:t>3</w:t>
      </w:r>
      <w:r w:rsidRPr="009071C0">
        <w:rPr>
          <w:szCs w:val="24"/>
        </w:rPr>
        <w:t>.</w:t>
      </w:r>
      <w:r w:rsidR="00B86F64" w:rsidRPr="009071C0">
        <w:rPr>
          <w:szCs w:val="24"/>
        </w:rPr>
        <w:t>6</w:t>
      </w:r>
      <w:r w:rsidRPr="009071C0">
        <w:rPr>
          <w:szCs w:val="24"/>
        </w:rPr>
        <w:t>. Už Sutarties ir jos pakeitimų viešinimą atsakingi Viešųjų pirkimų skyriaus specialistai Ukmergės rajono savivaldybės administracijos Viešųjų pirkimų organizavimo tvarkoje nustatyta tvarka.</w:t>
      </w:r>
    </w:p>
    <w:p w:rsidR="00207B91" w:rsidRPr="009071C0" w:rsidRDefault="008A37FF" w:rsidP="008A37FF">
      <w:pPr>
        <w:suppressAutoHyphens/>
        <w:spacing w:after="0" w:line="240" w:lineRule="auto"/>
        <w:ind w:firstLine="709"/>
        <w:jc w:val="both"/>
        <w:rPr>
          <w:rFonts w:eastAsia="Times New Roman"/>
          <w:szCs w:val="24"/>
          <w:lang w:eastAsia="ar-SA"/>
        </w:rPr>
      </w:pPr>
      <w:r w:rsidRPr="009071C0">
        <w:rPr>
          <w:rFonts w:eastAsia="Times New Roman"/>
          <w:szCs w:val="24"/>
          <w:lang w:eastAsia="ar-SA"/>
        </w:rPr>
        <w:t>1</w:t>
      </w:r>
      <w:r w:rsidR="00B86F64" w:rsidRPr="009071C0">
        <w:rPr>
          <w:rFonts w:eastAsia="Times New Roman"/>
          <w:szCs w:val="24"/>
          <w:lang w:eastAsia="ar-SA"/>
        </w:rPr>
        <w:t>3</w:t>
      </w:r>
      <w:r w:rsidRPr="009071C0">
        <w:rPr>
          <w:rFonts w:eastAsia="Times New Roman"/>
          <w:szCs w:val="24"/>
          <w:lang w:eastAsia="ar-SA"/>
        </w:rPr>
        <w:t>.</w:t>
      </w:r>
      <w:r w:rsidR="00B86F64" w:rsidRPr="009071C0">
        <w:rPr>
          <w:rFonts w:eastAsia="Times New Roman"/>
          <w:szCs w:val="24"/>
          <w:lang w:eastAsia="ar-SA"/>
        </w:rPr>
        <w:t>7</w:t>
      </w:r>
      <w:r w:rsidRPr="009071C0">
        <w:rPr>
          <w:rFonts w:eastAsia="Times New Roman"/>
          <w:szCs w:val="24"/>
          <w:lang w:eastAsia="ar-SA"/>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rsidR="002A4074" w:rsidRPr="009071C0" w:rsidRDefault="002A4074" w:rsidP="002634BA">
      <w:pPr>
        <w:pStyle w:val="Sraopastraipa"/>
        <w:widowControl w:val="0"/>
        <w:autoSpaceDE w:val="0"/>
        <w:autoSpaceDN w:val="0"/>
        <w:adjustRightInd w:val="0"/>
        <w:spacing w:line="276" w:lineRule="auto"/>
        <w:ind w:left="0"/>
        <w:jc w:val="both"/>
        <w:rPr>
          <w:color w:val="000000"/>
          <w:kern w:val="2"/>
        </w:rPr>
      </w:pPr>
    </w:p>
    <w:p w:rsidR="005A6C1C" w:rsidRPr="009071C0" w:rsidRDefault="005A6C1C" w:rsidP="002634BA">
      <w:pPr>
        <w:pStyle w:val="Sraopastraipa"/>
        <w:widowControl w:val="0"/>
        <w:autoSpaceDE w:val="0"/>
        <w:autoSpaceDN w:val="0"/>
        <w:adjustRightInd w:val="0"/>
        <w:spacing w:line="276" w:lineRule="auto"/>
        <w:ind w:left="0"/>
        <w:jc w:val="both"/>
        <w:rPr>
          <w:color w:val="000000"/>
          <w:kern w:val="2"/>
        </w:rPr>
      </w:pPr>
    </w:p>
    <w:p w:rsidR="002135EE" w:rsidRPr="009071C0" w:rsidRDefault="00175008" w:rsidP="005A6C1C">
      <w:pPr>
        <w:pStyle w:val="Sraopastraipa"/>
        <w:widowControl w:val="0"/>
        <w:autoSpaceDE w:val="0"/>
        <w:autoSpaceDN w:val="0"/>
        <w:adjustRightInd w:val="0"/>
        <w:spacing w:line="276" w:lineRule="auto"/>
        <w:ind w:left="0"/>
        <w:jc w:val="center"/>
        <w:rPr>
          <w:b/>
        </w:rPr>
      </w:pPr>
      <w:r w:rsidRPr="009071C0">
        <w:rPr>
          <w:b/>
        </w:rPr>
        <w:t>X</w:t>
      </w:r>
      <w:r w:rsidR="002135EE" w:rsidRPr="009071C0">
        <w:rPr>
          <w:b/>
        </w:rPr>
        <w:t>I</w:t>
      </w:r>
      <w:r w:rsidR="00B86F64" w:rsidRPr="009071C0">
        <w:rPr>
          <w:b/>
        </w:rPr>
        <w:t>V</w:t>
      </w:r>
      <w:r w:rsidR="002135EE" w:rsidRPr="009071C0">
        <w:rPr>
          <w:b/>
        </w:rPr>
        <w:t xml:space="preserve">. SUTARTIES </w:t>
      </w:r>
      <w:r w:rsidR="005D7934" w:rsidRPr="009071C0">
        <w:rPr>
          <w:b/>
        </w:rPr>
        <w:t>PRIEDAI</w:t>
      </w:r>
    </w:p>
    <w:p w:rsidR="006C3844" w:rsidRPr="009071C0" w:rsidRDefault="006C3844" w:rsidP="002634BA">
      <w:pPr>
        <w:pStyle w:val="Betarp"/>
        <w:jc w:val="both"/>
        <w:rPr>
          <w:szCs w:val="24"/>
        </w:rPr>
      </w:pPr>
    </w:p>
    <w:p w:rsidR="00E253EA" w:rsidRPr="009071C0" w:rsidRDefault="00E253EA" w:rsidP="00E253EA">
      <w:pPr>
        <w:tabs>
          <w:tab w:val="left" w:pos="567"/>
        </w:tabs>
        <w:spacing w:after="0" w:line="240" w:lineRule="auto"/>
        <w:ind w:firstLine="709"/>
        <w:jc w:val="both"/>
        <w:rPr>
          <w:szCs w:val="24"/>
        </w:rPr>
      </w:pPr>
      <w:r w:rsidRPr="009071C0">
        <w:rPr>
          <w:szCs w:val="24"/>
        </w:rPr>
        <w:t>1</w:t>
      </w:r>
      <w:r w:rsidR="00B86F64" w:rsidRPr="009071C0">
        <w:rPr>
          <w:szCs w:val="24"/>
        </w:rPr>
        <w:t>4</w:t>
      </w:r>
      <w:r w:rsidRPr="009071C0">
        <w:rPr>
          <w:szCs w:val="24"/>
        </w:rPr>
        <w:t xml:space="preserve">.1. </w:t>
      </w:r>
      <w:r w:rsidRPr="009071C0">
        <w:rPr>
          <w:rFonts w:asciiTheme="majorBidi" w:hAnsiTheme="majorBidi" w:cstheme="majorBidi"/>
          <w:szCs w:val="24"/>
          <w:lang w:eastAsia="ar-SA"/>
        </w:rPr>
        <w:t xml:space="preserve">Sutarties pasirašymo metu prie Sutarties pridedami šie priedai </w:t>
      </w:r>
      <w:r w:rsidRPr="009071C0">
        <w:rPr>
          <w:rFonts w:asciiTheme="majorBidi" w:hAnsiTheme="majorBidi" w:cstheme="majorBidi"/>
          <w:noProof/>
          <w:szCs w:val="24"/>
        </w:rPr>
        <w:t>(</w:t>
      </w:r>
      <w:r w:rsidRPr="009071C0">
        <w:rPr>
          <w:rFonts w:asciiTheme="majorBidi" w:hAnsiTheme="majorBidi" w:cstheme="majorBidi"/>
          <w:bCs/>
          <w:noProof/>
          <w:szCs w:val="24"/>
        </w:rPr>
        <w:t>dokumentai)</w:t>
      </w:r>
      <w:r w:rsidRPr="009071C0">
        <w:rPr>
          <w:rFonts w:asciiTheme="majorBidi" w:hAnsiTheme="majorBidi" w:cstheme="majorBidi"/>
          <w:szCs w:val="24"/>
          <w:lang w:eastAsia="ar-SA"/>
        </w:rPr>
        <w:t>, kurie yra neatskiriama Sutarties dalis:</w:t>
      </w:r>
    </w:p>
    <w:p w:rsidR="00E253EA" w:rsidRPr="009071C0" w:rsidRDefault="00E253EA" w:rsidP="00E253EA">
      <w:pPr>
        <w:tabs>
          <w:tab w:val="left" w:pos="567"/>
        </w:tabs>
        <w:spacing w:after="0" w:line="240" w:lineRule="auto"/>
        <w:ind w:firstLine="709"/>
        <w:jc w:val="both"/>
        <w:rPr>
          <w:szCs w:val="24"/>
        </w:rPr>
      </w:pPr>
      <w:r w:rsidRPr="009071C0">
        <w:rPr>
          <w:szCs w:val="24"/>
        </w:rPr>
        <w:t>1</w:t>
      </w:r>
      <w:r w:rsidR="00B86F64" w:rsidRPr="009071C0">
        <w:rPr>
          <w:szCs w:val="24"/>
        </w:rPr>
        <w:t>4</w:t>
      </w:r>
      <w:r w:rsidRPr="009071C0">
        <w:rPr>
          <w:szCs w:val="24"/>
        </w:rPr>
        <w:t xml:space="preserve">.1.1. </w:t>
      </w:r>
      <w:r w:rsidR="00CB509F" w:rsidRPr="009071C0">
        <w:rPr>
          <w:color w:val="000000"/>
          <w:szCs w:val="24"/>
        </w:rPr>
        <w:t>Paslaugų teikėj</w:t>
      </w:r>
      <w:r w:rsidRPr="009071C0">
        <w:rPr>
          <w:szCs w:val="24"/>
        </w:rPr>
        <w:t xml:space="preserve">o pasiūlymas </w:t>
      </w:r>
      <w:r w:rsidRPr="009071C0">
        <w:rPr>
          <w:rFonts w:asciiTheme="majorBidi" w:hAnsiTheme="majorBidi" w:cstheme="majorBidi"/>
          <w:szCs w:val="24"/>
          <w:lang w:eastAsia="ar-SA"/>
        </w:rPr>
        <w:t xml:space="preserve">– 1 priedas, </w:t>
      </w:r>
      <w:r w:rsidR="00CB509F" w:rsidRPr="00FB0DD6">
        <w:rPr>
          <w:rFonts w:asciiTheme="majorBidi" w:hAnsiTheme="majorBidi" w:cstheme="majorBidi"/>
          <w:color w:val="FF0000"/>
          <w:szCs w:val="24"/>
          <w:lang w:eastAsia="ar-SA"/>
        </w:rPr>
        <w:t>........</w:t>
      </w:r>
      <w:r w:rsidRPr="009071C0">
        <w:rPr>
          <w:rFonts w:asciiTheme="majorBidi" w:hAnsiTheme="majorBidi" w:cstheme="majorBidi"/>
          <w:szCs w:val="24"/>
          <w:lang w:eastAsia="ar-SA"/>
        </w:rPr>
        <w:t xml:space="preserve"> lapai;</w:t>
      </w:r>
    </w:p>
    <w:p w:rsidR="00E253EA" w:rsidRPr="009071C0" w:rsidRDefault="00E253EA" w:rsidP="00E253EA">
      <w:pPr>
        <w:tabs>
          <w:tab w:val="left" w:pos="567"/>
        </w:tabs>
        <w:spacing w:after="0" w:line="240" w:lineRule="auto"/>
        <w:ind w:firstLine="709"/>
        <w:jc w:val="both"/>
        <w:rPr>
          <w:szCs w:val="24"/>
        </w:rPr>
      </w:pPr>
      <w:r w:rsidRPr="009071C0">
        <w:rPr>
          <w:szCs w:val="24"/>
        </w:rPr>
        <w:t>1</w:t>
      </w:r>
      <w:r w:rsidR="00B86F64" w:rsidRPr="009071C0">
        <w:rPr>
          <w:szCs w:val="24"/>
        </w:rPr>
        <w:t>4</w:t>
      </w:r>
      <w:r w:rsidRPr="009071C0">
        <w:rPr>
          <w:szCs w:val="24"/>
        </w:rPr>
        <w:t xml:space="preserve">.1.2. Techninės specifikacijos </w:t>
      </w:r>
      <w:r w:rsidRPr="009071C0">
        <w:rPr>
          <w:rFonts w:asciiTheme="majorBidi" w:hAnsiTheme="majorBidi" w:cstheme="majorBidi"/>
          <w:szCs w:val="24"/>
          <w:lang w:eastAsia="ar-SA"/>
        </w:rPr>
        <w:t xml:space="preserve">– 2 priedas, </w:t>
      </w:r>
      <w:r w:rsidR="00267002" w:rsidRPr="009071C0">
        <w:rPr>
          <w:rFonts w:asciiTheme="majorBidi" w:hAnsiTheme="majorBidi" w:cstheme="majorBidi"/>
          <w:szCs w:val="24"/>
          <w:lang w:eastAsia="ar-SA"/>
        </w:rPr>
        <w:t>3</w:t>
      </w:r>
      <w:r w:rsidRPr="009071C0">
        <w:rPr>
          <w:rFonts w:asciiTheme="majorBidi" w:hAnsiTheme="majorBidi" w:cstheme="majorBidi"/>
          <w:szCs w:val="24"/>
          <w:lang w:eastAsia="ar-SA"/>
        </w:rPr>
        <w:t xml:space="preserve"> lapai;</w:t>
      </w:r>
    </w:p>
    <w:p w:rsidR="00E253EA" w:rsidRPr="009071C0" w:rsidRDefault="00E253EA" w:rsidP="00E253EA">
      <w:pPr>
        <w:tabs>
          <w:tab w:val="left" w:pos="567"/>
        </w:tabs>
        <w:spacing w:after="0" w:line="240" w:lineRule="auto"/>
        <w:ind w:firstLine="709"/>
        <w:jc w:val="both"/>
        <w:rPr>
          <w:szCs w:val="24"/>
        </w:rPr>
      </w:pPr>
      <w:r w:rsidRPr="009071C0">
        <w:t>1</w:t>
      </w:r>
      <w:r w:rsidR="00B86F64" w:rsidRPr="009071C0">
        <w:t>4</w:t>
      </w:r>
      <w:r w:rsidRPr="009071C0">
        <w:t>.1.</w:t>
      </w:r>
      <w:r w:rsidR="00A870B5" w:rsidRPr="009071C0">
        <w:t>3</w:t>
      </w:r>
      <w:r w:rsidRPr="009071C0">
        <w:t xml:space="preserve">. Susitarimas dėl asmens duomenų tvarkymo – </w:t>
      </w:r>
      <w:r w:rsidR="00A870B5" w:rsidRPr="009071C0">
        <w:t>3</w:t>
      </w:r>
      <w:r w:rsidRPr="009071C0">
        <w:t xml:space="preserve"> priedas, </w:t>
      </w:r>
      <w:r w:rsidR="00C860F2" w:rsidRPr="009071C0">
        <w:t>5</w:t>
      </w:r>
      <w:r w:rsidRPr="009071C0">
        <w:rPr>
          <w:rFonts w:asciiTheme="majorBidi" w:hAnsiTheme="majorBidi" w:cstheme="majorBidi"/>
          <w:szCs w:val="24"/>
          <w:lang w:eastAsia="ar-SA"/>
        </w:rPr>
        <w:t xml:space="preserve"> lapai.</w:t>
      </w:r>
    </w:p>
    <w:p w:rsidR="00E253EA" w:rsidRPr="009071C0" w:rsidRDefault="00B132DC" w:rsidP="00E253EA">
      <w:pPr>
        <w:tabs>
          <w:tab w:val="left" w:pos="567"/>
        </w:tabs>
        <w:spacing w:after="0" w:line="240" w:lineRule="auto"/>
        <w:ind w:firstLine="709"/>
        <w:jc w:val="both"/>
        <w:rPr>
          <w:noProof/>
          <w:spacing w:val="-3"/>
          <w:szCs w:val="24"/>
        </w:rPr>
      </w:pPr>
      <w:r w:rsidRPr="009071C0">
        <w:rPr>
          <w:szCs w:val="24"/>
        </w:rPr>
        <w:t>1</w:t>
      </w:r>
      <w:r w:rsidR="00B86F64" w:rsidRPr="009071C0">
        <w:rPr>
          <w:szCs w:val="24"/>
        </w:rPr>
        <w:t>4</w:t>
      </w:r>
      <w:r w:rsidRPr="009071C0">
        <w:rPr>
          <w:szCs w:val="24"/>
        </w:rPr>
        <w:t>.2</w:t>
      </w:r>
      <w:r w:rsidR="00E253EA" w:rsidRPr="009071C0">
        <w:rPr>
          <w:szCs w:val="24"/>
        </w:rPr>
        <w:t xml:space="preserve">. </w:t>
      </w:r>
      <w:r w:rsidR="00E253EA" w:rsidRPr="009071C0">
        <w:rPr>
          <w:noProof/>
          <w:spacing w:val="-3"/>
          <w:szCs w:val="24"/>
        </w:rPr>
        <w:t>Pirkimo sąlygos, pirkimo sąlygų paaiškinimai/patikslinimai (</w:t>
      </w:r>
      <w:r w:rsidR="00E253EA" w:rsidRPr="009071C0">
        <w:rPr>
          <w:bCs/>
          <w:color w:val="000000"/>
          <w:szCs w:val="24"/>
        </w:rPr>
        <w:t xml:space="preserve">originalai saugomi Užsakovo, kopijos pateiktos </w:t>
      </w:r>
      <w:r w:rsidR="00E253EA" w:rsidRPr="009071C0">
        <w:rPr>
          <w:noProof/>
          <w:spacing w:val="-3"/>
          <w:szCs w:val="24"/>
        </w:rPr>
        <w:t>CVP IS);</w:t>
      </w:r>
    </w:p>
    <w:p w:rsidR="00E253EA" w:rsidRPr="009071C0" w:rsidRDefault="00B132DC" w:rsidP="00E253EA">
      <w:pPr>
        <w:tabs>
          <w:tab w:val="left" w:pos="567"/>
        </w:tabs>
        <w:spacing w:after="0" w:line="240" w:lineRule="auto"/>
        <w:ind w:firstLine="709"/>
        <w:jc w:val="both"/>
        <w:rPr>
          <w:color w:val="000000"/>
          <w:szCs w:val="24"/>
        </w:rPr>
      </w:pPr>
      <w:r w:rsidRPr="009071C0">
        <w:rPr>
          <w:szCs w:val="24"/>
        </w:rPr>
        <w:t>1</w:t>
      </w:r>
      <w:r w:rsidR="00B86F64" w:rsidRPr="009071C0">
        <w:rPr>
          <w:szCs w:val="24"/>
        </w:rPr>
        <w:t>4</w:t>
      </w:r>
      <w:r w:rsidRPr="009071C0">
        <w:rPr>
          <w:szCs w:val="24"/>
        </w:rPr>
        <w:t>.3</w:t>
      </w:r>
      <w:r w:rsidR="00E253EA" w:rsidRPr="009071C0">
        <w:rPr>
          <w:szCs w:val="24"/>
        </w:rPr>
        <w:t xml:space="preserve">. Vykdytojo </w:t>
      </w:r>
      <w:r w:rsidR="00E253EA" w:rsidRPr="009071C0">
        <w:rPr>
          <w:color w:val="000000"/>
          <w:szCs w:val="24"/>
        </w:rPr>
        <w:t xml:space="preserve">pasiūlymo dokumentai, pasiūlymo dokumentų paaiškinimai/patikslinimai (originalai pateikti CVP IS, kopijos saugomos Užsakovo). </w:t>
      </w:r>
    </w:p>
    <w:p w:rsidR="00891E91" w:rsidRPr="00124C6E" w:rsidRDefault="00E253EA" w:rsidP="00E253EA">
      <w:pPr>
        <w:spacing w:after="0" w:line="240" w:lineRule="auto"/>
        <w:ind w:firstLine="709"/>
      </w:pPr>
      <w:r w:rsidRPr="009071C0">
        <w:rPr>
          <w:szCs w:val="24"/>
        </w:rPr>
        <w:t>1</w:t>
      </w:r>
      <w:r w:rsidR="00B86F64" w:rsidRPr="009071C0">
        <w:rPr>
          <w:szCs w:val="24"/>
        </w:rPr>
        <w:t>4</w:t>
      </w:r>
      <w:r w:rsidR="00B132DC" w:rsidRPr="009071C0">
        <w:rPr>
          <w:szCs w:val="24"/>
        </w:rPr>
        <w:t>.4</w:t>
      </w:r>
      <w:r w:rsidRPr="009071C0">
        <w:rPr>
          <w:szCs w:val="24"/>
        </w:rPr>
        <w:t>. Sutartį sudarantys dokumentai laikomi vienas kitą paaiškinančiais bei papildančiais.</w:t>
      </w:r>
    </w:p>
    <w:p w:rsidR="00540354" w:rsidRPr="00124C6E" w:rsidRDefault="00540354" w:rsidP="00F044EF">
      <w:pPr>
        <w:pStyle w:val="Betarp"/>
        <w:rPr>
          <w:szCs w:val="24"/>
        </w:rPr>
      </w:pPr>
    </w:p>
    <w:p w:rsidR="00E253EA" w:rsidRPr="00124C6E" w:rsidRDefault="00E253EA" w:rsidP="00F044EF">
      <w:pPr>
        <w:pStyle w:val="Betarp"/>
        <w:rPr>
          <w:szCs w:val="24"/>
        </w:rPr>
      </w:pPr>
    </w:p>
    <w:p w:rsidR="00337B64" w:rsidRPr="00124C6E" w:rsidRDefault="00973473" w:rsidP="006C3844">
      <w:pPr>
        <w:spacing w:after="0" w:line="240" w:lineRule="auto"/>
        <w:jc w:val="center"/>
        <w:rPr>
          <w:b/>
        </w:rPr>
      </w:pPr>
      <w:r w:rsidRPr="00124C6E">
        <w:rPr>
          <w:b/>
        </w:rPr>
        <w:t>X</w:t>
      </w:r>
      <w:r w:rsidR="00856276" w:rsidRPr="00124C6E">
        <w:rPr>
          <w:b/>
        </w:rPr>
        <w:t>V</w:t>
      </w:r>
      <w:r w:rsidRPr="00124C6E">
        <w:rPr>
          <w:b/>
        </w:rPr>
        <w:t>. ŠALIŲ REKVIZITAI</w:t>
      </w:r>
      <w:r w:rsidR="005D7934" w:rsidRPr="00124C6E">
        <w:rPr>
          <w:b/>
        </w:rPr>
        <w:t xml:space="preserve"> </w:t>
      </w:r>
    </w:p>
    <w:p w:rsidR="00B30169" w:rsidRPr="00124C6E" w:rsidRDefault="00B30169" w:rsidP="006C3844">
      <w:pPr>
        <w:spacing w:after="0" w:line="240" w:lineRule="auto"/>
        <w:jc w:val="center"/>
      </w:pPr>
    </w:p>
    <w:tbl>
      <w:tblPr>
        <w:tblW w:w="9639" w:type="dxa"/>
        <w:tblInd w:w="108" w:type="dxa"/>
        <w:tblLayout w:type="fixed"/>
        <w:tblLook w:val="0000" w:firstRow="0" w:lastRow="0" w:firstColumn="0" w:lastColumn="0" w:noHBand="0" w:noVBand="0"/>
      </w:tblPr>
      <w:tblGrid>
        <w:gridCol w:w="4500"/>
        <w:gridCol w:w="5139"/>
      </w:tblGrid>
      <w:tr w:rsidR="00CB509F" w:rsidRPr="00124C6E" w:rsidTr="004C7AD7">
        <w:tc>
          <w:tcPr>
            <w:tcW w:w="4500" w:type="dxa"/>
            <w:shd w:val="clear" w:color="auto" w:fill="auto"/>
          </w:tcPr>
          <w:p w:rsidR="00FD55FA" w:rsidRPr="00124C6E" w:rsidRDefault="00FD55FA" w:rsidP="00FC56A9">
            <w:pPr>
              <w:tabs>
                <w:tab w:val="left" w:pos="907"/>
              </w:tabs>
              <w:spacing w:after="0" w:line="240" w:lineRule="auto"/>
              <w:rPr>
                <w:b/>
                <w:szCs w:val="24"/>
                <w:lang w:eastAsia="ar-SA"/>
              </w:rPr>
            </w:pPr>
            <w:r w:rsidRPr="00124C6E">
              <w:rPr>
                <w:b/>
                <w:szCs w:val="24"/>
                <w:lang w:eastAsia="ar-SA"/>
              </w:rPr>
              <w:t>UŽSAKOVAS:</w:t>
            </w:r>
          </w:p>
          <w:p w:rsidR="00FD55FA" w:rsidRPr="00124C6E" w:rsidRDefault="00FD55FA" w:rsidP="00FC56A9">
            <w:pPr>
              <w:suppressAutoHyphens/>
              <w:spacing w:after="0" w:line="240" w:lineRule="auto"/>
              <w:ind w:right="252"/>
              <w:rPr>
                <w:rFonts w:eastAsia="Times New Roman"/>
                <w:b/>
                <w:szCs w:val="24"/>
                <w:lang w:eastAsia="ar-SA"/>
              </w:rPr>
            </w:pPr>
            <w:r w:rsidRPr="00124C6E">
              <w:rPr>
                <w:rFonts w:eastAsia="Times New Roman"/>
                <w:b/>
                <w:szCs w:val="24"/>
                <w:lang w:eastAsia="ar-SA"/>
              </w:rPr>
              <w:t>Ukmergės rajono savivaldybės administracija</w:t>
            </w:r>
          </w:p>
          <w:p w:rsidR="00E253EA" w:rsidRPr="00124C6E" w:rsidRDefault="00E253EA" w:rsidP="00E253EA">
            <w:pPr>
              <w:keepNext/>
              <w:spacing w:after="0" w:line="240" w:lineRule="auto"/>
              <w:rPr>
                <w:szCs w:val="24"/>
              </w:rPr>
            </w:pPr>
            <w:r w:rsidRPr="00124C6E">
              <w:rPr>
                <w:szCs w:val="24"/>
              </w:rPr>
              <w:t xml:space="preserve">Kęstučio a.3, 20114 Ukmergė </w:t>
            </w:r>
          </w:p>
          <w:p w:rsidR="00E253EA" w:rsidRPr="00124C6E" w:rsidRDefault="00E253EA" w:rsidP="00E253EA">
            <w:pPr>
              <w:keepNext/>
              <w:spacing w:after="0" w:line="240" w:lineRule="auto"/>
              <w:rPr>
                <w:szCs w:val="24"/>
              </w:rPr>
            </w:pPr>
            <w:r w:rsidRPr="00124C6E">
              <w:rPr>
                <w:szCs w:val="24"/>
              </w:rPr>
              <w:t>Įmonės kodas 188752174</w:t>
            </w:r>
          </w:p>
          <w:p w:rsidR="00E253EA" w:rsidRPr="00124C6E" w:rsidRDefault="00E253EA" w:rsidP="00E253EA">
            <w:pPr>
              <w:keepNext/>
              <w:spacing w:after="0" w:line="240" w:lineRule="auto"/>
              <w:rPr>
                <w:szCs w:val="24"/>
              </w:rPr>
            </w:pPr>
            <w:r w:rsidRPr="00124C6E">
              <w:rPr>
                <w:szCs w:val="24"/>
              </w:rPr>
              <w:t>Tel. (8 340) 60302</w:t>
            </w:r>
          </w:p>
          <w:p w:rsidR="00E253EA" w:rsidRPr="00124C6E" w:rsidRDefault="00E253EA" w:rsidP="00E253EA">
            <w:pPr>
              <w:spacing w:after="0" w:line="240" w:lineRule="auto"/>
              <w:rPr>
                <w:bCs/>
                <w:szCs w:val="24"/>
              </w:rPr>
            </w:pPr>
            <w:r w:rsidRPr="00124C6E">
              <w:rPr>
                <w:bCs/>
                <w:szCs w:val="24"/>
              </w:rPr>
              <w:t xml:space="preserve">El. p.: </w:t>
            </w:r>
            <w:hyperlink r:id="rId9" w:history="1">
              <w:r w:rsidRPr="00124C6E">
                <w:rPr>
                  <w:bCs/>
                  <w:szCs w:val="24"/>
                </w:rPr>
                <w:t>savivaldybe@ukmerge.lt</w:t>
              </w:r>
            </w:hyperlink>
          </w:p>
          <w:p w:rsidR="00E253EA" w:rsidRPr="00124C6E" w:rsidRDefault="00E253EA" w:rsidP="00E253EA">
            <w:pPr>
              <w:spacing w:after="0" w:line="240" w:lineRule="auto"/>
              <w:rPr>
                <w:szCs w:val="24"/>
              </w:rPr>
            </w:pPr>
            <w:r w:rsidRPr="00124C6E">
              <w:rPr>
                <w:bCs/>
                <w:szCs w:val="24"/>
              </w:rPr>
              <w:t>Luminor Bank AS</w:t>
            </w:r>
          </w:p>
          <w:p w:rsidR="00E253EA" w:rsidRPr="00124C6E" w:rsidRDefault="00E253EA" w:rsidP="00E253EA">
            <w:pPr>
              <w:keepNext/>
              <w:spacing w:after="0" w:line="240" w:lineRule="auto"/>
              <w:rPr>
                <w:szCs w:val="24"/>
              </w:rPr>
            </w:pPr>
            <w:r w:rsidRPr="00124C6E">
              <w:rPr>
                <w:szCs w:val="24"/>
              </w:rPr>
              <w:t>LT17 4010 0429 0042 0938</w:t>
            </w:r>
          </w:p>
          <w:p w:rsidR="00E253EA" w:rsidRPr="00124C6E" w:rsidRDefault="00E253EA" w:rsidP="00E253EA">
            <w:pPr>
              <w:keepNext/>
              <w:spacing w:after="0" w:line="240" w:lineRule="auto"/>
              <w:rPr>
                <w:szCs w:val="24"/>
              </w:rPr>
            </w:pPr>
            <w:r w:rsidRPr="00124C6E">
              <w:rPr>
                <w:szCs w:val="24"/>
              </w:rPr>
              <w:t>Banko kodas: 40100</w:t>
            </w:r>
          </w:p>
          <w:p w:rsidR="00E253EA" w:rsidRPr="00124C6E" w:rsidRDefault="00E253EA" w:rsidP="00FC56A9">
            <w:pPr>
              <w:suppressAutoHyphens/>
              <w:spacing w:after="0" w:line="240" w:lineRule="auto"/>
              <w:ind w:right="252"/>
              <w:jc w:val="both"/>
              <w:rPr>
                <w:rFonts w:eastAsia="Times New Roman"/>
                <w:szCs w:val="24"/>
                <w:lang w:eastAsia="ar-SA"/>
              </w:rPr>
            </w:pPr>
          </w:p>
          <w:p w:rsidR="00FD55FA" w:rsidRPr="00124C6E" w:rsidRDefault="00FD55FA" w:rsidP="00FC56A9">
            <w:pPr>
              <w:suppressAutoHyphens/>
              <w:spacing w:after="0" w:line="240" w:lineRule="auto"/>
              <w:ind w:right="252"/>
              <w:jc w:val="both"/>
              <w:rPr>
                <w:rFonts w:eastAsia="Times New Roman"/>
                <w:szCs w:val="24"/>
                <w:lang w:eastAsia="ar-SA"/>
              </w:rPr>
            </w:pPr>
            <w:r w:rsidRPr="00124C6E">
              <w:rPr>
                <w:rFonts w:eastAsia="Times New Roman"/>
                <w:szCs w:val="24"/>
                <w:lang w:eastAsia="ar-SA"/>
              </w:rPr>
              <w:t>Administracijos direktor</w:t>
            </w:r>
            <w:r w:rsidR="004F21FA">
              <w:rPr>
                <w:rFonts w:eastAsia="Times New Roman"/>
                <w:szCs w:val="24"/>
                <w:lang w:eastAsia="ar-SA"/>
              </w:rPr>
              <w:t>ė</w:t>
            </w:r>
            <w:r w:rsidRPr="00124C6E">
              <w:rPr>
                <w:rFonts w:eastAsia="Times New Roman"/>
                <w:szCs w:val="24"/>
                <w:lang w:eastAsia="ar-SA"/>
              </w:rPr>
              <w:t xml:space="preserve"> </w:t>
            </w:r>
          </w:p>
          <w:p w:rsidR="00FD55FA" w:rsidRPr="00124C6E" w:rsidRDefault="004F21FA" w:rsidP="00FC56A9">
            <w:pPr>
              <w:suppressAutoHyphens/>
              <w:spacing w:after="0" w:line="240" w:lineRule="auto"/>
              <w:ind w:right="252"/>
              <w:jc w:val="both"/>
              <w:rPr>
                <w:rFonts w:eastAsia="Times New Roman"/>
                <w:szCs w:val="24"/>
                <w:lang w:eastAsia="ar-SA"/>
              </w:rPr>
            </w:pPr>
            <w:r>
              <w:rPr>
                <w:rFonts w:eastAsia="Times New Roman"/>
                <w:szCs w:val="24"/>
                <w:lang w:eastAsia="ar-SA"/>
              </w:rPr>
              <w:t>Inga Pračkailė</w:t>
            </w:r>
          </w:p>
        </w:tc>
        <w:tc>
          <w:tcPr>
            <w:tcW w:w="5139" w:type="dxa"/>
            <w:shd w:val="clear" w:color="auto" w:fill="auto"/>
          </w:tcPr>
          <w:p w:rsidR="00FD55FA" w:rsidRPr="00124C6E" w:rsidRDefault="00CB509F" w:rsidP="00FC56A9">
            <w:pPr>
              <w:tabs>
                <w:tab w:val="left" w:pos="907"/>
              </w:tabs>
              <w:spacing w:after="0" w:line="240" w:lineRule="auto"/>
              <w:rPr>
                <w:b/>
                <w:szCs w:val="24"/>
                <w:lang w:eastAsia="ar-SA"/>
              </w:rPr>
            </w:pPr>
            <w:r w:rsidRPr="00124C6E">
              <w:rPr>
                <w:b/>
                <w:szCs w:val="24"/>
                <w:lang w:eastAsia="ar-SA"/>
              </w:rPr>
              <w:t>PASLAUGŲ TEIKĖ</w:t>
            </w:r>
            <w:r w:rsidR="00FD55FA" w:rsidRPr="00124C6E">
              <w:rPr>
                <w:b/>
                <w:szCs w:val="24"/>
                <w:lang w:eastAsia="ar-SA"/>
              </w:rPr>
              <w:t>JAS:</w:t>
            </w:r>
          </w:p>
          <w:p w:rsidR="00FD55FA" w:rsidRPr="00124C6E" w:rsidRDefault="00FD55FA" w:rsidP="00FC56A9">
            <w:pPr>
              <w:suppressAutoHyphens/>
              <w:spacing w:after="0" w:line="240" w:lineRule="auto"/>
              <w:ind w:right="252"/>
              <w:jc w:val="both"/>
              <w:rPr>
                <w:rFonts w:eastAsia="Times New Roman"/>
                <w:szCs w:val="24"/>
                <w:lang w:eastAsia="ar-SA"/>
              </w:rPr>
            </w:pPr>
          </w:p>
          <w:p w:rsidR="00FD55FA" w:rsidRPr="00124C6E" w:rsidRDefault="00FD55FA" w:rsidP="00FC56A9">
            <w:pPr>
              <w:suppressAutoHyphens/>
              <w:spacing w:after="0" w:line="240" w:lineRule="auto"/>
              <w:ind w:right="252"/>
              <w:jc w:val="both"/>
              <w:rPr>
                <w:rFonts w:eastAsia="Times New Roman"/>
                <w:szCs w:val="24"/>
                <w:lang w:eastAsia="ar-SA"/>
              </w:rPr>
            </w:pPr>
          </w:p>
          <w:p w:rsidR="00CB509F" w:rsidRPr="00124C6E" w:rsidRDefault="00CB509F" w:rsidP="00FC56A9">
            <w:pPr>
              <w:suppressAutoHyphens/>
              <w:spacing w:after="0" w:line="240" w:lineRule="auto"/>
              <w:ind w:right="252"/>
              <w:jc w:val="both"/>
              <w:rPr>
                <w:rFonts w:eastAsia="Times New Roman"/>
                <w:szCs w:val="24"/>
                <w:lang w:eastAsia="ar-SA"/>
              </w:rPr>
            </w:pPr>
          </w:p>
          <w:p w:rsidR="00CB509F" w:rsidRPr="00124C6E" w:rsidRDefault="00CB509F" w:rsidP="00FC56A9">
            <w:pPr>
              <w:suppressAutoHyphens/>
              <w:spacing w:after="0" w:line="240" w:lineRule="auto"/>
              <w:ind w:right="252"/>
              <w:jc w:val="both"/>
              <w:rPr>
                <w:rFonts w:eastAsia="Times New Roman"/>
                <w:szCs w:val="24"/>
                <w:lang w:eastAsia="ar-SA"/>
              </w:rPr>
            </w:pPr>
          </w:p>
          <w:p w:rsidR="00CB509F" w:rsidRPr="00124C6E" w:rsidRDefault="00CB509F" w:rsidP="00FC56A9">
            <w:pPr>
              <w:suppressAutoHyphens/>
              <w:spacing w:after="0" w:line="240" w:lineRule="auto"/>
              <w:ind w:right="252"/>
              <w:jc w:val="both"/>
              <w:rPr>
                <w:rFonts w:eastAsia="Times New Roman"/>
                <w:szCs w:val="24"/>
                <w:lang w:eastAsia="ar-SA"/>
              </w:rPr>
            </w:pPr>
          </w:p>
          <w:p w:rsidR="00CB509F" w:rsidRPr="00124C6E" w:rsidRDefault="00CB509F" w:rsidP="00FC56A9">
            <w:pPr>
              <w:suppressAutoHyphens/>
              <w:spacing w:after="0" w:line="240" w:lineRule="auto"/>
              <w:ind w:right="252"/>
              <w:jc w:val="both"/>
              <w:rPr>
                <w:rFonts w:eastAsia="Times New Roman"/>
                <w:szCs w:val="24"/>
                <w:lang w:eastAsia="ar-SA"/>
              </w:rPr>
            </w:pPr>
          </w:p>
          <w:p w:rsidR="00CB509F" w:rsidRPr="00124C6E" w:rsidRDefault="00CB509F" w:rsidP="00FC56A9">
            <w:pPr>
              <w:suppressAutoHyphens/>
              <w:spacing w:after="0" w:line="240" w:lineRule="auto"/>
              <w:ind w:right="252"/>
              <w:jc w:val="both"/>
              <w:rPr>
                <w:rFonts w:eastAsia="Times New Roman"/>
                <w:szCs w:val="24"/>
                <w:lang w:eastAsia="ar-SA"/>
              </w:rPr>
            </w:pPr>
          </w:p>
          <w:p w:rsidR="00CB509F" w:rsidRPr="00124C6E" w:rsidRDefault="00CB509F" w:rsidP="00FC56A9">
            <w:pPr>
              <w:suppressAutoHyphens/>
              <w:spacing w:after="0" w:line="240" w:lineRule="auto"/>
              <w:ind w:right="252"/>
              <w:jc w:val="both"/>
              <w:rPr>
                <w:rFonts w:eastAsia="Times New Roman"/>
                <w:szCs w:val="24"/>
                <w:lang w:eastAsia="ar-SA"/>
              </w:rPr>
            </w:pPr>
          </w:p>
          <w:p w:rsidR="00CB509F" w:rsidRPr="00124C6E" w:rsidRDefault="00CB509F" w:rsidP="00FC56A9">
            <w:pPr>
              <w:suppressAutoHyphens/>
              <w:spacing w:after="0" w:line="240" w:lineRule="auto"/>
              <w:ind w:right="252"/>
              <w:jc w:val="both"/>
              <w:rPr>
                <w:rFonts w:eastAsia="Times New Roman"/>
                <w:szCs w:val="24"/>
                <w:lang w:eastAsia="ar-SA"/>
              </w:rPr>
            </w:pPr>
          </w:p>
          <w:p w:rsidR="00FD55FA" w:rsidRPr="00124C6E" w:rsidRDefault="00FD55FA" w:rsidP="00CB509F">
            <w:pPr>
              <w:suppressAutoHyphens/>
              <w:spacing w:after="0" w:line="240" w:lineRule="auto"/>
              <w:ind w:right="252"/>
              <w:jc w:val="both"/>
              <w:rPr>
                <w:rFonts w:eastAsia="Times New Roman"/>
                <w:szCs w:val="24"/>
                <w:lang w:eastAsia="ar-SA"/>
              </w:rPr>
            </w:pPr>
          </w:p>
          <w:p w:rsidR="00CB509F" w:rsidRPr="00124C6E" w:rsidRDefault="00CB509F" w:rsidP="00CB509F">
            <w:pPr>
              <w:suppressAutoHyphens/>
              <w:spacing w:after="0" w:line="240" w:lineRule="auto"/>
              <w:ind w:right="252"/>
              <w:jc w:val="both"/>
              <w:rPr>
                <w:rFonts w:eastAsia="Times New Roman"/>
                <w:szCs w:val="24"/>
                <w:lang w:eastAsia="ar-SA"/>
              </w:rPr>
            </w:pPr>
          </w:p>
          <w:p w:rsidR="00CB509F" w:rsidRPr="00124C6E" w:rsidRDefault="00CB509F" w:rsidP="00CB509F">
            <w:pPr>
              <w:suppressAutoHyphens/>
              <w:spacing w:after="0" w:line="240" w:lineRule="auto"/>
              <w:ind w:right="252"/>
              <w:jc w:val="both"/>
              <w:rPr>
                <w:rFonts w:eastAsia="Times New Roman"/>
                <w:szCs w:val="24"/>
                <w:lang w:eastAsia="ar-SA"/>
              </w:rPr>
            </w:pPr>
          </w:p>
        </w:tc>
      </w:tr>
    </w:tbl>
    <w:p w:rsidR="00FD55FA" w:rsidRPr="00124C6E" w:rsidRDefault="00FD55FA" w:rsidP="00FD55FA">
      <w:pPr>
        <w:spacing w:after="0" w:line="240" w:lineRule="auto"/>
      </w:pPr>
      <w:r w:rsidRPr="00124C6E">
        <w:t xml:space="preserve"> </w:t>
      </w:r>
      <w:r w:rsidR="00E253EA" w:rsidRPr="00124C6E">
        <w:t xml:space="preserve">  </w:t>
      </w:r>
      <w:r w:rsidRPr="00124C6E">
        <w:t>A.V.</w:t>
      </w:r>
      <w:r w:rsidRPr="00124C6E">
        <w:tab/>
      </w:r>
      <w:r w:rsidRPr="00124C6E">
        <w:tab/>
      </w:r>
      <w:r w:rsidRPr="00124C6E">
        <w:tab/>
        <w:t xml:space="preserve">               A.V.</w:t>
      </w:r>
    </w:p>
    <w:p w:rsidR="000E6E6E" w:rsidRPr="00124C6E" w:rsidRDefault="000E6E6E" w:rsidP="00FD55FA">
      <w:pPr>
        <w:pStyle w:val="Betarp"/>
        <w:ind w:left="4988" w:firstLine="1247"/>
      </w:pPr>
    </w:p>
    <w:p w:rsidR="000E6E6E" w:rsidRPr="00124C6E" w:rsidRDefault="000E6E6E" w:rsidP="000E6E6E">
      <w:pPr>
        <w:pStyle w:val="Betarp"/>
      </w:pPr>
      <w:r w:rsidRPr="00124C6E">
        <w:br w:type="page"/>
      </w:r>
    </w:p>
    <w:p w:rsidR="00A870B5" w:rsidRPr="00124C6E" w:rsidRDefault="00A870B5" w:rsidP="00A870B5">
      <w:pPr>
        <w:pStyle w:val="Betarp"/>
        <w:ind w:left="4988" w:firstLine="1247"/>
      </w:pPr>
      <w:r w:rsidRPr="00124C6E">
        <w:lastRenderedPageBreak/>
        <w:t>202... m. .................. d.</w:t>
      </w:r>
    </w:p>
    <w:p w:rsidR="00FD55FA" w:rsidRPr="00124C6E" w:rsidRDefault="00FD55FA" w:rsidP="00FD55FA">
      <w:pPr>
        <w:pStyle w:val="Betarp"/>
      </w:pPr>
      <w:r w:rsidRPr="00124C6E">
        <w:tab/>
      </w:r>
      <w:r w:rsidRPr="00124C6E">
        <w:tab/>
      </w:r>
      <w:r w:rsidRPr="00124C6E">
        <w:tab/>
      </w:r>
      <w:r w:rsidRPr="00124C6E">
        <w:tab/>
      </w:r>
      <w:r w:rsidRPr="00124C6E">
        <w:tab/>
      </w:r>
      <w:r w:rsidR="00E7158E" w:rsidRPr="00124C6E">
        <w:t>S</w:t>
      </w:r>
      <w:r w:rsidRPr="00124C6E">
        <w:t xml:space="preserve">utarties Nr. ________ 1 priedas </w:t>
      </w:r>
    </w:p>
    <w:p w:rsidR="00D54153" w:rsidRPr="00124C6E" w:rsidRDefault="00D54153" w:rsidP="00D54153">
      <w:pPr>
        <w:spacing w:after="0" w:line="240" w:lineRule="auto"/>
      </w:pPr>
    </w:p>
    <w:p w:rsidR="00D54153" w:rsidRPr="00124C6E" w:rsidRDefault="00A870B5" w:rsidP="00A870B5">
      <w:pPr>
        <w:spacing w:after="0" w:line="240" w:lineRule="auto"/>
        <w:jc w:val="center"/>
        <w:rPr>
          <w:b/>
        </w:rPr>
      </w:pPr>
      <w:r w:rsidRPr="00124C6E">
        <w:rPr>
          <w:b/>
        </w:rPr>
        <w:t>PASLAUGŲ TIEKĖJO PASIŪLYMAS</w:t>
      </w:r>
    </w:p>
    <w:p w:rsidR="00A06F99" w:rsidRPr="00124C6E" w:rsidRDefault="00A06F99" w:rsidP="00D54153">
      <w:pPr>
        <w:spacing w:after="0" w:line="240" w:lineRule="auto"/>
      </w:pPr>
    </w:p>
    <w:p w:rsidR="00D54153" w:rsidRPr="00124C6E" w:rsidRDefault="00D54153" w:rsidP="00D54153">
      <w:pPr>
        <w:spacing w:after="0" w:line="240" w:lineRule="auto"/>
      </w:pPr>
    </w:p>
    <w:p w:rsidR="00D54153" w:rsidRPr="00124C6E" w:rsidRDefault="00D54153" w:rsidP="00D54153">
      <w:pPr>
        <w:spacing w:after="0" w:line="240" w:lineRule="auto"/>
      </w:pPr>
    </w:p>
    <w:p w:rsidR="00C327C6" w:rsidRPr="00124C6E" w:rsidRDefault="00C327C6" w:rsidP="00D54153">
      <w:pPr>
        <w:spacing w:after="0" w:line="240" w:lineRule="auto"/>
      </w:pPr>
      <w:r w:rsidRPr="00124C6E">
        <w:br w:type="page"/>
      </w:r>
    </w:p>
    <w:p w:rsidR="00D54153" w:rsidRPr="00124C6E" w:rsidRDefault="00D54153" w:rsidP="00D54153">
      <w:pPr>
        <w:spacing w:after="0" w:line="240" w:lineRule="auto"/>
      </w:pPr>
    </w:p>
    <w:p w:rsidR="00D54153" w:rsidRPr="00124C6E" w:rsidRDefault="00D54153" w:rsidP="00D54153">
      <w:pPr>
        <w:spacing w:after="0" w:line="240" w:lineRule="auto"/>
      </w:pPr>
    </w:p>
    <w:p w:rsidR="00FD55FA" w:rsidRPr="00124C6E" w:rsidRDefault="000E6E6E" w:rsidP="00FD55FA">
      <w:pPr>
        <w:pStyle w:val="Betarp"/>
        <w:ind w:left="4988" w:firstLine="1247"/>
      </w:pPr>
      <w:r w:rsidRPr="00124C6E">
        <w:t>202</w:t>
      </w:r>
      <w:r w:rsidR="00CB509F" w:rsidRPr="00124C6E">
        <w:t>...</w:t>
      </w:r>
      <w:r w:rsidRPr="00124C6E">
        <w:t xml:space="preserve"> m. </w:t>
      </w:r>
      <w:r w:rsidR="00CB509F" w:rsidRPr="00124C6E">
        <w:t>..................</w:t>
      </w:r>
      <w:r w:rsidR="00FD55FA" w:rsidRPr="00124C6E">
        <w:t xml:space="preserve"> d. </w:t>
      </w:r>
    </w:p>
    <w:p w:rsidR="00FD55FA" w:rsidRPr="00124C6E" w:rsidRDefault="006B633C" w:rsidP="00FD55FA">
      <w:pPr>
        <w:pStyle w:val="Betarp"/>
      </w:pPr>
      <w:r w:rsidRPr="00124C6E">
        <w:tab/>
      </w:r>
      <w:r w:rsidRPr="00124C6E">
        <w:tab/>
      </w:r>
      <w:r w:rsidRPr="00124C6E">
        <w:tab/>
      </w:r>
      <w:r w:rsidRPr="00124C6E">
        <w:tab/>
      </w:r>
      <w:r w:rsidRPr="00124C6E">
        <w:tab/>
        <w:t>S</w:t>
      </w:r>
      <w:r w:rsidR="00FD55FA" w:rsidRPr="00124C6E">
        <w:t xml:space="preserve">utarties Nr. ________ 2 priedas </w:t>
      </w:r>
    </w:p>
    <w:p w:rsidR="00D54153" w:rsidRPr="00124C6E" w:rsidRDefault="00D54153" w:rsidP="00D54153">
      <w:pPr>
        <w:spacing w:after="0" w:line="240" w:lineRule="auto"/>
      </w:pPr>
    </w:p>
    <w:p w:rsidR="000C76A3" w:rsidRPr="00124C6E" w:rsidRDefault="000C76A3" w:rsidP="000C76A3">
      <w:pPr>
        <w:spacing w:after="0" w:line="240" w:lineRule="auto"/>
        <w:jc w:val="center"/>
        <w:rPr>
          <w:rFonts w:eastAsia="Times New Roman"/>
          <w:b/>
          <w:bCs/>
          <w:szCs w:val="24"/>
        </w:rPr>
      </w:pPr>
      <w:r w:rsidRPr="00124C6E">
        <w:rPr>
          <w:rFonts w:eastAsia="Times New Roman"/>
          <w:b/>
          <w:bCs/>
          <w:szCs w:val="24"/>
        </w:rPr>
        <w:t>TECHNINĖS SPECIFIKACIJOS</w:t>
      </w:r>
    </w:p>
    <w:p w:rsidR="000C76A3" w:rsidRPr="00124C6E" w:rsidRDefault="000C76A3" w:rsidP="000C76A3">
      <w:pPr>
        <w:spacing w:after="0" w:line="240" w:lineRule="auto"/>
        <w:jc w:val="center"/>
        <w:rPr>
          <w:rFonts w:eastAsia="Times New Roman"/>
          <w:b/>
          <w:bCs/>
          <w:szCs w:val="24"/>
        </w:rPr>
      </w:pPr>
    </w:p>
    <w:p w:rsidR="00D54153" w:rsidRPr="00124C6E" w:rsidRDefault="00D54153" w:rsidP="000C76A3">
      <w:pPr>
        <w:spacing w:after="0" w:line="240" w:lineRule="auto"/>
        <w:jc w:val="both"/>
        <w:rPr>
          <w:szCs w:val="24"/>
        </w:rPr>
      </w:pPr>
    </w:p>
    <w:p w:rsidR="00D54153" w:rsidRPr="00124C6E" w:rsidRDefault="00D54153" w:rsidP="000C76A3">
      <w:pPr>
        <w:spacing w:after="0" w:line="240" w:lineRule="auto"/>
        <w:jc w:val="both"/>
        <w:rPr>
          <w:szCs w:val="24"/>
        </w:rPr>
      </w:pPr>
    </w:p>
    <w:p w:rsidR="00D54153" w:rsidRPr="00855CFD" w:rsidRDefault="00BB1845" w:rsidP="000C76A3">
      <w:pPr>
        <w:spacing w:after="0" w:line="240" w:lineRule="auto"/>
        <w:jc w:val="both"/>
        <w:rPr>
          <w:i/>
          <w:color w:val="FF0000"/>
          <w:szCs w:val="24"/>
        </w:rPr>
      </w:pPr>
      <w:r w:rsidRPr="00855CFD">
        <w:rPr>
          <w:i/>
          <w:color w:val="FF0000"/>
          <w:szCs w:val="24"/>
        </w:rPr>
        <w:t xml:space="preserve">(Pridėtos prie </w:t>
      </w:r>
      <w:r w:rsidR="00855CFD" w:rsidRPr="00855CFD">
        <w:rPr>
          <w:i/>
          <w:color w:val="FF0000"/>
          <w:szCs w:val="24"/>
        </w:rPr>
        <w:t>p</w:t>
      </w:r>
      <w:r w:rsidRPr="00855CFD">
        <w:rPr>
          <w:i/>
          <w:color w:val="FF0000"/>
          <w:szCs w:val="24"/>
        </w:rPr>
        <w:t>irkimo</w:t>
      </w:r>
      <w:r w:rsidR="00855CFD" w:rsidRPr="00855CFD">
        <w:rPr>
          <w:i/>
          <w:color w:val="FF0000"/>
          <w:szCs w:val="24"/>
        </w:rPr>
        <w:t xml:space="preserve"> dokumentų: </w:t>
      </w:r>
      <w:r w:rsidRPr="00855CFD">
        <w:rPr>
          <w:i/>
          <w:color w:val="FF0000"/>
          <w:szCs w:val="24"/>
        </w:rPr>
        <w:t xml:space="preserve"> </w:t>
      </w:r>
      <w:r w:rsidR="00855CFD" w:rsidRPr="00855CFD">
        <w:rPr>
          <w:i/>
          <w:color w:val="FF0000"/>
          <w:szCs w:val="24"/>
        </w:rPr>
        <w:t xml:space="preserve">Pirkimo </w:t>
      </w:r>
      <w:r w:rsidRPr="00855CFD">
        <w:rPr>
          <w:i/>
          <w:color w:val="FF0000"/>
          <w:szCs w:val="24"/>
        </w:rPr>
        <w:t>sąlygų</w:t>
      </w:r>
      <w:r w:rsidR="00855CFD" w:rsidRPr="00855CFD">
        <w:rPr>
          <w:i/>
          <w:color w:val="FF0000"/>
          <w:szCs w:val="24"/>
        </w:rPr>
        <w:t xml:space="preserve"> </w:t>
      </w:r>
      <w:r w:rsidR="00855CFD">
        <w:rPr>
          <w:i/>
          <w:color w:val="FF0000"/>
          <w:szCs w:val="24"/>
        </w:rPr>
        <w:t>3</w:t>
      </w:r>
      <w:r w:rsidR="00855CFD" w:rsidRPr="00855CFD">
        <w:rPr>
          <w:i/>
          <w:color w:val="FF0000"/>
          <w:szCs w:val="24"/>
        </w:rPr>
        <w:t xml:space="preserve"> priedas)</w:t>
      </w:r>
      <w:r w:rsidRPr="00855CFD">
        <w:rPr>
          <w:i/>
          <w:color w:val="FF0000"/>
          <w:szCs w:val="24"/>
        </w:rPr>
        <w:t xml:space="preserve"> </w:t>
      </w:r>
    </w:p>
    <w:p w:rsidR="000E6E6E" w:rsidRPr="00124C6E" w:rsidRDefault="000E6E6E" w:rsidP="000C76A3">
      <w:pPr>
        <w:spacing w:after="0" w:line="240" w:lineRule="auto"/>
        <w:jc w:val="both"/>
        <w:rPr>
          <w:szCs w:val="24"/>
        </w:rPr>
      </w:pPr>
      <w:r w:rsidRPr="00124C6E">
        <w:rPr>
          <w:szCs w:val="24"/>
        </w:rPr>
        <w:br w:type="page"/>
      </w:r>
    </w:p>
    <w:p w:rsidR="004B7BA1" w:rsidRPr="00124C6E" w:rsidRDefault="004B7BA1" w:rsidP="004B7BA1">
      <w:pPr>
        <w:pStyle w:val="Betarp"/>
        <w:ind w:left="4988" w:firstLine="1247"/>
      </w:pPr>
      <w:r w:rsidRPr="00124C6E">
        <w:lastRenderedPageBreak/>
        <w:t xml:space="preserve">202... m. .................. d. </w:t>
      </w:r>
    </w:p>
    <w:p w:rsidR="004B7BA1" w:rsidRPr="00124C6E" w:rsidRDefault="004B7BA1" w:rsidP="004B7BA1">
      <w:pPr>
        <w:pStyle w:val="Betarp"/>
      </w:pPr>
      <w:r w:rsidRPr="00124C6E">
        <w:tab/>
      </w:r>
      <w:r w:rsidRPr="00124C6E">
        <w:tab/>
      </w:r>
      <w:r w:rsidRPr="00124C6E">
        <w:tab/>
      </w:r>
      <w:r w:rsidRPr="00124C6E">
        <w:tab/>
      </w:r>
      <w:r w:rsidRPr="00124C6E">
        <w:tab/>
        <w:t xml:space="preserve">Sutarties Nr. ________ </w:t>
      </w:r>
      <w:r w:rsidR="00A870B5" w:rsidRPr="00124C6E">
        <w:t>3</w:t>
      </w:r>
      <w:r w:rsidRPr="00124C6E">
        <w:t xml:space="preserve"> priedas </w:t>
      </w:r>
    </w:p>
    <w:p w:rsidR="004B7BA1" w:rsidRPr="00124C6E" w:rsidRDefault="004B7BA1" w:rsidP="004B7BA1">
      <w:pPr>
        <w:ind w:left="4988" w:firstLine="1247"/>
        <w:jc w:val="center"/>
        <w:rPr>
          <w:b/>
          <w:bCs/>
          <w:szCs w:val="24"/>
          <w:lang w:eastAsia="lt-LT"/>
        </w:rPr>
      </w:pPr>
    </w:p>
    <w:p w:rsidR="004B7BA1" w:rsidRPr="00124C6E" w:rsidRDefault="004B7BA1" w:rsidP="004B7BA1">
      <w:pPr>
        <w:jc w:val="center"/>
        <w:rPr>
          <w:b/>
          <w:bCs/>
          <w:szCs w:val="24"/>
        </w:rPr>
      </w:pPr>
      <w:r w:rsidRPr="00124C6E">
        <w:rPr>
          <w:b/>
          <w:bCs/>
          <w:szCs w:val="24"/>
        </w:rPr>
        <w:t>SUSITARIMAS DĖL ASMENS DUOMENŲ TVARKYMO</w:t>
      </w:r>
    </w:p>
    <w:p w:rsidR="004B7BA1" w:rsidRPr="00124C6E" w:rsidRDefault="004B7BA1" w:rsidP="004B7BA1">
      <w:pPr>
        <w:rPr>
          <w:szCs w:val="24"/>
        </w:rPr>
      </w:pPr>
    </w:p>
    <w:p w:rsidR="004B7BA1" w:rsidRPr="009071C0" w:rsidRDefault="004B7BA1" w:rsidP="002C45DB">
      <w:pPr>
        <w:spacing w:line="240" w:lineRule="auto"/>
        <w:ind w:firstLine="851"/>
        <w:jc w:val="both"/>
        <w:rPr>
          <w:szCs w:val="24"/>
        </w:rPr>
      </w:pPr>
      <w:r w:rsidRPr="009071C0">
        <w:rPr>
          <w:szCs w:val="24"/>
        </w:rPr>
        <w:t>Ukmergės rajono savivaldybės administracija, atstovaujama [</w:t>
      </w:r>
      <w:r w:rsidRPr="009071C0">
        <w:rPr>
          <w:i/>
          <w:iCs/>
          <w:szCs w:val="24"/>
        </w:rPr>
        <w:t>pareigos, vardas, pavardė, atstovavimo pagrindas</w:t>
      </w:r>
      <w:r w:rsidRPr="009071C0">
        <w:rPr>
          <w:szCs w:val="24"/>
        </w:rPr>
        <w:t>],  ir  [</w:t>
      </w:r>
      <w:r w:rsidRPr="009071C0">
        <w:rPr>
          <w:i/>
          <w:iCs/>
          <w:szCs w:val="24"/>
        </w:rPr>
        <w:t>pareigos, vardas, pavardė, atstovavimo pagrindas</w:t>
      </w:r>
      <w:r w:rsidRPr="009071C0">
        <w:rPr>
          <w:szCs w:val="24"/>
        </w:rPr>
        <w:t xml:space="preserve">]  sudarė šį susitarimą dėl asmens duomenų tvarkymo (toliau – Susitarimas). </w:t>
      </w:r>
    </w:p>
    <w:p w:rsidR="004B7BA1" w:rsidRPr="009071C0" w:rsidRDefault="004B7BA1" w:rsidP="002C45DB">
      <w:pPr>
        <w:spacing w:line="240" w:lineRule="auto"/>
        <w:ind w:firstLine="851"/>
        <w:jc w:val="both"/>
        <w:rPr>
          <w:szCs w:val="24"/>
        </w:rPr>
      </w:pPr>
      <w:r w:rsidRPr="009071C0">
        <w:rPr>
          <w:szCs w:val="24"/>
        </w:rPr>
        <w:t>Susitarimas reguliuoja asmens duomenų tvarkymo santykius, kylančius iš [</w:t>
      </w:r>
      <w:r w:rsidRPr="009071C0">
        <w:rPr>
          <w:i/>
          <w:iCs/>
          <w:szCs w:val="24"/>
        </w:rPr>
        <w:t>data</w:t>
      </w:r>
      <w:r w:rsidRPr="009071C0">
        <w:rPr>
          <w:szCs w:val="24"/>
        </w:rPr>
        <w:t>], [</w:t>
      </w:r>
      <w:r w:rsidRPr="009071C0">
        <w:rPr>
          <w:i/>
          <w:iCs/>
          <w:szCs w:val="24"/>
        </w:rPr>
        <w:t>sutarties pavadinimas, numeris</w:t>
      </w:r>
      <w:r w:rsidRPr="009071C0">
        <w:rPr>
          <w:szCs w:val="24"/>
        </w:rPr>
        <w:t>] (toliau – Sutartis), kuria teikiamos išmokų išmokėjimo paslaugos.</w:t>
      </w:r>
    </w:p>
    <w:p w:rsidR="004B7BA1" w:rsidRPr="009071C0" w:rsidRDefault="004B7BA1" w:rsidP="002C45DB">
      <w:pPr>
        <w:spacing w:line="240" w:lineRule="auto"/>
        <w:ind w:firstLine="851"/>
        <w:jc w:val="both"/>
        <w:rPr>
          <w:szCs w:val="24"/>
        </w:rPr>
      </w:pPr>
      <w:r w:rsidRPr="009071C0">
        <w:rPr>
          <w:szCs w:val="24"/>
        </w:rPr>
        <w:t>_______________ veikia kaip asmens duomenų tvarkytojas (toliau – Tvarkytojas).</w:t>
      </w:r>
    </w:p>
    <w:p w:rsidR="004B7BA1" w:rsidRPr="009071C0" w:rsidRDefault="002C45DB" w:rsidP="002C45DB">
      <w:pPr>
        <w:spacing w:line="240" w:lineRule="auto"/>
        <w:ind w:firstLine="851"/>
        <w:jc w:val="both"/>
        <w:rPr>
          <w:szCs w:val="24"/>
        </w:rPr>
      </w:pPr>
      <w:r w:rsidRPr="009071C0">
        <w:rPr>
          <w:szCs w:val="24"/>
        </w:rPr>
        <w:t>Ukmergės rajono savivaldybės administracija</w:t>
      </w:r>
      <w:r w:rsidR="004B7BA1" w:rsidRPr="009071C0">
        <w:rPr>
          <w:szCs w:val="24"/>
        </w:rPr>
        <w:t xml:space="preserve"> veikia kaip asmens duomenų valdytojas (toliau – Valdytojas). Tvarkytojas ir Valdytojas Susitarime abu kartu vadinami Šalimis, o kiekvienas atskirai – Šalimi.</w:t>
      </w:r>
    </w:p>
    <w:p w:rsidR="004B7BA1" w:rsidRPr="009071C0" w:rsidRDefault="004B7BA1" w:rsidP="002C45DB">
      <w:pPr>
        <w:spacing w:line="240" w:lineRule="auto"/>
        <w:ind w:firstLine="851"/>
        <w:jc w:val="both"/>
        <w:rPr>
          <w:szCs w:val="24"/>
        </w:rPr>
      </w:pPr>
      <w:r w:rsidRPr="009071C0">
        <w:rPr>
          <w:szCs w:val="24"/>
        </w:rPr>
        <w:t xml:space="preserve">Susitarimas yra neatsiejama Sutarties dalis. Susitarimas nepakeičia jokių kitų galiojančios Sutarties nuostatų, sąlygų ar terminų, išskyrus tuos atvejus, kurie specialiai aptarti šiame Susitarime. </w:t>
      </w:r>
    </w:p>
    <w:p w:rsidR="004B7BA1" w:rsidRPr="009071C0" w:rsidRDefault="004B7BA1" w:rsidP="002C45DB">
      <w:pPr>
        <w:spacing w:line="240" w:lineRule="auto"/>
        <w:ind w:firstLine="851"/>
        <w:jc w:val="both"/>
        <w:rPr>
          <w:szCs w:val="24"/>
        </w:rPr>
      </w:pPr>
      <w:r w:rsidRPr="009071C0">
        <w:rPr>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rsidR="004B7BA1" w:rsidRPr="009071C0" w:rsidRDefault="004B7BA1" w:rsidP="004F21FA">
      <w:pPr>
        <w:spacing w:after="0" w:line="240" w:lineRule="auto"/>
        <w:ind w:firstLine="851"/>
        <w:jc w:val="both"/>
        <w:rPr>
          <w:szCs w:val="24"/>
        </w:rPr>
      </w:pPr>
      <w:r w:rsidRPr="009071C0">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rsidR="00126902" w:rsidRPr="009071C0" w:rsidRDefault="00126902" w:rsidP="002C45DB">
      <w:pPr>
        <w:spacing w:line="240" w:lineRule="auto"/>
        <w:ind w:firstLine="851"/>
        <w:jc w:val="both"/>
        <w:rPr>
          <w:szCs w:val="24"/>
        </w:rPr>
      </w:pPr>
    </w:p>
    <w:p w:rsidR="00126902" w:rsidRPr="009071C0" w:rsidRDefault="00126902" w:rsidP="00567FB4">
      <w:pPr>
        <w:numPr>
          <w:ilvl w:val="0"/>
          <w:numId w:val="30"/>
        </w:numPr>
        <w:tabs>
          <w:tab w:val="left" w:pos="284"/>
        </w:tabs>
        <w:spacing w:after="0" w:line="240" w:lineRule="exact"/>
        <w:ind w:left="0" w:firstLine="0"/>
        <w:contextualSpacing/>
        <w:jc w:val="center"/>
        <w:rPr>
          <w:rFonts w:eastAsia="Times New Roman"/>
          <w:b/>
          <w:szCs w:val="24"/>
        </w:rPr>
      </w:pPr>
      <w:r w:rsidRPr="009071C0">
        <w:rPr>
          <w:rFonts w:eastAsia="Times New Roman"/>
          <w:b/>
          <w:szCs w:val="24"/>
        </w:rPr>
        <w:t>ASMENS DUOMENŲ TVARKYMAS</w:t>
      </w:r>
    </w:p>
    <w:p w:rsidR="00126902" w:rsidRPr="009071C0" w:rsidRDefault="00126902" w:rsidP="00126902">
      <w:pPr>
        <w:contextualSpacing/>
        <w:rPr>
          <w:rFonts w:eastAsia="Times New Roman"/>
          <w:b/>
          <w:szCs w:val="24"/>
        </w:rPr>
      </w:pPr>
    </w:p>
    <w:p w:rsidR="00126902" w:rsidRPr="009071C0" w:rsidRDefault="00126902" w:rsidP="00126902">
      <w:pPr>
        <w:numPr>
          <w:ilvl w:val="0"/>
          <w:numId w:val="38"/>
        </w:numPr>
        <w:tabs>
          <w:tab w:val="left" w:pos="567"/>
        </w:tabs>
        <w:spacing w:after="0" w:line="240" w:lineRule="exact"/>
        <w:ind w:left="0" w:firstLine="0"/>
        <w:contextualSpacing/>
        <w:jc w:val="center"/>
        <w:rPr>
          <w:rFonts w:eastAsia="Times New Roman"/>
          <w:b/>
          <w:szCs w:val="24"/>
        </w:rPr>
      </w:pPr>
      <w:r w:rsidRPr="009071C0">
        <w:rPr>
          <w:rFonts w:eastAsia="Times New Roman"/>
          <w:b/>
          <w:szCs w:val="24"/>
        </w:rPr>
        <w:t>TVARKYTOJO IR VALDYTOJO PAREIGOS</w:t>
      </w:r>
    </w:p>
    <w:p w:rsidR="00126902" w:rsidRPr="009071C0" w:rsidRDefault="00126902" w:rsidP="00126902">
      <w:pPr>
        <w:spacing w:after="0" w:line="240" w:lineRule="exact"/>
        <w:contextualSpacing/>
        <w:rPr>
          <w:rFonts w:eastAsia="Times New Roman"/>
          <w:b/>
          <w:szCs w:val="24"/>
        </w:rPr>
      </w:pP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 xml:space="preserve">1. Tvarkytojas įsipareigoja: </w:t>
      </w:r>
    </w:p>
    <w:p w:rsidR="00126902" w:rsidRPr="009071C0" w:rsidRDefault="00126902" w:rsidP="00126902">
      <w:pPr>
        <w:spacing w:after="0" w:line="240" w:lineRule="auto"/>
        <w:ind w:firstLine="851"/>
        <w:jc w:val="both"/>
        <w:rPr>
          <w:rFonts w:eastAsia="Times New Roman"/>
          <w:szCs w:val="24"/>
          <w:lang w:eastAsia="sv-SE"/>
        </w:rPr>
      </w:pPr>
      <w:r w:rsidRPr="009071C0">
        <w:rPr>
          <w:rFonts w:eastAsia="Times New Roman"/>
          <w:szCs w:val="24"/>
          <w:lang w:val="sv-SE" w:eastAsia="sv-SE"/>
        </w:rPr>
        <w:t>1.1. 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r w:rsidRPr="009071C0">
        <w:rPr>
          <w:color w:val="000000"/>
          <w:szCs w:val="24"/>
          <w:lang w:val="sv-SE" w:eastAsia="sv-SE"/>
        </w:rPr>
        <w:t xml:space="preserve"> </w:t>
      </w:r>
      <w:r w:rsidRPr="009071C0">
        <w:rPr>
          <w:szCs w:val="24"/>
        </w:rPr>
        <w:t>Priemonės turi užtikrinti tinkamą saugumo lygį, atsižvelgiant į:</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rFonts w:eastAsia="Times New Roman"/>
          <w:szCs w:val="24"/>
          <w:lang w:eastAsia="sv-SE"/>
        </w:rPr>
        <w:t>(i) esamas technines galimybes;</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rFonts w:eastAsia="Times New Roman"/>
          <w:szCs w:val="24"/>
          <w:lang w:eastAsia="sv-SE"/>
        </w:rPr>
        <w:t>(ii) galimų priemonių kaštus;</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(iii) riziką, susijusią su Asmens duomenų tvarkymu.</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1.2. Tvarkyti Susitarimo 5 skyriuje nurodytus asmens duomenis tik pagal Valdytojo pateiktus dokumentais įformintus rašytinius nurodymus, išskyrus atvejus, kai taikomi teisės aktai reikalauja duomenis tvarkyti nesant tokių nurodymų. Tvarkytojas informuoja Valdytoją, jei atsiranda kliūčių laikytis Valdytojo nurodymų;</w:t>
      </w:r>
    </w:p>
    <w:p w:rsidR="00126902" w:rsidRPr="009071C0" w:rsidRDefault="00126902" w:rsidP="00126902">
      <w:pPr>
        <w:spacing w:after="0" w:line="240" w:lineRule="auto"/>
        <w:ind w:firstLine="851"/>
        <w:contextualSpacing/>
        <w:jc w:val="both"/>
        <w:rPr>
          <w:rFonts w:eastAsia="Times New Roman"/>
          <w:szCs w:val="24"/>
        </w:rPr>
      </w:pPr>
      <w:r w:rsidRPr="009071C0">
        <w:rPr>
          <w:szCs w:val="24"/>
        </w:rPr>
        <w:t xml:space="preserve">1.3. </w:t>
      </w:r>
      <w:r w:rsidR="00567FB4" w:rsidRPr="009071C0">
        <w:rPr>
          <w:szCs w:val="24"/>
        </w:rPr>
        <w:t>T</w:t>
      </w:r>
      <w:r w:rsidRPr="009071C0">
        <w:rPr>
          <w:szCs w:val="24"/>
        </w:rPr>
        <w:t>varkytojas turi užtikrinti pakankamą Asmens duomenų saugumo lygį: apsaugoti Asmens duomenis nuo sunaikinimo, pakeitimo, neteisėto atskleidimo ar neteisėtos prieigos, o taip pat nuo visų kitų neteisėtų Asmens duomenų Tvarkymo būdų. Tvarkytojas taiko šias priemones:</w:t>
      </w:r>
    </w:p>
    <w:p w:rsidR="00126902" w:rsidRPr="009071C0" w:rsidRDefault="00126902" w:rsidP="00126902">
      <w:pPr>
        <w:spacing w:after="0" w:line="240" w:lineRule="auto"/>
        <w:ind w:firstLine="851"/>
        <w:jc w:val="both"/>
        <w:rPr>
          <w:rFonts w:eastAsia="Times New Roman"/>
          <w:szCs w:val="24"/>
          <w:lang w:eastAsia="sv-SE"/>
        </w:rPr>
      </w:pPr>
      <w:r w:rsidRPr="009071C0">
        <w:rPr>
          <w:szCs w:val="24"/>
        </w:rPr>
        <w:lastRenderedPageBreak/>
        <w:t>(i) fizinės prieigos apsaugą: neprižiūrimos Tvarkytojo patalpos, su kompiuterine įranga ir asmenine informacija, turi būti laikomos užrakintos, siekiant apsaugoti Asmens duomenis nuo neteisėto naudojimo, poveikio ar vagystės</w:t>
      </w:r>
      <w:r w:rsidRPr="009071C0">
        <w:rPr>
          <w:rFonts w:eastAsia="Times New Roman"/>
          <w:szCs w:val="24"/>
          <w:lang w:eastAsia="sv-SE"/>
        </w:rPr>
        <w:t>;</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szCs w:val="24"/>
        </w:rPr>
        <w:t>(ii) duomenų atkūrimo procesą: atkurti prarastus ar sugadintus Asmens duomenis iš atsarginių kopijų</w:t>
      </w:r>
      <w:r w:rsidRPr="009071C0">
        <w:rPr>
          <w:rFonts w:eastAsia="Times New Roman"/>
          <w:szCs w:val="24"/>
          <w:lang w:eastAsia="sv-SE"/>
        </w:rPr>
        <w:t>;</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szCs w:val="24"/>
        </w:rPr>
        <w:t>(iii)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szCs w:val="24"/>
        </w:rPr>
        <w:t>(iv) galimybę registruoti prisijungimus prie duomenų bazėse tvarkomų Asmens duomenų: turi būti sudarytos sąlygos retrospektyviai peržiūrėti tokius prisijungimus duomenų bazėse</w:t>
      </w:r>
      <w:r w:rsidRPr="009071C0">
        <w:rPr>
          <w:rFonts w:eastAsia="Times New Roman"/>
          <w:szCs w:val="24"/>
          <w:lang w:eastAsia="sv-SE"/>
        </w:rPr>
        <w:t>;</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szCs w:val="24"/>
        </w:rPr>
        <w:t>(v) 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9071C0">
        <w:rPr>
          <w:rFonts w:eastAsia="Times New Roman"/>
          <w:szCs w:val="24"/>
          <w:lang w:eastAsia="sv-SE"/>
        </w:rPr>
        <w:t>;</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szCs w:val="24"/>
        </w:rPr>
        <w:t>(vi) procesus, skirtus saugiam Asmens duomenų naikinimui užtikrinti, kai fiksuotos arba keičiamos laikmenos nebenaudojamos pagal paskirtį</w:t>
      </w:r>
      <w:r w:rsidRPr="009071C0">
        <w:rPr>
          <w:rFonts w:eastAsia="Times New Roman"/>
          <w:szCs w:val="24"/>
          <w:lang w:eastAsia="sv-SE"/>
        </w:rPr>
        <w:t>;</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szCs w:val="24"/>
        </w:rPr>
        <w:t>(vii) susitarimų dėl konfidencialumo su darbuotojais, kurie turi prieigą prie Asmens duomenų, ir paslaugų teikėjais, kurie teikia Asmens duomenų saugojimui naudojamos įrangos aptarnavimą ir priežiūrą, sudarymą</w:t>
      </w:r>
      <w:r w:rsidRPr="009071C0">
        <w:rPr>
          <w:rFonts w:eastAsia="Times New Roman"/>
          <w:szCs w:val="24"/>
          <w:lang w:eastAsia="sv-SE"/>
        </w:rPr>
        <w:t>;</w:t>
      </w:r>
    </w:p>
    <w:p w:rsidR="00126902" w:rsidRPr="009071C0" w:rsidRDefault="00126902" w:rsidP="00126902">
      <w:pPr>
        <w:numPr>
          <w:ilvl w:val="1"/>
          <w:numId w:val="0"/>
        </w:numPr>
        <w:spacing w:after="0" w:line="240" w:lineRule="auto"/>
        <w:ind w:firstLine="851"/>
        <w:jc w:val="both"/>
        <w:rPr>
          <w:rFonts w:eastAsia="Times New Roman"/>
          <w:szCs w:val="24"/>
          <w:lang w:eastAsia="sv-SE"/>
        </w:rPr>
      </w:pPr>
      <w:r w:rsidRPr="009071C0">
        <w:rPr>
          <w:szCs w:val="24"/>
        </w:rPr>
        <w:t>(viii) paslaugų teikėjų ir kitų trečiųjų asmenų priežiūrą Tvarkytojo patalpose. Laikmena, kurioje yra Asmens duomenys turi būti pašalinama iš patalpų, jei priežiūra neįmanoma.</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1.4. 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1.5. 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aiškiai susitaria, kad už duomenų subjektų ir trečiųjų asmenų paklausimų ir skundų dėl asmens duomenų nagrinėjimą ir sprendimą yra atsakingas Valdytojas;</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1.6. 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rsidR="00126902" w:rsidRPr="009071C0" w:rsidRDefault="00126902" w:rsidP="00126902">
      <w:pPr>
        <w:spacing w:after="0" w:line="240" w:lineRule="auto"/>
        <w:ind w:firstLine="851"/>
        <w:contextualSpacing/>
        <w:jc w:val="both"/>
        <w:rPr>
          <w:rFonts w:eastAsia="Times New Roman"/>
          <w:szCs w:val="24"/>
        </w:rPr>
      </w:pPr>
      <w:r w:rsidRPr="009071C0">
        <w:rPr>
          <w:szCs w:val="24"/>
        </w:rPr>
        <w:t>1.7. Duomenų tvarkytojas, sužinojęs apie bet kokią neleistiną prieigą prie Asmens duomenų ar kitą saugumo incidentą (Duomenų saugumo pažeidimą), turi imtis visų reikalingų veiksmų ir nepagrįstai nedelsdamas, jei tik įmanoma, pranešti apie tai Valdytojui, bet jokiu būdu ne vėliau kaip per 24 valandas, po to, kai sužinojo apie pažeidimą. Pranešime turi būti bent:</w:t>
      </w:r>
    </w:p>
    <w:p w:rsidR="00126902" w:rsidRPr="009071C0" w:rsidRDefault="00126902" w:rsidP="00126902">
      <w:pPr>
        <w:spacing w:after="0" w:line="240" w:lineRule="auto"/>
        <w:ind w:firstLine="851"/>
        <w:jc w:val="both"/>
        <w:rPr>
          <w:rFonts w:eastAsia="Times New Roman"/>
          <w:szCs w:val="24"/>
          <w:lang w:eastAsia="sv-SE"/>
        </w:rPr>
      </w:pPr>
      <w:r w:rsidRPr="009071C0">
        <w:rPr>
          <w:szCs w:val="24"/>
        </w:rPr>
        <w:t xml:space="preserve">(ix) aprašytas Asmens </w:t>
      </w:r>
      <w:proofErr w:type="spellStart"/>
      <w:r w:rsidRPr="009071C0">
        <w:rPr>
          <w:szCs w:val="24"/>
        </w:rPr>
        <w:t>duomenu</w:t>
      </w:r>
      <w:proofErr w:type="spellEnd"/>
      <w:r w:rsidRPr="009071C0">
        <w:rPr>
          <w:szCs w:val="24"/>
        </w:rPr>
        <w:t xml:space="preserve">̨ saugumo pažeidimo </w:t>
      </w:r>
      <w:proofErr w:type="spellStart"/>
      <w:r w:rsidRPr="009071C0">
        <w:rPr>
          <w:szCs w:val="24"/>
        </w:rPr>
        <w:t>pobūdis</w:t>
      </w:r>
      <w:proofErr w:type="spellEnd"/>
      <w:r w:rsidRPr="009071C0">
        <w:rPr>
          <w:szCs w:val="24"/>
        </w:rPr>
        <w:t xml:space="preserve">, </w:t>
      </w:r>
      <w:proofErr w:type="spellStart"/>
      <w:r w:rsidRPr="009071C0">
        <w:rPr>
          <w:szCs w:val="24"/>
        </w:rPr>
        <w:t>įskaitant</w:t>
      </w:r>
      <w:proofErr w:type="spellEnd"/>
      <w:r w:rsidRPr="009071C0">
        <w:rPr>
          <w:szCs w:val="24"/>
        </w:rPr>
        <w:t xml:space="preserve">, jeigu </w:t>
      </w:r>
      <w:proofErr w:type="spellStart"/>
      <w:r w:rsidRPr="009071C0">
        <w:rPr>
          <w:szCs w:val="24"/>
        </w:rPr>
        <w:t>įmanoma</w:t>
      </w:r>
      <w:proofErr w:type="spellEnd"/>
      <w:r w:rsidRPr="009071C0">
        <w:rPr>
          <w:szCs w:val="24"/>
        </w:rPr>
        <w:t xml:space="preserve">, atitinkamų Asmenų kategorijas ir apytikslį </w:t>
      </w:r>
      <w:proofErr w:type="spellStart"/>
      <w:r w:rsidRPr="009071C0">
        <w:rPr>
          <w:szCs w:val="24"/>
        </w:rPr>
        <w:t>skaičiu</w:t>
      </w:r>
      <w:proofErr w:type="spellEnd"/>
      <w:r w:rsidRPr="009071C0">
        <w:rPr>
          <w:szCs w:val="24"/>
        </w:rPr>
        <w:t xml:space="preserve">̨, taip pat atitinkamų Asmens </w:t>
      </w:r>
      <w:proofErr w:type="spellStart"/>
      <w:r w:rsidRPr="009071C0">
        <w:rPr>
          <w:szCs w:val="24"/>
        </w:rPr>
        <w:t>duomenu</w:t>
      </w:r>
      <w:proofErr w:type="spellEnd"/>
      <w:r w:rsidRPr="009071C0">
        <w:rPr>
          <w:szCs w:val="24"/>
        </w:rPr>
        <w:t xml:space="preserve">̨ </w:t>
      </w:r>
      <w:proofErr w:type="spellStart"/>
      <w:r w:rsidRPr="009071C0">
        <w:rPr>
          <w:szCs w:val="24"/>
        </w:rPr>
        <w:t>įrašu</w:t>
      </w:r>
      <w:proofErr w:type="spellEnd"/>
      <w:r w:rsidRPr="009071C0">
        <w:rPr>
          <w:szCs w:val="24"/>
        </w:rPr>
        <w:t xml:space="preserve">̨ kategorijas ir apytikslį </w:t>
      </w:r>
      <w:proofErr w:type="spellStart"/>
      <w:r w:rsidRPr="009071C0">
        <w:rPr>
          <w:szCs w:val="24"/>
        </w:rPr>
        <w:t>skaičiu</w:t>
      </w:r>
      <w:proofErr w:type="spellEnd"/>
      <w:r w:rsidRPr="009071C0">
        <w:rPr>
          <w:szCs w:val="24"/>
        </w:rPr>
        <w:t>̨</w:t>
      </w:r>
      <w:r w:rsidRPr="009071C0">
        <w:rPr>
          <w:rFonts w:eastAsia="Times New Roman"/>
          <w:szCs w:val="24"/>
          <w:lang w:eastAsia="sv-SE"/>
        </w:rPr>
        <w:t xml:space="preserve">; </w:t>
      </w:r>
    </w:p>
    <w:p w:rsidR="00126902" w:rsidRPr="009071C0" w:rsidRDefault="00126902" w:rsidP="00126902">
      <w:pPr>
        <w:spacing w:after="0" w:line="240" w:lineRule="auto"/>
        <w:ind w:firstLine="851"/>
        <w:jc w:val="both"/>
        <w:rPr>
          <w:rFonts w:eastAsia="Times New Roman"/>
          <w:szCs w:val="24"/>
          <w:lang w:eastAsia="sv-SE"/>
        </w:rPr>
      </w:pPr>
      <w:r w:rsidRPr="009071C0">
        <w:rPr>
          <w:szCs w:val="24"/>
        </w:rPr>
        <w:t xml:space="preserve">(x) nurodyta </w:t>
      </w:r>
      <w:proofErr w:type="spellStart"/>
      <w:r w:rsidRPr="009071C0">
        <w:rPr>
          <w:szCs w:val="24"/>
        </w:rPr>
        <w:t>duomenu</w:t>
      </w:r>
      <w:proofErr w:type="spellEnd"/>
      <w:r w:rsidRPr="009071C0">
        <w:rPr>
          <w:szCs w:val="24"/>
        </w:rPr>
        <w:t xml:space="preserve">̨ apsaugos </w:t>
      </w:r>
      <w:proofErr w:type="spellStart"/>
      <w:r w:rsidRPr="009071C0">
        <w:rPr>
          <w:szCs w:val="24"/>
        </w:rPr>
        <w:t>pareigūno</w:t>
      </w:r>
      <w:proofErr w:type="spellEnd"/>
      <w:r w:rsidRPr="009071C0">
        <w:rPr>
          <w:szCs w:val="24"/>
        </w:rPr>
        <w:t xml:space="preserve"> arba kito kontaktinio asmens, </w:t>
      </w:r>
      <w:proofErr w:type="spellStart"/>
      <w:r w:rsidRPr="009071C0">
        <w:rPr>
          <w:szCs w:val="24"/>
        </w:rPr>
        <w:t>galinčio</w:t>
      </w:r>
      <w:proofErr w:type="spellEnd"/>
      <w:r w:rsidRPr="009071C0">
        <w:rPr>
          <w:szCs w:val="24"/>
        </w:rPr>
        <w:t xml:space="preserve"> suteikti daugiau informacijos, vardas bei pavardė (pavadinimas) ir kontaktiniai duomenys</w:t>
      </w:r>
      <w:r w:rsidRPr="009071C0">
        <w:rPr>
          <w:rFonts w:eastAsia="Times New Roman"/>
          <w:szCs w:val="24"/>
          <w:lang w:eastAsia="sv-SE"/>
        </w:rPr>
        <w:t>;</w:t>
      </w:r>
    </w:p>
    <w:p w:rsidR="00126902" w:rsidRPr="009071C0" w:rsidRDefault="00126902" w:rsidP="00126902">
      <w:pPr>
        <w:spacing w:after="0" w:line="240" w:lineRule="auto"/>
        <w:ind w:firstLine="851"/>
        <w:jc w:val="both"/>
        <w:rPr>
          <w:rFonts w:eastAsia="Times New Roman"/>
          <w:szCs w:val="24"/>
          <w:lang w:eastAsia="sv-SE"/>
        </w:rPr>
      </w:pPr>
      <w:r w:rsidRPr="009071C0">
        <w:rPr>
          <w:szCs w:val="24"/>
        </w:rPr>
        <w:t xml:space="preserve">(xi) aprašytos </w:t>
      </w:r>
      <w:proofErr w:type="spellStart"/>
      <w:r w:rsidRPr="009071C0">
        <w:rPr>
          <w:szCs w:val="24"/>
        </w:rPr>
        <w:t>tikėtinos</w:t>
      </w:r>
      <w:proofErr w:type="spellEnd"/>
      <w:r w:rsidRPr="009071C0">
        <w:rPr>
          <w:szCs w:val="24"/>
        </w:rPr>
        <w:t xml:space="preserve"> asmens </w:t>
      </w:r>
      <w:proofErr w:type="spellStart"/>
      <w:r w:rsidRPr="009071C0">
        <w:rPr>
          <w:szCs w:val="24"/>
        </w:rPr>
        <w:t>duomenu</w:t>
      </w:r>
      <w:proofErr w:type="spellEnd"/>
      <w:r w:rsidRPr="009071C0">
        <w:rPr>
          <w:szCs w:val="24"/>
        </w:rPr>
        <w:t xml:space="preserve">̨ saugumo pažeidimo </w:t>
      </w:r>
      <w:proofErr w:type="spellStart"/>
      <w:r w:rsidRPr="009071C0">
        <w:rPr>
          <w:szCs w:val="24"/>
        </w:rPr>
        <w:t>pasekmės</w:t>
      </w:r>
      <w:proofErr w:type="spellEnd"/>
      <w:r w:rsidRPr="009071C0">
        <w:rPr>
          <w:szCs w:val="24"/>
        </w:rPr>
        <w:t xml:space="preserve"> duomenų subjektams;</w:t>
      </w:r>
    </w:p>
    <w:p w:rsidR="00126902" w:rsidRPr="009071C0" w:rsidRDefault="00126902" w:rsidP="00126902">
      <w:pPr>
        <w:spacing w:after="0" w:line="240" w:lineRule="auto"/>
        <w:ind w:firstLine="851"/>
        <w:jc w:val="both"/>
        <w:rPr>
          <w:rFonts w:eastAsia="Times New Roman"/>
          <w:szCs w:val="24"/>
          <w:lang w:eastAsia="sv-SE"/>
        </w:rPr>
      </w:pPr>
      <w:r w:rsidRPr="009071C0">
        <w:rPr>
          <w:szCs w:val="24"/>
        </w:rPr>
        <w:t xml:space="preserve">(xii) aprašytos </w:t>
      </w:r>
      <w:proofErr w:type="spellStart"/>
      <w:r w:rsidRPr="009071C0">
        <w:rPr>
          <w:szCs w:val="24"/>
        </w:rPr>
        <w:t>priemonės</w:t>
      </w:r>
      <w:proofErr w:type="spellEnd"/>
      <w:r w:rsidRPr="009071C0">
        <w:rPr>
          <w:szCs w:val="24"/>
        </w:rPr>
        <w:t xml:space="preserve">, kurių </w:t>
      </w:r>
      <w:proofErr w:type="spellStart"/>
      <w:r w:rsidRPr="009071C0">
        <w:rPr>
          <w:szCs w:val="24"/>
        </w:rPr>
        <w:t>ėmėsi</w:t>
      </w:r>
      <w:proofErr w:type="spellEnd"/>
      <w:r w:rsidRPr="009071C0">
        <w:rPr>
          <w:szCs w:val="24"/>
        </w:rPr>
        <w:t xml:space="preserve"> arba </w:t>
      </w:r>
      <w:proofErr w:type="spellStart"/>
      <w:r w:rsidRPr="009071C0">
        <w:rPr>
          <w:szCs w:val="24"/>
        </w:rPr>
        <w:t>pasiūle</w:t>
      </w:r>
      <w:proofErr w:type="spellEnd"/>
      <w:r w:rsidRPr="009071C0">
        <w:rPr>
          <w:szCs w:val="24"/>
        </w:rPr>
        <w:t xml:space="preserve">̇ imtis Tvarkytojas, kad </w:t>
      </w:r>
      <w:proofErr w:type="spellStart"/>
      <w:r w:rsidRPr="009071C0">
        <w:rPr>
          <w:szCs w:val="24"/>
        </w:rPr>
        <w:t>būtu</w:t>
      </w:r>
      <w:proofErr w:type="spellEnd"/>
      <w:r w:rsidRPr="009071C0">
        <w:rPr>
          <w:szCs w:val="24"/>
        </w:rPr>
        <w:t xml:space="preserve">̨ pašalintas asmens </w:t>
      </w:r>
      <w:proofErr w:type="spellStart"/>
      <w:r w:rsidRPr="009071C0">
        <w:rPr>
          <w:szCs w:val="24"/>
        </w:rPr>
        <w:t>duomenu</w:t>
      </w:r>
      <w:proofErr w:type="spellEnd"/>
      <w:r w:rsidRPr="009071C0">
        <w:rPr>
          <w:szCs w:val="24"/>
        </w:rPr>
        <w:t xml:space="preserve">̨ saugumo pažeidimas, </w:t>
      </w:r>
      <w:proofErr w:type="spellStart"/>
      <w:r w:rsidRPr="009071C0">
        <w:rPr>
          <w:szCs w:val="24"/>
        </w:rPr>
        <w:t>įskaitant</w:t>
      </w:r>
      <w:proofErr w:type="spellEnd"/>
      <w:r w:rsidRPr="009071C0">
        <w:rPr>
          <w:szCs w:val="24"/>
        </w:rPr>
        <w:t xml:space="preserve">, kai tinkama, priemones galimoms neigiamoms jo </w:t>
      </w:r>
      <w:proofErr w:type="spellStart"/>
      <w:r w:rsidRPr="009071C0">
        <w:rPr>
          <w:szCs w:val="24"/>
        </w:rPr>
        <w:t>pasekmėms</w:t>
      </w:r>
      <w:proofErr w:type="spellEnd"/>
      <w:r w:rsidRPr="009071C0">
        <w:rPr>
          <w:szCs w:val="24"/>
        </w:rPr>
        <w:t xml:space="preserve"> sumažinti</w:t>
      </w:r>
      <w:r w:rsidRPr="009071C0">
        <w:rPr>
          <w:rFonts w:eastAsia="Times New Roman"/>
          <w:szCs w:val="24"/>
          <w:lang w:eastAsia="sv-SE"/>
        </w:rPr>
        <w:t>.</w:t>
      </w:r>
    </w:p>
    <w:p w:rsidR="00126902" w:rsidRPr="009071C0" w:rsidRDefault="00126902" w:rsidP="00126902">
      <w:pPr>
        <w:spacing w:after="0" w:line="240" w:lineRule="auto"/>
        <w:ind w:firstLine="851"/>
        <w:jc w:val="both"/>
        <w:rPr>
          <w:rFonts w:eastAsia="Times New Roman"/>
          <w:szCs w:val="24"/>
          <w:lang w:eastAsia="sv-SE"/>
        </w:rPr>
      </w:pPr>
      <w:r w:rsidRPr="009071C0">
        <w:rPr>
          <w:rFonts w:eastAsia="Times New Roman"/>
          <w:szCs w:val="24"/>
          <w:lang w:eastAsia="sv-SE"/>
        </w:rPr>
        <w:t>1.8. Valdytojo prašymu, imtis protingų priemonių nutraukti duomenų tvarkymą po Susitarimo pasibaigimo, vadovaujantis terminu, numatytu Susitarimo 5 skyriuje.</w:t>
      </w:r>
      <w:r w:rsidRPr="009071C0">
        <w:rPr>
          <w:szCs w:val="24"/>
          <w:lang w:eastAsia="sv-SE"/>
        </w:rPr>
        <w:t xml:space="preserve"> </w:t>
      </w:r>
      <w:r w:rsidRPr="009071C0">
        <w:rPr>
          <w:szCs w:val="24"/>
        </w:rPr>
        <w:t xml:space="preserve">Duomenų valdytojo </w:t>
      </w:r>
      <w:r w:rsidRPr="009071C0">
        <w:rPr>
          <w:szCs w:val="24"/>
        </w:rPr>
        <w:lastRenderedPageBreak/>
        <w:t>prašymu Duomenų tvarkytojas raštiškai informuoja Duomenų valdytoją apie priemones, kurių buvo imtasi po duomenų tvarkymo užbaigimo.</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2. Valdytojas įsipareigoja:</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 xml:space="preserve">2.1. tinkamai pagal Asmens duomenų apsaugos teisės aktų reikalavimus informuoti duomenų subjektus apie jų duomenų tvarkymą ir perdavimą Tvarkytojui, o tais atvejais, kai Tvarkytojas yra pasitelkęs </w:t>
      </w:r>
      <w:proofErr w:type="spellStart"/>
      <w:r w:rsidRPr="009071C0">
        <w:rPr>
          <w:rFonts w:eastAsia="Times New Roman"/>
          <w:szCs w:val="24"/>
        </w:rPr>
        <w:t>subtvarkytoją</w:t>
      </w:r>
      <w:proofErr w:type="spellEnd"/>
      <w:r w:rsidRPr="009071C0">
        <w:rPr>
          <w:rFonts w:eastAsia="Times New Roman"/>
          <w:szCs w:val="24"/>
        </w:rPr>
        <w:t xml:space="preserve"> (-</w:t>
      </w:r>
      <w:proofErr w:type="spellStart"/>
      <w:r w:rsidRPr="009071C0">
        <w:rPr>
          <w:rFonts w:eastAsia="Times New Roman"/>
          <w:szCs w:val="24"/>
        </w:rPr>
        <w:t>us</w:t>
      </w:r>
      <w:proofErr w:type="spellEnd"/>
      <w:r w:rsidRPr="009071C0">
        <w:rPr>
          <w:rFonts w:eastAsia="Times New Roman"/>
          <w:szCs w:val="24"/>
        </w:rPr>
        <w:t xml:space="preserve">) – ir apie jį (juos). </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2.2. 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2.3. 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mažiausiai prieš 30 (trisdešimt) kalendorinių dienų, suformuluoti aiškiai, konkrečiai, specifiškai ir tokiu būdu, kad juos galėtų suprasti ir realiai įgyvendinti ir taikyti kiekvienas vidutinių sugebėjimų informacinių technologijų ir kitos atitinkamos srities specialistas. Tvarkytojas neatsako, jeigu Valdytojo nurodytų specialių techninių ir / ar organizacinių priemonių neįmanoma taikyti dėl techninių, žmogiškųjų ar kitų resursų trūkumo ir / ar galimybių nebuvimo ar dėl bet kokių kitų priežasčių.</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3. Susitarimo 5 skyriuje yra pateikiama informacija, susijusi su Valdytojo valdomų asmens duomenų tvarkymu, kaip to reikalauja BDAR 28 str. 3 dalis. Susitarimo 5 skyrius nei vienai iš Šalių nesuteikia jokių papildomų teisių ar pareigų. Valdytojas gali keisti Susitarimo 5 skyriuje pateiktą informaciją raštu informuodamas Tvarkytoją apie pakeitimą iš anksto mažiausiai prieš 30 (trisdešimt) kalendorinių dienų ir inicijuodamas šio Susitarimo 5 skyriaus pakeitimą, o jei daromi esminiai Susitarimo 5 skyriaus pakeitimai – Šalys susitaria dėl joms tinkamo pakeitimų taikymo termino. Jeigu Susitarimo 5 skyriaus pakeitimai, atlikti šiame punkte numatytu būdu ir tvarka, sukelia papildomas išlaidas ar kaštus Tvarkytojui, Valdytojas įsipareigoja padengti visas Tvarkytojo išlaidas ir kaštus, skirtus įgyvendinti tokius pakeitimus. Bet kokie Susitarimo 5 skyriaus pakeitimai įsigalioja ir yra taikomi tik tuomet, kai jie yra patvirtinami abiejų Šalių raštu.</w:t>
      </w:r>
    </w:p>
    <w:p w:rsidR="00126902" w:rsidRPr="009071C0" w:rsidRDefault="00126902" w:rsidP="00126902">
      <w:pPr>
        <w:contextualSpacing/>
        <w:rPr>
          <w:rFonts w:eastAsia="Times New Roman"/>
          <w:szCs w:val="24"/>
        </w:rPr>
      </w:pPr>
    </w:p>
    <w:p w:rsidR="00126902" w:rsidRPr="009071C0" w:rsidRDefault="00126902" w:rsidP="00126902">
      <w:pPr>
        <w:numPr>
          <w:ilvl w:val="0"/>
          <w:numId w:val="38"/>
        </w:numPr>
        <w:spacing w:after="0" w:line="240" w:lineRule="exact"/>
        <w:contextualSpacing/>
        <w:jc w:val="center"/>
        <w:rPr>
          <w:rFonts w:eastAsia="Times New Roman"/>
          <w:b/>
          <w:szCs w:val="24"/>
        </w:rPr>
      </w:pPr>
      <w:r w:rsidRPr="009071C0">
        <w:rPr>
          <w:rFonts w:eastAsia="Times New Roman"/>
          <w:b/>
          <w:szCs w:val="24"/>
        </w:rPr>
        <w:t>PAGALBINIAI ASMENS DUOMENŲ TVARKYTOJAI</w:t>
      </w:r>
    </w:p>
    <w:p w:rsidR="00126902" w:rsidRPr="009071C0" w:rsidRDefault="00126902" w:rsidP="00126902">
      <w:pPr>
        <w:spacing w:after="0" w:line="240" w:lineRule="auto"/>
        <w:rPr>
          <w:rFonts w:eastAsia="Times New Roman"/>
          <w:szCs w:val="24"/>
        </w:rPr>
      </w:pPr>
    </w:p>
    <w:p w:rsidR="00126902" w:rsidRPr="009071C0" w:rsidRDefault="00126902" w:rsidP="00126902">
      <w:pPr>
        <w:spacing w:after="0" w:line="240" w:lineRule="auto"/>
        <w:ind w:firstLine="851"/>
        <w:contextualSpacing/>
        <w:jc w:val="both"/>
        <w:rPr>
          <w:rFonts w:eastAsia="Times New Roman"/>
          <w:strike/>
          <w:szCs w:val="24"/>
        </w:rPr>
      </w:pPr>
      <w:r w:rsidRPr="009071C0">
        <w:rPr>
          <w:szCs w:val="24"/>
        </w:rPr>
        <w:t xml:space="preserve">4. </w:t>
      </w:r>
      <w:r w:rsidR="00567FB4" w:rsidRPr="009071C0">
        <w:rPr>
          <w:szCs w:val="24"/>
        </w:rPr>
        <w:t>T</w:t>
      </w:r>
      <w:r w:rsidRPr="009071C0">
        <w:rPr>
          <w:szCs w:val="24"/>
        </w:rPr>
        <w:t xml:space="preserve">varkytojas informuoja </w:t>
      </w:r>
      <w:r w:rsidR="00567FB4" w:rsidRPr="009071C0">
        <w:rPr>
          <w:szCs w:val="24"/>
        </w:rPr>
        <w:t>V</w:t>
      </w:r>
      <w:r w:rsidRPr="009071C0">
        <w:rPr>
          <w:szCs w:val="24"/>
        </w:rPr>
        <w:t xml:space="preserve">aldytoją apie numatomą Kito duomenų tvarkytojo pasitelkimą ar jo pakeitimą, ir suteikia </w:t>
      </w:r>
      <w:r w:rsidR="00567FB4" w:rsidRPr="009071C0">
        <w:rPr>
          <w:szCs w:val="24"/>
        </w:rPr>
        <w:t>V</w:t>
      </w:r>
      <w:r w:rsidRPr="009071C0">
        <w:rPr>
          <w:szCs w:val="24"/>
        </w:rPr>
        <w:t>aldytojui teisę nesutikti su Kito duomenų tvarkytojo pasitelkimu ar jo pakeitimu.</w:t>
      </w:r>
      <w:r w:rsidRPr="009071C0">
        <w:rPr>
          <w:rFonts w:eastAsia="Times New Roman"/>
          <w:szCs w:val="24"/>
        </w:rPr>
        <w:t xml:space="preserve"> Nepaisant </w:t>
      </w:r>
      <w:r w:rsidR="00567FB4" w:rsidRPr="009071C0">
        <w:rPr>
          <w:rFonts w:eastAsia="Times New Roman"/>
          <w:szCs w:val="24"/>
        </w:rPr>
        <w:t>V</w:t>
      </w:r>
      <w:r w:rsidRPr="009071C0">
        <w:rPr>
          <w:rFonts w:eastAsia="Times New Roman"/>
          <w:szCs w:val="24"/>
        </w:rPr>
        <w:t xml:space="preserve">aldytojo sutikimo, </w:t>
      </w:r>
      <w:r w:rsidR="00567FB4" w:rsidRPr="009071C0">
        <w:rPr>
          <w:rFonts w:eastAsia="Times New Roman"/>
          <w:szCs w:val="24"/>
        </w:rPr>
        <w:t>T</w:t>
      </w:r>
      <w:r w:rsidRPr="009071C0">
        <w:rPr>
          <w:szCs w:val="24"/>
        </w:rPr>
        <w:t xml:space="preserve">varkytojas išlieka visiškai atsakingas </w:t>
      </w:r>
      <w:r w:rsidR="00567FB4" w:rsidRPr="009071C0">
        <w:rPr>
          <w:szCs w:val="24"/>
        </w:rPr>
        <w:t>V</w:t>
      </w:r>
      <w:r w:rsidRPr="009071C0">
        <w:rPr>
          <w:szCs w:val="24"/>
        </w:rPr>
        <w:t>aldytojui už Asmens duomenų Tvarkymą.</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 xml:space="preserve">5. Tvarkytojas, prieš pasitelkdamas naujus </w:t>
      </w:r>
      <w:proofErr w:type="spellStart"/>
      <w:r w:rsidRPr="009071C0">
        <w:rPr>
          <w:rFonts w:eastAsia="Times New Roman"/>
          <w:szCs w:val="24"/>
        </w:rPr>
        <w:t>Subtvarkytojus</w:t>
      </w:r>
      <w:proofErr w:type="spellEnd"/>
      <w:r w:rsidRPr="009071C0">
        <w:rPr>
          <w:rFonts w:eastAsia="Times New Roman"/>
          <w:szCs w:val="24"/>
        </w:rPr>
        <w:t xml:space="preserve">, apie tai privalo iš anksto informuoti Valdytoją, o Valdytojas turi teisę, pateikdamas motyvuotą rašytinį panešimą, nesutikti su tokių </w:t>
      </w:r>
      <w:proofErr w:type="spellStart"/>
      <w:r w:rsidRPr="009071C0">
        <w:rPr>
          <w:rFonts w:eastAsia="Times New Roman"/>
          <w:szCs w:val="24"/>
        </w:rPr>
        <w:t>Subtvarkytojų</w:t>
      </w:r>
      <w:proofErr w:type="spellEnd"/>
      <w:r w:rsidRPr="009071C0">
        <w:rPr>
          <w:rFonts w:eastAsia="Times New Roman"/>
          <w:szCs w:val="24"/>
        </w:rPr>
        <w:t xml:space="preserve"> pasitelkimu. Valdytojas negali nepagrįstai nesutikti su naujų </w:t>
      </w:r>
      <w:proofErr w:type="spellStart"/>
      <w:r w:rsidRPr="009071C0">
        <w:rPr>
          <w:rFonts w:eastAsia="Times New Roman"/>
          <w:szCs w:val="24"/>
        </w:rPr>
        <w:t>Subtvarkytojų</w:t>
      </w:r>
      <w:proofErr w:type="spellEnd"/>
      <w:r w:rsidRPr="009071C0">
        <w:rPr>
          <w:rFonts w:eastAsia="Times New Roman"/>
          <w:szCs w:val="24"/>
        </w:rPr>
        <w:t xml:space="preserve"> pasitelkimu. Jei Valdytojas nepateikia Tvarkytojui nei sutikimo, nei nesutikimo dėl Tvarkytojo nurodytų </w:t>
      </w:r>
      <w:proofErr w:type="spellStart"/>
      <w:r w:rsidRPr="009071C0">
        <w:rPr>
          <w:rFonts w:eastAsia="Times New Roman"/>
          <w:szCs w:val="24"/>
        </w:rPr>
        <w:t>Subtvarkytojų</w:t>
      </w:r>
      <w:proofErr w:type="spellEnd"/>
      <w:r w:rsidRPr="009071C0">
        <w:rPr>
          <w:rFonts w:eastAsia="Times New Roman"/>
          <w:szCs w:val="24"/>
        </w:rPr>
        <w:t xml:space="preserve"> pasitelkimo per 10 dienų nuo Tvarkytojo pranešimo dienos, laikoma, kad Valdytojas su Tvarkytojo ketinamu pasitelkti </w:t>
      </w:r>
      <w:proofErr w:type="spellStart"/>
      <w:r w:rsidRPr="009071C0">
        <w:rPr>
          <w:rFonts w:eastAsia="Times New Roman"/>
          <w:szCs w:val="24"/>
        </w:rPr>
        <w:t>Subtvarkytoju</w:t>
      </w:r>
      <w:proofErr w:type="spellEnd"/>
      <w:r w:rsidRPr="009071C0">
        <w:rPr>
          <w:rFonts w:eastAsia="Times New Roman"/>
          <w:szCs w:val="24"/>
        </w:rPr>
        <w:t xml:space="preserve"> sutiko. Tvarkytojas turi teisę išankstiniu pranešimu Valdytojui pratęsti susitarimus ar sutartis su tais </w:t>
      </w:r>
      <w:proofErr w:type="spellStart"/>
      <w:r w:rsidRPr="009071C0">
        <w:rPr>
          <w:rFonts w:eastAsia="Times New Roman"/>
          <w:szCs w:val="24"/>
        </w:rPr>
        <w:t>Subtvarkytojais</w:t>
      </w:r>
      <w:proofErr w:type="spellEnd"/>
      <w:r w:rsidRPr="009071C0">
        <w:rPr>
          <w:rFonts w:eastAsia="Times New Roman"/>
          <w:szCs w:val="24"/>
        </w:rPr>
        <w:t xml:space="preserve">, kurie nurodyti šio skyriaus 4 punkte, ir tokiam pratęsimui nereikia šiame punkte nurodyto išankstinio Valdytojo sutikimo, išskyrus atvejus, kai iš esmės pasikeičia sutarčių su tokiais </w:t>
      </w:r>
      <w:proofErr w:type="spellStart"/>
      <w:r w:rsidRPr="009071C0">
        <w:rPr>
          <w:rFonts w:eastAsia="Times New Roman"/>
          <w:szCs w:val="24"/>
        </w:rPr>
        <w:t>Subtvarkytojais</w:t>
      </w:r>
      <w:proofErr w:type="spellEnd"/>
      <w:r w:rsidRPr="009071C0">
        <w:rPr>
          <w:rFonts w:eastAsia="Times New Roman"/>
          <w:szCs w:val="24"/>
        </w:rPr>
        <w:t xml:space="preserve"> sąlygos tvarkomų asmens duomenų požiūriu.</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 xml:space="preserve">6. Tvarkytojas, pasitelkęs </w:t>
      </w:r>
      <w:proofErr w:type="spellStart"/>
      <w:r w:rsidRPr="009071C0">
        <w:rPr>
          <w:rFonts w:eastAsia="Times New Roman"/>
          <w:szCs w:val="24"/>
        </w:rPr>
        <w:t>Subtvarkytojus</w:t>
      </w:r>
      <w:proofErr w:type="spellEnd"/>
      <w:r w:rsidRPr="009071C0">
        <w:rPr>
          <w:rFonts w:eastAsia="Times New Roman"/>
          <w:szCs w:val="24"/>
        </w:rPr>
        <w:t xml:space="preserve">, jiems nustato ne mažesnės apimties asmens duomenų apsaugos pareigas, negu tos, kurios Tvarkytojui yra numatytos šiame Susitarime, visų pirma, pareigą pakankamai užtikrinti, kad tinkamos techninės ir organizacinės priemonės bus </w:t>
      </w:r>
      <w:r w:rsidRPr="009071C0">
        <w:rPr>
          <w:rFonts w:eastAsia="Times New Roman"/>
          <w:szCs w:val="24"/>
        </w:rPr>
        <w:lastRenderedPageBreak/>
        <w:t xml:space="preserve">įgyvendintos tokiu būdu, kad duomenų tvarkymas atitiktų Asmens duomenų apsaugos teisės aktų reikalavimus. Tvarkytojas išlieka atsakingas Valdytojui už savo pasitelktų </w:t>
      </w:r>
      <w:proofErr w:type="spellStart"/>
      <w:r w:rsidRPr="009071C0">
        <w:rPr>
          <w:rFonts w:eastAsia="Times New Roman"/>
          <w:szCs w:val="24"/>
        </w:rPr>
        <w:t>Subtvarkytojų</w:t>
      </w:r>
      <w:proofErr w:type="spellEnd"/>
      <w:r w:rsidRPr="009071C0">
        <w:rPr>
          <w:rFonts w:eastAsia="Times New Roman"/>
          <w:szCs w:val="24"/>
        </w:rPr>
        <w:t xml:space="preserve"> veiksmus ar neveikimą tvarkant Valdytojo patikėtus asmens duomenis. Valdytojas </w:t>
      </w:r>
      <w:proofErr w:type="spellStart"/>
      <w:r w:rsidRPr="009071C0">
        <w:rPr>
          <w:rFonts w:eastAsia="Times New Roman"/>
          <w:szCs w:val="24"/>
        </w:rPr>
        <w:t>Subtvarkytojų</w:t>
      </w:r>
      <w:proofErr w:type="spellEnd"/>
      <w:r w:rsidRPr="009071C0">
        <w:rPr>
          <w:rFonts w:eastAsia="Times New Roman"/>
          <w:szCs w:val="24"/>
        </w:rPr>
        <w:t xml:space="preserve"> atžvilgiu įgyja tokias pat teises, kokias pagal šį Susitarimą turi Tvarkytojo atžvilgiu.</w:t>
      </w:r>
    </w:p>
    <w:p w:rsidR="00126902" w:rsidRPr="009071C0" w:rsidRDefault="00126902" w:rsidP="00126902">
      <w:pPr>
        <w:spacing w:after="0" w:line="240" w:lineRule="auto"/>
        <w:ind w:firstLine="851"/>
        <w:contextualSpacing/>
        <w:jc w:val="both"/>
        <w:rPr>
          <w:rFonts w:eastAsia="Times New Roman"/>
          <w:szCs w:val="24"/>
        </w:rPr>
      </w:pPr>
    </w:p>
    <w:p w:rsidR="00126902" w:rsidRPr="009071C0" w:rsidRDefault="00126902" w:rsidP="00567FB4">
      <w:pPr>
        <w:numPr>
          <w:ilvl w:val="0"/>
          <w:numId w:val="38"/>
        </w:numPr>
        <w:tabs>
          <w:tab w:val="left" w:pos="426"/>
        </w:tabs>
        <w:spacing w:after="0" w:line="240" w:lineRule="exact"/>
        <w:ind w:left="0" w:firstLine="0"/>
        <w:contextualSpacing/>
        <w:jc w:val="center"/>
        <w:rPr>
          <w:rFonts w:eastAsia="Times New Roman"/>
          <w:b/>
          <w:szCs w:val="24"/>
        </w:rPr>
      </w:pPr>
      <w:r w:rsidRPr="009071C0">
        <w:rPr>
          <w:rFonts w:eastAsia="Times New Roman"/>
          <w:b/>
          <w:szCs w:val="24"/>
        </w:rPr>
        <w:t>AUDITAS</w:t>
      </w:r>
    </w:p>
    <w:p w:rsidR="00126902" w:rsidRPr="009071C0" w:rsidRDefault="00126902" w:rsidP="00126902">
      <w:pPr>
        <w:spacing w:after="0" w:line="240" w:lineRule="exact"/>
        <w:contextualSpacing/>
        <w:rPr>
          <w:rFonts w:eastAsia="Times New Roman"/>
          <w:b/>
          <w:szCs w:val="24"/>
        </w:rPr>
      </w:pP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7. Tvarkytojas pateikia Valdytojui visą jo turimą informaciją, kuri yra būtina įrodyti, kad vykdomos Susitarime nustatytos pareigos, ir sudaro sąlygas bei padeda Valdytojui arba jo įgaliotam asmeniui atlikti Susitarimo vykdymo auditą.</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8. Valdytojas, pageidaudamas įgyvendinti savo teisę atlikti auditą, privalo apie tai tinkamai iš anksto, ne vėliau nei prieš 60 (šešiasdešimt) kalendorinių dienų, raštu pranešti Tvarkytojui ir imtis visų įmanomų priemonių siekiant išvengti galimos žalos Tvarkytojui ir Tvarkytojo veiklos sutrikdymo.</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9. Tvarkytojas turi teisę nesuteikti leidimo lankytis Tvarkytojo patalpose, jeigu:</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9.1. Norintis patalpas patekti asmuo nepateikia patikimų įrodymų apie savo tapatybę ir įgaliojimus;</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9.2. į patalpas siekiama patekti ne darbo valandomis; arba</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9.3. Tvarkytojas per paskutinius 12 (dvylika) mėnesių vykdė vidinį arba išorinį Susitarimo vykdymo auditą ar patikrinimą.</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10. Šalys susitaria, kad tuo atveju, jei ne vėliau nei prieš 12 (dvylika) mėnesių iki Valdytojo prašymo raštu dėl audito atlikimo gavimo Tvarkytojas savo lėšomis atliko paslaugos, teikiamos pagal Sutartį, auditą (vidaus ar išorės), apimantį tvarkomų asmens duomenų ir operacijų su jais patikrą, Tvarkytojas gali Valdytojui pateikti šio audito išvadų kopiją ir tokiu atveju bus laikoma, kad Valdytojo teisė atlikti šio Susitarimo 4 skyriuje numatytą auditą yra tinkamai įgyvendinta.</w:t>
      </w:r>
    </w:p>
    <w:p w:rsidR="00126902" w:rsidRPr="009071C0" w:rsidRDefault="00126902" w:rsidP="00126902">
      <w:pPr>
        <w:contextualSpacing/>
        <w:rPr>
          <w:rFonts w:eastAsia="Times New Roman"/>
          <w:szCs w:val="24"/>
        </w:rPr>
      </w:pPr>
    </w:p>
    <w:p w:rsidR="00126902" w:rsidRPr="009071C0" w:rsidRDefault="00126902" w:rsidP="00567FB4">
      <w:pPr>
        <w:numPr>
          <w:ilvl w:val="0"/>
          <w:numId w:val="38"/>
        </w:numPr>
        <w:tabs>
          <w:tab w:val="left" w:pos="567"/>
          <w:tab w:val="left" w:pos="709"/>
        </w:tabs>
        <w:spacing w:after="0" w:line="240" w:lineRule="exact"/>
        <w:ind w:left="0" w:firstLine="0"/>
        <w:contextualSpacing/>
        <w:jc w:val="center"/>
        <w:rPr>
          <w:rFonts w:eastAsia="Times New Roman"/>
          <w:b/>
          <w:szCs w:val="24"/>
        </w:rPr>
      </w:pPr>
      <w:r w:rsidRPr="009071C0">
        <w:rPr>
          <w:rFonts w:eastAsia="Times New Roman"/>
          <w:b/>
          <w:szCs w:val="24"/>
        </w:rPr>
        <w:t>ATSAKOMYBĖ</w:t>
      </w:r>
    </w:p>
    <w:p w:rsidR="00126902" w:rsidRPr="009071C0" w:rsidRDefault="00126902" w:rsidP="00126902">
      <w:pPr>
        <w:spacing w:after="0" w:line="240" w:lineRule="auto"/>
        <w:rPr>
          <w:rFonts w:eastAsia="Times New Roman"/>
          <w:b/>
          <w:szCs w:val="24"/>
        </w:rPr>
      </w:pPr>
    </w:p>
    <w:p w:rsidR="00126902" w:rsidRPr="009071C0" w:rsidRDefault="00126902" w:rsidP="00126902">
      <w:pPr>
        <w:spacing w:after="0" w:line="240" w:lineRule="auto"/>
        <w:ind w:firstLine="851"/>
        <w:contextualSpacing/>
        <w:jc w:val="both"/>
        <w:rPr>
          <w:rFonts w:eastAsia="Times New Roman"/>
          <w:szCs w:val="24"/>
          <w:lang w:eastAsia="sv-SE"/>
        </w:rPr>
      </w:pPr>
      <w:r w:rsidRPr="009071C0">
        <w:rPr>
          <w:rFonts w:eastAsia="Times New Roman"/>
          <w:szCs w:val="24"/>
        </w:rPr>
        <w:t>11. Tvarkytojas už dėl duomenų tvarkymo sukeltą žalą atsako tik tuo atveju, jei jis nesilaikė BDAR konkrečiai duomenų tvarkytojams nustatytų prievolių, šiuo Susitarimu prisiimtų įsipareigojimų arba jei jis veikė nepaisydamas teisėtų Valdytojo nurodymų.</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12. Tvarkytojas nebus atsakingas už jokius Susitarimo ar iš jo kylančius asmens duomenų tvarkymo pažeidimus tais atvejais, kai šio Susitarimo netinkamą vykdymą ar asmens duomenų tvarkymo pažeidimus lėmė netikslios, netinkamos Valdytojo instrukcijos, netikslūs, nepilni ar nekorektiški (netinkamu formatu pateikti) Valdytojo pateikti asmens duomenys ar dėl kitų ne nuo Tvarkytojo priklausančių priežasčių. Valdytojas įsipareigoja pilnai atlyginti visus Tvarkytojo patirtus nuostolius, išlaidas ar kaštus, susijusius su Valdytojo klientų / duomenų subjektų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13. 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rsidR="00126902" w:rsidRPr="009071C0" w:rsidRDefault="00126902" w:rsidP="00126902">
      <w:pPr>
        <w:spacing w:after="0" w:line="240" w:lineRule="auto"/>
        <w:rPr>
          <w:rFonts w:eastAsia="Times New Roman"/>
          <w:szCs w:val="24"/>
        </w:rPr>
      </w:pPr>
    </w:p>
    <w:p w:rsidR="00126902" w:rsidRPr="009071C0" w:rsidRDefault="00126902" w:rsidP="00126902">
      <w:pPr>
        <w:numPr>
          <w:ilvl w:val="0"/>
          <w:numId w:val="38"/>
        </w:numPr>
        <w:spacing w:after="0" w:line="240" w:lineRule="exact"/>
        <w:contextualSpacing/>
        <w:jc w:val="center"/>
        <w:rPr>
          <w:rFonts w:eastAsia="Times New Roman"/>
          <w:b/>
          <w:szCs w:val="24"/>
        </w:rPr>
      </w:pPr>
      <w:r w:rsidRPr="009071C0">
        <w:rPr>
          <w:rFonts w:eastAsia="Times New Roman"/>
          <w:b/>
          <w:szCs w:val="24"/>
        </w:rPr>
        <w:t>INFORMACIJA APIE ASMENS DUOMENŲ TVARKYMĄ</w:t>
      </w:r>
    </w:p>
    <w:p w:rsidR="00126902" w:rsidRPr="009071C0" w:rsidRDefault="00126902" w:rsidP="00126902">
      <w:pPr>
        <w:contextualSpacing/>
        <w:rPr>
          <w:rFonts w:eastAsia="Times New Roman"/>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126902" w:rsidRPr="009071C0" w:rsidTr="00EE5CBA">
        <w:trPr>
          <w:trHeight w:val="842"/>
          <w:jc w:val="center"/>
        </w:trPr>
        <w:tc>
          <w:tcPr>
            <w:tcW w:w="2122" w:type="dxa"/>
          </w:tcPr>
          <w:p w:rsidR="00126902" w:rsidRPr="009071C0" w:rsidRDefault="00126902" w:rsidP="00EE5CBA">
            <w:pPr>
              <w:spacing w:after="0" w:line="240" w:lineRule="auto"/>
              <w:rPr>
                <w:rFonts w:eastAsia="Times New Roman"/>
                <w:b/>
                <w:szCs w:val="24"/>
              </w:rPr>
            </w:pPr>
            <w:r w:rsidRPr="009071C0">
              <w:rPr>
                <w:rFonts w:eastAsia="Times New Roman"/>
                <w:b/>
                <w:szCs w:val="24"/>
              </w:rPr>
              <w:t>Tvarkymo pobūdis ir tikslas</w:t>
            </w:r>
          </w:p>
        </w:tc>
        <w:tc>
          <w:tcPr>
            <w:tcW w:w="6938" w:type="dxa"/>
          </w:tcPr>
          <w:p w:rsidR="00567FB4" w:rsidRPr="009071C0" w:rsidRDefault="00567FB4" w:rsidP="00567FB4">
            <w:pPr>
              <w:spacing w:after="0" w:line="240" w:lineRule="auto"/>
              <w:rPr>
                <w:rFonts w:eastAsia="Times New Roman"/>
                <w:szCs w:val="24"/>
              </w:rPr>
            </w:pPr>
            <w:r w:rsidRPr="009071C0">
              <w:rPr>
                <w:szCs w:val="24"/>
              </w:rPr>
              <w:t>Socialinių mokėjimo kortelių gaminimo, aptarnavimo ir maisto produktų bei kitų pirmo būtinumo prekių  pardavimo paslaugos</w:t>
            </w:r>
          </w:p>
          <w:p w:rsidR="00567FB4" w:rsidRPr="009071C0" w:rsidRDefault="00567FB4" w:rsidP="00567FB4">
            <w:pPr>
              <w:spacing w:after="0" w:line="240" w:lineRule="auto"/>
              <w:rPr>
                <w:rFonts w:eastAsia="Times New Roman"/>
                <w:b/>
                <w:szCs w:val="24"/>
              </w:rPr>
            </w:pPr>
          </w:p>
          <w:p w:rsidR="00567FB4" w:rsidRPr="009071C0" w:rsidRDefault="00567FB4" w:rsidP="00567FB4">
            <w:pPr>
              <w:spacing w:after="0" w:line="240" w:lineRule="auto"/>
              <w:rPr>
                <w:rFonts w:eastAsia="Times New Roman"/>
                <w:szCs w:val="24"/>
              </w:rPr>
            </w:pPr>
            <w:r w:rsidRPr="009071C0">
              <w:rPr>
                <w:rFonts w:eastAsia="Times New Roman"/>
                <w:szCs w:val="24"/>
              </w:rPr>
              <w:lastRenderedPageBreak/>
              <w:t>Tvarkoma tiek asmens duomenų, kiek tai būtina Sutarties ir Tvarkytojui taikomų teisės aktų nustatytų reikalavimų įgyvendinimui</w:t>
            </w:r>
          </w:p>
        </w:tc>
      </w:tr>
      <w:tr w:rsidR="00126902" w:rsidRPr="00EB7DA3" w:rsidTr="00EE5CBA">
        <w:trPr>
          <w:trHeight w:val="529"/>
          <w:jc w:val="center"/>
        </w:trPr>
        <w:tc>
          <w:tcPr>
            <w:tcW w:w="2122" w:type="dxa"/>
          </w:tcPr>
          <w:p w:rsidR="00126902" w:rsidRPr="009071C0" w:rsidRDefault="00126902" w:rsidP="00EE5CBA">
            <w:pPr>
              <w:spacing w:after="0" w:line="240" w:lineRule="auto"/>
              <w:rPr>
                <w:rFonts w:eastAsia="Times New Roman"/>
                <w:b/>
                <w:szCs w:val="24"/>
              </w:rPr>
            </w:pPr>
            <w:r w:rsidRPr="009071C0">
              <w:rPr>
                <w:rFonts w:eastAsia="Times New Roman"/>
                <w:b/>
                <w:szCs w:val="24"/>
              </w:rPr>
              <w:lastRenderedPageBreak/>
              <w:t>Tvarkymo pagrindas</w:t>
            </w:r>
          </w:p>
        </w:tc>
        <w:tc>
          <w:tcPr>
            <w:tcW w:w="6938" w:type="dxa"/>
          </w:tcPr>
          <w:p w:rsidR="00126902" w:rsidRPr="00EB7DA3" w:rsidRDefault="00126902" w:rsidP="00EE5CBA">
            <w:pPr>
              <w:spacing w:after="0" w:line="240" w:lineRule="auto"/>
              <w:rPr>
                <w:rFonts w:eastAsia="Times New Roman"/>
                <w:szCs w:val="24"/>
              </w:rPr>
            </w:pPr>
            <w:r w:rsidRPr="009071C0">
              <w:rPr>
                <w:rFonts w:eastAsia="Times New Roman"/>
                <w:szCs w:val="24"/>
              </w:rPr>
              <w:t>Sutarties vykdymas</w:t>
            </w:r>
          </w:p>
        </w:tc>
      </w:tr>
      <w:tr w:rsidR="00126902" w:rsidRPr="00EB7DA3" w:rsidTr="00EE5CBA">
        <w:trPr>
          <w:jc w:val="center"/>
        </w:trPr>
        <w:tc>
          <w:tcPr>
            <w:tcW w:w="2122" w:type="dxa"/>
          </w:tcPr>
          <w:p w:rsidR="00126902" w:rsidRPr="00EB7DA3" w:rsidRDefault="00126902" w:rsidP="00EE5CBA">
            <w:pPr>
              <w:spacing w:after="0" w:line="240" w:lineRule="auto"/>
              <w:rPr>
                <w:rFonts w:eastAsia="Times New Roman"/>
                <w:b/>
                <w:szCs w:val="24"/>
              </w:rPr>
            </w:pPr>
            <w:r w:rsidRPr="00EB7DA3">
              <w:rPr>
                <w:rFonts w:eastAsia="Times New Roman"/>
                <w:b/>
                <w:szCs w:val="24"/>
              </w:rPr>
              <w:t>Tvarkomų asmens duomenų rūšys</w:t>
            </w:r>
          </w:p>
        </w:tc>
        <w:tc>
          <w:tcPr>
            <w:tcW w:w="6938" w:type="dxa"/>
          </w:tcPr>
          <w:p w:rsidR="00567FB4" w:rsidRPr="007375CF" w:rsidRDefault="00567FB4" w:rsidP="00006CE0">
            <w:pPr>
              <w:spacing w:after="0" w:line="240" w:lineRule="auto"/>
              <w:rPr>
                <w:rFonts w:eastAsia="Times New Roman"/>
                <w:iCs/>
                <w:szCs w:val="24"/>
              </w:rPr>
            </w:pPr>
            <w:r w:rsidRPr="00FB0DD6">
              <w:rPr>
                <w:color w:val="000000"/>
                <w:szCs w:val="24"/>
              </w:rPr>
              <w:t>Kliento asmens duomenys (</w:t>
            </w:r>
            <w:r w:rsidR="007375CF" w:rsidRPr="00FB0DD6">
              <w:rPr>
                <w:rFonts w:eastAsia="Times New Roman"/>
                <w:iCs/>
                <w:szCs w:val="24"/>
              </w:rPr>
              <w:t xml:space="preserve">asmens vardas ir pavardė, </w:t>
            </w:r>
            <w:r w:rsidR="009071C0" w:rsidRPr="00FB0DD6">
              <w:rPr>
                <w:rFonts w:eastAsia="Times New Roman"/>
                <w:iCs/>
                <w:szCs w:val="24"/>
              </w:rPr>
              <w:t>gimimo data</w:t>
            </w:r>
            <w:r w:rsidR="007375CF" w:rsidRPr="00FB0DD6">
              <w:rPr>
                <w:rFonts w:eastAsia="Times New Roman"/>
                <w:iCs/>
                <w:szCs w:val="24"/>
              </w:rPr>
              <w:t>, mokėtina suma)</w:t>
            </w:r>
            <w:r w:rsidRPr="00FB0DD6">
              <w:rPr>
                <w:color w:val="000000"/>
                <w:szCs w:val="24"/>
              </w:rPr>
              <w:t xml:space="preserve">. Kliento teisėto atstovo, jei paslauga teikiama </w:t>
            </w:r>
            <w:r w:rsidR="00FB0DD6" w:rsidRPr="00FB0DD6">
              <w:rPr>
                <w:color w:val="000000"/>
                <w:szCs w:val="24"/>
              </w:rPr>
              <w:t xml:space="preserve">per </w:t>
            </w:r>
            <w:r w:rsidRPr="00FB0DD6">
              <w:rPr>
                <w:color w:val="000000"/>
                <w:szCs w:val="24"/>
              </w:rPr>
              <w:t>atstov</w:t>
            </w:r>
            <w:r w:rsidR="00FB0DD6" w:rsidRPr="00FB0DD6">
              <w:rPr>
                <w:color w:val="000000"/>
                <w:szCs w:val="24"/>
              </w:rPr>
              <w:t>ą</w:t>
            </w:r>
            <w:r w:rsidRPr="00FB0DD6">
              <w:rPr>
                <w:color w:val="000000"/>
                <w:szCs w:val="24"/>
              </w:rPr>
              <w:t>, asmens duomenys (</w:t>
            </w:r>
            <w:r w:rsidR="009071C0" w:rsidRPr="00FB0DD6">
              <w:t>vardas, pavardė, gimimo data, įgaliojimus suteikiančio dokumento duomenys, mokėtina suma</w:t>
            </w:r>
            <w:r w:rsidRPr="00FB0DD6">
              <w:rPr>
                <w:color w:val="000000"/>
                <w:szCs w:val="24"/>
              </w:rPr>
              <w:t>).</w:t>
            </w:r>
          </w:p>
        </w:tc>
      </w:tr>
      <w:tr w:rsidR="00126902" w:rsidRPr="009071C0" w:rsidTr="00EE5CBA">
        <w:trPr>
          <w:jc w:val="center"/>
        </w:trPr>
        <w:tc>
          <w:tcPr>
            <w:tcW w:w="2122" w:type="dxa"/>
          </w:tcPr>
          <w:p w:rsidR="00126902" w:rsidRPr="009071C0" w:rsidRDefault="00126902" w:rsidP="00EE5CBA">
            <w:pPr>
              <w:spacing w:after="0" w:line="240" w:lineRule="auto"/>
              <w:rPr>
                <w:rFonts w:eastAsia="Times New Roman"/>
                <w:b/>
                <w:szCs w:val="24"/>
              </w:rPr>
            </w:pPr>
            <w:r w:rsidRPr="009071C0">
              <w:rPr>
                <w:rFonts w:eastAsia="Times New Roman"/>
                <w:b/>
                <w:szCs w:val="24"/>
              </w:rPr>
              <w:t xml:space="preserve">Duomenų subjektų kategorijos </w:t>
            </w:r>
          </w:p>
        </w:tc>
        <w:tc>
          <w:tcPr>
            <w:tcW w:w="6938" w:type="dxa"/>
          </w:tcPr>
          <w:p w:rsidR="00126902" w:rsidRPr="009071C0" w:rsidRDefault="007375CF" w:rsidP="00EE5CBA">
            <w:pPr>
              <w:spacing w:after="0" w:line="240" w:lineRule="auto"/>
              <w:rPr>
                <w:rFonts w:eastAsia="Times New Roman"/>
                <w:szCs w:val="24"/>
              </w:rPr>
            </w:pPr>
            <w:r w:rsidRPr="009071C0">
              <w:rPr>
                <w:szCs w:val="24"/>
              </w:rPr>
              <w:t>Valdytojo klientai ir klientų tei</w:t>
            </w:r>
            <w:bookmarkStart w:id="10" w:name="_GoBack"/>
            <w:bookmarkEnd w:id="10"/>
            <w:r w:rsidRPr="009071C0">
              <w:rPr>
                <w:szCs w:val="24"/>
              </w:rPr>
              <w:t>sėti atstovai.</w:t>
            </w:r>
          </w:p>
        </w:tc>
      </w:tr>
      <w:tr w:rsidR="00126902" w:rsidRPr="009071C0" w:rsidTr="00EE5CBA">
        <w:trPr>
          <w:jc w:val="center"/>
        </w:trPr>
        <w:tc>
          <w:tcPr>
            <w:tcW w:w="2122" w:type="dxa"/>
          </w:tcPr>
          <w:p w:rsidR="00126902" w:rsidRPr="009071C0" w:rsidRDefault="00126902" w:rsidP="00EE5CBA">
            <w:pPr>
              <w:spacing w:after="0" w:line="240" w:lineRule="auto"/>
              <w:rPr>
                <w:rFonts w:eastAsia="Times New Roman"/>
                <w:b/>
                <w:szCs w:val="24"/>
              </w:rPr>
            </w:pPr>
            <w:r w:rsidRPr="009071C0">
              <w:rPr>
                <w:rFonts w:eastAsia="Times New Roman"/>
                <w:b/>
                <w:szCs w:val="24"/>
              </w:rPr>
              <w:t>Duomenų tvarkymo trukmė</w:t>
            </w:r>
          </w:p>
        </w:tc>
        <w:tc>
          <w:tcPr>
            <w:tcW w:w="6938" w:type="dxa"/>
          </w:tcPr>
          <w:p w:rsidR="00126902" w:rsidRPr="009071C0" w:rsidRDefault="007375CF" w:rsidP="00EE5CBA">
            <w:pPr>
              <w:spacing w:after="0" w:line="240" w:lineRule="auto"/>
              <w:rPr>
                <w:rFonts w:eastAsia="Times New Roman"/>
                <w:szCs w:val="24"/>
              </w:rPr>
            </w:pPr>
            <w:r w:rsidRPr="009071C0">
              <w:rPr>
                <w:szCs w:val="24"/>
              </w:rPr>
              <w:t>Kol galioja arba yra taikoma Sutartis</w:t>
            </w:r>
            <w:r w:rsidRPr="009071C0">
              <w:rPr>
                <w:rFonts w:eastAsia="Times New Roman"/>
                <w:szCs w:val="24"/>
              </w:rPr>
              <w:t xml:space="preserve"> </w:t>
            </w:r>
          </w:p>
        </w:tc>
      </w:tr>
    </w:tbl>
    <w:p w:rsidR="00126902" w:rsidRPr="009071C0" w:rsidRDefault="00126902" w:rsidP="00126902">
      <w:pPr>
        <w:tabs>
          <w:tab w:val="left" w:pos="1832"/>
          <w:tab w:val="left" w:pos="3143"/>
        </w:tabs>
        <w:spacing w:after="0" w:line="240" w:lineRule="auto"/>
        <w:rPr>
          <w:rFonts w:eastAsia="Times New Roman"/>
          <w:szCs w:val="24"/>
        </w:rPr>
      </w:pPr>
    </w:p>
    <w:p w:rsidR="009071C0" w:rsidRPr="009071C0" w:rsidRDefault="009071C0" w:rsidP="00126902">
      <w:pPr>
        <w:tabs>
          <w:tab w:val="left" w:pos="1832"/>
          <w:tab w:val="left" w:pos="3143"/>
        </w:tabs>
        <w:spacing w:after="0" w:line="240" w:lineRule="auto"/>
        <w:rPr>
          <w:rFonts w:eastAsia="Times New Roman"/>
          <w:szCs w:val="24"/>
        </w:rPr>
      </w:pPr>
    </w:p>
    <w:p w:rsidR="00126902" w:rsidRPr="009071C0" w:rsidRDefault="00126902" w:rsidP="00126902">
      <w:pPr>
        <w:numPr>
          <w:ilvl w:val="0"/>
          <w:numId w:val="30"/>
        </w:numPr>
        <w:spacing w:after="0" w:line="240" w:lineRule="exact"/>
        <w:contextualSpacing/>
        <w:jc w:val="center"/>
        <w:rPr>
          <w:rFonts w:eastAsia="Times New Roman"/>
          <w:b/>
          <w:szCs w:val="24"/>
        </w:rPr>
      </w:pPr>
      <w:r w:rsidRPr="009071C0">
        <w:rPr>
          <w:rFonts w:eastAsia="Times New Roman"/>
          <w:b/>
          <w:szCs w:val="24"/>
        </w:rPr>
        <w:t>BENDROSIOS NUOSTATOS</w:t>
      </w:r>
    </w:p>
    <w:p w:rsidR="00126902" w:rsidRPr="009071C0" w:rsidRDefault="00126902" w:rsidP="00126902">
      <w:pPr>
        <w:spacing w:after="0" w:line="240" w:lineRule="auto"/>
        <w:rPr>
          <w:rFonts w:eastAsia="Times New Roman"/>
          <w:b/>
          <w:szCs w:val="24"/>
        </w:rPr>
      </w:pP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 xml:space="preserve">14. Susitarimas įsigalioja nuo pasirašymo datos ir galioja tol, kol galioja arba yra taikoma Sutartis, taip pat pasibaigus Sutarčiai tiek, kiek reikia tinkamai atlikti likusius su duomenų tvarkymu susijusius įsipareigojimus. </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 xml:space="preserve">15. Susitarimas sudaromas, aiškinamas ir vykdomas pagal Lietuvos Respublikos teisę. </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16. Visi ginčai ar pretenzijos, kylantys dėl Susitarimo vykdymo, bus sprendžiami pagal Sutartyje įtvirtintas ginčų sprendimo taisykles.</w:t>
      </w:r>
    </w:p>
    <w:p w:rsidR="00126902" w:rsidRPr="009071C0" w:rsidRDefault="00126902" w:rsidP="00126902">
      <w:pPr>
        <w:spacing w:after="0" w:line="240" w:lineRule="auto"/>
        <w:ind w:firstLine="851"/>
        <w:contextualSpacing/>
        <w:jc w:val="both"/>
        <w:rPr>
          <w:rFonts w:eastAsia="Times New Roman"/>
          <w:szCs w:val="24"/>
        </w:rPr>
      </w:pPr>
      <w:r w:rsidRPr="009071C0">
        <w:rPr>
          <w:rFonts w:eastAsia="Times New Roman"/>
          <w:szCs w:val="24"/>
        </w:rPr>
        <w:t>17. Susitarimui taikomos visos bendrosios Sutarties nuostatos. Esant prieštaravimų tarp Susitarimo sąlygų ir kitų tarp Šalių sudarytų susitarimų, susijusių su Sutartimi, sąlygų, bus taikomos Susitarimo nuostatos.</w:t>
      </w:r>
    </w:p>
    <w:p w:rsidR="00126902" w:rsidRPr="009071C0" w:rsidRDefault="00126902" w:rsidP="00126902">
      <w:pPr>
        <w:spacing w:after="0" w:line="240" w:lineRule="exact"/>
        <w:contextualSpacing/>
        <w:jc w:val="both"/>
        <w:rPr>
          <w:rFonts w:eastAsia="Times New Roman"/>
          <w:sz w:val="16"/>
          <w:szCs w:val="16"/>
        </w:rPr>
      </w:pPr>
    </w:p>
    <w:p w:rsidR="004B7BA1" w:rsidRPr="004B7BA1" w:rsidRDefault="00160417" w:rsidP="00160417">
      <w:pPr>
        <w:spacing w:line="360" w:lineRule="auto"/>
        <w:jc w:val="center"/>
        <w:rPr>
          <w:bCs/>
          <w:iCs/>
          <w:szCs w:val="24"/>
        </w:rPr>
      </w:pPr>
      <w:r w:rsidRPr="009071C0">
        <w:rPr>
          <w:bCs/>
          <w:iCs/>
          <w:szCs w:val="24"/>
        </w:rPr>
        <w:t>_______________</w:t>
      </w:r>
    </w:p>
    <w:sectPr w:rsidR="004B7BA1" w:rsidRPr="004B7BA1" w:rsidSect="009071C0">
      <w:headerReference w:type="even" r:id="rId10"/>
      <w:headerReference w:type="default" r:id="rId11"/>
      <w:headerReference w:type="first" r:id="rId12"/>
      <w:pgSz w:w="11907" w:h="16840" w:code="9"/>
      <w:pgMar w:top="567" w:right="567"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057" w:rsidRDefault="00606057">
      <w:pPr>
        <w:spacing w:after="0" w:line="240" w:lineRule="auto"/>
      </w:pPr>
      <w:r>
        <w:separator/>
      </w:r>
    </w:p>
  </w:endnote>
  <w:endnote w:type="continuationSeparator" w:id="0">
    <w:p w:rsidR="00606057" w:rsidRDefault="0060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057" w:rsidRDefault="00606057">
      <w:pPr>
        <w:spacing w:after="0" w:line="240" w:lineRule="auto"/>
      </w:pPr>
      <w:r>
        <w:separator/>
      </w:r>
    </w:p>
  </w:footnote>
  <w:footnote w:type="continuationSeparator" w:id="0">
    <w:p w:rsidR="00606057" w:rsidRDefault="00606057">
      <w:pPr>
        <w:spacing w:after="0" w:line="240" w:lineRule="auto"/>
      </w:pPr>
      <w:r>
        <w:continuationSeparator/>
      </w:r>
    </w:p>
  </w:footnote>
  <w:footnote w:id="1">
    <w:p w:rsidR="00144BD8" w:rsidRPr="00B86AAE" w:rsidRDefault="00144BD8" w:rsidP="00144BD8">
      <w:pPr>
        <w:pStyle w:val="Puslapioinaostekstas"/>
        <w:tabs>
          <w:tab w:val="left" w:pos="426"/>
        </w:tabs>
        <w:jc w:val="both"/>
        <w:rPr>
          <w:rFonts w:ascii="Times New Roman" w:hAnsi="Times New Roman"/>
        </w:rPr>
      </w:pPr>
      <w:r w:rsidRPr="00B86AAE">
        <w:rPr>
          <w:rStyle w:val="Puslapioinaosnuoroda"/>
          <w:rFonts w:ascii="Times New Roman" w:hAnsi="Times New Roman"/>
        </w:rPr>
        <w:footnoteRef/>
      </w:r>
      <w:r w:rsidRPr="00B86AAE">
        <w:rPr>
          <w:rFonts w:ascii="Times New Roman" w:hAnsi="Times New Roman"/>
        </w:rPr>
        <w:t xml:space="preserve"> Įrašomi visi pasiūlyme nurodyti ūkio subjektai, kurių pajėgumais remiamasi, ir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0E" w:rsidRDefault="000A220E" w:rsidP="003965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0A220E" w:rsidRDefault="000A2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1F5" w:rsidRDefault="00E661F5">
    <w:pPr>
      <w:pStyle w:val="Antrats"/>
      <w:jc w:val="center"/>
    </w:pPr>
    <w:r>
      <w:fldChar w:fldCharType="begin"/>
    </w:r>
    <w:r>
      <w:instrText>PAGE   \* MERGEFORMAT</w:instrText>
    </w:r>
    <w:r>
      <w:fldChar w:fldCharType="separate"/>
    </w:r>
    <w:r w:rsidR="00A8058A">
      <w:rPr>
        <w:noProof/>
      </w:rPr>
      <w:t>2</w:t>
    </w:r>
    <w:r>
      <w:fldChar w:fldCharType="end"/>
    </w:r>
  </w:p>
  <w:p w:rsidR="00E661F5" w:rsidRDefault="00E661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0E" w:rsidRDefault="000A220E">
    <w:pPr>
      <w:pStyle w:val="Antrats"/>
      <w:jc w:val="center"/>
    </w:pPr>
  </w:p>
  <w:p w:rsidR="000A220E" w:rsidRDefault="000A2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upperRoman"/>
      <w:suff w:val="space"/>
      <w:lvlText w:val="%1."/>
      <w:lvlJc w:val="left"/>
      <w:pPr>
        <w:tabs>
          <w:tab w:val="num" w:pos="0"/>
        </w:tabs>
        <w:ind w:left="1152" w:hanging="432"/>
      </w:pPr>
      <w:rPr>
        <w:rFonts w:ascii="Times New Roman" w:eastAsia="Times New Roman" w:hAnsi="Times New Roman" w:cs="Times New Roman"/>
      </w:rPr>
    </w:lvl>
    <w:lvl w:ilvl="1">
      <w:start w:val="71"/>
      <w:numFmt w:val="decimal"/>
      <w:suff w:val="space"/>
      <w:lvlText w:val="%2."/>
      <w:lvlJc w:val="left"/>
      <w:pPr>
        <w:tabs>
          <w:tab w:val="num" w:pos="207"/>
        </w:tabs>
        <w:ind w:left="480"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C316F68"/>
    <w:multiLevelType w:val="hybridMultilevel"/>
    <w:tmpl w:val="1FDE01C6"/>
    <w:lvl w:ilvl="0" w:tplc="E5824226">
      <w:start w:val="10"/>
      <w:numFmt w:val="bullet"/>
      <w:lvlText w:val="-"/>
      <w:lvlJc w:val="left"/>
      <w:pPr>
        <w:ind w:left="405" w:hanging="360"/>
      </w:pPr>
      <w:rPr>
        <w:rFonts w:ascii="Times New Roman" w:eastAsia="Calibri" w:hAnsi="Times New Roman" w:cs="Times New Roman" w:hint="default"/>
        <w:color w:val="548DD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C776825"/>
    <w:multiLevelType w:val="hybridMultilevel"/>
    <w:tmpl w:val="2BF22D82"/>
    <w:lvl w:ilvl="0" w:tplc="112C1E6A">
      <w:start w:val="80"/>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0C8F7C71"/>
    <w:multiLevelType w:val="multilevel"/>
    <w:tmpl w:val="B1AEDC4C"/>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10811B9"/>
    <w:multiLevelType w:val="multilevel"/>
    <w:tmpl w:val="1D4C5E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694EFF"/>
    <w:multiLevelType w:val="hybridMultilevel"/>
    <w:tmpl w:val="BDA27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0161B"/>
    <w:multiLevelType w:val="hybridMultilevel"/>
    <w:tmpl w:val="EDEC109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2E01176"/>
    <w:multiLevelType w:val="hybridMultilevel"/>
    <w:tmpl w:val="5F48CF38"/>
    <w:lvl w:ilvl="0" w:tplc="34E0FD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7B513DF"/>
    <w:multiLevelType w:val="multilevel"/>
    <w:tmpl w:val="7B18BFDA"/>
    <w:lvl w:ilvl="0">
      <w:start w:val="1"/>
      <w:numFmt w:val="upperRoman"/>
      <w:lvlText w:val="%1."/>
      <w:lvlJc w:val="right"/>
      <w:pPr>
        <w:ind w:left="7023"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783"/>
        </w:tabs>
        <w:ind w:left="-294" w:firstLine="720"/>
      </w:pPr>
    </w:lvl>
    <w:lvl w:ilvl="1" w:tplc="FFFFFFFF">
      <w:start w:val="1"/>
      <w:numFmt w:val="decimal"/>
      <w:lvlText w:val="%2."/>
      <w:lvlJc w:val="left"/>
      <w:pPr>
        <w:tabs>
          <w:tab w:val="num" w:pos="1146"/>
        </w:tabs>
        <w:ind w:left="1146" w:hanging="360"/>
      </w:pPr>
    </w:lvl>
    <w:lvl w:ilvl="2" w:tplc="FFFFFFFF">
      <w:start w:val="1"/>
      <w:numFmt w:val="decimal"/>
      <w:lvlText w:val="%3."/>
      <w:lvlJc w:val="left"/>
      <w:pPr>
        <w:tabs>
          <w:tab w:val="num" w:pos="1866"/>
        </w:tabs>
        <w:ind w:left="1866" w:hanging="360"/>
      </w:pPr>
    </w:lvl>
    <w:lvl w:ilvl="3" w:tplc="FFFFFFFF">
      <w:start w:val="1"/>
      <w:numFmt w:val="decimal"/>
      <w:lvlText w:val="%4."/>
      <w:lvlJc w:val="left"/>
      <w:pPr>
        <w:tabs>
          <w:tab w:val="num" w:pos="2586"/>
        </w:tabs>
        <w:ind w:left="2586" w:hanging="360"/>
      </w:pPr>
    </w:lvl>
    <w:lvl w:ilvl="4" w:tplc="FFFFFFFF">
      <w:start w:val="1"/>
      <w:numFmt w:val="decimal"/>
      <w:lvlText w:val="%5."/>
      <w:lvlJc w:val="left"/>
      <w:pPr>
        <w:tabs>
          <w:tab w:val="num" w:pos="3306"/>
        </w:tabs>
        <w:ind w:left="3306" w:hanging="360"/>
      </w:pPr>
    </w:lvl>
    <w:lvl w:ilvl="5" w:tplc="FFFFFFFF">
      <w:start w:val="1"/>
      <w:numFmt w:val="decimal"/>
      <w:lvlText w:val="%6."/>
      <w:lvlJc w:val="left"/>
      <w:pPr>
        <w:tabs>
          <w:tab w:val="num" w:pos="4026"/>
        </w:tabs>
        <w:ind w:left="4026" w:hanging="360"/>
      </w:pPr>
    </w:lvl>
    <w:lvl w:ilvl="6" w:tplc="FFFFFFFF">
      <w:start w:val="1"/>
      <w:numFmt w:val="decimal"/>
      <w:lvlText w:val="%7."/>
      <w:lvlJc w:val="left"/>
      <w:pPr>
        <w:tabs>
          <w:tab w:val="num" w:pos="4746"/>
        </w:tabs>
        <w:ind w:left="4746" w:hanging="360"/>
      </w:pPr>
    </w:lvl>
    <w:lvl w:ilvl="7" w:tplc="FFFFFFFF">
      <w:start w:val="1"/>
      <w:numFmt w:val="decimal"/>
      <w:lvlText w:val="%8."/>
      <w:lvlJc w:val="left"/>
      <w:pPr>
        <w:tabs>
          <w:tab w:val="num" w:pos="5466"/>
        </w:tabs>
        <w:ind w:left="5466" w:hanging="360"/>
      </w:pPr>
    </w:lvl>
    <w:lvl w:ilvl="8" w:tplc="FFFFFFFF">
      <w:start w:val="1"/>
      <w:numFmt w:val="decimal"/>
      <w:lvlText w:val="%9."/>
      <w:lvlJc w:val="left"/>
      <w:pPr>
        <w:tabs>
          <w:tab w:val="num" w:pos="6186"/>
        </w:tabs>
        <w:ind w:left="6186" w:hanging="360"/>
      </w:pPr>
    </w:lvl>
  </w:abstractNum>
  <w:abstractNum w:abstractNumId="11" w15:restartNumberingAfterBreak="0">
    <w:nsid w:val="33876E75"/>
    <w:multiLevelType w:val="hybridMultilevel"/>
    <w:tmpl w:val="6930C7D0"/>
    <w:lvl w:ilvl="0" w:tplc="E390A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5713"/>
    <w:multiLevelType w:val="multilevel"/>
    <w:tmpl w:val="68D4E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854ABD"/>
    <w:multiLevelType w:val="multilevel"/>
    <w:tmpl w:val="DBB2B3D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E5C1164"/>
    <w:multiLevelType w:val="hybridMultilevel"/>
    <w:tmpl w:val="FD6CA3E6"/>
    <w:lvl w:ilvl="0" w:tplc="EDDEEC6E">
      <w:start w:val="10"/>
      <w:numFmt w:val="bullet"/>
      <w:lvlText w:val="-"/>
      <w:lvlJc w:val="left"/>
      <w:pPr>
        <w:ind w:left="720" w:hanging="360"/>
      </w:pPr>
      <w:rPr>
        <w:rFonts w:ascii="Times New Roman" w:eastAsia="Calibri" w:hAnsi="Times New Roman" w:cs="Times New Roman"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1EBC"/>
    <w:multiLevelType w:val="multilevel"/>
    <w:tmpl w:val="87B4AC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20911FB"/>
    <w:multiLevelType w:val="multilevel"/>
    <w:tmpl w:val="74AEA064"/>
    <w:lvl w:ilvl="0">
      <w:start w:val="1"/>
      <w:numFmt w:val="upperRoman"/>
      <w:lvlText w:val="%1."/>
      <w:lvlJc w:val="left"/>
      <w:pPr>
        <w:ind w:left="1080" w:hanging="720"/>
      </w:pPr>
      <w:rPr>
        <w:b/>
      </w:rPr>
    </w:lvl>
    <w:lvl w:ilvl="1">
      <w:start w:val="1"/>
      <w:numFmt w:val="decimal"/>
      <w:lvlText w:val="%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885DA6"/>
    <w:multiLevelType w:val="hybridMultilevel"/>
    <w:tmpl w:val="85E62DCE"/>
    <w:lvl w:ilvl="0" w:tplc="513CE05A">
      <w:start w:val="1"/>
      <w:numFmt w:val="decimal"/>
      <w:lvlText w:val="%1."/>
      <w:lvlJc w:val="left"/>
      <w:pPr>
        <w:ind w:left="3054" w:hanging="360"/>
      </w:pPr>
      <w:rPr>
        <w:rFonts w:ascii="Times New Roman" w:eastAsia="Lucida Sans Unicode" w:hAnsi="Times New Roman" w:cs="Times New Roman" w:hint="default"/>
        <w:b/>
        <w:color w:val="00000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8" w15:restartNumberingAfterBreak="0">
    <w:nsid w:val="4E055DC2"/>
    <w:multiLevelType w:val="hybridMultilevel"/>
    <w:tmpl w:val="D2A468B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4E6D61ED"/>
    <w:multiLevelType w:val="multilevel"/>
    <w:tmpl w:val="E2AA0DF6"/>
    <w:lvl w:ilvl="0">
      <w:start w:val="1"/>
      <w:numFmt w:val="decimal"/>
      <w:lvlText w:val="%1."/>
      <w:lvlJc w:val="left"/>
      <w:pPr>
        <w:ind w:left="360" w:hanging="360"/>
      </w:pPr>
      <w:rPr>
        <w:b/>
      </w:rPr>
    </w:lvl>
    <w:lvl w:ilvl="1">
      <w:start w:val="1"/>
      <w:numFmt w:val="decimal"/>
      <w:lvlText w:val="%1.%2."/>
      <w:lvlJc w:val="left"/>
      <w:pPr>
        <w:ind w:left="1080" w:hanging="360"/>
      </w:pPr>
      <w:rPr>
        <w:b w:val="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0"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CC1354D"/>
    <w:multiLevelType w:val="hybridMultilevel"/>
    <w:tmpl w:val="1116F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400FFD"/>
    <w:multiLevelType w:val="hybridMultilevel"/>
    <w:tmpl w:val="85F46E18"/>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4A26959"/>
    <w:multiLevelType w:val="hybridMultilevel"/>
    <w:tmpl w:val="797E78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5CC038C"/>
    <w:multiLevelType w:val="multilevel"/>
    <w:tmpl w:val="EE549F96"/>
    <w:lvl w:ilvl="0">
      <w:start w:val="2"/>
      <w:numFmt w:val="decimal"/>
      <w:lvlText w:val="%1."/>
      <w:lvlJc w:val="left"/>
      <w:pPr>
        <w:ind w:left="1080"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5" w15:restartNumberingAfterBreak="0">
    <w:nsid w:val="690B28A1"/>
    <w:multiLevelType w:val="multilevel"/>
    <w:tmpl w:val="BEA07188"/>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9ED7628"/>
    <w:multiLevelType w:val="hybridMultilevel"/>
    <w:tmpl w:val="2CC60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B08266F"/>
    <w:multiLevelType w:val="multilevel"/>
    <w:tmpl w:val="3CDC15E2"/>
    <w:lvl w:ilvl="0">
      <w:start w:val="1"/>
      <w:numFmt w:val="decimal"/>
      <w:lvlText w:val="%1."/>
      <w:lvlJc w:val="left"/>
      <w:pPr>
        <w:ind w:left="1710" w:hanging="1710"/>
      </w:pPr>
      <w:rPr>
        <w:rFonts w:hint="default"/>
      </w:rPr>
    </w:lvl>
    <w:lvl w:ilvl="1">
      <w:start w:val="1"/>
      <w:numFmt w:val="decimal"/>
      <w:lvlText w:val="%1.%2."/>
      <w:lvlJc w:val="left"/>
      <w:pPr>
        <w:ind w:left="2957" w:hanging="1710"/>
      </w:pPr>
      <w:rPr>
        <w:rFonts w:hint="default"/>
      </w:rPr>
    </w:lvl>
    <w:lvl w:ilvl="2">
      <w:start w:val="1"/>
      <w:numFmt w:val="decimal"/>
      <w:lvlText w:val="%1.%2.%3."/>
      <w:lvlJc w:val="left"/>
      <w:pPr>
        <w:ind w:left="4204" w:hanging="1710"/>
      </w:pPr>
      <w:rPr>
        <w:rFonts w:hint="default"/>
      </w:rPr>
    </w:lvl>
    <w:lvl w:ilvl="3">
      <w:start w:val="1"/>
      <w:numFmt w:val="decimal"/>
      <w:lvlText w:val="%1.%2.%3.%4."/>
      <w:lvlJc w:val="left"/>
      <w:pPr>
        <w:ind w:left="5451" w:hanging="1710"/>
      </w:pPr>
      <w:rPr>
        <w:rFonts w:hint="default"/>
      </w:rPr>
    </w:lvl>
    <w:lvl w:ilvl="4">
      <w:start w:val="1"/>
      <w:numFmt w:val="decimal"/>
      <w:lvlText w:val="%1.%2.%3.%4.%5."/>
      <w:lvlJc w:val="left"/>
      <w:pPr>
        <w:ind w:left="6698" w:hanging="1710"/>
      </w:pPr>
      <w:rPr>
        <w:rFonts w:hint="default"/>
      </w:rPr>
    </w:lvl>
    <w:lvl w:ilvl="5">
      <w:start w:val="1"/>
      <w:numFmt w:val="decimal"/>
      <w:lvlText w:val="%1.%2.%3.%4.%5.%6."/>
      <w:lvlJc w:val="left"/>
      <w:pPr>
        <w:ind w:left="7945" w:hanging="1710"/>
      </w:pPr>
      <w:rPr>
        <w:rFonts w:hint="default"/>
      </w:rPr>
    </w:lvl>
    <w:lvl w:ilvl="6">
      <w:start w:val="1"/>
      <w:numFmt w:val="decimal"/>
      <w:lvlText w:val="%1.%2.%3.%4.%5.%6.%7."/>
      <w:lvlJc w:val="left"/>
      <w:pPr>
        <w:ind w:left="9192" w:hanging="1710"/>
      </w:pPr>
      <w:rPr>
        <w:rFonts w:hint="default"/>
      </w:rPr>
    </w:lvl>
    <w:lvl w:ilvl="7">
      <w:start w:val="1"/>
      <w:numFmt w:val="decimal"/>
      <w:lvlText w:val="%1.%2.%3.%4.%5.%6.%7.%8."/>
      <w:lvlJc w:val="left"/>
      <w:pPr>
        <w:ind w:left="10439" w:hanging="171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F33436"/>
    <w:multiLevelType w:val="multilevel"/>
    <w:tmpl w:val="74AEA064"/>
    <w:lvl w:ilvl="0">
      <w:start w:val="1"/>
      <w:numFmt w:val="upperRoman"/>
      <w:lvlText w:val="%1."/>
      <w:lvlJc w:val="left"/>
      <w:pPr>
        <w:ind w:left="1080" w:hanging="720"/>
      </w:pPr>
      <w:rPr>
        <w:b/>
      </w:rPr>
    </w:lvl>
    <w:lvl w:ilvl="1">
      <w:start w:val="1"/>
      <w:numFmt w:val="decimal"/>
      <w:lvlText w:val="%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29"/>
  </w:num>
  <w:num w:numId="10">
    <w:abstractNumId w:val="11"/>
  </w:num>
  <w:num w:numId="11">
    <w:abstractNumId w:val="0"/>
  </w:num>
  <w:num w:numId="12">
    <w:abstractNumId w:val="2"/>
  </w:num>
  <w:num w:numId="13">
    <w:abstractNumId w:val="7"/>
  </w:num>
  <w:num w:numId="14">
    <w:abstractNumId w:val="26"/>
  </w:num>
  <w:num w:numId="1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9"/>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30"/>
  </w:num>
  <w:num w:numId="33">
    <w:abstractNumId w:val="3"/>
  </w:num>
  <w:num w:numId="34">
    <w:abstractNumId w:val="25"/>
  </w:num>
  <w:num w:numId="35">
    <w:abstractNumId w:val="4"/>
  </w:num>
  <w:num w:numId="36">
    <w:abstractNumId w:val="15"/>
  </w:num>
  <w:num w:numId="37">
    <w:abstractNumId w:val="1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1602"/>
    <w:rsid w:val="00001F4D"/>
    <w:rsid w:val="00002AB7"/>
    <w:rsid w:val="00003924"/>
    <w:rsid w:val="000043B3"/>
    <w:rsid w:val="0000444D"/>
    <w:rsid w:val="000045B1"/>
    <w:rsid w:val="00004B12"/>
    <w:rsid w:val="00004F0B"/>
    <w:rsid w:val="000052DD"/>
    <w:rsid w:val="00005DC3"/>
    <w:rsid w:val="00005F01"/>
    <w:rsid w:val="000069A9"/>
    <w:rsid w:val="00006CE0"/>
    <w:rsid w:val="00007405"/>
    <w:rsid w:val="00007B30"/>
    <w:rsid w:val="000104C3"/>
    <w:rsid w:val="00010571"/>
    <w:rsid w:val="00011F1B"/>
    <w:rsid w:val="000125CD"/>
    <w:rsid w:val="00012D1E"/>
    <w:rsid w:val="00013533"/>
    <w:rsid w:val="0001560A"/>
    <w:rsid w:val="000160A7"/>
    <w:rsid w:val="00016CCE"/>
    <w:rsid w:val="000174A5"/>
    <w:rsid w:val="0002225A"/>
    <w:rsid w:val="00022F1F"/>
    <w:rsid w:val="00023ED3"/>
    <w:rsid w:val="00023F62"/>
    <w:rsid w:val="000252D3"/>
    <w:rsid w:val="0002535A"/>
    <w:rsid w:val="00027CFA"/>
    <w:rsid w:val="00027D2F"/>
    <w:rsid w:val="0003071A"/>
    <w:rsid w:val="00030748"/>
    <w:rsid w:val="00030FFF"/>
    <w:rsid w:val="00031126"/>
    <w:rsid w:val="00031411"/>
    <w:rsid w:val="00032568"/>
    <w:rsid w:val="00032A9E"/>
    <w:rsid w:val="00033566"/>
    <w:rsid w:val="00033977"/>
    <w:rsid w:val="000363A6"/>
    <w:rsid w:val="00042A73"/>
    <w:rsid w:val="00044366"/>
    <w:rsid w:val="000475BC"/>
    <w:rsid w:val="000476ED"/>
    <w:rsid w:val="000541F5"/>
    <w:rsid w:val="0005538F"/>
    <w:rsid w:val="00056BCD"/>
    <w:rsid w:val="00056E30"/>
    <w:rsid w:val="0005749B"/>
    <w:rsid w:val="00061164"/>
    <w:rsid w:val="00061191"/>
    <w:rsid w:val="000627CC"/>
    <w:rsid w:val="000637C2"/>
    <w:rsid w:val="00065AD4"/>
    <w:rsid w:val="000710A6"/>
    <w:rsid w:val="0007218C"/>
    <w:rsid w:val="00072713"/>
    <w:rsid w:val="00072CEF"/>
    <w:rsid w:val="000749FC"/>
    <w:rsid w:val="0007556D"/>
    <w:rsid w:val="00075A80"/>
    <w:rsid w:val="00075E5D"/>
    <w:rsid w:val="00076E59"/>
    <w:rsid w:val="000807A7"/>
    <w:rsid w:val="00080BCA"/>
    <w:rsid w:val="000816CC"/>
    <w:rsid w:val="00081AAC"/>
    <w:rsid w:val="00081EFC"/>
    <w:rsid w:val="0008229E"/>
    <w:rsid w:val="0008259C"/>
    <w:rsid w:val="00082DB2"/>
    <w:rsid w:val="00083B26"/>
    <w:rsid w:val="00084AD1"/>
    <w:rsid w:val="00085210"/>
    <w:rsid w:val="00085530"/>
    <w:rsid w:val="000862E9"/>
    <w:rsid w:val="00087A94"/>
    <w:rsid w:val="00087D00"/>
    <w:rsid w:val="0009021E"/>
    <w:rsid w:val="00090DE7"/>
    <w:rsid w:val="0009151F"/>
    <w:rsid w:val="00092D53"/>
    <w:rsid w:val="0009364A"/>
    <w:rsid w:val="00094B55"/>
    <w:rsid w:val="0009510C"/>
    <w:rsid w:val="000954DC"/>
    <w:rsid w:val="00095F29"/>
    <w:rsid w:val="00097C8E"/>
    <w:rsid w:val="000A1968"/>
    <w:rsid w:val="000A2042"/>
    <w:rsid w:val="000A220E"/>
    <w:rsid w:val="000A484B"/>
    <w:rsid w:val="000A4B6F"/>
    <w:rsid w:val="000A5415"/>
    <w:rsid w:val="000A5DE8"/>
    <w:rsid w:val="000A66C8"/>
    <w:rsid w:val="000A6919"/>
    <w:rsid w:val="000A7346"/>
    <w:rsid w:val="000A76D9"/>
    <w:rsid w:val="000B3565"/>
    <w:rsid w:val="000B3B35"/>
    <w:rsid w:val="000B53D0"/>
    <w:rsid w:val="000B5F17"/>
    <w:rsid w:val="000B7A3F"/>
    <w:rsid w:val="000C0D83"/>
    <w:rsid w:val="000C277E"/>
    <w:rsid w:val="000C294C"/>
    <w:rsid w:val="000C2E40"/>
    <w:rsid w:val="000C2F26"/>
    <w:rsid w:val="000C76A3"/>
    <w:rsid w:val="000C7985"/>
    <w:rsid w:val="000D2606"/>
    <w:rsid w:val="000D2AFE"/>
    <w:rsid w:val="000D3A57"/>
    <w:rsid w:val="000D3D7B"/>
    <w:rsid w:val="000D472F"/>
    <w:rsid w:val="000D4D09"/>
    <w:rsid w:val="000D562B"/>
    <w:rsid w:val="000D5D30"/>
    <w:rsid w:val="000D73AD"/>
    <w:rsid w:val="000E24DB"/>
    <w:rsid w:val="000E274C"/>
    <w:rsid w:val="000E2E83"/>
    <w:rsid w:val="000E3D3F"/>
    <w:rsid w:val="000E61E9"/>
    <w:rsid w:val="000E6E6E"/>
    <w:rsid w:val="000F1BB8"/>
    <w:rsid w:val="000F2AB4"/>
    <w:rsid w:val="000F3808"/>
    <w:rsid w:val="000F5510"/>
    <w:rsid w:val="000F6282"/>
    <w:rsid w:val="000F6391"/>
    <w:rsid w:val="000F67F8"/>
    <w:rsid w:val="000F68DA"/>
    <w:rsid w:val="000F6CF1"/>
    <w:rsid w:val="000F7F28"/>
    <w:rsid w:val="00100A3F"/>
    <w:rsid w:val="00101978"/>
    <w:rsid w:val="00101CF1"/>
    <w:rsid w:val="0010490B"/>
    <w:rsid w:val="00104FD6"/>
    <w:rsid w:val="00107CBC"/>
    <w:rsid w:val="00107FE3"/>
    <w:rsid w:val="00111905"/>
    <w:rsid w:val="00111A2F"/>
    <w:rsid w:val="0011358F"/>
    <w:rsid w:val="00113F22"/>
    <w:rsid w:val="001171BA"/>
    <w:rsid w:val="0011764A"/>
    <w:rsid w:val="00117BA6"/>
    <w:rsid w:val="00117E8E"/>
    <w:rsid w:val="001203E3"/>
    <w:rsid w:val="00120FD5"/>
    <w:rsid w:val="00123DBB"/>
    <w:rsid w:val="0012427F"/>
    <w:rsid w:val="00124C6E"/>
    <w:rsid w:val="0012617A"/>
    <w:rsid w:val="00126902"/>
    <w:rsid w:val="00126A13"/>
    <w:rsid w:val="00127B36"/>
    <w:rsid w:val="001300C7"/>
    <w:rsid w:val="00130601"/>
    <w:rsid w:val="00130F8B"/>
    <w:rsid w:val="0013425E"/>
    <w:rsid w:val="001343B5"/>
    <w:rsid w:val="00134C9B"/>
    <w:rsid w:val="00134D67"/>
    <w:rsid w:val="00137010"/>
    <w:rsid w:val="00141B0C"/>
    <w:rsid w:val="00143000"/>
    <w:rsid w:val="00144BD8"/>
    <w:rsid w:val="00144FFA"/>
    <w:rsid w:val="00145784"/>
    <w:rsid w:val="00145BA4"/>
    <w:rsid w:val="00146A7B"/>
    <w:rsid w:val="00146F39"/>
    <w:rsid w:val="00150ABB"/>
    <w:rsid w:val="00151708"/>
    <w:rsid w:val="0015183E"/>
    <w:rsid w:val="0015300A"/>
    <w:rsid w:val="001536EC"/>
    <w:rsid w:val="00154667"/>
    <w:rsid w:val="00154ED7"/>
    <w:rsid w:val="00154EF5"/>
    <w:rsid w:val="00155A74"/>
    <w:rsid w:val="00156685"/>
    <w:rsid w:val="00157794"/>
    <w:rsid w:val="00160417"/>
    <w:rsid w:val="0016109B"/>
    <w:rsid w:val="001614D7"/>
    <w:rsid w:val="0016171D"/>
    <w:rsid w:val="00161CDB"/>
    <w:rsid w:val="00164F7B"/>
    <w:rsid w:val="0016765B"/>
    <w:rsid w:val="0017001E"/>
    <w:rsid w:val="0017184F"/>
    <w:rsid w:val="001718E5"/>
    <w:rsid w:val="00171E15"/>
    <w:rsid w:val="001727BE"/>
    <w:rsid w:val="00175008"/>
    <w:rsid w:val="001750B6"/>
    <w:rsid w:val="00177EB6"/>
    <w:rsid w:val="001803E2"/>
    <w:rsid w:val="00180439"/>
    <w:rsid w:val="001804BD"/>
    <w:rsid w:val="00180AD6"/>
    <w:rsid w:val="00181999"/>
    <w:rsid w:val="001820B9"/>
    <w:rsid w:val="00182D49"/>
    <w:rsid w:val="00183CC2"/>
    <w:rsid w:val="00193FF4"/>
    <w:rsid w:val="00194511"/>
    <w:rsid w:val="001961B2"/>
    <w:rsid w:val="00196BF7"/>
    <w:rsid w:val="00196C0F"/>
    <w:rsid w:val="001A10A2"/>
    <w:rsid w:val="001A2951"/>
    <w:rsid w:val="001A39A4"/>
    <w:rsid w:val="001A4681"/>
    <w:rsid w:val="001A47CE"/>
    <w:rsid w:val="001A5E5B"/>
    <w:rsid w:val="001B1729"/>
    <w:rsid w:val="001B1A7A"/>
    <w:rsid w:val="001B1AF5"/>
    <w:rsid w:val="001B1C0D"/>
    <w:rsid w:val="001B28ED"/>
    <w:rsid w:val="001B3185"/>
    <w:rsid w:val="001B3EE5"/>
    <w:rsid w:val="001B49F8"/>
    <w:rsid w:val="001B5318"/>
    <w:rsid w:val="001C052B"/>
    <w:rsid w:val="001C1B7C"/>
    <w:rsid w:val="001C2714"/>
    <w:rsid w:val="001C2FD5"/>
    <w:rsid w:val="001C4CAE"/>
    <w:rsid w:val="001C6081"/>
    <w:rsid w:val="001C7818"/>
    <w:rsid w:val="001D0E40"/>
    <w:rsid w:val="001D1073"/>
    <w:rsid w:val="001D10A9"/>
    <w:rsid w:val="001D18E8"/>
    <w:rsid w:val="001D1A2D"/>
    <w:rsid w:val="001D3CC4"/>
    <w:rsid w:val="001D44F9"/>
    <w:rsid w:val="001D52CE"/>
    <w:rsid w:val="001D64AA"/>
    <w:rsid w:val="001D7D0F"/>
    <w:rsid w:val="001E1864"/>
    <w:rsid w:val="001E3014"/>
    <w:rsid w:val="001E41B5"/>
    <w:rsid w:val="001E4907"/>
    <w:rsid w:val="001E4B97"/>
    <w:rsid w:val="001E5EC2"/>
    <w:rsid w:val="001E625C"/>
    <w:rsid w:val="001E64B9"/>
    <w:rsid w:val="001E779A"/>
    <w:rsid w:val="001E7A2B"/>
    <w:rsid w:val="001F07DB"/>
    <w:rsid w:val="001F0D07"/>
    <w:rsid w:val="001F106C"/>
    <w:rsid w:val="001F1E62"/>
    <w:rsid w:val="001F1F1D"/>
    <w:rsid w:val="001F4BBD"/>
    <w:rsid w:val="001F5063"/>
    <w:rsid w:val="001F7505"/>
    <w:rsid w:val="001F7DF3"/>
    <w:rsid w:val="001F7FE9"/>
    <w:rsid w:val="00201836"/>
    <w:rsid w:val="00203AC1"/>
    <w:rsid w:val="002048E1"/>
    <w:rsid w:val="00207B91"/>
    <w:rsid w:val="002116BB"/>
    <w:rsid w:val="00211B73"/>
    <w:rsid w:val="00211EB0"/>
    <w:rsid w:val="0021230D"/>
    <w:rsid w:val="00212FAC"/>
    <w:rsid w:val="002135EE"/>
    <w:rsid w:val="0021373A"/>
    <w:rsid w:val="002168F1"/>
    <w:rsid w:val="00221D89"/>
    <w:rsid w:val="00222FC9"/>
    <w:rsid w:val="002234AC"/>
    <w:rsid w:val="002274C7"/>
    <w:rsid w:val="002323EC"/>
    <w:rsid w:val="00233690"/>
    <w:rsid w:val="00240050"/>
    <w:rsid w:val="002415AB"/>
    <w:rsid w:val="002457EC"/>
    <w:rsid w:val="002463E7"/>
    <w:rsid w:val="00246B7A"/>
    <w:rsid w:val="00250736"/>
    <w:rsid w:val="00251882"/>
    <w:rsid w:val="002523C7"/>
    <w:rsid w:val="0025346C"/>
    <w:rsid w:val="002550A5"/>
    <w:rsid w:val="00257D6D"/>
    <w:rsid w:val="00260703"/>
    <w:rsid w:val="002634BA"/>
    <w:rsid w:val="00264BFE"/>
    <w:rsid w:val="00266DF2"/>
    <w:rsid w:val="00267002"/>
    <w:rsid w:val="002676B9"/>
    <w:rsid w:val="00267C2A"/>
    <w:rsid w:val="002745A0"/>
    <w:rsid w:val="002763D7"/>
    <w:rsid w:val="0027641A"/>
    <w:rsid w:val="00276D6D"/>
    <w:rsid w:val="002775B3"/>
    <w:rsid w:val="002806D5"/>
    <w:rsid w:val="002823A0"/>
    <w:rsid w:val="002825FE"/>
    <w:rsid w:val="00283D63"/>
    <w:rsid w:val="00286536"/>
    <w:rsid w:val="0029022E"/>
    <w:rsid w:val="0029084F"/>
    <w:rsid w:val="00290AA2"/>
    <w:rsid w:val="00291B6E"/>
    <w:rsid w:val="00291DFC"/>
    <w:rsid w:val="002925B8"/>
    <w:rsid w:val="002942F7"/>
    <w:rsid w:val="00295216"/>
    <w:rsid w:val="00296327"/>
    <w:rsid w:val="0029731E"/>
    <w:rsid w:val="00297320"/>
    <w:rsid w:val="002A4074"/>
    <w:rsid w:val="002A5235"/>
    <w:rsid w:val="002A64B9"/>
    <w:rsid w:val="002B09EB"/>
    <w:rsid w:val="002B10AF"/>
    <w:rsid w:val="002B166B"/>
    <w:rsid w:val="002B23A6"/>
    <w:rsid w:val="002B23FB"/>
    <w:rsid w:val="002B3578"/>
    <w:rsid w:val="002B3F9D"/>
    <w:rsid w:val="002B4AFA"/>
    <w:rsid w:val="002B505B"/>
    <w:rsid w:val="002B5909"/>
    <w:rsid w:val="002B6DDC"/>
    <w:rsid w:val="002B7B4E"/>
    <w:rsid w:val="002B7D17"/>
    <w:rsid w:val="002C3FF7"/>
    <w:rsid w:val="002C45DB"/>
    <w:rsid w:val="002C52CC"/>
    <w:rsid w:val="002C54AB"/>
    <w:rsid w:val="002C6F29"/>
    <w:rsid w:val="002C744F"/>
    <w:rsid w:val="002D07B5"/>
    <w:rsid w:val="002D189E"/>
    <w:rsid w:val="002D2EE7"/>
    <w:rsid w:val="002D3A9E"/>
    <w:rsid w:val="002D688C"/>
    <w:rsid w:val="002D7CEB"/>
    <w:rsid w:val="002D7D62"/>
    <w:rsid w:val="002E028B"/>
    <w:rsid w:val="002E0DCD"/>
    <w:rsid w:val="002E27AD"/>
    <w:rsid w:val="002E5103"/>
    <w:rsid w:val="002E64F4"/>
    <w:rsid w:val="002E6726"/>
    <w:rsid w:val="002E68F1"/>
    <w:rsid w:val="002E7CCA"/>
    <w:rsid w:val="002F037D"/>
    <w:rsid w:val="002F229F"/>
    <w:rsid w:val="002F29E6"/>
    <w:rsid w:val="002F50CB"/>
    <w:rsid w:val="002F55AE"/>
    <w:rsid w:val="002F5C00"/>
    <w:rsid w:val="002F6F3C"/>
    <w:rsid w:val="002F70A0"/>
    <w:rsid w:val="00301555"/>
    <w:rsid w:val="00301843"/>
    <w:rsid w:val="00301ABC"/>
    <w:rsid w:val="00301C4F"/>
    <w:rsid w:val="00302902"/>
    <w:rsid w:val="00302922"/>
    <w:rsid w:val="00303007"/>
    <w:rsid w:val="00303373"/>
    <w:rsid w:val="00303CC6"/>
    <w:rsid w:val="00304665"/>
    <w:rsid w:val="00305110"/>
    <w:rsid w:val="00305AFA"/>
    <w:rsid w:val="00305C0F"/>
    <w:rsid w:val="00306923"/>
    <w:rsid w:val="00307B48"/>
    <w:rsid w:val="00310A8D"/>
    <w:rsid w:val="00310E2F"/>
    <w:rsid w:val="00311AD0"/>
    <w:rsid w:val="00311EBB"/>
    <w:rsid w:val="00311F2B"/>
    <w:rsid w:val="0031358C"/>
    <w:rsid w:val="00313BA3"/>
    <w:rsid w:val="003171F4"/>
    <w:rsid w:val="00317FC6"/>
    <w:rsid w:val="00320080"/>
    <w:rsid w:val="00322E91"/>
    <w:rsid w:val="00324526"/>
    <w:rsid w:val="00324621"/>
    <w:rsid w:val="00326373"/>
    <w:rsid w:val="00332D20"/>
    <w:rsid w:val="00333CFF"/>
    <w:rsid w:val="003365E8"/>
    <w:rsid w:val="00337ABB"/>
    <w:rsid w:val="00337B64"/>
    <w:rsid w:val="003413B0"/>
    <w:rsid w:val="00341F4D"/>
    <w:rsid w:val="00344A7E"/>
    <w:rsid w:val="00344E4E"/>
    <w:rsid w:val="00345AC6"/>
    <w:rsid w:val="003474A7"/>
    <w:rsid w:val="00347C7B"/>
    <w:rsid w:val="0035065D"/>
    <w:rsid w:val="00351143"/>
    <w:rsid w:val="003531E2"/>
    <w:rsid w:val="0035382A"/>
    <w:rsid w:val="00353B51"/>
    <w:rsid w:val="003569E9"/>
    <w:rsid w:val="00357212"/>
    <w:rsid w:val="003604EC"/>
    <w:rsid w:val="00361BB4"/>
    <w:rsid w:val="00361F66"/>
    <w:rsid w:val="00361FD2"/>
    <w:rsid w:val="00363909"/>
    <w:rsid w:val="00364182"/>
    <w:rsid w:val="0036441A"/>
    <w:rsid w:val="0036449A"/>
    <w:rsid w:val="003649E4"/>
    <w:rsid w:val="00367B57"/>
    <w:rsid w:val="00367F6B"/>
    <w:rsid w:val="003708BF"/>
    <w:rsid w:val="0037155B"/>
    <w:rsid w:val="003726AF"/>
    <w:rsid w:val="00372883"/>
    <w:rsid w:val="003734DA"/>
    <w:rsid w:val="00375A96"/>
    <w:rsid w:val="00376E2B"/>
    <w:rsid w:val="0038167E"/>
    <w:rsid w:val="00382526"/>
    <w:rsid w:val="003863DC"/>
    <w:rsid w:val="00391439"/>
    <w:rsid w:val="0039195A"/>
    <w:rsid w:val="003920C2"/>
    <w:rsid w:val="00392DF8"/>
    <w:rsid w:val="00395D8B"/>
    <w:rsid w:val="003965A4"/>
    <w:rsid w:val="003967BF"/>
    <w:rsid w:val="003A0AD9"/>
    <w:rsid w:val="003A258B"/>
    <w:rsid w:val="003A4A07"/>
    <w:rsid w:val="003A53BB"/>
    <w:rsid w:val="003A6B65"/>
    <w:rsid w:val="003B0F07"/>
    <w:rsid w:val="003B67A4"/>
    <w:rsid w:val="003C2AE7"/>
    <w:rsid w:val="003C412D"/>
    <w:rsid w:val="003C4F24"/>
    <w:rsid w:val="003C5171"/>
    <w:rsid w:val="003C5CAD"/>
    <w:rsid w:val="003C7791"/>
    <w:rsid w:val="003D0B59"/>
    <w:rsid w:val="003D537F"/>
    <w:rsid w:val="003D54BC"/>
    <w:rsid w:val="003D5A0E"/>
    <w:rsid w:val="003E01F2"/>
    <w:rsid w:val="003E0BB0"/>
    <w:rsid w:val="003E37C1"/>
    <w:rsid w:val="003E3D7A"/>
    <w:rsid w:val="003E414A"/>
    <w:rsid w:val="003E49DC"/>
    <w:rsid w:val="003E62D6"/>
    <w:rsid w:val="003E75E7"/>
    <w:rsid w:val="003F0445"/>
    <w:rsid w:val="003F140B"/>
    <w:rsid w:val="003F3514"/>
    <w:rsid w:val="003F3945"/>
    <w:rsid w:val="003F3ACB"/>
    <w:rsid w:val="003F71D7"/>
    <w:rsid w:val="00400389"/>
    <w:rsid w:val="00402532"/>
    <w:rsid w:val="0040346A"/>
    <w:rsid w:val="00403DA0"/>
    <w:rsid w:val="004056EC"/>
    <w:rsid w:val="00405BDD"/>
    <w:rsid w:val="00406C60"/>
    <w:rsid w:val="00407658"/>
    <w:rsid w:val="00411F9D"/>
    <w:rsid w:val="004122B3"/>
    <w:rsid w:val="00414A68"/>
    <w:rsid w:val="00415064"/>
    <w:rsid w:val="004168D1"/>
    <w:rsid w:val="00417642"/>
    <w:rsid w:val="00417A15"/>
    <w:rsid w:val="0042146E"/>
    <w:rsid w:val="00421B2A"/>
    <w:rsid w:val="00423286"/>
    <w:rsid w:val="00425E5C"/>
    <w:rsid w:val="00433A5E"/>
    <w:rsid w:val="004359C6"/>
    <w:rsid w:val="00435D19"/>
    <w:rsid w:val="00435D93"/>
    <w:rsid w:val="00436C8C"/>
    <w:rsid w:val="00436E35"/>
    <w:rsid w:val="00437984"/>
    <w:rsid w:val="00441C3C"/>
    <w:rsid w:val="00442239"/>
    <w:rsid w:val="004424B7"/>
    <w:rsid w:val="0044268B"/>
    <w:rsid w:val="004442AC"/>
    <w:rsid w:val="00445749"/>
    <w:rsid w:val="0044589C"/>
    <w:rsid w:val="00446920"/>
    <w:rsid w:val="0044708B"/>
    <w:rsid w:val="00452F93"/>
    <w:rsid w:val="004541F8"/>
    <w:rsid w:val="00454633"/>
    <w:rsid w:val="00456D14"/>
    <w:rsid w:val="004576DC"/>
    <w:rsid w:val="004603DB"/>
    <w:rsid w:val="00464747"/>
    <w:rsid w:val="0046584B"/>
    <w:rsid w:val="00465E45"/>
    <w:rsid w:val="0047149B"/>
    <w:rsid w:val="00471BD2"/>
    <w:rsid w:val="0047409B"/>
    <w:rsid w:val="00477BAE"/>
    <w:rsid w:val="004807D7"/>
    <w:rsid w:val="00480C41"/>
    <w:rsid w:val="00482EDA"/>
    <w:rsid w:val="00485DB6"/>
    <w:rsid w:val="004862CF"/>
    <w:rsid w:val="0048656A"/>
    <w:rsid w:val="0048660E"/>
    <w:rsid w:val="0048705F"/>
    <w:rsid w:val="00487E01"/>
    <w:rsid w:val="00491376"/>
    <w:rsid w:val="00491CBE"/>
    <w:rsid w:val="00493A49"/>
    <w:rsid w:val="0049400B"/>
    <w:rsid w:val="00495B7F"/>
    <w:rsid w:val="00495C48"/>
    <w:rsid w:val="00497C71"/>
    <w:rsid w:val="004A1E1D"/>
    <w:rsid w:val="004A2617"/>
    <w:rsid w:val="004A3505"/>
    <w:rsid w:val="004A3C5F"/>
    <w:rsid w:val="004A41A4"/>
    <w:rsid w:val="004A5805"/>
    <w:rsid w:val="004A727F"/>
    <w:rsid w:val="004A7D92"/>
    <w:rsid w:val="004A7DF8"/>
    <w:rsid w:val="004B4479"/>
    <w:rsid w:val="004B4B09"/>
    <w:rsid w:val="004B7BA1"/>
    <w:rsid w:val="004C182C"/>
    <w:rsid w:val="004C317D"/>
    <w:rsid w:val="004C3B5A"/>
    <w:rsid w:val="004C4F32"/>
    <w:rsid w:val="004C7AD7"/>
    <w:rsid w:val="004C7E2E"/>
    <w:rsid w:val="004C7E77"/>
    <w:rsid w:val="004D0BAC"/>
    <w:rsid w:val="004D112E"/>
    <w:rsid w:val="004D1283"/>
    <w:rsid w:val="004D47CC"/>
    <w:rsid w:val="004D6EED"/>
    <w:rsid w:val="004D754E"/>
    <w:rsid w:val="004E0F57"/>
    <w:rsid w:val="004E1408"/>
    <w:rsid w:val="004E561D"/>
    <w:rsid w:val="004E5963"/>
    <w:rsid w:val="004E62C4"/>
    <w:rsid w:val="004E66E7"/>
    <w:rsid w:val="004F060E"/>
    <w:rsid w:val="004F21FA"/>
    <w:rsid w:val="004F2AE6"/>
    <w:rsid w:val="004F426B"/>
    <w:rsid w:val="004F47AF"/>
    <w:rsid w:val="004F4A6F"/>
    <w:rsid w:val="004F5703"/>
    <w:rsid w:val="004F6753"/>
    <w:rsid w:val="004F7064"/>
    <w:rsid w:val="004F749F"/>
    <w:rsid w:val="005003C1"/>
    <w:rsid w:val="005007E2"/>
    <w:rsid w:val="005010EC"/>
    <w:rsid w:val="00502AC8"/>
    <w:rsid w:val="0050475F"/>
    <w:rsid w:val="005051DF"/>
    <w:rsid w:val="00505403"/>
    <w:rsid w:val="00505FF3"/>
    <w:rsid w:val="0051209F"/>
    <w:rsid w:val="00512231"/>
    <w:rsid w:val="00512944"/>
    <w:rsid w:val="00512DD5"/>
    <w:rsid w:val="00512FDD"/>
    <w:rsid w:val="00514F84"/>
    <w:rsid w:val="00516418"/>
    <w:rsid w:val="005168E0"/>
    <w:rsid w:val="00516BA4"/>
    <w:rsid w:val="00516E3E"/>
    <w:rsid w:val="00516EF7"/>
    <w:rsid w:val="00517E91"/>
    <w:rsid w:val="00521681"/>
    <w:rsid w:val="0052661F"/>
    <w:rsid w:val="00527116"/>
    <w:rsid w:val="00532F95"/>
    <w:rsid w:val="00535BF8"/>
    <w:rsid w:val="00535C5C"/>
    <w:rsid w:val="00540354"/>
    <w:rsid w:val="005420DD"/>
    <w:rsid w:val="00542654"/>
    <w:rsid w:val="00543979"/>
    <w:rsid w:val="00543D9A"/>
    <w:rsid w:val="0054745F"/>
    <w:rsid w:val="00547513"/>
    <w:rsid w:val="005504C0"/>
    <w:rsid w:val="00552563"/>
    <w:rsid w:val="005552FE"/>
    <w:rsid w:val="00556600"/>
    <w:rsid w:val="005578AC"/>
    <w:rsid w:val="00561213"/>
    <w:rsid w:val="0056240E"/>
    <w:rsid w:val="00563470"/>
    <w:rsid w:val="005640EE"/>
    <w:rsid w:val="005642A6"/>
    <w:rsid w:val="005660A0"/>
    <w:rsid w:val="00566593"/>
    <w:rsid w:val="00567FB4"/>
    <w:rsid w:val="00571E2E"/>
    <w:rsid w:val="0057278C"/>
    <w:rsid w:val="005728A7"/>
    <w:rsid w:val="00572D97"/>
    <w:rsid w:val="005736B3"/>
    <w:rsid w:val="005736BF"/>
    <w:rsid w:val="00580243"/>
    <w:rsid w:val="005806D6"/>
    <w:rsid w:val="00580E4D"/>
    <w:rsid w:val="00580F33"/>
    <w:rsid w:val="00581185"/>
    <w:rsid w:val="0058260F"/>
    <w:rsid w:val="00582B3E"/>
    <w:rsid w:val="005836BB"/>
    <w:rsid w:val="0058465B"/>
    <w:rsid w:val="0058567A"/>
    <w:rsid w:val="0058666C"/>
    <w:rsid w:val="005915A8"/>
    <w:rsid w:val="00592A9F"/>
    <w:rsid w:val="00595343"/>
    <w:rsid w:val="00595776"/>
    <w:rsid w:val="00595C68"/>
    <w:rsid w:val="005A34D5"/>
    <w:rsid w:val="005A4C43"/>
    <w:rsid w:val="005A5575"/>
    <w:rsid w:val="005A6081"/>
    <w:rsid w:val="005A62EB"/>
    <w:rsid w:val="005A6A89"/>
    <w:rsid w:val="005A6C1C"/>
    <w:rsid w:val="005A6E1F"/>
    <w:rsid w:val="005A7DF9"/>
    <w:rsid w:val="005B136A"/>
    <w:rsid w:val="005B2E5E"/>
    <w:rsid w:val="005B7415"/>
    <w:rsid w:val="005B7D0F"/>
    <w:rsid w:val="005C2DA0"/>
    <w:rsid w:val="005C575C"/>
    <w:rsid w:val="005C5D97"/>
    <w:rsid w:val="005C6385"/>
    <w:rsid w:val="005C7293"/>
    <w:rsid w:val="005C7526"/>
    <w:rsid w:val="005C77F7"/>
    <w:rsid w:val="005D0EEA"/>
    <w:rsid w:val="005D3B0B"/>
    <w:rsid w:val="005D405B"/>
    <w:rsid w:val="005D5554"/>
    <w:rsid w:val="005D564E"/>
    <w:rsid w:val="005D7934"/>
    <w:rsid w:val="005E19C9"/>
    <w:rsid w:val="005E1F8F"/>
    <w:rsid w:val="005E3D4F"/>
    <w:rsid w:val="005E459B"/>
    <w:rsid w:val="005E5C82"/>
    <w:rsid w:val="005F00A9"/>
    <w:rsid w:val="005F44C5"/>
    <w:rsid w:val="005F5A9F"/>
    <w:rsid w:val="005F6921"/>
    <w:rsid w:val="0060053B"/>
    <w:rsid w:val="00600FA5"/>
    <w:rsid w:val="00601D71"/>
    <w:rsid w:val="006045E6"/>
    <w:rsid w:val="00605576"/>
    <w:rsid w:val="00606057"/>
    <w:rsid w:val="006063E1"/>
    <w:rsid w:val="00611D75"/>
    <w:rsid w:val="00612EFF"/>
    <w:rsid w:val="0061308F"/>
    <w:rsid w:val="006142F5"/>
    <w:rsid w:val="006148CF"/>
    <w:rsid w:val="006149D3"/>
    <w:rsid w:val="00617AFD"/>
    <w:rsid w:val="00617C89"/>
    <w:rsid w:val="00620154"/>
    <w:rsid w:val="00622405"/>
    <w:rsid w:val="00622619"/>
    <w:rsid w:val="0062272E"/>
    <w:rsid w:val="00622C00"/>
    <w:rsid w:val="00624C51"/>
    <w:rsid w:val="00626006"/>
    <w:rsid w:val="00626045"/>
    <w:rsid w:val="006264E4"/>
    <w:rsid w:val="0062676E"/>
    <w:rsid w:val="00626A48"/>
    <w:rsid w:val="00633B59"/>
    <w:rsid w:val="006348EC"/>
    <w:rsid w:val="006352A3"/>
    <w:rsid w:val="006378FE"/>
    <w:rsid w:val="006417CA"/>
    <w:rsid w:val="00641F12"/>
    <w:rsid w:val="00644752"/>
    <w:rsid w:val="00645F48"/>
    <w:rsid w:val="00646683"/>
    <w:rsid w:val="00646D8D"/>
    <w:rsid w:val="00655647"/>
    <w:rsid w:val="00656125"/>
    <w:rsid w:val="00656478"/>
    <w:rsid w:val="00656681"/>
    <w:rsid w:val="006567F5"/>
    <w:rsid w:val="00656B69"/>
    <w:rsid w:val="00656BC6"/>
    <w:rsid w:val="00656E22"/>
    <w:rsid w:val="00657574"/>
    <w:rsid w:val="00662077"/>
    <w:rsid w:val="00662237"/>
    <w:rsid w:val="00662A7B"/>
    <w:rsid w:val="00662F0B"/>
    <w:rsid w:val="006636D1"/>
    <w:rsid w:val="00666CCC"/>
    <w:rsid w:val="006713EA"/>
    <w:rsid w:val="006736E7"/>
    <w:rsid w:val="00674605"/>
    <w:rsid w:val="00675AD9"/>
    <w:rsid w:val="00677657"/>
    <w:rsid w:val="006805FE"/>
    <w:rsid w:val="00680AFF"/>
    <w:rsid w:val="0068122F"/>
    <w:rsid w:val="00681278"/>
    <w:rsid w:val="006813C2"/>
    <w:rsid w:val="006818D7"/>
    <w:rsid w:val="0068209A"/>
    <w:rsid w:val="006834CF"/>
    <w:rsid w:val="00683893"/>
    <w:rsid w:val="00683A3A"/>
    <w:rsid w:val="00683CC6"/>
    <w:rsid w:val="00685311"/>
    <w:rsid w:val="00685E08"/>
    <w:rsid w:val="006868FC"/>
    <w:rsid w:val="0068767B"/>
    <w:rsid w:val="00687F00"/>
    <w:rsid w:val="00692510"/>
    <w:rsid w:val="006938B2"/>
    <w:rsid w:val="00693981"/>
    <w:rsid w:val="00695102"/>
    <w:rsid w:val="00695704"/>
    <w:rsid w:val="00696DEA"/>
    <w:rsid w:val="006A05AB"/>
    <w:rsid w:val="006A067F"/>
    <w:rsid w:val="006A209A"/>
    <w:rsid w:val="006A26B3"/>
    <w:rsid w:val="006A2AF0"/>
    <w:rsid w:val="006A2ECB"/>
    <w:rsid w:val="006A47F0"/>
    <w:rsid w:val="006A53FE"/>
    <w:rsid w:val="006A5C7D"/>
    <w:rsid w:val="006A6254"/>
    <w:rsid w:val="006B1DC8"/>
    <w:rsid w:val="006B21A1"/>
    <w:rsid w:val="006B36AD"/>
    <w:rsid w:val="006B372E"/>
    <w:rsid w:val="006B5FBD"/>
    <w:rsid w:val="006B633C"/>
    <w:rsid w:val="006B6638"/>
    <w:rsid w:val="006B68F2"/>
    <w:rsid w:val="006B786F"/>
    <w:rsid w:val="006C1F7D"/>
    <w:rsid w:val="006C2B7F"/>
    <w:rsid w:val="006C3062"/>
    <w:rsid w:val="006C3844"/>
    <w:rsid w:val="006C5C7F"/>
    <w:rsid w:val="006C6A0D"/>
    <w:rsid w:val="006C7069"/>
    <w:rsid w:val="006C7714"/>
    <w:rsid w:val="006D354F"/>
    <w:rsid w:val="006D409B"/>
    <w:rsid w:val="006D4F55"/>
    <w:rsid w:val="006D6026"/>
    <w:rsid w:val="006D6A75"/>
    <w:rsid w:val="006D6C2B"/>
    <w:rsid w:val="006E3560"/>
    <w:rsid w:val="006F0994"/>
    <w:rsid w:val="006F15AA"/>
    <w:rsid w:val="006F3497"/>
    <w:rsid w:val="006F517F"/>
    <w:rsid w:val="006F7115"/>
    <w:rsid w:val="006F7208"/>
    <w:rsid w:val="006F775C"/>
    <w:rsid w:val="00702363"/>
    <w:rsid w:val="0070291C"/>
    <w:rsid w:val="00702DF5"/>
    <w:rsid w:val="007031AF"/>
    <w:rsid w:val="007031B7"/>
    <w:rsid w:val="00703216"/>
    <w:rsid w:val="0070468A"/>
    <w:rsid w:val="0070528A"/>
    <w:rsid w:val="007064F5"/>
    <w:rsid w:val="00710B2D"/>
    <w:rsid w:val="00713CB3"/>
    <w:rsid w:val="007147AC"/>
    <w:rsid w:val="00714E7B"/>
    <w:rsid w:val="007165CC"/>
    <w:rsid w:val="007205FB"/>
    <w:rsid w:val="00724A29"/>
    <w:rsid w:val="00724F98"/>
    <w:rsid w:val="00725F43"/>
    <w:rsid w:val="0072613E"/>
    <w:rsid w:val="0072697F"/>
    <w:rsid w:val="00727B90"/>
    <w:rsid w:val="00733A5E"/>
    <w:rsid w:val="00734463"/>
    <w:rsid w:val="007352DD"/>
    <w:rsid w:val="007353C4"/>
    <w:rsid w:val="00735D32"/>
    <w:rsid w:val="007375CF"/>
    <w:rsid w:val="00737C8C"/>
    <w:rsid w:val="00740CD4"/>
    <w:rsid w:val="00740DA2"/>
    <w:rsid w:val="00742759"/>
    <w:rsid w:val="00742C39"/>
    <w:rsid w:val="007431DA"/>
    <w:rsid w:val="00743263"/>
    <w:rsid w:val="0074494B"/>
    <w:rsid w:val="00745E5D"/>
    <w:rsid w:val="00747220"/>
    <w:rsid w:val="00750431"/>
    <w:rsid w:val="00751A66"/>
    <w:rsid w:val="00754839"/>
    <w:rsid w:val="007550B1"/>
    <w:rsid w:val="0075542C"/>
    <w:rsid w:val="007569F4"/>
    <w:rsid w:val="00757D3B"/>
    <w:rsid w:val="007614FA"/>
    <w:rsid w:val="007619A1"/>
    <w:rsid w:val="00763F57"/>
    <w:rsid w:val="0076520E"/>
    <w:rsid w:val="00765E2A"/>
    <w:rsid w:val="0076635B"/>
    <w:rsid w:val="00766371"/>
    <w:rsid w:val="00766C66"/>
    <w:rsid w:val="00770A98"/>
    <w:rsid w:val="007712D8"/>
    <w:rsid w:val="00771694"/>
    <w:rsid w:val="00772E6B"/>
    <w:rsid w:val="00773AED"/>
    <w:rsid w:val="00774B5F"/>
    <w:rsid w:val="00775F85"/>
    <w:rsid w:val="0077705F"/>
    <w:rsid w:val="007800E8"/>
    <w:rsid w:val="007816B8"/>
    <w:rsid w:val="00782303"/>
    <w:rsid w:val="00783F25"/>
    <w:rsid w:val="007841F9"/>
    <w:rsid w:val="00787775"/>
    <w:rsid w:val="00787E9A"/>
    <w:rsid w:val="007930DD"/>
    <w:rsid w:val="00794C98"/>
    <w:rsid w:val="0079611A"/>
    <w:rsid w:val="00796537"/>
    <w:rsid w:val="00796A27"/>
    <w:rsid w:val="00796ED0"/>
    <w:rsid w:val="00797576"/>
    <w:rsid w:val="00797637"/>
    <w:rsid w:val="00797C3F"/>
    <w:rsid w:val="007A0B9C"/>
    <w:rsid w:val="007A14D6"/>
    <w:rsid w:val="007A218D"/>
    <w:rsid w:val="007A22C5"/>
    <w:rsid w:val="007A2EC7"/>
    <w:rsid w:val="007A422D"/>
    <w:rsid w:val="007A4637"/>
    <w:rsid w:val="007A5769"/>
    <w:rsid w:val="007A678B"/>
    <w:rsid w:val="007A7C09"/>
    <w:rsid w:val="007B1A86"/>
    <w:rsid w:val="007B2EBA"/>
    <w:rsid w:val="007B3A5C"/>
    <w:rsid w:val="007B3FB5"/>
    <w:rsid w:val="007B556A"/>
    <w:rsid w:val="007B5C19"/>
    <w:rsid w:val="007B5DB9"/>
    <w:rsid w:val="007B73AE"/>
    <w:rsid w:val="007B7513"/>
    <w:rsid w:val="007C0914"/>
    <w:rsid w:val="007C0A06"/>
    <w:rsid w:val="007C2162"/>
    <w:rsid w:val="007C64E3"/>
    <w:rsid w:val="007C774F"/>
    <w:rsid w:val="007C7DBA"/>
    <w:rsid w:val="007D138A"/>
    <w:rsid w:val="007D1DB2"/>
    <w:rsid w:val="007D38A4"/>
    <w:rsid w:val="007D47C3"/>
    <w:rsid w:val="007D532D"/>
    <w:rsid w:val="007D65CA"/>
    <w:rsid w:val="007D692D"/>
    <w:rsid w:val="007D72BA"/>
    <w:rsid w:val="007D780A"/>
    <w:rsid w:val="007E0902"/>
    <w:rsid w:val="007E1558"/>
    <w:rsid w:val="007E2CB0"/>
    <w:rsid w:val="007E4B9E"/>
    <w:rsid w:val="007E5E50"/>
    <w:rsid w:val="007E6CF1"/>
    <w:rsid w:val="007E7294"/>
    <w:rsid w:val="007F11CE"/>
    <w:rsid w:val="007F195F"/>
    <w:rsid w:val="007F1DC7"/>
    <w:rsid w:val="007F2AFD"/>
    <w:rsid w:val="007F2B6E"/>
    <w:rsid w:val="007F4B81"/>
    <w:rsid w:val="007F789B"/>
    <w:rsid w:val="008026B3"/>
    <w:rsid w:val="00803A17"/>
    <w:rsid w:val="00804164"/>
    <w:rsid w:val="0080449D"/>
    <w:rsid w:val="00804BFF"/>
    <w:rsid w:val="00811D9C"/>
    <w:rsid w:val="008133F3"/>
    <w:rsid w:val="00813E99"/>
    <w:rsid w:val="008148E1"/>
    <w:rsid w:val="00814A4A"/>
    <w:rsid w:val="00814D6A"/>
    <w:rsid w:val="008156C9"/>
    <w:rsid w:val="00815739"/>
    <w:rsid w:val="008170CF"/>
    <w:rsid w:val="00817880"/>
    <w:rsid w:val="0082153F"/>
    <w:rsid w:val="00821F9D"/>
    <w:rsid w:val="0082236B"/>
    <w:rsid w:val="008223F4"/>
    <w:rsid w:val="00825563"/>
    <w:rsid w:val="00826493"/>
    <w:rsid w:val="00826F10"/>
    <w:rsid w:val="008327D9"/>
    <w:rsid w:val="00833D52"/>
    <w:rsid w:val="0083798F"/>
    <w:rsid w:val="00837BAA"/>
    <w:rsid w:val="0084016C"/>
    <w:rsid w:val="00841A87"/>
    <w:rsid w:val="00842695"/>
    <w:rsid w:val="0084537B"/>
    <w:rsid w:val="0084558F"/>
    <w:rsid w:val="00846496"/>
    <w:rsid w:val="00846C2F"/>
    <w:rsid w:val="00846D64"/>
    <w:rsid w:val="00846FCB"/>
    <w:rsid w:val="0084781B"/>
    <w:rsid w:val="008501C4"/>
    <w:rsid w:val="0085044D"/>
    <w:rsid w:val="00850DA1"/>
    <w:rsid w:val="00853105"/>
    <w:rsid w:val="00855000"/>
    <w:rsid w:val="008559C5"/>
    <w:rsid w:val="00855CFD"/>
    <w:rsid w:val="00856276"/>
    <w:rsid w:val="00856FBF"/>
    <w:rsid w:val="00862C6A"/>
    <w:rsid w:val="00865B2C"/>
    <w:rsid w:val="00867040"/>
    <w:rsid w:val="0087134A"/>
    <w:rsid w:val="008715BD"/>
    <w:rsid w:val="00872532"/>
    <w:rsid w:val="00873911"/>
    <w:rsid w:val="00874003"/>
    <w:rsid w:val="008750B8"/>
    <w:rsid w:val="00880332"/>
    <w:rsid w:val="008805F2"/>
    <w:rsid w:val="0088298E"/>
    <w:rsid w:val="00882ADC"/>
    <w:rsid w:val="00882F35"/>
    <w:rsid w:val="00884873"/>
    <w:rsid w:val="0088554C"/>
    <w:rsid w:val="00885958"/>
    <w:rsid w:val="008868BC"/>
    <w:rsid w:val="0089145E"/>
    <w:rsid w:val="00891E91"/>
    <w:rsid w:val="008930F2"/>
    <w:rsid w:val="00894484"/>
    <w:rsid w:val="008954C7"/>
    <w:rsid w:val="0089551E"/>
    <w:rsid w:val="008959B1"/>
    <w:rsid w:val="00895ABE"/>
    <w:rsid w:val="008966A3"/>
    <w:rsid w:val="0089778B"/>
    <w:rsid w:val="008979BF"/>
    <w:rsid w:val="008A37FF"/>
    <w:rsid w:val="008A5576"/>
    <w:rsid w:val="008A6100"/>
    <w:rsid w:val="008A699C"/>
    <w:rsid w:val="008A6CBD"/>
    <w:rsid w:val="008A71F9"/>
    <w:rsid w:val="008A7B90"/>
    <w:rsid w:val="008B0311"/>
    <w:rsid w:val="008B115E"/>
    <w:rsid w:val="008B2664"/>
    <w:rsid w:val="008B4D38"/>
    <w:rsid w:val="008B4F13"/>
    <w:rsid w:val="008B5FC5"/>
    <w:rsid w:val="008B6531"/>
    <w:rsid w:val="008B7C88"/>
    <w:rsid w:val="008C31E0"/>
    <w:rsid w:val="008C51CF"/>
    <w:rsid w:val="008C5960"/>
    <w:rsid w:val="008D07D1"/>
    <w:rsid w:val="008D1069"/>
    <w:rsid w:val="008D19E0"/>
    <w:rsid w:val="008D20B5"/>
    <w:rsid w:val="008D3A2A"/>
    <w:rsid w:val="008D3DE8"/>
    <w:rsid w:val="008D46B5"/>
    <w:rsid w:val="008D4ADB"/>
    <w:rsid w:val="008D5326"/>
    <w:rsid w:val="008D7142"/>
    <w:rsid w:val="008D76D7"/>
    <w:rsid w:val="008E19F5"/>
    <w:rsid w:val="008E2516"/>
    <w:rsid w:val="008E265D"/>
    <w:rsid w:val="008E2C48"/>
    <w:rsid w:val="008F0253"/>
    <w:rsid w:val="008F3302"/>
    <w:rsid w:val="008F3A4C"/>
    <w:rsid w:val="008F5B8F"/>
    <w:rsid w:val="008F63BF"/>
    <w:rsid w:val="008F662A"/>
    <w:rsid w:val="008F7716"/>
    <w:rsid w:val="008F79C2"/>
    <w:rsid w:val="00900802"/>
    <w:rsid w:val="0090244B"/>
    <w:rsid w:val="00904566"/>
    <w:rsid w:val="00905D23"/>
    <w:rsid w:val="009071C0"/>
    <w:rsid w:val="00910AEC"/>
    <w:rsid w:val="00912AAF"/>
    <w:rsid w:val="00912C5A"/>
    <w:rsid w:val="009143AD"/>
    <w:rsid w:val="00914C21"/>
    <w:rsid w:val="00915005"/>
    <w:rsid w:val="009158DE"/>
    <w:rsid w:val="0091669A"/>
    <w:rsid w:val="00921D36"/>
    <w:rsid w:val="00922AE6"/>
    <w:rsid w:val="00923BC2"/>
    <w:rsid w:val="00925D61"/>
    <w:rsid w:val="00925FD2"/>
    <w:rsid w:val="00926F9E"/>
    <w:rsid w:val="0093189E"/>
    <w:rsid w:val="00931B84"/>
    <w:rsid w:val="00935217"/>
    <w:rsid w:val="009358CD"/>
    <w:rsid w:val="009402FF"/>
    <w:rsid w:val="00940D29"/>
    <w:rsid w:val="00940FE8"/>
    <w:rsid w:val="00940FF2"/>
    <w:rsid w:val="009410DB"/>
    <w:rsid w:val="009415A9"/>
    <w:rsid w:val="00944306"/>
    <w:rsid w:val="00944619"/>
    <w:rsid w:val="009447AD"/>
    <w:rsid w:val="00944B87"/>
    <w:rsid w:val="00945441"/>
    <w:rsid w:val="009561A6"/>
    <w:rsid w:val="0095763C"/>
    <w:rsid w:val="009578CE"/>
    <w:rsid w:val="009625A6"/>
    <w:rsid w:val="00964336"/>
    <w:rsid w:val="00964663"/>
    <w:rsid w:val="00965038"/>
    <w:rsid w:val="00965B9A"/>
    <w:rsid w:val="00967F12"/>
    <w:rsid w:val="00970797"/>
    <w:rsid w:val="00971535"/>
    <w:rsid w:val="0097263D"/>
    <w:rsid w:val="00973473"/>
    <w:rsid w:val="009737FB"/>
    <w:rsid w:val="009748BF"/>
    <w:rsid w:val="00974F94"/>
    <w:rsid w:val="00975695"/>
    <w:rsid w:val="0097668D"/>
    <w:rsid w:val="009803DC"/>
    <w:rsid w:val="00980A24"/>
    <w:rsid w:val="00981119"/>
    <w:rsid w:val="0098338B"/>
    <w:rsid w:val="00983446"/>
    <w:rsid w:val="009852E5"/>
    <w:rsid w:val="00985F88"/>
    <w:rsid w:val="00986805"/>
    <w:rsid w:val="0098794D"/>
    <w:rsid w:val="00987969"/>
    <w:rsid w:val="00990A43"/>
    <w:rsid w:val="009939D0"/>
    <w:rsid w:val="00993AD7"/>
    <w:rsid w:val="00994370"/>
    <w:rsid w:val="009945D9"/>
    <w:rsid w:val="00994FA8"/>
    <w:rsid w:val="009953B2"/>
    <w:rsid w:val="00995F2D"/>
    <w:rsid w:val="00996AC4"/>
    <w:rsid w:val="00996D55"/>
    <w:rsid w:val="00997EAF"/>
    <w:rsid w:val="009A0512"/>
    <w:rsid w:val="009A1138"/>
    <w:rsid w:val="009A1161"/>
    <w:rsid w:val="009A11E5"/>
    <w:rsid w:val="009A1FB7"/>
    <w:rsid w:val="009A2D94"/>
    <w:rsid w:val="009A3104"/>
    <w:rsid w:val="009A322C"/>
    <w:rsid w:val="009A3E3B"/>
    <w:rsid w:val="009A4D77"/>
    <w:rsid w:val="009A7179"/>
    <w:rsid w:val="009A7B15"/>
    <w:rsid w:val="009B0F9F"/>
    <w:rsid w:val="009B311A"/>
    <w:rsid w:val="009B480B"/>
    <w:rsid w:val="009B60D2"/>
    <w:rsid w:val="009B65C5"/>
    <w:rsid w:val="009C05EF"/>
    <w:rsid w:val="009C0ECA"/>
    <w:rsid w:val="009C1C3F"/>
    <w:rsid w:val="009C42AA"/>
    <w:rsid w:val="009C5E3A"/>
    <w:rsid w:val="009C60C8"/>
    <w:rsid w:val="009C6C24"/>
    <w:rsid w:val="009C714B"/>
    <w:rsid w:val="009C754E"/>
    <w:rsid w:val="009C77C5"/>
    <w:rsid w:val="009D03DF"/>
    <w:rsid w:val="009D209E"/>
    <w:rsid w:val="009D34BB"/>
    <w:rsid w:val="009D58B2"/>
    <w:rsid w:val="009D6D4E"/>
    <w:rsid w:val="009D6EBA"/>
    <w:rsid w:val="009E0263"/>
    <w:rsid w:val="009E103F"/>
    <w:rsid w:val="009E1D93"/>
    <w:rsid w:val="009E231A"/>
    <w:rsid w:val="009E3480"/>
    <w:rsid w:val="009E4B6B"/>
    <w:rsid w:val="009E53E1"/>
    <w:rsid w:val="009E5D57"/>
    <w:rsid w:val="009E62BE"/>
    <w:rsid w:val="009E7988"/>
    <w:rsid w:val="009F1742"/>
    <w:rsid w:val="009F285F"/>
    <w:rsid w:val="009F3EE2"/>
    <w:rsid w:val="009F4E1C"/>
    <w:rsid w:val="009F5C65"/>
    <w:rsid w:val="009F65E9"/>
    <w:rsid w:val="009F66E6"/>
    <w:rsid w:val="009F6AD2"/>
    <w:rsid w:val="009F6EAF"/>
    <w:rsid w:val="009F76EA"/>
    <w:rsid w:val="00A01663"/>
    <w:rsid w:val="00A01CF2"/>
    <w:rsid w:val="00A06F99"/>
    <w:rsid w:val="00A07F88"/>
    <w:rsid w:val="00A112EE"/>
    <w:rsid w:val="00A1131E"/>
    <w:rsid w:val="00A122DE"/>
    <w:rsid w:val="00A122E1"/>
    <w:rsid w:val="00A124CE"/>
    <w:rsid w:val="00A13031"/>
    <w:rsid w:val="00A13B29"/>
    <w:rsid w:val="00A14954"/>
    <w:rsid w:val="00A1549F"/>
    <w:rsid w:val="00A15730"/>
    <w:rsid w:val="00A16DF0"/>
    <w:rsid w:val="00A17B71"/>
    <w:rsid w:val="00A2121B"/>
    <w:rsid w:val="00A23E74"/>
    <w:rsid w:val="00A2406E"/>
    <w:rsid w:val="00A2422D"/>
    <w:rsid w:val="00A26177"/>
    <w:rsid w:val="00A27EF5"/>
    <w:rsid w:val="00A31282"/>
    <w:rsid w:val="00A34C9A"/>
    <w:rsid w:val="00A34D46"/>
    <w:rsid w:val="00A356D4"/>
    <w:rsid w:val="00A35BA2"/>
    <w:rsid w:val="00A37635"/>
    <w:rsid w:val="00A40E38"/>
    <w:rsid w:val="00A41A87"/>
    <w:rsid w:val="00A41F57"/>
    <w:rsid w:val="00A444D0"/>
    <w:rsid w:val="00A461CD"/>
    <w:rsid w:val="00A46758"/>
    <w:rsid w:val="00A46A43"/>
    <w:rsid w:val="00A47547"/>
    <w:rsid w:val="00A52A29"/>
    <w:rsid w:val="00A536EA"/>
    <w:rsid w:val="00A54024"/>
    <w:rsid w:val="00A549F0"/>
    <w:rsid w:val="00A54A44"/>
    <w:rsid w:val="00A54C07"/>
    <w:rsid w:val="00A5541A"/>
    <w:rsid w:val="00A561C6"/>
    <w:rsid w:val="00A56FC5"/>
    <w:rsid w:val="00A570B1"/>
    <w:rsid w:val="00A61505"/>
    <w:rsid w:val="00A617A3"/>
    <w:rsid w:val="00A62C3E"/>
    <w:rsid w:val="00A62F7F"/>
    <w:rsid w:val="00A64ADB"/>
    <w:rsid w:val="00A6589F"/>
    <w:rsid w:val="00A65BD8"/>
    <w:rsid w:val="00A6627D"/>
    <w:rsid w:val="00A705CD"/>
    <w:rsid w:val="00A70653"/>
    <w:rsid w:val="00A709F0"/>
    <w:rsid w:val="00A724F1"/>
    <w:rsid w:val="00A7296A"/>
    <w:rsid w:val="00A75F8E"/>
    <w:rsid w:val="00A768EE"/>
    <w:rsid w:val="00A8058A"/>
    <w:rsid w:val="00A80995"/>
    <w:rsid w:val="00A80FE9"/>
    <w:rsid w:val="00A819E5"/>
    <w:rsid w:val="00A81D15"/>
    <w:rsid w:val="00A83B07"/>
    <w:rsid w:val="00A86B17"/>
    <w:rsid w:val="00A86F1F"/>
    <w:rsid w:val="00A870B5"/>
    <w:rsid w:val="00A87DA4"/>
    <w:rsid w:val="00A90961"/>
    <w:rsid w:val="00A927BE"/>
    <w:rsid w:val="00A9381B"/>
    <w:rsid w:val="00A94557"/>
    <w:rsid w:val="00A975FD"/>
    <w:rsid w:val="00AA00D7"/>
    <w:rsid w:val="00AA0E03"/>
    <w:rsid w:val="00AA28AE"/>
    <w:rsid w:val="00AA5797"/>
    <w:rsid w:val="00AA6DE3"/>
    <w:rsid w:val="00AB072E"/>
    <w:rsid w:val="00AB0737"/>
    <w:rsid w:val="00AB08FF"/>
    <w:rsid w:val="00AB0B6E"/>
    <w:rsid w:val="00AB1272"/>
    <w:rsid w:val="00AB2A5A"/>
    <w:rsid w:val="00AC3C00"/>
    <w:rsid w:val="00AC43D6"/>
    <w:rsid w:val="00AC6C66"/>
    <w:rsid w:val="00AC78EA"/>
    <w:rsid w:val="00AD336E"/>
    <w:rsid w:val="00AD7924"/>
    <w:rsid w:val="00AE144D"/>
    <w:rsid w:val="00AE186E"/>
    <w:rsid w:val="00AE20ED"/>
    <w:rsid w:val="00AE42BC"/>
    <w:rsid w:val="00AE6DB0"/>
    <w:rsid w:val="00AF45FC"/>
    <w:rsid w:val="00AF4C5F"/>
    <w:rsid w:val="00AF51BF"/>
    <w:rsid w:val="00AF61BB"/>
    <w:rsid w:val="00AF66A1"/>
    <w:rsid w:val="00AF766F"/>
    <w:rsid w:val="00B001A1"/>
    <w:rsid w:val="00B00A59"/>
    <w:rsid w:val="00B01422"/>
    <w:rsid w:val="00B01610"/>
    <w:rsid w:val="00B029BE"/>
    <w:rsid w:val="00B058B3"/>
    <w:rsid w:val="00B07E36"/>
    <w:rsid w:val="00B1161F"/>
    <w:rsid w:val="00B13225"/>
    <w:rsid w:val="00B132DC"/>
    <w:rsid w:val="00B13802"/>
    <w:rsid w:val="00B16C8F"/>
    <w:rsid w:val="00B1739D"/>
    <w:rsid w:val="00B229DB"/>
    <w:rsid w:val="00B22B3F"/>
    <w:rsid w:val="00B2397A"/>
    <w:rsid w:val="00B2532B"/>
    <w:rsid w:val="00B26268"/>
    <w:rsid w:val="00B26BC7"/>
    <w:rsid w:val="00B27D58"/>
    <w:rsid w:val="00B30169"/>
    <w:rsid w:val="00B30397"/>
    <w:rsid w:val="00B305CB"/>
    <w:rsid w:val="00B32088"/>
    <w:rsid w:val="00B3309C"/>
    <w:rsid w:val="00B34067"/>
    <w:rsid w:val="00B3468A"/>
    <w:rsid w:val="00B34ABA"/>
    <w:rsid w:val="00B34DA0"/>
    <w:rsid w:val="00B35D26"/>
    <w:rsid w:val="00B36C37"/>
    <w:rsid w:val="00B37717"/>
    <w:rsid w:val="00B40E8C"/>
    <w:rsid w:val="00B411F1"/>
    <w:rsid w:val="00B416C1"/>
    <w:rsid w:val="00B41EBB"/>
    <w:rsid w:val="00B4308E"/>
    <w:rsid w:val="00B439C1"/>
    <w:rsid w:val="00B43AD5"/>
    <w:rsid w:val="00B4520A"/>
    <w:rsid w:val="00B504C8"/>
    <w:rsid w:val="00B50642"/>
    <w:rsid w:val="00B52305"/>
    <w:rsid w:val="00B5290B"/>
    <w:rsid w:val="00B576B7"/>
    <w:rsid w:val="00B604B0"/>
    <w:rsid w:val="00B609B9"/>
    <w:rsid w:val="00B60CAF"/>
    <w:rsid w:val="00B63290"/>
    <w:rsid w:val="00B63874"/>
    <w:rsid w:val="00B63C23"/>
    <w:rsid w:val="00B63ECD"/>
    <w:rsid w:val="00B65A65"/>
    <w:rsid w:val="00B674BC"/>
    <w:rsid w:val="00B67BAB"/>
    <w:rsid w:val="00B710D1"/>
    <w:rsid w:val="00B7145D"/>
    <w:rsid w:val="00B72CB8"/>
    <w:rsid w:val="00B7342D"/>
    <w:rsid w:val="00B734B6"/>
    <w:rsid w:val="00B74DD7"/>
    <w:rsid w:val="00B75AE0"/>
    <w:rsid w:val="00B77045"/>
    <w:rsid w:val="00B77F38"/>
    <w:rsid w:val="00B8078D"/>
    <w:rsid w:val="00B80B2E"/>
    <w:rsid w:val="00B818C3"/>
    <w:rsid w:val="00B81FB5"/>
    <w:rsid w:val="00B82802"/>
    <w:rsid w:val="00B839BA"/>
    <w:rsid w:val="00B84022"/>
    <w:rsid w:val="00B840B9"/>
    <w:rsid w:val="00B84238"/>
    <w:rsid w:val="00B85F3C"/>
    <w:rsid w:val="00B86F64"/>
    <w:rsid w:val="00B91C4F"/>
    <w:rsid w:val="00B91E1A"/>
    <w:rsid w:val="00B92FC7"/>
    <w:rsid w:val="00B93BD6"/>
    <w:rsid w:val="00B943F8"/>
    <w:rsid w:val="00B95088"/>
    <w:rsid w:val="00B953B3"/>
    <w:rsid w:val="00B9661C"/>
    <w:rsid w:val="00B966D8"/>
    <w:rsid w:val="00B96DCB"/>
    <w:rsid w:val="00BA0CFA"/>
    <w:rsid w:val="00BA109C"/>
    <w:rsid w:val="00BA2D80"/>
    <w:rsid w:val="00BA3BFA"/>
    <w:rsid w:val="00BA5C3C"/>
    <w:rsid w:val="00BA723F"/>
    <w:rsid w:val="00BA74AC"/>
    <w:rsid w:val="00BB036A"/>
    <w:rsid w:val="00BB1845"/>
    <w:rsid w:val="00BB31BC"/>
    <w:rsid w:val="00BB4356"/>
    <w:rsid w:val="00BB650C"/>
    <w:rsid w:val="00BB7DED"/>
    <w:rsid w:val="00BC0775"/>
    <w:rsid w:val="00BC1B00"/>
    <w:rsid w:val="00BC2226"/>
    <w:rsid w:val="00BD06FE"/>
    <w:rsid w:val="00BD0F78"/>
    <w:rsid w:val="00BD4328"/>
    <w:rsid w:val="00BD4418"/>
    <w:rsid w:val="00BD62E5"/>
    <w:rsid w:val="00BE5000"/>
    <w:rsid w:val="00BE5486"/>
    <w:rsid w:val="00BE5C10"/>
    <w:rsid w:val="00BE5C83"/>
    <w:rsid w:val="00BE6B28"/>
    <w:rsid w:val="00BF286C"/>
    <w:rsid w:val="00BF4F25"/>
    <w:rsid w:val="00BF58DD"/>
    <w:rsid w:val="00C00706"/>
    <w:rsid w:val="00C00D45"/>
    <w:rsid w:val="00C029FF"/>
    <w:rsid w:val="00C05223"/>
    <w:rsid w:val="00C05E67"/>
    <w:rsid w:val="00C06061"/>
    <w:rsid w:val="00C07158"/>
    <w:rsid w:val="00C07960"/>
    <w:rsid w:val="00C07A8D"/>
    <w:rsid w:val="00C10604"/>
    <w:rsid w:val="00C109CC"/>
    <w:rsid w:val="00C11CCD"/>
    <w:rsid w:val="00C131B9"/>
    <w:rsid w:val="00C13F6F"/>
    <w:rsid w:val="00C14A8B"/>
    <w:rsid w:val="00C1511A"/>
    <w:rsid w:val="00C1620B"/>
    <w:rsid w:val="00C17005"/>
    <w:rsid w:val="00C17466"/>
    <w:rsid w:val="00C17E46"/>
    <w:rsid w:val="00C21843"/>
    <w:rsid w:val="00C27898"/>
    <w:rsid w:val="00C304A7"/>
    <w:rsid w:val="00C31326"/>
    <w:rsid w:val="00C327C6"/>
    <w:rsid w:val="00C329D3"/>
    <w:rsid w:val="00C35F09"/>
    <w:rsid w:val="00C35F1E"/>
    <w:rsid w:val="00C400D8"/>
    <w:rsid w:val="00C42017"/>
    <w:rsid w:val="00C44800"/>
    <w:rsid w:val="00C44ADB"/>
    <w:rsid w:val="00C45C9F"/>
    <w:rsid w:val="00C50A82"/>
    <w:rsid w:val="00C51912"/>
    <w:rsid w:val="00C534BB"/>
    <w:rsid w:val="00C55454"/>
    <w:rsid w:val="00C55ACB"/>
    <w:rsid w:val="00C571C8"/>
    <w:rsid w:val="00C60913"/>
    <w:rsid w:val="00C60953"/>
    <w:rsid w:val="00C61561"/>
    <w:rsid w:val="00C61984"/>
    <w:rsid w:val="00C6247F"/>
    <w:rsid w:val="00C62E86"/>
    <w:rsid w:val="00C6422A"/>
    <w:rsid w:val="00C64B03"/>
    <w:rsid w:val="00C65751"/>
    <w:rsid w:val="00C674FF"/>
    <w:rsid w:val="00C67736"/>
    <w:rsid w:val="00C677F1"/>
    <w:rsid w:val="00C702E7"/>
    <w:rsid w:val="00C72919"/>
    <w:rsid w:val="00C74786"/>
    <w:rsid w:val="00C749BB"/>
    <w:rsid w:val="00C75C5D"/>
    <w:rsid w:val="00C75C6A"/>
    <w:rsid w:val="00C768E8"/>
    <w:rsid w:val="00C77054"/>
    <w:rsid w:val="00C81452"/>
    <w:rsid w:val="00C860F2"/>
    <w:rsid w:val="00C86928"/>
    <w:rsid w:val="00C87126"/>
    <w:rsid w:val="00C8754D"/>
    <w:rsid w:val="00C9012B"/>
    <w:rsid w:val="00C901F9"/>
    <w:rsid w:val="00C904E2"/>
    <w:rsid w:val="00C93423"/>
    <w:rsid w:val="00C93D34"/>
    <w:rsid w:val="00C962A3"/>
    <w:rsid w:val="00C974E4"/>
    <w:rsid w:val="00C97E2A"/>
    <w:rsid w:val="00CA09D9"/>
    <w:rsid w:val="00CA1EC3"/>
    <w:rsid w:val="00CA273A"/>
    <w:rsid w:val="00CA356E"/>
    <w:rsid w:val="00CA7623"/>
    <w:rsid w:val="00CA7C84"/>
    <w:rsid w:val="00CA7DE1"/>
    <w:rsid w:val="00CB009E"/>
    <w:rsid w:val="00CB0B94"/>
    <w:rsid w:val="00CB1C59"/>
    <w:rsid w:val="00CB3CC0"/>
    <w:rsid w:val="00CB4D43"/>
    <w:rsid w:val="00CB509F"/>
    <w:rsid w:val="00CB52BA"/>
    <w:rsid w:val="00CC0FE6"/>
    <w:rsid w:val="00CC1130"/>
    <w:rsid w:val="00CC149A"/>
    <w:rsid w:val="00CC20CD"/>
    <w:rsid w:val="00CC3855"/>
    <w:rsid w:val="00CC3B92"/>
    <w:rsid w:val="00CC7A64"/>
    <w:rsid w:val="00CD09B5"/>
    <w:rsid w:val="00CD0B55"/>
    <w:rsid w:val="00CD23B8"/>
    <w:rsid w:val="00CD3378"/>
    <w:rsid w:val="00CD3950"/>
    <w:rsid w:val="00CD4E17"/>
    <w:rsid w:val="00CD5469"/>
    <w:rsid w:val="00CD5CAD"/>
    <w:rsid w:val="00CD6D20"/>
    <w:rsid w:val="00CD7125"/>
    <w:rsid w:val="00CE0F58"/>
    <w:rsid w:val="00CE13A6"/>
    <w:rsid w:val="00CE24F5"/>
    <w:rsid w:val="00CE2AA6"/>
    <w:rsid w:val="00CE3689"/>
    <w:rsid w:val="00CE4883"/>
    <w:rsid w:val="00CE49F1"/>
    <w:rsid w:val="00CF06DB"/>
    <w:rsid w:val="00CF10BC"/>
    <w:rsid w:val="00CF15FF"/>
    <w:rsid w:val="00CF1769"/>
    <w:rsid w:val="00CF2EEE"/>
    <w:rsid w:val="00CF3CEF"/>
    <w:rsid w:val="00CF43E2"/>
    <w:rsid w:val="00CF50DB"/>
    <w:rsid w:val="00D00EF3"/>
    <w:rsid w:val="00D00F4E"/>
    <w:rsid w:val="00D011AB"/>
    <w:rsid w:val="00D01FB0"/>
    <w:rsid w:val="00D02E4A"/>
    <w:rsid w:val="00D044F8"/>
    <w:rsid w:val="00D052F0"/>
    <w:rsid w:val="00D067AE"/>
    <w:rsid w:val="00D0690E"/>
    <w:rsid w:val="00D06DDE"/>
    <w:rsid w:val="00D101BE"/>
    <w:rsid w:val="00D10400"/>
    <w:rsid w:val="00D1183C"/>
    <w:rsid w:val="00D12348"/>
    <w:rsid w:val="00D123A9"/>
    <w:rsid w:val="00D125C6"/>
    <w:rsid w:val="00D13345"/>
    <w:rsid w:val="00D14BEB"/>
    <w:rsid w:val="00D162DA"/>
    <w:rsid w:val="00D17393"/>
    <w:rsid w:val="00D17E8E"/>
    <w:rsid w:val="00D22E31"/>
    <w:rsid w:val="00D22ECA"/>
    <w:rsid w:val="00D234C6"/>
    <w:rsid w:val="00D25D2E"/>
    <w:rsid w:val="00D25F22"/>
    <w:rsid w:val="00D26FA2"/>
    <w:rsid w:val="00D30077"/>
    <w:rsid w:val="00D312C4"/>
    <w:rsid w:val="00D33E97"/>
    <w:rsid w:val="00D349EB"/>
    <w:rsid w:val="00D354F1"/>
    <w:rsid w:val="00D35ABA"/>
    <w:rsid w:val="00D36CD2"/>
    <w:rsid w:val="00D37525"/>
    <w:rsid w:val="00D37CD9"/>
    <w:rsid w:val="00D423BF"/>
    <w:rsid w:val="00D428C9"/>
    <w:rsid w:val="00D44223"/>
    <w:rsid w:val="00D44BC9"/>
    <w:rsid w:val="00D453C4"/>
    <w:rsid w:val="00D45A7C"/>
    <w:rsid w:val="00D46EA0"/>
    <w:rsid w:val="00D50151"/>
    <w:rsid w:val="00D506B7"/>
    <w:rsid w:val="00D50AB9"/>
    <w:rsid w:val="00D51FAD"/>
    <w:rsid w:val="00D5217D"/>
    <w:rsid w:val="00D52A57"/>
    <w:rsid w:val="00D54153"/>
    <w:rsid w:val="00D55829"/>
    <w:rsid w:val="00D55CBC"/>
    <w:rsid w:val="00D56B84"/>
    <w:rsid w:val="00D57C2C"/>
    <w:rsid w:val="00D6083E"/>
    <w:rsid w:val="00D6273E"/>
    <w:rsid w:val="00D6515F"/>
    <w:rsid w:val="00D6543C"/>
    <w:rsid w:val="00D671FF"/>
    <w:rsid w:val="00D71A6C"/>
    <w:rsid w:val="00D73AB2"/>
    <w:rsid w:val="00D73E71"/>
    <w:rsid w:val="00D74AFE"/>
    <w:rsid w:val="00D75050"/>
    <w:rsid w:val="00D775DE"/>
    <w:rsid w:val="00D81B8C"/>
    <w:rsid w:val="00D83FEA"/>
    <w:rsid w:val="00D84295"/>
    <w:rsid w:val="00D842EB"/>
    <w:rsid w:val="00D85E82"/>
    <w:rsid w:val="00D87CED"/>
    <w:rsid w:val="00D90EBA"/>
    <w:rsid w:val="00D914EE"/>
    <w:rsid w:val="00D95323"/>
    <w:rsid w:val="00D968E9"/>
    <w:rsid w:val="00D97EDD"/>
    <w:rsid w:val="00DA1B92"/>
    <w:rsid w:val="00DA3422"/>
    <w:rsid w:val="00DA48AB"/>
    <w:rsid w:val="00DA48C8"/>
    <w:rsid w:val="00DA53D9"/>
    <w:rsid w:val="00DA6309"/>
    <w:rsid w:val="00DA7238"/>
    <w:rsid w:val="00DA7326"/>
    <w:rsid w:val="00DA79C7"/>
    <w:rsid w:val="00DB0DC8"/>
    <w:rsid w:val="00DB1F32"/>
    <w:rsid w:val="00DB2741"/>
    <w:rsid w:val="00DB3A50"/>
    <w:rsid w:val="00DB7504"/>
    <w:rsid w:val="00DC1549"/>
    <w:rsid w:val="00DC36D2"/>
    <w:rsid w:val="00DC3DF5"/>
    <w:rsid w:val="00DC4041"/>
    <w:rsid w:val="00DC4442"/>
    <w:rsid w:val="00DC5511"/>
    <w:rsid w:val="00DC5C8E"/>
    <w:rsid w:val="00DC5F55"/>
    <w:rsid w:val="00DC6AC3"/>
    <w:rsid w:val="00DC7588"/>
    <w:rsid w:val="00DC7E26"/>
    <w:rsid w:val="00DD06CA"/>
    <w:rsid w:val="00DD11F0"/>
    <w:rsid w:val="00DD3EB7"/>
    <w:rsid w:val="00DD465F"/>
    <w:rsid w:val="00DD51A7"/>
    <w:rsid w:val="00DD5481"/>
    <w:rsid w:val="00DD5700"/>
    <w:rsid w:val="00DD668B"/>
    <w:rsid w:val="00DE0C94"/>
    <w:rsid w:val="00DE2D0A"/>
    <w:rsid w:val="00DE314F"/>
    <w:rsid w:val="00DE4043"/>
    <w:rsid w:val="00DE45B2"/>
    <w:rsid w:val="00DE4DF7"/>
    <w:rsid w:val="00DE5320"/>
    <w:rsid w:val="00DE6EFE"/>
    <w:rsid w:val="00DF0D6D"/>
    <w:rsid w:val="00DF2DD8"/>
    <w:rsid w:val="00DF36CB"/>
    <w:rsid w:val="00DF3FB4"/>
    <w:rsid w:val="00DF575A"/>
    <w:rsid w:val="00DF64C1"/>
    <w:rsid w:val="00DF7B1D"/>
    <w:rsid w:val="00E00D4D"/>
    <w:rsid w:val="00E016D5"/>
    <w:rsid w:val="00E01CDE"/>
    <w:rsid w:val="00E026B3"/>
    <w:rsid w:val="00E031DC"/>
    <w:rsid w:val="00E03D7C"/>
    <w:rsid w:val="00E04BB3"/>
    <w:rsid w:val="00E04F0A"/>
    <w:rsid w:val="00E05EF6"/>
    <w:rsid w:val="00E065BF"/>
    <w:rsid w:val="00E07972"/>
    <w:rsid w:val="00E1030D"/>
    <w:rsid w:val="00E103C3"/>
    <w:rsid w:val="00E11382"/>
    <w:rsid w:val="00E11B19"/>
    <w:rsid w:val="00E13411"/>
    <w:rsid w:val="00E144C3"/>
    <w:rsid w:val="00E14B9A"/>
    <w:rsid w:val="00E14C10"/>
    <w:rsid w:val="00E17476"/>
    <w:rsid w:val="00E17963"/>
    <w:rsid w:val="00E202EC"/>
    <w:rsid w:val="00E20743"/>
    <w:rsid w:val="00E22619"/>
    <w:rsid w:val="00E226F2"/>
    <w:rsid w:val="00E23445"/>
    <w:rsid w:val="00E23CCE"/>
    <w:rsid w:val="00E253EA"/>
    <w:rsid w:val="00E30B67"/>
    <w:rsid w:val="00E351C3"/>
    <w:rsid w:val="00E363F3"/>
    <w:rsid w:val="00E3698A"/>
    <w:rsid w:val="00E369CF"/>
    <w:rsid w:val="00E436CA"/>
    <w:rsid w:val="00E43D61"/>
    <w:rsid w:val="00E45D28"/>
    <w:rsid w:val="00E45EE6"/>
    <w:rsid w:val="00E45F22"/>
    <w:rsid w:val="00E47C86"/>
    <w:rsid w:val="00E5123F"/>
    <w:rsid w:val="00E51952"/>
    <w:rsid w:val="00E51F18"/>
    <w:rsid w:val="00E53DD5"/>
    <w:rsid w:val="00E54DE9"/>
    <w:rsid w:val="00E54FEA"/>
    <w:rsid w:val="00E55F21"/>
    <w:rsid w:val="00E56C97"/>
    <w:rsid w:val="00E60F67"/>
    <w:rsid w:val="00E614D5"/>
    <w:rsid w:val="00E61C92"/>
    <w:rsid w:val="00E62067"/>
    <w:rsid w:val="00E65D31"/>
    <w:rsid w:val="00E66101"/>
    <w:rsid w:val="00E661F5"/>
    <w:rsid w:val="00E7158E"/>
    <w:rsid w:val="00E7174E"/>
    <w:rsid w:val="00E73712"/>
    <w:rsid w:val="00E737E0"/>
    <w:rsid w:val="00E73951"/>
    <w:rsid w:val="00E73CD6"/>
    <w:rsid w:val="00E741AB"/>
    <w:rsid w:val="00E746BA"/>
    <w:rsid w:val="00E748F5"/>
    <w:rsid w:val="00E74941"/>
    <w:rsid w:val="00E74E19"/>
    <w:rsid w:val="00E76F52"/>
    <w:rsid w:val="00E76F5E"/>
    <w:rsid w:val="00E7722C"/>
    <w:rsid w:val="00E81416"/>
    <w:rsid w:val="00E8263E"/>
    <w:rsid w:val="00E827F0"/>
    <w:rsid w:val="00E82EC3"/>
    <w:rsid w:val="00E832FF"/>
    <w:rsid w:val="00E83774"/>
    <w:rsid w:val="00E83BA0"/>
    <w:rsid w:val="00E94521"/>
    <w:rsid w:val="00E9510D"/>
    <w:rsid w:val="00E95D5D"/>
    <w:rsid w:val="00EA0C8A"/>
    <w:rsid w:val="00EA3253"/>
    <w:rsid w:val="00EA7576"/>
    <w:rsid w:val="00EB0F11"/>
    <w:rsid w:val="00EB4415"/>
    <w:rsid w:val="00EB4564"/>
    <w:rsid w:val="00EB5127"/>
    <w:rsid w:val="00EB692E"/>
    <w:rsid w:val="00EB7380"/>
    <w:rsid w:val="00EB7991"/>
    <w:rsid w:val="00EC0758"/>
    <w:rsid w:val="00EC10B6"/>
    <w:rsid w:val="00EC247C"/>
    <w:rsid w:val="00EC2518"/>
    <w:rsid w:val="00EC2E46"/>
    <w:rsid w:val="00EC36EE"/>
    <w:rsid w:val="00EC3B3C"/>
    <w:rsid w:val="00EC3FAA"/>
    <w:rsid w:val="00EC50E6"/>
    <w:rsid w:val="00EC6D1E"/>
    <w:rsid w:val="00ED01DD"/>
    <w:rsid w:val="00ED3F20"/>
    <w:rsid w:val="00ED5F7B"/>
    <w:rsid w:val="00ED6785"/>
    <w:rsid w:val="00EE100C"/>
    <w:rsid w:val="00EE18D9"/>
    <w:rsid w:val="00EE1FFB"/>
    <w:rsid w:val="00EE5162"/>
    <w:rsid w:val="00EE53F4"/>
    <w:rsid w:val="00EE5545"/>
    <w:rsid w:val="00EE64F5"/>
    <w:rsid w:val="00EF1005"/>
    <w:rsid w:val="00EF30E7"/>
    <w:rsid w:val="00EF5613"/>
    <w:rsid w:val="00F01029"/>
    <w:rsid w:val="00F017AD"/>
    <w:rsid w:val="00F02E15"/>
    <w:rsid w:val="00F044EF"/>
    <w:rsid w:val="00F045C2"/>
    <w:rsid w:val="00F05EDD"/>
    <w:rsid w:val="00F06C4A"/>
    <w:rsid w:val="00F06C99"/>
    <w:rsid w:val="00F06C9B"/>
    <w:rsid w:val="00F06DF6"/>
    <w:rsid w:val="00F07195"/>
    <w:rsid w:val="00F11BA9"/>
    <w:rsid w:val="00F13614"/>
    <w:rsid w:val="00F154A8"/>
    <w:rsid w:val="00F15DD0"/>
    <w:rsid w:val="00F1627A"/>
    <w:rsid w:val="00F174D4"/>
    <w:rsid w:val="00F210E3"/>
    <w:rsid w:val="00F21439"/>
    <w:rsid w:val="00F21B28"/>
    <w:rsid w:val="00F239FE"/>
    <w:rsid w:val="00F25008"/>
    <w:rsid w:val="00F254B6"/>
    <w:rsid w:val="00F30005"/>
    <w:rsid w:val="00F32505"/>
    <w:rsid w:val="00F32B38"/>
    <w:rsid w:val="00F32B98"/>
    <w:rsid w:val="00F35FA7"/>
    <w:rsid w:val="00F36594"/>
    <w:rsid w:val="00F36E24"/>
    <w:rsid w:val="00F3774C"/>
    <w:rsid w:val="00F41829"/>
    <w:rsid w:val="00F432DF"/>
    <w:rsid w:val="00F4392C"/>
    <w:rsid w:val="00F44DC6"/>
    <w:rsid w:val="00F470A4"/>
    <w:rsid w:val="00F47582"/>
    <w:rsid w:val="00F537FB"/>
    <w:rsid w:val="00F54B39"/>
    <w:rsid w:val="00F550F6"/>
    <w:rsid w:val="00F56029"/>
    <w:rsid w:val="00F563BE"/>
    <w:rsid w:val="00F5695E"/>
    <w:rsid w:val="00F612AE"/>
    <w:rsid w:val="00F62466"/>
    <w:rsid w:val="00F64685"/>
    <w:rsid w:val="00F64D8B"/>
    <w:rsid w:val="00F65719"/>
    <w:rsid w:val="00F662A6"/>
    <w:rsid w:val="00F8206D"/>
    <w:rsid w:val="00F84A88"/>
    <w:rsid w:val="00F8721C"/>
    <w:rsid w:val="00F903B4"/>
    <w:rsid w:val="00F929CA"/>
    <w:rsid w:val="00F93A4A"/>
    <w:rsid w:val="00F945A3"/>
    <w:rsid w:val="00F9510F"/>
    <w:rsid w:val="00F95E95"/>
    <w:rsid w:val="00F960C0"/>
    <w:rsid w:val="00F96919"/>
    <w:rsid w:val="00F97076"/>
    <w:rsid w:val="00F9798E"/>
    <w:rsid w:val="00FA05C4"/>
    <w:rsid w:val="00FA224A"/>
    <w:rsid w:val="00FA2BFF"/>
    <w:rsid w:val="00FA35C4"/>
    <w:rsid w:val="00FA4436"/>
    <w:rsid w:val="00FA4C56"/>
    <w:rsid w:val="00FA5004"/>
    <w:rsid w:val="00FA6CB6"/>
    <w:rsid w:val="00FB0A11"/>
    <w:rsid w:val="00FB0DD6"/>
    <w:rsid w:val="00FB1B8D"/>
    <w:rsid w:val="00FB1DE2"/>
    <w:rsid w:val="00FB33E0"/>
    <w:rsid w:val="00FB43BA"/>
    <w:rsid w:val="00FB6ADF"/>
    <w:rsid w:val="00FB7526"/>
    <w:rsid w:val="00FB75A5"/>
    <w:rsid w:val="00FB7E22"/>
    <w:rsid w:val="00FB7E3A"/>
    <w:rsid w:val="00FC03F1"/>
    <w:rsid w:val="00FC22F1"/>
    <w:rsid w:val="00FC56A9"/>
    <w:rsid w:val="00FC5A13"/>
    <w:rsid w:val="00FC631C"/>
    <w:rsid w:val="00FC73C2"/>
    <w:rsid w:val="00FD0017"/>
    <w:rsid w:val="00FD02B4"/>
    <w:rsid w:val="00FD2CCA"/>
    <w:rsid w:val="00FD4485"/>
    <w:rsid w:val="00FD4574"/>
    <w:rsid w:val="00FD55FA"/>
    <w:rsid w:val="00FD6F95"/>
    <w:rsid w:val="00FD7550"/>
    <w:rsid w:val="00FE0796"/>
    <w:rsid w:val="00FE10D4"/>
    <w:rsid w:val="00FE162B"/>
    <w:rsid w:val="00FE2A53"/>
    <w:rsid w:val="00FE3F08"/>
    <w:rsid w:val="00FE5C68"/>
    <w:rsid w:val="00FE79DC"/>
    <w:rsid w:val="00FF160A"/>
    <w:rsid w:val="00FF2EC4"/>
    <w:rsid w:val="00FF517D"/>
    <w:rsid w:val="00FF5E32"/>
    <w:rsid w:val="00FF6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A1E17"/>
  <w15:chartTrackingRefBased/>
  <w15:docId w15:val="{1D3540AB-0407-4630-8AC1-2C896C1F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C2789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C2789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27898"/>
    <w:rPr>
      <w:rFonts w:eastAsia="Calibri"/>
      <w:sz w:val="28"/>
      <w:szCs w:val="22"/>
      <w:lang w:val="lt-LT" w:eastAsia="lt-LT" w:bidi="ar-SA"/>
    </w:rPr>
  </w:style>
  <w:style w:type="character" w:customStyle="1" w:styleId="Antrat2Diagrama">
    <w:name w:val="Antraštė 2 Diagrama"/>
    <w:aliases w:val="Title Header2 Diagrama"/>
    <w:link w:val="Antrat2"/>
    <w:rsid w:val="00C27898"/>
    <w:rPr>
      <w:sz w:val="24"/>
      <w:lang w:val="lt-LT" w:eastAsia="lt-LT" w:bidi="ar-SA"/>
    </w:rPr>
  </w:style>
  <w:style w:type="character" w:customStyle="1" w:styleId="Antrat3Diagrama">
    <w:name w:val="Antraštė 3 Diagrama"/>
    <w:aliases w:val="Section Header3 Diagrama,Sub-Clause Paragraph Diagrama"/>
    <w:link w:val="Antrat3"/>
    <w:rsid w:val="00C27898"/>
    <w:rPr>
      <w:sz w:val="24"/>
      <w:lang w:val="lt-LT" w:eastAsia="lt-LT" w:bidi="ar-SA"/>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C27898"/>
    <w:rPr>
      <w:b/>
      <w:sz w:val="44"/>
      <w:lang w:val="lt-LT" w:eastAsia="lt-LT" w:bidi="ar-SA"/>
    </w:rPr>
  </w:style>
  <w:style w:type="character" w:customStyle="1" w:styleId="Antrat5Diagrama">
    <w:name w:val="Antraštė 5 Diagrama"/>
    <w:link w:val="Antrat5"/>
    <w:rsid w:val="00C27898"/>
    <w:rPr>
      <w:b/>
      <w:sz w:val="40"/>
      <w:lang w:val="lt-LT" w:eastAsia="lt-LT" w:bidi="ar-SA"/>
    </w:rPr>
  </w:style>
  <w:style w:type="character" w:customStyle="1" w:styleId="Antrat6Diagrama">
    <w:name w:val="Antraštė 6 Diagrama"/>
    <w:link w:val="Antrat6"/>
    <w:rsid w:val="00C27898"/>
    <w:rPr>
      <w:b/>
      <w:sz w:val="36"/>
      <w:lang w:val="lt-LT" w:eastAsia="lt-LT" w:bidi="ar-SA"/>
    </w:rPr>
  </w:style>
  <w:style w:type="character" w:customStyle="1" w:styleId="Antrat7Diagrama">
    <w:name w:val="Antraštė 7 Diagrama"/>
    <w:link w:val="Antrat7"/>
    <w:rsid w:val="00C27898"/>
    <w:rPr>
      <w:sz w:val="48"/>
      <w:lang w:val="lt-LT" w:eastAsia="lt-LT" w:bidi="ar-SA"/>
    </w:rPr>
  </w:style>
  <w:style w:type="character" w:customStyle="1" w:styleId="Antrat8Diagrama">
    <w:name w:val="Antraštė 8 Diagrama"/>
    <w:link w:val="Antrat8"/>
    <w:rsid w:val="00C27898"/>
    <w:rPr>
      <w:b/>
      <w:sz w:val="18"/>
      <w:lang w:val="lt-LT" w:eastAsia="lt-LT" w:bidi="ar-SA"/>
    </w:rPr>
  </w:style>
  <w:style w:type="character" w:customStyle="1" w:styleId="Antrat9Diagrama">
    <w:name w:val="Antraštė 9 Diagrama"/>
    <w:link w:val="Antrat9"/>
    <w:rsid w:val="00C27898"/>
    <w:rPr>
      <w:sz w:val="40"/>
      <w:lang w:val="lt-LT" w:eastAsia="lt-LT" w:bidi="ar-SA"/>
    </w:rPr>
  </w:style>
  <w:style w:type="character" w:styleId="Hipersaitas">
    <w:name w:val="Hyperlink"/>
    <w:semiHidden/>
    <w:rsid w:val="00C27898"/>
    <w:rPr>
      <w:color w:val="0000FF"/>
      <w:u w:val="single"/>
    </w:rPr>
  </w:style>
  <w:style w:type="paragraph" w:styleId="Komentarotekstas">
    <w:name w:val="annotation text"/>
    <w:basedOn w:val="prastasis"/>
    <w:link w:val="KomentarotekstasDiagrama"/>
    <w:semiHidden/>
    <w:rsid w:val="00C27898"/>
    <w:rPr>
      <w:sz w:val="20"/>
      <w:szCs w:val="20"/>
    </w:rPr>
  </w:style>
  <w:style w:type="character" w:customStyle="1" w:styleId="KomentarotekstasDiagrama">
    <w:name w:val="Komentaro tekstas Diagrama"/>
    <w:link w:val="Komentarotekstas"/>
    <w:semiHidden/>
    <w:rsid w:val="00C27898"/>
    <w:rPr>
      <w:rFonts w:eastAsia="Calibri"/>
      <w:lang w:val="lt-LT" w:eastAsia="en-US" w:bidi="ar-SA"/>
    </w:rPr>
  </w:style>
  <w:style w:type="paragraph" w:styleId="Antrats">
    <w:name w:val="header"/>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C27898"/>
    <w:rPr>
      <w:sz w:val="24"/>
      <w:szCs w:val="22"/>
      <w:lang w:eastAsia="lt-LT"/>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Diagrama"/>
    <w:basedOn w:val="prastasis"/>
    <w:link w:val="PagrindinistekstasDiagrama"/>
    <w:semiHidden/>
    <w:unhideWhenUsed/>
    <w:rsid w:val="00C27898"/>
    <w:pPr>
      <w:spacing w:after="120"/>
    </w:pPr>
  </w:style>
  <w:style w:type="character" w:customStyle="1" w:styleId="PagrindinistekstasDiagrama">
    <w:name w:val="Pagrindinis tekstas Diagrama"/>
    <w:aliases w:val=" Diagrama Diagrama"/>
    <w:link w:val="Pagrindinistekstas"/>
    <w:semiHidden/>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character" w:customStyle="1" w:styleId="labelv13rudas">
    <w:name w:val="labelv13rudas"/>
    <w:basedOn w:val="Numatytasispastraiposriftas"/>
    <w:rsid w:val="00E66101"/>
  </w:style>
  <w:style w:type="paragraph" w:customStyle="1" w:styleId="ListParagraph3">
    <w:name w:val="List Paragraph3"/>
    <w:basedOn w:val="prastasis"/>
    <w:uiPriority w:val="34"/>
    <w:qFormat/>
    <w:rsid w:val="005642A6"/>
    <w:pPr>
      <w:spacing w:after="0" w:line="240" w:lineRule="auto"/>
      <w:ind w:left="720"/>
      <w:contextualSpacing/>
    </w:pPr>
    <w:rPr>
      <w:rFonts w:eastAsia="Times New Roman"/>
      <w:szCs w:val="20"/>
      <w:lang w:eastAsia="lt-LT"/>
    </w:rPr>
  </w:style>
  <w:style w:type="character" w:customStyle="1" w:styleId="CharChar16">
    <w:name w:val="Char Char16"/>
    <w:rsid w:val="004E1408"/>
    <w:rPr>
      <w:rFonts w:eastAsia="Calibri"/>
      <w:sz w:val="28"/>
      <w:szCs w:val="22"/>
      <w:lang w:val="lt-LT" w:eastAsia="lt-LT" w:bidi="ar-SA"/>
    </w:rPr>
  </w:style>
  <w:style w:type="character" w:customStyle="1" w:styleId="CharChar15">
    <w:name w:val="Char Char15"/>
    <w:rsid w:val="004E1408"/>
    <w:rPr>
      <w:sz w:val="24"/>
      <w:lang w:val="lt-LT" w:eastAsia="lt-LT" w:bidi="ar-SA"/>
    </w:rPr>
  </w:style>
  <w:style w:type="paragraph" w:styleId="Pagrindiniotekstotrauka2">
    <w:name w:val="Body Text Indent 2"/>
    <w:basedOn w:val="prastasis"/>
    <w:rsid w:val="00E7722C"/>
    <w:pPr>
      <w:spacing w:after="120" w:line="480" w:lineRule="auto"/>
      <w:ind w:left="283"/>
    </w:pPr>
    <w:rPr>
      <w:rFonts w:eastAsia="Times New Roman"/>
      <w:szCs w:val="20"/>
    </w:rPr>
  </w:style>
  <w:style w:type="table" w:styleId="Lentelstinklelis">
    <w:name w:val="Table Grid"/>
    <w:basedOn w:val="prastojilentel"/>
    <w:uiPriority w:val="59"/>
    <w:rsid w:val="006A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B77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925D61"/>
    <w:pPr>
      <w:spacing w:after="160" w:line="240" w:lineRule="exact"/>
    </w:pPr>
    <w:rPr>
      <w:rFonts w:ascii="Verdana" w:eastAsia="Times New Roman" w:hAnsi="Verdana" w:cs="Verdana"/>
      <w:noProof/>
      <w:sz w:val="20"/>
      <w:szCs w:val="24"/>
      <w:lang w:eastAsia="lt-LT"/>
    </w:rPr>
  </w:style>
  <w:style w:type="paragraph" w:styleId="Betarp">
    <w:name w:val="No Spacing"/>
    <w:link w:val="BetarpDiagrama"/>
    <w:uiPriority w:val="99"/>
    <w:qFormat/>
    <w:rsid w:val="00620154"/>
    <w:rPr>
      <w:rFonts w:eastAsia="Calibri"/>
      <w:sz w:val="24"/>
      <w:szCs w:val="22"/>
      <w:lang w:eastAsia="en-US"/>
    </w:rPr>
  </w:style>
  <w:style w:type="paragraph" w:styleId="Antrat">
    <w:name w:val="caption"/>
    <w:basedOn w:val="prastasis"/>
    <w:next w:val="prastasis"/>
    <w:semiHidden/>
    <w:unhideWhenUsed/>
    <w:qFormat/>
    <w:rsid w:val="00E144C3"/>
    <w:pPr>
      <w:spacing w:before="240" w:after="120" w:line="240" w:lineRule="auto"/>
      <w:jc w:val="both"/>
    </w:pPr>
    <w:rPr>
      <w:rFonts w:ascii="Arial" w:eastAsia="Times New Roman" w:hAnsi="Arial"/>
      <w:b/>
      <w:bCs/>
      <w:sz w:val="20"/>
      <w:szCs w:val="20"/>
    </w:rPr>
  </w:style>
  <w:style w:type="character" w:customStyle="1" w:styleId="AlnostextChar1">
    <w:name w:val="Alnos text Char1"/>
    <w:link w:val="Alnostext"/>
    <w:locked/>
    <w:rsid w:val="00E144C3"/>
    <w:rPr>
      <w:rFonts w:ascii="Arial" w:hAnsi="Arial" w:cs="Arial"/>
      <w:szCs w:val="24"/>
    </w:rPr>
  </w:style>
  <w:style w:type="paragraph" w:customStyle="1" w:styleId="Alnostext">
    <w:name w:val="Alnos text"/>
    <w:basedOn w:val="prastasis"/>
    <w:link w:val="AlnostextChar1"/>
    <w:rsid w:val="00E144C3"/>
    <w:pPr>
      <w:spacing w:before="120" w:after="120" w:line="240" w:lineRule="auto"/>
      <w:jc w:val="both"/>
    </w:pPr>
    <w:rPr>
      <w:rFonts w:ascii="Arial" w:eastAsia="Times New Roman" w:hAnsi="Arial" w:cs="Arial"/>
      <w:sz w:val="20"/>
      <w:szCs w:val="24"/>
      <w:lang w:eastAsia="lt-LT"/>
    </w:rPr>
  </w:style>
  <w:style w:type="paragraph" w:styleId="Sraopastraipa">
    <w:name w:val="List Paragraph"/>
    <w:aliases w:val="Numbering,ERP-List Paragraph,List Paragraph11,Bullet EY,List Paragraph2,List Paragraph Red,Buletai,List Paragraph21,lp1,Bullet 1,Use Case List Paragraph,List Paragraph111,Paragraph,List Paragraph1,List Paragr1,Sąrašo pastraipa.Bullet"/>
    <w:basedOn w:val="prastasis"/>
    <w:link w:val="SraopastraipaDiagrama"/>
    <w:qFormat/>
    <w:rsid w:val="001718E5"/>
    <w:pPr>
      <w:spacing w:after="0" w:line="240" w:lineRule="auto"/>
      <w:ind w:left="720"/>
      <w:contextualSpacing/>
    </w:pPr>
    <w:rPr>
      <w:rFonts w:eastAsia="Times New Roman"/>
      <w:noProof/>
      <w:szCs w:val="24"/>
    </w:rPr>
  </w:style>
  <w:style w:type="paragraph" w:customStyle="1" w:styleId="Head42">
    <w:name w:val="Head 4.2"/>
    <w:basedOn w:val="prastasis"/>
    <w:next w:val="prastasis"/>
    <w:autoRedefine/>
    <w:uiPriority w:val="99"/>
    <w:rsid w:val="00C74786"/>
    <w:pPr>
      <w:spacing w:after="0"/>
      <w:ind w:left="2494" w:firstLine="1247"/>
    </w:pPr>
    <w:rPr>
      <w:rFonts w:eastAsia="Times New Roman"/>
      <w:bCs/>
      <w:szCs w:val="24"/>
    </w:rPr>
  </w:style>
  <w:style w:type="character" w:customStyle="1" w:styleId="BetarpDiagrama">
    <w:name w:val="Be tarpų Diagrama"/>
    <w:link w:val="Betarp"/>
    <w:uiPriority w:val="99"/>
    <w:rsid w:val="00150ABB"/>
    <w:rPr>
      <w:rFonts w:eastAsia="Calibri"/>
      <w:sz w:val="24"/>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locked/>
    <w:rsid w:val="00782303"/>
    <w:rPr>
      <w:noProof/>
      <w:sz w:val="24"/>
      <w:szCs w:val="24"/>
      <w:lang w:eastAsia="en-US"/>
    </w:rPr>
  </w:style>
  <w:style w:type="paragraph" w:styleId="Pagrindiniotekstotrauka">
    <w:name w:val="Body Text Indent"/>
    <w:basedOn w:val="prastasis"/>
    <w:link w:val="PagrindiniotekstotraukaDiagrama"/>
    <w:uiPriority w:val="99"/>
    <w:semiHidden/>
    <w:unhideWhenUsed/>
    <w:rsid w:val="00425E5C"/>
    <w:pPr>
      <w:spacing w:after="120"/>
      <w:ind w:left="283"/>
    </w:pPr>
  </w:style>
  <w:style w:type="character" w:customStyle="1" w:styleId="PagrindiniotekstotraukaDiagrama">
    <w:name w:val="Pagrindinio teksto įtrauka Diagrama"/>
    <w:link w:val="Pagrindiniotekstotrauka"/>
    <w:uiPriority w:val="99"/>
    <w:semiHidden/>
    <w:rsid w:val="00425E5C"/>
    <w:rPr>
      <w:rFonts w:eastAsia="Calibri"/>
      <w:sz w:val="24"/>
      <w:szCs w:val="22"/>
      <w:lang w:eastAsia="en-US"/>
    </w:rPr>
  </w:style>
  <w:style w:type="character" w:customStyle="1" w:styleId="Neapdorotaspaminjimas1">
    <w:name w:val="Neapdorotas paminėjimas1"/>
    <w:uiPriority w:val="99"/>
    <w:semiHidden/>
    <w:unhideWhenUsed/>
    <w:rsid w:val="002634BA"/>
    <w:rPr>
      <w:color w:val="605E5C"/>
      <w:shd w:val="clear" w:color="auto" w:fill="E1DFDD"/>
    </w:rPr>
  </w:style>
  <w:style w:type="paragraph" w:customStyle="1" w:styleId="Tekstas">
    <w:name w:val="Tekstas"/>
    <w:basedOn w:val="prastasis"/>
    <w:rsid w:val="00817880"/>
    <w:pPr>
      <w:spacing w:after="0" w:line="240" w:lineRule="auto"/>
      <w:ind w:firstLine="720"/>
      <w:jc w:val="both"/>
    </w:pPr>
    <w:rPr>
      <w:rFonts w:eastAsia="Times New Roman"/>
      <w:szCs w:val="24"/>
    </w:rPr>
  </w:style>
  <w:style w:type="paragraph" w:customStyle="1" w:styleId="Tekstas0">
    <w:name w:val="_Tekstas"/>
    <w:basedOn w:val="prastasis"/>
    <w:uiPriority w:val="99"/>
    <w:rsid w:val="004B7BA1"/>
    <w:pPr>
      <w:spacing w:before="60" w:after="60" w:line="240" w:lineRule="auto"/>
      <w:ind w:firstLine="567"/>
      <w:jc w:val="both"/>
    </w:pPr>
    <w:rPr>
      <w:rFonts w:ascii="Arial" w:eastAsiaTheme="minorHAnsi" w:hAnsi="Arial" w:cs="Arial"/>
      <w:sz w:val="20"/>
      <w:szCs w:val="20"/>
    </w:rPr>
  </w:style>
  <w:style w:type="paragraph" w:customStyle="1" w:styleId="Betarp1">
    <w:name w:val="Be tarpų1"/>
    <w:qFormat/>
    <w:rsid w:val="0093189E"/>
    <w:rPr>
      <w:sz w:val="24"/>
      <w:szCs w:val="22"/>
      <w:lang w:eastAsia="en-US"/>
    </w:rPr>
  </w:style>
  <w:style w:type="paragraph" w:customStyle="1" w:styleId="istatymas">
    <w:name w:val="istatymas"/>
    <w:basedOn w:val="prastasis"/>
    <w:rsid w:val="00517E91"/>
    <w:pPr>
      <w:spacing w:before="100" w:beforeAutospacing="1" w:after="100" w:afterAutospacing="1" w:line="240" w:lineRule="auto"/>
    </w:pPr>
    <w:rPr>
      <w:rFonts w:eastAsia="Times New Roman"/>
      <w:szCs w:val="24"/>
      <w:lang w:eastAsia="lt-LT"/>
    </w:rPr>
  </w:style>
  <w:style w:type="paragraph" w:customStyle="1" w:styleId="Betarp2">
    <w:name w:val="Be tarpų2"/>
    <w:rsid w:val="00144BD8"/>
    <w:rPr>
      <w:sz w:val="24"/>
      <w:szCs w:val="22"/>
      <w:lang w:eastAsia="en-US"/>
    </w:rPr>
  </w:style>
  <w:style w:type="paragraph" w:styleId="Puslapioinaostekstas">
    <w:name w:val="footnote text"/>
    <w:aliases w:val=" Diagrama1,Diagrama1"/>
    <w:basedOn w:val="prastasis"/>
    <w:link w:val="PuslapioinaostekstasDiagrama"/>
    <w:uiPriority w:val="99"/>
    <w:unhideWhenUsed/>
    <w:rsid w:val="00144BD8"/>
    <w:rPr>
      <w:rFonts w:ascii="Calibri" w:hAnsi="Calibri"/>
      <w:sz w:val="20"/>
      <w:szCs w:val="20"/>
      <w:u w:color="00000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4BD8"/>
    <w:rPr>
      <w:rFonts w:ascii="Calibri" w:eastAsia="Calibri" w:hAnsi="Calibri"/>
      <w:u w:color="000000"/>
      <w:lang w:eastAsia="en-US"/>
    </w:rPr>
  </w:style>
  <w:style w:type="character" w:styleId="Puslapioinaosnuoroda">
    <w:name w:val="footnote reference"/>
    <w:basedOn w:val="Numatytasispastraiposriftas"/>
    <w:uiPriority w:val="99"/>
    <w:unhideWhenUsed/>
    <w:rsid w:val="00144BD8"/>
    <w:rPr>
      <w:vertAlign w:val="superscript"/>
    </w:rPr>
  </w:style>
  <w:style w:type="character" w:styleId="Neapdorotaspaminjimas">
    <w:name w:val="Unresolved Mention"/>
    <w:basedOn w:val="Numatytasispastraiposriftas"/>
    <w:uiPriority w:val="99"/>
    <w:semiHidden/>
    <w:unhideWhenUsed/>
    <w:rsid w:val="00B8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511">
      <w:bodyDiv w:val="1"/>
      <w:marLeft w:val="0"/>
      <w:marRight w:val="0"/>
      <w:marTop w:val="0"/>
      <w:marBottom w:val="0"/>
      <w:divBdr>
        <w:top w:val="none" w:sz="0" w:space="0" w:color="auto"/>
        <w:left w:val="none" w:sz="0" w:space="0" w:color="auto"/>
        <w:bottom w:val="none" w:sz="0" w:space="0" w:color="auto"/>
        <w:right w:val="none" w:sz="0" w:space="0" w:color="auto"/>
      </w:divBdr>
    </w:div>
    <w:div w:id="210264276">
      <w:bodyDiv w:val="1"/>
      <w:marLeft w:val="0"/>
      <w:marRight w:val="0"/>
      <w:marTop w:val="0"/>
      <w:marBottom w:val="0"/>
      <w:divBdr>
        <w:top w:val="none" w:sz="0" w:space="0" w:color="auto"/>
        <w:left w:val="none" w:sz="0" w:space="0" w:color="auto"/>
        <w:bottom w:val="none" w:sz="0" w:space="0" w:color="auto"/>
        <w:right w:val="none" w:sz="0" w:space="0" w:color="auto"/>
      </w:divBdr>
    </w:div>
    <w:div w:id="346449216">
      <w:bodyDiv w:val="1"/>
      <w:marLeft w:val="0"/>
      <w:marRight w:val="0"/>
      <w:marTop w:val="0"/>
      <w:marBottom w:val="0"/>
      <w:divBdr>
        <w:top w:val="none" w:sz="0" w:space="0" w:color="auto"/>
        <w:left w:val="none" w:sz="0" w:space="0" w:color="auto"/>
        <w:bottom w:val="none" w:sz="0" w:space="0" w:color="auto"/>
        <w:right w:val="none" w:sz="0" w:space="0" w:color="auto"/>
      </w:divBdr>
    </w:div>
    <w:div w:id="417365391">
      <w:bodyDiv w:val="1"/>
      <w:marLeft w:val="0"/>
      <w:marRight w:val="0"/>
      <w:marTop w:val="0"/>
      <w:marBottom w:val="0"/>
      <w:divBdr>
        <w:top w:val="none" w:sz="0" w:space="0" w:color="auto"/>
        <w:left w:val="none" w:sz="0" w:space="0" w:color="auto"/>
        <w:bottom w:val="none" w:sz="0" w:space="0" w:color="auto"/>
        <w:right w:val="none" w:sz="0" w:space="0" w:color="auto"/>
      </w:divBdr>
    </w:div>
    <w:div w:id="750348074">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1061831727">
      <w:bodyDiv w:val="1"/>
      <w:marLeft w:val="0"/>
      <w:marRight w:val="0"/>
      <w:marTop w:val="0"/>
      <w:marBottom w:val="0"/>
      <w:divBdr>
        <w:top w:val="none" w:sz="0" w:space="0" w:color="auto"/>
        <w:left w:val="none" w:sz="0" w:space="0" w:color="auto"/>
        <w:bottom w:val="none" w:sz="0" w:space="0" w:color="auto"/>
        <w:right w:val="none" w:sz="0" w:space="0" w:color="auto"/>
      </w:divBdr>
    </w:div>
    <w:div w:id="1131945467">
      <w:bodyDiv w:val="1"/>
      <w:marLeft w:val="0"/>
      <w:marRight w:val="0"/>
      <w:marTop w:val="0"/>
      <w:marBottom w:val="0"/>
      <w:divBdr>
        <w:top w:val="none" w:sz="0" w:space="0" w:color="auto"/>
        <w:left w:val="none" w:sz="0" w:space="0" w:color="auto"/>
        <w:bottom w:val="none" w:sz="0" w:space="0" w:color="auto"/>
        <w:right w:val="none" w:sz="0" w:space="0" w:color="auto"/>
      </w:divBdr>
    </w:div>
    <w:div w:id="1276137282">
      <w:bodyDiv w:val="1"/>
      <w:marLeft w:val="0"/>
      <w:marRight w:val="0"/>
      <w:marTop w:val="0"/>
      <w:marBottom w:val="0"/>
      <w:divBdr>
        <w:top w:val="none" w:sz="0" w:space="0" w:color="auto"/>
        <w:left w:val="none" w:sz="0" w:space="0" w:color="auto"/>
        <w:bottom w:val="none" w:sz="0" w:space="0" w:color="auto"/>
        <w:right w:val="none" w:sz="0" w:space="0" w:color="auto"/>
      </w:divBdr>
    </w:div>
    <w:div w:id="1400593697">
      <w:bodyDiv w:val="1"/>
      <w:marLeft w:val="0"/>
      <w:marRight w:val="0"/>
      <w:marTop w:val="0"/>
      <w:marBottom w:val="0"/>
      <w:divBdr>
        <w:top w:val="none" w:sz="0" w:space="0" w:color="auto"/>
        <w:left w:val="none" w:sz="0" w:space="0" w:color="auto"/>
        <w:bottom w:val="none" w:sz="0" w:space="0" w:color="auto"/>
        <w:right w:val="none" w:sz="0" w:space="0" w:color="auto"/>
      </w:divBdr>
    </w:div>
    <w:div w:id="1485587187">
      <w:bodyDiv w:val="1"/>
      <w:marLeft w:val="0"/>
      <w:marRight w:val="0"/>
      <w:marTop w:val="0"/>
      <w:marBottom w:val="0"/>
      <w:divBdr>
        <w:top w:val="none" w:sz="0" w:space="0" w:color="auto"/>
        <w:left w:val="none" w:sz="0" w:space="0" w:color="auto"/>
        <w:bottom w:val="none" w:sz="0" w:space="0" w:color="auto"/>
        <w:right w:val="none" w:sz="0" w:space="0" w:color="auto"/>
      </w:divBdr>
    </w:div>
    <w:div w:id="1505516073">
      <w:bodyDiv w:val="1"/>
      <w:marLeft w:val="0"/>
      <w:marRight w:val="0"/>
      <w:marTop w:val="0"/>
      <w:marBottom w:val="0"/>
      <w:divBdr>
        <w:top w:val="none" w:sz="0" w:space="0" w:color="auto"/>
        <w:left w:val="none" w:sz="0" w:space="0" w:color="auto"/>
        <w:bottom w:val="none" w:sz="0" w:space="0" w:color="auto"/>
        <w:right w:val="none" w:sz="0" w:space="0" w:color="auto"/>
      </w:divBdr>
    </w:div>
    <w:div w:id="1806309099">
      <w:bodyDiv w:val="1"/>
      <w:marLeft w:val="0"/>
      <w:marRight w:val="0"/>
      <w:marTop w:val="0"/>
      <w:marBottom w:val="0"/>
      <w:divBdr>
        <w:top w:val="none" w:sz="0" w:space="0" w:color="auto"/>
        <w:left w:val="none" w:sz="0" w:space="0" w:color="auto"/>
        <w:bottom w:val="none" w:sz="0" w:space="0" w:color="auto"/>
        <w:right w:val="none" w:sz="0" w:space="0" w:color="auto"/>
      </w:divBdr>
    </w:div>
    <w:div w:id="1984190948">
      <w:bodyDiv w:val="1"/>
      <w:marLeft w:val="0"/>
      <w:marRight w:val="0"/>
      <w:marTop w:val="0"/>
      <w:marBottom w:val="0"/>
      <w:divBdr>
        <w:top w:val="none" w:sz="0" w:space="0" w:color="auto"/>
        <w:left w:val="none" w:sz="0" w:space="0" w:color="auto"/>
        <w:bottom w:val="none" w:sz="0" w:space="0" w:color="auto"/>
        <w:right w:val="none" w:sz="0" w:space="0" w:color="auto"/>
      </w:divBdr>
    </w:div>
    <w:div w:id="2133669795">
      <w:bodyDiv w:val="1"/>
      <w:marLeft w:val="0"/>
      <w:marRight w:val="0"/>
      <w:marTop w:val="0"/>
      <w:marBottom w:val="0"/>
      <w:divBdr>
        <w:top w:val="none" w:sz="0" w:space="0" w:color="auto"/>
        <w:left w:val="none" w:sz="0" w:space="0" w:color="auto"/>
        <w:bottom w:val="none" w:sz="0" w:space="0" w:color="auto"/>
        <w:right w:val="none" w:sz="0" w:space="0" w:color="auto"/>
      </w:divBdr>
    </w:div>
    <w:div w:id="21416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erpauskiene@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E4A8-7C13-4D6E-9718-9EC472B1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15</Pages>
  <Words>5451</Words>
  <Characters>38913</Characters>
  <Application>Microsoft Office Word</Application>
  <DocSecurity>0</DocSecurity>
  <Lines>324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Company>
  <LinksUpToDate>false</LinksUpToDate>
  <CharactersWithSpaces>44276</CharactersWithSpaces>
  <SharedDoc>false</SharedDoc>
  <HLinks>
    <vt:vector size="12" baseType="variant">
      <vt:variant>
        <vt:i4>131106</vt:i4>
      </vt:variant>
      <vt:variant>
        <vt:i4>3</vt:i4>
      </vt:variant>
      <vt:variant>
        <vt:i4>0</vt:i4>
      </vt:variant>
      <vt:variant>
        <vt:i4>5</vt:i4>
      </vt:variant>
      <vt:variant>
        <vt:lpwstr>mailto:savivaldybe@ukmerge.lt</vt:lpwstr>
      </vt:variant>
      <vt:variant>
        <vt:lpwstr/>
      </vt:variant>
      <vt:variant>
        <vt:i4>6684688</vt:i4>
      </vt:variant>
      <vt:variant>
        <vt:i4>0</vt:i4>
      </vt:variant>
      <vt:variant>
        <vt:i4>0</vt:i4>
      </vt:variant>
      <vt:variant>
        <vt:i4>5</vt:i4>
      </vt:variant>
      <vt:variant>
        <vt:lpwstr>mailto:valdone.ginaitiene@ukmerge.lt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cp:lastModifiedBy>Aušra Strumilienė</cp:lastModifiedBy>
  <cp:revision>56</cp:revision>
  <cp:lastPrinted>2019-01-18T08:08:00Z</cp:lastPrinted>
  <dcterms:created xsi:type="dcterms:W3CDTF">2022-12-05T09:13:00Z</dcterms:created>
  <dcterms:modified xsi:type="dcterms:W3CDTF">2024-12-10T09:21:00Z</dcterms:modified>
</cp:coreProperties>
</file>