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7742BD" w14:textId="77777777" w:rsidR="001E0E93" w:rsidRDefault="001E0E93" w:rsidP="001E0E93">
      <w:pPr>
        <w:pStyle w:val="Heading"/>
        <w:rPr>
          <w:lang w:val="lt-LT"/>
        </w:rPr>
      </w:pPr>
      <w:r w:rsidRPr="00D6431F">
        <w:rPr>
          <w:lang w:val="lt-LT"/>
        </w:rPr>
        <w:t>Pranešimas siunčiamas CVP IS priemonėmis</w:t>
      </w:r>
    </w:p>
    <w:p w14:paraId="3447FC04" w14:textId="77777777" w:rsidR="001E0E93" w:rsidRPr="004161A6" w:rsidRDefault="001E0E93" w:rsidP="001E0E93">
      <w:pPr>
        <w:pStyle w:val="Body2"/>
        <w:rPr>
          <w:b/>
          <w:bCs/>
          <w:sz w:val="16"/>
          <w:szCs w:val="16"/>
          <w:lang w:val="lt-LT"/>
        </w:rPr>
      </w:pPr>
    </w:p>
    <w:tbl>
      <w:tblPr>
        <w:tblW w:w="9889" w:type="dxa"/>
        <w:tblInd w:w="-118" w:type="dxa"/>
        <w:tblBorders>
          <w:top w:val="nil"/>
          <w:left w:val="nil"/>
          <w:right w:val="nil"/>
        </w:tblBorders>
        <w:tblLayout w:type="fixed"/>
        <w:tblLook w:val="0000" w:firstRow="0" w:lastRow="0" w:firstColumn="0" w:lastColumn="0" w:noHBand="0" w:noVBand="0"/>
      </w:tblPr>
      <w:tblGrid>
        <w:gridCol w:w="1384"/>
        <w:gridCol w:w="8505"/>
      </w:tblGrid>
      <w:tr w:rsidR="001E0E93" w:rsidRPr="00D6431F" w14:paraId="2A96D16E" w14:textId="77777777" w:rsidTr="000F0073">
        <w:tc>
          <w:tcPr>
            <w:tcW w:w="1384" w:type="dxa"/>
            <w:tcBorders>
              <w:top w:val="single" w:sz="8" w:space="0" w:color="000000"/>
              <w:left w:val="single" w:sz="8" w:space="0" w:color="000000"/>
              <w:bottom w:val="single" w:sz="8" w:space="0" w:color="000000"/>
              <w:right w:val="single" w:sz="8" w:space="0" w:color="000000"/>
            </w:tcBorders>
            <w:shd w:val="clear" w:color="auto" w:fill="FFFFFF"/>
            <w:tcMar>
              <w:top w:w="80" w:type="nil"/>
              <w:left w:w="80" w:type="nil"/>
              <w:bottom w:w="80" w:type="nil"/>
              <w:right w:w="80" w:type="nil"/>
            </w:tcMar>
          </w:tcPr>
          <w:p w14:paraId="489BF780" w14:textId="77777777" w:rsidR="001E0E93" w:rsidRPr="00D6431F" w:rsidRDefault="001E0E93" w:rsidP="00CF074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40"/>
              <w:jc w:val="both"/>
              <w:rPr>
                <w:rFonts w:ascii="Helvetica" w:hAnsi="Helvetica" w:cs="Helvetica"/>
                <w:kern w:val="1"/>
                <w:lang w:val="lt-LT" w:eastAsia="en-GB"/>
              </w:rPr>
            </w:pPr>
            <w:r w:rsidRPr="00D6431F">
              <w:rPr>
                <w:lang w:val="lt-LT" w:eastAsia="en-GB"/>
              </w:rPr>
              <w:t xml:space="preserve">Kam: </w:t>
            </w:r>
          </w:p>
        </w:tc>
        <w:tc>
          <w:tcPr>
            <w:tcW w:w="8505" w:type="dxa"/>
            <w:tcBorders>
              <w:top w:val="single" w:sz="8" w:space="0" w:color="000000"/>
              <w:left w:val="single" w:sz="8" w:space="0" w:color="000000"/>
              <w:bottom w:val="single" w:sz="8" w:space="0" w:color="000000"/>
              <w:right w:val="single" w:sz="8" w:space="0" w:color="000000"/>
            </w:tcBorders>
            <w:shd w:val="clear" w:color="auto" w:fill="FFFFFF"/>
            <w:tcMar>
              <w:top w:w="80" w:type="nil"/>
              <w:left w:w="80" w:type="nil"/>
              <w:bottom w:w="80" w:type="nil"/>
              <w:right w:w="80" w:type="nil"/>
            </w:tcMar>
          </w:tcPr>
          <w:p w14:paraId="2272D65F" w14:textId="77777777" w:rsidR="001E0E93" w:rsidRPr="00D6431F" w:rsidRDefault="001E0E93" w:rsidP="00CF074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40"/>
              <w:jc w:val="both"/>
              <w:rPr>
                <w:bCs/>
                <w:color w:val="000000"/>
                <w:lang w:val="lt-LT" w:eastAsia="en-GB"/>
              </w:rPr>
            </w:pPr>
            <w:r w:rsidRPr="00D6431F">
              <w:rPr>
                <w:rFonts w:cs="Arial Unicode MS"/>
                <w:lang w:val="lt-LT"/>
              </w:rPr>
              <w:t xml:space="preserve">Visiems </w:t>
            </w:r>
            <w:r>
              <w:rPr>
                <w:rFonts w:cs="Arial Unicode MS"/>
                <w:lang w:val="lt-LT"/>
              </w:rPr>
              <w:t>pirkime dalyvaujantiems</w:t>
            </w:r>
            <w:r w:rsidRPr="00D6431F">
              <w:rPr>
                <w:rFonts w:cs="Arial Unicode MS"/>
                <w:lang w:val="lt-LT"/>
              </w:rPr>
              <w:t xml:space="preserve"> tiekėjams</w:t>
            </w:r>
          </w:p>
        </w:tc>
      </w:tr>
      <w:tr w:rsidR="001E0E93" w:rsidRPr="00D6431F" w14:paraId="3E93799A" w14:textId="77777777" w:rsidTr="000F0073">
        <w:tc>
          <w:tcPr>
            <w:tcW w:w="1384" w:type="dxa"/>
            <w:tcBorders>
              <w:top w:val="single" w:sz="8" w:space="0" w:color="000000"/>
              <w:left w:val="single" w:sz="8" w:space="0" w:color="000000"/>
              <w:bottom w:val="single" w:sz="8" w:space="0" w:color="000000"/>
              <w:right w:val="single" w:sz="8" w:space="0" w:color="000000"/>
            </w:tcBorders>
            <w:shd w:val="clear" w:color="auto" w:fill="FFFFFF"/>
            <w:tcMar>
              <w:top w:w="80" w:type="nil"/>
              <w:left w:w="80" w:type="nil"/>
              <w:bottom w:w="80" w:type="nil"/>
              <w:right w:w="80" w:type="nil"/>
            </w:tcMar>
          </w:tcPr>
          <w:p w14:paraId="76ED3768" w14:textId="77777777" w:rsidR="001E0E93" w:rsidRPr="00D6431F" w:rsidRDefault="001E0E93" w:rsidP="00CF074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40"/>
              <w:jc w:val="both"/>
              <w:rPr>
                <w:rFonts w:ascii="Helvetica" w:hAnsi="Helvetica" w:cs="Helvetica"/>
                <w:kern w:val="1"/>
                <w:lang w:val="lt-LT" w:eastAsia="en-GB"/>
              </w:rPr>
            </w:pPr>
            <w:r w:rsidRPr="00D6431F">
              <w:rPr>
                <w:lang w:val="lt-LT" w:eastAsia="en-GB"/>
              </w:rPr>
              <w:t>Antraštė:</w:t>
            </w:r>
          </w:p>
        </w:tc>
        <w:tc>
          <w:tcPr>
            <w:tcW w:w="8505" w:type="dxa"/>
            <w:tcBorders>
              <w:top w:val="single" w:sz="8" w:space="0" w:color="000000"/>
              <w:left w:val="single" w:sz="8" w:space="0" w:color="000000"/>
              <w:bottom w:val="single" w:sz="8" w:space="0" w:color="000000"/>
              <w:right w:val="single" w:sz="8" w:space="0" w:color="000000"/>
            </w:tcBorders>
            <w:shd w:val="clear" w:color="auto" w:fill="FFFFFF"/>
            <w:tcMar>
              <w:top w:w="80" w:type="nil"/>
              <w:left w:w="80" w:type="nil"/>
              <w:bottom w:w="80" w:type="nil"/>
              <w:right w:w="80" w:type="nil"/>
            </w:tcMar>
          </w:tcPr>
          <w:p w14:paraId="057397CE" w14:textId="77777777" w:rsidR="001E0E93" w:rsidRPr="00D6431F" w:rsidRDefault="001E0E93" w:rsidP="001E0E9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40"/>
              <w:jc w:val="both"/>
              <w:rPr>
                <w:rFonts w:ascii="Helvetica" w:hAnsi="Helvetica" w:cs="Helvetica"/>
                <w:kern w:val="1"/>
                <w:lang w:val="lt-LT" w:eastAsia="en-GB"/>
              </w:rPr>
            </w:pPr>
            <w:bookmarkStart w:id="0" w:name="_Hlk16677113"/>
            <w:r>
              <w:rPr>
                <w:b/>
                <w:bCs/>
                <w:lang w:val="lt-LT"/>
              </w:rPr>
              <w:t>SPRENDIMAS DĖL</w:t>
            </w:r>
            <w:r w:rsidRPr="00D6431F">
              <w:rPr>
                <w:b/>
                <w:bCs/>
                <w:lang w:val="lt-LT"/>
              </w:rPr>
              <w:t xml:space="preserve"> </w:t>
            </w:r>
            <w:bookmarkEnd w:id="0"/>
            <w:r>
              <w:rPr>
                <w:b/>
                <w:bCs/>
                <w:lang w:val="lt-LT"/>
              </w:rPr>
              <w:t>GAUTOS PRETENZIJOS</w:t>
            </w:r>
          </w:p>
        </w:tc>
      </w:tr>
    </w:tbl>
    <w:p w14:paraId="3AACD287" w14:textId="77777777" w:rsidR="005257BA" w:rsidRDefault="00A02F06"/>
    <w:p w14:paraId="131546C2" w14:textId="75E8AD5D" w:rsidR="001E0E93" w:rsidRPr="001E0E93" w:rsidRDefault="001E0E93" w:rsidP="001E0E93">
      <w:pPr>
        <w:pStyle w:val="Body"/>
        <w:spacing w:line="240" w:lineRule="auto"/>
        <w:ind w:firstLine="567"/>
        <w:jc w:val="both"/>
        <w:rPr>
          <w:rFonts w:ascii="Times New Roman" w:hAnsi="Times New Roman" w:cs="Times New Roman"/>
          <w:sz w:val="24"/>
          <w:szCs w:val="24"/>
          <w:highlight w:val="yellow"/>
          <w:lang w:val="lt-LT"/>
        </w:rPr>
      </w:pPr>
      <w:r w:rsidRPr="001E0E93">
        <w:rPr>
          <w:rFonts w:ascii="Times New Roman" w:hAnsi="Times New Roman" w:cs="Times New Roman"/>
          <w:sz w:val="24"/>
          <w:szCs w:val="24"/>
          <w:lang w:val="lt-LT"/>
        </w:rPr>
        <w:t>VšĮ Vilniaus universiteto ligoninė Santaros klinikos (toliau – perkančioji organizacija) tarptautinio atviro konkurso būdu vykdo viešąjį pirkimą „</w:t>
      </w:r>
      <w:r w:rsidR="000F0073" w:rsidRPr="000F0073">
        <w:rPr>
          <w:rFonts w:ascii="Times New Roman" w:hAnsi="Times New Roman" w:cs="Times New Roman"/>
          <w:sz w:val="24"/>
          <w:szCs w:val="24"/>
          <w:lang w:val="lt-LT"/>
        </w:rPr>
        <w:t>Biuro baldai (Nr. 10330)</w:t>
      </w:r>
      <w:r w:rsidRPr="001E0E93">
        <w:rPr>
          <w:rFonts w:ascii="Times New Roman" w:hAnsi="Times New Roman" w:cs="Times New Roman"/>
          <w:sz w:val="24"/>
          <w:szCs w:val="24"/>
          <w:lang w:val="lt-LT"/>
        </w:rPr>
        <w:t xml:space="preserve">“ (skelbimas apie pirkimą skelbtas Centrinėje viešųjų pirkimų informacinėje sistemoje (toliau – CVP IS), CVP IS pirkimo Nr. </w:t>
      </w:r>
      <w:r w:rsidR="000F0073" w:rsidRPr="000F0073">
        <w:rPr>
          <w:rFonts w:ascii="Times New Roman" w:hAnsi="Times New Roman" w:cs="Times New Roman"/>
          <w:sz w:val="24"/>
          <w:szCs w:val="24"/>
          <w:lang w:val="lt-LT"/>
        </w:rPr>
        <w:t>3654408</w:t>
      </w:r>
      <w:r w:rsidRPr="001E0E93">
        <w:rPr>
          <w:rFonts w:ascii="Times New Roman" w:hAnsi="Times New Roman" w:cs="Times New Roman"/>
          <w:sz w:val="24"/>
          <w:szCs w:val="24"/>
          <w:lang w:val="lt-LT"/>
        </w:rPr>
        <w:t>) (toliau - Pirkimas).</w:t>
      </w:r>
      <w:r>
        <w:rPr>
          <w:rFonts w:ascii="Times New Roman" w:hAnsi="Times New Roman" w:cs="Times New Roman"/>
          <w:sz w:val="24"/>
          <w:szCs w:val="24"/>
          <w:lang w:val="lt-LT"/>
        </w:rPr>
        <w:t xml:space="preserve"> </w:t>
      </w:r>
    </w:p>
    <w:p w14:paraId="32483F6B" w14:textId="5CF6661F" w:rsidR="001E0E93" w:rsidRDefault="001E0E93" w:rsidP="001E0E93">
      <w:pPr>
        <w:pStyle w:val="NormalWeb"/>
        <w:shd w:val="clear" w:color="auto" w:fill="FFFFFF"/>
        <w:spacing w:before="0" w:beforeAutospacing="0" w:after="0" w:afterAutospacing="0"/>
        <w:ind w:firstLine="567"/>
        <w:jc w:val="both"/>
      </w:pPr>
      <w:r w:rsidRPr="001E0E93">
        <w:t xml:space="preserve">Perkančioji organizacija </w:t>
      </w:r>
      <w:r w:rsidR="000F0073" w:rsidRPr="000F0073">
        <w:t>23/07/2025 18:18</w:t>
      </w:r>
      <w:r w:rsidRPr="001E0E93">
        <w:t xml:space="preserve"> val. CVP IS priemonėmis gavo tiekėjo </w:t>
      </w:r>
      <w:r>
        <w:t xml:space="preserve">pranešimą </w:t>
      </w:r>
      <w:r w:rsidRPr="001E0E93">
        <w:t xml:space="preserve">(CVP IS pranešimas Nr. </w:t>
      </w:r>
      <w:r w:rsidR="000F0073" w:rsidRPr="000F0073">
        <w:t>292122</w:t>
      </w:r>
      <w:r w:rsidRPr="001E0E93">
        <w:t>)</w:t>
      </w:r>
      <w:r>
        <w:t xml:space="preserve">, </w:t>
      </w:r>
      <w:r w:rsidRPr="00197804">
        <w:t>kurį, vadovaudamasi Viešųjų pirkimų tarnybos išaiškinimu dėl pretenzijai būdingo turinio, perkančioji organizacija laiko pretenzija, kurioje</w:t>
      </w:r>
      <w:r w:rsidR="000F0073">
        <w:t xml:space="preserve"> reikalaujama</w:t>
      </w:r>
      <w:r>
        <w:t xml:space="preserve">: </w:t>
      </w:r>
      <w:r w:rsidR="003448B8">
        <w:rPr>
          <w:i/>
          <w:iCs/>
        </w:rPr>
        <w:t>„</w:t>
      </w:r>
      <w:r w:rsidR="000F0073" w:rsidRPr="000F0073">
        <w:rPr>
          <w:i/>
          <w:iCs/>
        </w:rPr>
        <w:t>Prašome praplėsti galimų teikėjų ratą ir leisti stalams, kur numatyta kojas gaminti iš 50x25 mm vamzdžio, gaminti iš 40x40 mm plieno vamzdžio</w:t>
      </w:r>
      <w:r w:rsidR="003448B8" w:rsidRPr="003448B8">
        <w:rPr>
          <w:i/>
          <w:iCs/>
        </w:rPr>
        <w:t>.</w:t>
      </w:r>
      <w:r w:rsidRPr="003448B8">
        <w:rPr>
          <w:i/>
          <w:iCs/>
        </w:rPr>
        <w:t>“</w:t>
      </w:r>
    </w:p>
    <w:p w14:paraId="18B5B587" w14:textId="77777777" w:rsidR="001E0E93" w:rsidRDefault="001E0E93" w:rsidP="001E0E93">
      <w:pPr>
        <w:pStyle w:val="NormalWeb"/>
        <w:shd w:val="clear" w:color="auto" w:fill="FFFFFF"/>
        <w:spacing w:before="0" w:beforeAutospacing="0" w:after="0" w:afterAutospacing="0"/>
        <w:ind w:firstLine="567"/>
        <w:jc w:val="both"/>
      </w:pPr>
      <w:r w:rsidRPr="00197804">
        <w:t>Atkreipiame tiekėjų dėmesį, kad Viešųjų pirkimų tarnyba yra išaiškinusi, jog „</w:t>
      </w:r>
      <w:r w:rsidRPr="00197804">
        <w:rPr>
          <w:i/>
          <w:iCs/>
        </w:rPr>
        <w:t xml:space="preserve">perkančioji organizacija, siekdama nustatyti, ar tiekėjas teikia pretenziją, ar tik prašo paaiškinti/patikslinti pirkimo dokumentus, kiekvienu atveju turi vertinti pateikiamos informacijos (prašymo, paklausimo) </w:t>
      </w:r>
      <w:r w:rsidRPr="00197804">
        <w:rPr>
          <w:b/>
          <w:bCs/>
          <w:i/>
          <w:iCs/>
        </w:rPr>
        <w:t>turinį</w:t>
      </w:r>
      <w:r w:rsidRPr="00197804">
        <w:rPr>
          <w:i/>
          <w:iCs/>
        </w:rPr>
        <w:t xml:space="preserve">. Jeigu perkančioji organizacija iš informacijos turinio ir kitų požymių gali nustatyti, kad tai pretenzija, net jeigu pats dokumentas nepavadintas „pretenzija“, tuomet tiekėjo pateiktas dokumentas turi būti nagrinėjamas kaip pretenzija. Paaiškiname, kad kai tiekėjai siekia išsiaiškinti neaiškius pirkimo dokumentų aspektus, jie teikia perkančiajai organizacijai klausimus. Tuo tarpu kai tiekėjas prašo pagrįsti reikalavimą, prašo </w:t>
      </w:r>
      <w:r w:rsidRPr="00197804">
        <w:rPr>
          <w:b/>
          <w:bCs/>
          <w:i/>
          <w:iCs/>
        </w:rPr>
        <w:t>keisti/naikinti/sumažinti/padidinti/ir pan. reikalavimus</w:t>
      </w:r>
      <w:r w:rsidRPr="00197804">
        <w:rPr>
          <w:i/>
          <w:iCs/>
        </w:rPr>
        <w:t xml:space="preserve">, prašo, kad perkančioji organizacija įrodytų kokių nors sąlygų poreikį ir t. t. - tokiu atveju tiekėjas jau teikia pretenziją (nors, kaip buvo minėta anksčiau, ir neįvardina tokio dokumento „pretenzija“). Kaip nurodote paklausime, kad tiekėjas tik siūlo pakeitimą, kurį atlikus galės dalyvauti daugiau tiekėjų, t. y. prašo </w:t>
      </w:r>
      <w:r w:rsidRPr="00197804">
        <w:rPr>
          <w:b/>
          <w:bCs/>
          <w:i/>
          <w:iCs/>
        </w:rPr>
        <w:t>pakeisti techninės specifikacijos reikalavimus</w:t>
      </w:r>
      <w:r w:rsidRPr="00197804">
        <w:rPr>
          <w:i/>
          <w:iCs/>
        </w:rPr>
        <w:t>, todėl manytina, kad nors pateiktas dokumentas neįvardintas „pretenzija“, tačiau iš turinio perkančioji organizacija galėtų spręsti, kad vis dėl to pateikta pretenziją.</w:t>
      </w:r>
      <w:r w:rsidRPr="00197804">
        <w:t>“ Informuojame, kad Viešųjų pirkimų tarnybos trumpą išaiškinimą šiuo klausimu galite rasti Viešųjų pirkimų tarnybos internetinėje svetainėje: https://klausk.vpt.lt/hc/lt/articles/360001608940-Kaip-nustatyti-ar-tiek%C4%97jas-teikia-pretenzij%C4%85-ar-pra%C5%A1ym%C4%85-paai%C5%A1kinti-pirkimo-dokumentus-jei-pa%C4%8Diame-dokumente-tai-n%C4%97ra-ai%C5%A1kiai-%C4%AFvardinta</w:t>
      </w:r>
    </w:p>
    <w:p w14:paraId="0E01C4BA" w14:textId="77777777" w:rsidR="001E0E93" w:rsidRPr="001E0E93" w:rsidRDefault="001E0E93" w:rsidP="001E0E93">
      <w:pPr>
        <w:pStyle w:val="Body"/>
        <w:spacing w:line="240" w:lineRule="auto"/>
        <w:ind w:firstLine="567"/>
        <w:jc w:val="both"/>
        <w:rPr>
          <w:rFonts w:ascii="Times New Roman" w:eastAsia="Times New Roman" w:hAnsi="Times New Roman" w:cs="Times New Roman"/>
          <w:sz w:val="24"/>
          <w:szCs w:val="24"/>
          <w:highlight w:val="yellow"/>
          <w:lang w:val="lt-LT"/>
        </w:rPr>
      </w:pPr>
      <w:r w:rsidRPr="001053ED">
        <w:rPr>
          <w:rFonts w:ascii="Times New Roman" w:hAnsi="Times New Roman" w:cs="Times New Roman"/>
          <w:sz w:val="24"/>
          <w:szCs w:val="24"/>
          <w:lang w:val="lt-LT"/>
        </w:rPr>
        <w:t>Pretenzija pateikta nepraleidus Viešųjų pirkimų įstatymo (toliau – VPĮ) 102 straipsnio 1 dalyje nustatyto pretenzijos pateikimo termino, todėl išnagrinėta VPĮ nustatyta tvarka.</w:t>
      </w:r>
    </w:p>
    <w:p w14:paraId="74E4CE63" w14:textId="70400918" w:rsidR="001E0E93" w:rsidRPr="001053ED" w:rsidRDefault="001E0E93" w:rsidP="001E0E93">
      <w:pPr>
        <w:pStyle w:val="Body2"/>
        <w:spacing w:after="0"/>
        <w:ind w:firstLine="567"/>
        <w:rPr>
          <w:rFonts w:cs="Times New Roman"/>
          <w:lang w:val="lt-LT"/>
        </w:rPr>
      </w:pPr>
      <w:r w:rsidRPr="001053ED">
        <w:rPr>
          <w:rFonts w:cs="Times New Roman"/>
          <w:lang w:val="lt-LT"/>
        </w:rPr>
        <w:t xml:space="preserve">Informuojame, kad išnagrinėjus pateiktą pretenziją, perkančioji organizacija priėmė sprendimą </w:t>
      </w:r>
      <w:r w:rsidR="000F0073">
        <w:rPr>
          <w:rFonts w:cs="Times New Roman"/>
          <w:b/>
          <w:lang w:val="lt-LT"/>
        </w:rPr>
        <w:t>pretenzijos</w:t>
      </w:r>
      <w:r w:rsidRPr="003448B8">
        <w:rPr>
          <w:rFonts w:cs="Times New Roman"/>
          <w:b/>
          <w:lang w:val="lt-LT"/>
        </w:rPr>
        <w:t xml:space="preserve"> </w:t>
      </w:r>
      <w:r w:rsidR="000F0073">
        <w:rPr>
          <w:rFonts w:cs="Times New Roman"/>
          <w:b/>
          <w:lang w:val="lt-LT"/>
        </w:rPr>
        <w:t>ne</w:t>
      </w:r>
      <w:r w:rsidRPr="003448B8">
        <w:rPr>
          <w:rFonts w:cs="Times New Roman"/>
          <w:b/>
          <w:lang w:val="lt-LT"/>
        </w:rPr>
        <w:t>tenkinti</w:t>
      </w:r>
      <w:r w:rsidR="003C5E79">
        <w:rPr>
          <w:rFonts w:cs="Times New Roman"/>
          <w:lang w:val="lt-LT"/>
        </w:rPr>
        <w:t xml:space="preserve"> dėl toliau nurodomų priežasčių:</w:t>
      </w:r>
      <w:r w:rsidRPr="001053ED">
        <w:rPr>
          <w:rFonts w:cs="Times New Roman"/>
          <w:lang w:val="lt-LT"/>
        </w:rPr>
        <w:t xml:space="preserve"> </w:t>
      </w:r>
    </w:p>
    <w:p w14:paraId="0ABD53B3" w14:textId="77777777" w:rsidR="000F0073" w:rsidRDefault="000F0073" w:rsidP="000F0073">
      <w:pPr>
        <w:pStyle w:val="Body"/>
        <w:numPr>
          <w:ilvl w:val="0"/>
          <w:numId w:val="2"/>
        </w:numPr>
        <w:tabs>
          <w:tab w:val="left" w:pos="851"/>
        </w:tabs>
        <w:spacing w:line="240" w:lineRule="auto"/>
        <w:ind w:left="0" w:firstLine="567"/>
        <w:jc w:val="both"/>
        <w:rPr>
          <w:rFonts w:ascii="Times New Roman" w:hAnsi="Times New Roman" w:cs="Times New Roman"/>
          <w:sz w:val="24"/>
          <w:szCs w:val="24"/>
          <w:lang w:val="lt-LT"/>
        </w:rPr>
      </w:pPr>
      <w:r w:rsidRPr="000F0073">
        <w:rPr>
          <w:rFonts w:ascii="Times New Roman" w:hAnsi="Times New Roman" w:cs="Times New Roman"/>
          <w:sz w:val="24"/>
          <w:szCs w:val="24"/>
          <w:lang w:val="lt-LT"/>
        </w:rPr>
        <w:t>Stačiakampio formos 50x25 mm vamzdis turi didesnį inercijos momentą vertikaliai apkrovai, todėl tokios kojos geriau atsparios lenkimui ir deformacijai esant spaudimui ar šoninėms jėgoms (pvz., kai stalas stumdomas ar žmogus atsiremia).</w:t>
      </w:r>
    </w:p>
    <w:p w14:paraId="0C517A79" w14:textId="77777777" w:rsidR="000F0073" w:rsidRDefault="000F0073" w:rsidP="000F0073">
      <w:pPr>
        <w:pStyle w:val="Body"/>
        <w:numPr>
          <w:ilvl w:val="0"/>
          <w:numId w:val="2"/>
        </w:numPr>
        <w:tabs>
          <w:tab w:val="left" w:pos="851"/>
        </w:tabs>
        <w:spacing w:line="240" w:lineRule="auto"/>
        <w:ind w:left="0" w:firstLine="567"/>
        <w:jc w:val="both"/>
        <w:rPr>
          <w:rFonts w:ascii="Times New Roman" w:hAnsi="Times New Roman" w:cs="Times New Roman"/>
          <w:sz w:val="24"/>
          <w:szCs w:val="24"/>
          <w:lang w:val="lt-LT"/>
        </w:rPr>
      </w:pPr>
      <w:r w:rsidRPr="000F0073">
        <w:rPr>
          <w:rFonts w:ascii="Times New Roman" w:hAnsi="Times New Roman" w:cs="Times New Roman"/>
          <w:sz w:val="24"/>
          <w:szCs w:val="24"/>
          <w:lang w:val="lt-LT"/>
        </w:rPr>
        <w:t>Stačiakampio formos 50x25 mm vamzdis gali būti montuojamas siauresne puse į vidų, taip sumažinant kliūtį kojoms po stalu. Tuo tarpu kvadratinis 40x40 mm vamzdis užima daugiau vietos abiem kryptimis, todėl didesnė tikimybė, kad žmogaus keliai ar blauzdos atsitrenks į koją. Dėl siauresnio gylio 50x25 mm kojos labiau dera su kėdėmis, kurios turi porankius, nes sėdintysis gali patogiau įvažiuoti su kėde po stalu. Taigi stačiakampio formos 50x25 mm vamzdis užtikrina didesnį komfortą sėdinčiajam.</w:t>
      </w:r>
    </w:p>
    <w:p w14:paraId="6DF5E447" w14:textId="77777777" w:rsidR="000F0073" w:rsidRDefault="000F0073" w:rsidP="000F0073">
      <w:pPr>
        <w:pStyle w:val="Body"/>
        <w:numPr>
          <w:ilvl w:val="0"/>
          <w:numId w:val="2"/>
        </w:numPr>
        <w:tabs>
          <w:tab w:val="left" w:pos="851"/>
        </w:tabs>
        <w:spacing w:line="240" w:lineRule="auto"/>
        <w:ind w:left="0" w:firstLine="567"/>
        <w:jc w:val="both"/>
        <w:rPr>
          <w:rFonts w:ascii="Times New Roman" w:hAnsi="Times New Roman" w:cs="Times New Roman"/>
          <w:sz w:val="24"/>
          <w:szCs w:val="24"/>
          <w:lang w:val="lt-LT"/>
        </w:rPr>
      </w:pPr>
      <w:r w:rsidRPr="000F0073">
        <w:rPr>
          <w:rFonts w:ascii="Times New Roman" w:hAnsi="Times New Roman" w:cs="Times New Roman"/>
          <w:sz w:val="24"/>
          <w:szCs w:val="24"/>
          <w:lang w:val="lt-LT"/>
        </w:rPr>
        <w:t>Lyginant vamzdžių profilius su vienodu sienelės storiu, 50x25 mm vamzdis bus lengvesnis už 40x40 mm vamzdį. Lengvesnės kojos leidžia patogiau transportuoti stalą.</w:t>
      </w:r>
    </w:p>
    <w:p w14:paraId="2773BE1C" w14:textId="77777777" w:rsidR="000F0073" w:rsidRDefault="000F0073" w:rsidP="000F0073">
      <w:pPr>
        <w:pStyle w:val="Body"/>
        <w:numPr>
          <w:ilvl w:val="0"/>
          <w:numId w:val="2"/>
        </w:numPr>
        <w:tabs>
          <w:tab w:val="left" w:pos="851"/>
        </w:tabs>
        <w:spacing w:line="240" w:lineRule="auto"/>
        <w:ind w:left="0" w:firstLine="567"/>
        <w:jc w:val="both"/>
        <w:rPr>
          <w:rFonts w:ascii="Times New Roman" w:hAnsi="Times New Roman" w:cs="Times New Roman"/>
          <w:sz w:val="24"/>
          <w:szCs w:val="24"/>
          <w:lang w:val="lt-LT"/>
        </w:rPr>
      </w:pPr>
      <w:r w:rsidRPr="000F0073">
        <w:rPr>
          <w:rFonts w:ascii="Times New Roman" w:hAnsi="Times New Roman" w:cs="Times New Roman"/>
          <w:sz w:val="24"/>
          <w:szCs w:val="24"/>
          <w:lang w:val="lt-LT"/>
        </w:rPr>
        <w:t>Kadangi stačiakampio formos 50x25 mm vamzdžio tūris ir svoris mažesnis, todėl gamybos kaštai taip pat gali būti mažesni, jei naudojama ta pati sienelės storio klasė.</w:t>
      </w:r>
    </w:p>
    <w:p w14:paraId="08CE9C5C" w14:textId="4F19AFA2" w:rsidR="001E0E93" w:rsidRPr="000F0073" w:rsidRDefault="000F0073" w:rsidP="000F0073">
      <w:pPr>
        <w:pStyle w:val="Body"/>
        <w:numPr>
          <w:ilvl w:val="0"/>
          <w:numId w:val="2"/>
        </w:numPr>
        <w:tabs>
          <w:tab w:val="left" w:pos="851"/>
        </w:tabs>
        <w:spacing w:line="240" w:lineRule="auto"/>
        <w:ind w:left="0" w:firstLine="567"/>
        <w:jc w:val="both"/>
        <w:rPr>
          <w:rFonts w:ascii="Times New Roman" w:hAnsi="Times New Roman" w:cs="Times New Roman"/>
          <w:sz w:val="24"/>
          <w:szCs w:val="24"/>
          <w:lang w:val="lt-LT"/>
        </w:rPr>
      </w:pPr>
      <w:r w:rsidRPr="000F0073">
        <w:rPr>
          <w:rFonts w:ascii="Times New Roman" w:hAnsi="Times New Roman" w:cs="Times New Roman"/>
          <w:sz w:val="24"/>
          <w:szCs w:val="24"/>
          <w:lang w:val="lt-LT"/>
        </w:rPr>
        <w:lastRenderedPageBreak/>
        <w:t>Stačiakampio formos 50x25 mm vamzdis vizualiai atrodo plonesnis ir modernesnis, todėl leidžia sukurti estetiškesnį stalą. Kvadratinės kojos dažnai atrodo grubesnės.</w:t>
      </w:r>
    </w:p>
    <w:p w14:paraId="79513A94" w14:textId="77777777" w:rsidR="001E0E93" w:rsidRPr="001053ED" w:rsidRDefault="001E0E93" w:rsidP="001E0E93">
      <w:pPr>
        <w:pStyle w:val="Body2"/>
        <w:spacing w:after="0"/>
        <w:ind w:firstLine="567"/>
        <w:rPr>
          <w:lang w:val="lt-LT"/>
        </w:rPr>
      </w:pPr>
      <w:r w:rsidRPr="001053ED">
        <w:rPr>
          <w:lang w:val="lt-LT"/>
        </w:rPr>
        <w:t>Perkančioji organizacija išnagrinėjusi pretenziją (-as), toliau vykdo pirkimo procedūrą VPĮ nustatyta tvarka.</w:t>
      </w:r>
    </w:p>
    <w:p w14:paraId="3C4132B5" w14:textId="77777777" w:rsidR="001E0E93" w:rsidRDefault="001E0E93" w:rsidP="001053ED">
      <w:pPr>
        <w:ind w:firstLine="567"/>
        <w:jc w:val="both"/>
      </w:pPr>
      <w:r w:rsidRPr="001053ED">
        <w:rPr>
          <w:lang w:val="lt-LT"/>
        </w:rPr>
        <w:t>Šiuo pranešimu apie perkančiosios organizacijos priimtą sprendimą išnagrinėjus pretenziją (-as), vadovaujantis VPĮ 103 straipsnio 3 dalimi, informuojamas pretenziją pateikęs tiekėjas ir suinteresuoti dalyviai.</w:t>
      </w:r>
      <w:bookmarkStart w:id="1" w:name="_GoBack"/>
      <w:bookmarkEnd w:id="1"/>
    </w:p>
    <w:sectPr w:rsidR="001E0E93" w:rsidSect="000F0073">
      <w:pgSz w:w="12240" w:h="15840"/>
      <w:pgMar w:top="993" w:right="1183" w:bottom="993"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auto"/>
    <w:pitch w:val="variable"/>
    <w:sig w:usb0="00000001" w:usb1="5000205B" w:usb2="00000002" w:usb3="00000000" w:csb0="00000007" w:csb1="00000000"/>
  </w:font>
  <w:font w:name="Helvetica Neue">
    <w:altName w:val="Arial"/>
    <w:charset w:val="00"/>
    <w:family w:val="roman"/>
    <w:pitch w:val="default"/>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814E63"/>
    <w:multiLevelType w:val="hybridMultilevel"/>
    <w:tmpl w:val="9BB04D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F0219F3"/>
    <w:multiLevelType w:val="hybridMultilevel"/>
    <w:tmpl w:val="642090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C53"/>
    <w:rsid w:val="000F0073"/>
    <w:rsid w:val="001053ED"/>
    <w:rsid w:val="001E0E93"/>
    <w:rsid w:val="00321164"/>
    <w:rsid w:val="003448B8"/>
    <w:rsid w:val="003C5E79"/>
    <w:rsid w:val="00513853"/>
    <w:rsid w:val="00552994"/>
    <w:rsid w:val="00634A4B"/>
    <w:rsid w:val="00793A03"/>
    <w:rsid w:val="00A02F06"/>
    <w:rsid w:val="00D21C53"/>
    <w:rsid w:val="00E039C1"/>
    <w:rsid w:val="00E812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388BF"/>
  <w15:chartTrackingRefBased/>
  <w15:docId w15:val="{71F9B0CB-2A6E-4542-B61E-6E0D50C7B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0E93"/>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2">
    <w:name w:val="Body 2"/>
    <w:rsid w:val="001E0E93"/>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sz w:val="24"/>
      <w:szCs w:val="24"/>
      <w:bdr w:val="nil"/>
    </w:rPr>
  </w:style>
  <w:style w:type="paragraph" w:customStyle="1" w:styleId="Heading">
    <w:name w:val="Heading"/>
    <w:next w:val="Body2"/>
    <w:rsid w:val="001E0E93"/>
    <w:pPr>
      <w:pBdr>
        <w:top w:val="nil"/>
        <w:left w:val="nil"/>
        <w:bottom w:val="nil"/>
        <w:right w:val="nil"/>
        <w:between w:val="nil"/>
        <w:bar w:val="nil"/>
      </w:pBdr>
      <w:spacing w:after="0" w:line="240" w:lineRule="auto"/>
      <w:jc w:val="center"/>
      <w:outlineLvl w:val="0"/>
    </w:pPr>
    <w:rPr>
      <w:rFonts w:ascii="Times New Roman" w:eastAsia="Arial Unicode MS" w:hAnsi="Times New Roman" w:cs="Arial Unicode MS"/>
      <w:b/>
      <w:bCs/>
      <w:caps/>
      <w:color w:val="434343"/>
      <w:spacing w:val="4"/>
      <w:sz w:val="24"/>
      <w:szCs w:val="24"/>
      <w:bdr w:val="nil"/>
    </w:rPr>
  </w:style>
  <w:style w:type="paragraph" w:customStyle="1" w:styleId="Body">
    <w:name w:val="Body"/>
    <w:rsid w:val="001E0E93"/>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14:textOutline w14:w="0" w14:cap="flat" w14:cmpd="sng" w14:algn="ctr">
        <w14:noFill/>
        <w14:prstDash w14:val="solid"/>
        <w14:bevel/>
      </w14:textOutline>
    </w:rPr>
  </w:style>
  <w:style w:type="paragraph" w:styleId="NormalWeb">
    <w:name w:val="Normal (Web)"/>
    <w:basedOn w:val="Normal"/>
    <w:uiPriority w:val="99"/>
    <w:unhideWhenUsed/>
    <w:rsid w:val="001E0E9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FreeForm">
    <w:name w:val="Free Form"/>
    <w:rsid w:val="000F0073"/>
    <w:pPr>
      <w:pBdr>
        <w:top w:val="nil"/>
        <w:left w:val="nil"/>
        <w:bottom w:val="nil"/>
        <w:right w:val="nil"/>
        <w:between w:val="nil"/>
        <w:bar w:val="nil"/>
      </w:pBdr>
      <w:spacing w:after="0" w:line="240" w:lineRule="auto"/>
    </w:pPr>
    <w:rPr>
      <w:rFonts w:ascii="Helvetica Neue" w:eastAsia="Helvetica Neue" w:hAnsi="Helvetica Neue" w:cs="Helvetica Neue"/>
      <w:color w:val="413F3C"/>
      <w:sz w:val="16"/>
      <w:szCs w:val="16"/>
      <w:u w:color="413F3C"/>
      <w:bdr w:val="nil"/>
    </w:rPr>
  </w:style>
  <w:style w:type="paragraph" w:styleId="ListParagraph">
    <w:name w:val="List Paragraph"/>
    <w:basedOn w:val="Normal"/>
    <w:uiPriority w:val="34"/>
    <w:qFormat/>
    <w:rsid w:val="000F0073"/>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Calibri" w:hAnsi="Calibri"/>
      <w:sz w:val="22"/>
      <w:szCs w:val="22"/>
      <w:bdr w:val="none" w:sz="0" w:space="0" w:color="auto"/>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2834</Words>
  <Characters>1616</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jurgita.kunigonyte@outlook.com</dc:creator>
  <cp:keywords/>
  <dc:description/>
  <cp:lastModifiedBy>jurgita.kunigonyte@outlook.com</cp:lastModifiedBy>
  <cp:revision>8</cp:revision>
  <cp:lastPrinted>2025-07-30T10:02:00Z</cp:lastPrinted>
  <dcterms:created xsi:type="dcterms:W3CDTF">2025-07-08T08:49:00Z</dcterms:created>
  <dcterms:modified xsi:type="dcterms:W3CDTF">2025-07-30T10:04:00Z</dcterms:modified>
</cp:coreProperties>
</file>