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3C84B" w14:textId="77777777" w:rsidR="003C23E4" w:rsidRDefault="003C23E4" w:rsidP="00675B9B">
      <w:pPr>
        <w:pStyle w:val="Antrat1"/>
        <w:numPr>
          <w:ilvl w:val="0"/>
          <w:numId w:val="0"/>
        </w:numPr>
        <w:tabs>
          <w:tab w:val="left" w:pos="720"/>
        </w:tabs>
        <w:spacing w:before="0" w:after="0"/>
        <w:jc w:val="right"/>
        <w:rPr>
          <w:color w:val="000000" w:themeColor="text1"/>
          <w:sz w:val="24"/>
          <w:szCs w:val="24"/>
        </w:rPr>
      </w:pPr>
      <w:bookmarkStart w:id="0" w:name="_Hlk524535569"/>
      <w:bookmarkStart w:id="1" w:name="_GoBack"/>
      <w:bookmarkEnd w:id="1"/>
    </w:p>
    <w:p w14:paraId="6F40C1F3" w14:textId="77777777" w:rsidR="001C24FC" w:rsidRDefault="001C24FC" w:rsidP="001C24FC">
      <w:pPr>
        <w:pStyle w:val="Antrat1"/>
        <w:numPr>
          <w:ilvl w:val="0"/>
          <w:numId w:val="0"/>
        </w:numPr>
        <w:tabs>
          <w:tab w:val="left" w:pos="720"/>
        </w:tabs>
        <w:spacing w:before="0" w:after="0"/>
        <w:jc w:val="right"/>
        <w:rPr>
          <w:color w:val="000000" w:themeColor="text1"/>
          <w:sz w:val="24"/>
          <w:szCs w:val="24"/>
        </w:rPr>
      </w:pPr>
      <w:r>
        <w:rPr>
          <w:color w:val="000000" w:themeColor="text1"/>
          <w:sz w:val="24"/>
          <w:szCs w:val="24"/>
        </w:rPr>
        <w:t>Specialiųjų pirkimo sąlygų</w:t>
      </w:r>
    </w:p>
    <w:p w14:paraId="225D7F04" w14:textId="75E0749E" w:rsidR="001C24FC" w:rsidRDefault="001C24FC" w:rsidP="001C24FC">
      <w:pPr>
        <w:pStyle w:val="Antrat1"/>
        <w:numPr>
          <w:ilvl w:val="0"/>
          <w:numId w:val="0"/>
        </w:numPr>
        <w:tabs>
          <w:tab w:val="left" w:pos="720"/>
        </w:tabs>
        <w:spacing w:before="0" w:after="0"/>
        <w:jc w:val="right"/>
        <w:rPr>
          <w:sz w:val="24"/>
          <w:szCs w:val="24"/>
        </w:rPr>
      </w:pPr>
      <w:r w:rsidRPr="00A07732">
        <w:rPr>
          <w:color w:val="000000" w:themeColor="text1"/>
          <w:sz w:val="24"/>
          <w:szCs w:val="24"/>
        </w:rPr>
        <w:t xml:space="preserve">Priedas Nr. </w:t>
      </w:r>
      <w:r w:rsidR="006D5638">
        <w:rPr>
          <w:color w:val="000000" w:themeColor="text1"/>
          <w:sz w:val="24"/>
          <w:szCs w:val="24"/>
        </w:rPr>
        <w:t>3</w:t>
      </w:r>
      <w:r w:rsidRPr="00A07732">
        <w:rPr>
          <w:color w:val="000000" w:themeColor="text1"/>
          <w:sz w:val="24"/>
          <w:szCs w:val="24"/>
        </w:rPr>
        <w:t xml:space="preserve"> </w:t>
      </w:r>
      <w:r w:rsidRPr="00A07732">
        <w:rPr>
          <w:sz w:val="24"/>
          <w:szCs w:val="24"/>
        </w:rPr>
        <w:t xml:space="preserve">„Tiekėjo pašalinimo pagrindai, reikalavimai kvalifikacijai ir </w:t>
      </w:r>
    </w:p>
    <w:p w14:paraId="77DE7A1E" w14:textId="67D27409" w:rsidR="001C24FC" w:rsidRPr="00675B9B" w:rsidRDefault="00A86AB0" w:rsidP="001C24FC">
      <w:pPr>
        <w:pStyle w:val="Antrat1"/>
        <w:numPr>
          <w:ilvl w:val="0"/>
          <w:numId w:val="0"/>
        </w:numPr>
        <w:tabs>
          <w:tab w:val="left" w:pos="720"/>
        </w:tabs>
        <w:spacing w:before="0" w:after="0"/>
        <w:jc w:val="right"/>
        <w:rPr>
          <w:color w:val="000000" w:themeColor="text1"/>
          <w:sz w:val="24"/>
          <w:szCs w:val="24"/>
        </w:rPr>
      </w:pPr>
      <w:r>
        <w:rPr>
          <w:sz w:val="24"/>
          <w:szCs w:val="24"/>
        </w:rPr>
        <w:t>r</w:t>
      </w:r>
      <w:r w:rsidR="001C24FC" w:rsidRPr="00A07732">
        <w:rPr>
          <w:sz w:val="24"/>
          <w:szCs w:val="24"/>
        </w:rPr>
        <w:t>eikalaujam</w:t>
      </w:r>
      <w:r>
        <w:rPr>
          <w:sz w:val="24"/>
          <w:szCs w:val="24"/>
        </w:rPr>
        <w:t xml:space="preserve">i </w:t>
      </w:r>
      <w:r w:rsidR="001C24FC" w:rsidRPr="00A07732">
        <w:rPr>
          <w:sz w:val="24"/>
          <w:szCs w:val="24"/>
        </w:rPr>
        <w:t>kokybės bei aplinkos apsaugos vadybos standarta</w:t>
      </w:r>
      <w:r w:rsidR="007E3667">
        <w:rPr>
          <w:sz w:val="24"/>
          <w:szCs w:val="24"/>
        </w:rPr>
        <w:t>s</w:t>
      </w:r>
      <w:r w:rsidR="001C24FC" w:rsidRPr="00A07732">
        <w:rPr>
          <w:color w:val="000000" w:themeColor="text1"/>
          <w:sz w:val="24"/>
          <w:szCs w:val="24"/>
        </w:rPr>
        <w:t>“</w:t>
      </w:r>
    </w:p>
    <w:p w14:paraId="093DDBEA" w14:textId="1524FA36" w:rsidR="00A07732" w:rsidRDefault="00A07732" w:rsidP="00EB7526">
      <w:pPr>
        <w:pStyle w:val="Antrat1"/>
        <w:numPr>
          <w:ilvl w:val="0"/>
          <w:numId w:val="0"/>
        </w:numPr>
        <w:tabs>
          <w:tab w:val="left" w:pos="720"/>
        </w:tabs>
        <w:spacing w:before="0" w:after="0"/>
        <w:rPr>
          <w:rFonts w:eastAsia="Calibri"/>
          <w:b/>
          <w:color w:val="000000"/>
          <w:sz w:val="24"/>
          <w:szCs w:val="24"/>
        </w:rPr>
      </w:pPr>
    </w:p>
    <w:p w14:paraId="661BF356" w14:textId="77777777" w:rsidR="00A07732" w:rsidRDefault="00A07732" w:rsidP="00EB7526">
      <w:pPr>
        <w:pStyle w:val="Antrat1"/>
        <w:numPr>
          <w:ilvl w:val="0"/>
          <w:numId w:val="0"/>
        </w:numPr>
        <w:tabs>
          <w:tab w:val="left" w:pos="720"/>
        </w:tabs>
        <w:spacing w:before="0" w:after="0"/>
        <w:rPr>
          <w:rFonts w:eastAsia="Calibri"/>
          <w:b/>
          <w:color w:val="000000"/>
          <w:sz w:val="24"/>
          <w:szCs w:val="24"/>
        </w:rPr>
      </w:pPr>
    </w:p>
    <w:p w14:paraId="64A938B2" w14:textId="0FBA77C8" w:rsidR="001C24FC" w:rsidRPr="001C24FC" w:rsidRDefault="001C24FC" w:rsidP="001C24FC">
      <w:pPr>
        <w:pStyle w:val="Antrat1"/>
        <w:numPr>
          <w:ilvl w:val="0"/>
          <w:numId w:val="0"/>
        </w:numPr>
        <w:tabs>
          <w:tab w:val="left" w:pos="720"/>
        </w:tabs>
        <w:spacing w:before="0" w:after="0"/>
        <w:rPr>
          <w:b/>
          <w:sz w:val="24"/>
          <w:szCs w:val="24"/>
        </w:rPr>
      </w:pPr>
      <w:r w:rsidRPr="001C24FC">
        <w:rPr>
          <w:b/>
          <w:bCs/>
          <w:sz w:val="24"/>
          <w:szCs w:val="24"/>
        </w:rPr>
        <w:t>TIEKĖJO PAŠALINIMO PAGRINDAI, REIKALAVIMAI KVALIFIKACIJAI IR REIKALAUJAMI KOKYBĖS BEI APLINKOS APSAUGOS VADYBOS STANDARTAI</w:t>
      </w:r>
    </w:p>
    <w:p w14:paraId="4AF0E4CC" w14:textId="77777777" w:rsidR="001C24FC" w:rsidRPr="00856D77" w:rsidRDefault="001C24FC" w:rsidP="001C24FC">
      <w:pPr>
        <w:spacing w:after="0" w:line="240" w:lineRule="auto"/>
      </w:pPr>
    </w:p>
    <w:p w14:paraId="63656D8B" w14:textId="77777777" w:rsidR="00391E55" w:rsidRPr="00856D77" w:rsidRDefault="00391E55" w:rsidP="00EB7526">
      <w:pPr>
        <w:spacing w:after="0" w:line="240" w:lineRule="auto"/>
      </w:pPr>
    </w:p>
    <w:p w14:paraId="13AE1AE6" w14:textId="54A953F3" w:rsidR="004F4CB6" w:rsidRPr="00CB56D6" w:rsidRDefault="004F4CB6" w:rsidP="00CB56D6">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CB56D6">
        <w:rPr>
          <w:rFonts w:cs="Times New Roman"/>
          <w:szCs w:val="24"/>
        </w:rPr>
        <w:t xml:space="preserve">Perkančioji organizacija šiame pirkime taiko tiekėjo, kiekvieno tiekėjų grupės partnerio, subtiekėjo, kurio </w:t>
      </w:r>
      <w:proofErr w:type="spellStart"/>
      <w:r w:rsidRPr="00CB56D6">
        <w:rPr>
          <w:rFonts w:cs="Times New Roman"/>
          <w:szCs w:val="24"/>
        </w:rPr>
        <w:t>pajėgumais</w:t>
      </w:r>
      <w:proofErr w:type="spellEnd"/>
      <w:r w:rsidRPr="00CB56D6">
        <w:rPr>
          <w:rFonts w:cs="Times New Roman"/>
          <w:szCs w:val="24"/>
        </w:rPr>
        <w:t>, t. y. siekdamas atitikti kvalifikacijos reikalavimus, remiasi tiekėjas pašalinimo pagrindą:</w:t>
      </w:r>
    </w:p>
    <w:tbl>
      <w:tblPr>
        <w:tblStyle w:val="Lentelstinklelis"/>
        <w:tblW w:w="0" w:type="auto"/>
        <w:tblLook w:val="04A0" w:firstRow="1" w:lastRow="0" w:firstColumn="1" w:lastColumn="0" w:noHBand="0" w:noVBand="1"/>
      </w:tblPr>
      <w:tblGrid>
        <w:gridCol w:w="801"/>
        <w:gridCol w:w="4428"/>
        <w:gridCol w:w="4399"/>
      </w:tblGrid>
      <w:tr w:rsidR="004F4CB6" w:rsidRPr="00191CC4" w14:paraId="030814F2" w14:textId="77777777" w:rsidTr="004F4CB6">
        <w:trPr>
          <w:cantSplit/>
          <w:tblHeader/>
        </w:trPr>
        <w:tc>
          <w:tcPr>
            <w:tcW w:w="812" w:type="dxa"/>
            <w:vAlign w:val="center"/>
          </w:tcPr>
          <w:p w14:paraId="194AB7B5" w14:textId="77777777" w:rsidR="004F4CB6" w:rsidRPr="00191CC4" w:rsidRDefault="004F4CB6" w:rsidP="00AE4B48">
            <w:pPr>
              <w:jc w:val="center"/>
              <w:rPr>
                <w:b/>
                <w:szCs w:val="24"/>
                <w:lang w:eastAsia="en-US"/>
              </w:rPr>
            </w:pPr>
            <w:r w:rsidRPr="00191CC4">
              <w:rPr>
                <w:b/>
                <w:szCs w:val="24"/>
                <w:lang w:eastAsia="en-US"/>
              </w:rPr>
              <w:t xml:space="preserve">Eil. </w:t>
            </w:r>
            <w:proofErr w:type="spellStart"/>
            <w:r>
              <w:rPr>
                <w:b/>
                <w:szCs w:val="24"/>
                <w:lang w:eastAsia="en-US"/>
              </w:rPr>
              <w:t>n</w:t>
            </w:r>
            <w:r w:rsidRPr="00191CC4">
              <w:rPr>
                <w:b/>
                <w:szCs w:val="24"/>
                <w:lang w:eastAsia="en-US"/>
              </w:rPr>
              <w:t>r.</w:t>
            </w:r>
            <w:proofErr w:type="spellEnd"/>
          </w:p>
        </w:tc>
        <w:tc>
          <w:tcPr>
            <w:tcW w:w="4570" w:type="dxa"/>
            <w:vAlign w:val="center"/>
          </w:tcPr>
          <w:p w14:paraId="62765F89" w14:textId="2BAABA7C" w:rsidR="004F4CB6" w:rsidRPr="00191CC4" w:rsidRDefault="004F4CB6" w:rsidP="00AE4B48">
            <w:pPr>
              <w:jc w:val="center"/>
              <w:rPr>
                <w:b/>
                <w:szCs w:val="24"/>
                <w:lang w:eastAsia="en-US"/>
              </w:rPr>
            </w:pPr>
            <w:r>
              <w:rPr>
                <w:b/>
                <w:szCs w:val="24"/>
                <w:lang w:eastAsia="en-US"/>
              </w:rPr>
              <w:t>Pa</w:t>
            </w:r>
            <w:r w:rsidR="00EF369A">
              <w:rPr>
                <w:b/>
                <w:szCs w:val="24"/>
                <w:lang w:eastAsia="en-US"/>
              </w:rPr>
              <w:t xml:space="preserve">šalinimo pagrindai </w:t>
            </w:r>
            <w:r w:rsidR="00EF369A" w:rsidRPr="00EF369A">
              <w:rPr>
                <w:b/>
                <w:szCs w:val="24"/>
                <w:lang w:eastAsia="en-US"/>
              </w:rPr>
              <w:t>/</w:t>
            </w:r>
            <w:r w:rsidR="00EF369A">
              <w:rPr>
                <w:b/>
                <w:szCs w:val="24"/>
                <w:lang w:eastAsia="en-US"/>
              </w:rPr>
              <w:t xml:space="preserve"> </w:t>
            </w:r>
            <w:r w:rsidRPr="00191CC4">
              <w:rPr>
                <w:b/>
                <w:szCs w:val="24"/>
                <w:lang w:eastAsia="en-US"/>
              </w:rPr>
              <w:t>Kvalifikacijos reikalavimai</w:t>
            </w:r>
          </w:p>
        </w:tc>
        <w:tc>
          <w:tcPr>
            <w:tcW w:w="4536" w:type="dxa"/>
            <w:vAlign w:val="center"/>
          </w:tcPr>
          <w:p w14:paraId="723C013A" w14:textId="77777777" w:rsidR="004F4CB6" w:rsidRPr="00191CC4" w:rsidRDefault="004F4CB6" w:rsidP="00AE4B48">
            <w:pPr>
              <w:jc w:val="center"/>
              <w:rPr>
                <w:b/>
                <w:szCs w:val="24"/>
                <w:lang w:eastAsia="en-US"/>
              </w:rPr>
            </w:pPr>
            <w:r w:rsidRPr="00191CC4">
              <w:rPr>
                <w:b/>
                <w:szCs w:val="24"/>
                <w:lang w:eastAsia="en-US"/>
              </w:rPr>
              <w:t>Patvirtinančių dokumentų sąrašas</w:t>
            </w:r>
          </w:p>
        </w:tc>
      </w:tr>
      <w:tr w:rsidR="004F4CB6" w:rsidRPr="00191CC4" w14:paraId="24C377FC" w14:textId="77777777" w:rsidTr="004F4CB6">
        <w:tc>
          <w:tcPr>
            <w:tcW w:w="812" w:type="dxa"/>
          </w:tcPr>
          <w:p w14:paraId="68183997" w14:textId="47CAE822" w:rsidR="004F4CB6" w:rsidRPr="00191CC4" w:rsidRDefault="004F4CB6" w:rsidP="00AE4B48">
            <w:pPr>
              <w:contextualSpacing/>
              <w:jc w:val="center"/>
              <w:rPr>
                <w:szCs w:val="24"/>
                <w:highlight w:val="yellow"/>
                <w:lang w:eastAsia="en-US"/>
              </w:rPr>
            </w:pPr>
            <w:r w:rsidRPr="00FB5EF4">
              <w:rPr>
                <w:szCs w:val="24"/>
                <w:lang w:eastAsia="en-US"/>
              </w:rPr>
              <w:t>1.</w:t>
            </w:r>
            <w:r>
              <w:rPr>
                <w:szCs w:val="24"/>
                <w:lang w:eastAsia="en-US"/>
              </w:rPr>
              <w:t>1.</w:t>
            </w:r>
          </w:p>
        </w:tc>
        <w:tc>
          <w:tcPr>
            <w:tcW w:w="4570" w:type="dxa"/>
          </w:tcPr>
          <w:p w14:paraId="0466401C" w14:textId="17892F16" w:rsidR="004F4CB6" w:rsidRPr="00195E11" w:rsidRDefault="004F4CB6" w:rsidP="00AE4B48">
            <w:pPr>
              <w:jc w:val="both"/>
              <w:rPr>
                <w:szCs w:val="24"/>
              </w:rPr>
            </w:pPr>
            <w:r w:rsidRPr="00195E11">
              <w:rPr>
                <w:szCs w:val="24"/>
              </w:rPr>
              <w:t>(46.4.1) Tiekėjas su kitais tiekėjais yra sudaręs susitarimų, kuriais siekiama iškreipti konkurenciją atliekamame pirkime, ir perkančioji organizacija dėl to turi įtikinamų duomenų</w:t>
            </w:r>
            <w:r w:rsidR="00B155F1">
              <w:rPr>
                <w:szCs w:val="24"/>
              </w:rPr>
              <w:t>.</w:t>
            </w:r>
          </w:p>
        </w:tc>
        <w:tc>
          <w:tcPr>
            <w:tcW w:w="4536" w:type="dxa"/>
          </w:tcPr>
          <w:p w14:paraId="61B62C04" w14:textId="77777777" w:rsidR="004F4CB6" w:rsidRPr="00195E11" w:rsidRDefault="004F4CB6" w:rsidP="00AE4B48">
            <w:pPr>
              <w:jc w:val="both"/>
              <w:rPr>
                <w:szCs w:val="24"/>
                <w:lang w:eastAsia="en-US"/>
              </w:rPr>
            </w:pPr>
            <w:r w:rsidRPr="00195E11">
              <w:rPr>
                <w:szCs w:val="24"/>
              </w:rPr>
              <w:t>Tiekėjo deklaracija</w:t>
            </w:r>
          </w:p>
        </w:tc>
      </w:tr>
      <w:tr w:rsidR="007E3667" w:rsidRPr="00191CC4" w14:paraId="219C27EA" w14:textId="77777777" w:rsidTr="004F4CB6">
        <w:tc>
          <w:tcPr>
            <w:tcW w:w="812" w:type="dxa"/>
          </w:tcPr>
          <w:p w14:paraId="03D970CE" w14:textId="75F26539" w:rsidR="007E3667" w:rsidRPr="007E3667" w:rsidRDefault="007E3667" w:rsidP="00AE4B48">
            <w:pPr>
              <w:contextualSpacing/>
              <w:jc w:val="center"/>
              <w:rPr>
                <w:szCs w:val="24"/>
                <w:lang w:val="en-US" w:eastAsia="en-US"/>
              </w:rPr>
            </w:pPr>
            <w:r>
              <w:rPr>
                <w:szCs w:val="24"/>
                <w:lang w:val="en-US" w:eastAsia="en-US"/>
              </w:rPr>
              <w:t>1.2.</w:t>
            </w:r>
          </w:p>
        </w:tc>
        <w:tc>
          <w:tcPr>
            <w:tcW w:w="4570" w:type="dxa"/>
          </w:tcPr>
          <w:p w14:paraId="47C93473" w14:textId="05BFEAC3" w:rsidR="007E3667" w:rsidRPr="00195E11" w:rsidRDefault="007E3667" w:rsidP="007E3667">
            <w:pPr>
              <w:widowControl w:val="0"/>
              <w:jc w:val="both"/>
              <w:rPr>
                <w:szCs w:val="24"/>
              </w:rPr>
            </w:pPr>
            <w:r w:rsidRPr="00784CB2">
              <w:rPr>
                <w:szCs w:val="24"/>
              </w:rPr>
              <w:t>Tiekėjas turi turėti</w:t>
            </w:r>
            <w:r>
              <w:rPr>
                <w:szCs w:val="24"/>
              </w:rPr>
              <w:t xml:space="preserve"> teisę </w:t>
            </w:r>
            <w:r w:rsidRPr="00784CB2">
              <w:rPr>
                <w:szCs w:val="24"/>
              </w:rPr>
              <w:t>verstis ta veikla, kuri reikalinga pirkimo sutarčiai įvykdyti: t. y. turėti teisę atlikti melioracijos statinių statybos darbus.</w:t>
            </w:r>
            <w:r>
              <w:rPr>
                <w:szCs w:val="24"/>
              </w:rPr>
              <w:t xml:space="preserve"> </w:t>
            </w:r>
            <w:r w:rsidRPr="009F31F4">
              <w:rPr>
                <w:bCs/>
                <w:szCs w:val="24"/>
              </w:rPr>
              <w:t>Reikalaujamos veiklos teisinis pagrindas:</w:t>
            </w:r>
            <w:r>
              <w:rPr>
                <w:bCs/>
                <w:szCs w:val="24"/>
              </w:rPr>
              <w:t xml:space="preserve"> Melioracijos įstatymo 8 str. 3 d.</w:t>
            </w:r>
          </w:p>
        </w:tc>
        <w:tc>
          <w:tcPr>
            <w:tcW w:w="4536" w:type="dxa"/>
          </w:tcPr>
          <w:p w14:paraId="0CEE00AA" w14:textId="7F91E674" w:rsidR="007E3667" w:rsidRPr="00195E11" w:rsidRDefault="007E3667" w:rsidP="00A86AB0">
            <w:pPr>
              <w:tabs>
                <w:tab w:val="left" w:pos="318"/>
              </w:tabs>
              <w:snapToGrid w:val="0"/>
              <w:ind w:left="35" w:right="146"/>
              <w:jc w:val="both"/>
              <w:rPr>
                <w:szCs w:val="24"/>
              </w:rPr>
            </w:pPr>
            <w:r w:rsidRPr="00784CB2">
              <w:rPr>
                <w:szCs w:val="24"/>
              </w:rPr>
              <w:t>Lietuvos Respublikos žemės ūkio ministerijos išduotas galiojantis kvalifikacijos atestatas, suteikiantis teisę Lietuvos Respublikoje vykdyti melioracijos statinių statybos darbus ar atitinkamos užsienio šalies institucijos išduotas ir Lietuvos Respublikoje teisės aktų nustatyta tvarka pripažintas dokumentas, suteikiantis teisę vykdyti melioracijos statinių statybos darbus.</w:t>
            </w:r>
          </w:p>
        </w:tc>
      </w:tr>
      <w:tr w:rsidR="007E3667" w:rsidRPr="00191CC4" w14:paraId="33EE2183" w14:textId="77777777" w:rsidTr="004F4CB6">
        <w:tc>
          <w:tcPr>
            <w:tcW w:w="812" w:type="dxa"/>
          </w:tcPr>
          <w:p w14:paraId="63232B79" w14:textId="238378D9" w:rsidR="007E3667" w:rsidRDefault="007E3667" w:rsidP="00AE4B48">
            <w:pPr>
              <w:contextualSpacing/>
              <w:jc w:val="center"/>
              <w:rPr>
                <w:szCs w:val="24"/>
                <w:lang w:val="en-US" w:eastAsia="en-US"/>
              </w:rPr>
            </w:pPr>
            <w:r>
              <w:rPr>
                <w:szCs w:val="24"/>
                <w:lang w:val="en-US" w:eastAsia="en-US"/>
              </w:rPr>
              <w:t>1.3.</w:t>
            </w:r>
          </w:p>
        </w:tc>
        <w:tc>
          <w:tcPr>
            <w:tcW w:w="4570" w:type="dxa"/>
          </w:tcPr>
          <w:p w14:paraId="5747B326" w14:textId="7B42714D" w:rsidR="007E3667" w:rsidRPr="00784CB2" w:rsidRDefault="007E3667" w:rsidP="007E3667">
            <w:pPr>
              <w:widowControl w:val="0"/>
              <w:jc w:val="both"/>
              <w:rPr>
                <w:szCs w:val="24"/>
              </w:rPr>
            </w:pPr>
            <w:r w:rsidRPr="00E13515">
              <w:rPr>
                <w:szCs w:val="24"/>
              </w:rPr>
              <w:t xml:space="preserve">Tiekėjas turi turėti bent 1 (vieną) </w:t>
            </w:r>
            <w:r>
              <w:rPr>
                <w:szCs w:val="24"/>
              </w:rPr>
              <w:t>statybos</w:t>
            </w:r>
            <w:r w:rsidRPr="00E13515">
              <w:rPr>
                <w:szCs w:val="24"/>
              </w:rPr>
              <w:t xml:space="preserve"> vadovą, turintį teisę eiti melioracijos statinių </w:t>
            </w:r>
            <w:r>
              <w:rPr>
                <w:szCs w:val="24"/>
              </w:rPr>
              <w:t>statybos</w:t>
            </w:r>
            <w:r w:rsidRPr="00E13515">
              <w:rPr>
                <w:szCs w:val="24"/>
              </w:rPr>
              <w:t xml:space="preserve"> vadovo pareigas.</w:t>
            </w:r>
          </w:p>
        </w:tc>
        <w:tc>
          <w:tcPr>
            <w:tcW w:w="4536" w:type="dxa"/>
          </w:tcPr>
          <w:p w14:paraId="609629FA" w14:textId="77777777" w:rsidR="007E3667" w:rsidRPr="00E13515" w:rsidRDefault="007E3667" w:rsidP="007E3667">
            <w:pPr>
              <w:tabs>
                <w:tab w:val="left" w:pos="851"/>
                <w:tab w:val="decimal" w:pos="9639"/>
              </w:tabs>
              <w:jc w:val="both"/>
              <w:rPr>
                <w:szCs w:val="24"/>
              </w:rPr>
            </w:pPr>
            <w:r w:rsidRPr="00E13515">
              <w:rPr>
                <w:szCs w:val="24"/>
              </w:rPr>
              <w:t>1) Specialistų sąrašas, kuriame nurodomi specialistų vardai ir pavardės, darbo vietos pavadinimas, pareigos vykdant sutartį, kokiu pagrindu specialistas yra pasitelkiamas (yra įdarbintas tiekėjo, subtiekėjo ar jungtinės veiklos partnerio įmonėje, planuojamas įdarbinti laimėjus konkursą, ar yra pasitelkiamas kaip subtiekėjas).</w:t>
            </w:r>
          </w:p>
          <w:p w14:paraId="74B08BBF" w14:textId="126E0D7D" w:rsidR="007E3667" w:rsidRPr="00784CB2" w:rsidRDefault="007E3667" w:rsidP="007E3667">
            <w:pPr>
              <w:tabs>
                <w:tab w:val="left" w:pos="851"/>
                <w:tab w:val="decimal" w:pos="9639"/>
              </w:tabs>
              <w:jc w:val="both"/>
              <w:rPr>
                <w:szCs w:val="24"/>
              </w:rPr>
            </w:pPr>
            <w:r w:rsidRPr="00E13515">
              <w:rPr>
                <w:szCs w:val="24"/>
              </w:rPr>
              <w:t xml:space="preserve">2) </w:t>
            </w:r>
            <w:r w:rsidRPr="00E13515">
              <w:rPr>
                <w:color w:val="000000"/>
                <w:szCs w:val="24"/>
              </w:rPr>
              <w:t xml:space="preserve">Lietuvos Respublikos žemės ūkio ministerijos asmeniui išduotas kvalifikacijos atestatas, suteikiantis teisę būti melioracijos statinių </w:t>
            </w:r>
            <w:r>
              <w:rPr>
                <w:color w:val="000000"/>
                <w:szCs w:val="24"/>
              </w:rPr>
              <w:t>statybos</w:t>
            </w:r>
            <w:r w:rsidRPr="00E13515">
              <w:rPr>
                <w:color w:val="000000"/>
                <w:szCs w:val="24"/>
              </w:rPr>
              <w:t xml:space="preserve"> vadovu ar atitinkamos užsienio šalies institucijos </w:t>
            </w:r>
            <w:r w:rsidRPr="00E13515">
              <w:rPr>
                <w:color w:val="000000"/>
                <w:szCs w:val="24"/>
              </w:rPr>
              <w:lastRenderedPageBreak/>
              <w:t>išduotas ir Lietuvos Respublikos teisės aktų nustatyta tvarka pripažintas dokumentas, suteikiantis teisę vykdy</w:t>
            </w:r>
            <w:r>
              <w:rPr>
                <w:color w:val="000000"/>
                <w:szCs w:val="24"/>
              </w:rPr>
              <w:t>ti melioracijos statinių statybos</w:t>
            </w:r>
            <w:r w:rsidRPr="00E13515">
              <w:rPr>
                <w:color w:val="000000"/>
                <w:szCs w:val="24"/>
              </w:rPr>
              <w:t xml:space="preserve"> vadovo pareigas.</w:t>
            </w:r>
          </w:p>
        </w:tc>
      </w:tr>
    </w:tbl>
    <w:p w14:paraId="28CDB5E0" w14:textId="77777777" w:rsidR="004F4CB6" w:rsidRPr="00191CC4" w:rsidRDefault="004F4CB6" w:rsidP="004F4CB6">
      <w:pPr>
        <w:spacing w:after="0" w:line="240" w:lineRule="auto"/>
        <w:ind w:left="360"/>
        <w:rPr>
          <w:rFonts w:eastAsia="Times New Roman" w:cs="Times New Roman"/>
          <w:szCs w:val="24"/>
          <w:lang w:eastAsia="en-US"/>
        </w:rPr>
      </w:pPr>
    </w:p>
    <w:bookmarkEnd w:id="0"/>
    <w:p w14:paraId="27E079DF" w14:textId="2C93C0FA" w:rsidR="001C24FC" w:rsidRPr="00CB56D6" w:rsidRDefault="001C24FC" w:rsidP="001C24FC">
      <w:pPr>
        <w:pStyle w:val="Sraopastraipa"/>
        <w:numPr>
          <w:ilvl w:val="0"/>
          <w:numId w:val="27"/>
        </w:numPr>
        <w:tabs>
          <w:tab w:val="left" w:pos="360"/>
        </w:tabs>
        <w:suppressAutoHyphens w:val="0"/>
        <w:spacing w:after="0" w:line="240" w:lineRule="auto"/>
        <w:ind w:left="0" w:firstLine="360"/>
        <w:jc w:val="both"/>
        <w:rPr>
          <w:rFonts w:eastAsia="Times New Roman" w:cs="Times New Roman"/>
          <w:szCs w:val="24"/>
          <w:lang w:eastAsia="en-US"/>
        </w:rPr>
      </w:pPr>
      <w:r w:rsidRPr="00CB56D6">
        <w:rPr>
          <w:rFonts w:eastAsia="Times New Roman" w:cs="Times New Roman"/>
          <w:szCs w:val="24"/>
          <w:lang w:eastAsia="en-US"/>
        </w:rPr>
        <w:t>Perkančioji organizacija šiame pirkime nereikalauja, kad tiekėjai laikytųsi kokybės vadybos sistemos. Reikalaujama</w:t>
      </w:r>
      <w:r>
        <w:rPr>
          <w:rFonts w:eastAsia="Times New Roman" w:cs="Times New Roman"/>
          <w:szCs w:val="24"/>
          <w:lang w:eastAsia="en-US"/>
        </w:rPr>
        <w:t xml:space="preserve">, kad tiekėjai turi atitikti reikalavimus dėl </w:t>
      </w:r>
      <w:r w:rsidRPr="00CB56D6">
        <w:rPr>
          <w:rFonts w:eastAsia="Times New Roman" w:cs="Times New Roman"/>
          <w:szCs w:val="24"/>
          <w:lang w:eastAsia="en-US"/>
        </w:rPr>
        <w:t>aplinkos apsaugos vadybos sistemos:</w:t>
      </w:r>
    </w:p>
    <w:tbl>
      <w:tblPr>
        <w:tblStyle w:val="Lentelstinklelis"/>
        <w:tblW w:w="0" w:type="auto"/>
        <w:tblLook w:val="04A0" w:firstRow="1" w:lastRow="0" w:firstColumn="1" w:lastColumn="0" w:noHBand="0" w:noVBand="1"/>
      </w:tblPr>
      <w:tblGrid>
        <w:gridCol w:w="812"/>
        <w:gridCol w:w="3861"/>
        <w:gridCol w:w="4955"/>
      </w:tblGrid>
      <w:tr w:rsidR="001C24FC" w:rsidRPr="00191CC4" w14:paraId="0AB2774B" w14:textId="77777777" w:rsidTr="00916CE6">
        <w:tc>
          <w:tcPr>
            <w:tcW w:w="812" w:type="dxa"/>
          </w:tcPr>
          <w:p w14:paraId="69B01A3B" w14:textId="77777777" w:rsidR="001C24FC" w:rsidRPr="00191CC4" w:rsidRDefault="001C24FC" w:rsidP="00916CE6">
            <w:pPr>
              <w:jc w:val="center"/>
              <w:rPr>
                <w:b/>
                <w:szCs w:val="24"/>
                <w:lang w:eastAsia="en-US"/>
              </w:rPr>
            </w:pPr>
            <w:r w:rsidRPr="00191CC4">
              <w:rPr>
                <w:b/>
                <w:szCs w:val="24"/>
                <w:lang w:eastAsia="en-US"/>
              </w:rPr>
              <w:t xml:space="preserve">Eil. </w:t>
            </w:r>
            <w:proofErr w:type="spellStart"/>
            <w:r>
              <w:rPr>
                <w:b/>
                <w:szCs w:val="24"/>
                <w:lang w:eastAsia="en-US"/>
              </w:rPr>
              <w:t>n</w:t>
            </w:r>
            <w:r w:rsidRPr="00191CC4">
              <w:rPr>
                <w:b/>
                <w:szCs w:val="24"/>
                <w:lang w:eastAsia="en-US"/>
              </w:rPr>
              <w:t>r.</w:t>
            </w:r>
            <w:proofErr w:type="spellEnd"/>
          </w:p>
        </w:tc>
        <w:tc>
          <w:tcPr>
            <w:tcW w:w="3861" w:type="dxa"/>
          </w:tcPr>
          <w:p w14:paraId="23EB2872" w14:textId="77777777" w:rsidR="001C24FC" w:rsidRPr="00191CC4" w:rsidRDefault="001C24FC" w:rsidP="00916CE6">
            <w:pPr>
              <w:jc w:val="center"/>
              <w:rPr>
                <w:b/>
                <w:szCs w:val="24"/>
                <w:lang w:eastAsia="en-US"/>
              </w:rPr>
            </w:pPr>
            <w:r w:rsidRPr="00191CC4">
              <w:rPr>
                <w:b/>
                <w:szCs w:val="24"/>
                <w:lang w:eastAsia="en-US"/>
              </w:rPr>
              <w:t>Reikalavimai</w:t>
            </w:r>
          </w:p>
        </w:tc>
        <w:tc>
          <w:tcPr>
            <w:tcW w:w="4955" w:type="dxa"/>
          </w:tcPr>
          <w:p w14:paraId="0F7B5D2E" w14:textId="77777777" w:rsidR="001C24FC" w:rsidRPr="00191CC4" w:rsidRDefault="001C24FC" w:rsidP="00916CE6">
            <w:pPr>
              <w:jc w:val="center"/>
              <w:rPr>
                <w:b/>
                <w:szCs w:val="24"/>
                <w:lang w:eastAsia="en-US"/>
              </w:rPr>
            </w:pPr>
            <w:r w:rsidRPr="00191CC4">
              <w:rPr>
                <w:b/>
                <w:szCs w:val="24"/>
                <w:lang w:eastAsia="en-US"/>
              </w:rPr>
              <w:t>Patvirtinančių dokumentų sąrašas</w:t>
            </w:r>
          </w:p>
        </w:tc>
      </w:tr>
      <w:tr w:rsidR="001C24FC" w:rsidRPr="00191CC4" w14:paraId="026824D1" w14:textId="77777777" w:rsidTr="00916CE6">
        <w:tc>
          <w:tcPr>
            <w:tcW w:w="812" w:type="dxa"/>
          </w:tcPr>
          <w:p w14:paraId="7B9739F4" w14:textId="77777777" w:rsidR="001C24FC" w:rsidRPr="00191CC4" w:rsidRDefault="001C24FC" w:rsidP="00916CE6">
            <w:pPr>
              <w:jc w:val="center"/>
              <w:rPr>
                <w:szCs w:val="24"/>
                <w:highlight w:val="yellow"/>
                <w:lang w:eastAsia="en-US"/>
              </w:rPr>
            </w:pPr>
            <w:r>
              <w:rPr>
                <w:szCs w:val="24"/>
                <w:lang w:eastAsia="en-US"/>
              </w:rPr>
              <w:t>2</w:t>
            </w:r>
            <w:r w:rsidRPr="00BB6C2E">
              <w:rPr>
                <w:szCs w:val="24"/>
                <w:lang w:eastAsia="en-US"/>
              </w:rPr>
              <w:t>.1.</w:t>
            </w:r>
          </w:p>
        </w:tc>
        <w:tc>
          <w:tcPr>
            <w:tcW w:w="3861" w:type="dxa"/>
          </w:tcPr>
          <w:p w14:paraId="7397514E" w14:textId="7716B744" w:rsidR="001C24FC" w:rsidRPr="007D635E" w:rsidRDefault="001C24FC" w:rsidP="00916CE6">
            <w:pPr>
              <w:jc w:val="both"/>
              <w:rPr>
                <w:color w:val="000000" w:themeColor="text1"/>
                <w:szCs w:val="24"/>
                <w:lang w:eastAsia="en-US"/>
              </w:rPr>
            </w:pPr>
            <w:r w:rsidRPr="00932BA5">
              <w:rPr>
                <w:rFonts w:eastAsia="SimSun"/>
                <w:iCs/>
                <w:color w:val="000000" w:themeColor="text1"/>
                <w:szCs w:val="24"/>
              </w:rPr>
              <w:t>Tiekėjas</w:t>
            </w:r>
            <w:r>
              <w:rPr>
                <w:rStyle w:val="Puslapioinaosnuoroda"/>
                <w:rFonts w:eastAsia="SimSun"/>
              </w:rPr>
              <w:footnoteReference w:id="1"/>
            </w:r>
            <w:r w:rsidRPr="00932BA5">
              <w:rPr>
                <w:rFonts w:eastAsia="SimSun"/>
                <w:iCs/>
                <w:color w:val="000000" w:themeColor="text1"/>
                <w:szCs w:val="24"/>
              </w:rPr>
              <w:t xml:space="preserve"> atliekamiems </w:t>
            </w:r>
            <w:r w:rsidR="007E3667">
              <w:rPr>
                <w:rFonts w:eastAsia="SimSun"/>
                <w:iCs/>
                <w:color w:val="000000" w:themeColor="text1"/>
                <w:szCs w:val="24"/>
              </w:rPr>
              <w:t xml:space="preserve">melioracijos </w:t>
            </w:r>
            <w:r w:rsidRPr="00932BA5">
              <w:rPr>
                <w:rFonts w:eastAsia="SimSun"/>
                <w:iCs/>
                <w:color w:val="000000" w:themeColor="text1"/>
                <w:szCs w:val="24"/>
              </w:rPr>
              <w:t xml:space="preserve">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932BA5">
              <w:rPr>
                <w:rFonts w:eastAsia="SimSun"/>
                <w:iCs/>
                <w:color w:val="000000" w:themeColor="text1"/>
                <w:szCs w:val="24"/>
              </w:rPr>
              <w:t>įrodymais</w:t>
            </w:r>
            <w:proofErr w:type="spellEnd"/>
            <w:r w:rsidRPr="00932BA5">
              <w:rPr>
                <w:rFonts w:eastAsia="SimSun"/>
                <w:iCs/>
                <w:color w:val="000000" w:themeColor="text1"/>
                <w:szCs w:val="24"/>
              </w:rPr>
              <w:t>.</w:t>
            </w:r>
          </w:p>
        </w:tc>
        <w:tc>
          <w:tcPr>
            <w:tcW w:w="4955" w:type="dxa"/>
          </w:tcPr>
          <w:p w14:paraId="0F170D5B" w14:textId="77777777" w:rsidR="001C24FC" w:rsidRPr="00BB6C2E" w:rsidRDefault="001C24FC" w:rsidP="00916CE6">
            <w:pPr>
              <w:jc w:val="both"/>
              <w:rPr>
                <w:color w:val="000000" w:themeColor="text1"/>
                <w:szCs w:val="24"/>
                <w:lang w:eastAsia="en-US"/>
              </w:rPr>
            </w:pPr>
            <w:r w:rsidRPr="00BB6C2E">
              <w:rPr>
                <w:color w:val="000000" w:themeColor="text1"/>
                <w:szCs w:val="24"/>
                <w:lang w:eastAsia="en-US"/>
              </w:rPr>
              <w:t>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bl>
    <w:p w14:paraId="6B1C28B2" w14:textId="77777777" w:rsidR="001C24FC" w:rsidRPr="00191CC4" w:rsidRDefault="001C24FC" w:rsidP="001C24FC">
      <w:pPr>
        <w:spacing w:after="0" w:line="240" w:lineRule="auto"/>
        <w:rPr>
          <w:rFonts w:cs="Times New Roman"/>
          <w:szCs w:val="24"/>
          <w:lang w:eastAsia="en-US"/>
        </w:rPr>
      </w:pPr>
    </w:p>
    <w:p w14:paraId="325236BE" w14:textId="38DB6911" w:rsidR="001C24FC" w:rsidRPr="00CB56D6" w:rsidRDefault="001C24FC" w:rsidP="001C24FC">
      <w:pPr>
        <w:suppressAutoHyphens w:val="0"/>
        <w:spacing w:after="0" w:line="240" w:lineRule="auto"/>
        <w:jc w:val="both"/>
        <w:rPr>
          <w:rFonts w:cs="Times New Roman"/>
          <w:szCs w:val="24"/>
          <w:lang w:eastAsia="en-US"/>
        </w:rPr>
      </w:pPr>
      <w:r w:rsidRPr="00CB56D6">
        <w:rPr>
          <w:rFonts w:cs="Times New Roman"/>
          <w:b/>
          <w:bCs/>
          <w:szCs w:val="24"/>
        </w:rPr>
        <w:t xml:space="preserve">Pasiūlymo formoje tiekėjas turi deklaruoti, kad jis, kiekvienas tiekėjų grupės partneris (jei pasiūlymą pateikia tiekėjų grupė), subtiekėjai, kurių </w:t>
      </w:r>
      <w:proofErr w:type="spellStart"/>
      <w:r w:rsidRPr="00CB56D6">
        <w:rPr>
          <w:rFonts w:cs="Times New Roman"/>
          <w:b/>
          <w:bCs/>
          <w:szCs w:val="24"/>
        </w:rPr>
        <w:t>pajėgumais</w:t>
      </w:r>
      <w:proofErr w:type="spellEnd"/>
      <w:r w:rsidRPr="00CB56D6">
        <w:rPr>
          <w:rFonts w:cs="Times New Roman"/>
          <w:b/>
          <w:bCs/>
          <w:szCs w:val="24"/>
        </w:rPr>
        <w:t xml:space="preserve">, t. y. siekdamas atitikti kvalifikacijos reikalavimus, remiasi tiekėjas, neturi nustatytų pašalinimo pagrindų ir atitinka šiame </w:t>
      </w:r>
      <w:r w:rsidR="006D5638">
        <w:rPr>
          <w:rFonts w:cs="Times New Roman"/>
          <w:b/>
          <w:bCs/>
          <w:szCs w:val="24"/>
        </w:rPr>
        <w:t>3</w:t>
      </w:r>
      <w:r w:rsidRPr="00863B2E">
        <w:rPr>
          <w:rFonts w:cs="Times New Roman"/>
          <w:b/>
          <w:bCs/>
          <w:szCs w:val="24"/>
        </w:rPr>
        <w:t xml:space="preserve"> </w:t>
      </w:r>
      <w:r>
        <w:rPr>
          <w:rFonts w:cs="Times New Roman"/>
          <w:b/>
          <w:bCs/>
          <w:szCs w:val="24"/>
        </w:rPr>
        <w:t>priede</w:t>
      </w:r>
      <w:r w:rsidRPr="00CB56D6">
        <w:rPr>
          <w:rFonts w:cs="Times New Roman"/>
          <w:b/>
          <w:bCs/>
          <w:szCs w:val="24"/>
        </w:rPr>
        <w:t xml:space="preserve"> nurodytus kvalifikacijos ir kitus reikalavimus.</w:t>
      </w:r>
    </w:p>
    <w:p w14:paraId="53452B3F" w14:textId="386F7B78" w:rsidR="00EF369A" w:rsidRPr="001C24FC" w:rsidRDefault="00EF369A" w:rsidP="001C24FC">
      <w:pPr>
        <w:tabs>
          <w:tab w:val="left" w:pos="360"/>
        </w:tabs>
        <w:suppressAutoHyphens w:val="0"/>
        <w:spacing w:after="0" w:line="240" w:lineRule="auto"/>
        <w:jc w:val="both"/>
        <w:rPr>
          <w:rFonts w:cs="Times New Roman"/>
          <w:szCs w:val="24"/>
          <w:lang w:eastAsia="en-US"/>
        </w:rPr>
      </w:pPr>
    </w:p>
    <w:sectPr w:rsidR="00EF369A" w:rsidRPr="001C24FC"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4C932" w14:textId="77777777" w:rsidR="00C805F6" w:rsidRDefault="00C805F6" w:rsidP="009704AF">
      <w:pPr>
        <w:spacing w:after="0" w:line="240" w:lineRule="auto"/>
      </w:pPr>
      <w:r>
        <w:separator/>
      </w:r>
    </w:p>
  </w:endnote>
  <w:endnote w:type="continuationSeparator" w:id="0">
    <w:p w14:paraId="6A8D977B" w14:textId="77777777" w:rsidR="00C805F6" w:rsidRDefault="00C805F6"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0F8FF" w14:textId="77777777" w:rsidR="00C805F6" w:rsidRDefault="00C805F6" w:rsidP="009704AF">
      <w:pPr>
        <w:spacing w:after="0" w:line="240" w:lineRule="auto"/>
      </w:pPr>
      <w:r>
        <w:separator/>
      </w:r>
    </w:p>
  </w:footnote>
  <w:footnote w:type="continuationSeparator" w:id="0">
    <w:p w14:paraId="6FC12CF7" w14:textId="77777777" w:rsidR="00C805F6" w:rsidRDefault="00C805F6" w:rsidP="009704AF">
      <w:pPr>
        <w:spacing w:after="0" w:line="240" w:lineRule="auto"/>
      </w:pPr>
      <w:r>
        <w:continuationSeparator/>
      </w:r>
    </w:p>
  </w:footnote>
  <w:footnote w:id="1">
    <w:p w14:paraId="170AD717" w14:textId="77777777" w:rsidR="001C24FC" w:rsidRPr="00914B08" w:rsidRDefault="001C24FC" w:rsidP="001C24FC">
      <w:pPr>
        <w:pStyle w:val="Puslapioinaostekstas"/>
        <w:jc w:val="both"/>
        <w:rPr>
          <w:color w:val="0000FF"/>
        </w:rPr>
      </w:pPr>
      <w:r w:rsidRPr="00914B08">
        <w:rPr>
          <w:rStyle w:val="Puslapioinaosnuoroda"/>
        </w:rPr>
        <w:footnoteRef/>
      </w:r>
      <w:r w:rsidRPr="00914B08">
        <w:t xml:space="preserve"> </w:t>
      </w:r>
      <w:r w:rsidRPr="000D5249">
        <w:rPr>
          <w:color w:val="000000" w:themeColor="text1"/>
        </w:rPr>
        <w:t>Jeigu pasiūlymą teikia ūkio subjektų grupė – reikalavimą turi atitikti ūkio subjektų grupės narys (-</w:t>
      </w:r>
      <w:proofErr w:type="spellStart"/>
      <w:r w:rsidRPr="000D5249">
        <w:rPr>
          <w:color w:val="000000" w:themeColor="text1"/>
        </w:rPr>
        <w:t>iai</w:t>
      </w:r>
      <w:proofErr w:type="spellEnd"/>
      <w:r w:rsidRPr="000D5249">
        <w:rPr>
          <w:color w:val="000000" w:themeColor="text1"/>
        </w:rPr>
        <w:t xml:space="preserve">), </w:t>
      </w:r>
      <w:r w:rsidRPr="000D5249">
        <w:rPr>
          <w:b/>
          <w:color w:val="000000" w:themeColor="text1"/>
        </w:rPr>
        <w:t>atsižvelgiant į jų prisiimamus įsipareigojimus pirkimo sutarčiai vykdyti</w:t>
      </w:r>
      <w:r w:rsidRPr="000D5249">
        <w:rPr>
          <w:color w:val="000000" w:themeColor="text1"/>
        </w:rPr>
        <w:t xml:space="preserve">; tiekėjas </w:t>
      </w:r>
      <w:r w:rsidRPr="000D5249">
        <w:rPr>
          <w:b/>
          <w:color w:val="000000" w:themeColor="text1"/>
        </w:rPr>
        <w:t>gali remtis</w:t>
      </w:r>
      <w:r w:rsidRPr="000D5249">
        <w:rPr>
          <w:color w:val="000000" w:themeColor="text1"/>
        </w:rPr>
        <w:t xml:space="preserve"> kitų ūkio subjektų </w:t>
      </w:r>
      <w:proofErr w:type="spellStart"/>
      <w:r w:rsidRPr="000D5249">
        <w:rPr>
          <w:color w:val="000000" w:themeColor="text1"/>
        </w:rPr>
        <w:t>pajėgumais</w:t>
      </w:r>
      <w:proofErr w:type="spellEnd"/>
      <w:r w:rsidRPr="000D5249">
        <w:rPr>
          <w:color w:val="000000" w:themeColor="text1"/>
        </w:rPr>
        <w:t xml:space="preserve"> atsižvelgiant į jų prisiimamus įsipareigojimus pirkimo sutarčiai vykdyti; subtiekėjai </w:t>
      </w:r>
      <w:r w:rsidRPr="000D5249">
        <w:rPr>
          <w:b/>
          <w:color w:val="000000" w:themeColor="text1"/>
        </w:rPr>
        <w:t>turi laikytis</w:t>
      </w:r>
      <w:r w:rsidRPr="000D5249">
        <w:rPr>
          <w:color w:val="000000" w:themeColor="text1"/>
        </w:rPr>
        <w:t xml:space="preserve"> reikalaujamų aplinkos apsaugos vadybos priemonių, atsižvelgiant į jų prisiimamus įsipareigojimus pirkimo sutarčiai vykdyti.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2A861499"/>
    <w:multiLevelType w:val="hybridMultilevel"/>
    <w:tmpl w:val="B99C466E"/>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6"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5352D"/>
    <w:multiLevelType w:val="hybridMultilevel"/>
    <w:tmpl w:val="5EB8188C"/>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2"/>
  </w:num>
  <w:num w:numId="3">
    <w:abstractNumId w:val="0"/>
  </w:num>
  <w:num w:numId="4">
    <w:abstractNumId w:val="23"/>
  </w:num>
  <w:num w:numId="5">
    <w:abstractNumId w:val="20"/>
  </w:num>
  <w:num w:numId="6">
    <w:abstractNumId w:val="6"/>
  </w:num>
  <w:num w:numId="7">
    <w:abstractNumId w:val="2"/>
  </w:num>
  <w:num w:numId="8">
    <w:abstractNumId w:val="3"/>
  </w:num>
  <w:num w:numId="9">
    <w:abstractNumId w:val="24"/>
  </w:num>
  <w:num w:numId="10">
    <w:abstractNumId w:val="13"/>
  </w:num>
  <w:num w:numId="11">
    <w:abstractNumId w:val="25"/>
  </w:num>
  <w:num w:numId="12">
    <w:abstractNumId w:val="21"/>
  </w:num>
  <w:num w:numId="13">
    <w:abstractNumId w:val="12"/>
  </w:num>
  <w:num w:numId="14">
    <w:abstractNumId w:val="19"/>
  </w:num>
  <w:num w:numId="15">
    <w:abstractNumId w:val="26"/>
  </w:num>
  <w:num w:numId="16">
    <w:abstractNumId w:val="9"/>
  </w:num>
  <w:num w:numId="17">
    <w:abstractNumId w:val="18"/>
  </w:num>
  <w:num w:numId="18">
    <w:abstractNumId w:val="16"/>
  </w:num>
  <w:num w:numId="19">
    <w:abstractNumId w:val="14"/>
  </w:num>
  <w:num w:numId="20">
    <w:abstractNumId w:val="1"/>
  </w:num>
  <w:num w:numId="21">
    <w:abstractNumId w:val="8"/>
  </w:num>
  <w:num w:numId="22">
    <w:abstractNumId w:val="17"/>
  </w:num>
  <w:num w:numId="23">
    <w:abstractNumId w:val="10"/>
  </w:num>
  <w:num w:numId="24">
    <w:abstractNumId w:val="7"/>
  </w:num>
  <w:num w:numId="25">
    <w:abstractNumId w:val="4"/>
  </w:num>
  <w:num w:numId="26">
    <w:abstractNumId w:val="15"/>
  </w:num>
  <w:num w:numId="27">
    <w:abstractNumId w:val="27"/>
  </w:num>
  <w:num w:numId="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0E7"/>
    <w:rsid w:val="000C1CFB"/>
    <w:rsid w:val="000C7CA6"/>
    <w:rsid w:val="000D0AF4"/>
    <w:rsid w:val="000D1F89"/>
    <w:rsid w:val="000D3AAB"/>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1CDB"/>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4FC"/>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1C27"/>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6B8E"/>
    <w:rsid w:val="004B7731"/>
    <w:rsid w:val="004C0D74"/>
    <w:rsid w:val="004C10A6"/>
    <w:rsid w:val="004C204A"/>
    <w:rsid w:val="004C2176"/>
    <w:rsid w:val="004C40B0"/>
    <w:rsid w:val="004D11F4"/>
    <w:rsid w:val="004D204D"/>
    <w:rsid w:val="004D2548"/>
    <w:rsid w:val="004D487E"/>
    <w:rsid w:val="004D49AE"/>
    <w:rsid w:val="004E07FA"/>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6C0C"/>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7E1"/>
    <w:rsid w:val="005A2955"/>
    <w:rsid w:val="005A42BA"/>
    <w:rsid w:val="005A46C0"/>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638"/>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667"/>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4B1"/>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07732"/>
    <w:rsid w:val="00A103AB"/>
    <w:rsid w:val="00A1474F"/>
    <w:rsid w:val="00A20FEE"/>
    <w:rsid w:val="00A21071"/>
    <w:rsid w:val="00A21380"/>
    <w:rsid w:val="00A23A5C"/>
    <w:rsid w:val="00A25FF2"/>
    <w:rsid w:val="00A27065"/>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6AB0"/>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2202"/>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05F6"/>
    <w:rsid w:val="00C81A20"/>
    <w:rsid w:val="00C8240F"/>
    <w:rsid w:val="00C83846"/>
    <w:rsid w:val="00C851A9"/>
    <w:rsid w:val="00C85E25"/>
    <w:rsid w:val="00C86243"/>
    <w:rsid w:val="00C9124E"/>
    <w:rsid w:val="00C92FAA"/>
    <w:rsid w:val="00C9598F"/>
    <w:rsid w:val="00C9731B"/>
    <w:rsid w:val="00CA0090"/>
    <w:rsid w:val="00CA0DC8"/>
    <w:rsid w:val="00CA3017"/>
    <w:rsid w:val="00CA4CC5"/>
    <w:rsid w:val="00CA5600"/>
    <w:rsid w:val="00CB0179"/>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79E"/>
    <w:rsid w:val="00DD5A5F"/>
    <w:rsid w:val="00DD5B55"/>
    <w:rsid w:val="00DD601F"/>
    <w:rsid w:val="00DD69A8"/>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665B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0C6E"/>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111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038CD-EB22-4421-9FD5-BFA412F5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2427</Words>
  <Characters>1384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2</cp:revision>
  <cp:lastPrinted>2020-06-16T06:01:00Z</cp:lastPrinted>
  <dcterms:created xsi:type="dcterms:W3CDTF">2025-04-24T06:14:00Z</dcterms:created>
  <dcterms:modified xsi:type="dcterms:W3CDTF">2025-04-24T06:14:00Z</dcterms:modified>
</cp:coreProperties>
</file>