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194F4033" w:rsidR="0099502F" w:rsidRPr="00E90C4B" w:rsidRDefault="0099502F" w:rsidP="004C0CA3">
      <w:pPr>
        <w:spacing w:after="12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Sutarties 2 priedas</w:t>
      </w:r>
      <w:bookmarkEnd w:id="0"/>
    </w:p>
    <w:p w14:paraId="76865BAC" w14:textId="77777777" w:rsidR="0099502F" w:rsidRPr="00E90C4B" w:rsidRDefault="0099502F" w:rsidP="008345C2">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1079AD48" w:rsidR="0099502F" w:rsidRPr="00E90C4B" w:rsidRDefault="00ED3275" w:rsidP="00D8470D">
      <w:pPr>
        <w:spacing w:after="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997FCF">
        <w:rPr>
          <w:rFonts w:ascii="Times New Roman" w:eastAsia="Times New Roman" w:hAnsi="Times New Roman" w:cs="Times New Roman"/>
          <w:b/>
          <w:bCs/>
          <w:iCs/>
          <w:lang w:eastAsia="en-US"/>
        </w:rPr>
        <w:t>MEDIKAMENTAI</w:t>
      </w:r>
      <w:r>
        <w:rPr>
          <w:rFonts w:ascii="Times New Roman" w:eastAsia="Times New Roman" w:hAnsi="Times New Roman" w:cs="Times New Roman"/>
          <w:b/>
          <w:bCs/>
          <w:iCs/>
          <w:lang w:eastAsia="en-US"/>
        </w:rPr>
        <w:t>“</w:t>
      </w:r>
    </w:p>
    <w:p w14:paraId="6B626DAF" w14:textId="52718043" w:rsidR="0099502F" w:rsidRPr="00472112" w:rsidRDefault="00472112" w:rsidP="00D8470D">
      <w:pPr>
        <w:spacing w:after="0" w:line="240" w:lineRule="auto"/>
        <w:jc w:val="center"/>
        <w:rPr>
          <w:rFonts w:ascii="Times New Roman" w:hAnsi="Times New Roman" w:cs="Times New Roman"/>
          <w:b/>
          <w:bCs/>
        </w:rPr>
      </w:pPr>
      <w:r w:rsidRPr="00472112">
        <w:rPr>
          <w:rFonts w:ascii="Times New Roman" w:hAnsi="Times New Roman" w:cs="Times New Roman"/>
          <w:b/>
          <w:bCs/>
        </w:rPr>
        <w:t>„</w:t>
      </w:r>
      <w:r w:rsidR="007F23AA">
        <w:rPr>
          <w:rFonts w:ascii="Times New Roman" w:eastAsia="Times New Roman" w:hAnsi="Times New Roman" w:cs="Times New Roman"/>
          <w:b/>
          <w:sz w:val="24"/>
          <w:szCs w:val="24"/>
          <w:lang w:eastAsia="en-US"/>
        </w:rPr>
        <w:t>SVEIKATOS DRAUDIMO PASLAUGOS</w:t>
      </w:r>
      <w:r w:rsidR="007265AB" w:rsidRPr="00472112">
        <w:rPr>
          <w:rFonts w:ascii="Times New Roman" w:hAnsi="Times New Roman" w:cs="Times New Roman"/>
          <w:b/>
          <w:bCs/>
        </w:rPr>
        <w:t>“</w:t>
      </w:r>
    </w:p>
    <w:p w14:paraId="41AEDE0F" w14:textId="77777777" w:rsidR="00D8470D" w:rsidRPr="00E90C4B" w:rsidRDefault="00D8470D" w:rsidP="00D8470D">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3514981A" w:rsidR="0099502F" w:rsidRDefault="0099502F" w:rsidP="00A00DC2">
      <w:pPr>
        <w:suppressAutoHyphens/>
        <w:spacing w:before="120" w:after="12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1B69F41F" w14:textId="18C5250E" w:rsidR="004F5067" w:rsidRDefault="00257F21" w:rsidP="00D96AB9">
      <w:pPr>
        <w:spacing w:after="120" w:line="240" w:lineRule="auto"/>
        <w:jc w:val="both"/>
        <w:rPr>
          <w:rFonts w:ascii="Times New Roman" w:eastAsia="Times New Roman" w:hAnsi="Times New Roman" w:cs="Times New Roman"/>
          <w:sz w:val="24"/>
          <w:szCs w:val="20"/>
          <w:lang w:eastAsia="en-US"/>
        </w:rPr>
      </w:pPr>
      <w:r w:rsidRPr="004D046C">
        <w:rPr>
          <w:rFonts w:ascii="Times New Roman" w:eastAsia="Times New Roman" w:hAnsi="Times New Roman" w:cs="Times New Roman"/>
          <w:sz w:val="24"/>
          <w:szCs w:val="20"/>
          <w:lang w:eastAsia="en-US"/>
        </w:rPr>
        <w:t>Siūlome šias darbuotojų sveikatos draudimo paslaugas:</w:t>
      </w:r>
    </w:p>
    <w:p w14:paraId="1D9CFE7B" w14:textId="59F792BD" w:rsidR="001412D2" w:rsidRPr="00D96AB9" w:rsidRDefault="001412D2" w:rsidP="001412D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 lentelė</w:t>
      </w:r>
    </w:p>
    <w:tbl>
      <w:tblPr>
        <w:tblW w:w="9630" w:type="dxa"/>
        <w:tblInd w:w="-5" w:type="dxa"/>
        <w:tblCellMar>
          <w:left w:w="10" w:type="dxa"/>
          <w:right w:w="10" w:type="dxa"/>
        </w:tblCellMar>
        <w:tblLook w:val="04A0" w:firstRow="1" w:lastRow="0" w:firstColumn="1" w:lastColumn="0" w:noHBand="0" w:noVBand="1"/>
      </w:tblPr>
      <w:tblGrid>
        <w:gridCol w:w="546"/>
        <w:gridCol w:w="18"/>
        <w:gridCol w:w="3756"/>
        <w:gridCol w:w="1260"/>
        <w:gridCol w:w="1260"/>
        <w:gridCol w:w="1350"/>
        <w:gridCol w:w="1440"/>
      </w:tblGrid>
      <w:tr w:rsidR="00E44872" w14:paraId="306E78EA" w14:textId="77777777" w:rsidTr="0006063C">
        <w:trPr>
          <w:trHeight w:val="278"/>
        </w:trPr>
        <w:tc>
          <w:tcPr>
            <w:tcW w:w="54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1A824" w14:textId="0A52E837" w:rsidR="00E44872" w:rsidRDefault="00E44872" w:rsidP="00EA5F26">
            <w:pPr>
              <w:widowControl w:val="0"/>
              <w:tabs>
                <w:tab w:val="left" w:pos="1134"/>
              </w:tabs>
              <w:autoSpaceDE w:val="0"/>
              <w:spacing w:after="0" w:line="240" w:lineRule="auto"/>
              <w:contextualSpacing/>
              <w:jc w:val="both"/>
              <w:rPr>
                <w:rFonts w:ascii="Times New Roman" w:hAnsi="Times New Roman"/>
                <w:b/>
              </w:rPr>
            </w:pPr>
            <w:r>
              <w:rPr>
                <w:rFonts w:ascii="Times New Roman" w:hAnsi="Times New Roman"/>
                <w:b/>
              </w:rPr>
              <w:t>Eil. Nr.</w:t>
            </w:r>
          </w:p>
        </w:tc>
        <w:tc>
          <w:tcPr>
            <w:tcW w:w="3774"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C4DAA" w14:textId="01F9E22D" w:rsidR="00E44872" w:rsidRDefault="00E44872" w:rsidP="00EA5F26">
            <w:pPr>
              <w:tabs>
                <w:tab w:val="left" w:pos="1134"/>
              </w:tabs>
              <w:spacing w:after="0" w:line="240" w:lineRule="auto"/>
              <w:rPr>
                <w:rFonts w:ascii="Times New Roman" w:hAnsi="Times New Roman"/>
                <w:b/>
              </w:rPr>
            </w:pPr>
            <w:r>
              <w:rPr>
                <w:rFonts w:ascii="Times New Roman" w:hAnsi="Times New Roman"/>
                <w:b/>
              </w:rPr>
              <w:t>Paslaugos</w:t>
            </w:r>
          </w:p>
        </w:tc>
        <w:tc>
          <w:tcPr>
            <w:tcW w:w="1260" w:type="dxa"/>
            <w:tcBorders>
              <w:top w:val="single" w:sz="4" w:space="0" w:color="auto"/>
              <w:left w:val="single" w:sz="4" w:space="0" w:color="000000"/>
              <w:bottom w:val="single" w:sz="4" w:space="0" w:color="000000"/>
              <w:right w:val="single" w:sz="4" w:space="0" w:color="000000"/>
            </w:tcBorders>
          </w:tcPr>
          <w:p w14:paraId="09AFFF37" w14:textId="6FC4E2D2" w:rsidR="00E44872" w:rsidRDefault="00432493" w:rsidP="00EA5F26">
            <w:pPr>
              <w:widowControl w:val="0"/>
              <w:tabs>
                <w:tab w:val="left" w:pos="1134"/>
              </w:tabs>
              <w:autoSpaceDE w:val="0"/>
              <w:spacing w:after="0" w:line="240" w:lineRule="auto"/>
              <w:contextualSpacing/>
              <w:jc w:val="center"/>
              <w:rPr>
                <w:rFonts w:ascii="Times New Roman" w:hAnsi="Times New Roman"/>
                <w:b/>
              </w:rPr>
            </w:pPr>
            <w:r w:rsidRPr="00126459">
              <w:rPr>
                <w:rFonts w:ascii="Times New Roman" w:hAnsi="Times New Roman" w:cs="Times New Roman"/>
                <w:b/>
                <w:bCs/>
                <w:sz w:val="24"/>
                <w:szCs w:val="24"/>
              </w:rPr>
              <w:t>Apmokama dalis</w:t>
            </w:r>
          </w:p>
        </w:tc>
        <w:tc>
          <w:tcPr>
            <w:tcW w:w="12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AAC2B67" w14:textId="462A16BC" w:rsidR="00E44872" w:rsidRDefault="00E44872"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I variantas</w:t>
            </w:r>
          </w:p>
        </w:tc>
        <w:tc>
          <w:tcPr>
            <w:tcW w:w="135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7A09F48B" w14:textId="11FD5754" w:rsidR="00E44872" w:rsidRDefault="00E44872"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II variantas</w:t>
            </w:r>
          </w:p>
        </w:tc>
        <w:tc>
          <w:tcPr>
            <w:tcW w:w="144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AF76870" w14:textId="484B1FB3" w:rsidR="00E44872" w:rsidRDefault="00E44872"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III variantas</w:t>
            </w:r>
          </w:p>
        </w:tc>
      </w:tr>
      <w:tr w:rsidR="00A23ABE" w14:paraId="13EACD9C" w14:textId="77777777" w:rsidTr="0006063C">
        <w:trPr>
          <w:trHeight w:val="610"/>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504E0"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1.</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B170" w14:textId="16DDCAD1" w:rsidR="00E44872" w:rsidRPr="00425A1E" w:rsidRDefault="00E44872" w:rsidP="00EA5F26">
            <w:pPr>
              <w:widowControl w:val="0"/>
              <w:tabs>
                <w:tab w:val="left" w:pos="1134"/>
              </w:tabs>
              <w:autoSpaceDE w:val="0"/>
              <w:spacing w:after="0" w:line="240" w:lineRule="auto"/>
              <w:contextualSpacing/>
            </w:pPr>
            <w:r w:rsidRPr="00425A1E">
              <w:rPr>
                <w:rFonts w:ascii="Times New Roman" w:hAnsi="Times New Roman" w:cs="Times New Roman"/>
                <w:sz w:val="24"/>
                <w:szCs w:val="24"/>
              </w:rPr>
              <w:t>Ambulatorinis gydymas ir diagnostika*</w:t>
            </w:r>
          </w:p>
        </w:tc>
        <w:tc>
          <w:tcPr>
            <w:tcW w:w="1260" w:type="dxa"/>
            <w:tcBorders>
              <w:top w:val="single" w:sz="4" w:space="0" w:color="000000"/>
              <w:left w:val="single" w:sz="4" w:space="0" w:color="000000"/>
              <w:bottom w:val="single" w:sz="4" w:space="0" w:color="000000"/>
              <w:right w:val="single" w:sz="4" w:space="0" w:color="000000"/>
            </w:tcBorders>
            <w:vAlign w:val="center"/>
          </w:tcPr>
          <w:p w14:paraId="790A0D62" w14:textId="7F957E7F" w:rsidR="00E44872"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80</w:t>
            </w:r>
            <w:r w:rsidRPr="00126459">
              <w:rPr>
                <w:rFonts w:ascii="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BC1AB" w14:textId="4C8F6C89" w:rsidR="00E44872" w:rsidRDefault="00511A0A"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sidR="00F37345">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sidR="00F37345">
              <w:rPr>
                <w:rFonts w:ascii="Times New Roman" w:hAnsi="Times New Roman" w:cs="Times New Roman"/>
                <w:sz w:val="24"/>
                <w:szCs w:val="24"/>
              </w:rPr>
              <w:t>Eur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1AEDD" w14:textId="3400C8E8" w:rsidR="00E44872" w:rsidRDefault="00432493"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E316B" w14:textId="1830B303" w:rsidR="00E44872" w:rsidRDefault="00F75407" w:rsidP="00EA5F26">
            <w:pPr>
              <w:widowControl w:val="0"/>
              <w:tabs>
                <w:tab w:val="left" w:pos="1134"/>
              </w:tabs>
              <w:autoSpaceDE w:val="0"/>
              <w:spacing w:after="0" w:line="240" w:lineRule="auto"/>
              <w:contextualSpacing/>
              <w:jc w:val="cente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r>
      <w:tr w:rsidR="00A23ABE" w14:paraId="04341477" w14:textId="77777777" w:rsidTr="0006063C">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E9757"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2.</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0AAE3" w14:textId="3E91165E" w:rsidR="00E44872" w:rsidRPr="00425A1E" w:rsidRDefault="00E44872" w:rsidP="00EA5F26">
            <w:pPr>
              <w:widowControl w:val="0"/>
              <w:tabs>
                <w:tab w:val="left" w:pos="1134"/>
              </w:tabs>
              <w:autoSpaceDE w:val="0"/>
              <w:spacing w:after="0" w:line="240" w:lineRule="auto"/>
              <w:contextualSpacing/>
            </w:pPr>
            <w:r w:rsidRPr="00425A1E">
              <w:rPr>
                <w:rFonts w:ascii="Times New Roman" w:hAnsi="Times New Roman" w:cs="Times New Roman"/>
                <w:sz w:val="24"/>
                <w:szCs w:val="24"/>
              </w:rPr>
              <w:t>Stacionarinis gydymas valstybinėse gydymo įstaigose*</w:t>
            </w:r>
          </w:p>
        </w:tc>
        <w:tc>
          <w:tcPr>
            <w:tcW w:w="1260" w:type="dxa"/>
            <w:tcBorders>
              <w:top w:val="single" w:sz="4" w:space="0" w:color="000000"/>
              <w:left w:val="single" w:sz="4" w:space="0" w:color="000000"/>
              <w:bottom w:val="single" w:sz="4" w:space="0" w:color="000000"/>
              <w:right w:val="single" w:sz="4" w:space="0" w:color="000000"/>
            </w:tcBorders>
            <w:vAlign w:val="center"/>
          </w:tcPr>
          <w:p w14:paraId="610570D9" w14:textId="18065311" w:rsidR="007341FA" w:rsidRPr="007341FA"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8AED6" w14:textId="193659D4" w:rsidR="00E44872" w:rsidRDefault="00F37345"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848EC" w14:textId="29CCAAD4" w:rsidR="00E44872" w:rsidRDefault="00432493"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23EE8" w14:textId="632D171F" w:rsidR="00E44872" w:rsidRDefault="00F75407"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r>
      <w:tr w:rsidR="00A23ABE" w14:paraId="6E6DDEFD" w14:textId="77777777" w:rsidTr="0006063C">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1C5F6"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3.</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45911" w14:textId="4D39C83E" w:rsidR="00E44872" w:rsidRPr="00425A1E" w:rsidRDefault="00E44872" w:rsidP="00EA5F26">
            <w:pPr>
              <w:widowControl w:val="0"/>
              <w:tabs>
                <w:tab w:val="left" w:pos="1134"/>
              </w:tabs>
              <w:autoSpaceDE w:val="0"/>
              <w:spacing w:after="0" w:line="240" w:lineRule="auto"/>
              <w:contextualSpacing/>
              <w:rPr>
                <w:rFonts w:ascii="Times New Roman" w:hAnsi="Times New Roman"/>
              </w:rPr>
            </w:pPr>
            <w:r w:rsidRPr="00425A1E">
              <w:rPr>
                <w:rFonts w:ascii="Times New Roman" w:hAnsi="Times New Roman" w:cs="Times New Roman"/>
                <w:sz w:val="24"/>
                <w:szCs w:val="24"/>
              </w:rPr>
              <w:t>Kritinių ligų gydymas</w:t>
            </w:r>
          </w:p>
        </w:tc>
        <w:tc>
          <w:tcPr>
            <w:tcW w:w="1260" w:type="dxa"/>
            <w:tcBorders>
              <w:top w:val="single" w:sz="4" w:space="0" w:color="000000"/>
              <w:left w:val="single" w:sz="4" w:space="0" w:color="000000"/>
              <w:bottom w:val="single" w:sz="4" w:space="0" w:color="000000"/>
              <w:right w:val="single" w:sz="4" w:space="0" w:color="000000"/>
            </w:tcBorders>
            <w:vAlign w:val="center"/>
          </w:tcPr>
          <w:p w14:paraId="3F22FB10" w14:textId="164D39CE" w:rsidR="00E44872"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ADD4" w14:textId="65F9B222" w:rsidR="00E44872" w:rsidRDefault="00F37345" w:rsidP="00A23ABE">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E70E4" w14:textId="57F406CB" w:rsidR="00E44872" w:rsidRDefault="00432493"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D8A42" w14:textId="5BA4DDBC" w:rsidR="00E44872" w:rsidRDefault="00F75407" w:rsidP="00EA5F26">
            <w:pPr>
              <w:widowControl w:val="0"/>
              <w:tabs>
                <w:tab w:val="left" w:pos="1134"/>
              </w:tabs>
              <w:autoSpaceDE w:val="0"/>
              <w:spacing w:after="0" w:line="240" w:lineRule="auto"/>
              <w:contextualSpacing/>
              <w:jc w:val="center"/>
              <w:rPr>
                <w:rFonts w:ascii="Times New Roman" w:hAnsi="Times New Roman"/>
              </w:rPr>
            </w:pPr>
            <w:r w:rsidRPr="00576E89">
              <w:rPr>
                <w:rFonts w:ascii="Times New Roman" w:hAnsi="Times New Roman" w:cs="Times New Roman"/>
                <w:sz w:val="24"/>
                <w:szCs w:val="24"/>
              </w:rPr>
              <w:t>2</w:t>
            </w:r>
            <w:r>
              <w:rPr>
                <w:rFonts w:ascii="Times New Roman" w:hAnsi="Times New Roman" w:cs="Times New Roman"/>
                <w:sz w:val="24"/>
                <w:szCs w:val="24"/>
              </w:rPr>
              <w:t>‘</w:t>
            </w:r>
            <w:r w:rsidRPr="00576E89">
              <w:rPr>
                <w:rFonts w:ascii="Times New Roman" w:hAnsi="Times New Roman" w:cs="Times New Roman"/>
                <w:sz w:val="24"/>
                <w:szCs w:val="24"/>
              </w:rPr>
              <w:t>000</w:t>
            </w:r>
            <w:r>
              <w:rPr>
                <w:rFonts w:ascii="Times New Roman" w:hAnsi="Times New Roman" w:cs="Times New Roman"/>
                <w:sz w:val="24"/>
                <w:szCs w:val="24"/>
              </w:rPr>
              <w:t>,00</w:t>
            </w:r>
            <w:r w:rsidRPr="00576E89">
              <w:rPr>
                <w:rFonts w:ascii="Times New Roman" w:hAnsi="Times New Roman" w:cs="Times New Roman"/>
                <w:sz w:val="24"/>
                <w:szCs w:val="24"/>
              </w:rPr>
              <w:t xml:space="preserve"> </w:t>
            </w:r>
            <w:r>
              <w:rPr>
                <w:rFonts w:ascii="Times New Roman" w:hAnsi="Times New Roman" w:cs="Times New Roman"/>
                <w:sz w:val="24"/>
                <w:szCs w:val="24"/>
              </w:rPr>
              <w:t>Eur</w:t>
            </w:r>
          </w:p>
        </w:tc>
      </w:tr>
      <w:tr w:rsidR="00A23ABE" w14:paraId="2748FCFB" w14:textId="77777777" w:rsidTr="004C0997">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08806"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4.</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F083F" w14:textId="1B50A942" w:rsidR="00E44872" w:rsidRPr="00425A1E" w:rsidRDefault="00E44872" w:rsidP="00EA5F26">
            <w:pPr>
              <w:widowControl w:val="0"/>
              <w:tabs>
                <w:tab w:val="left" w:pos="1134"/>
              </w:tabs>
              <w:autoSpaceDE w:val="0"/>
              <w:spacing w:after="0" w:line="240" w:lineRule="auto"/>
              <w:contextualSpacing/>
              <w:rPr>
                <w:rFonts w:ascii="Times New Roman" w:hAnsi="Times New Roman"/>
              </w:rPr>
            </w:pPr>
            <w:r w:rsidRPr="00425A1E">
              <w:rPr>
                <w:rFonts w:ascii="Times New Roman" w:hAnsi="Times New Roman" w:cs="Times New Roman"/>
                <w:sz w:val="24"/>
                <w:szCs w:val="24"/>
              </w:rPr>
              <w:t>Medikamentai, maisto  papildai, vitaminai</w:t>
            </w:r>
            <w:r w:rsidR="00C16E0D">
              <w:rPr>
                <w:rFonts w:ascii="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372D2EBA" w14:textId="10946333" w:rsidR="00E44872"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762C5052" w14:textId="213B00D2" w:rsidR="00E44872" w:rsidRDefault="00E33FB7"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X</w:t>
            </w:r>
            <w:r w:rsidR="00A66B0F">
              <w:rPr>
                <w:rFonts w:ascii="Times New Roman" w:hAnsi="Times New Roman"/>
              </w:rPr>
              <w:t>**</w:t>
            </w:r>
            <w:r w:rsidR="002B6224">
              <w:rPr>
                <w:rFonts w:ascii="Times New Roman" w:hAnsi="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1D124850" w14:textId="57535A64" w:rsidR="00E44872" w:rsidRDefault="007F6050"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616CD58A" w14:textId="6BCFF6D7" w:rsidR="00E44872" w:rsidRDefault="00F75407"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r>
      <w:tr w:rsidR="00A23ABE" w14:paraId="133D81CE" w14:textId="77777777" w:rsidTr="00FE79B7">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DE79A"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5.</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ABE30" w14:textId="3EE58296" w:rsidR="00E44872" w:rsidRPr="00425A1E" w:rsidRDefault="00E44872" w:rsidP="00EA5F26">
            <w:pPr>
              <w:widowControl w:val="0"/>
              <w:tabs>
                <w:tab w:val="left" w:pos="1134"/>
              </w:tabs>
              <w:autoSpaceDE w:val="0"/>
              <w:spacing w:after="0" w:line="240" w:lineRule="auto"/>
              <w:contextualSpacing/>
              <w:rPr>
                <w:rFonts w:ascii="Times New Roman" w:hAnsi="Times New Roman"/>
              </w:rPr>
            </w:pPr>
            <w:r w:rsidRPr="00425A1E">
              <w:rPr>
                <w:rFonts w:ascii="Times New Roman" w:hAnsi="Times New Roman" w:cs="Times New Roman"/>
                <w:sz w:val="24"/>
                <w:szCs w:val="24"/>
              </w:rPr>
              <w:t>Odontologija</w:t>
            </w:r>
          </w:p>
        </w:tc>
        <w:tc>
          <w:tcPr>
            <w:tcW w:w="1260" w:type="dxa"/>
            <w:tcBorders>
              <w:top w:val="single" w:sz="4" w:space="0" w:color="000000"/>
              <w:left w:val="single" w:sz="4" w:space="0" w:color="000000"/>
              <w:bottom w:val="single" w:sz="4" w:space="0" w:color="000000"/>
              <w:right w:val="single" w:sz="4" w:space="0" w:color="000000"/>
            </w:tcBorders>
            <w:vAlign w:val="center"/>
          </w:tcPr>
          <w:p w14:paraId="4FA2E88A" w14:textId="6487FD64" w:rsidR="00E44872"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326EF69A" w14:textId="599C8F88" w:rsidR="00E44872" w:rsidRDefault="00432493"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65F75081" w14:textId="2448BF2B" w:rsidR="00E44872" w:rsidRDefault="00A747A9"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X</w:t>
            </w:r>
            <w:r w:rsidR="00407864">
              <w:rPr>
                <w:rFonts w:ascii="Times New Roman" w:hAnsi="Times New Roman" w:cs="Times New Roman"/>
                <w:sz w:val="24"/>
                <w:szCs w:val="24"/>
              </w:rPr>
              <w:t>**</w:t>
            </w:r>
            <w:r w:rsidR="002B6224">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5BD8478B" w14:textId="66C54896" w:rsidR="00E44872" w:rsidRDefault="00F75407"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r>
      <w:tr w:rsidR="00A23ABE" w14:paraId="65409318" w14:textId="77777777" w:rsidTr="004C0997">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97B4D"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6.</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C0D0B" w14:textId="38EBE632" w:rsidR="00E44872" w:rsidRPr="00425A1E" w:rsidRDefault="00E44872" w:rsidP="00EA5F26">
            <w:pPr>
              <w:widowControl w:val="0"/>
              <w:tabs>
                <w:tab w:val="left" w:pos="1134"/>
              </w:tabs>
              <w:autoSpaceDE w:val="0"/>
              <w:spacing w:after="0" w:line="240" w:lineRule="auto"/>
              <w:contextualSpacing/>
              <w:rPr>
                <w:rFonts w:ascii="Times New Roman" w:hAnsi="Times New Roman"/>
              </w:rPr>
            </w:pPr>
            <w:r w:rsidRPr="00425A1E">
              <w:rPr>
                <w:rFonts w:ascii="Times New Roman" w:hAnsi="Times New Roman" w:cs="Times New Roman"/>
                <w:sz w:val="24"/>
                <w:szCs w:val="24"/>
              </w:rPr>
              <w:t>Profilaktiniai patikrinimai ir skiepai</w:t>
            </w:r>
          </w:p>
        </w:tc>
        <w:tc>
          <w:tcPr>
            <w:tcW w:w="1260" w:type="dxa"/>
            <w:tcBorders>
              <w:top w:val="single" w:sz="4" w:space="0" w:color="000000"/>
              <w:left w:val="single" w:sz="4" w:space="0" w:color="000000"/>
              <w:bottom w:val="single" w:sz="4" w:space="0" w:color="000000"/>
              <w:right w:val="single" w:sz="4" w:space="0" w:color="000000"/>
            </w:tcBorders>
            <w:vAlign w:val="center"/>
          </w:tcPr>
          <w:p w14:paraId="200D16C4" w14:textId="1889AF69" w:rsidR="00E44872" w:rsidRPr="00946E1B" w:rsidRDefault="007341FA" w:rsidP="0006063C">
            <w:pPr>
              <w:widowControl w:val="0"/>
              <w:tabs>
                <w:tab w:val="left" w:pos="1134"/>
              </w:tabs>
              <w:autoSpaceDE w:val="0"/>
              <w:spacing w:after="0" w:line="240" w:lineRule="auto"/>
              <w:contextualSpacing/>
              <w:jc w:val="center"/>
              <w:rPr>
                <w:rFonts w:ascii="Times New Roman" w:hAnsi="Times New Roman" w:cs="Times New Roman"/>
                <w:b/>
                <w:bCs/>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D3131" w14:textId="47BA43FA" w:rsidR="00E44872" w:rsidRPr="00946E1B" w:rsidRDefault="00AF2F0C" w:rsidP="00AF2F0C">
            <w:pPr>
              <w:widowControl w:val="0"/>
              <w:tabs>
                <w:tab w:val="left" w:pos="1134"/>
              </w:tabs>
              <w:autoSpaceDE w:val="0"/>
              <w:spacing w:after="0" w:line="240" w:lineRule="auto"/>
              <w:contextualSpacing/>
              <w:jc w:val="center"/>
              <w:rPr>
                <w:rFonts w:ascii="Times New Roman" w:hAnsi="Times New Roman" w:cs="Times New Roman"/>
              </w:rPr>
            </w:pPr>
            <w:r w:rsidRPr="009851DD">
              <w:rPr>
                <w:rFonts w:ascii="Times New Roman" w:hAnsi="Times New Roman" w:cs="Times New Roman"/>
                <w:sz w:val="24"/>
                <w:szCs w:val="24"/>
              </w:rPr>
              <w:t>50</w:t>
            </w:r>
            <w:r w:rsidR="005C69DD">
              <w:rPr>
                <w:rFonts w:ascii="Times New Roman" w:hAnsi="Times New Roman" w:cs="Times New Roman"/>
                <w:sz w:val="24"/>
                <w:szCs w:val="24"/>
              </w:rPr>
              <w:t>,00 Eur</w:t>
            </w:r>
          </w:p>
        </w:tc>
        <w:tc>
          <w:tcPr>
            <w:tcW w:w="13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6415089A" w14:textId="77777777" w:rsidR="00E44872" w:rsidRDefault="00E44872"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15F7FA0D" w14:textId="77777777" w:rsidR="00E44872" w:rsidRDefault="00E44872"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r>
      <w:tr w:rsidR="00A23ABE" w14:paraId="2160ACC1" w14:textId="77777777" w:rsidTr="004C0997">
        <w:trPr>
          <w:trHeight w:val="278"/>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FFC5" w14:textId="77777777" w:rsidR="00E44872" w:rsidRDefault="00E44872" w:rsidP="00EA5F26">
            <w:pPr>
              <w:widowControl w:val="0"/>
              <w:tabs>
                <w:tab w:val="left" w:pos="1134"/>
              </w:tabs>
              <w:autoSpaceDE w:val="0"/>
              <w:spacing w:after="0" w:line="240" w:lineRule="auto"/>
              <w:contextualSpacing/>
              <w:jc w:val="both"/>
              <w:rPr>
                <w:rFonts w:ascii="Times New Roman" w:hAnsi="Times New Roman"/>
              </w:rPr>
            </w:pPr>
            <w:r>
              <w:rPr>
                <w:rFonts w:ascii="Times New Roman" w:hAnsi="Times New Roman"/>
              </w:rPr>
              <w:t>7.</w:t>
            </w:r>
          </w:p>
        </w:tc>
        <w:tc>
          <w:tcPr>
            <w:tcW w:w="3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C12AA" w14:textId="64F7595F" w:rsidR="00E44872" w:rsidRDefault="00543108" w:rsidP="00EA5F26">
            <w:pPr>
              <w:widowControl w:val="0"/>
              <w:tabs>
                <w:tab w:val="left" w:pos="1134"/>
              </w:tabs>
              <w:autoSpaceDE w:val="0"/>
              <w:spacing w:after="0" w:line="240" w:lineRule="auto"/>
              <w:contextualSpacing/>
              <w:rPr>
                <w:rFonts w:ascii="Times New Roman" w:hAnsi="Times New Roman"/>
              </w:rPr>
            </w:pPr>
            <w:r w:rsidRPr="00425A1E">
              <w:rPr>
                <w:rFonts w:ascii="Times New Roman" w:hAnsi="Times New Roman" w:cs="Times New Roman"/>
                <w:sz w:val="24"/>
                <w:szCs w:val="24"/>
              </w:rPr>
              <w:t>Medicininės paslaugos (neapmokestinamos mokesčiais)</w:t>
            </w:r>
          </w:p>
        </w:tc>
        <w:tc>
          <w:tcPr>
            <w:tcW w:w="1260" w:type="dxa"/>
            <w:tcBorders>
              <w:top w:val="single" w:sz="4" w:space="0" w:color="000000"/>
              <w:left w:val="single" w:sz="4" w:space="0" w:color="000000"/>
              <w:bottom w:val="single" w:sz="4" w:space="0" w:color="000000"/>
              <w:right w:val="single" w:sz="4" w:space="0" w:color="000000"/>
            </w:tcBorders>
            <w:vAlign w:val="center"/>
          </w:tcPr>
          <w:p w14:paraId="29D7F987" w14:textId="5418A8A7" w:rsidR="00E44872" w:rsidRDefault="007341FA" w:rsidP="0006063C">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4464E564" w14:textId="1BBE14A3" w:rsidR="00E44872" w:rsidRDefault="006A2C85"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14:paraId="6DC0FACD" w14:textId="12FFDA78" w:rsidR="00E44872" w:rsidRPr="00946E1B" w:rsidRDefault="006A2C85" w:rsidP="006A2C85">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F6283A2" w14:textId="15DA9656" w:rsidR="00E44872" w:rsidRDefault="004247D6" w:rsidP="00EA5F26">
            <w:pPr>
              <w:widowControl w:val="0"/>
              <w:tabs>
                <w:tab w:val="left" w:pos="1134"/>
              </w:tabs>
              <w:autoSpaceDE w:val="0"/>
              <w:spacing w:after="0" w:line="240" w:lineRule="auto"/>
              <w:contextualSpacing/>
              <w:jc w:val="center"/>
              <w:rPr>
                <w:rFonts w:ascii="Times New Roman" w:hAnsi="Times New Roman"/>
              </w:rPr>
            </w:pPr>
            <w:r>
              <w:rPr>
                <w:rFonts w:ascii="Times New Roman" w:hAnsi="Times New Roman"/>
              </w:rPr>
              <w:t>X**</w:t>
            </w:r>
            <w:r w:rsidR="002B6224">
              <w:rPr>
                <w:rFonts w:ascii="Times New Roman" w:hAnsi="Times New Roman"/>
              </w:rPr>
              <w:t>*</w:t>
            </w:r>
          </w:p>
        </w:tc>
      </w:tr>
      <w:tr w:rsidR="001575EA" w14:paraId="15201C26" w14:textId="77777777" w:rsidTr="0006063C">
        <w:trPr>
          <w:trHeight w:val="290"/>
        </w:trPr>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33D64" w14:textId="77777777" w:rsidR="001575EA" w:rsidRDefault="001575EA" w:rsidP="00EA5F26">
            <w:pPr>
              <w:widowControl w:val="0"/>
              <w:tabs>
                <w:tab w:val="left" w:pos="1134"/>
              </w:tabs>
              <w:autoSpaceDE w:val="0"/>
              <w:spacing w:after="0" w:line="240" w:lineRule="auto"/>
              <w:contextualSpacing/>
              <w:jc w:val="both"/>
              <w:rPr>
                <w:rFonts w:ascii="Times New Roman" w:hAnsi="Times New Roman"/>
              </w:rPr>
            </w:pPr>
          </w:p>
        </w:tc>
        <w:tc>
          <w:tcPr>
            <w:tcW w:w="5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6CC4A" w14:textId="77777777" w:rsidR="001575EA" w:rsidRDefault="001575EA" w:rsidP="00EA5F26">
            <w:pPr>
              <w:widowControl w:val="0"/>
              <w:tabs>
                <w:tab w:val="left" w:pos="1134"/>
              </w:tabs>
              <w:autoSpaceDE w:val="0"/>
              <w:spacing w:after="0" w:line="240" w:lineRule="auto"/>
              <w:contextualSpacing/>
              <w:rPr>
                <w:rFonts w:ascii="Times New Roman" w:hAnsi="Times New Roman"/>
                <w:b/>
              </w:rPr>
            </w:pPr>
            <w:r>
              <w:rPr>
                <w:rFonts w:ascii="Times New Roman" w:hAnsi="Times New Roman"/>
                <w:b/>
              </w:rPr>
              <w:t>Metinė draudimo įmoka vienam Apdraustajam</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81E1B" w14:textId="378CA337" w:rsidR="001575EA" w:rsidRDefault="001575EA"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5</w:t>
            </w:r>
            <w:r w:rsidR="003A7C0A">
              <w:rPr>
                <w:rFonts w:ascii="Times New Roman" w:hAnsi="Times New Roman"/>
                <w:b/>
              </w:rPr>
              <w:t>0</w:t>
            </w:r>
            <w:r>
              <w:rPr>
                <w:rFonts w:ascii="Times New Roman" w:hAnsi="Times New Roman"/>
                <w:b/>
              </w:rPr>
              <w:t>0 Eur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7C8F3" w14:textId="1E0BED9E" w:rsidR="001575EA" w:rsidRDefault="001575EA"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5</w:t>
            </w:r>
            <w:r w:rsidR="003A7C0A">
              <w:rPr>
                <w:rFonts w:ascii="Times New Roman" w:hAnsi="Times New Roman"/>
                <w:b/>
              </w:rPr>
              <w:t>0</w:t>
            </w:r>
            <w:r>
              <w:rPr>
                <w:rFonts w:ascii="Times New Roman" w:hAnsi="Times New Roman"/>
                <w:b/>
              </w:rPr>
              <w:t>0 Eur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4F5A2" w14:textId="07B4DDC2" w:rsidR="001575EA" w:rsidRDefault="001575EA" w:rsidP="00EA5F26">
            <w:pPr>
              <w:widowControl w:val="0"/>
              <w:tabs>
                <w:tab w:val="left" w:pos="1134"/>
              </w:tabs>
              <w:autoSpaceDE w:val="0"/>
              <w:spacing w:after="0" w:line="240" w:lineRule="auto"/>
              <w:contextualSpacing/>
              <w:jc w:val="center"/>
              <w:rPr>
                <w:rFonts w:ascii="Times New Roman" w:hAnsi="Times New Roman"/>
                <w:b/>
              </w:rPr>
            </w:pPr>
            <w:r>
              <w:rPr>
                <w:rFonts w:ascii="Times New Roman" w:hAnsi="Times New Roman"/>
                <w:b/>
              </w:rPr>
              <w:t>5</w:t>
            </w:r>
            <w:r w:rsidR="003A7C0A">
              <w:rPr>
                <w:rFonts w:ascii="Times New Roman" w:hAnsi="Times New Roman"/>
                <w:b/>
              </w:rPr>
              <w:t>0</w:t>
            </w:r>
            <w:r w:rsidR="00354493">
              <w:rPr>
                <w:rFonts w:ascii="Times New Roman" w:hAnsi="Times New Roman"/>
                <w:b/>
              </w:rPr>
              <w:t xml:space="preserve"> </w:t>
            </w:r>
            <w:r>
              <w:rPr>
                <w:rFonts w:ascii="Times New Roman" w:hAnsi="Times New Roman"/>
                <w:b/>
              </w:rPr>
              <w:t>0 Eur</w:t>
            </w:r>
          </w:p>
        </w:tc>
      </w:tr>
    </w:tbl>
    <w:p w14:paraId="6E29BA81" w14:textId="29EA83DF" w:rsidR="004F5067" w:rsidRDefault="004F7C7C" w:rsidP="00D96AB9">
      <w:pPr>
        <w:spacing w:after="120" w:line="240" w:lineRule="auto"/>
        <w:jc w:val="both"/>
        <w:rPr>
          <w:rFonts w:ascii="Times New Roman" w:hAnsi="Times New Roman" w:cs="Times New Roman"/>
        </w:rPr>
      </w:pPr>
      <w:r w:rsidRPr="004F7C7C">
        <w:rPr>
          <w:rFonts w:ascii="Times New Roman" w:hAnsi="Times New Roman" w:cs="Times New Roman"/>
        </w:rPr>
        <w:t xml:space="preserve">* Tiekėjai, </w:t>
      </w:r>
      <w:r w:rsidRPr="004F7C7C">
        <w:rPr>
          <w:rFonts w:ascii="Times New Roman" w:hAnsi="Times New Roman" w:cs="Times New Roman"/>
          <w:b/>
          <w:bCs/>
        </w:rPr>
        <w:t>negalintys pasiūlyti atskirų ambulatorinio ir stacionarinio gydymo limitų</w:t>
      </w:r>
      <w:r w:rsidRPr="004F7C7C">
        <w:rPr>
          <w:rFonts w:ascii="Times New Roman" w:hAnsi="Times New Roman" w:cs="Times New Roman"/>
        </w:rPr>
        <w:t>, gali teikti vieną bendrą limitą lygų ambulatorinio ir stacionarinio gydymo limitų sumai.</w:t>
      </w:r>
    </w:p>
    <w:p w14:paraId="7DFA97C6" w14:textId="0133510C" w:rsidR="001412D2" w:rsidRPr="00D96AB9" w:rsidRDefault="001412D2" w:rsidP="001412D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 lentelė</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
        <w:gridCol w:w="1738"/>
        <w:gridCol w:w="4950"/>
        <w:gridCol w:w="2340"/>
      </w:tblGrid>
      <w:tr w:rsidR="00DA0297" w:rsidRPr="004C0CA3" w14:paraId="4F98F456" w14:textId="77777777" w:rsidTr="004C0CA3">
        <w:trPr>
          <w:trHeight w:val="93"/>
        </w:trPr>
        <w:tc>
          <w:tcPr>
            <w:tcW w:w="309" w:type="pct"/>
            <w:tcBorders>
              <w:top w:val="single" w:sz="6" w:space="0" w:color="auto"/>
              <w:left w:val="single" w:sz="6" w:space="0" w:color="auto"/>
              <w:bottom w:val="single" w:sz="6" w:space="0" w:color="auto"/>
              <w:right w:val="single" w:sz="6" w:space="0" w:color="auto"/>
            </w:tcBorders>
          </w:tcPr>
          <w:p w14:paraId="51E4D7B4" w14:textId="77777777" w:rsidR="00DA0297" w:rsidRPr="004C0CA3" w:rsidRDefault="00DA0297" w:rsidP="00F06084">
            <w:pPr>
              <w:spacing w:after="0" w:line="240" w:lineRule="auto"/>
              <w:jc w:val="center"/>
              <w:textAlignment w:val="baseline"/>
              <w:rPr>
                <w:rFonts w:ascii="Times New Roman" w:hAnsi="Times New Roman" w:cs="Times New Roman"/>
                <w:b/>
                <w:bCs/>
                <w:color w:val="000000"/>
                <w:lang w:eastAsia="en-GB"/>
              </w:rPr>
            </w:pPr>
            <w:r w:rsidRPr="004C0CA3">
              <w:rPr>
                <w:rFonts w:ascii="Times New Roman" w:hAnsi="Times New Roman" w:cs="Times New Roman"/>
                <w:b/>
                <w:bCs/>
                <w:color w:val="000000"/>
                <w:lang w:eastAsia="en-GB"/>
              </w:rPr>
              <w:t>Eil.</w:t>
            </w:r>
          </w:p>
          <w:p w14:paraId="53340382" w14:textId="77777777" w:rsidR="00DA0297" w:rsidRPr="004C0CA3" w:rsidRDefault="00DA0297" w:rsidP="00F06084">
            <w:pPr>
              <w:spacing w:after="0" w:line="240" w:lineRule="auto"/>
              <w:jc w:val="center"/>
              <w:textAlignment w:val="baseline"/>
              <w:rPr>
                <w:rFonts w:ascii="Times New Roman" w:hAnsi="Times New Roman" w:cs="Times New Roman"/>
                <w:b/>
                <w:bCs/>
                <w:color w:val="000000"/>
                <w:lang w:eastAsia="en-GB"/>
              </w:rPr>
            </w:pPr>
            <w:r w:rsidRPr="004C0CA3">
              <w:rPr>
                <w:rFonts w:ascii="Times New Roman" w:hAnsi="Times New Roman" w:cs="Times New Roman"/>
                <w:b/>
                <w:bCs/>
                <w:color w:val="000000"/>
                <w:lang w:eastAsia="en-GB"/>
              </w:rPr>
              <w:t>Nr.</w:t>
            </w:r>
          </w:p>
        </w:tc>
        <w:tc>
          <w:tcPr>
            <w:tcW w:w="903" w:type="pct"/>
            <w:tcBorders>
              <w:top w:val="single" w:sz="6" w:space="0" w:color="auto"/>
              <w:left w:val="single" w:sz="6" w:space="0" w:color="auto"/>
              <w:bottom w:val="single" w:sz="6" w:space="0" w:color="auto"/>
              <w:right w:val="single" w:sz="6" w:space="0" w:color="auto"/>
            </w:tcBorders>
          </w:tcPr>
          <w:p w14:paraId="530471F5" w14:textId="21395729" w:rsidR="00DA0297" w:rsidRPr="004C0CA3" w:rsidRDefault="00DA0297" w:rsidP="00F06084">
            <w:pPr>
              <w:spacing w:after="0" w:line="240" w:lineRule="auto"/>
              <w:jc w:val="center"/>
              <w:textAlignment w:val="baseline"/>
              <w:rPr>
                <w:rFonts w:ascii="Times New Roman" w:hAnsi="Times New Roman" w:cs="Times New Roman"/>
                <w:b/>
                <w:bCs/>
                <w:color w:val="000000"/>
                <w:lang w:eastAsia="en-GB"/>
              </w:rPr>
            </w:pPr>
            <w:r w:rsidRPr="004C0CA3">
              <w:rPr>
                <w:rFonts w:ascii="Times New Roman" w:hAnsi="Times New Roman" w:cs="Times New Roman"/>
                <w:lang w:eastAsia="en-US"/>
              </w:rPr>
              <w:t>Kriterijai, lyginamieji svoriai</w:t>
            </w:r>
          </w:p>
        </w:tc>
        <w:tc>
          <w:tcPr>
            <w:tcW w:w="2572" w:type="pct"/>
            <w:tcBorders>
              <w:top w:val="single" w:sz="6" w:space="0" w:color="auto"/>
              <w:left w:val="single" w:sz="6" w:space="0" w:color="auto"/>
              <w:bottom w:val="single" w:sz="6" w:space="0" w:color="auto"/>
              <w:right w:val="single" w:sz="6" w:space="0" w:color="auto"/>
            </w:tcBorders>
            <w:vAlign w:val="center"/>
            <w:hideMark/>
          </w:tcPr>
          <w:p w14:paraId="0D777A61" w14:textId="79EB4D61" w:rsidR="00DA0297" w:rsidRPr="004C0CA3" w:rsidRDefault="00DA0297" w:rsidP="00F06084">
            <w:pPr>
              <w:spacing w:after="0" w:line="240" w:lineRule="auto"/>
              <w:jc w:val="center"/>
              <w:textAlignment w:val="baseline"/>
              <w:rPr>
                <w:rFonts w:ascii="Times New Roman" w:hAnsi="Times New Roman" w:cs="Times New Roman"/>
                <w:lang w:eastAsia="en-GB"/>
              </w:rPr>
            </w:pPr>
            <w:r w:rsidRPr="004C0CA3">
              <w:rPr>
                <w:rFonts w:ascii="Times New Roman" w:hAnsi="Times New Roman" w:cs="Times New Roman"/>
                <w:b/>
                <w:bCs/>
                <w:color w:val="000000"/>
                <w:lang w:eastAsia="en-GB"/>
              </w:rPr>
              <w:t>Vertinimo kriterijai</w:t>
            </w:r>
            <w:r w:rsidRPr="004C0CA3">
              <w:rPr>
                <w:rFonts w:ascii="Times New Roman" w:hAnsi="Times New Roman" w:cs="Times New Roman"/>
                <w:b/>
                <w:color w:val="000000"/>
                <w:lang w:eastAsia="en-GB"/>
              </w:rPr>
              <w:t xml:space="preserve"> </w:t>
            </w:r>
          </w:p>
        </w:tc>
        <w:tc>
          <w:tcPr>
            <w:tcW w:w="1216" w:type="pct"/>
            <w:tcBorders>
              <w:top w:val="single" w:sz="6" w:space="0" w:color="auto"/>
              <w:left w:val="single" w:sz="6" w:space="0" w:color="auto"/>
              <w:bottom w:val="single" w:sz="6" w:space="0" w:color="auto"/>
              <w:right w:val="single" w:sz="6" w:space="0" w:color="auto"/>
            </w:tcBorders>
            <w:vAlign w:val="center"/>
            <w:hideMark/>
          </w:tcPr>
          <w:p w14:paraId="3B9EA126" w14:textId="77777777" w:rsidR="00DA0297" w:rsidRPr="004C0CA3" w:rsidRDefault="00DA0297" w:rsidP="00F06084">
            <w:pPr>
              <w:spacing w:after="0" w:line="240" w:lineRule="auto"/>
              <w:jc w:val="center"/>
              <w:textAlignment w:val="baseline"/>
              <w:rPr>
                <w:rFonts w:ascii="Times New Roman" w:hAnsi="Times New Roman" w:cs="Times New Roman"/>
                <w:lang w:eastAsia="en-GB"/>
              </w:rPr>
            </w:pPr>
            <w:r w:rsidRPr="004C0CA3">
              <w:rPr>
                <w:rFonts w:ascii="Times New Roman" w:hAnsi="Times New Roman" w:cs="Times New Roman"/>
                <w:b/>
                <w:bCs/>
                <w:color w:val="000000" w:themeColor="text1"/>
                <w:lang w:eastAsia="en-GB"/>
              </w:rPr>
              <w:t xml:space="preserve">Draudimo suma vienam darbuotojui, Eur*** </w:t>
            </w:r>
          </w:p>
        </w:tc>
      </w:tr>
      <w:tr w:rsidR="00DA0297" w:rsidRPr="004C0CA3" w14:paraId="778C867F" w14:textId="77777777" w:rsidTr="004C0CA3">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276A9" w14:textId="77777777" w:rsidR="00DA0297" w:rsidRPr="004C0CA3" w:rsidRDefault="00DA0297" w:rsidP="00001697">
            <w:pPr>
              <w:tabs>
                <w:tab w:val="left" w:pos="567"/>
              </w:tabs>
              <w:spacing w:after="0" w:line="240" w:lineRule="auto"/>
              <w:ind w:left="155" w:right="241"/>
              <w:jc w:val="both"/>
              <w:rPr>
                <w:rFonts w:ascii="Times New Roman" w:hAnsi="Times New Roman" w:cs="Times New Roman"/>
                <w:color w:val="000000"/>
                <w:shd w:val="clear" w:color="auto" w:fill="FFFFFF"/>
              </w:rPr>
            </w:pPr>
            <w:r w:rsidRPr="004C0CA3">
              <w:rPr>
                <w:rFonts w:ascii="Times New Roman" w:hAnsi="Times New Roman" w:cs="Times New Roman"/>
                <w:color w:val="000000"/>
                <w:shd w:val="clear" w:color="auto" w:fill="FFFFFF"/>
              </w:rPr>
              <w:t>1.</w:t>
            </w:r>
          </w:p>
        </w:tc>
        <w:tc>
          <w:tcPr>
            <w:tcW w:w="90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3EB8" w14:textId="453D6C31" w:rsidR="00DA0297" w:rsidRPr="004C0CA3" w:rsidRDefault="00DA0297" w:rsidP="00001697">
            <w:pPr>
              <w:tabs>
                <w:tab w:val="left" w:pos="567"/>
              </w:tabs>
              <w:spacing w:after="0" w:line="240" w:lineRule="auto"/>
              <w:ind w:right="241"/>
              <w:jc w:val="both"/>
              <w:rPr>
                <w:rFonts w:ascii="Times New Roman" w:hAnsi="Times New Roman" w:cs="Times New Roman"/>
                <w:b/>
                <w:bCs/>
                <w:color w:val="000000"/>
                <w:shd w:val="clear" w:color="auto" w:fill="FFFFFF"/>
              </w:rPr>
            </w:pPr>
            <w:r w:rsidRPr="004C0CA3">
              <w:rPr>
                <w:rFonts w:ascii="Times New Roman" w:hAnsi="Times New Roman" w:cs="Times New Roman"/>
                <w:iCs/>
                <w:lang w:eastAsia="en-US"/>
              </w:rPr>
              <w:t xml:space="preserve">Kriterijus A, lyginamasis svoris </w:t>
            </w:r>
            <w:r w:rsidR="00E12AA7">
              <w:rPr>
                <w:rFonts w:ascii="Times New Roman" w:hAnsi="Times New Roman" w:cs="Times New Roman"/>
                <w:iCs/>
                <w:lang w:eastAsia="en-US"/>
              </w:rPr>
              <w:t>X</w:t>
            </w:r>
            <w:r w:rsidRPr="004C0CA3">
              <w:rPr>
                <w:rFonts w:ascii="Times New Roman" w:hAnsi="Times New Roman" w:cs="Times New Roman"/>
                <w:iCs/>
                <w:lang w:eastAsia="en-US"/>
              </w:rPr>
              <w:t>=40</w:t>
            </w:r>
          </w:p>
        </w:tc>
        <w:tc>
          <w:tcPr>
            <w:tcW w:w="25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2167DF" w14:textId="440E8DC5" w:rsidR="00DA0297" w:rsidRPr="004C0CA3" w:rsidRDefault="00DA0297" w:rsidP="00001697">
            <w:pPr>
              <w:tabs>
                <w:tab w:val="left" w:pos="567"/>
              </w:tabs>
              <w:spacing w:after="0" w:line="240" w:lineRule="auto"/>
              <w:ind w:left="11" w:right="241"/>
              <w:rPr>
                <w:rFonts w:ascii="Times New Roman" w:hAnsi="Times New Roman" w:cs="Times New Roman"/>
                <w:lang w:val="lt"/>
              </w:rPr>
            </w:pPr>
            <w:r w:rsidRPr="004C0CA3">
              <w:rPr>
                <w:rFonts w:ascii="Times New Roman" w:hAnsi="Times New Roman" w:cs="Times New Roman"/>
                <w:iCs/>
                <w:lang w:eastAsia="en-US"/>
              </w:rPr>
              <w:t>Pasiūlyta I varianto draudimo suma*</w:t>
            </w:r>
            <w:r w:rsidR="002B6224" w:rsidRPr="004C0CA3">
              <w:rPr>
                <w:rFonts w:ascii="Times New Roman" w:hAnsi="Times New Roman" w:cs="Times New Roman"/>
                <w:iCs/>
                <w:lang w:eastAsia="en-US"/>
              </w:rPr>
              <w:t xml:space="preserve">* </w:t>
            </w:r>
            <w:r w:rsidRPr="004C0CA3">
              <w:rPr>
                <w:rFonts w:ascii="Times New Roman" w:hAnsi="Times New Roman" w:cs="Times New Roman"/>
                <w:iCs/>
                <w:lang w:eastAsia="en-US"/>
              </w:rPr>
              <w:t>paslaugai „</w:t>
            </w:r>
            <w:r w:rsidRPr="004C0CA3">
              <w:rPr>
                <w:rFonts w:ascii="Times New Roman" w:eastAsia="Calibri" w:hAnsi="Times New Roman" w:cs="Times New Roman"/>
                <w:b/>
                <w:bCs/>
              </w:rPr>
              <w:t>Medikamentai, maisto  papildai, vitaminai</w:t>
            </w:r>
            <w:r w:rsidRPr="004C0CA3">
              <w:rPr>
                <w:rFonts w:ascii="Times New Roman" w:hAnsi="Times New Roman" w:cs="Times New Roman"/>
                <w:iCs/>
                <w:lang w:eastAsia="en-US"/>
              </w:rPr>
              <w:t xml:space="preserve">“ </w:t>
            </w:r>
            <w:r w:rsidRPr="004C0CA3">
              <w:rPr>
                <w:rFonts w:ascii="Times New Roman" w:hAnsi="Times New Roman" w:cs="Times New Roman"/>
              </w:rPr>
              <w:t>(Eur)</w:t>
            </w:r>
          </w:p>
          <w:p w14:paraId="099AC369" w14:textId="55ADB26D" w:rsidR="00DA0297" w:rsidRPr="004C0CA3" w:rsidRDefault="00DA0297" w:rsidP="00001697">
            <w:pPr>
              <w:tabs>
                <w:tab w:val="left" w:pos="567"/>
              </w:tabs>
              <w:spacing w:after="0" w:line="240" w:lineRule="auto"/>
              <w:ind w:right="241"/>
              <w:rPr>
                <w:rFonts w:ascii="Times New Roman" w:eastAsia="Segoe UI" w:hAnsi="Times New Roman" w:cs="Times New Roman"/>
              </w:rPr>
            </w:pPr>
            <w:r w:rsidRPr="004C0CA3">
              <w:rPr>
                <w:rFonts w:ascii="Times New Roman" w:hAnsi="Times New Roman" w:cs="Times New Roman"/>
                <w:iCs/>
              </w:rPr>
              <w:t>*</w:t>
            </w:r>
            <w:r w:rsidR="002B6224" w:rsidRPr="004C0CA3">
              <w:rPr>
                <w:rFonts w:ascii="Times New Roman" w:hAnsi="Times New Roman" w:cs="Times New Roman"/>
                <w:iCs/>
              </w:rPr>
              <w:t>**</w:t>
            </w:r>
            <w:r w:rsidRPr="004C0CA3">
              <w:rPr>
                <w:rFonts w:ascii="Times New Roman" w:hAnsi="Times New Roman" w:cs="Times New Roman"/>
                <w:iCs/>
              </w:rPr>
              <w:t>Siūloma draudimo suma turi būti ne mažesnė kaip 2</w:t>
            </w:r>
            <w:r w:rsidR="001B760C">
              <w:rPr>
                <w:rFonts w:ascii="Times New Roman" w:hAnsi="Times New Roman" w:cs="Times New Roman"/>
                <w:iCs/>
              </w:rPr>
              <w:t>1</w:t>
            </w:r>
            <w:r w:rsidRPr="004C0CA3">
              <w:rPr>
                <w:rFonts w:ascii="Times New Roman" w:hAnsi="Times New Roman" w:cs="Times New Roman"/>
                <w:iCs/>
              </w:rPr>
              <w:t>0,00 Eur</w:t>
            </w:r>
            <w:r w:rsidRPr="004C0CA3">
              <w:rPr>
                <w:rFonts w:ascii="Times New Roman" w:eastAsia="Segoe UI" w:hAnsi="Times New Roman" w:cs="Times New Roman"/>
              </w:rPr>
              <w:t>.</w:t>
            </w:r>
          </w:p>
        </w:tc>
        <w:tc>
          <w:tcPr>
            <w:tcW w:w="1216" w:type="pct"/>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1474E1E" w14:textId="77777777" w:rsidR="00DA0297" w:rsidRPr="004C0CA3" w:rsidRDefault="00DA0297" w:rsidP="00001697">
            <w:pPr>
              <w:spacing w:after="0" w:line="240" w:lineRule="auto"/>
              <w:ind w:hanging="42"/>
              <w:jc w:val="center"/>
              <w:rPr>
                <w:rFonts w:ascii="Times New Roman" w:hAnsi="Times New Roman" w:cs="Times New Roman"/>
                <w:color w:val="EE0000"/>
                <w:lang w:eastAsia="en-GB"/>
              </w:rPr>
            </w:pPr>
            <w:r w:rsidRPr="004C0CA3">
              <w:rPr>
                <w:rFonts w:ascii="Times New Roman" w:hAnsi="Times New Roman" w:cs="Times New Roman"/>
                <w:color w:val="EE0000"/>
                <w:lang w:eastAsia="en-GB"/>
              </w:rPr>
              <w:t>(pildo tiekėjas)</w:t>
            </w:r>
          </w:p>
        </w:tc>
      </w:tr>
      <w:tr w:rsidR="00DA0297" w:rsidRPr="004C0CA3" w14:paraId="53DFD802" w14:textId="77777777" w:rsidTr="004C0CA3">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0BFC7" w14:textId="77777777" w:rsidR="00DA0297" w:rsidRPr="004C0CA3" w:rsidRDefault="00DA0297" w:rsidP="007C13B0">
            <w:pPr>
              <w:tabs>
                <w:tab w:val="left" w:pos="720"/>
                <w:tab w:val="center" w:pos="4320"/>
                <w:tab w:val="right" w:pos="8640"/>
              </w:tabs>
              <w:snapToGrid w:val="0"/>
              <w:spacing w:after="0" w:line="240" w:lineRule="auto"/>
              <w:ind w:left="155" w:right="241"/>
              <w:jc w:val="both"/>
              <w:rPr>
                <w:rFonts w:ascii="Times New Roman" w:hAnsi="Times New Roman" w:cs="Times New Roman"/>
                <w:b/>
                <w:bCs/>
                <w:color w:val="000000"/>
                <w:shd w:val="clear" w:color="auto" w:fill="FFFFFF"/>
              </w:rPr>
            </w:pPr>
            <w:r w:rsidRPr="004C0CA3">
              <w:rPr>
                <w:rFonts w:ascii="Times New Roman" w:hAnsi="Times New Roman" w:cs="Times New Roman"/>
                <w:b/>
                <w:bCs/>
                <w:color w:val="000000"/>
                <w:shd w:val="clear" w:color="auto" w:fill="FFFFFF"/>
              </w:rPr>
              <w:t>2.</w:t>
            </w:r>
          </w:p>
        </w:tc>
        <w:tc>
          <w:tcPr>
            <w:tcW w:w="90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FDCB4" w14:textId="47AC4B7A" w:rsidR="00DA0297" w:rsidRPr="004C0CA3" w:rsidRDefault="00DA0297" w:rsidP="007C13B0">
            <w:pPr>
              <w:tabs>
                <w:tab w:val="left" w:pos="720"/>
                <w:tab w:val="center" w:pos="4320"/>
                <w:tab w:val="right" w:pos="8640"/>
              </w:tabs>
              <w:snapToGrid w:val="0"/>
              <w:spacing w:after="0" w:line="240" w:lineRule="auto"/>
              <w:ind w:right="241"/>
              <w:jc w:val="both"/>
              <w:rPr>
                <w:rFonts w:ascii="Times New Roman" w:hAnsi="Times New Roman" w:cs="Times New Roman"/>
                <w:b/>
                <w:bCs/>
                <w:color w:val="000000"/>
                <w:shd w:val="clear" w:color="auto" w:fill="FFFFFF"/>
              </w:rPr>
            </w:pPr>
            <w:r w:rsidRPr="004C0CA3">
              <w:rPr>
                <w:rFonts w:ascii="Times New Roman" w:hAnsi="Times New Roman" w:cs="Times New Roman"/>
                <w:iCs/>
                <w:lang w:eastAsia="en-US"/>
              </w:rPr>
              <w:t>Kriterijus B, lyginamasis svoris Y</w:t>
            </w:r>
            <w:r w:rsidRPr="004C0CA3">
              <w:rPr>
                <w:rFonts w:ascii="Times New Roman" w:hAnsi="Times New Roman" w:cs="Times New Roman"/>
                <w:iCs/>
                <w:lang w:val="en-US" w:eastAsia="en-US"/>
              </w:rPr>
              <w:t>=30</w:t>
            </w:r>
          </w:p>
        </w:tc>
        <w:tc>
          <w:tcPr>
            <w:tcW w:w="25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25F048" w14:textId="77777777" w:rsidR="00DA0297" w:rsidRPr="004C0CA3" w:rsidRDefault="00DA0297" w:rsidP="007C13B0">
            <w:pPr>
              <w:tabs>
                <w:tab w:val="left" w:pos="567"/>
              </w:tabs>
              <w:spacing w:after="0" w:line="240" w:lineRule="auto"/>
              <w:ind w:left="11" w:right="241"/>
              <w:rPr>
                <w:rFonts w:ascii="Times New Roman" w:hAnsi="Times New Roman" w:cs="Times New Roman"/>
              </w:rPr>
            </w:pPr>
            <w:r w:rsidRPr="004C0CA3">
              <w:rPr>
                <w:rFonts w:ascii="Times New Roman" w:hAnsi="Times New Roman" w:cs="Times New Roman"/>
                <w:iCs/>
                <w:lang w:eastAsia="en-US"/>
              </w:rPr>
              <w:t>Pasiūlyta II varianto draudimo suma** paslaugai „</w:t>
            </w:r>
            <w:r w:rsidRPr="004C0CA3">
              <w:rPr>
                <w:rFonts w:ascii="Times New Roman" w:hAnsi="Times New Roman" w:cs="Times New Roman"/>
                <w:b/>
                <w:bCs/>
              </w:rPr>
              <w:t>Odontologija</w:t>
            </w:r>
            <w:r w:rsidRPr="004C0CA3">
              <w:rPr>
                <w:rFonts w:ascii="Times New Roman" w:hAnsi="Times New Roman" w:cs="Times New Roman"/>
                <w:iCs/>
                <w:lang w:eastAsia="en-US"/>
              </w:rPr>
              <w:t xml:space="preserve">“ </w:t>
            </w:r>
            <w:r w:rsidRPr="004C0CA3">
              <w:rPr>
                <w:rFonts w:ascii="Times New Roman" w:hAnsi="Times New Roman" w:cs="Times New Roman"/>
              </w:rPr>
              <w:t>(Eur)</w:t>
            </w:r>
          </w:p>
          <w:p w14:paraId="497FA6BD" w14:textId="18853A7C" w:rsidR="00DA0297" w:rsidRPr="004C0CA3" w:rsidRDefault="00DA0297" w:rsidP="007C13B0">
            <w:pPr>
              <w:tabs>
                <w:tab w:val="left" w:pos="567"/>
              </w:tabs>
              <w:spacing w:after="0" w:line="240" w:lineRule="auto"/>
              <w:ind w:left="11" w:right="241"/>
              <w:rPr>
                <w:rFonts w:ascii="Times New Roman" w:hAnsi="Times New Roman" w:cs="Times New Roman"/>
                <w:color w:val="000000" w:themeColor="text1"/>
                <w:lang w:eastAsia="en-GB"/>
              </w:rPr>
            </w:pPr>
            <w:r w:rsidRPr="004C0CA3">
              <w:rPr>
                <w:rFonts w:ascii="Times New Roman" w:hAnsi="Times New Roman" w:cs="Times New Roman"/>
                <w:iCs/>
                <w:lang w:eastAsia="en-US"/>
              </w:rPr>
              <w:t>**</w:t>
            </w:r>
            <w:r w:rsidR="002B6224" w:rsidRPr="004C0CA3">
              <w:rPr>
                <w:rFonts w:ascii="Times New Roman" w:hAnsi="Times New Roman" w:cs="Times New Roman"/>
                <w:iCs/>
                <w:lang w:eastAsia="en-US"/>
              </w:rPr>
              <w:t>*</w:t>
            </w:r>
            <w:r w:rsidRPr="004C0CA3">
              <w:rPr>
                <w:rFonts w:ascii="Times New Roman" w:hAnsi="Times New Roman" w:cs="Times New Roman"/>
                <w:iCs/>
                <w:lang w:eastAsia="en-US"/>
              </w:rPr>
              <w:t>Siūloma draudimo suma turi būti ne mažesnė kaip 3</w:t>
            </w:r>
            <w:r w:rsidR="001B760C">
              <w:rPr>
                <w:rFonts w:ascii="Times New Roman" w:hAnsi="Times New Roman" w:cs="Times New Roman"/>
                <w:iCs/>
                <w:lang w:eastAsia="en-US"/>
              </w:rPr>
              <w:t>2</w:t>
            </w:r>
            <w:r w:rsidRPr="004C0CA3">
              <w:rPr>
                <w:rFonts w:ascii="Times New Roman" w:hAnsi="Times New Roman" w:cs="Times New Roman"/>
                <w:iCs/>
                <w:lang w:eastAsia="en-US"/>
              </w:rPr>
              <w:t>0,00 Eur.</w:t>
            </w:r>
          </w:p>
        </w:tc>
        <w:tc>
          <w:tcPr>
            <w:tcW w:w="12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6B5D1D" w14:textId="77777777" w:rsidR="00DA0297" w:rsidRPr="004C0CA3" w:rsidRDefault="00DA0297" w:rsidP="007C13B0">
            <w:pPr>
              <w:spacing w:after="0" w:line="240" w:lineRule="auto"/>
              <w:ind w:firstLine="45"/>
              <w:jc w:val="center"/>
              <w:textAlignment w:val="baseline"/>
              <w:rPr>
                <w:rFonts w:ascii="Times New Roman" w:hAnsi="Times New Roman" w:cs="Times New Roman"/>
                <w:color w:val="EE0000"/>
                <w:lang w:eastAsia="en-GB"/>
              </w:rPr>
            </w:pPr>
            <w:r w:rsidRPr="004C0CA3">
              <w:rPr>
                <w:rFonts w:ascii="Times New Roman" w:hAnsi="Times New Roman" w:cs="Times New Roman"/>
                <w:color w:val="EE0000"/>
                <w:lang w:eastAsia="en-GB"/>
              </w:rPr>
              <w:t>(pildo tiekėjas)</w:t>
            </w:r>
          </w:p>
        </w:tc>
      </w:tr>
      <w:tr w:rsidR="00DA0297" w:rsidRPr="004C0CA3" w14:paraId="038E4BB9" w14:textId="77777777" w:rsidTr="004C0CA3">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EA097" w14:textId="77777777" w:rsidR="00DA0297" w:rsidRPr="004C0CA3" w:rsidRDefault="00DA0297" w:rsidP="00DA0297">
            <w:pPr>
              <w:tabs>
                <w:tab w:val="left" w:pos="720"/>
                <w:tab w:val="center" w:pos="4320"/>
                <w:tab w:val="right" w:pos="8640"/>
              </w:tabs>
              <w:snapToGrid w:val="0"/>
              <w:spacing w:after="0" w:line="240" w:lineRule="auto"/>
              <w:ind w:left="155" w:right="241"/>
              <w:jc w:val="both"/>
              <w:rPr>
                <w:rFonts w:ascii="Times New Roman" w:hAnsi="Times New Roman" w:cs="Times New Roman"/>
                <w:b/>
                <w:bCs/>
                <w:color w:val="000000"/>
                <w:shd w:val="clear" w:color="auto" w:fill="FFFFFF"/>
              </w:rPr>
            </w:pPr>
            <w:r w:rsidRPr="004C0CA3">
              <w:rPr>
                <w:rFonts w:ascii="Times New Roman" w:hAnsi="Times New Roman" w:cs="Times New Roman"/>
                <w:b/>
                <w:bCs/>
                <w:color w:val="000000"/>
                <w:shd w:val="clear" w:color="auto" w:fill="FFFFFF"/>
              </w:rPr>
              <w:t>3.</w:t>
            </w:r>
          </w:p>
        </w:tc>
        <w:tc>
          <w:tcPr>
            <w:tcW w:w="90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CD0AE" w14:textId="39F3870B" w:rsidR="00DA0297" w:rsidRPr="004C0CA3" w:rsidRDefault="00DA0297" w:rsidP="00DA0297">
            <w:pPr>
              <w:tabs>
                <w:tab w:val="left" w:pos="720"/>
                <w:tab w:val="center" w:pos="4320"/>
                <w:tab w:val="right" w:pos="8640"/>
              </w:tabs>
              <w:snapToGrid w:val="0"/>
              <w:spacing w:after="0" w:line="240" w:lineRule="auto"/>
              <w:ind w:right="241"/>
              <w:jc w:val="both"/>
              <w:rPr>
                <w:rFonts w:ascii="Times New Roman" w:hAnsi="Times New Roman" w:cs="Times New Roman"/>
                <w:b/>
                <w:bCs/>
                <w:color w:val="000000"/>
                <w:shd w:val="clear" w:color="auto" w:fill="FFFFFF"/>
              </w:rPr>
            </w:pPr>
            <w:r w:rsidRPr="004C0CA3">
              <w:rPr>
                <w:rFonts w:ascii="Times New Roman" w:hAnsi="Times New Roman" w:cs="Times New Roman"/>
                <w:iCs/>
                <w:lang w:eastAsia="en-US"/>
              </w:rPr>
              <w:t xml:space="preserve">Kriterijus C, lyginamasis svoris </w:t>
            </w:r>
            <w:r w:rsidR="00E12AA7">
              <w:rPr>
                <w:rFonts w:ascii="Times New Roman" w:hAnsi="Times New Roman" w:cs="Times New Roman"/>
                <w:iCs/>
                <w:lang w:eastAsia="en-US"/>
              </w:rPr>
              <w:t>Z</w:t>
            </w:r>
            <w:r w:rsidRPr="004C0CA3">
              <w:rPr>
                <w:rFonts w:ascii="Times New Roman" w:hAnsi="Times New Roman" w:cs="Times New Roman"/>
                <w:iCs/>
                <w:lang w:eastAsia="en-US"/>
              </w:rPr>
              <w:t>=30</w:t>
            </w:r>
          </w:p>
        </w:tc>
        <w:tc>
          <w:tcPr>
            <w:tcW w:w="25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C44C6" w14:textId="77777777" w:rsidR="00DA0297" w:rsidRPr="004C0CA3" w:rsidRDefault="00DA0297" w:rsidP="00DA0297">
            <w:pPr>
              <w:tabs>
                <w:tab w:val="left" w:pos="567"/>
              </w:tabs>
              <w:spacing w:after="0" w:line="240" w:lineRule="auto"/>
              <w:ind w:left="11" w:right="241"/>
              <w:rPr>
                <w:rFonts w:ascii="Times New Roman" w:hAnsi="Times New Roman" w:cs="Times New Roman"/>
              </w:rPr>
            </w:pPr>
            <w:r w:rsidRPr="004C0CA3">
              <w:rPr>
                <w:rFonts w:ascii="Times New Roman" w:hAnsi="Times New Roman" w:cs="Times New Roman"/>
                <w:iCs/>
                <w:lang w:eastAsia="en-US"/>
              </w:rPr>
              <w:t>Pasiūlyta III varianto draudimo suma** paslaugai „</w:t>
            </w:r>
            <w:r w:rsidRPr="004C0CA3">
              <w:rPr>
                <w:rFonts w:ascii="Times New Roman" w:eastAsia="Calibri" w:hAnsi="Times New Roman" w:cs="Times New Roman"/>
                <w:b/>
                <w:bCs/>
              </w:rPr>
              <w:t>Medicininės paslaugos</w:t>
            </w:r>
            <w:r w:rsidRPr="004C0CA3">
              <w:rPr>
                <w:rFonts w:ascii="Times New Roman" w:hAnsi="Times New Roman" w:cs="Times New Roman"/>
                <w:iCs/>
                <w:lang w:eastAsia="en-US"/>
              </w:rPr>
              <w:t xml:space="preserve">“ </w:t>
            </w:r>
            <w:r w:rsidRPr="004C0CA3">
              <w:rPr>
                <w:rFonts w:ascii="Times New Roman" w:hAnsi="Times New Roman" w:cs="Times New Roman"/>
              </w:rPr>
              <w:t>(Eur)</w:t>
            </w:r>
          </w:p>
          <w:p w14:paraId="1BC711E9" w14:textId="7DE80959" w:rsidR="00DA0297" w:rsidRPr="004C0CA3" w:rsidRDefault="00DA0297" w:rsidP="00DA0297">
            <w:pPr>
              <w:tabs>
                <w:tab w:val="left" w:pos="720"/>
                <w:tab w:val="center" w:pos="4320"/>
                <w:tab w:val="right" w:pos="8640"/>
              </w:tabs>
              <w:snapToGrid w:val="0"/>
              <w:spacing w:after="0" w:line="240" w:lineRule="auto"/>
              <w:ind w:right="241"/>
              <w:jc w:val="both"/>
              <w:rPr>
                <w:rFonts w:ascii="Times New Roman" w:hAnsi="Times New Roman" w:cs="Times New Roman"/>
                <w:b/>
                <w:bCs/>
                <w:color w:val="000000"/>
                <w:shd w:val="clear" w:color="auto" w:fill="FFFFFF"/>
              </w:rPr>
            </w:pPr>
            <w:r w:rsidRPr="004C0CA3">
              <w:rPr>
                <w:rFonts w:ascii="Times New Roman" w:hAnsi="Times New Roman" w:cs="Times New Roman"/>
                <w:iCs/>
                <w:lang w:eastAsia="en-US"/>
              </w:rPr>
              <w:t>**</w:t>
            </w:r>
            <w:r w:rsidR="002B6224" w:rsidRPr="004C0CA3">
              <w:rPr>
                <w:rFonts w:ascii="Times New Roman" w:hAnsi="Times New Roman" w:cs="Times New Roman"/>
                <w:iCs/>
                <w:lang w:eastAsia="en-US"/>
              </w:rPr>
              <w:t>*</w:t>
            </w:r>
            <w:r w:rsidRPr="004C0CA3">
              <w:rPr>
                <w:rFonts w:ascii="Times New Roman" w:hAnsi="Times New Roman" w:cs="Times New Roman"/>
                <w:iCs/>
                <w:lang w:eastAsia="en-US"/>
              </w:rPr>
              <w:t>Siūloma draudimo suma turi būti ne mažesnė kaip 2</w:t>
            </w:r>
            <w:r w:rsidR="001B760C">
              <w:rPr>
                <w:rFonts w:ascii="Times New Roman" w:hAnsi="Times New Roman" w:cs="Times New Roman"/>
                <w:iCs/>
                <w:lang w:eastAsia="en-US"/>
              </w:rPr>
              <w:t>1</w:t>
            </w:r>
            <w:r w:rsidRPr="004C0CA3">
              <w:rPr>
                <w:rFonts w:ascii="Times New Roman" w:hAnsi="Times New Roman" w:cs="Times New Roman"/>
                <w:iCs/>
                <w:lang w:eastAsia="en-US"/>
              </w:rPr>
              <w:t>0,00 Eur.</w:t>
            </w:r>
          </w:p>
        </w:tc>
        <w:tc>
          <w:tcPr>
            <w:tcW w:w="12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06D10A" w14:textId="77777777" w:rsidR="00DA0297" w:rsidRPr="004C0CA3" w:rsidRDefault="00DA0297" w:rsidP="00DA0297">
            <w:pPr>
              <w:spacing w:after="0" w:line="240" w:lineRule="auto"/>
              <w:ind w:firstLine="45"/>
              <w:jc w:val="center"/>
              <w:textAlignment w:val="baseline"/>
              <w:rPr>
                <w:rFonts w:ascii="Times New Roman" w:hAnsi="Times New Roman" w:cs="Times New Roman"/>
                <w:color w:val="EE0000"/>
                <w:lang w:eastAsia="en-GB"/>
              </w:rPr>
            </w:pPr>
            <w:r w:rsidRPr="004C0CA3">
              <w:rPr>
                <w:rFonts w:ascii="Times New Roman" w:hAnsi="Times New Roman" w:cs="Times New Roman"/>
                <w:color w:val="EE0000"/>
                <w:lang w:eastAsia="en-GB"/>
              </w:rPr>
              <w:t>(pildo tiekėjas)</w:t>
            </w:r>
          </w:p>
        </w:tc>
      </w:tr>
    </w:tbl>
    <w:p w14:paraId="4DC8D09F" w14:textId="3F3E1DF6" w:rsidR="001445BA" w:rsidRPr="00AE4BE8" w:rsidRDefault="001445BA" w:rsidP="00AE4BE8">
      <w:pPr>
        <w:spacing w:after="120" w:line="240" w:lineRule="auto"/>
        <w:jc w:val="both"/>
        <w:rPr>
          <w:rFonts w:ascii="Times New Roman" w:hAnsi="Times New Roman" w:cs="Times New Roman"/>
        </w:rPr>
      </w:pPr>
      <w:r w:rsidRPr="00AE4BE8">
        <w:rPr>
          <w:rFonts w:ascii="Times New Roman" w:hAnsi="Times New Roman" w:cs="Times New Roman"/>
        </w:rPr>
        <w:lastRenderedPageBreak/>
        <w:t xml:space="preserve">*** </w:t>
      </w:r>
      <w:r w:rsidRPr="00AE4BE8">
        <w:rPr>
          <w:rFonts w:ascii="Times New Roman" w:hAnsi="Times New Roman"/>
        </w:rPr>
        <w:t xml:space="preserve">Paslaugų limitai (lentelėje žymimi X): </w:t>
      </w:r>
      <w:r w:rsidR="005E0BF1" w:rsidRPr="00AE4BE8">
        <w:rPr>
          <w:rFonts w:ascii="Times New Roman" w:eastAsia="Calibri" w:hAnsi="Times New Roman" w:cs="Times New Roman"/>
          <w:b/>
          <w:bCs/>
        </w:rPr>
        <w:t>medikamentai, maisto  papildai, vitaminai</w:t>
      </w:r>
      <w:r w:rsidRPr="00AE4BE8">
        <w:rPr>
          <w:rFonts w:ascii="Times New Roman" w:hAnsi="Times New Roman"/>
        </w:rPr>
        <w:t xml:space="preserve">, </w:t>
      </w:r>
      <w:r w:rsidR="005E0BF1" w:rsidRPr="00AE4BE8">
        <w:rPr>
          <w:rFonts w:ascii="Times New Roman" w:hAnsi="Times New Roman" w:cs="Times New Roman"/>
          <w:b/>
          <w:bCs/>
        </w:rPr>
        <w:t>odontologija</w:t>
      </w:r>
      <w:r w:rsidRPr="00AE4BE8">
        <w:rPr>
          <w:rFonts w:ascii="Times New Roman" w:hAnsi="Times New Roman"/>
        </w:rPr>
        <w:t xml:space="preserve">, </w:t>
      </w:r>
      <w:r w:rsidR="005E0BF1" w:rsidRPr="00AE4BE8">
        <w:rPr>
          <w:rFonts w:ascii="Times New Roman" w:eastAsia="Calibri" w:hAnsi="Times New Roman" w:cs="Times New Roman"/>
          <w:b/>
          <w:bCs/>
        </w:rPr>
        <w:t>medicininės paslaugos</w:t>
      </w:r>
      <w:r w:rsidRPr="00AE4BE8">
        <w:rPr>
          <w:rFonts w:ascii="Times New Roman" w:hAnsi="Times New Roman"/>
        </w:rPr>
        <w:t>, pasirašant Sutartį bus pakoreguoti pagal pirkimą laimėjusio Paslaugų teikėjo pasiūlyme nurodytas Draudimo sumas</w:t>
      </w:r>
      <w:r w:rsidRPr="00AE4BE8">
        <w:rPr>
          <w:rFonts w:ascii="Times New Roman" w:hAnsi="Times New Roman" w:cs="Times New Roman"/>
        </w:rPr>
        <w:t>.</w:t>
      </w:r>
    </w:p>
    <w:p w14:paraId="7EBBFBE7" w14:textId="470A9319" w:rsidR="001963CD" w:rsidRPr="00AE4BE8" w:rsidRDefault="001963CD" w:rsidP="00AE4BE8">
      <w:pPr>
        <w:spacing w:after="120" w:line="240" w:lineRule="auto"/>
        <w:jc w:val="both"/>
        <w:rPr>
          <w:rFonts w:ascii="Times New Roman" w:hAnsi="Times New Roman" w:cs="Times New Roman"/>
        </w:rPr>
      </w:pPr>
      <w:r w:rsidRPr="00AE4BE8">
        <w:rPr>
          <w:rFonts w:ascii="Times New Roman" w:hAnsi="Times New Roman" w:cs="Times New Roman"/>
          <w:lang w:eastAsia="en-GB"/>
        </w:rPr>
        <w:t>Vadovaujantis Lietuvos Respublikos pridėtinės vertės mokesčio įstatymo 27 str</w:t>
      </w:r>
      <w:r w:rsidR="00207FC5" w:rsidRPr="00AE4BE8">
        <w:rPr>
          <w:rFonts w:ascii="Times New Roman" w:hAnsi="Times New Roman" w:cs="Times New Roman"/>
          <w:lang w:eastAsia="en-GB"/>
        </w:rPr>
        <w:t>aipsniu</w:t>
      </w:r>
      <w:r w:rsidRPr="00AE4BE8">
        <w:rPr>
          <w:rFonts w:ascii="Times New Roman" w:hAnsi="Times New Roman" w:cs="Times New Roman"/>
          <w:lang w:eastAsia="en-GB"/>
        </w:rPr>
        <w:t xml:space="preserve">, draudimo paslaugos </w:t>
      </w:r>
      <w:r w:rsidR="00207FC5" w:rsidRPr="00AE4BE8">
        <w:rPr>
          <w:rFonts w:ascii="Times New Roman" w:hAnsi="Times New Roman" w:cs="Times New Roman"/>
          <w:lang w:eastAsia="en-GB"/>
        </w:rPr>
        <w:t>pridėtinės vertės mokesčiu</w:t>
      </w:r>
      <w:r w:rsidRPr="00AE4BE8">
        <w:rPr>
          <w:rFonts w:ascii="Times New Roman" w:hAnsi="Times New Roman" w:cs="Times New Roman"/>
          <w:lang w:eastAsia="en-GB"/>
        </w:rPr>
        <w:t xml:space="preserve"> neapmokestinamos.</w:t>
      </w:r>
    </w:p>
    <w:p w14:paraId="6EDBDEF8" w14:textId="53593653" w:rsidR="00A242E2" w:rsidRPr="00132430" w:rsidRDefault="00A242E2" w:rsidP="00AE4BE8">
      <w:pPr>
        <w:spacing w:after="120" w:line="240" w:lineRule="auto"/>
        <w:jc w:val="both"/>
        <w:rPr>
          <w:rFonts w:ascii="Times New Roman" w:hAnsi="Times New Roman" w:cs="Times New Roman"/>
          <w:sz w:val="24"/>
          <w:szCs w:val="24"/>
          <w:lang w:val="en-US"/>
        </w:rPr>
      </w:pPr>
      <w:r w:rsidRPr="00AE4BE8">
        <w:rPr>
          <w:rFonts w:ascii="Times New Roman" w:eastAsia="Times New Roman" w:hAnsi="Times New Roman" w:cs="Times New Roman"/>
          <w:lang w:eastAsia="en-US"/>
        </w:rPr>
        <w:t>Į metinę draudimo įmoką įskaityti visi tiekėjo mokami mokesčiai ir visos tiekėjo patiriamos su pasiūlymo rengimu</w:t>
      </w:r>
      <w:r w:rsidR="0069236A">
        <w:rPr>
          <w:rFonts w:ascii="Times New Roman" w:eastAsia="Times New Roman" w:hAnsi="Times New Roman" w:cs="Times New Roman"/>
          <w:lang w:eastAsia="en-US"/>
        </w:rPr>
        <w:t xml:space="preserve"> </w:t>
      </w:r>
      <w:r w:rsidR="0069236A" w:rsidRPr="00DA7BD5">
        <w:rPr>
          <w:rFonts w:ascii="Times New Roman" w:eastAsia="Times New Roman" w:hAnsi="Times New Roman" w:cs="Times New Roman"/>
          <w:sz w:val="24"/>
          <w:szCs w:val="24"/>
          <w:lang w:eastAsia="en-US"/>
        </w:rPr>
        <w:t>(</w:t>
      </w:r>
      <w:r w:rsidR="0069236A">
        <w:rPr>
          <w:rFonts w:ascii="Times New Roman" w:eastAsia="Times New Roman" w:hAnsi="Times New Roman" w:cs="Times New Roman"/>
          <w:sz w:val="24"/>
          <w:szCs w:val="24"/>
          <w:lang w:eastAsia="en-US"/>
        </w:rPr>
        <w:t>taip pat ir</w:t>
      </w:r>
      <w:r w:rsidR="0069236A" w:rsidRPr="00DA7BD5">
        <w:rPr>
          <w:rFonts w:ascii="Times New Roman" w:eastAsia="Times New Roman" w:hAnsi="Times New Roman" w:cs="Times New Roman"/>
          <w:sz w:val="24"/>
          <w:szCs w:val="24"/>
          <w:lang w:eastAsia="en-US"/>
        </w:rPr>
        <w:t xml:space="preserve"> komisinis atlygis draudimo brokeriui </w:t>
      </w:r>
      <w:r w:rsidR="0069236A" w:rsidRPr="00B63CDC">
        <w:rPr>
          <w:rFonts w:ascii="Times New Roman" w:hAnsi="Times New Roman" w:cs="Times New Roman"/>
          <w:sz w:val="24"/>
          <w:szCs w:val="24"/>
        </w:rPr>
        <w:t>UADBB „</w:t>
      </w:r>
      <w:proofErr w:type="spellStart"/>
      <w:r w:rsidR="00132430" w:rsidRPr="00132430">
        <w:rPr>
          <w:rFonts w:ascii="Times New Roman" w:hAnsi="Times New Roman" w:cs="Times New Roman"/>
          <w:sz w:val="24"/>
          <w:szCs w:val="24"/>
          <w:lang w:val="en-US"/>
        </w:rPr>
        <w:t>Rizikos</w:t>
      </w:r>
      <w:proofErr w:type="spellEnd"/>
      <w:r w:rsidR="00132430" w:rsidRPr="00132430">
        <w:rPr>
          <w:rFonts w:ascii="Times New Roman" w:hAnsi="Times New Roman" w:cs="Times New Roman"/>
          <w:sz w:val="24"/>
          <w:szCs w:val="24"/>
          <w:lang w:val="en-US"/>
        </w:rPr>
        <w:t xml:space="preserve"> </w:t>
      </w:r>
      <w:proofErr w:type="spellStart"/>
      <w:r w:rsidR="00132430" w:rsidRPr="00132430">
        <w:rPr>
          <w:rFonts w:ascii="Times New Roman" w:hAnsi="Times New Roman" w:cs="Times New Roman"/>
          <w:sz w:val="24"/>
          <w:szCs w:val="24"/>
          <w:lang w:val="en-US"/>
        </w:rPr>
        <w:t>cesija</w:t>
      </w:r>
      <w:proofErr w:type="spellEnd"/>
      <w:r w:rsidR="0069236A" w:rsidRPr="00B63CDC">
        <w:rPr>
          <w:rFonts w:ascii="Times New Roman" w:hAnsi="Times New Roman" w:cs="Times New Roman"/>
          <w:sz w:val="24"/>
          <w:szCs w:val="24"/>
        </w:rPr>
        <w:t>“</w:t>
      </w:r>
      <w:r w:rsidR="0069236A" w:rsidRPr="00DA7BD5">
        <w:rPr>
          <w:rFonts w:ascii="Times New Roman" w:hAnsi="Times New Roman" w:cs="Times New Roman"/>
          <w:sz w:val="24"/>
          <w:szCs w:val="24"/>
        </w:rPr>
        <w:t>)</w:t>
      </w:r>
      <w:r w:rsidRPr="00AE4BE8">
        <w:rPr>
          <w:rFonts w:ascii="Times New Roman" w:eastAsia="Times New Roman" w:hAnsi="Times New Roman" w:cs="Times New Roman"/>
          <w:lang w:eastAsia="en-US"/>
        </w:rPr>
        <w:t xml:space="preserve"> ir su pirkimo sutarties vykdymu susijusios, tame tarpe elektroninių sąskaitų faktūrų pateikimo, išlaidos.</w:t>
      </w:r>
    </w:p>
    <w:p w14:paraId="04ECE493" w14:textId="745A5AD4" w:rsidR="0099502F" w:rsidRPr="00AE4BE8" w:rsidRDefault="0099502F" w:rsidP="00AE4BE8">
      <w:pPr>
        <w:spacing w:after="120" w:line="240" w:lineRule="auto"/>
        <w:jc w:val="both"/>
        <w:rPr>
          <w:rFonts w:ascii="Times New Roman" w:eastAsia="Times New Roman" w:hAnsi="Times New Roman" w:cs="Times New Roman"/>
          <w:i/>
          <w:lang w:eastAsia="en-US"/>
        </w:rPr>
      </w:pPr>
      <w:r w:rsidRPr="00AE4BE8">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sidR="008911AD" w:rsidRPr="00AE4BE8">
        <w:rPr>
          <w:rFonts w:ascii="Times New Roman" w:eastAsia="Times New Roman" w:hAnsi="Times New Roman" w:cs="Times New Roman"/>
          <w:i/>
          <w:lang w:eastAsia="en-US"/>
        </w:rPr>
        <w:t xml:space="preserve"> </w:t>
      </w:r>
    </w:p>
    <w:p w14:paraId="0F098CDC" w14:textId="352CEDD2" w:rsidR="0099502F" w:rsidRPr="00AE4BE8" w:rsidRDefault="0099502F" w:rsidP="00AE4BE8">
      <w:pPr>
        <w:spacing w:after="120" w:line="240" w:lineRule="auto"/>
        <w:jc w:val="both"/>
        <w:rPr>
          <w:rFonts w:ascii="Times New Roman" w:eastAsia="Times New Roman" w:hAnsi="Times New Roman" w:cs="Times New Roman"/>
          <w:lang w:eastAsia="en-US"/>
        </w:rPr>
      </w:pPr>
      <w:r w:rsidRPr="00AE4BE8">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1BDCEAFE" w:rsidR="0099502F" w:rsidRPr="00E90C4B" w:rsidRDefault="0099502F" w:rsidP="00C83627">
      <w:pPr>
        <w:spacing w:before="120"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D8470D">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D8470D">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D8470D">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D8470D">
        <w:trPr>
          <w:trHeight w:val="121"/>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D8470D" w:rsidRPr="00E90C4B" w14:paraId="5A36494B" w14:textId="77777777" w:rsidTr="00D8470D">
        <w:trPr>
          <w:trHeight w:val="121"/>
        </w:trPr>
        <w:tc>
          <w:tcPr>
            <w:tcW w:w="669" w:type="dxa"/>
          </w:tcPr>
          <w:p w14:paraId="35054883" w14:textId="77777777" w:rsidR="00D8470D" w:rsidRPr="00E90C4B" w:rsidRDefault="00D8470D" w:rsidP="00E90C4B">
            <w:pPr>
              <w:spacing w:after="0" w:line="240" w:lineRule="auto"/>
              <w:jc w:val="both"/>
              <w:rPr>
                <w:lang w:eastAsia="en-US"/>
              </w:rPr>
            </w:pPr>
          </w:p>
        </w:tc>
        <w:tc>
          <w:tcPr>
            <w:tcW w:w="2368" w:type="dxa"/>
          </w:tcPr>
          <w:p w14:paraId="26BB8862" w14:textId="77777777" w:rsidR="00D8470D" w:rsidRPr="00E90C4B" w:rsidRDefault="00D8470D" w:rsidP="00E90C4B">
            <w:pPr>
              <w:spacing w:after="0" w:line="240" w:lineRule="auto"/>
              <w:jc w:val="both"/>
              <w:rPr>
                <w:lang w:eastAsia="en-US"/>
              </w:rPr>
            </w:pPr>
          </w:p>
        </w:tc>
        <w:tc>
          <w:tcPr>
            <w:tcW w:w="3175" w:type="dxa"/>
          </w:tcPr>
          <w:p w14:paraId="036BD353" w14:textId="77777777" w:rsidR="00D8470D" w:rsidRPr="00E90C4B" w:rsidRDefault="00D8470D" w:rsidP="00E90C4B">
            <w:pPr>
              <w:spacing w:after="0" w:line="240" w:lineRule="auto"/>
              <w:jc w:val="both"/>
              <w:rPr>
                <w:lang w:eastAsia="en-US"/>
              </w:rPr>
            </w:pPr>
          </w:p>
        </w:tc>
        <w:tc>
          <w:tcPr>
            <w:tcW w:w="2064" w:type="dxa"/>
          </w:tcPr>
          <w:p w14:paraId="5A96C1B6" w14:textId="77777777" w:rsidR="00D8470D" w:rsidRPr="00E90C4B" w:rsidRDefault="00D8470D" w:rsidP="00E90C4B">
            <w:pPr>
              <w:spacing w:after="0" w:line="240" w:lineRule="auto"/>
              <w:jc w:val="both"/>
              <w:rPr>
                <w:lang w:eastAsia="en-US"/>
              </w:rPr>
            </w:pPr>
          </w:p>
        </w:tc>
        <w:tc>
          <w:tcPr>
            <w:tcW w:w="1352" w:type="dxa"/>
          </w:tcPr>
          <w:p w14:paraId="6492438C" w14:textId="77777777" w:rsidR="00D8470D" w:rsidRPr="00E90C4B" w:rsidRDefault="00D8470D" w:rsidP="00E90C4B">
            <w:pPr>
              <w:spacing w:after="0" w:line="240" w:lineRule="auto"/>
              <w:jc w:val="both"/>
              <w:rPr>
                <w:lang w:eastAsia="en-US"/>
              </w:rPr>
            </w:pPr>
          </w:p>
        </w:tc>
      </w:tr>
      <w:tr w:rsidR="0099502F" w:rsidRPr="00E90C4B" w14:paraId="0C3CE084" w14:textId="77777777" w:rsidTr="00D8470D">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D8470D">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D8470D">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D8470D">
        <w:trPr>
          <w:trHeight w:val="97"/>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D8470D" w:rsidRPr="00E90C4B" w14:paraId="2A27758B" w14:textId="77777777" w:rsidTr="00D8470D">
        <w:trPr>
          <w:trHeight w:val="157"/>
        </w:trPr>
        <w:tc>
          <w:tcPr>
            <w:tcW w:w="669" w:type="dxa"/>
          </w:tcPr>
          <w:p w14:paraId="3FA239BD" w14:textId="77777777" w:rsidR="00D8470D" w:rsidRPr="00E90C4B" w:rsidRDefault="00D8470D" w:rsidP="00E90C4B">
            <w:pPr>
              <w:spacing w:after="0" w:line="240" w:lineRule="auto"/>
              <w:jc w:val="both"/>
              <w:rPr>
                <w:lang w:eastAsia="en-US"/>
              </w:rPr>
            </w:pPr>
          </w:p>
        </w:tc>
        <w:tc>
          <w:tcPr>
            <w:tcW w:w="2368" w:type="dxa"/>
          </w:tcPr>
          <w:p w14:paraId="4D8DD0B7" w14:textId="77777777" w:rsidR="00D8470D" w:rsidRPr="00E90C4B" w:rsidRDefault="00D8470D" w:rsidP="00E90C4B">
            <w:pPr>
              <w:spacing w:after="0" w:line="240" w:lineRule="auto"/>
              <w:jc w:val="both"/>
              <w:rPr>
                <w:lang w:eastAsia="en-US"/>
              </w:rPr>
            </w:pPr>
          </w:p>
        </w:tc>
        <w:tc>
          <w:tcPr>
            <w:tcW w:w="3175" w:type="dxa"/>
          </w:tcPr>
          <w:p w14:paraId="548CDA24" w14:textId="77777777" w:rsidR="00D8470D" w:rsidRPr="00E90C4B" w:rsidRDefault="00D8470D" w:rsidP="00E90C4B">
            <w:pPr>
              <w:spacing w:after="0" w:line="240" w:lineRule="auto"/>
              <w:jc w:val="both"/>
              <w:rPr>
                <w:lang w:eastAsia="en-US"/>
              </w:rPr>
            </w:pPr>
          </w:p>
        </w:tc>
        <w:tc>
          <w:tcPr>
            <w:tcW w:w="2064" w:type="dxa"/>
          </w:tcPr>
          <w:p w14:paraId="3A9972DE" w14:textId="77777777" w:rsidR="00D8470D" w:rsidRPr="00E90C4B" w:rsidRDefault="00D8470D" w:rsidP="00E90C4B">
            <w:pPr>
              <w:spacing w:after="0" w:line="240" w:lineRule="auto"/>
              <w:jc w:val="both"/>
              <w:rPr>
                <w:lang w:eastAsia="en-US"/>
              </w:rPr>
            </w:pPr>
          </w:p>
        </w:tc>
        <w:tc>
          <w:tcPr>
            <w:tcW w:w="1352" w:type="dxa"/>
          </w:tcPr>
          <w:p w14:paraId="2BD875AF" w14:textId="77777777" w:rsidR="00D8470D" w:rsidRPr="00E90C4B" w:rsidRDefault="00D8470D" w:rsidP="00E90C4B">
            <w:pPr>
              <w:spacing w:after="0" w:line="240" w:lineRule="auto"/>
              <w:jc w:val="both"/>
              <w:rPr>
                <w:lang w:eastAsia="en-US"/>
              </w:rPr>
            </w:pPr>
          </w:p>
        </w:tc>
      </w:tr>
      <w:tr w:rsidR="0099502F" w:rsidRPr="00E90C4B" w14:paraId="6202E91D" w14:textId="77777777" w:rsidTr="00D8470D">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D8470D">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Default="0099502F" w:rsidP="00921F63">
      <w:pPr>
        <w:spacing w:after="120" w:line="240" w:lineRule="auto"/>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D8470D">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Default="0099502F" w:rsidP="00921F63">
      <w:pPr>
        <w:spacing w:after="12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3D5C9F">
      <w:pPr>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985"/>
        <w:gridCol w:w="8643"/>
      </w:tblGrid>
      <w:tr w:rsidR="0099502F" w:rsidRPr="00E90C4B" w14:paraId="4BEACE12" w14:textId="77777777" w:rsidTr="004C0CA3">
        <w:trPr>
          <w:trHeight w:val="70"/>
        </w:trPr>
        <w:tc>
          <w:tcPr>
            <w:tcW w:w="98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8643"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4C0CA3">
        <w:tc>
          <w:tcPr>
            <w:tcW w:w="98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8643" w:type="dxa"/>
          </w:tcPr>
          <w:p w14:paraId="672E8712" w14:textId="582845C5" w:rsidR="0099502F" w:rsidRPr="00E90C4B" w:rsidRDefault="0099502F" w:rsidP="000060DA">
            <w:pPr>
              <w:spacing w:after="0" w:line="240" w:lineRule="auto"/>
              <w:jc w:val="both"/>
              <w:rPr>
                <w:sz w:val="22"/>
                <w:szCs w:val="22"/>
                <w:lang w:eastAsia="en-US"/>
              </w:rPr>
            </w:pPr>
          </w:p>
        </w:tc>
      </w:tr>
      <w:tr w:rsidR="0099502F" w:rsidRPr="00E90C4B" w14:paraId="5AD51BAA" w14:textId="77777777" w:rsidTr="004C0CA3">
        <w:tc>
          <w:tcPr>
            <w:tcW w:w="98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8643" w:type="dxa"/>
          </w:tcPr>
          <w:p w14:paraId="4F03AB72" w14:textId="1C098D08" w:rsidR="0099502F" w:rsidRPr="00E90C4B" w:rsidRDefault="0099502F" w:rsidP="000060DA">
            <w:pPr>
              <w:spacing w:after="0" w:line="240" w:lineRule="auto"/>
              <w:jc w:val="both"/>
              <w:rPr>
                <w:sz w:val="22"/>
                <w:szCs w:val="22"/>
                <w:lang w:eastAsia="en-US"/>
              </w:rPr>
            </w:pPr>
          </w:p>
        </w:tc>
      </w:tr>
      <w:tr w:rsidR="0099502F" w:rsidRPr="00E90C4B" w14:paraId="29685F2B" w14:textId="77777777" w:rsidTr="004C0CA3">
        <w:tc>
          <w:tcPr>
            <w:tcW w:w="98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8643"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4C0CA3">
        <w:tc>
          <w:tcPr>
            <w:tcW w:w="985" w:type="dxa"/>
          </w:tcPr>
          <w:p w14:paraId="2417AFE4" w14:textId="1D1A0D19" w:rsidR="0099502F" w:rsidRPr="00E90C4B" w:rsidRDefault="004C0CA3" w:rsidP="000060DA">
            <w:pPr>
              <w:spacing w:after="0" w:line="240" w:lineRule="auto"/>
              <w:jc w:val="both"/>
              <w:rPr>
                <w:sz w:val="22"/>
                <w:szCs w:val="22"/>
                <w:lang w:eastAsia="en-US"/>
              </w:rPr>
            </w:pPr>
            <w:r>
              <w:rPr>
                <w:sz w:val="22"/>
                <w:szCs w:val="22"/>
                <w:lang w:eastAsia="en-US"/>
              </w:rPr>
              <w:t>...</w:t>
            </w:r>
          </w:p>
        </w:tc>
        <w:tc>
          <w:tcPr>
            <w:tcW w:w="8643"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3D5C9F">
      <w:pPr>
        <w:spacing w:before="120"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4C0997">
        <w:trPr>
          <w:trHeight w:val="60"/>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w:t>
            </w:r>
            <w:r w:rsidRPr="00E90C4B">
              <w:rPr>
                <w:rFonts w:ascii="Times New Roman" w:eastAsia="Times New Roman" w:hAnsi="Times New Roman" w:cs="Times New Roman"/>
                <w:b/>
                <w:bCs/>
                <w:lang w:eastAsia="en-US"/>
              </w:rPr>
              <w:lastRenderedPageBreak/>
              <w:t>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w:t>
            </w:r>
            <w:r w:rsidRPr="00E90C4B">
              <w:rPr>
                <w:rFonts w:ascii="Times New Roman" w:eastAsia="Times New Roman" w:hAnsi="Times New Roman" w:cs="Times New Roman"/>
                <w:b/>
                <w:bCs/>
                <w:lang w:eastAsia="en-US"/>
              </w:rPr>
              <w:lastRenderedPageBreak/>
              <w:t>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D8470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D8470D" w:rsidRPr="00E90C4B" w14:paraId="30224B6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6DC0C474" w14:textId="77777777" w:rsidR="00D8470D" w:rsidRPr="00E90C4B" w:rsidRDefault="00D8470D"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173D7B12" w14:textId="6FB2A93D"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2CA72ECB" w14:textId="77777777"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24BADFA4" w14:textId="77777777"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bl>
    <w:p w14:paraId="7FAE79BF"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Pasirašydamas šį pasiūlymą, teikiu šiuos patvirtinimus:</w:t>
      </w:r>
    </w:p>
    <w:p w14:paraId="6381909E"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C95DD87"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1C6085F9"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(b) tiekėjo atstovaujamas tiekėjas (ir nė vienas iš tiekėjų grupės narių) nėra juridinis asmuo, subjektas ar įstaiga, kurio nuosavybės teisės tiesiogiai ar netiesiogiai daugiau kaip 50 % priklauso šios dalies a) punkte nurodytam subjektui;</w:t>
      </w:r>
    </w:p>
    <w:p w14:paraId="3E0053BC"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(c) nei tiekėjas, nei jo atstovaujama bendrovė nėra fizinis ar juridinis asmuo, subjektas ar įstaiga, veikianti a) arba b) punkte nurodyto subjekto vardu ar jo nurodymu;</w:t>
      </w:r>
    </w:p>
    <w:p w14:paraId="2D992891"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67B61146" w14:textId="77777777" w:rsidR="009F36E0" w:rsidRPr="00A308FA" w:rsidRDefault="009F36E0" w:rsidP="009F36E0">
      <w:pPr>
        <w:spacing w:after="0" w:line="240" w:lineRule="auto"/>
        <w:jc w:val="both"/>
        <w:rPr>
          <w:rFonts w:ascii="Times New Roman" w:hAnsi="Times New Roman" w:cs="Times New Roman"/>
        </w:rPr>
      </w:pPr>
      <w:r w:rsidRPr="00A308FA">
        <w:rPr>
          <w:rFonts w:ascii="Times New Roman" w:hAnsi="Times New Roman" w:cs="Times New Roman"/>
        </w:rPr>
        <w:t>2) Deklaruojamoms aplinkybėms pasikeitus, įsipareigoju nedelsiant apie tai informuoti Perkančiąją organizaciją.</w:t>
      </w:r>
    </w:p>
    <w:p w14:paraId="4EC19906" w14:textId="77777777" w:rsidR="009F36E0" w:rsidRPr="00A308FA" w:rsidRDefault="009F36E0" w:rsidP="009F36E0">
      <w:pPr>
        <w:widowControl w:val="0"/>
        <w:suppressAutoHyphens/>
        <w:autoSpaceDE w:val="0"/>
        <w:spacing w:after="0" w:line="240" w:lineRule="auto"/>
        <w:jc w:val="both"/>
        <w:rPr>
          <w:rFonts w:ascii="Times New Roman" w:hAnsi="Times New Roman" w:cs="Times New Roman"/>
          <w:b/>
        </w:rPr>
      </w:pPr>
    </w:p>
    <w:p w14:paraId="741858EA" w14:textId="77777777" w:rsidR="009F36E0" w:rsidRPr="00A308FA" w:rsidRDefault="009F36E0" w:rsidP="009F36E0">
      <w:pPr>
        <w:spacing w:after="120" w:line="240" w:lineRule="auto"/>
        <w:jc w:val="both"/>
        <w:rPr>
          <w:rFonts w:ascii="Times New Roman" w:hAnsi="Times New Roman" w:cs="Times New Roman"/>
        </w:rPr>
      </w:pPr>
      <w:r w:rsidRPr="00A308FA">
        <w:rPr>
          <w:rFonts w:ascii="Times New Roman" w:eastAsiaTheme="majorEastAsia" w:hAnsi="Times New Roman" w:cs="Times New Roman"/>
          <w:lang w:eastAsia="lt-LT"/>
        </w:rPr>
        <w:t>Deklaruojame, kad šiame pasiūlyme nurodytas dalyvis, visi tiekėjų grupės partneriai (jei pasiūlymą pateikia tiekėjų grupė), subtiekėjai, kurių pajėgumais remiasi dalyvis, atitinka pirkimo dokumentų specialiųjų sąlygų 1 priede nurodytus pašalinimo pagrindų nebuvimo ir kitus reikalavimus. Kartu su pasiūlymu pateikti pirkimo dokumentų specialiųjų sąlygų 3 skyriuje nurodyti kvalifikacijos ir kitų reikalavimų atitiktį pagrindžiantys dokumentai.</w:t>
      </w:r>
    </w:p>
    <w:p w14:paraId="6517EBC3" w14:textId="77777777" w:rsidR="009F36E0" w:rsidRPr="00A308FA" w:rsidRDefault="009F36E0" w:rsidP="009F36E0">
      <w:pPr>
        <w:spacing w:after="0" w:line="240" w:lineRule="auto"/>
        <w:jc w:val="both"/>
        <w:rPr>
          <w:rFonts w:ascii="Times New Roman" w:hAnsi="Times New Roman" w:cs="Times New Roman"/>
          <w:b/>
          <w:bCs/>
        </w:rPr>
      </w:pPr>
      <w:r w:rsidRPr="00A308FA">
        <w:rPr>
          <w:rFonts w:ascii="Times New Roman" w:hAnsi="Times New Roman" w:cs="Times New Roman"/>
          <w:b/>
          <w:bCs/>
        </w:rPr>
        <w:t>Pasirašydamas šį pasiūlymą, tvirtintu, kad:</w:t>
      </w:r>
    </w:p>
    <w:p w14:paraId="61BC8143" w14:textId="77777777" w:rsidR="009F36E0" w:rsidRPr="00A308FA" w:rsidRDefault="009F36E0" w:rsidP="009F36E0">
      <w:pPr>
        <w:pStyle w:val="ListParagraph"/>
        <w:numPr>
          <w:ilvl w:val="0"/>
          <w:numId w:val="1"/>
        </w:numPr>
        <w:tabs>
          <w:tab w:val="left" w:pos="851"/>
        </w:tabs>
        <w:spacing w:after="0" w:line="240" w:lineRule="auto"/>
        <w:ind w:left="0" w:firstLine="0"/>
        <w:jc w:val="both"/>
        <w:rPr>
          <w:rFonts w:ascii="Times New Roman" w:hAnsi="Times New Roman" w:cs="Times New Roman"/>
          <w:b/>
          <w:bCs/>
          <w:smallCaps/>
        </w:rPr>
      </w:pPr>
      <w:r w:rsidRPr="00A308F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7B7D6FC" w14:textId="77777777" w:rsidR="009F36E0" w:rsidRPr="00A308FA" w:rsidRDefault="009F36E0" w:rsidP="009F36E0">
      <w:pPr>
        <w:pStyle w:val="ListParagraph"/>
        <w:numPr>
          <w:ilvl w:val="0"/>
          <w:numId w:val="1"/>
        </w:numPr>
        <w:tabs>
          <w:tab w:val="left" w:pos="851"/>
        </w:tabs>
        <w:spacing w:after="0" w:line="240" w:lineRule="auto"/>
        <w:ind w:left="0" w:firstLine="0"/>
        <w:jc w:val="both"/>
        <w:rPr>
          <w:rFonts w:ascii="Times New Roman" w:hAnsi="Times New Roman" w:cs="Times New Roman"/>
          <w:b/>
          <w:bCs/>
          <w:smallCaps/>
        </w:rPr>
      </w:pPr>
      <w:r w:rsidRPr="00A308FA">
        <w:rPr>
          <w:rFonts w:ascii="Times New Roman" w:hAnsi="Times New Roman" w:cs="Times New Roman"/>
        </w:rPr>
        <w:t>sutinku su pirkimo dokumentuose nustatytomis sąlygomis ir procedūromis,</w:t>
      </w:r>
    </w:p>
    <w:p w14:paraId="02BF4DC1" w14:textId="77777777" w:rsidR="009F36E0" w:rsidRPr="00A308FA" w:rsidRDefault="009F36E0" w:rsidP="009F36E0">
      <w:pPr>
        <w:pStyle w:val="ListParagraph"/>
        <w:numPr>
          <w:ilvl w:val="0"/>
          <w:numId w:val="1"/>
        </w:numPr>
        <w:tabs>
          <w:tab w:val="left" w:pos="851"/>
        </w:tabs>
        <w:spacing w:after="0" w:line="240" w:lineRule="auto"/>
        <w:ind w:left="0" w:firstLine="0"/>
        <w:jc w:val="both"/>
        <w:rPr>
          <w:rFonts w:ascii="Times New Roman" w:hAnsi="Times New Roman" w:cs="Times New Roman"/>
        </w:rPr>
      </w:pPr>
      <w:r w:rsidRPr="00A308FA">
        <w:rPr>
          <w:rFonts w:ascii="Times New Roman" w:eastAsia="Calibri" w:hAnsi="Times New Roman" w:cs="Times New Roman"/>
        </w:rPr>
        <w:t>pasiūlymo dokumentuose pateikti duomenys ir informacija yra teisinga ir apima viską, ko reikia tinkamam sutarties įvykdymui;</w:t>
      </w:r>
    </w:p>
    <w:p w14:paraId="00168E2E" w14:textId="77777777" w:rsidR="009F36E0" w:rsidRPr="00A308FA" w:rsidRDefault="009F36E0" w:rsidP="009F36E0">
      <w:pPr>
        <w:pStyle w:val="ListParagraph"/>
        <w:numPr>
          <w:ilvl w:val="0"/>
          <w:numId w:val="1"/>
        </w:numPr>
        <w:tabs>
          <w:tab w:val="left" w:pos="851"/>
        </w:tabs>
        <w:spacing w:after="120" w:line="240" w:lineRule="auto"/>
        <w:ind w:left="0" w:firstLine="0"/>
        <w:contextualSpacing w:val="0"/>
        <w:jc w:val="both"/>
        <w:rPr>
          <w:rFonts w:ascii="Times New Roman" w:hAnsi="Times New Roman" w:cs="Times New Roman"/>
        </w:rPr>
      </w:pPr>
      <w:r w:rsidRPr="00A308FA">
        <w:rPr>
          <w:rFonts w:ascii="Times New Roman" w:hAnsi="Times New Roman" w:cs="Times New Roman"/>
        </w:rPr>
        <w:t>pasiūlymas galioja pirkimo sąlygų 1</w:t>
      </w:r>
      <w:r w:rsidRPr="00A308FA">
        <w:rPr>
          <w:rFonts w:ascii="Times New Roman" w:hAnsi="Times New Roman" w:cs="Times New Roman"/>
          <w:color w:val="000000" w:themeColor="text1"/>
        </w:rPr>
        <w:t xml:space="preserve"> skyriuje „Terminai“ at</w:t>
      </w:r>
      <w:r w:rsidRPr="00A308FA">
        <w:rPr>
          <w:rFonts w:ascii="Times New Roman" w:hAnsi="Times New Roman" w:cs="Times New Roman"/>
        </w:rPr>
        <w:t>itinkamame punkte nurodytą terminą.</w:t>
      </w:r>
    </w:p>
    <w:p w14:paraId="7C591C81" w14:textId="77777777" w:rsidR="009F36E0" w:rsidRPr="00A308FA" w:rsidRDefault="009F36E0" w:rsidP="009F36E0">
      <w:pPr>
        <w:suppressAutoHyphens/>
        <w:spacing w:after="120" w:line="240" w:lineRule="auto"/>
        <w:jc w:val="both"/>
        <w:rPr>
          <w:rFonts w:ascii="Times New Roman" w:eastAsiaTheme="majorEastAsia" w:hAnsi="Times New Roman" w:cs="Times New Roman"/>
          <w:lang w:eastAsia="lt-LT"/>
        </w:rPr>
      </w:pPr>
      <w:r w:rsidRPr="00A308FA">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01A76EA2" w14:textId="77777777" w:rsidR="009F36E0" w:rsidRPr="00A308FA" w:rsidRDefault="009F36E0" w:rsidP="009F36E0">
      <w:pPr>
        <w:suppressAutoHyphens/>
        <w:spacing w:after="12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Pasiūlymas galioja iki pirkimo dokumentuose nurodyto termino pabaigos.</w:t>
      </w: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EA47" w14:textId="77777777" w:rsidR="00B43195" w:rsidRDefault="00B43195" w:rsidP="0099502F">
      <w:pPr>
        <w:spacing w:after="0" w:line="240" w:lineRule="auto"/>
      </w:pPr>
      <w:r>
        <w:separator/>
      </w:r>
    </w:p>
  </w:endnote>
  <w:endnote w:type="continuationSeparator" w:id="0">
    <w:p w14:paraId="21AE0486" w14:textId="77777777" w:rsidR="00B43195" w:rsidRDefault="00B43195"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1916" w14:textId="77777777" w:rsidR="00B43195" w:rsidRDefault="00B43195" w:rsidP="0099502F">
      <w:pPr>
        <w:spacing w:after="0" w:line="240" w:lineRule="auto"/>
      </w:pPr>
      <w:r>
        <w:separator/>
      </w:r>
    </w:p>
  </w:footnote>
  <w:footnote w:type="continuationSeparator" w:id="0">
    <w:p w14:paraId="63809608" w14:textId="77777777" w:rsidR="00B43195" w:rsidRDefault="00B43195"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1697"/>
    <w:rsid w:val="000060DA"/>
    <w:rsid w:val="00031F67"/>
    <w:rsid w:val="00036303"/>
    <w:rsid w:val="000423D9"/>
    <w:rsid w:val="00046943"/>
    <w:rsid w:val="0006063C"/>
    <w:rsid w:val="00060735"/>
    <w:rsid w:val="00060808"/>
    <w:rsid w:val="000D13D4"/>
    <w:rsid w:val="000E1A48"/>
    <w:rsid w:val="00107375"/>
    <w:rsid w:val="00132430"/>
    <w:rsid w:val="001412D2"/>
    <w:rsid w:val="00141B2B"/>
    <w:rsid w:val="001445BA"/>
    <w:rsid w:val="00150571"/>
    <w:rsid w:val="00157424"/>
    <w:rsid w:val="001575EA"/>
    <w:rsid w:val="001672C5"/>
    <w:rsid w:val="00167C55"/>
    <w:rsid w:val="00187EFD"/>
    <w:rsid w:val="001963CD"/>
    <w:rsid w:val="001B025C"/>
    <w:rsid w:val="001B760C"/>
    <w:rsid w:val="001D49B9"/>
    <w:rsid w:val="001F021A"/>
    <w:rsid w:val="001F0A5D"/>
    <w:rsid w:val="00207FC5"/>
    <w:rsid w:val="00223730"/>
    <w:rsid w:val="00254AA9"/>
    <w:rsid w:val="00254D26"/>
    <w:rsid w:val="00255CBC"/>
    <w:rsid w:val="00257F21"/>
    <w:rsid w:val="0029190D"/>
    <w:rsid w:val="002B6224"/>
    <w:rsid w:val="002B68D9"/>
    <w:rsid w:val="002D2D2B"/>
    <w:rsid w:val="002E2ABD"/>
    <w:rsid w:val="00354493"/>
    <w:rsid w:val="003876D4"/>
    <w:rsid w:val="003959BC"/>
    <w:rsid w:val="003A0726"/>
    <w:rsid w:val="003A7C0A"/>
    <w:rsid w:val="003D5C9F"/>
    <w:rsid w:val="00406F87"/>
    <w:rsid w:val="00407864"/>
    <w:rsid w:val="004115F6"/>
    <w:rsid w:val="00416EB7"/>
    <w:rsid w:val="00420144"/>
    <w:rsid w:val="004247D6"/>
    <w:rsid w:val="00425A1E"/>
    <w:rsid w:val="004270AB"/>
    <w:rsid w:val="00432493"/>
    <w:rsid w:val="0043738A"/>
    <w:rsid w:val="00472112"/>
    <w:rsid w:val="004A5D01"/>
    <w:rsid w:val="004A758D"/>
    <w:rsid w:val="004A7901"/>
    <w:rsid w:val="004C0997"/>
    <w:rsid w:val="004C0CA3"/>
    <w:rsid w:val="004D06A6"/>
    <w:rsid w:val="004D075C"/>
    <w:rsid w:val="004D6259"/>
    <w:rsid w:val="004F5067"/>
    <w:rsid w:val="004F7C7C"/>
    <w:rsid w:val="00511A0A"/>
    <w:rsid w:val="00513022"/>
    <w:rsid w:val="00522CC3"/>
    <w:rsid w:val="00543108"/>
    <w:rsid w:val="00556C60"/>
    <w:rsid w:val="00565368"/>
    <w:rsid w:val="0057297B"/>
    <w:rsid w:val="005A6FF0"/>
    <w:rsid w:val="005C69DD"/>
    <w:rsid w:val="005D1EBE"/>
    <w:rsid w:val="005D3340"/>
    <w:rsid w:val="005E0BF1"/>
    <w:rsid w:val="005E6C75"/>
    <w:rsid w:val="006502A6"/>
    <w:rsid w:val="00652916"/>
    <w:rsid w:val="00655CB9"/>
    <w:rsid w:val="00665BE5"/>
    <w:rsid w:val="006749E6"/>
    <w:rsid w:val="0069236A"/>
    <w:rsid w:val="006A0430"/>
    <w:rsid w:val="006A0F23"/>
    <w:rsid w:val="006A2C85"/>
    <w:rsid w:val="006A552E"/>
    <w:rsid w:val="006B1AEE"/>
    <w:rsid w:val="006D59E5"/>
    <w:rsid w:val="006E2761"/>
    <w:rsid w:val="006F04E6"/>
    <w:rsid w:val="0070391B"/>
    <w:rsid w:val="0070704E"/>
    <w:rsid w:val="007101E1"/>
    <w:rsid w:val="007240A9"/>
    <w:rsid w:val="00724A9D"/>
    <w:rsid w:val="007265AB"/>
    <w:rsid w:val="007305EA"/>
    <w:rsid w:val="007341FA"/>
    <w:rsid w:val="007343E4"/>
    <w:rsid w:val="00742F37"/>
    <w:rsid w:val="00764B2A"/>
    <w:rsid w:val="00766ED7"/>
    <w:rsid w:val="007746B8"/>
    <w:rsid w:val="007849F5"/>
    <w:rsid w:val="007C13B0"/>
    <w:rsid w:val="007C711F"/>
    <w:rsid w:val="007D7443"/>
    <w:rsid w:val="007E06E0"/>
    <w:rsid w:val="007F0152"/>
    <w:rsid w:val="007F23AA"/>
    <w:rsid w:val="007F6050"/>
    <w:rsid w:val="00823C32"/>
    <w:rsid w:val="00830DE3"/>
    <w:rsid w:val="0083387E"/>
    <w:rsid w:val="008345C2"/>
    <w:rsid w:val="0083521E"/>
    <w:rsid w:val="00835DEE"/>
    <w:rsid w:val="00845D1C"/>
    <w:rsid w:val="00853F14"/>
    <w:rsid w:val="00866255"/>
    <w:rsid w:val="0087669E"/>
    <w:rsid w:val="0088102E"/>
    <w:rsid w:val="008911AD"/>
    <w:rsid w:val="00894310"/>
    <w:rsid w:val="00911DDC"/>
    <w:rsid w:val="009165A6"/>
    <w:rsid w:val="00921F63"/>
    <w:rsid w:val="00935478"/>
    <w:rsid w:val="00963211"/>
    <w:rsid w:val="00965316"/>
    <w:rsid w:val="009818DD"/>
    <w:rsid w:val="00984645"/>
    <w:rsid w:val="00991B1E"/>
    <w:rsid w:val="00992365"/>
    <w:rsid w:val="0099502F"/>
    <w:rsid w:val="00997FCF"/>
    <w:rsid w:val="009D275C"/>
    <w:rsid w:val="009F36E0"/>
    <w:rsid w:val="00A00DC2"/>
    <w:rsid w:val="00A23ABE"/>
    <w:rsid w:val="00A242E2"/>
    <w:rsid w:val="00A368E3"/>
    <w:rsid w:val="00A418BF"/>
    <w:rsid w:val="00A46612"/>
    <w:rsid w:val="00A66B0F"/>
    <w:rsid w:val="00A747A9"/>
    <w:rsid w:val="00A81D01"/>
    <w:rsid w:val="00A84BC9"/>
    <w:rsid w:val="00AA5842"/>
    <w:rsid w:val="00AB762A"/>
    <w:rsid w:val="00AC125A"/>
    <w:rsid w:val="00AD6F52"/>
    <w:rsid w:val="00AE4867"/>
    <w:rsid w:val="00AE4BE8"/>
    <w:rsid w:val="00AF2F0C"/>
    <w:rsid w:val="00AF5C97"/>
    <w:rsid w:val="00B00E30"/>
    <w:rsid w:val="00B017A2"/>
    <w:rsid w:val="00B216A5"/>
    <w:rsid w:val="00B4243D"/>
    <w:rsid w:val="00B43195"/>
    <w:rsid w:val="00B53540"/>
    <w:rsid w:val="00B71F58"/>
    <w:rsid w:val="00B76C0B"/>
    <w:rsid w:val="00B8790E"/>
    <w:rsid w:val="00B93EDA"/>
    <w:rsid w:val="00B9629C"/>
    <w:rsid w:val="00BA331D"/>
    <w:rsid w:val="00BA6B93"/>
    <w:rsid w:val="00BB5FD0"/>
    <w:rsid w:val="00BE2285"/>
    <w:rsid w:val="00BF3016"/>
    <w:rsid w:val="00C16E0D"/>
    <w:rsid w:val="00C47D2F"/>
    <w:rsid w:val="00C823E9"/>
    <w:rsid w:val="00C83627"/>
    <w:rsid w:val="00CE7CE4"/>
    <w:rsid w:val="00CF12E3"/>
    <w:rsid w:val="00D10594"/>
    <w:rsid w:val="00D31C34"/>
    <w:rsid w:val="00D46785"/>
    <w:rsid w:val="00D81534"/>
    <w:rsid w:val="00D8470D"/>
    <w:rsid w:val="00D85BB0"/>
    <w:rsid w:val="00D907BC"/>
    <w:rsid w:val="00D96AB9"/>
    <w:rsid w:val="00DA0297"/>
    <w:rsid w:val="00DA68C9"/>
    <w:rsid w:val="00DB31C8"/>
    <w:rsid w:val="00DC63AE"/>
    <w:rsid w:val="00DD2511"/>
    <w:rsid w:val="00E003DA"/>
    <w:rsid w:val="00E018FD"/>
    <w:rsid w:val="00E04D67"/>
    <w:rsid w:val="00E12AA7"/>
    <w:rsid w:val="00E3037E"/>
    <w:rsid w:val="00E33FB7"/>
    <w:rsid w:val="00E4253F"/>
    <w:rsid w:val="00E44872"/>
    <w:rsid w:val="00E46BBC"/>
    <w:rsid w:val="00E65A8C"/>
    <w:rsid w:val="00E6755E"/>
    <w:rsid w:val="00E67DC7"/>
    <w:rsid w:val="00E869E8"/>
    <w:rsid w:val="00E90C4B"/>
    <w:rsid w:val="00EC52F5"/>
    <w:rsid w:val="00ED204C"/>
    <w:rsid w:val="00ED3275"/>
    <w:rsid w:val="00ED7036"/>
    <w:rsid w:val="00F051CB"/>
    <w:rsid w:val="00F06084"/>
    <w:rsid w:val="00F30E28"/>
    <w:rsid w:val="00F37345"/>
    <w:rsid w:val="00F5058E"/>
    <w:rsid w:val="00F6573E"/>
    <w:rsid w:val="00F75407"/>
    <w:rsid w:val="00F83575"/>
    <w:rsid w:val="00F973F9"/>
    <w:rsid w:val="00FA3E91"/>
    <w:rsid w:val="00FA54BD"/>
    <w:rsid w:val="00FC15BD"/>
    <w:rsid w:val="00FE79B7"/>
    <w:rsid w:val="00FF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D31C34"/>
    <w:rPr>
      <w:sz w:val="16"/>
      <w:szCs w:val="16"/>
    </w:rPr>
  </w:style>
  <w:style w:type="paragraph" w:styleId="CommentText">
    <w:name w:val="annotation text"/>
    <w:basedOn w:val="Normal"/>
    <w:link w:val="CommentTextChar"/>
    <w:uiPriority w:val="99"/>
    <w:unhideWhenUsed/>
    <w:rsid w:val="00D31C34"/>
    <w:pPr>
      <w:spacing w:line="240" w:lineRule="auto"/>
    </w:pPr>
    <w:rPr>
      <w:sz w:val="20"/>
      <w:szCs w:val="20"/>
    </w:rPr>
  </w:style>
  <w:style w:type="character" w:customStyle="1" w:styleId="CommentTextChar">
    <w:name w:val="Comment Text Char"/>
    <w:basedOn w:val="DefaultParagraphFont"/>
    <w:link w:val="CommentText"/>
    <w:uiPriority w:val="99"/>
    <w:rsid w:val="00D31C34"/>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31C34"/>
    <w:rPr>
      <w:b/>
      <w:bCs/>
    </w:rPr>
  </w:style>
  <w:style w:type="character" w:customStyle="1" w:styleId="CommentSubjectChar">
    <w:name w:val="Comment Subject Char"/>
    <w:basedOn w:val="CommentTextChar"/>
    <w:link w:val="CommentSubject"/>
    <w:uiPriority w:val="99"/>
    <w:semiHidden/>
    <w:rsid w:val="00D31C34"/>
    <w:rPr>
      <w:rFonts w:eastAsiaTheme="minorEastAsia"/>
      <w:b/>
      <w:bCs/>
      <w:kern w:val="0"/>
      <w:sz w:val="20"/>
      <w:szCs w:val="20"/>
      <w:lang w:eastAsia="zh-CN"/>
      <w14:ligatures w14:val="none"/>
    </w:rPr>
  </w:style>
  <w:style w:type="paragraph" w:styleId="Revision">
    <w:name w:val="Revision"/>
    <w:hidden/>
    <w:uiPriority w:val="99"/>
    <w:semiHidden/>
    <w:rsid w:val="00D31C34"/>
    <w:pPr>
      <w:spacing w:after="0" w:line="240" w:lineRule="auto"/>
    </w:pPr>
    <w:rPr>
      <w:rFonts w:eastAsiaTheme="minorEastAsia"/>
      <w:kern w:val="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5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195436499">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606473593">
      <w:bodyDiv w:val="1"/>
      <w:marLeft w:val="0"/>
      <w:marRight w:val="0"/>
      <w:marTop w:val="0"/>
      <w:marBottom w:val="0"/>
      <w:divBdr>
        <w:top w:val="none" w:sz="0" w:space="0" w:color="auto"/>
        <w:left w:val="none" w:sz="0" w:space="0" w:color="auto"/>
        <w:bottom w:val="none" w:sz="0" w:space="0" w:color="auto"/>
        <w:right w:val="none" w:sz="0" w:space="0" w:color="auto"/>
      </w:divBdr>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7951F-2D1C-4973-8FB8-075BF2DE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157</cp:revision>
  <dcterms:created xsi:type="dcterms:W3CDTF">2024-08-23T10:49:00Z</dcterms:created>
  <dcterms:modified xsi:type="dcterms:W3CDTF">2025-07-30T17:23:00Z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