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FB" w:rsidRDefault="002719FB" w:rsidP="002719FB">
      <w:pPr>
        <w:pStyle w:val="Patvirtinta"/>
        <w:spacing w:line="240" w:lineRule="auto"/>
        <w:ind w:left="6379"/>
        <w:rPr>
          <w:color w:val="auto"/>
          <w:sz w:val="24"/>
          <w:szCs w:val="24"/>
          <w:lang w:val="lt-LT"/>
        </w:rPr>
      </w:pPr>
      <w:r>
        <w:rPr>
          <w:caps/>
          <w:color w:val="auto"/>
          <w:sz w:val="24"/>
          <w:szCs w:val="24"/>
          <w:lang w:val="lt-LT"/>
        </w:rPr>
        <w:t>PATVIRTINT</w:t>
      </w:r>
      <w:r>
        <w:rPr>
          <w:color w:val="auto"/>
          <w:sz w:val="24"/>
          <w:szCs w:val="24"/>
          <w:lang w:val="lt-LT"/>
        </w:rPr>
        <w:t>A</w:t>
      </w:r>
    </w:p>
    <w:p w:rsidR="002719FB" w:rsidRDefault="002719FB" w:rsidP="002719FB">
      <w:pPr>
        <w:pStyle w:val="Patvirtinta"/>
        <w:spacing w:line="240" w:lineRule="auto"/>
        <w:ind w:left="6379"/>
        <w:rPr>
          <w:color w:val="auto"/>
          <w:sz w:val="24"/>
          <w:szCs w:val="24"/>
          <w:lang w:val="lt-LT"/>
        </w:rPr>
      </w:pPr>
      <w:r>
        <w:rPr>
          <w:color w:val="auto"/>
          <w:sz w:val="24"/>
          <w:szCs w:val="24"/>
          <w:lang w:val="lt-LT"/>
        </w:rPr>
        <w:t>Lietuvos kariuomenės</w:t>
      </w:r>
    </w:p>
    <w:p w:rsidR="002719FB" w:rsidRDefault="002719FB" w:rsidP="002719FB">
      <w:pPr>
        <w:pStyle w:val="Patvirtinta"/>
        <w:spacing w:line="240" w:lineRule="auto"/>
        <w:ind w:left="6379"/>
        <w:rPr>
          <w:color w:val="auto"/>
          <w:sz w:val="24"/>
          <w:szCs w:val="24"/>
          <w:lang w:val="lt-LT"/>
        </w:rPr>
      </w:pPr>
      <w:r>
        <w:rPr>
          <w:color w:val="auto"/>
          <w:sz w:val="24"/>
          <w:szCs w:val="24"/>
          <w:lang w:val="lt-LT"/>
        </w:rPr>
        <w:t>Lietuvos didžiojo kunigaikščio</w:t>
      </w:r>
    </w:p>
    <w:p w:rsidR="002719FB" w:rsidRDefault="002719FB" w:rsidP="002719FB">
      <w:pPr>
        <w:pStyle w:val="Patvirtinta"/>
        <w:spacing w:line="240" w:lineRule="auto"/>
        <w:ind w:left="6379"/>
        <w:rPr>
          <w:color w:val="auto"/>
          <w:sz w:val="24"/>
          <w:szCs w:val="24"/>
          <w:lang w:val="lt-LT"/>
        </w:rPr>
      </w:pPr>
      <w:r>
        <w:rPr>
          <w:color w:val="auto"/>
          <w:sz w:val="24"/>
          <w:szCs w:val="24"/>
          <w:lang w:val="lt-LT"/>
        </w:rPr>
        <w:t>Gedimino štabo bataliono vado</w:t>
      </w:r>
    </w:p>
    <w:p w:rsidR="002719FB" w:rsidRDefault="00294A04" w:rsidP="002719FB">
      <w:pPr>
        <w:pStyle w:val="Patvirtinta"/>
        <w:spacing w:line="240" w:lineRule="auto"/>
        <w:ind w:left="6379"/>
        <w:rPr>
          <w:color w:val="auto"/>
          <w:sz w:val="24"/>
          <w:szCs w:val="24"/>
          <w:lang w:val="lt-LT"/>
        </w:rPr>
      </w:pPr>
      <w:r>
        <w:rPr>
          <w:color w:val="auto"/>
          <w:sz w:val="24"/>
          <w:szCs w:val="24"/>
          <w:lang w:val="lt-LT"/>
        </w:rPr>
        <w:t>202</w:t>
      </w:r>
      <w:r w:rsidR="00497598">
        <w:rPr>
          <w:color w:val="auto"/>
          <w:sz w:val="24"/>
          <w:szCs w:val="24"/>
          <w:lang w:val="lt-LT"/>
        </w:rPr>
        <w:t>5</w:t>
      </w:r>
      <w:r>
        <w:rPr>
          <w:color w:val="auto"/>
          <w:sz w:val="24"/>
          <w:szCs w:val="24"/>
          <w:lang w:val="lt-LT"/>
        </w:rPr>
        <w:t xml:space="preserve"> m. </w:t>
      </w:r>
      <w:r w:rsidR="00497598">
        <w:rPr>
          <w:color w:val="auto"/>
          <w:sz w:val="24"/>
          <w:szCs w:val="24"/>
          <w:lang w:val="lt-LT"/>
        </w:rPr>
        <w:t xml:space="preserve">liepos </w:t>
      </w:r>
      <w:r w:rsidR="00C55107">
        <w:rPr>
          <w:color w:val="auto"/>
          <w:sz w:val="24"/>
          <w:szCs w:val="24"/>
          <w:lang w:val="lt-LT"/>
        </w:rPr>
        <w:t xml:space="preserve">28 </w:t>
      </w:r>
      <w:r w:rsidR="002719FB">
        <w:rPr>
          <w:color w:val="auto"/>
          <w:sz w:val="24"/>
          <w:szCs w:val="24"/>
          <w:lang w:val="lt-LT"/>
        </w:rPr>
        <w:t xml:space="preserve">d. </w:t>
      </w:r>
      <w:r w:rsidR="002719FB">
        <w:rPr>
          <w:color w:val="auto"/>
          <w:sz w:val="24"/>
          <w:szCs w:val="24"/>
          <w:lang w:val="lt-LT"/>
        </w:rPr>
        <w:tab/>
      </w:r>
    </w:p>
    <w:p w:rsidR="002719FB" w:rsidRDefault="002719FB" w:rsidP="002719FB">
      <w:pPr>
        <w:pStyle w:val="Patvirtinta"/>
        <w:spacing w:line="240" w:lineRule="auto"/>
        <w:ind w:left="6379"/>
        <w:rPr>
          <w:color w:val="auto"/>
          <w:sz w:val="24"/>
          <w:szCs w:val="24"/>
          <w:lang w:val="lt-LT"/>
        </w:rPr>
      </w:pPr>
      <w:r w:rsidRPr="00996AFD">
        <w:rPr>
          <w:sz w:val="24"/>
          <w:szCs w:val="24"/>
          <w:lang w:val="lt-LT"/>
        </w:rPr>
        <w:t>įsakymu Nr.  V-</w:t>
      </w:r>
      <w:r w:rsidR="00C55107">
        <w:rPr>
          <w:sz w:val="24"/>
          <w:szCs w:val="24"/>
          <w:lang w:val="lt-LT"/>
        </w:rPr>
        <w:t>463</w:t>
      </w:r>
    </w:p>
    <w:p w:rsidR="002719FB" w:rsidRDefault="002719FB" w:rsidP="002719FB">
      <w:pPr>
        <w:pStyle w:val="Patvirtinta"/>
        <w:spacing w:line="240" w:lineRule="auto"/>
        <w:ind w:left="0"/>
        <w:jc w:val="center"/>
        <w:rPr>
          <w:b/>
          <w:caps/>
          <w:color w:val="auto"/>
          <w:sz w:val="24"/>
          <w:szCs w:val="24"/>
          <w:lang w:val="lt-LT"/>
        </w:rPr>
      </w:pPr>
    </w:p>
    <w:p w:rsidR="002719FB" w:rsidRDefault="002719FB" w:rsidP="002719FB">
      <w:pPr>
        <w:pStyle w:val="Patvirtinta"/>
        <w:spacing w:line="240" w:lineRule="auto"/>
        <w:ind w:left="0"/>
        <w:rPr>
          <w:b/>
          <w:caps/>
          <w:sz w:val="24"/>
          <w:szCs w:val="24"/>
          <w:lang w:val="lt-LT"/>
        </w:rPr>
      </w:pPr>
    </w:p>
    <w:p w:rsidR="002719FB" w:rsidRDefault="002719FB" w:rsidP="002719FB">
      <w:pPr>
        <w:pStyle w:val="Heading1"/>
        <w:numPr>
          <w:ilvl w:val="0"/>
          <w:numId w:val="0"/>
        </w:numPr>
        <w:rPr>
          <w:b/>
        </w:rPr>
      </w:pPr>
      <w:r>
        <w:rPr>
          <w:b/>
          <w:u w:val="single"/>
        </w:rPr>
        <w:t>OFISINIŲ KONTEINERIŲ</w:t>
      </w:r>
      <w:r>
        <w:rPr>
          <w:b/>
          <w:iCs/>
          <w:u w:val="single"/>
        </w:rPr>
        <w:t xml:space="preserve"> </w:t>
      </w:r>
      <w:r>
        <w:rPr>
          <w:b/>
          <w:iCs/>
          <w:caps/>
          <w:u w:val="single"/>
        </w:rPr>
        <w:t>supaprastintos mažos vertės pirkimo sąlygų aprašas</w:t>
      </w:r>
    </w:p>
    <w:p w:rsidR="002719FB" w:rsidRDefault="002719FB" w:rsidP="002719FB">
      <w:pPr>
        <w:pStyle w:val="Heading1"/>
        <w:numPr>
          <w:ilvl w:val="0"/>
          <w:numId w:val="2"/>
        </w:numPr>
        <w:ind w:left="0" w:firstLine="0"/>
        <w:rPr>
          <w:b/>
          <w:sz w:val="24"/>
          <w:szCs w:val="24"/>
        </w:rPr>
      </w:pPr>
      <w:r>
        <w:rPr>
          <w:b/>
          <w:sz w:val="24"/>
          <w:szCs w:val="24"/>
        </w:rPr>
        <w:t>BENDROSIOS NUOSTATOS</w:t>
      </w:r>
    </w:p>
    <w:p w:rsidR="002719FB" w:rsidRDefault="002719FB" w:rsidP="002719FB">
      <w:pPr>
        <w:pStyle w:val="Heading2"/>
        <w:numPr>
          <w:ilvl w:val="1"/>
          <w:numId w:val="2"/>
        </w:numPr>
        <w:ind w:left="0"/>
      </w:pPr>
      <w:r>
        <w:rPr>
          <w:spacing w:val="-1"/>
          <w:szCs w:val="24"/>
        </w:rPr>
        <w:t>Lietuvos kariuomenės Lietuvos didžiojo kunigaikščio Gedimino štabo batalionas</w:t>
      </w:r>
      <w:r>
        <w:rPr>
          <w:i/>
          <w:iCs/>
          <w:szCs w:val="24"/>
        </w:rPr>
        <w:t xml:space="preserve"> </w:t>
      </w:r>
      <w:r>
        <w:t xml:space="preserve">(toliau – perkančioji organizacija) numato įsigyti </w:t>
      </w:r>
      <w:proofErr w:type="spellStart"/>
      <w:r>
        <w:t>ofisinius</w:t>
      </w:r>
      <w:proofErr w:type="spellEnd"/>
      <w:r>
        <w:t xml:space="preserve"> konteinerius</w:t>
      </w:r>
      <w:r>
        <w:rPr>
          <w:szCs w:val="24"/>
        </w:rPr>
        <w:t xml:space="preserve">. </w:t>
      </w:r>
    </w:p>
    <w:p w:rsidR="002719FB" w:rsidRDefault="002719FB" w:rsidP="002719FB">
      <w:pPr>
        <w:pStyle w:val="Heading2"/>
        <w:numPr>
          <w:ilvl w:val="1"/>
          <w:numId w:val="2"/>
        </w:numPr>
        <w:ind w:left="0"/>
      </w:pPr>
      <w:r>
        <w:t>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rsidR="002719FB" w:rsidRDefault="002719FB" w:rsidP="002719FB">
      <w:pPr>
        <w:pStyle w:val="Heading2"/>
        <w:numPr>
          <w:ilvl w:val="1"/>
          <w:numId w:val="2"/>
        </w:numPr>
        <w:ind w:left="0"/>
      </w:pPr>
      <w:r>
        <w:rPr>
          <w:szCs w:val="24"/>
        </w:rPr>
        <w:t>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2719FB" w:rsidRDefault="002719FB" w:rsidP="002719FB">
      <w:pPr>
        <w:pStyle w:val="Heading2"/>
        <w:numPr>
          <w:ilvl w:val="1"/>
          <w:numId w:val="2"/>
        </w:numPr>
        <w:ind w:left="0"/>
      </w:pPr>
      <w:r>
        <w:t>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2719FB" w:rsidRDefault="002719FB" w:rsidP="002719FB">
      <w:pPr>
        <w:pStyle w:val="Heading2"/>
        <w:numPr>
          <w:ilvl w:val="1"/>
          <w:numId w:val="2"/>
        </w:numPr>
        <w:ind w:left="0" w:firstLine="709"/>
      </w:pPr>
      <w:r>
        <w:t>Pirkimas atliekamas laikantis lygiateisiškumo, nediskriminavimo, abipusio pripažinimo, proporcingumo, skaidrumo principų ir konfidencialumo bei nešališkumo reikalavimų.</w:t>
      </w:r>
    </w:p>
    <w:p w:rsidR="002719FB" w:rsidRDefault="002719FB" w:rsidP="002719FB">
      <w:pPr>
        <w:pStyle w:val="Heading2"/>
        <w:numPr>
          <w:ilvl w:val="1"/>
          <w:numId w:val="2"/>
        </w:numPr>
        <w:ind w:left="0" w:firstLine="709"/>
      </w:pPr>
      <w: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2719FB" w:rsidRDefault="002719FB" w:rsidP="002719FB">
      <w:pPr>
        <w:pStyle w:val="Heading2"/>
        <w:numPr>
          <w:ilvl w:val="1"/>
          <w:numId w:val="2"/>
        </w:numPr>
        <w:ind w:left="0" w:firstLine="709"/>
      </w:pPr>
      <w:r>
        <w:t>Stebėtojai dalyvauti Komisijos posėdžiuose nėra kviečiami.</w:t>
      </w:r>
    </w:p>
    <w:p w:rsidR="002719FB" w:rsidRDefault="002719FB" w:rsidP="002719FB">
      <w:pPr>
        <w:pStyle w:val="Heading2"/>
        <w:numPr>
          <w:ilvl w:val="1"/>
          <w:numId w:val="2"/>
        </w:numPr>
        <w:ind w:left="0" w:firstLine="709"/>
      </w:pPr>
      <w:r>
        <w:t xml:space="preserve">Apie pirkimą paskelbta Centrinėje viešųjų pirkimų informacinėje sistemoje (toliau – CVP IS) interneto adresu </w:t>
      </w:r>
      <w:hyperlink r:id="rId8" w:history="1">
        <w:r w:rsidR="00C02B9F" w:rsidRPr="00C02B9F">
          <w:rPr>
            <w:rStyle w:val="Hyperlink"/>
            <w:i/>
            <w:iCs/>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2719FB" w:rsidRDefault="002719FB" w:rsidP="002719FB">
      <w:pPr>
        <w:pStyle w:val="Heading2"/>
        <w:numPr>
          <w:ilvl w:val="1"/>
          <w:numId w:val="2"/>
        </w:numPr>
        <w:ind w:left="0" w:firstLine="709"/>
      </w:pPr>
      <w:r>
        <w:t>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2719FB" w:rsidRDefault="002719FB" w:rsidP="002719FB">
      <w:pPr>
        <w:pStyle w:val="Heading2"/>
        <w:numPr>
          <w:ilvl w:val="1"/>
          <w:numId w:val="2"/>
        </w:numPr>
        <w:ind w:left="0" w:firstLine="709"/>
      </w:pPr>
      <w:r>
        <w:t xml:space="preserve">Tiekėjas patvirtina, kad siūlomų prekių (įskaitant jų sudedamąsias dalis) gamintojas ar juos kontroliuojantys fiziniai ar juridiniai asmenys, ar teikiamų paslaugų kilmė nebūtų iš šių </w:t>
      </w:r>
      <w:r>
        <w:lastRenderedPageBreak/>
        <w:t xml:space="preserve">valstybių ar teritorijų: Rusijos Federacijos, Baltarusijos Respublikos, Ukrainos teritorijos dalys – aneksuotas 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nekontroliuojamos Abchazijos ir Pietų Osetijos teritorijos.</w:t>
      </w:r>
    </w:p>
    <w:p w:rsidR="002719FB" w:rsidRDefault="002719FB" w:rsidP="002719FB">
      <w:pPr>
        <w:pStyle w:val="Heading2"/>
        <w:numPr>
          <w:ilvl w:val="1"/>
          <w:numId w:val="2"/>
        </w:numPr>
        <w:ind w:left="0" w:firstLine="709"/>
      </w:pPr>
      <w:r>
        <w:t>Perkančioji organizacija yra pridėtinės vertės mokesčio (toliau – PVM) mokėtoja.</w:t>
      </w:r>
    </w:p>
    <w:p w:rsidR="002719FB" w:rsidRDefault="002719FB" w:rsidP="002719FB">
      <w:pPr>
        <w:pStyle w:val="Heading2"/>
        <w:numPr>
          <w:ilvl w:val="1"/>
          <w:numId w:val="2"/>
        </w:numPr>
        <w:ind w:left="0" w:firstLine="709"/>
      </w:pPr>
      <w:r>
        <w:t>Perkančiosios organizacijos asmuo</w:t>
      </w:r>
      <w:r w:rsidR="00777318">
        <w:t xml:space="preserve"> kontaktams:</w:t>
      </w:r>
      <w:r w:rsidR="00F41099">
        <w:t xml:space="preserve"> </w:t>
      </w:r>
      <w:proofErr w:type="spellStart"/>
      <w:r w:rsidR="00F41099">
        <w:t>Česlav</w:t>
      </w:r>
      <w:proofErr w:type="spellEnd"/>
      <w:r w:rsidR="00F41099">
        <w:t xml:space="preserve"> </w:t>
      </w:r>
      <w:r w:rsidR="00C02B9F">
        <w:t>Soroka</w:t>
      </w:r>
      <w:r w:rsidR="00777318">
        <w:t>,</w:t>
      </w:r>
      <w:r w:rsidR="00F41099">
        <w:t xml:space="preserve"> </w:t>
      </w:r>
      <w:r w:rsidR="00777318">
        <w:t xml:space="preserve">el. paštas </w:t>
      </w:r>
      <w:proofErr w:type="spellStart"/>
      <w:r w:rsidR="00F41099">
        <w:t>ceslav</w:t>
      </w:r>
      <w:r w:rsidR="00777318">
        <w:t>.</w:t>
      </w:r>
      <w:r w:rsidR="00F41099">
        <w:t>soroka</w:t>
      </w:r>
      <w:r>
        <w:t>@mil.lt</w:t>
      </w:r>
      <w:proofErr w:type="spellEnd"/>
      <w:r>
        <w:t xml:space="preserve">, J. Kairiūkščio g. 14, Vilnius, faksas 8 </w:t>
      </w:r>
      <w:r w:rsidR="00777318">
        <w:t xml:space="preserve">706 80114, telefonas </w:t>
      </w:r>
      <w:r w:rsidR="00F41099">
        <w:t>0</w:t>
      </w:r>
      <w:r w:rsidR="00777318">
        <w:t xml:space="preserve"> 706 8014</w:t>
      </w:r>
      <w:r w:rsidR="00F41099">
        <w:t>4</w:t>
      </w:r>
      <w:r>
        <w:t>.</w:t>
      </w:r>
    </w:p>
    <w:p w:rsidR="002719FB" w:rsidRDefault="002719FB" w:rsidP="002719FB">
      <w:pPr>
        <w:pStyle w:val="Heading1"/>
        <w:numPr>
          <w:ilvl w:val="0"/>
          <w:numId w:val="2"/>
        </w:numPr>
        <w:spacing w:before="240" w:after="240"/>
        <w:ind w:left="0" w:firstLine="0"/>
        <w:rPr>
          <w:b/>
          <w:sz w:val="24"/>
          <w:szCs w:val="24"/>
        </w:rPr>
      </w:pPr>
      <w:r>
        <w:rPr>
          <w:b/>
          <w:sz w:val="24"/>
          <w:szCs w:val="24"/>
        </w:rPr>
        <w:t>PIRKIMO OBJEKTAS</w:t>
      </w:r>
    </w:p>
    <w:p w:rsidR="002719FB" w:rsidRDefault="002719FB" w:rsidP="002719FB">
      <w:pPr>
        <w:pStyle w:val="Heading2"/>
        <w:numPr>
          <w:ilvl w:val="1"/>
          <w:numId w:val="2"/>
        </w:numPr>
        <w:ind w:left="0"/>
      </w:pPr>
      <w:r>
        <w:t>Pirkimas nebus skirstomas į dalis</w:t>
      </w:r>
      <w:r w:rsidR="00F41099">
        <w:t>.</w:t>
      </w:r>
    </w:p>
    <w:p w:rsidR="002719FB" w:rsidRDefault="002719FB" w:rsidP="002719FB">
      <w:pPr>
        <w:pStyle w:val="Heading2"/>
        <w:numPr>
          <w:ilvl w:val="1"/>
          <w:numId w:val="2"/>
        </w:numPr>
        <w:ind w:left="0"/>
        <w:rPr>
          <w:b/>
        </w:rPr>
      </w:pPr>
      <w:r>
        <w:t xml:space="preserve">Perkančioji organizacija numato įsigyti šias prekes – </w:t>
      </w:r>
      <w:proofErr w:type="spellStart"/>
      <w:r>
        <w:rPr>
          <w:b/>
        </w:rPr>
        <w:t>Ofisiniai</w:t>
      </w:r>
      <w:proofErr w:type="spellEnd"/>
      <w:r>
        <w:rPr>
          <w:b/>
        </w:rPr>
        <w:t xml:space="preserve"> konteineriai BVPŽ kodas –</w:t>
      </w:r>
      <w:r w:rsidR="00497598">
        <w:rPr>
          <w:b/>
        </w:rPr>
        <w:t xml:space="preserve"> </w:t>
      </w:r>
      <w:r w:rsidR="00F41099">
        <w:rPr>
          <w:b/>
        </w:rPr>
        <w:t>44211100-3</w:t>
      </w:r>
    </w:p>
    <w:p w:rsidR="002719FB" w:rsidRDefault="002719FB" w:rsidP="002719FB">
      <w:pPr>
        <w:pStyle w:val="Heading2"/>
        <w:numPr>
          <w:ilvl w:val="1"/>
          <w:numId w:val="2"/>
        </w:numPr>
        <w:tabs>
          <w:tab w:val="left" w:pos="1080"/>
        </w:tabs>
        <w:ind w:left="0"/>
        <w:rPr>
          <w:b/>
          <w:szCs w:val="24"/>
        </w:rPr>
      </w:pPr>
      <w:r>
        <w:rPr>
          <w:b/>
          <w:szCs w:val="24"/>
        </w:rPr>
        <w:t>Bendrieji reikalavimai:</w:t>
      </w:r>
    </w:p>
    <w:p w:rsidR="002719FB" w:rsidRPr="00996AFD" w:rsidRDefault="002719FB" w:rsidP="008D023B">
      <w:pPr>
        <w:pStyle w:val="Heading3"/>
        <w:numPr>
          <w:ilvl w:val="2"/>
          <w:numId w:val="2"/>
        </w:numPr>
        <w:rPr>
          <w:b/>
          <w:szCs w:val="24"/>
        </w:rPr>
      </w:pPr>
      <w:r w:rsidRPr="00996AFD">
        <w:t>Reikalavimai prekei -</w:t>
      </w:r>
      <w:r w:rsidR="008D023B" w:rsidRPr="00996AFD">
        <w:t xml:space="preserve"> Prekė turi atitikti bent vieną iš aplinkos apsaugos kriterijų nustatytų Lietuvos Respublikos aplinkos ministro 2022 m. gruodžio 13 d. įsakymo Nr. D1-401 redakcijoje 4.4.4. papunkčiuose. Pateikiant gamintojo deklaraciją / patvirtinimą</w:t>
      </w:r>
      <w:r w:rsidRPr="00996AFD">
        <w:t>.</w:t>
      </w:r>
    </w:p>
    <w:p w:rsidR="002719FB" w:rsidRDefault="002719FB" w:rsidP="002719FB">
      <w:pPr>
        <w:pStyle w:val="Heading3"/>
        <w:numPr>
          <w:ilvl w:val="2"/>
          <w:numId w:val="2"/>
        </w:numPr>
      </w:pPr>
      <w:r>
        <w:t xml:space="preserve">Prekei privaloma pateikti techninėje specifikacijoje nurodytų reikalavimų atitikimą patvirtinančius prekės gamintojo dokumentus (visą techninę dokumentaciją ir kitą informacinę medžiagą). </w:t>
      </w:r>
    </w:p>
    <w:p w:rsidR="002719FB" w:rsidRDefault="002719FB" w:rsidP="002719FB">
      <w:pPr>
        <w:pStyle w:val="Heading3"/>
        <w:numPr>
          <w:ilvl w:val="2"/>
          <w:numId w:val="2"/>
        </w:numPr>
      </w:pPr>
      <w:r>
        <w:t>Prekių garantija nuo priėmimo-perdavimo akto pasirašymo dienos turi būti ne mažiau kaip 24 mėnesiai.</w:t>
      </w:r>
    </w:p>
    <w:p w:rsidR="002719FB" w:rsidRDefault="002719FB" w:rsidP="002719FB">
      <w:pPr>
        <w:pStyle w:val="Heading3"/>
        <w:numPr>
          <w:ilvl w:val="2"/>
          <w:numId w:val="2"/>
        </w:numPr>
      </w:pPr>
      <w:r>
        <w:t>Prekės turi būti naujos.</w:t>
      </w:r>
    </w:p>
    <w:p w:rsidR="002719FB" w:rsidRDefault="002719FB" w:rsidP="002719FB">
      <w:pPr>
        <w:pStyle w:val="Heading2"/>
        <w:numPr>
          <w:ilvl w:val="1"/>
          <w:numId w:val="2"/>
        </w:numPr>
        <w:ind w:left="0"/>
      </w:pPr>
      <w:r>
        <w:t xml:space="preserve">Prekė turi būti pristatyta iki 60 (šešiasdešimt) dienų nuo Sutarties pasirašymo dienos </w:t>
      </w:r>
      <w:r>
        <w:rPr>
          <w:shd w:val="clear" w:color="auto" w:fill="FFFFFF"/>
        </w:rPr>
        <w:t xml:space="preserve">adresu: </w:t>
      </w:r>
      <w:r>
        <w:rPr>
          <w:b/>
          <w:shd w:val="clear" w:color="auto" w:fill="FFFFFF"/>
        </w:rPr>
        <w:t>J. Kairiūkščio g. 14, Vilnius, Lietuvos didžiojo kunigaikščio Gedimino štabo batalionas.</w:t>
      </w:r>
    </w:p>
    <w:p w:rsidR="002719FB" w:rsidRDefault="002719FB" w:rsidP="002719FB">
      <w:pPr>
        <w:pStyle w:val="Heading2"/>
        <w:numPr>
          <w:ilvl w:val="1"/>
          <w:numId w:val="2"/>
        </w:numPr>
        <w:ind w:left="0"/>
      </w:pPr>
      <w:r>
        <w:t>Su laimėtoju numatoma sudaryti rašytinę sutartį (pirkimo sąlygų 2 priedas).</w:t>
      </w:r>
    </w:p>
    <w:p w:rsidR="002719FB" w:rsidRDefault="002719FB" w:rsidP="002719FB"/>
    <w:p w:rsidR="002719FB" w:rsidRDefault="002719FB" w:rsidP="002719FB">
      <w:pPr>
        <w:spacing w:before="120" w:after="120"/>
        <w:jc w:val="center"/>
        <w:rPr>
          <w:b/>
        </w:rPr>
      </w:pPr>
      <w:r>
        <w:rPr>
          <w:b/>
        </w:rPr>
        <w:t xml:space="preserve"> TECHNINIAI REIKALAVIMAI</w:t>
      </w:r>
    </w:p>
    <w:p w:rsidR="00DF05EE" w:rsidRPr="00DF05EE" w:rsidRDefault="00DF05EE" w:rsidP="00DF05EE">
      <w:pPr>
        <w:numPr>
          <w:ilvl w:val="0"/>
          <w:numId w:val="46"/>
        </w:numPr>
        <w:spacing w:line="360" w:lineRule="auto"/>
        <w:contextualSpacing/>
        <w:jc w:val="both"/>
        <w:rPr>
          <w:lang w:eastAsia="lt-LT"/>
        </w:rPr>
      </w:pPr>
      <w:r w:rsidRPr="00DF05EE">
        <w:rPr>
          <w:b/>
          <w:lang w:eastAsia="lt-LT"/>
        </w:rPr>
        <w:t>Bendrieji reikalavimai.</w:t>
      </w:r>
    </w:p>
    <w:p w:rsidR="00DF05EE" w:rsidRPr="00DF05EE" w:rsidRDefault="00DF05EE" w:rsidP="00DF05EE">
      <w:pPr>
        <w:numPr>
          <w:ilvl w:val="1"/>
          <w:numId w:val="46"/>
        </w:numPr>
        <w:spacing w:line="360" w:lineRule="auto"/>
        <w:jc w:val="both"/>
        <w:rPr>
          <w:lang w:eastAsia="lt-LT"/>
        </w:rPr>
      </w:pPr>
      <w:r w:rsidRPr="00DF05EE">
        <w:rPr>
          <w:lang w:eastAsia="lt-LT"/>
        </w:rPr>
        <w:t xml:space="preserve">Gyvenamasis konteineris su vidine temperatūros kontrole (toliau -  </w:t>
      </w:r>
      <w:r w:rsidRPr="00DF05EE">
        <w:rPr>
          <w:b/>
          <w:lang w:eastAsia="lt-LT"/>
        </w:rPr>
        <w:t>konteineris</w:t>
      </w:r>
      <w:r w:rsidRPr="00DF05EE">
        <w:rPr>
          <w:lang w:eastAsia="lt-LT"/>
        </w:rPr>
        <w:t xml:space="preserve">), kurio išoriniai ilgio ir pločio matmenys su leistinais nuokrypiais turi atitikti </w:t>
      </w:r>
      <w:r w:rsidRPr="00DF05EE">
        <w:rPr>
          <w:color w:val="000000"/>
          <w:lang w:eastAsia="lt-LT"/>
        </w:rPr>
        <w:t xml:space="preserve">standarto  ISO 668 </w:t>
      </w:r>
      <w:r w:rsidRPr="00DF05EE">
        <w:rPr>
          <w:color w:val="000000"/>
          <w:szCs w:val="20"/>
          <w:lang w:eastAsia="lt-LT"/>
        </w:rPr>
        <w:t xml:space="preserve">arba lygiaverčius </w:t>
      </w:r>
      <w:r w:rsidRPr="00DF05EE">
        <w:rPr>
          <w:lang w:eastAsia="lt-LT"/>
        </w:rPr>
        <w:t>reikalavimus (ilgis - 6058 mm; plotis - 2438 mm),  aukštis - 2800 mm.</w:t>
      </w:r>
    </w:p>
    <w:p w:rsidR="00DF05EE" w:rsidRPr="00DF05EE" w:rsidRDefault="00DF05EE" w:rsidP="00DF05EE">
      <w:pPr>
        <w:numPr>
          <w:ilvl w:val="1"/>
          <w:numId w:val="46"/>
        </w:numPr>
        <w:spacing w:line="360" w:lineRule="auto"/>
        <w:jc w:val="both"/>
        <w:rPr>
          <w:lang w:eastAsia="lt-LT"/>
        </w:rPr>
      </w:pPr>
      <w:r w:rsidRPr="00DF05EE">
        <w:rPr>
          <w:lang w:eastAsia="lt-LT"/>
        </w:rPr>
        <w:t>Konteineris turi būti naujas ir nenaudotas.</w:t>
      </w:r>
    </w:p>
    <w:p w:rsidR="00DF05EE" w:rsidRPr="00DF05EE" w:rsidRDefault="00DF05EE" w:rsidP="00DF05EE">
      <w:pPr>
        <w:numPr>
          <w:ilvl w:val="1"/>
          <w:numId w:val="46"/>
        </w:numPr>
        <w:spacing w:line="360" w:lineRule="auto"/>
        <w:jc w:val="both"/>
        <w:rPr>
          <w:lang w:eastAsia="lt-LT"/>
        </w:rPr>
      </w:pPr>
      <w:r w:rsidRPr="00DF05EE">
        <w:rPr>
          <w:lang w:eastAsia="lt-LT"/>
        </w:rPr>
        <w:t>Konteinerio gamybai panaudotos medžiagos turi būti nekenksmingos žmogaus sveikatai, neuždraustos REACH reglamento registre. Konteinerio viduje lakiųjų organinių junginių koncentracija ore neturi viršyti leistinos, žmogaus sveikatai nekenksmingos, ribos.</w:t>
      </w:r>
    </w:p>
    <w:p w:rsidR="00DF05EE" w:rsidRPr="00DF05EE" w:rsidRDefault="00DF05EE" w:rsidP="00DF05EE">
      <w:pPr>
        <w:numPr>
          <w:ilvl w:val="1"/>
          <w:numId w:val="46"/>
        </w:numPr>
        <w:spacing w:line="360" w:lineRule="auto"/>
        <w:jc w:val="both"/>
        <w:rPr>
          <w:lang w:eastAsia="lt-LT"/>
        </w:rPr>
      </w:pPr>
      <w:r w:rsidRPr="00DF05EE">
        <w:rPr>
          <w:lang w:eastAsia="lt-LT"/>
        </w:rPr>
        <w:t xml:space="preserve">Konteineris turi būti pastatytas ant betoninių trinkelių 500x500 (šeši atraminiai taškai), ne žemiau kaip 50 mm aukštyje ir horizontaliai išlyginti (paklaida iki 2 proc.).   </w:t>
      </w:r>
    </w:p>
    <w:p w:rsidR="00DF05EE" w:rsidRPr="00DF05EE" w:rsidRDefault="00DF05EE" w:rsidP="00DF05EE">
      <w:pPr>
        <w:spacing w:line="360" w:lineRule="auto"/>
        <w:ind w:left="720" w:hanging="360"/>
        <w:jc w:val="both"/>
        <w:rPr>
          <w:lang w:eastAsia="lt-LT"/>
        </w:rPr>
      </w:pPr>
    </w:p>
    <w:p w:rsidR="00DF05EE" w:rsidRPr="00DF05EE" w:rsidRDefault="00DF05EE" w:rsidP="00DF05EE">
      <w:pPr>
        <w:numPr>
          <w:ilvl w:val="0"/>
          <w:numId w:val="46"/>
        </w:numPr>
        <w:spacing w:line="360" w:lineRule="auto"/>
        <w:jc w:val="both"/>
        <w:rPr>
          <w:b/>
          <w:lang w:eastAsia="lt-LT"/>
        </w:rPr>
      </w:pPr>
      <w:r w:rsidRPr="00DF05EE">
        <w:rPr>
          <w:b/>
          <w:lang w:eastAsia="lt-LT"/>
        </w:rPr>
        <w:t>Eksploatacinės klimato ir geografinės sąlygos.</w:t>
      </w:r>
    </w:p>
    <w:p w:rsidR="00DF05EE" w:rsidRPr="00DF05EE" w:rsidRDefault="00DF05EE" w:rsidP="00DF05EE">
      <w:pPr>
        <w:numPr>
          <w:ilvl w:val="1"/>
          <w:numId w:val="46"/>
        </w:numPr>
        <w:spacing w:line="360" w:lineRule="auto"/>
        <w:jc w:val="both"/>
        <w:rPr>
          <w:b/>
          <w:lang w:eastAsia="lt-LT"/>
        </w:rPr>
      </w:pPr>
      <w:r w:rsidRPr="00DF05EE">
        <w:t>Konteineris ir visi jam priklausantys įrenginiai turi išlikti funkcionalūs ir neprarasti pirminių gamyklinių kokybės savybių atliekant pagal prekės paskirtį numatytas operacijas šiomis ribinėmis aplinkos sąlygomis:</w:t>
      </w:r>
    </w:p>
    <w:p w:rsidR="00DF05EE" w:rsidRPr="00DF05EE" w:rsidRDefault="00DF05EE" w:rsidP="00DF05EE">
      <w:pPr>
        <w:numPr>
          <w:ilvl w:val="0"/>
          <w:numId w:val="47"/>
        </w:numPr>
        <w:spacing w:line="360" w:lineRule="auto"/>
        <w:ind w:left="720"/>
        <w:jc w:val="both"/>
        <w:rPr>
          <w:lang w:eastAsia="lt-LT"/>
        </w:rPr>
      </w:pPr>
      <w:r w:rsidRPr="00DF05EE">
        <w:rPr>
          <w:lang w:eastAsia="lt-LT"/>
        </w:rPr>
        <w:lastRenderedPageBreak/>
        <w:t>išorinės aplinkos temperatūros intervalas nuo -30º C iki + 40º C;</w:t>
      </w:r>
    </w:p>
    <w:p w:rsidR="00DF05EE" w:rsidRPr="00DF05EE" w:rsidRDefault="00DF05EE" w:rsidP="00DF05EE">
      <w:pPr>
        <w:numPr>
          <w:ilvl w:val="0"/>
          <w:numId w:val="47"/>
        </w:numPr>
        <w:spacing w:line="360" w:lineRule="auto"/>
        <w:ind w:left="720"/>
        <w:jc w:val="both"/>
        <w:rPr>
          <w:lang w:eastAsia="lt-LT"/>
        </w:rPr>
      </w:pPr>
      <w:r w:rsidRPr="00DF05EE">
        <w:rPr>
          <w:lang w:eastAsia="lt-LT"/>
        </w:rPr>
        <w:t xml:space="preserve">esant 100 % santykiniam oro drėgnumui +35º C temperatūroje; </w:t>
      </w:r>
    </w:p>
    <w:p w:rsidR="00DF05EE" w:rsidRPr="00DF05EE" w:rsidRDefault="00DF05EE" w:rsidP="00DF05EE">
      <w:pPr>
        <w:numPr>
          <w:ilvl w:val="0"/>
          <w:numId w:val="47"/>
        </w:numPr>
        <w:spacing w:line="360" w:lineRule="auto"/>
        <w:ind w:left="720"/>
        <w:jc w:val="both"/>
        <w:rPr>
          <w:lang w:eastAsia="lt-LT"/>
        </w:rPr>
      </w:pPr>
      <w:r w:rsidRPr="00DF05EE">
        <w:rPr>
          <w:lang w:eastAsia="lt-LT"/>
        </w:rPr>
        <w:t>esant 2,0 g/m³ dulkėtumui;</w:t>
      </w:r>
    </w:p>
    <w:p w:rsidR="00DF05EE" w:rsidRPr="00DF05EE" w:rsidRDefault="00DF05EE" w:rsidP="00DF05EE">
      <w:pPr>
        <w:numPr>
          <w:ilvl w:val="0"/>
          <w:numId w:val="47"/>
        </w:numPr>
        <w:spacing w:line="360" w:lineRule="auto"/>
        <w:ind w:left="720"/>
        <w:jc w:val="both"/>
        <w:rPr>
          <w:lang w:eastAsia="lt-LT"/>
        </w:rPr>
      </w:pPr>
      <w:r w:rsidRPr="00DF05EE">
        <w:rPr>
          <w:lang w:eastAsia="lt-LT"/>
        </w:rPr>
        <w:t xml:space="preserve">esant intensyviems krituliams iki 180 mm/m² (lietus, sniegas arba kruša); </w:t>
      </w:r>
    </w:p>
    <w:p w:rsidR="00DF05EE" w:rsidRPr="00DF05EE" w:rsidRDefault="00DF05EE" w:rsidP="00DF05EE">
      <w:pPr>
        <w:numPr>
          <w:ilvl w:val="0"/>
          <w:numId w:val="47"/>
        </w:numPr>
        <w:spacing w:line="360" w:lineRule="auto"/>
        <w:ind w:left="720"/>
        <w:jc w:val="both"/>
        <w:rPr>
          <w:lang w:eastAsia="lt-LT"/>
        </w:rPr>
      </w:pPr>
      <w:r w:rsidRPr="00DF05EE">
        <w:rPr>
          <w:lang w:eastAsia="lt-LT"/>
        </w:rPr>
        <w:t>esant 20 m/s vėjo greičiui, o vėjo gūsiams iki 31 m/s;</w:t>
      </w:r>
    </w:p>
    <w:p w:rsidR="00DF05EE" w:rsidRPr="00DF05EE" w:rsidRDefault="00DF05EE" w:rsidP="00DF05EE">
      <w:pPr>
        <w:numPr>
          <w:ilvl w:val="0"/>
          <w:numId w:val="47"/>
        </w:numPr>
        <w:spacing w:line="360" w:lineRule="auto"/>
        <w:ind w:left="720"/>
        <w:jc w:val="both"/>
        <w:rPr>
          <w:lang w:eastAsia="lt-LT"/>
        </w:rPr>
      </w:pPr>
      <w:r w:rsidRPr="00DF05EE">
        <w:rPr>
          <w:lang w:eastAsia="lt-LT"/>
        </w:rPr>
        <w:t>esant staigiam užšalimui (konteinerio konstrukcinis dizainas turi būti toks, kad ledo arba sniego akumuliacija nesugadintų ir nedeformuotų konteinerio elementų, neprišaltų durys).</w:t>
      </w:r>
    </w:p>
    <w:p w:rsidR="00DF05EE" w:rsidRPr="00DF05EE" w:rsidRDefault="00DF05EE" w:rsidP="00DF05EE">
      <w:pPr>
        <w:numPr>
          <w:ilvl w:val="1"/>
          <w:numId w:val="46"/>
        </w:numPr>
        <w:spacing w:line="360" w:lineRule="auto"/>
        <w:jc w:val="both"/>
        <w:rPr>
          <w:lang w:eastAsia="lt-LT"/>
        </w:rPr>
      </w:pPr>
      <w:r w:rsidRPr="00DF05EE">
        <w:rPr>
          <w:lang w:eastAsia="lt-LT"/>
        </w:rPr>
        <w:t xml:space="preserve">Tiekėjas turi pateikti iš gamintojo deklaraciją arba nepriklausomos laboratorijos sertifikatą, pagrindžiantį, kad konteineris atitinka 2.1 papunkčio reikalavimus. </w:t>
      </w:r>
      <w:r w:rsidRPr="00DF05EE">
        <w:rPr>
          <w:b/>
          <w:lang w:eastAsia="lt-LT"/>
        </w:rPr>
        <w:t>(TPDS 11)</w:t>
      </w:r>
    </w:p>
    <w:p w:rsidR="00DF05EE" w:rsidRPr="00DF05EE" w:rsidRDefault="00DF05EE" w:rsidP="00DF05EE">
      <w:pPr>
        <w:spacing w:line="360" w:lineRule="auto"/>
        <w:ind w:left="720" w:hanging="360"/>
        <w:jc w:val="both"/>
        <w:rPr>
          <w:lang w:eastAsia="lt-LT"/>
        </w:rPr>
      </w:pPr>
    </w:p>
    <w:p w:rsidR="00DF05EE" w:rsidRPr="00DF05EE" w:rsidRDefault="00DF05EE" w:rsidP="00DF05EE">
      <w:pPr>
        <w:numPr>
          <w:ilvl w:val="0"/>
          <w:numId w:val="46"/>
        </w:numPr>
        <w:spacing w:line="360" w:lineRule="auto"/>
        <w:jc w:val="both"/>
        <w:rPr>
          <w:b/>
          <w:lang w:eastAsia="lt-LT"/>
        </w:rPr>
      </w:pPr>
      <w:r w:rsidRPr="00DF05EE">
        <w:rPr>
          <w:b/>
          <w:lang w:eastAsia="lt-LT"/>
        </w:rPr>
        <w:t>Keliamoji galia. (TPDS 04)</w:t>
      </w:r>
    </w:p>
    <w:p w:rsidR="00DF05EE" w:rsidRPr="00DF05EE" w:rsidRDefault="00DF05EE" w:rsidP="00DF05EE">
      <w:pPr>
        <w:numPr>
          <w:ilvl w:val="1"/>
          <w:numId w:val="46"/>
        </w:numPr>
        <w:spacing w:line="360" w:lineRule="auto"/>
        <w:jc w:val="both"/>
        <w:rPr>
          <w:lang w:eastAsia="lt-LT"/>
        </w:rPr>
      </w:pPr>
      <w:r w:rsidRPr="00DF05EE">
        <w:rPr>
          <w:lang w:eastAsia="lt-LT"/>
        </w:rPr>
        <w:t>Grindų leistina apkrova turi būti ne mažiau kaip 200 kg/m².</w:t>
      </w:r>
    </w:p>
    <w:p w:rsidR="00DF05EE" w:rsidRPr="00DF05EE" w:rsidRDefault="00DF05EE" w:rsidP="00DF05EE">
      <w:pPr>
        <w:numPr>
          <w:ilvl w:val="1"/>
          <w:numId w:val="46"/>
        </w:numPr>
        <w:spacing w:line="360" w:lineRule="auto"/>
        <w:jc w:val="both"/>
        <w:rPr>
          <w:lang w:eastAsia="lt-LT"/>
        </w:rPr>
      </w:pPr>
      <w:r w:rsidRPr="00DF05EE">
        <w:rPr>
          <w:lang w:eastAsia="lt-LT"/>
        </w:rPr>
        <w:t>Stogo leistina apkrova turi būti ne mažiau kaip 150 kg/m².</w:t>
      </w:r>
    </w:p>
    <w:p w:rsidR="00DF05EE" w:rsidRPr="00DF05EE" w:rsidRDefault="00DF05EE" w:rsidP="00DF05EE">
      <w:pPr>
        <w:spacing w:line="360" w:lineRule="auto"/>
        <w:ind w:left="720" w:hanging="360"/>
        <w:jc w:val="both"/>
        <w:rPr>
          <w:lang w:eastAsia="lt-LT"/>
        </w:rPr>
      </w:pPr>
    </w:p>
    <w:p w:rsidR="00DF05EE" w:rsidRPr="00DF05EE" w:rsidRDefault="00DF05EE" w:rsidP="00DF05EE">
      <w:pPr>
        <w:numPr>
          <w:ilvl w:val="0"/>
          <w:numId w:val="46"/>
        </w:numPr>
        <w:spacing w:line="360" w:lineRule="auto"/>
        <w:jc w:val="both"/>
        <w:rPr>
          <w:b/>
          <w:lang w:eastAsia="lt-LT"/>
        </w:rPr>
      </w:pPr>
      <w:r w:rsidRPr="00DF05EE">
        <w:rPr>
          <w:b/>
          <w:lang w:eastAsia="lt-LT"/>
        </w:rPr>
        <w:t>Rėmo konstrukcija.</w:t>
      </w:r>
    </w:p>
    <w:p w:rsidR="00DF05EE" w:rsidRPr="00DF05EE" w:rsidRDefault="00DF05EE" w:rsidP="00DF05EE">
      <w:pPr>
        <w:numPr>
          <w:ilvl w:val="1"/>
          <w:numId w:val="46"/>
        </w:numPr>
        <w:spacing w:line="360" w:lineRule="auto"/>
        <w:jc w:val="both"/>
        <w:rPr>
          <w:lang w:eastAsia="lt-LT"/>
        </w:rPr>
      </w:pPr>
      <w:r w:rsidRPr="00DF05EE">
        <w:rPr>
          <w:lang w:eastAsia="lt-LT"/>
        </w:rPr>
        <w:t>Rėmas turi būti pagamintas iš ne plonesnių kaip 3 mm plieninių suvirintų profilių, karkasas gali būti surinktas varžtais.</w:t>
      </w:r>
    </w:p>
    <w:p w:rsidR="00DF05EE" w:rsidRPr="00DF05EE" w:rsidRDefault="00DF05EE" w:rsidP="00DF05EE">
      <w:pPr>
        <w:numPr>
          <w:ilvl w:val="1"/>
          <w:numId w:val="46"/>
        </w:numPr>
        <w:spacing w:line="360" w:lineRule="auto"/>
        <w:jc w:val="both"/>
        <w:rPr>
          <w:lang w:eastAsia="lt-LT"/>
        </w:rPr>
      </w:pPr>
      <w:r w:rsidRPr="00DF05EE">
        <w:rPr>
          <w:lang w:eastAsia="lt-LT"/>
        </w:rPr>
        <w:t xml:space="preserve">Prie rėmo, visuose konteinerio kampuose, turi būti privirinti </w:t>
      </w:r>
      <w:proofErr w:type="spellStart"/>
      <w:r w:rsidRPr="00DF05EE">
        <w:rPr>
          <w:lang w:eastAsia="lt-LT"/>
        </w:rPr>
        <w:t>fitingai</w:t>
      </w:r>
      <w:proofErr w:type="spellEnd"/>
      <w:r w:rsidRPr="00DF05EE">
        <w:rPr>
          <w:lang w:eastAsia="lt-LT"/>
        </w:rPr>
        <w:t xml:space="preserve"> (8 vnt.), skirti kėlimui kranu, fiksavimui.</w:t>
      </w:r>
    </w:p>
    <w:p w:rsidR="00DF05EE" w:rsidRPr="00DF05EE" w:rsidRDefault="00DF05EE" w:rsidP="00DF05EE">
      <w:pPr>
        <w:spacing w:line="360" w:lineRule="auto"/>
        <w:ind w:left="720" w:hanging="360"/>
        <w:jc w:val="both"/>
        <w:rPr>
          <w:lang w:eastAsia="lt-LT"/>
        </w:rPr>
      </w:pPr>
    </w:p>
    <w:p w:rsidR="00DF05EE" w:rsidRPr="00DF05EE" w:rsidRDefault="00DF05EE" w:rsidP="00DF05EE">
      <w:pPr>
        <w:numPr>
          <w:ilvl w:val="0"/>
          <w:numId w:val="46"/>
        </w:numPr>
        <w:spacing w:line="360" w:lineRule="auto"/>
        <w:jc w:val="both"/>
        <w:rPr>
          <w:b/>
          <w:lang w:eastAsia="lt-LT"/>
        </w:rPr>
      </w:pPr>
      <w:r w:rsidRPr="00DF05EE">
        <w:rPr>
          <w:b/>
          <w:lang w:eastAsia="lt-LT"/>
        </w:rPr>
        <w:t>Stogo konstrukcija.</w:t>
      </w:r>
    </w:p>
    <w:p w:rsidR="00DF05EE" w:rsidRPr="00DF05EE" w:rsidRDefault="00DF05EE" w:rsidP="00DF05EE">
      <w:pPr>
        <w:numPr>
          <w:ilvl w:val="1"/>
          <w:numId w:val="46"/>
        </w:numPr>
        <w:spacing w:line="360" w:lineRule="auto"/>
        <w:jc w:val="both"/>
        <w:rPr>
          <w:lang w:eastAsia="lt-LT"/>
        </w:rPr>
      </w:pPr>
      <w:r w:rsidRPr="00DF05EE">
        <w:rPr>
          <w:lang w:eastAsia="lt-LT"/>
        </w:rPr>
        <w:t>Stogas turi būti padengtas ne mažiau kaip 0,5 mm storio plienine skarda.</w:t>
      </w:r>
    </w:p>
    <w:p w:rsidR="00DF05EE" w:rsidRPr="00DF05EE" w:rsidRDefault="00DF05EE" w:rsidP="00DF05EE">
      <w:pPr>
        <w:numPr>
          <w:ilvl w:val="1"/>
          <w:numId w:val="46"/>
        </w:numPr>
        <w:spacing w:line="360" w:lineRule="auto"/>
        <w:jc w:val="both"/>
        <w:rPr>
          <w:lang w:eastAsia="lt-LT"/>
        </w:rPr>
      </w:pPr>
      <w:r w:rsidRPr="00DF05EE">
        <w:rPr>
          <w:lang w:eastAsia="lt-LT"/>
        </w:rPr>
        <w:t xml:space="preserve">Apšiltintas mineraline vata, kurios storis ne mažiau kaip 100 mm, degumo klasė ne žemesnė nei A1 pagal standartą EN 13501-1, šilumos perdavimo koeficiento reikšmė ne didesnė kaip U </w:t>
      </w:r>
      <w:r w:rsidRPr="00DF05EE">
        <w:rPr>
          <w:lang w:val="en-US" w:eastAsia="lt-LT"/>
        </w:rPr>
        <w:t xml:space="preserve">= </w:t>
      </w:r>
      <w:r w:rsidRPr="00DF05EE">
        <w:rPr>
          <w:lang w:eastAsia="lt-LT"/>
        </w:rPr>
        <w:t xml:space="preserve">0,35 W/m²K. </w:t>
      </w:r>
      <w:r w:rsidRPr="00DF05EE">
        <w:rPr>
          <w:b/>
          <w:lang w:eastAsia="lt-LT"/>
        </w:rPr>
        <w:t>(TPDS 05)</w:t>
      </w:r>
    </w:p>
    <w:p w:rsidR="00DF05EE" w:rsidRPr="00DF05EE" w:rsidRDefault="00DF05EE" w:rsidP="00DF05EE">
      <w:pPr>
        <w:numPr>
          <w:ilvl w:val="1"/>
          <w:numId w:val="46"/>
        </w:numPr>
        <w:spacing w:line="360" w:lineRule="auto"/>
        <w:jc w:val="both"/>
        <w:rPr>
          <w:lang w:eastAsia="lt-LT"/>
        </w:rPr>
      </w:pPr>
      <w:r w:rsidRPr="00DF05EE">
        <w:rPr>
          <w:lang w:eastAsia="lt-LT"/>
        </w:rPr>
        <w:t xml:space="preserve">Mineralinė vata turi būti apsaugota garo izoliacine plėvele. </w:t>
      </w:r>
    </w:p>
    <w:p w:rsidR="00DF05EE" w:rsidRPr="00DF05EE" w:rsidRDefault="00DF05EE" w:rsidP="00DF05EE">
      <w:pPr>
        <w:numPr>
          <w:ilvl w:val="1"/>
          <w:numId w:val="46"/>
        </w:numPr>
        <w:spacing w:line="360" w:lineRule="auto"/>
        <w:jc w:val="both"/>
        <w:rPr>
          <w:lang w:eastAsia="lt-LT"/>
        </w:rPr>
      </w:pPr>
      <w:r w:rsidRPr="00DF05EE">
        <w:rPr>
          <w:lang w:eastAsia="lt-LT"/>
        </w:rPr>
        <w:t xml:space="preserve">Apdailai lubos iš vidaus turi būti padengtos ne mažiau kaip 10 mm storio laminuotomis medžio drožlių plokštėmis, baltos spalvos. Emisijos klasė E1 pagal standartą EN 312. </w:t>
      </w:r>
    </w:p>
    <w:p w:rsidR="00DF05EE" w:rsidRPr="00DF05EE" w:rsidRDefault="00DF05EE" w:rsidP="00DF05EE">
      <w:pPr>
        <w:spacing w:line="360" w:lineRule="auto"/>
        <w:ind w:left="720" w:hanging="360"/>
        <w:jc w:val="both"/>
        <w:rPr>
          <w:lang w:eastAsia="lt-LT"/>
        </w:rPr>
      </w:pPr>
    </w:p>
    <w:p w:rsidR="00DF05EE" w:rsidRPr="00DF05EE" w:rsidRDefault="00DF05EE" w:rsidP="00DF05EE">
      <w:pPr>
        <w:numPr>
          <w:ilvl w:val="0"/>
          <w:numId w:val="46"/>
        </w:numPr>
        <w:spacing w:line="360" w:lineRule="auto"/>
        <w:jc w:val="both"/>
        <w:rPr>
          <w:b/>
          <w:lang w:eastAsia="lt-LT"/>
        </w:rPr>
      </w:pPr>
      <w:r w:rsidRPr="00DF05EE">
        <w:rPr>
          <w:b/>
          <w:lang w:eastAsia="lt-LT"/>
        </w:rPr>
        <w:t>Sienos.</w:t>
      </w:r>
    </w:p>
    <w:p w:rsidR="00DF05EE" w:rsidRPr="00DF05EE" w:rsidRDefault="00DF05EE" w:rsidP="00DF05EE">
      <w:pPr>
        <w:numPr>
          <w:ilvl w:val="1"/>
          <w:numId w:val="46"/>
        </w:numPr>
        <w:spacing w:line="360" w:lineRule="auto"/>
        <w:jc w:val="both"/>
        <w:rPr>
          <w:b/>
          <w:lang w:eastAsia="lt-LT"/>
        </w:rPr>
      </w:pPr>
      <w:r w:rsidRPr="00DF05EE">
        <w:rPr>
          <w:lang w:eastAsia="lt-LT"/>
        </w:rPr>
        <w:t>Iš išorės sienos turi būti dengtos banguoto profilio, ne mažiau kaip 0,5 mm storio plienine skarda.</w:t>
      </w:r>
    </w:p>
    <w:p w:rsidR="00DF05EE" w:rsidRPr="00DF05EE" w:rsidRDefault="00DF05EE" w:rsidP="00DF05EE">
      <w:pPr>
        <w:numPr>
          <w:ilvl w:val="1"/>
          <w:numId w:val="46"/>
        </w:numPr>
        <w:spacing w:line="360" w:lineRule="auto"/>
        <w:jc w:val="both"/>
        <w:rPr>
          <w:b/>
          <w:lang w:eastAsia="lt-LT"/>
        </w:rPr>
      </w:pPr>
      <w:r w:rsidRPr="00DF05EE">
        <w:rPr>
          <w:lang w:eastAsia="lt-LT"/>
        </w:rPr>
        <w:t>Apšiltintos mineraline vata, kurios storis ne mažiau kaip 100 mm, degumo klasė ne žemesnė nei A1 pagal standartą EN 13501-</w:t>
      </w:r>
      <w:r w:rsidRPr="00DF05EE">
        <w:rPr>
          <w:color w:val="000000"/>
          <w:lang w:eastAsia="lt-LT"/>
        </w:rPr>
        <w:t xml:space="preserve">1 </w:t>
      </w:r>
      <w:r w:rsidRPr="00DF05EE">
        <w:rPr>
          <w:color w:val="000000"/>
          <w:szCs w:val="20"/>
          <w:lang w:eastAsia="lt-LT"/>
        </w:rPr>
        <w:t>arba lygiavertis</w:t>
      </w:r>
      <w:r w:rsidRPr="00DF05EE">
        <w:rPr>
          <w:color w:val="000000"/>
          <w:lang w:eastAsia="lt-LT"/>
        </w:rPr>
        <w:t xml:space="preserve">, </w:t>
      </w:r>
      <w:r w:rsidRPr="00DF05EE">
        <w:rPr>
          <w:lang w:eastAsia="lt-LT"/>
        </w:rPr>
        <w:t xml:space="preserve">šilumos perdavimo koeficiento reikšmė ne didesnė kaip U </w:t>
      </w:r>
      <w:r w:rsidRPr="00DF05EE">
        <w:rPr>
          <w:lang w:val="en-US" w:eastAsia="lt-LT"/>
        </w:rPr>
        <w:t xml:space="preserve">= </w:t>
      </w:r>
      <w:r w:rsidRPr="00DF05EE">
        <w:rPr>
          <w:lang w:eastAsia="lt-LT"/>
        </w:rPr>
        <w:t xml:space="preserve">0,35 W/m²K. </w:t>
      </w:r>
      <w:r w:rsidRPr="00DF05EE">
        <w:rPr>
          <w:b/>
          <w:lang w:eastAsia="lt-LT"/>
        </w:rPr>
        <w:t>(TPDS 05)</w:t>
      </w:r>
    </w:p>
    <w:p w:rsidR="00DF05EE" w:rsidRPr="00DF05EE" w:rsidRDefault="00DF05EE" w:rsidP="00DF05EE">
      <w:pPr>
        <w:numPr>
          <w:ilvl w:val="1"/>
          <w:numId w:val="46"/>
        </w:numPr>
        <w:spacing w:line="360" w:lineRule="auto"/>
        <w:jc w:val="both"/>
        <w:rPr>
          <w:lang w:eastAsia="lt-LT"/>
        </w:rPr>
      </w:pPr>
      <w:r w:rsidRPr="00DF05EE">
        <w:rPr>
          <w:lang w:eastAsia="lt-LT"/>
        </w:rPr>
        <w:lastRenderedPageBreak/>
        <w:t xml:space="preserve">Apdailai sienos iš vidaus turi būti padengtos ne mažiau kaip 10 mm storio laminuotomis medžio drožlių plokštėmis, baltos spalvos. Emisijos klasė E1 pagal standartą EN 312 </w:t>
      </w:r>
      <w:r w:rsidRPr="00DF05EE">
        <w:rPr>
          <w:color w:val="000000"/>
          <w:szCs w:val="20"/>
          <w:lang w:eastAsia="lt-LT"/>
        </w:rPr>
        <w:t>arba lygiavertis</w:t>
      </w:r>
      <w:r w:rsidRPr="00DF05EE">
        <w:rPr>
          <w:color w:val="000000"/>
          <w:lang w:eastAsia="lt-LT"/>
        </w:rPr>
        <w:t xml:space="preserve">. </w:t>
      </w:r>
    </w:p>
    <w:p w:rsidR="00DF05EE" w:rsidRPr="00DF05EE" w:rsidRDefault="00DF05EE" w:rsidP="00DF05EE">
      <w:pPr>
        <w:spacing w:line="360" w:lineRule="auto"/>
        <w:ind w:left="720" w:hanging="360"/>
        <w:jc w:val="both"/>
        <w:rPr>
          <w:lang w:eastAsia="lt-LT"/>
        </w:rPr>
      </w:pPr>
    </w:p>
    <w:p w:rsidR="00DF05EE" w:rsidRPr="00DF05EE" w:rsidRDefault="00DF05EE" w:rsidP="00DF05EE">
      <w:pPr>
        <w:numPr>
          <w:ilvl w:val="0"/>
          <w:numId w:val="46"/>
        </w:numPr>
        <w:spacing w:line="360" w:lineRule="auto"/>
        <w:jc w:val="both"/>
        <w:rPr>
          <w:b/>
          <w:lang w:eastAsia="lt-LT"/>
        </w:rPr>
      </w:pPr>
      <w:r w:rsidRPr="00DF05EE">
        <w:rPr>
          <w:b/>
          <w:lang w:eastAsia="lt-LT"/>
        </w:rPr>
        <w:t>Durys.</w:t>
      </w:r>
    </w:p>
    <w:p w:rsidR="00DF05EE" w:rsidRPr="00DF05EE" w:rsidRDefault="00DF05EE" w:rsidP="00DF05EE">
      <w:pPr>
        <w:numPr>
          <w:ilvl w:val="1"/>
          <w:numId w:val="46"/>
        </w:numPr>
        <w:spacing w:line="360" w:lineRule="auto"/>
        <w:jc w:val="both"/>
        <w:rPr>
          <w:lang w:eastAsia="lt-LT"/>
        </w:rPr>
      </w:pPr>
      <w:r w:rsidRPr="00DF05EE">
        <w:rPr>
          <w:lang w:eastAsia="lt-LT"/>
        </w:rPr>
        <w:t>Durų angos išmatavimai ( matuojama nuo vienos staktos krašto iki kito): plotis 800–900 mm, aukštis 2000–2100 mm.</w:t>
      </w:r>
    </w:p>
    <w:p w:rsidR="00DF05EE" w:rsidRPr="00DF05EE" w:rsidRDefault="00DF05EE" w:rsidP="00DF05EE">
      <w:pPr>
        <w:numPr>
          <w:ilvl w:val="1"/>
          <w:numId w:val="46"/>
        </w:numPr>
        <w:spacing w:line="360" w:lineRule="auto"/>
        <w:jc w:val="both"/>
        <w:rPr>
          <w:lang w:eastAsia="lt-LT"/>
        </w:rPr>
      </w:pPr>
      <w:r w:rsidRPr="00DF05EE">
        <w:rPr>
          <w:lang w:eastAsia="lt-LT"/>
        </w:rPr>
        <w:t xml:space="preserve">Durys turi būti plieninės su </w:t>
      </w:r>
      <w:proofErr w:type="spellStart"/>
      <w:r w:rsidRPr="00DF05EE">
        <w:rPr>
          <w:lang w:eastAsia="lt-LT"/>
        </w:rPr>
        <w:t>pritraukėjais</w:t>
      </w:r>
      <w:proofErr w:type="spellEnd"/>
      <w:r w:rsidRPr="00DF05EE">
        <w:rPr>
          <w:lang w:eastAsia="lt-LT"/>
        </w:rPr>
        <w:t xml:space="preserve">, apšiltintos iš vidaus mineraline vata, šilumos perdavimo koeficientas turi būti ne didesnis kaip – 1,6 W/m²K. </w:t>
      </w:r>
      <w:r w:rsidRPr="00DF05EE">
        <w:rPr>
          <w:b/>
          <w:lang w:eastAsia="lt-LT"/>
        </w:rPr>
        <w:t>(TPDS 05)</w:t>
      </w:r>
    </w:p>
    <w:p w:rsidR="00DF05EE" w:rsidRPr="00DF05EE" w:rsidRDefault="00DF05EE" w:rsidP="00DF05EE">
      <w:pPr>
        <w:numPr>
          <w:ilvl w:val="1"/>
          <w:numId w:val="46"/>
        </w:numPr>
        <w:spacing w:line="360" w:lineRule="auto"/>
        <w:jc w:val="both"/>
        <w:rPr>
          <w:lang w:eastAsia="lt-LT"/>
        </w:rPr>
      </w:pPr>
      <w:r w:rsidRPr="00DF05EE">
        <w:rPr>
          <w:lang w:eastAsia="lt-LT"/>
        </w:rPr>
        <w:t xml:space="preserve">Durys turi būti </w:t>
      </w:r>
      <w:r w:rsidRPr="00DF05EE">
        <w:rPr>
          <w:szCs w:val="20"/>
          <w:lang w:eastAsia="lt-LT"/>
        </w:rPr>
        <w:t>su užraktu (3 vnt. raktų komplektas konteineriui).</w:t>
      </w:r>
    </w:p>
    <w:p w:rsidR="00DF05EE" w:rsidRPr="00DF05EE" w:rsidRDefault="00DF05EE" w:rsidP="00DF05EE">
      <w:pPr>
        <w:spacing w:line="360" w:lineRule="auto"/>
        <w:ind w:left="720" w:hanging="360"/>
        <w:jc w:val="both"/>
        <w:rPr>
          <w:lang w:eastAsia="lt-LT"/>
        </w:rPr>
      </w:pPr>
    </w:p>
    <w:p w:rsidR="00DF05EE" w:rsidRPr="00DF05EE" w:rsidRDefault="00DF05EE" w:rsidP="00DF05EE">
      <w:pPr>
        <w:numPr>
          <w:ilvl w:val="0"/>
          <w:numId w:val="46"/>
        </w:numPr>
        <w:spacing w:line="360" w:lineRule="auto"/>
        <w:jc w:val="both"/>
        <w:rPr>
          <w:b/>
          <w:lang w:eastAsia="lt-LT"/>
        </w:rPr>
      </w:pPr>
      <w:r w:rsidRPr="00DF05EE">
        <w:rPr>
          <w:b/>
          <w:lang w:eastAsia="lt-LT"/>
        </w:rPr>
        <w:t>Langai.</w:t>
      </w:r>
    </w:p>
    <w:p w:rsidR="00DF05EE" w:rsidRPr="00DF05EE" w:rsidRDefault="00DF05EE" w:rsidP="00DF05EE">
      <w:pPr>
        <w:numPr>
          <w:ilvl w:val="1"/>
          <w:numId w:val="46"/>
        </w:numPr>
        <w:spacing w:line="360" w:lineRule="auto"/>
        <w:jc w:val="both"/>
        <w:rPr>
          <w:lang w:eastAsia="lt-LT"/>
        </w:rPr>
      </w:pPr>
      <w:r w:rsidRPr="00DF05EE">
        <w:rPr>
          <w:lang w:eastAsia="lt-LT"/>
        </w:rPr>
        <w:t>Lango matmenys ne mažesni kaip 940x1150 mm, 2 vienetai.</w:t>
      </w:r>
    </w:p>
    <w:p w:rsidR="00DF05EE" w:rsidRPr="00DF05EE" w:rsidRDefault="00DF05EE" w:rsidP="00DF05EE">
      <w:pPr>
        <w:numPr>
          <w:ilvl w:val="1"/>
          <w:numId w:val="46"/>
        </w:numPr>
        <w:spacing w:line="360" w:lineRule="auto"/>
        <w:jc w:val="both"/>
        <w:rPr>
          <w:lang w:eastAsia="lt-LT"/>
        </w:rPr>
      </w:pPr>
      <w:r w:rsidRPr="00DF05EE">
        <w:rPr>
          <w:lang w:eastAsia="lt-LT"/>
        </w:rPr>
        <w:t>Langai turi turėtų 3 padėčių varstymo mechanizmą, dešininės pusės.</w:t>
      </w:r>
    </w:p>
    <w:p w:rsidR="00DF05EE" w:rsidRPr="00DF05EE" w:rsidRDefault="00DF05EE" w:rsidP="00DF05EE">
      <w:pPr>
        <w:numPr>
          <w:ilvl w:val="1"/>
          <w:numId w:val="46"/>
        </w:numPr>
        <w:spacing w:line="360" w:lineRule="auto"/>
        <w:jc w:val="both"/>
        <w:rPr>
          <w:lang w:eastAsia="lt-LT"/>
        </w:rPr>
      </w:pPr>
      <w:r w:rsidRPr="00DF05EE">
        <w:rPr>
          <w:lang w:eastAsia="lt-LT"/>
        </w:rPr>
        <w:t>Pagaminti iš baltos spalvos PVC profilių, turinčių ne mažiau kaip 5 kameras, įstiklinti ne mažesniu nei 24 mm  dvigubu stiklo paketu.</w:t>
      </w:r>
    </w:p>
    <w:p w:rsidR="00DF05EE" w:rsidRPr="00DF05EE" w:rsidRDefault="00DF05EE" w:rsidP="00DF05EE">
      <w:pPr>
        <w:numPr>
          <w:ilvl w:val="1"/>
          <w:numId w:val="46"/>
        </w:numPr>
        <w:spacing w:line="360" w:lineRule="auto"/>
        <w:jc w:val="both"/>
        <w:rPr>
          <w:lang w:eastAsia="lt-LT"/>
        </w:rPr>
      </w:pPr>
      <w:r w:rsidRPr="00DF05EE">
        <w:rPr>
          <w:lang w:eastAsia="lt-LT"/>
        </w:rPr>
        <w:t xml:space="preserve">Šilumos perdavimo koeficientas ne didesnis kaip </w:t>
      </w:r>
      <w:r w:rsidRPr="00DF05EE">
        <w:rPr>
          <w:szCs w:val="20"/>
          <w:lang w:eastAsia="lt-LT"/>
        </w:rPr>
        <w:t xml:space="preserve">U=1,2 (W/m2K). </w:t>
      </w:r>
      <w:r w:rsidRPr="00DF05EE">
        <w:rPr>
          <w:b/>
          <w:lang w:eastAsia="lt-LT"/>
        </w:rPr>
        <w:t>(TPDS 05)</w:t>
      </w:r>
    </w:p>
    <w:p w:rsidR="00DF05EE" w:rsidRPr="00DF05EE" w:rsidRDefault="00DF05EE" w:rsidP="00DF05EE">
      <w:pPr>
        <w:numPr>
          <w:ilvl w:val="1"/>
          <w:numId w:val="46"/>
        </w:numPr>
        <w:spacing w:line="360" w:lineRule="auto"/>
        <w:jc w:val="both"/>
        <w:rPr>
          <w:lang w:eastAsia="lt-LT"/>
        </w:rPr>
      </w:pPr>
      <w:r w:rsidRPr="00DF05EE">
        <w:rPr>
          <w:szCs w:val="20"/>
          <w:lang w:eastAsia="lt-LT"/>
        </w:rPr>
        <w:t xml:space="preserve">Langai turi turėti integruotas iš vidaus valdomas apsaugines lauko žaliuzes, pagamintas iš aliuminio, pilkos spalvos. Turi būti įmontuotas tinklelis nuo uodų. </w:t>
      </w:r>
    </w:p>
    <w:p w:rsidR="00DF05EE" w:rsidRPr="00DF05EE" w:rsidRDefault="00DF05EE" w:rsidP="00DF05EE">
      <w:pPr>
        <w:spacing w:line="360" w:lineRule="auto"/>
        <w:ind w:left="720" w:hanging="360"/>
        <w:jc w:val="both"/>
        <w:rPr>
          <w:szCs w:val="20"/>
          <w:lang w:val="en-US" w:eastAsia="lt-LT"/>
        </w:rPr>
      </w:pPr>
    </w:p>
    <w:p w:rsidR="00DF05EE" w:rsidRPr="00DF05EE" w:rsidRDefault="00DF05EE" w:rsidP="00DF05EE">
      <w:pPr>
        <w:numPr>
          <w:ilvl w:val="0"/>
          <w:numId w:val="46"/>
        </w:numPr>
        <w:spacing w:line="360" w:lineRule="auto"/>
        <w:jc w:val="both"/>
        <w:rPr>
          <w:b/>
          <w:lang w:eastAsia="lt-LT"/>
        </w:rPr>
      </w:pPr>
      <w:r w:rsidRPr="00DF05EE">
        <w:rPr>
          <w:b/>
          <w:lang w:eastAsia="lt-LT"/>
        </w:rPr>
        <w:t>Grindys.</w:t>
      </w:r>
    </w:p>
    <w:p w:rsidR="00DF05EE" w:rsidRPr="00DF05EE" w:rsidRDefault="00DF05EE" w:rsidP="00DF05EE">
      <w:pPr>
        <w:numPr>
          <w:ilvl w:val="1"/>
          <w:numId w:val="46"/>
        </w:numPr>
        <w:spacing w:line="360" w:lineRule="auto"/>
        <w:jc w:val="both"/>
        <w:rPr>
          <w:b/>
          <w:lang w:eastAsia="lt-LT"/>
        </w:rPr>
      </w:pPr>
      <w:r w:rsidRPr="00DF05EE">
        <w:rPr>
          <w:lang w:eastAsia="lt-LT"/>
        </w:rPr>
        <w:t>Iš išorės grindys turi būti dengtos ne mažiau kaip 0,5 mm storio plienine skarda.</w:t>
      </w:r>
    </w:p>
    <w:p w:rsidR="00DF05EE" w:rsidRPr="00DF05EE" w:rsidRDefault="00DF05EE" w:rsidP="00DF05EE">
      <w:pPr>
        <w:numPr>
          <w:ilvl w:val="1"/>
          <w:numId w:val="46"/>
        </w:numPr>
        <w:spacing w:line="360" w:lineRule="auto"/>
        <w:jc w:val="both"/>
        <w:rPr>
          <w:b/>
          <w:color w:val="000000"/>
          <w:lang w:eastAsia="lt-LT"/>
        </w:rPr>
      </w:pPr>
      <w:r w:rsidRPr="00DF05EE">
        <w:rPr>
          <w:color w:val="000000"/>
          <w:lang w:eastAsia="lt-LT"/>
        </w:rPr>
        <w:t xml:space="preserve">Apšiltintos mineraline vata, kurios storis ne mažiau kaip 100 mm, degumo klasė ne žemesnė nei A1 pagal standartą EN 13501-1 </w:t>
      </w:r>
      <w:r w:rsidRPr="00DF05EE">
        <w:rPr>
          <w:color w:val="000000"/>
          <w:szCs w:val="20"/>
          <w:lang w:eastAsia="lt-LT"/>
        </w:rPr>
        <w:t>arba lygiavertis</w:t>
      </w:r>
      <w:r w:rsidRPr="00DF05EE">
        <w:rPr>
          <w:color w:val="000000"/>
          <w:lang w:eastAsia="lt-LT"/>
        </w:rPr>
        <w:t xml:space="preserve">, šilumos perdavimo koeficiento reikšmė ne didesnė kaip U </w:t>
      </w:r>
      <w:r w:rsidRPr="00DF05EE">
        <w:rPr>
          <w:color w:val="000000"/>
          <w:lang w:val="en-US" w:eastAsia="lt-LT"/>
        </w:rPr>
        <w:t xml:space="preserve">= </w:t>
      </w:r>
      <w:r w:rsidRPr="00DF05EE">
        <w:rPr>
          <w:color w:val="000000"/>
          <w:lang w:eastAsia="lt-LT"/>
        </w:rPr>
        <w:t xml:space="preserve">0,35 W/m²K.  Vata turi būti izoliuota garo izoliacine plėvele. </w:t>
      </w:r>
      <w:r w:rsidRPr="00DF05EE">
        <w:rPr>
          <w:b/>
          <w:color w:val="000000"/>
          <w:lang w:eastAsia="lt-LT"/>
        </w:rPr>
        <w:t>(TPDS 05)</w:t>
      </w:r>
    </w:p>
    <w:p w:rsidR="00DF05EE" w:rsidRPr="00DF05EE" w:rsidRDefault="00DF05EE" w:rsidP="00DF05EE">
      <w:pPr>
        <w:numPr>
          <w:ilvl w:val="1"/>
          <w:numId w:val="46"/>
        </w:numPr>
        <w:spacing w:line="360" w:lineRule="auto"/>
        <w:jc w:val="both"/>
        <w:rPr>
          <w:b/>
          <w:color w:val="000000"/>
          <w:lang w:eastAsia="lt-LT"/>
        </w:rPr>
      </w:pPr>
      <w:r w:rsidRPr="00DF05EE">
        <w:rPr>
          <w:color w:val="000000"/>
          <w:lang w:eastAsia="lt-LT"/>
        </w:rPr>
        <w:t xml:space="preserve">Iš vidaus grindys turi būti padengtos cemento arba orientuotų skiedrų plokštėmis (OSB), ne mažiau kaip 22 mm storio, tinkamos naudoti 2 klasės drėgnoje aplinkoje pagal standartą EN 1995-1-1 </w:t>
      </w:r>
      <w:r w:rsidRPr="00DF05EE">
        <w:rPr>
          <w:color w:val="000000"/>
          <w:szCs w:val="20"/>
          <w:lang w:eastAsia="lt-LT"/>
        </w:rPr>
        <w:t>arba lygiavertis</w:t>
      </w:r>
      <w:r w:rsidRPr="00DF05EE">
        <w:rPr>
          <w:color w:val="000000"/>
          <w:lang w:eastAsia="lt-LT"/>
        </w:rPr>
        <w:t xml:space="preserve"> .</w:t>
      </w:r>
    </w:p>
    <w:p w:rsidR="00DF05EE" w:rsidRPr="00DF05EE" w:rsidRDefault="00DF05EE" w:rsidP="00DF05EE">
      <w:pPr>
        <w:numPr>
          <w:ilvl w:val="1"/>
          <w:numId w:val="46"/>
        </w:numPr>
        <w:spacing w:line="360" w:lineRule="auto"/>
        <w:jc w:val="both"/>
        <w:rPr>
          <w:b/>
          <w:color w:val="000000"/>
          <w:lang w:eastAsia="lt-LT"/>
        </w:rPr>
      </w:pPr>
      <w:r w:rsidRPr="00DF05EE">
        <w:rPr>
          <w:color w:val="000000"/>
          <w:lang w:eastAsia="lt-LT"/>
        </w:rPr>
        <w:t xml:space="preserve">Grindų apdailos danga turi būti iš vinilo medžiagos, kurios dėvimojo sluoksnio storis ne mažesnis kaip 2 mm pagal standartą ISO 24340 (EN 430) </w:t>
      </w:r>
      <w:r w:rsidRPr="00DF05EE">
        <w:rPr>
          <w:color w:val="000000"/>
          <w:szCs w:val="20"/>
          <w:lang w:eastAsia="lt-LT"/>
        </w:rPr>
        <w:t>arba lygiavertis</w:t>
      </w:r>
      <w:r w:rsidRPr="00DF05EE">
        <w:rPr>
          <w:color w:val="000000"/>
          <w:lang w:eastAsia="lt-LT"/>
        </w:rPr>
        <w:t xml:space="preserve">, reakcija į ugnį Bfl-s1 pagal standartą EN 13501-1 </w:t>
      </w:r>
      <w:r w:rsidRPr="00DF05EE">
        <w:rPr>
          <w:color w:val="000000"/>
          <w:szCs w:val="20"/>
          <w:lang w:eastAsia="lt-LT"/>
        </w:rPr>
        <w:t>arba lygiavertis</w:t>
      </w:r>
      <w:r w:rsidRPr="00DF05EE">
        <w:rPr>
          <w:color w:val="000000"/>
          <w:lang w:eastAsia="lt-LT"/>
        </w:rPr>
        <w:t>, ne žemesnės nei 34 atsparumo klasė pagal standartą ISO 10874 (EN 685)</w:t>
      </w:r>
      <w:r w:rsidRPr="00DF05EE">
        <w:rPr>
          <w:color w:val="000000"/>
          <w:szCs w:val="20"/>
          <w:lang w:eastAsia="lt-LT"/>
        </w:rPr>
        <w:t xml:space="preserve"> arba lygiavertis</w:t>
      </w:r>
      <w:r w:rsidRPr="00DF05EE">
        <w:rPr>
          <w:color w:val="000000"/>
          <w:lang w:eastAsia="lt-LT"/>
        </w:rPr>
        <w:t xml:space="preserve"> , atsparumas chemikalams „labai geras“ pagal standartą ISO 26987 (EN 423) </w:t>
      </w:r>
      <w:r w:rsidRPr="00DF05EE">
        <w:rPr>
          <w:color w:val="000000"/>
          <w:szCs w:val="20"/>
          <w:lang w:eastAsia="lt-LT"/>
        </w:rPr>
        <w:t>arba lygiavertis</w:t>
      </w:r>
      <w:r w:rsidRPr="00DF05EE">
        <w:rPr>
          <w:color w:val="000000"/>
          <w:lang w:eastAsia="lt-LT"/>
        </w:rPr>
        <w:t>, atsparumas kėdžių ratukams „jokios žalos“ pagal standartą ISO 4918 (EN 425)</w:t>
      </w:r>
      <w:r w:rsidRPr="00DF05EE">
        <w:rPr>
          <w:color w:val="000000"/>
          <w:szCs w:val="20"/>
          <w:lang w:eastAsia="lt-LT"/>
        </w:rPr>
        <w:t xml:space="preserve"> arba lygiavertis</w:t>
      </w:r>
      <w:r w:rsidRPr="00DF05EE">
        <w:rPr>
          <w:color w:val="000000"/>
          <w:lang w:eastAsia="lt-LT"/>
        </w:rPr>
        <w:t xml:space="preserve"> . Grindų dangos ir apvadų </w:t>
      </w:r>
      <w:r w:rsidRPr="00DF05EE">
        <w:rPr>
          <w:color w:val="000000"/>
          <w:lang w:eastAsia="lt-LT"/>
        </w:rPr>
        <w:lastRenderedPageBreak/>
        <w:t xml:space="preserve">spalva turi būti pilka. Vinilo grindų danga turi būti sertifikuota leidimui naudoti CE žymėjimą. </w:t>
      </w:r>
      <w:r w:rsidRPr="00DF05EE">
        <w:rPr>
          <w:b/>
          <w:color w:val="000000"/>
          <w:lang w:eastAsia="lt-LT"/>
        </w:rPr>
        <w:t>(TPDS 06)</w:t>
      </w:r>
    </w:p>
    <w:p w:rsidR="00DF05EE" w:rsidRPr="00DF05EE" w:rsidRDefault="00DF05EE" w:rsidP="00DF05EE">
      <w:pPr>
        <w:spacing w:line="360" w:lineRule="auto"/>
        <w:ind w:left="720" w:hanging="360"/>
        <w:jc w:val="both"/>
        <w:rPr>
          <w:lang w:eastAsia="lt-LT"/>
        </w:rPr>
      </w:pPr>
    </w:p>
    <w:p w:rsidR="00DF05EE" w:rsidRPr="00DF05EE" w:rsidRDefault="00DF05EE" w:rsidP="00DF05EE">
      <w:pPr>
        <w:numPr>
          <w:ilvl w:val="0"/>
          <w:numId w:val="46"/>
        </w:numPr>
        <w:tabs>
          <w:tab w:val="left" w:pos="568"/>
        </w:tabs>
        <w:spacing w:after="200" w:line="276" w:lineRule="auto"/>
        <w:contextualSpacing/>
        <w:jc w:val="both"/>
        <w:rPr>
          <w:b/>
          <w:lang w:eastAsia="lt-LT"/>
        </w:rPr>
      </w:pPr>
      <w:r w:rsidRPr="00DF05EE">
        <w:rPr>
          <w:b/>
          <w:lang w:eastAsia="lt-LT"/>
        </w:rPr>
        <w:t xml:space="preserve"> Elektros instaliacija.</w:t>
      </w:r>
    </w:p>
    <w:p w:rsidR="00DF05EE" w:rsidRPr="00DF05EE" w:rsidRDefault="00DF05EE" w:rsidP="00DF05EE">
      <w:pPr>
        <w:tabs>
          <w:tab w:val="left" w:pos="568"/>
        </w:tabs>
        <w:spacing w:line="276" w:lineRule="auto"/>
        <w:ind w:left="720" w:hanging="360"/>
        <w:jc w:val="both"/>
        <w:rPr>
          <w:lang w:eastAsia="lt-LT"/>
        </w:rPr>
      </w:pPr>
      <w:r w:rsidRPr="00DF05EE">
        <w:rPr>
          <w:lang w:eastAsia="lt-LT"/>
        </w:rPr>
        <w:t>10.1. Išorėje į rėmą turi būti įleistos 2 (dvi) rozetės, 32 A, IP 44. Konteineriai turi būti sujungti el. kabeliais į vientisą grandinę.</w:t>
      </w:r>
    </w:p>
    <w:p w:rsidR="00DF05EE" w:rsidRPr="00DF05EE" w:rsidRDefault="00DF05EE" w:rsidP="00DF05EE">
      <w:pPr>
        <w:tabs>
          <w:tab w:val="left" w:pos="568"/>
        </w:tabs>
        <w:spacing w:line="360" w:lineRule="auto"/>
        <w:ind w:left="720" w:hanging="360"/>
        <w:jc w:val="both"/>
        <w:rPr>
          <w:lang w:eastAsia="lt-LT"/>
        </w:rPr>
      </w:pPr>
      <w:r w:rsidRPr="00DF05EE">
        <w:rPr>
          <w:lang w:eastAsia="lt-LT"/>
        </w:rPr>
        <w:t>10.2. Vidinėje sienoje turi būti instaliuotos 2 (dvi) rozetės su 2 (</w:t>
      </w:r>
      <w:proofErr w:type="spellStart"/>
      <w:r w:rsidRPr="00DF05EE">
        <w:rPr>
          <w:lang w:eastAsia="lt-LT"/>
        </w:rPr>
        <w:t>dviejais</w:t>
      </w:r>
      <w:proofErr w:type="spellEnd"/>
      <w:r w:rsidRPr="00DF05EE">
        <w:rPr>
          <w:lang w:eastAsia="lt-LT"/>
        </w:rPr>
        <w:t>) lizdais, 230 V, 16A, su įžeminimo kontaktu.</w:t>
      </w:r>
    </w:p>
    <w:p w:rsidR="00DF05EE" w:rsidRPr="00DF05EE" w:rsidRDefault="00DF05EE" w:rsidP="00DF05EE">
      <w:pPr>
        <w:tabs>
          <w:tab w:val="left" w:pos="568"/>
        </w:tabs>
        <w:spacing w:line="360" w:lineRule="auto"/>
        <w:ind w:left="720" w:hanging="360"/>
        <w:jc w:val="both"/>
        <w:rPr>
          <w:lang w:eastAsia="lt-LT"/>
        </w:rPr>
      </w:pPr>
      <w:r w:rsidRPr="00DF05EE">
        <w:rPr>
          <w:lang w:eastAsia="lt-LT"/>
        </w:rPr>
        <w:t>10.3. Lubose turi būti sumontuoti šviestuvai su skaidriu gaubtu, 2 (du) vienetai. Kiekviename šviestuve po dvi LED 18 W lempas. Kiekvienam šviestuvui turi būti atskiras jungiklis.</w:t>
      </w:r>
    </w:p>
    <w:p w:rsidR="00DF05EE" w:rsidRPr="00DF05EE" w:rsidRDefault="00DF05EE" w:rsidP="00DF05EE">
      <w:pPr>
        <w:tabs>
          <w:tab w:val="left" w:pos="568"/>
        </w:tabs>
        <w:spacing w:line="360" w:lineRule="auto"/>
        <w:ind w:left="720" w:hanging="360"/>
        <w:jc w:val="both"/>
        <w:rPr>
          <w:lang w:eastAsia="lt-LT"/>
        </w:rPr>
      </w:pPr>
      <w:r w:rsidRPr="00DF05EE">
        <w:rPr>
          <w:lang w:eastAsia="lt-LT"/>
        </w:rPr>
        <w:t>10.4. Išvedžioti laidai turi būti paslėpti plastikiniuose loveliuose arba paslėpti už sienos.</w:t>
      </w:r>
    </w:p>
    <w:p w:rsidR="00DF05EE" w:rsidRPr="00DF05EE" w:rsidRDefault="00DF05EE" w:rsidP="00DF05EE">
      <w:pPr>
        <w:tabs>
          <w:tab w:val="left" w:pos="568"/>
        </w:tabs>
        <w:spacing w:line="360" w:lineRule="auto"/>
        <w:ind w:left="720" w:hanging="360"/>
        <w:jc w:val="both"/>
        <w:rPr>
          <w:lang w:eastAsia="lt-LT"/>
        </w:rPr>
      </w:pPr>
      <w:r w:rsidRPr="00DF05EE">
        <w:rPr>
          <w:lang w:eastAsia="lt-LT"/>
        </w:rPr>
        <w:t>10.5. Konteinerio viduje turi būti sumontuota paskirstymo dėžutė, IP44 saugumo klasės.</w:t>
      </w:r>
    </w:p>
    <w:p w:rsidR="00DF05EE" w:rsidRPr="00DF05EE" w:rsidRDefault="00DF05EE" w:rsidP="00DF05EE">
      <w:pPr>
        <w:tabs>
          <w:tab w:val="left" w:pos="568"/>
        </w:tabs>
        <w:spacing w:line="360" w:lineRule="auto"/>
        <w:ind w:left="720" w:hanging="360"/>
        <w:jc w:val="both"/>
        <w:rPr>
          <w:lang w:eastAsia="lt-LT"/>
        </w:rPr>
      </w:pPr>
      <w:r w:rsidRPr="00DF05EE">
        <w:rPr>
          <w:lang w:eastAsia="lt-LT"/>
        </w:rPr>
        <w:t>10.6. Elektros grandinėje turi būti numatyti automatiniai išjungikliai: šviestuvams 10A, vidinėms rozetėms 16A, kondicionieriui 20A, išorinėms lauko rozetėms 32A.</w:t>
      </w:r>
    </w:p>
    <w:p w:rsidR="00DF05EE" w:rsidRPr="00DF05EE" w:rsidRDefault="00DF05EE" w:rsidP="00DF05EE">
      <w:pPr>
        <w:tabs>
          <w:tab w:val="left" w:pos="568"/>
        </w:tabs>
        <w:spacing w:line="360" w:lineRule="auto"/>
        <w:ind w:left="720" w:hanging="360"/>
        <w:jc w:val="both"/>
        <w:rPr>
          <w:lang w:eastAsia="lt-LT"/>
        </w:rPr>
      </w:pPr>
      <w:r w:rsidRPr="00DF05EE">
        <w:rPr>
          <w:lang w:eastAsia="lt-LT"/>
        </w:rPr>
        <w:t>10.7. Elektros srovės nuotėkio relė 30mA.</w:t>
      </w:r>
    </w:p>
    <w:p w:rsidR="00DF05EE" w:rsidRPr="00DF05EE" w:rsidRDefault="00DF05EE" w:rsidP="00DF05EE">
      <w:pPr>
        <w:tabs>
          <w:tab w:val="left" w:pos="710"/>
        </w:tabs>
        <w:spacing w:line="360" w:lineRule="auto"/>
        <w:ind w:left="720" w:hanging="360"/>
        <w:jc w:val="both"/>
        <w:rPr>
          <w:lang w:eastAsia="lt-LT"/>
        </w:rPr>
      </w:pPr>
      <w:r w:rsidRPr="00DF05EE">
        <w:rPr>
          <w:lang w:eastAsia="lt-LT"/>
        </w:rPr>
        <w:t>10.8. Įžeminimo terminalai:</w:t>
      </w:r>
    </w:p>
    <w:p w:rsidR="00DF05EE" w:rsidRPr="00DF05EE" w:rsidRDefault="00DF05EE" w:rsidP="00DF05EE">
      <w:pPr>
        <w:tabs>
          <w:tab w:val="left" w:pos="710"/>
        </w:tabs>
        <w:spacing w:line="360" w:lineRule="auto"/>
        <w:ind w:left="720" w:hanging="360"/>
        <w:jc w:val="both"/>
        <w:rPr>
          <w:color w:val="000000"/>
          <w:lang w:eastAsia="lt-LT"/>
        </w:rPr>
      </w:pPr>
      <w:r w:rsidRPr="00DF05EE">
        <w:rPr>
          <w:lang w:eastAsia="lt-LT"/>
        </w:rPr>
        <w:t xml:space="preserve">Apatinėje rėmo dalyje, kiekviename kampe, turi būti išgręžtos skylutės įžeminimo terminalų ir   strypų pajungimui. Konteinerio viduje turi būti įdėti įžeminimo rinkiniai (vienas strypas ir elementai konteinerių sujungimui į vientisą grandinę), kurių pajungimas turi būti tiksliai aprašytas naudojimo instrukcijoje. Įžeminimo pajungimo taškai ant rėmo turi būti pažymėti aiškiai matomais </w:t>
      </w:r>
      <w:r w:rsidRPr="00DF05EE">
        <w:rPr>
          <w:color w:val="000000"/>
          <w:lang w:eastAsia="lt-LT"/>
        </w:rPr>
        <w:t>ženklais su įspėjamu užrašu („Nepamirškite įžeminti konteinerio“).</w:t>
      </w:r>
    </w:p>
    <w:p w:rsidR="00DF05EE" w:rsidRPr="00DF05EE" w:rsidRDefault="00DF05EE" w:rsidP="00DF05EE">
      <w:pPr>
        <w:tabs>
          <w:tab w:val="left" w:pos="710"/>
        </w:tabs>
        <w:spacing w:line="360" w:lineRule="auto"/>
        <w:ind w:left="720" w:hanging="360"/>
        <w:jc w:val="both"/>
        <w:rPr>
          <w:color w:val="000000"/>
          <w:lang w:eastAsia="lt-LT"/>
        </w:rPr>
      </w:pPr>
      <w:r w:rsidRPr="00DF05EE">
        <w:rPr>
          <w:color w:val="000000"/>
          <w:lang w:eastAsia="lt-LT"/>
        </w:rPr>
        <w:t xml:space="preserve">10.9. Visos elektros instaliacijos turi būti atliktos laikantis  CENELEC standarto IEC 60364 arba lygiavertis  taisyklių dėl apsaugos nuo elektros smūgio, perkrovos ir trumpojo jungimo. </w:t>
      </w:r>
    </w:p>
    <w:p w:rsidR="00DF05EE" w:rsidRPr="00DF05EE" w:rsidRDefault="00DF05EE" w:rsidP="00DF05EE">
      <w:pPr>
        <w:tabs>
          <w:tab w:val="left" w:pos="710"/>
        </w:tabs>
        <w:spacing w:line="360" w:lineRule="auto"/>
        <w:ind w:left="720" w:hanging="360"/>
        <w:jc w:val="both"/>
        <w:rPr>
          <w:color w:val="000000"/>
          <w:lang w:eastAsia="lt-LT"/>
        </w:rPr>
      </w:pPr>
      <w:r w:rsidRPr="00DF05EE">
        <w:rPr>
          <w:color w:val="000000"/>
          <w:lang w:eastAsia="lt-LT"/>
        </w:rPr>
        <w:t>10.10. Konteineryje turi būti sumontuotas dūmų detektorius.</w:t>
      </w:r>
    </w:p>
    <w:p w:rsidR="00DF05EE" w:rsidRPr="00DF05EE" w:rsidRDefault="00DF05EE" w:rsidP="00DF05EE">
      <w:pPr>
        <w:tabs>
          <w:tab w:val="left" w:pos="568"/>
        </w:tabs>
        <w:spacing w:after="200" w:line="276" w:lineRule="auto"/>
        <w:ind w:left="720" w:hanging="360"/>
        <w:rPr>
          <w:lang w:eastAsia="lt-LT"/>
        </w:rPr>
      </w:pPr>
    </w:p>
    <w:p w:rsidR="00DF05EE" w:rsidRPr="00DF05EE" w:rsidRDefault="00DF05EE" w:rsidP="00DF05EE">
      <w:pPr>
        <w:numPr>
          <w:ilvl w:val="0"/>
          <w:numId w:val="46"/>
        </w:numPr>
        <w:tabs>
          <w:tab w:val="left" w:pos="568"/>
        </w:tabs>
        <w:spacing w:after="200" w:line="276" w:lineRule="auto"/>
        <w:contextualSpacing/>
        <w:rPr>
          <w:b/>
          <w:szCs w:val="20"/>
          <w:lang w:eastAsia="lt-LT"/>
        </w:rPr>
      </w:pPr>
      <w:r w:rsidRPr="00DF05EE">
        <w:rPr>
          <w:b/>
          <w:szCs w:val="20"/>
          <w:lang w:eastAsia="lt-LT"/>
        </w:rPr>
        <w:t>Temperatūros kontrolės įrenginiai.</w:t>
      </w:r>
    </w:p>
    <w:p w:rsidR="00DF05EE" w:rsidRPr="00DF05EE" w:rsidRDefault="00DF05EE" w:rsidP="00DF05EE">
      <w:pPr>
        <w:tabs>
          <w:tab w:val="left" w:pos="568"/>
        </w:tabs>
        <w:spacing w:line="360" w:lineRule="auto"/>
        <w:ind w:left="720" w:hanging="360"/>
        <w:jc w:val="both"/>
        <w:rPr>
          <w:lang w:eastAsia="lt-LT"/>
        </w:rPr>
      </w:pPr>
      <w:r w:rsidRPr="00DF05EE">
        <w:rPr>
          <w:lang w:eastAsia="lt-LT"/>
        </w:rPr>
        <w:t xml:space="preserve">11.1. Konteinerio gale turi būti sumontuotas elektrinis radiatorius, užtikrinantis stabilią +20 °C temperatūrą žiemos sezono metu Lietuvoje. Konteineryje prie lango turi būti sumontuotas elektrinis </w:t>
      </w:r>
      <w:proofErr w:type="spellStart"/>
      <w:r w:rsidRPr="00DF05EE">
        <w:rPr>
          <w:lang w:eastAsia="lt-LT"/>
        </w:rPr>
        <w:t>konvekcinis</w:t>
      </w:r>
      <w:proofErr w:type="spellEnd"/>
      <w:r w:rsidRPr="00DF05EE">
        <w:rPr>
          <w:lang w:eastAsia="lt-LT"/>
        </w:rPr>
        <w:t xml:space="preserve"> radiatorius. Radiatoriaus galingumas ne mažesnis nei 1500 W, turi turėti apsaugą nuo perkaitimo, su elektroniniu reguliuojamu termostatu, neturi skleisti triukšmo.</w:t>
      </w:r>
      <w:r w:rsidRPr="00DF05EE">
        <w:rPr>
          <w:b/>
          <w:lang w:eastAsia="lt-LT"/>
        </w:rPr>
        <w:t xml:space="preserve"> (TPDS 07)</w:t>
      </w:r>
    </w:p>
    <w:p w:rsidR="00DF05EE" w:rsidRPr="00DF05EE" w:rsidRDefault="00DF05EE" w:rsidP="00DF05EE">
      <w:pPr>
        <w:tabs>
          <w:tab w:val="left" w:pos="568"/>
        </w:tabs>
        <w:spacing w:line="360" w:lineRule="auto"/>
        <w:ind w:left="720" w:hanging="360"/>
        <w:jc w:val="both"/>
        <w:rPr>
          <w:b/>
          <w:lang w:eastAsia="lt-LT"/>
        </w:rPr>
      </w:pPr>
      <w:r w:rsidRPr="00DF05EE">
        <w:rPr>
          <w:lang w:eastAsia="lt-LT"/>
        </w:rPr>
        <w:t>11.2. Konteineryje turi būti sumontuotas kondicionavimo įrenginys su „</w:t>
      </w:r>
      <w:proofErr w:type="spellStart"/>
      <w:r w:rsidRPr="00DF05EE">
        <w:rPr>
          <w:lang w:eastAsia="lt-LT"/>
        </w:rPr>
        <w:t>Inverter</w:t>
      </w:r>
      <w:proofErr w:type="spellEnd"/>
      <w:r w:rsidRPr="00DF05EE">
        <w:rPr>
          <w:lang w:eastAsia="lt-LT"/>
        </w:rPr>
        <w:t xml:space="preserve">“ tipo kompresoriumi, skirtas oro vėsinimui arba šildymui, užtikrinantis stabilią +20 °C temperatūrą konteineryje vasaros sezono metu Lietuvoje. Kondicionieriaus šaldymo galia turi būti ne mažesnė nei 2,5 kW, o šildymo galia ne mažesnė kaip 3 kW. Sezoninis naudingo veikimo koeficientas SEER pagal standartą AHRI 210/240 turi būti ne žemesnis kaip 9,2. </w:t>
      </w:r>
      <w:r w:rsidRPr="00DF05EE">
        <w:rPr>
          <w:lang w:eastAsia="lt-LT"/>
        </w:rPr>
        <w:lastRenderedPageBreak/>
        <w:t xml:space="preserve">Sezoninis naudingo veikimo koeficientas SCOP pagal standartą AHRI 210/240 turi būti ne mažesnis kaip 5,2.  Vidinės dalies (ne kompresoriaus) maksimalus triukšmo lygis veikiant šaldymo režimu neturėtų būti didesnis kaip 45 </w:t>
      </w:r>
      <w:proofErr w:type="spellStart"/>
      <w:r w:rsidRPr="00DF05EE">
        <w:rPr>
          <w:lang w:eastAsia="lt-LT"/>
        </w:rPr>
        <w:t>dB</w:t>
      </w:r>
      <w:proofErr w:type="spellEnd"/>
      <w:r w:rsidRPr="00DF05EE">
        <w:rPr>
          <w:lang w:eastAsia="lt-LT"/>
        </w:rPr>
        <w:t xml:space="preserve">. Kondicionieriaus kompresorius turi būti pritvirtintas ant atskirų kronšteinų, žarna kondensatui pašalinti turi būti nuvesta iki konteinerio apačios. </w:t>
      </w:r>
      <w:r w:rsidRPr="00DF05EE">
        <w:rPr>
          <w:b/>
          <w:lang w:eastAsia="lt-LT"/>
        </w:rPr>
        <w:t>(TPDS 08)</w:t>
      </w:r>
    </w:p>
    <w:p w:rsidR="00DF05EE" w:rsidRPr="00DF05EE" w:rsidRDefault="00DF05EE" w:rsidP="00DF05EE">
      <w:pPr>
        <w:spacing w:line="360" w:lineRule="auto"/>
        <w:ind w:left="720" w:hanging="360"/>
        <w:jc w:val="both"/>
        <w:rPr>
          <w:lang w:eastAsia="lt-LT"/>
        </w:rPr>
      </w:pPr>
    </w:p>
    <w:p w:rsidR="00DF05EE" w:rsidRPr="00DF05EE" w:rsidRDefault="00DF05EE" w:rsidP="00DF05EE">
      <w:pPr>
        <w:tabs>
          <w:tab w:val="left" w:pos="851"/>
        </w:tabs>
        <w:spacing w:line="360" w:lineRule="auto"/>
        <w:ind w:left="720" w:hanging="360"/>
        <w:jc w:val="both"/>
        <w:rPr>
          <w:lang w:eastAsia="lt-LT"/>
        </w:rPr>
      </w:pPr>
      <w:r w:rsidRPr="00DF05EE">
        <w:rPr>
          <w:b/>
          <w:lang w:eastAsia="lt-LT"/>
        </w:rPr>
        <w:t xml:space="preserve">12. </w:t>
      </w:r>
      <w:r w:rsidRPr="00DF05EE">
        <w:rPr>
          <w:b/>
          <w:lang w:eastAsia="lt-LT"/>
        </w:rPr>
        <w:tab/>
        <w:t xml:space="preserve">Dažymas. </w:t>
      </w:r>
      <w:r w:rsidRPr="00DF05EE">
        <w:rPr>
          <w:lang w:eastAsia="lt-LT"/>
        </w:rPr>
        <w:t xml:space="preserve"> Konteinerio išorė su durimis turi būti nudažyta pilka spalva (RAL 7035), visi konteineriai vienodos spalvos. </w:t>
      </w:r>
      <w:r w:rsidRPr="00DF05EE">
        <w:rPr>
          <w:b/>
          <w:szCs w:val="20"/>
          <w:lang w:eastAsia="lt-LT"/>
        </w:rPr>
        <w:t>(TPDS 09</w:t>
      </w:r>
      <w:r w:rsidRPr="00DF05EE">
        <w:rPr>
          <w:b/>
          <w:lang w:eastAsia="lt-LT"/>
        </w:rPr>
        <w:t>)</w:t>
      </w:r>
    </w:p>
    <w:p w:rsidR="00DF05EE" w:rsidRPr="00DF05EE" w:rsidRDefault="00DF05EE" w:rsidP="00DF05EE">
      <w:pPr>
        <w:spacing w:line="360" w:lineRule="auto"/>
        <w:ind w:left="720" w:hanging="360"/>
        <w:jc w:val="both"/>
        <w:rPr>
          <w:lang w:eastAsia="lt-LT"/>
        </w:rPr>
      </w:pPr>
      <w:r w:rsidRPr="00DF05EE">
        <w:rPr>
          <w:lang w:eastAsia="lt-LT"/>
        </w:rPr>
        <w:t xml:space="preserve">12.1.  Konteinerio rėmo konstrukcijos paviršius turi būti padengtas ne mažiau kaip 60 µm storio apsaugine cinko grunto plėvele ir ne mažiau kaip 60 µm storio apsauginių dažų sluoksniu – bendras apsauginės dangos plėvelės storis turi būti ne mažesnis kaip 120 µm. </w:t>
      </w:r>
    </w:p>
    <w:p w:rsidR="00DF05EE" w:rsidRPr="00DF05EE" w:rsidRDefault="00DF05EE" w:rsidP="00DF05EE">
      <w:pPr>
        <w:tabs>
          <w:tab w:val="left" w:pos="993"/>
        </w:tabs>
        <w:spacing w:line="360" w:lineRule="auto"/>
        <w:ind w:left="720" w:hanging="360"/>
        <w:jc w:val="both"/>
        <w:rPr>
          <w:lang w:eastAsia="lt-LT"/>
        </w:rPr>
      </w:pPr>
      <w:r w:rsidRPr="00DF05EE">
        <w:rPr>
          <w:lang w:eastAsia="lt-LT"/>
        </w:rPr>
        <w:t xml:space="preserve">12.2. Konteinerio sienų metaliniai paviršiai turi būti padengti ne mažiau kaip 30 µm storio apsaugine cinko grunto plėvele ir ne mažiau kaip 30 µm storio apsauginių dažų sluoksniu – bendras apsauginės dangos plėvelės storis turi būti ne mažesnis kaip 55–60 µm. </w:t>
      </w:r>
    </w:p>
    <w:p w:rsidR="00DF05EE" w:rsidRPr="00DF05EE" w:rsidRDefault="00DF05EE" w:rsidP="00DF05EE">
      <w:pPr>
        <w:tabs>
          <w:tab w:val="left" w:pos="993"/>
        </w:tabs>
        <w:spacing w:line="360" w:lineRule="auto"/>
        <w:ind w:left="720" w:hanging="360"/>
        <w:jc w:val="both"/>
        <w:rPr>
          <w:lang w:eastAsia="lt-LT"/>
        </w:rPr>
      </w:pPr>
      <w:r w:rsidRPr="00DF05EE">
        <w:rPr>
          <w:lang w:eastAsia="lt-LT"/>
        </w:rPr>
        <w:t>12.3. Dažų danga turi būti tolygiai padengta ant viso metalo paviršiaus - neturi matytis dažų plėvelės įtrukimų, susiraukšlėjimo, pūslelių, lupimosi ar nenudažytų vietų.</w:t>
      </w:r>
    </w:p>
    <w:p w:rsidR="00DF05EE" w:rsidRPr="00DF05EE" w:rsidRDefault="00DF05EE" w:rsidP="00DF05EE">
      <w:pPr>
        <w:tabs>
          <w:tab w:val="left" w:pos="568"/>
        </w:tabs>
        <w:spacing w:line="360" w:lineRule="auto"/>
        <w:ind w:left="720" w:hanging="360"/>
        <w:rPr>
          <w:lang w:eastAsia="lt-LT"/>
        </w:rPr>
      </w:pPr>
      <w:r w:rsidRPr="00DF05EE">
        <w:rPr>
          <w:lang w:eastAsia="lt-LT"/>
        </w:rPr>
        <w:t>12.4.  Dažų dangos storio nustatymas turi būti atliktas vadovaujantis standarto  ISO 2808  nurodymais.</w:t>
      </w:r>
    </w:p>
    <w:p w:rsidR="00DF05EE" w:rsidRPr="00DF05EE" w:rsidRDefault="00DF05EE" w:rsidP="00DF05EE">
      <w:pPr>
        <w:spacing w:line="360" w:lineRule="auto"/>
        <w:ind w:left="720" w:hanging="360"/>
        <w:rPr>
          <w:lang w:eastAsia="lt-LT"/>
        </w:rPr>
      </w:pPr>
    </w:p>
    <w:p w:rsidR="00DF05EE" w:rsidRPr="00DF05EE" w:rsidRDefault="00DF05EE" w:rsidP="00DF05EE">
      <w:pPr>
        <w:tabs>
          <w:tab w:val="left" w:pos="709"/>
        </w:tabs>
        <w:spacing w:line="360" w:lineRule="auto"/>
        <w:ind w:left="720" w:hanging="360"/>
        <w:jc w:val="both"/>
        <w:rPr>
          <w:b/>
          <w:lang w:eastAsia="lt-LT"/>
        </w:rPr>
      </w:pPr>
      <w:r w:rsidRPr="00DF05EE">
        <w:rPr>
          <w:b/>
          <w:lang w:eastAsia="lt-LT"/>
        </w:rPr>
        <w:t>13.</w:t>
      </w:r>
      <w:r w:rsidRPr="00DF05EE">
        <w:rPr>
          <w:b/>
          <w:lang w:eastAsia="lt-LT"/>
        </w:rPr>
        <w:tab/>
        <w:t>Konteinerio matmenys.</w:t>
      </w:r>
    </w:p>
    <w:p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13.1. Konteinerio išoriniai matmenys: </w:t>
      </w:r>
    </w:p>
    <w:p w:rsidR="00DF05EE" w:rsidRPr="00DF05EE" w:rsidRDefault="00DF05EE" w:rsidP="00DF05EE">
      <w:pPr>
        <w:spacing w:line="360" w:lineRule="auto"/>
        <w:ind w:left="720" w:hanging="360"/>
        <w:jc w:val="both"/>
        <w:rPr>
          <w:lang w:eastAsia="lt-LT"/>
        </w:rPr>
      </w:pPr>
      <w:r w:rsidRPr="00DF05EE">
        <w:rPr>
          <w:lang w:eastAsia="lt-LT"/>
        </w:rPr>
        <w:tab/>
        <w:t>Ilgis, mm</w:t>
      </w:r>
      <w:r w:rsidRPr="00DF05EE">
        <w:rPr>
          <w:lang w:eastAsia="lt-LT"/>
        </w:rPr>
        <w:tab/>
      </w:r>
      <w:r w:rsidRPr="00DF05EE">
        <w:rPr>
          <w:lang w:eastAsia="lt-LT"/>
        </w:rPr>
        <w:tab/>
        <w:t>6058 (-6; +0)</w:t>
      </w:r>
    </w:p>
    <w:p w:rsidR="00DF05EE" w:rsidRPr="00DF05EE" w:rsidRDefault="00DF05EE" w:rsidP="00DF05EE">
      <w:pPr>
        <w:spacing w:line="360" w:lineRule="auto"/>
        <w:ind w:left="720" w:hanging="360"/>
        <w:jc w:val="both"/>
        <w:rPr>
          <w:lang w:eastAsia="lt-LT"/>
        </w:rPr>
      </w:pPr>
      <w:r w:rsidRPr="00DF05EE">
        <w:rPr>
          <w:lang w:eastAsia="lt-LT"/>
        </w:rPr>
        <w:tab/>
        <w:t>Plotis, mm</w:t>
      </w:r>
      <w:r w:rsidRPr="00DF05EE">
        <w:rPr>
          <w:lang w:eastAsia="lt-LT"/>
        </w:rPr>
        <w:tab/>
      </w:r>
      <w:r w:rsidRPr="00DF05EE">
        <w:rPr>
          <w:lang w:eastAsia="lt-LT"/>
        </w:rPr>
        <w:tab/>
        <w:t>2438 (-5; +0)</w:t>
      </w:r>
    </w:p>
    <w:p w:rsidR="00DF05EE" w:rsidRPr="00DF05EE" w:rsidRDefault="00DF05EE" w:rsidP="00DF05EE">
      <w:pPr>
        <w:spacing w:line="360" w:lineRule="auto"/>
        <w:ind w:left="720" w:hanging="360"/>
        <w:jc w:val="both"/>
        <w:rPr>
          <w:lang w:eastAsia="lt-LT"/>
        </w:rPr>
      </w:pPr>
      <w:r w:rsidRPr="00DF05EE">
        <w:rPr>
          <w:lang w:eastAsia="lt-LT"/>
        </w:rPr>
        <w:tab/>
        <w:t>Aukštis, mm</w:t>
      </w:r>
      <w:r w:rsidRPr="00DF05EE">
        <w:rPr>
          <w:lang w:eastAsia="lt-LT"/>
        </w:rPr>
        <w:tab/>
      </w:r>
      <w:r w:rsidRPr="00DF05EE">
        <w:rPr>
          <w:lang w:eastAsia="lt-LT"/>
        </w:rPr>
        <w:tab/>
        <w:t>2800 (-5; +0)</w:t>
      </w:r>
    </w:p>
    <w:p w:rsidR="00DF05EE" w:rsidRPr="00DF05EE" w:rsidRDefault="00DF05EE" w:rsidP="00DF05EE">
      <w:pPr>
        <w:tabs>
          <w:tab w:val="left" w:pos="709"/>
        </w:tabs>
        <w:spacing w:line="360" w:lineRule="auto"/>
        <w:ind w:left="720" w:hanging="360"/>
        <w:contextualSpacing/>
        <w:jc w:val="both"/>
        <w:rPr>
          <w:b/>
          <w:lang w:eastAsia="lt-LT"/>
        </w:rPr>
      </w:pPr>
      <w:r w:rsidRPr="00DF05EE">
        <w:rPr>
          <w:lang w:eastAsia="lt-LT"/>
        </w:rPr>
        <w:t xml:space="preserve">13.2. Turi būti pateiktas konteinerio brėžinys su nurodytais pagrindiniais matmenimis (išoriniai ir vidiniai). </w:t>
      </w:r>
      <w:r w:rsidRPr="00DF05EE">
        <w:rPr>
          <w:b/>
          <w:lang w:eastAsia="lt-LT"/>
        </w:rPr>
        <w:t>(TPDS 03)</w:t>
      </w:r>
    </w:p>
    <w:p w:rsidR="00DF05EE" w:rsidRPr="00DF05EE" w:rsidRDefault="00DF05EE" w:rsidP="00DF05EE">
      <w:pPr>
        <w:tabs>
          <w:tab w:val="left" w:pos="709"/>
        </w:tabs>
        <w:spacing w:line="360" w:lineRule="auto"/>
        <w:ind w:left="720" w:hanging="360"/>
        <w:jc w:val="both"/>
        <w:rPr>
          <w:lang w:eastAsia="lt-LT"/>
        </w:rPr>
      </w:pPr>
    </w:p>
    <w:p w:rsidR="00DF05EE" w:rsidRPr="00DF05EE" w:rsidRDefault="00DF05EE" w:rsidP="00DF05EE">
      <w:pPr>
        <w:tabs>
          <w:tab w:val="left" w:pos="709"/>
        </w:tabs>
        <w:spacing w:line="360" w:lineRule="auto"/>
        <w:ind w:left="720" w:hanging="360"/>
        <w:contextualSpacing/>
        <w:jc w:val="both"/>
        <w:rPr>
          <w:b/>
          <w:lang w:eastAsia="lt-LT"/>
        </w:rPr>
      </w:pPr>
      <w:r w:rsidRPr="00DF05EE">
        <w:rPr>
          <w:b/>
          <w:lang w:eastAsia="lt-LT"/>
        </w:rPr>
        <w:t>14. Apmokymas. Eksploatacinės priežiūros instrukcija.</w:t>
      </w:r>
    </w:p>
    <w:p w:rsidR="00DF05EE" w:rsidRPr="00DF05EE" w:rsidRDefault="00DF05EE" w:rsidP="00DF05EE">
      <w:pPr>
        <w:tabs>
          <w:tab w:val="left" w:pos="709"/>
        </w:tabs>
        <w:spacing w:line="360" w:lineRule="auto"/>
        <w:ind w:left="720" w:hanging="360"/>
        <w:contextualSpacing/>
        <w:jc w:val="both"/>
        <w:rPr>
          <w:b/>
          <w:lang w:eastAsia="lt-LT"/>
        </w:rPr>
      </w:pPr>
      <w:r w:rsidRPr="00DF05EE">
        <w:rPr>
          <w:lang w:eastAsia="lt-LT"/>
        </w:rPr>
        <w:t>14.1. Tiekėjas turi paruošti ir pateikti konteinerio naudojimo instrukciją. Dokumentai turi būti lietuvių kalba ir iš anksto išsiųsti elektroniniu būdu (PDF skaitmeninis formatas). Prekės pristatymo metu instrukcija turi būti pateikta ant spausdinto popieriaus (susegta).</w:t>
      </w:r>
      <w:r w:rsidRPr="00DF05EE">
        <w:rPr>
          <w:b/>
          <w:lang w:eastAsia="lt-LT"/>
        </w:rPr>
        <w:t xml:space="preserve"> (TPDS 10)</w:t>
      </w:r>
    </w:p>
    <w:p w:rsidR="00DF05EE" w:rsidRPr="00DF05EE" w:rsidRDefault="00DF05EE" w:rsidP="00DF05EE">
      <w:pPr>
        <w:tabs>
          <w:tab w:val="left" w:pos="709"/>
        </w:tabs>
        <w:spacing w:line="360" w:lineRule="auto"/>
        <w:ind w:left="720" w:hanging="360"/>
        <w:contextualSpacing/>
        <w:jc w:val="both"/>
        <w:rPr>
          <w:lang w:eastAsia="lt-LT"/>
        </w:rPr>
      </w:pPr>
      <w:r w:rsidRPr="00DF05EE">
        <w:rPr>
          <w:lang w:eastAsia="lt-LT"/>
        </w:rPr>
        <w:t xml:space="preserve">14.2. Naudojimo instrukcijoje turi būti aprašyta ir vizualiai (su nuotraukomis) paaiškinta, kaip reikia teisingai eksploatuoti ir prižiūrėti konteinerį garantiniu laikotarpiu. Instrukcijos </w:t>
      </w:r>
      <w:r w:rsidRPr="00DF05EE">
        <w:rPr>
          <w:lang w:eastAsia="lt-LT"/>
        </w:rPr>
        <w:lastRenderedPageBreak/>
        <w:t>formatas, turinys ir išdėstymas yra laisvai pasirinktinas, bet būtinai turi būti pateiktas aprašymas šiomis temomis:</w:t>
      </w:r>
    </w:p>
    <w:p w:rsidR="00DF05EE" w:rsidRPr="00DF05EE" w:rsidRDefault="00DF05EE" w:rsidP="00DF05EE">
      <w:pPr>
        <w:numPr>
          <w:ilvl w:val="0"/>
          <w:numId w:val="48"/>
        </w:numPr>
        <w:spacing w:before="120" w:after="120"/>
        <w:contextualSpacing/>
        <w:jc w:val="both"/>
        <w:rPr>
          <w:lang w:eastAsia="lt-LT"/>
        </w:rPr>
      </w:pPr>
      <w:r w:rsidRPr="00DF05EE">
        <w:rPr>
          <w:lang w:eastAsia="lt-LT"/>
        </w:rPr>
        <w:t>Informacija dėl leistinų svorių keliant ir transportuojant konteinerius;</w:t>
      </w:r>
    </w:p>
    <w:p w:rsidR="00DF05EE" w:rsidRPr="00DF05EE" w:rsidRDefault="00DF05EE" w:rsidP="00DF05EE">
      <w:pPr>
        <w:numPr>
          <w:ilvl w:val="0"/>
          <w:numId w:val="48"/>
        </w:numPr>
        <w:spacing w:before="120" w:after="120"/>
        <w:contextualSpacing/>
        <w:jc w:val="both"/>
        <w:rPr>
          <w:lang w:eastAsia="lt-LT"/>
        </w:rPr>
      </w:pPr>
      <w:r w:rsidRPr="00DF05EE">
        <w:rPr>
          <w:lang w:eastAsia="lt-LT"/>
        </w:rPr>
        <w:t>Konteinerio kėlimo būdų aprašymas ( šakiniu keltuvu ir kranu );</w:t>
      </w:r>
    </w:p>
    <w:p w:rsidR="00DF05EE" w:rsidRPr="00DF05EE" w:rsidRDefault="00DF05EE" w:rsidP="00DF05EE">
      <w:pPr>
        <w:numPr>
          <w:ilvl w:val="0"/>
          <w:numId w:val="48"/>
        </w:numPr>
        <w:spacing w:before="120" w:after="120"/>
        <w:contextualSpacing/>
        <w:jc w:val="both"/>
        <w:rPr>
          <w:lang w:eastAsia="lt-LT"/>
        </w:rPr>
      </w:pPr>
      <w:r w:rsidRPr="00DF05EE">
        <w:rPr>
          <w:lang w:eastAsia="lt-LT"/>
        </w:rPr>
        <w:t>Konteinerio prevencinės techninės priežiūros ir remonto darbai (jeigu tokių yra);</w:t>
      </w:r>
    </w:p>
    <w:p w:rsidR="00DF05EE" w:rsidRPr="00DF05EE" w:rsidRDefault="00DF05EE" w:rsidP="00DF05EE">
      <w:pPr>
        <w:numPr>
          <w:ilvl w:val="0"/>
          <w:numId w:val="48"/>
        </w:numPr>
        <w:spacing w:before="120" w:after="120"/>
        <w:contextualSpacing/>
        <w:jc w:val="both"/>
        <w:rPr>
          <w:lang w:eastAsia="lt-LT"/>
        </w:rPr>
      </w:pPr>
      <w:r w:rsidRPr="00DF05EE">
        <w:rPr>
          <w:lang w:eastAsia="lt-LT"/>
        </w:rPr>
        <w:t>Grindų dangos ir sienų rekomenduojamos valymo cheminės priemonės;</w:t>
      </w:r>
    </w:p>
    <w:p w:rsidR="00DF05EE" w:rsidRPr="00DF05EE" w:rsidRDefault="00DF05EE" w:rsidP="00DF05EE">
      <w:pPr>
        <w:numPr>
          <w:ilvl w:val="0"/>
          <w:numId w:val="48"/>
        </w:numPr>
        <w:spacing w:before="120" w:after="120"/>
        <w:contextualSpacing/>
        <w:jc w:val="both"/>
        <w:rPr>
          <w:lang w:eastAsia="lt-LT"/>
        </w:rPr>
      </w:pPr>
      <w:r w:rsidRPr="00DF05EE">
        <w:rPr>
          <w:lang w:eastAsia="lt-LT"/>
        </w:rPr>
        <w:t>Temperatūros kontrolės el. įrenginių naudojimo instrukcijos;</w:t>
      </w:r>
    </w:p>
    <w:p w:rsidR="00DF05EE" w:rsidRPr="00DF05EE" w:rsidRDefault="00DF05EE" w:rsidP="00DF05EE">
      <w:pPr>
        <w:numPr>
          <w:ilvl w:val="0"/>
          <w:numId w:val="48"/>
        </w:numPr>
        <w:spacing w:before="120" w:after="120"/>
        <w:contextualSpacing/>
        <w:jc w:val="both"/>
        <w:rPr>
          <w:lang w:eastAsia="lt-LT"/>
        </w:rPr>
      </w:pPr>
      <w:r w:rsidRPr="00DF05EE">
        <w:rPr>
          <w:lang w:eastAsia="lt-LT"/>
        </w:rPr>
        <w:t>Leistinas saugus atstumas nuo šildymo ir šaldymo įrenginių;</w:t>
      </w:r>
    </w:p>
    <w:p w:rsidR="00DF05EE" w:rsidRPr="00DF05EE" w:rsidRDefault="00DF05EE" w:rsidP="00DF05EE">
      <w:pPr>
        <w:numPr>
          <w:ilvl w:val="0"/>
          <w:numId w:val="48"/>
        </w:numPr>
        <w:spacing w:before="120" w:after="120"/>
        <w:contextualSpacing/>
        <w:jc w:val="both"/>
        <w:rPr>
          <w:lang w:eastAsia="lt-LT"/>
        </w:rPr>
      </w:pPr>
      <w:r w:rsidRPr="00DF05EE">
        <w:rPr>
          <w:lang w:eastAsia="lt-LT"/>
        </w:rPr>
        <w:t>Atsarginių remontuotinų, kečiamų dalių sąrašas;</w:t>
      </w:r>
    </w:p>
    <w:p w:rsidR="00DF05EE" w:rsidRPr="00DF05EE" w:rsidRDefault="00DF05EE" w:rsidP="00DF05EE">
      <w:pPr>
        <w:numPr>
          <w:ilvl w:val="0"/>
          <w:numId w:val="48"/>
        </w:numPr>
        <w:spacing w:before="120" w:after="120"/>
        <w:contextualSpacing/>
        <w:jc w:val="both"/>
        <w:rPr>
          <w:lang w:eastAsia="lt-LT"/>
        </w:rPr>
      </w:pPr>
      <w:r w:rsidRPr="00DF05EE">
        <w:rPr>
          <w:lang w:eastAsia="lt-LT"/>
        </w:rPr>
        <w:t xml:space="preserve">Konteinerio brėžiniai su išoriniais ir vidiniais </w:t>
      </w:r>
      <w:proofErr w:type="spellStart"/>
      <w:r w:rsidRPr="00DF05EE">
        <w:rPr>
          <w:lang w:eastAsia="lt-LT"/>
        </w:rPr>
        <w:t>išmatavimais</w:t>
      </w:r>
      <w:proofErr w:type="spellEnd"/>
      <w:r w:rsidRPr="00DF05EE">
        <w:rPr>
          <w:lang w:eastAsia="lt-LT"/>
        </w:rPr>
        <w:t>;</w:t>
      </w:r>
    </w:p>
    <w:p w:rsidR="00DF05EE" w:rsidRPr="00DF05EE" w:rsidRDefault="00DF05EE" w:rsidP="00DF05EE">
      <w:pPr>
        <w:numPr>
          <w:ilvl w:val="0"/>
          <w:numId w:val="48"/>
        </w:numPr>
        <w:spacing w:before="120" w:after="120"/>
        <w:contextualSpacing/>
        <w:jc w:val="both"/>
        <w:rPr>
          <w:lang w:eastAsia="lt-LT"/>
        </w:rPr>
      </w:pPr>
      <w:r w:rsidRPr="00DF05EE">
        <w:rPr>
          <w:lang w:eastAsia="lt-LT"/>
        </w:rPr>
        <w:t>Elektros laidų išvedžiojimo schemos, paskirstymo dėžės aprašymas;</w:t>
      </w:r>
    </w:p>
    <w:p w:rsidR="00DF05EE" w:rsidRPr="00DF05EE" w:rsidRDefault="00DF05EE" w:rsidP="00DF05EE">
      <w:pPr>
        <w:numPr>
          <w:ilvl w:val="0"/>
          <w:numId w:val="48"/>
        </w:numPr>
        <w:spacing w:before="120" w:after="120"/>
        <w:contextualSpacing/>
        <w:jc w:val="both"/>
        <w:rPr>
          <w:lang w:eastAsia="lt-LT"/>
        </w:rPr>
      </w:pPr>
      <w:r w:rsidRPr="00DF05EE">
        <w:rPr>
          <w:lang w:eastAsia="lt-LT"/>
        </w:rPr>
        <w:t>Konteinerio įžeminimo darbų aprašymas;</w:t>
      </w:r>
    </w:p>
    <w:p w:rsidR="00DF05EE" w:rsidRPr="00DF05EE" w:rsidRDefault="00DF05EE" w:rsidP="00DF05EE">
      <w:pPr>
        <w:numPr>
          <w:ilvl w:val="0"/>
          <w:numId w:val="48"/>
        </w:numPr>
        <w:spacing w:before="120" w:after="120"/>
        <w:contextualSpacing/>
        <w:jc w:val="both"/>
        <w:rPr>
          <w:lang w:eastAsia="lt-LT"/>
        </w:rPr>
      </w:pPr>
      <w:r w:rsidRPr="00DF05EE">
        <w:rPr>
          <w:lang w:eastAsia="lt-LT"/>
        </w:rPr>
        <w:t>Konteinerio išklotinė dalimis, kad būtų galima greitai identifikuoti (detalės numeris, NSN kodas, jei toks yra, kiekis ir pavadinimas) bet kurį pagrindinį arba remontuotiną komponentą;</w:t>
      </w:r>
    </w:p>
    <w:p w:rsidR="00DF05EE" w:rsidRPr="00DF05EE" w:rsidRDefault="00DF05EE" w:rsidP="00DF05EE">
      <w:pPr>
        <w:numPr>
          <w:ilvl w:val="0"/>
          <w:numId w:val="48"/>
        </w:numPr>
        <w:spacing w:before="120" w:after="120"/>
        <w:contextualSpacing/>
        <w:jc w:val="both"/>
        <w:rPr>
          <w:lang w:eastAsia="lt-LT"/>
        </w:rPr>
      </w:pPr>
      <w:r w:rsidRPr="00DF05EE">
        <w:rPr>
          <w:lang w:eastAsia="lt-LT"/>
        </w:rPr>
        <w:t>Garantijos aprašymas (kiek laiko galioja ir kokiems gamykliniams defektams ji taikoma).</w:t>
      </w:r>
    </w:p>
    <w:p w:rsidR="00DF05EE" w:rsidRPr="00DF05EE" w:rsidRDefault="00DF05EE" w:rsidP="00DF05EE">
      <w:pPr>
        <w:spacing w:before="120" w:after="120"/>
        <w:ind w:left="720" w:hanging="360"/>
        <w:contextualSpacing/>
        <w:jc w:val="both"/>
        <w:rPr>
          <w:sz w:val="22"/>
          <w:szCs w:val="22"/>
          <w:lang w:eastAsia="lt-LT"/>
        </w:rPr>
      </w:pPr>
    </w:p>
    <w:p w:rsidR="00DF05EE" w:rsidRPr="00DF05EE" w:rsidRDefault="00DF05EE" w:rsidP="00DF05EE">
      <w:pPr>
        <w:tabs>
          <w:tab w:val="left" w:pos="709"/>
        </w:tabs>
        <w:spacing w:line="360" w:lineRule="auto"/>
        <w:ind w:left="720" w:hanging="360"/>
        <w:jc w:val="both"/>
        <w:rPr>
          <w:lang w:eastAsia="lt-LT"/>
        </w:rPr>
      </w:pPr>
      <w:r w:rsidRPr="00DF05EE">
        <w:rPr>
          <w:lang w:eastAsia="lt-LT"/>
        </w:rPr>
        <w:t>14.3. Konteineris turi būti pardavėjo lėšomis pristatytas ir iškrautas sutartyje nurodytoje pirkėjo vietovėje. Visos konteinerio dalys turi būti sumontuotos ir paruoštos eksploatacijai.</w:t>
      </w:r>
    </w:p>
    <w:p w:rsidR="00DF05EE" w:rsidRPr="00DF05EE" w:rsidRDefault="00DF05EE" w:rsidP="00DF05EE">
      <w:pPr>
        <w:tabs>
          <w:tab w:val="left" w:pos="709"/>
        </w:tabs>
        <w:spacing w:line="360" w:lineRule="auto"/>
        <w:ind w:left="720" w:hanging="360"/>
        <w:jc w:val="both"/>
        <w:rPr>
          <w:lang w:eastAsia="lt-LT"/>
        </w:rPr>
      </w:pPr>
      <w:r w:rsidRPr="00DF05EE">
        <w:rPr>
          <w:lang w:eastAsia="lt-LT"/>
        </w:rPr>
        <w:t>14.4. Tiekėjas turi apmokyti personalą (5 žmonių), kaip reikia taisyklingai eksploatuoti konteinerį. Apmokymai turi būti atlikti prekių pristatymo teritorijoje. Apmokymo metu konteinerį tiekėjas privalo visiškai pajungti, patikrinti visų el. įrenginių veikimą, pajungti įžeminimo strypus ir kitus, tiekėjo manymu, būtinus veiksmus.</w:t>
      </w:r>
    </w:p>
    <w:p w:rsidR="00DF05EE" w:rsidRPr="00DF05EE" w:rsidRDefault="00DF05EE" w:rsidP="00DF05EE">
      <w:pPr>
        <w:tabs>
          <w:tab w:val="left" w:pos="709"/>
        </w:tabs>
        <w:spacing w:line="360" w:lineRule="auto"/>
        <w:ind w:left="720" w:hanging="360"/>
        <w:jc w:val="both"/>
        <w:rPr>
          <w:lang w:eastAsia="lt-LT"/>
        </w:rPr>
      </w:pPr>
    </w:p>
    <w:p w:rsidR="00DF05EE" w:rsidRPr="00DF05EE" w:rsidRDefault="00DF05EE" w:rsidP="00DF05EE">
      <w:pPr>
        <w:tabs>
          <w:tab w:val="left" w:pos="709"/>
        </w:tabs>
        <w:spacing w:line="360" w:lineRule="auto"/>
        <w:ind w:left="720" w:hanging="360"/>
        <w:jc w:val="both"/>
        <w:rPr>
          <w:b/>
          <w:lang w:eastAsia="lt-LT"/>
        </w:rPr>
      </w:pPr>
      <w:r w:rsidRPr="00DF05EE">
        <w:rPr>
          <w:b/>
          <w:lang w:eastAsia="lt-LT"/>
        </w:rPr>
        <w:t>15. Garantija ir kokybės kontrolė.</w:t>
      </w:r>
    </w:p>
    <w:p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15.1. Konteinerio gamybos metu, užsakovui pageidaujant, tiekėjas turi leisti atvykti į gamyklą ir susipažinti su konteinerio dažymo, suvirinimo ir apšiltinimo ir kitų darbų kokybės valdymo procesais. </w:t>
      </w:r>
    </w:p>
    <w:p w:rsidR="00DF05EE" w:rsidRPr="00DF05EE" w:rsidRDefault="00DF05EE" w:rsidP="00DF05EE">
      <w:pPr>
        <w:tabs>
          <w:tab w:val="left" w:pos="709"/>
        </w:tabs>
        <w:spacing w:line="360" w:lineRule="auto"/>
        <w:ind w:left="720" w:hanging="360"/>
        <w:jc w:val="both"/>
        <w:rPr>
          <w:lang w:eastAsia="lt-LT"/>
        </w:rPr>
      </w:pPr>
      <w:r w:rsidRPr="00DF05EE">
        <w:rPr>
          <w:lang w:eastAsia="lt-LT"/>
        </w:rPr>
        <w:t>(</w:t>
      </w:r>
      <w:r w:rsidRPr="00DF05EE">
        <w:rPr>
          <w:b/>
          <w:color w:val="000000"/>
          <w:lang w:eastAsia="lt-LT"/>
        </w:rPr>
        <w:t>TPDS 01)</w:t>
      </w:r>
    </w:p>
    <w:p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15.2. Konteinerio karkaso konstrukcijos garantinis periodas ne mažiau kaip 10 metų nuo perdavimo – priėmimo akto pasirašymo datos. </w:t>
      </w:r>
    </w:p>
    <w:p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15.3. 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w:t>
      </w:r>
      <w:r w:rsidRPr="00DF05EE">
        <w:rPr>
          <w:color w:val="000000"/>
          <w:lang w:eastAsia="lt-LT"/>
        </w:rPr>
        <w:t xml:space="preserve">arba lygiavertis </w:t>
      </w:r>
      <w:r w:rsidRPr="00DF05EE">
        <w:rPr>
          <w:lang w:eastAsia="lt-LT"/>
        </w:rPr>
        <w:t>korozijos skalę ir pasireiškia ant daugiau kaip 10 % konteinerio metalinio paviršiaus ploto. Garantija įsigalioja po priėmimo - perdavimo akto pasirašymo datos.</w:t>
      </w:r>
    </w:p>
    <w:p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15.4. Jeigu garantiniu laikotarpiu surūdijimo lygis pasiekia ir viršija Ri3 laipsnį, kaip aprašyta 15.3 papunktyje, tai tiekėjas turi atlikti patikrinimą, pateikti išvadas dėl surūdijimo </w:t>
      </w:r>
      <w:r w:rsidRPr="00DF05EE">
        <w:rPr>
          <w:lang w:eastAsia="lt-LT"/>
        </w:rPr>
        <w:lastRenderedPageBreak/>
        <w:t>priežasties ir savo sąskaita pašalinti visus trūkumus, jei tai sukėlė nekokybiški dažai, nekokybiškai atlikti darbai ar netinkamai parinkta dažymo technologija.</w:t>
      </w:r>
    </w:p>
    <w:p w:rsidR="00DF05EE" w:rsidRPr="00DF05EE" w:rsidRDefault="00DF05EE" w:rsidP="00DF05EE">
      <w:pPr>
        <w:tabs>
          <w:tab w:val="left" w:pos="709"/>
        </w:tabs>
        <w:spacing w:line="360" w:lineRule="auto"/>
        <w:ind w:left="720" w:hanging="360"/>
        <w:jc w:val="both"/>
        <w:rPr>
          <w:lang w:eastAsia="lt-LT"/>
        </w:rPr>
      </w:pPr>
      <w:r w:rsidRPr="00DF05EE">
        <w:rPr>
          <w:lang w:eastAsia="lt-LT"/>
        </w:rPr>
        <w:t>15.5. Oro kondicionieriui ir el. radiatoriui turi būti suteikta ne trumpesnė nei 3 metų gamyklinė garantija  nuo perdavimo – priėmimo akto pasirašymo datos.</w:t>
      </w:r>
    </w:p>
    <w:p w:rsidR="00DF05EE" w:rsidRPr="00DF05EE" w:rsidRDefault="00DF05EE" w:rsidP="00DF05EE">
      <w:pPr>
        <w:tabs>
          <w:tab w:val="left" w:pos="709"/>
        </w:tabs>
        <w:spacing w:line="360" w:lineRule="auto"/>
        <w:ind w:left="720" w:hanging="360"/>
        <w:jc w:val="both"/>
        <w:rPr>
          <w:lang w:eastAsia="lt-LT"/>
        </w:rPr>
      </w:pPr>
      <w:r w:rsidRPr="00DF05EE">
        <w:rPr>
          <w:lang w:eastAsia="lt-LT"/>
        </w:rPr>
        <w:t>15.6. Tiekėjas turi suteikti garantiją durų vyriams ne trumpiau kaip 2 metus.</w:t>
      </w:r>
    </w:p>
    <w:p w:rsidR="00DF05EE" w:rsidRPr="00DF05EE" w:rsidRDefault="00DF05EE" w:rsidP="00DF05EE">
      <w:pPr>
        <w:tabs>
          <w:tab w:val="left" w:pos="709"/>
        </w:tabs>
        <w:spacing w:line="360" w:lineRule="auto"/>
        <w:ind w:left="720" w:hanging="360"/>
        <w:jc w:val="both"/>
        <w:rPr>
          <w:lang w:eastAsia="lt-LT"/>
        </w:rPr>
      </w:pPr>
      <w:r w:rsidRPr="00DF05EE">
        <w:rPr>
          <w:lang w:eastAsia="lt-LT"/>
        </w:rPr>
        <w:t xml:space="preserve">15.7. Garantinio termino metu šalinant defektus visi remonto darbai, pakeistos detalės ar panaudotos medžiagos turi būti apmokėtos tiekėjo sąskaita. Visas su remontu susijusias transportavimo ir kurjerio siuntimo išlaidas turi kompensuoti tiekėjas. </w:t>
      </w:r>
    </w:p>
    <w:p w:rsidR="00DF05EE" w:rsidRPr="00DF05EE" w:rsidRDefault="00DF05EE" w:rsidP="00DF05EE">
      <w:pPr>
        <w:tabs>
          <w:tab w:val="left" w:pos="709"/>
        </w:tabs>
        <w:spacing w:line="360" w:lineRule="auto"/>
        <w:ind w:left="720" w:hanging="360"/>
        <w:jc w:val="both"/>
        <w:rPr>
          <w:lang w:eastAsia="lt-LT"/>
        </w:rPr>
      </w:pPr>
    </w:p>
    <w:p w:rsidR="00DF05EE" w:rsidRPr="00DF05EE" w:rsidRDefault="00DF05EE" w:rsidP="00DF05EE">
      <w:pPr>
        <w:tabs>
          <w:tab w:val="left" w:pos="709"/>
        </w:tabs>
        <w:spacing w:line="360" w:lineRule="auto"/>
        <w:ind w:left="720" w:hanging="360"/>
        <w:jc w:val="both"/>
        <w:rPr>
          <w:b/>
          <w:lang w:eastAsia="lt-LT"/>
        </w:rPr>
      </w:pPr>
      <w:r w:rsidRPr="00DF05EE">
        <w:rPr>
          <w:b/>
          <w:lang w:eastAsia="lt-LT"/>
        </w:rPr>
        <w:t>16. Konteinerio langų ir vidinių dalių išdėstymas.</w:t>
      </w:r>
    </w:p>
    <w:p w:rsidR="00DF05EE" w:rsidRPr="00DF05EE" w:rsidRDefault="00DF05EE" w:rsidP="00DF05EE">
      <w:pPr>
        <w:tabs>
          <w:tab w:val="left" w:pos="709"/>
        </w:tabs>
        <w:spacing w:line="360" w:lineRule="auto"/>
        <w:ind w:left="720" w:hanging="360"/>
        <w:jc w:val="both"/>
        <w:rPr>
          <w:b/>
          <w:lang w:eastAsia="lt-LT"/>
        </w:rPr>
      </w:pPr>
      <w:r w:rsidRPr="00DF05EE">
        <w:rPr>
          <w:lang w:eastAsia="lt-LT"/>
        </w:rPr>
        <w:t xml:space="preserve">16.1. Langų, radiatoriaus, oro kondicionieriaus, rozečių ir paskirstymo dėžės išdėstymo vietos turi būti iš anksto suderintos su tiekėju po sutarties pasirašymo. </w:t>
      </w:r>
      <w:r w:rsidRPr="00DF05EE">
        <w:rPr>
          <w:b/>
          <w:lang w:eastAsia="lt-LT"/>
        </w:rPr>
        <w:t>(TPDS 02)</w:t>
      </w:r>
    </w:p>
    <w:p w:rsidR="00DF05EE" w:rsidRPr="00DF05EE" w:rsidRDefault="00DF05EE" w:rsidP="00DF05EE">
      <w:pPr>
        <w:tabs>
          <w:tab w:val="left" w:pos="709"/>
        </w:tabs>
        <w:spacing w:line="360" w:lineRule="auto"/>
        <w:ind w:left="720" w:hanging="360"/>
        <w:jc w:val="both"/>
        <w:rPr>
          <w:lang w:eastAsia="lt-LT"/>
        </w:rPr>
      </w:pPr>
    </w:p>
    <w:p w:rsidR="00DF05EE" w:rsidRPr="00DF05EE" w:rsidRDefault="00DF05EE" w:rsidP="00DF05EE">
      <w:pPr>
        <w:tabs>
          <w:tab w:val="num" w:pos="360"/>
        </w:tabs>
        <w:spacing w:line="360" w:lineRule="auto"/>
        <w:ind w:left="720" w:hanging="360"/>
        <w:jc w:val="both"/>
        <w:rPr>
          <w:b/>
          <w:lang w:eastAsia="lt-LT"/>
        </w:rPr>
      </w:pPr>
      <w:r w:rsidRPr="00DF05EE">
        <w:rPr>
          <w:b/>
          <w:lang w:eastAsia="lt-LT"/>
        </w:rPr>
        <w:t>17.</w:t>
      </w:r>
      <w:r w:rsidRPr="00DF05EE">
        <w:rPr>
          <w:b/>
          <w:lang w:eastAsia="lt-LT"/>
        </w:rPr>
        <w:tab/>
        <w:t>Sertifikatų ir dokumentų pateikimas, standartų lygiavertiškumas.</w:t>
      </w:r>
    </w:p>
    <w:p w:rsidR="00DF05EE" w:rsidRPr="00DF05EE" w:rsidRDefault="00DF05EE" w:rsidP="00DF05EE">
      <w:pPr>
        <w:tabs>
          <w:tab w:val="left" w:pos="709"/>
        </w:tabs>
        <w:spacing w:line="360" w:lineRule="auto"/>
        <w:ind w:left="720" w:hanging="360"/>
        <w:jc w:val="both"/>
        <w:rPr>
          <w:lang w:eastAsia="lt-LT"/>
        </w:rPr>
      </w:pPr>
      <w:r w:rsidRPr="00DF05EE">
        <w:rPr>
          <w:lang w:eastAsia="lt-LT"/>
        </w:rPr>
        <w:t>17.1. Tiekėjas turi laiku paruošti ir pateikti visus duomenis ir dokumentus, patvirtinančius reikalaujamų konteinerio techninių sąlygų atitikimą, taip kaip nurodyta Techninių Patikros Dokumentų Sąrašo lentelėje (TPDS) žemiau. Dokumentų sudėtis ir pateikimo terminai yra nurodyti TPDS lentelėje. Visi techniniai dokumentai turi būti pateikti lietuvių arba anglų kalba.</w:t>
      </w:r>
    </w:p>
    <w:p w:rsidR="00DF05EE" w:rsidRPr="00DF05EE" w:rsidRDefault="00DF05EE" w:rsidP="00DF05EE">
      <w:pPr>
        <w:tabs>
          <w:tab w:val="left" w:pos="709"/>
        </w:tabs>
        <w:spacing w:line="360" w:lineRule="auto"/>
        <w:ind w:left="720" w:hanging="360"/>
        <w:jc w:val="both"/>
        <w:rPr>
          <w:lang w:eastAsia="lt-LT"/>
        </w:rPr>
      </w:pPr>
      <w:r w:rsidRPr="00DF05EE">
        <w:rPr>
          <w:lang w:eastAsia="lt-LT"/>
        </w:rPr>
        <w:t>17.2. Tiekėjas, pateikdamas dokumentus, turi nurodyti TPDS Nr. ir atitinkantį pavadinimą iš TPDS lentelės.</w:t>
      </w:r>
    </w:p>
    <w:p w:rsidR="00DF05EE" w:rsidRPr="00DF05EE" w:rsidRDefault="00DF05EE" w:rsidP="00DF05EE">
      <w:pPr>
        <w:tabs>
          <w:tab w:val="left" w:pos="709"/>
          <w:tab w:val="num" w:pos="1080"/>
        </w:tabs>
        <w:spacing w:line="360" w:lineRule="auto"/>
        <w:ind w:left="720" w:hanging="360"/>
      </w:pPr>
      <w:r w:rsidRPr="00DF05EE">
        <w:t xml:space="preserve">17.3. Iš anksto pateikti reikalaujami dokumentai turi būti išsiųsti elektroniniu būdu (PDF skaitmeniniu formatu). Esant poreikiui, tiekėjas turi pateikti spausdintus originalius dokumentus arba įrodyti jų autentiškumą. </w:t>
      </w:r>
    </w:p>
    <w:p w:rsidR="00DF05EE" w:rsidRPr="00DF05EE" w:rsidRDefault="00DF05EE" w:rsidP="00DF05EE">
      <w:pPr>
        <w:tabs>
          <w:tab w:val="left" w:pos="709"/>
          <w:tab w:val="num" w:pos="1080"/>
        </w:tabs>
        <w:spacing w:line="360" w:lineRule="auto"/>
        <w:ind w:left="720" w:hanging="360"/>
      </w:pPr>
      <w:r w:rsidRPr="00DF05EE">
        <w:t xml:space="preserve">Techninių Patikros Dokumentų Sąrašo lentelė </w:t>
      </w:r>
      <w:r w:rsidRPr="00DF05EE">
        <w:rPr>
          <w:b/>
        </w:rPr>
        <w:t>(TPDS)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544"/>
        <w:gridCol w:w="1044"/>
        <w:gridCol w:w="2760"/>
        <w:gridCol w:w="2122"/>
      </w:tblGrid>
      <w:tr w:rsidR="00DF05EE" w:rsidRPr="00DF05EE" w:rsidTr="00DF05EE">
        <w:trPr>
          <w:tblHeader/>
        </w:trPr>
        <w:tc>
          <w:tcPr>
            <w:tcW w:w="425" w:type="pct"/>
            <w:tcBorders>
              <w:top w:val="single" w:sz="4" w:space="0" w:color="auto"/>
              <w:left w:val="single" w:sz="4" w:space="0" w:color="auto"/>
              <w:bottom w:val="single" w:sz="4" w:space="0" w:color="auto"/>
              <w:right w:val="single" w:sz="4" w:space="0" w:color="auto"/>
            </w:tcBorders>
            <w:shd w:val="clear" w:color="auto" w:fill="B6DDE8"/>
            <w:hideMark/>
          </w:tcPr>
          <w:p w:rsidR="00DF05EE" w:rsidRPr="00DF05EE" w:rsidRDefault="00DF05EE" w:rsidP="00DF05EE">
            <w:pPr>
              <w:spacing w:line="276" w:lineRule="auto"/>
              <w:jc w:val="center"/>
              <w:rPr>
                <w:b/>
                <w:u w:val="single"/>
              </w:rPr>
            </w:pPr>
            <w:r w:rsidRPr="00DF05EE">
              <w:rPr>
                <w:b/>
              </w:rPr>
              <w:t>TPDS Nr.</w:t>
            </w:r>
          </w:p>
        </w:tc>
        <w:tc>
          <w:tcPr>
            <w:tcW w:w="1384" w:type="pct"/>
            <w:tcBorders>
              <w:top w:val="single" w:sz="4" w:space="0" w:color="auto"/>
              <w:left w:val="single" w:sz="4" w:space="0" w:color="auto"/>
              <w:bottom w:val="single" w:sz="4" w:space="0" w:color="auto"/>
              <w:right w:val="single" w:sz="4" w:space="0" w:color="auto"/>
            </w:tcBorders>
            <w:shd w:val="clear" w:color="auto" w:fill="B6DDE8"/>
            <w:hideMark/>
          </w:tcPr>
          <w:p w:rsidR="00DF05EE" w:rsidRPr="00DF05EE" w:rsidRDefault="00DF05EE" w:rsidP="00DF05EE">
            <w:pPr>
              <w:spacing w:after="100" w:afterAutospacing="1" w:line="276" w:lineRule="auto"/>
              <w:jc w:val="center"/>
              <w:rPr>
                <w:b/>
                <w:u w:val="single"/>
              </w:rPr>
            </w:pPr>
            <w:r w:rsidRPr="00DF05EE">
              <w:rPr>
                <w:b/>
              </w:rPr>
              <w:t>Pavadinimas</w:t>
            </w:r>
          </w:p>
        </w:tc>
        <w:tc>
          <w:tcPr>
            <w:tcW w:w="534" w:type="pct"/>
            <w:tcBorders>
              <w:top w:val="single" w:sz="4" w:space="0" w:color="auto"/>
              <w:left w:val="single" w:sz="4" w:space="0" w:color="auto"/>
              <w:bottom w:val="single" w:sz="4" w:space="0" w:color="auto"/>
              <w:right w:val="single" w:sz="4" w:space="0" w:color="auto"/>
            </w:tcBorders>
            <w:shd w:val="clear" w:color="auto" w:fill="B6DDE8"/>
            <w:hideMark/>
          </w:tcPr>
          <w:p w:rsidR="00DF05EE" w:rsidRPr="00DF05EE" w:rsidRDefault="00DF05EE" w:rsidP="00DF05EE">
            <w:pPr>
              <w:spacing w:after="100" w:afterAutospacing="1" w:line="276" w:lineRule="auto"/>
              <w:jc w:val="center"/>
              <w:rPr>
                <w:b/>
                <w:u w:val="single"/>
              </w:rPr>
            </w:pPr>
            <w:r w:rsidRPr="00DF05EE">
              <w:rPr>
                <w:b/>
              </w:rPr>
              <w:t>TS punktas</w:t>
            </w:r>
          </w:p>
        </w:tc>
        <w:tc>
          <w:tcPr>
            <w:tcW w:w="1500" w:type="pct"/>
            <w:tcBorders>
              <w:top w:val="single" w:sz="4" w:space="0" w:color="auto"/>
              <w:left w:val="single" w:sz="4" w:space="0" w:color="auto"/>
              <w:bottom w:val="single" w:sz="4" w:space="0" w:color="auto"/>
              <w:right w:val="single" w:sz="4" w:space="0" w:color="auto"/>
            </w:tcBorders>
            <w:shd w:val="clear" w:color="auto" w:fill="B6DDE8"/>
            <w:hideMark/>
          </w:tcPr>
          <w:p w:rsidR="00DF05EE" w:rsidRPr="00DF05EE" w:rsidRDefault="00DF05EE" w:rsidP="00DF05EE">
            <w:pPr>
              <w:spacing w:after="100" w:afterAutospacing="1" w:line="276" w:lineRule="auto"/>
              <w:jc w:val="center"/>
              <w:rPr>
                <w:b/>
                <w:u w:val="single"/>
              </w:rPr>
            </w:pPr>
            <w:r w:rsidRPr="00DF05EE">
              <w:rPr>
                <w:b/>
              </w:rPr>
              <w:t>Aprašymas</w:t>
            </w:r>
          </w:p>
        </w:tc>
        <w:tc>
          <w:tcPr>
            <w:tcW w:w="1157" w:type="pct"/>
            <w:tcBorders>
              <w:top w:val="single" w:sz="4" w:space="0" w:color="auto"/>
              <w:left w:val="single" w:sz="4" w:space="0" w:color="auto"/>
              <w:bottom w:val="single" w:sz="4" w:space="0" w:color="auto"/>
              <w:right w:val="single" w:sz="4" w:space="0" w:color="auto"/>
            </w:tcBorders>
            <w:shd w:val="clear" w:color="auto" w:fill="B6DDE8"/>
            <w:hideMark/>
          </w:tcPr>
          <w:p w:rsidR="00DF05EE" w:rsidRPr="00DF05EE" w:rsidRDefault="00DF05EE" w:rsidP="00DF05EE">
            <w:pPr>
              <w:spacing w:after="100" w:afterAutospacing="1" w:line="276" w:lineRule="auto"/>
              <w:jc w:val="center"/>
              <w:rPr>
                <w:b/>
                <w:u w:val="single"/>
              </w:rPr>
            </w:pPr>
            <w:r w:rsidRPr="00DF05EE">
              <w:rPr>
                <w:b/>
              </w:rPr>
              <w:t>Pateikimo terminas</w:t>
            </w:r>
          </w:p>
        </w:tc>
      </w:tr>
      <w:tr w:rsidR="00DF05EE" w:rsidRPr="00DF05EE" w:rsidTr="00DF05EE">
        <w:trPr>
          <w:trHeight w:val="1101"/>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01</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Kokybės kontrolė</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15.1.</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Pateikti kokybės kontrolės gamykloje darbotvarkės planą ir galimas atvykimo / patikrinimo datas.</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line="276" w:lineRule="auto"/>
              <w:jc w:val="both"/>
              <w:rPr>
                <w:sz w:val="22"/>
                <w:szCs w:val="22"/>
              </w:rPr>
            </w:pPr>
            <w:r w:rsidRPr="00DF05EE">
              <w:rPr>
                <w:sz w:val="22"/>
                <w:szCs w:val="22"/>
              </w:rPr>
              <w:t>Ne vėliau kaip per 10 kalendorinių dienų po sutarties pasirašymo.</w:t>
            </w:r>
          </w:p>
        </w:tc>
      </w:tr>
      <w:tr w:rsidR="00DF05EE" w:rsidRPr="00DF05EE" w:rsidTr="00DF05EE">
        <w:trPr>
          <w:trHeight w:val="1132"/>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02</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Konteinerio dalių išdėstymas</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16.1.</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 xml:space="preserve">Laisvoje dokumento formoje, brėžinyje / schemoje pažymėti ir  suderinti su užsakovu dalių išdėstymo planą. Pateikti el. paštu. </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rPr>
                <w:sz w:val="22"/>
                <w:szCs w:val="22"/>
              </w:rPr>
            </w:pPr>
            <w:r w:rsidRPr="00DF05EE">
              <w:rPr>
                <w:sz w:val="22"/>
                <w:szCs w:val="22"/>
              </w:rPr>
              <w:t>Po sutarties pasirašymo, tiekėjo iniciatyva. Užsakovas privalo ne ilgiau, kaip per 5 dienas suderinti darbinius brėžinius.</w:t>
            </w:r>
          </w:p>
        </w:tc>
      </w:tr>
      <w:tr w:rsidR="00DF05EE" w:rsidRPr="00DF05EE" w:rsidTr="00DF05EE">
        <w:trPr>
          <w:trHeight w:val="1167"/>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lastRenderedPageBreak/>
              <w:t>03</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Konteinerio konstrukcijos brėžiniai</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13.2.</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 xml:space="preserve">Pateikti brėžinius 2D ir 3D formate su scheminėmis el. įrenginių ir elektros laidų išdėstymo vietomis. Pateikti  PDF formate. </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jc w:val="both"/>
              <w:rPr>
                <w:sz w:val="22"/>
                <w:szCs w:val="22"/>
              </w:rPr>
            </w:pPr>
            <w:r w:rsidRPr="00DF05EE">
              <w:rPr>
                <w:sz w:val="22"/>
                <w:szCs w:val="22"/>
              </w:rPr>
              <w:t>Konkurso metu, kartu su pasiūlymu.</w:t>
            </w:r>
          </w:p>
        </w:tc>
      </w:tr>
      <w:tr w:rsidR="00DF05EE" w:rsidRPr="00DF05EE" w:rsidTr="00DF05EE">
        <w:trPr>
          <w:trHeight w:val="1411"/>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04</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Keliamoji galia</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3.</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Pateikti sertifikatą arba skaičiavimus, arba kitus dokumentus, pagrindžiančius, kad konteinerio konstrukcijos gali išlaikyti TS nurodytas apkrovas.</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jc w:val="both"/>
              <w:rPr>
                <w:sz w:val="22"/>
                <w:szCs w:val="22"/>
              </w:rPr>
            </w:pPr>
            <w:r w:rsidRPr="00DF05EE">
              <w:rPr>
                <w:sz w:val="22"/>
                <w:szCs w:val="22"/>
              </w:rPr>
              <w:t>Konkurso metu, kartu su pasiūlymu.</w:t>
            </w:r>
          </w:p>
        </w:tc>
      </w:tr>
      <w:tr w:rsidR="00DF05EE" w:rsidRPr="00DF05EE" w:rsidTr="00DF05EE">
        <w:trPr>
          <w:trHeight w:val="1539"/>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05</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Šilumos laidumo koeficientas</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5.2.</w:t>
            </w:r>
          </w:p>
          <w:p w:rsidR="00DF05EE" w:rsidRPr="00DF05EE" w:rsidRDefault="00DF05EE" w:rsidP="00DF05EE">
            <w:pPr>
              <w:spacing w:after="100" w:afterAutospacing="1" w:line="276" w:lineRule="auto"/>
              <w:jc w:val="both"/>
              <w:rPr>
                <w:sz w:val="22"/>
                <w:szCs w:val="22"/>
              </w:rPr>
            </w:pPr>
            <w:r w:rsidRPr="00DF05EE">
              <w:rPr>
                <w:sz w:val="22"/>
                <w:szCs w:val="22"/>
              </w:rPr>
              <w:t>6.2.</w:t>
            </w:r>
          </w:p>
          <w:p w:rsidR="00DF05EE" w:rsidRPr="00DF05EE" w:rsidRDefault="00DF05EE" w:rsidP="00DF05EE">
            <w:pPr>
              <w:spacing w:after="100" w:afterAutospacing="1" w:line="276" w:lineRule="auto"/>
              <w:jc w:val="both"/>
              <w:rPr>
                <w:sz w:val="22"/>
                <w:szCs w:val="22"/>
              </w:rPr>
            </w:pPr>
            <w:r w:rsidRPr="00DF05EE">
              <w:rPr>
                <w:sz w:val="22"/>
                <w:szCs w:val="22"/>
              </w:rPr>
              <w:t>7.2.</w:t>
            </w:r>
          </w:p>
          <w:p w:rsidR="00DF05EE" w:rsidRPr="00DF05EE" w:rsidRDefault="00DF05EE" w:rsidP="00DF05EE">
            <w:pPr>
              <w:spacing w:after="100" w:afterAutospacing="1" w:line="276" w:lineRule="auto"/>
              <w:jc w:val="both"/>
              <w:rPr>
                <w:sz w:val="22"/>
                <w:szCs w:val="22"/>
              </w:rPr>
            </w:pPr>
            <w:r w:rsidRPr="00DF05EE">
              <w:rPr>
                <w:sz w:val="22"/>
                <w:szCs w:val="22"/>
              </w:rPr>
              <w:t>8.4.</w:t>
            </w:r>
          </w:p>
          <w:p w:rsidR="00DF05EE" w:rsidRPr="00DF05EE" w:rsidRDefault="00DF05EE" w:rsidP="00DF05EE">
            <w:pPr>
              <w:spacing w:after="100" w:afterAutospacing="1" w:line="276" w:lineRule="auto"/>
              <w:jc w:val="both"/>
              <w:rPr>
                <w:sz w:val="22"/>
                <w:szCs w:val="22"/>
              </w:rPr>
            </w:pPr>
            <w:r w:rsidRPr="00DF05EE">
              <w:rPr>
                <w:sz w:val="22"/>
                <w:szCs w:val="22"/>
              </w:rPr>
              <w:t>9.2.</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lang w:val="en-US"/>
              </w:rPr>
            </w:pPr>
            <w:r w:rsidRPr="00DF05EE">
              <w:rPr>
                <w:sz w:val="22"/>
                <w:szCs w:val="22"/>
              </w:rPr>
              <w:t>Pateikti dokumentus, pagrindžiančius, kad šilumos laidumo koeficientai atitinka TS reikalavimus.</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jc w:val="both"/>
              <w:rPr>
                <w:sz w:val="22"/>
                <w:szCs w:val="22"/>
              </w:rPr>
            </w:pPr>
            <w:r w:rsidRPr="00DF05EE">
              <w:rPr>
                <w:sz w:val="22"/>
                <w:szCs w:val="22"/>
              </w:rPr>
              <w:t>Konkurso metu, kartu su pasiūlymu.</w:t>
            </w:r>
          </w:p>
        </w:tc>
      </w:tr>
      <w:tr w:rsidR="00DF05EE" w:rsidRPr="00DF05EE" w:rsidTr="00DF05EE">
        <w:trPr>
          <w:trHeight w:val="1560"/>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06</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Grindų danga</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9.4.</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Pateikti gamintojo brošiūrą su nurodytais, TS reikalavimus atitinkančiais, parametrais. Esant abejonėms ir užsakovui pareikalavus, tiekėjas turi pateikti pirkimo faktūras (uždengus kainą) prekės pristatymo metu. Gaminio modelio pavadinimas turi sutapti su brošiūros. Jei brošiūroje duomenys pateikti visai gaminių serijai turi būti pažymėta kuris konkretus gaminys siūlomas. Turi pateikti atraižos dalį.</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jc w:val="both"/>
              <w:rPr>
                <w:sz w:val="22"/>
                <w:szCs w:val="22"/>
              </w:rPr>
            </w:pPr>
            <w:r w:rsidRPr="00DF05EE">
              <w:rPr>
                <w:sz w:val="22"/>
                <w:szCs w:val="22"/>
              </w:rPr>
              <w:t>Konkurso metu.</w:t>
            </w:r>
          </w:p>
          <w:p w:rsidR="00DF05EE" w:rsidRPr="00DF05EE" w:rsidRDefault="00DF05EE" w:rsidP="00DF05EE">
            <w:pPr>
              <w:spacing w:before="120" w:line="276" w:lineRule="auto"/>
              <w:jc w:val="both"/>
              <w:rPr>
                <w:sz w:val="22"/>
                <w:szCs w:val="22"/>
              </w:rPr>
            </w:pPr>
            <w:r w:rsidRPr="00DF05EE">
              <w:rPr>
                <w:sz w:val="22"/>
                <w:szCs w:val="22"/>
              </w:rPr>
              <w:t>Ir priėmimo metu. (grindų dangos atraižos dalį tik priėmimo metu).</w:t>
            </w:r>
          </w:p>
        </w:tc>
      </w:tr>
      <w:tr w:rsidR="00DF05EE" w:rsidRPr="00DF05EE" w:rsidTr="00DF05EE">
        <w:trPr>
          <w:trHeight w:val="1114"/>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07</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Radiatoriaus galingumas</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11.1.</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Pateikti gamintojo brošiūrą su nurodytais techniniais parametrais. Jei brošiūroje duomenys pateikti visai gaminių serijai turi būti pažymėta kuris konkretus gaminys siūlomas.</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jc w:val="both"/>
              <w:rPr>
                <w:sz w:val="22"/>
                <w:szCs w:val="22"/>
              </w:rPr>
            </w:pPr>
            <w:r w:rsidRPr="00DF05EE">
              <w:rPr>
                <w:sz w:val="22"/>
                <w:szCs w:val="22"/>
              </w:rPr>
              <w:t>Konkurso metu, kartu su pasiūlymu.</w:t>
            </w:r>
          </w:p>
        </w:tc>
      </w:tr>
      <w:tr w:rsidR="00DF05EE" w:rsidRPr="00DF05EE" w:rsidTr="00DF05EE">
        <w:trPr>
          <w:trHeight w:val="1271"/>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lastRenderedPageBreak/>
              <w:t>08</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 xml:space="preserve">Oro kondicionierius </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11.2.</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Pateikti gamintojo brošiūrą su nurodytais techniniais parametrais, atitinkančiais TS reikalavimus. Jei brošiūroje duomenys pateikti visai gaminių serijai turi būti pažymėta kuris konkretus gaminys siūlomas.</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jc w:val="both"/>
              <w:rPr>
                <w:sz w:val="22"/>
                <w:szCs w:val="22"/>
                <w:lang w:val="en-US"/>
              </w:rPr>
            </w:pPr>
            <w:r w:rsidRPr="00DF05EE">
              <w:rPr>
                <w:sz w:val="22"/>
                <w:szCs w:val="22"/>
              </w:rPr>
              <w:t>Konkurso metu, kartu su pasiūlymu.</w:t>
            </w:r>
          </w:p>
        </w:tc>
      </w:tr>
      <w:tr w:rsidR="00DF05EE" w:rsidRPr="00DF05EE" w:rsidTr="00DF05EE">
        <w:trPr>
          <w:trHeight w:val="1554"/>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09</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Dažų dangos storio patikra</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12</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Konteinerių priėmimo metu tiekėjas savo priemonėmis (dažų storio matuokliu) turi pademonstruoti atitikimą TS reikalavimams.</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jc w:val="both"/>
              <w:rPr>
                <w:sz w:val="22"/>
                <w:szCs w:val="22"/>
              </w:rPr>
            </w:pPr>
            <w:r w:rsidRPr="00DF05EE">
              <w:rPr>
                <w:sz w:val="22"/>
                <w:szCs w:val="22"/>
              </w:rPr>
              <w:t>Prekių priėmimo metu.</w:t>
            </w:r>
          </w:p>
        </w:tc>
      </w:tr>
      <w:tr w:rsidR="00DF05EE" w:rsidRPr="00DF05EE" w:rsidTr="00DF05EE">
        <w:trPr>
          <w:trHeight w:val="914"/>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10</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Naudojimo instrukcija</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14.1.</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Pateikti konteinerio naudojimo instrukciją sutartyje nurodytu el. paštu (PDF formatas).</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rPr>
                <w:sz w:val="22"/>
                <w:szCs w:val="22"/>
              </w:rPr>
            </w:pPr>
            <w:r w:rsidRPr="00DF05EE">
              <w:rPr>
                <w:sz w:val="22"/>
                <w:szCs w:val="22"/>
              </w:rPr>
              <w:t>Ne vėliau kaip likus 10 kalendorinių dienų iki prekės pristatymo.</w:t>
            </w:r>
          </w:p>
        </w:tc>
      </w:tr>
      <w:tr w:rsidR="00DF05EE" w:rsidRPr="00DF05EE" w:rsidTr="00DF05EE">
        <w:trPr>
          <w:trHeight w:val="1040"/>
        </w:trPr>
        <w:tc>
          <w:tcPr>
            <w:tcW w:w="425"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11</w:t>
            </w:r>
          </w:p>
        </w:tc>
        <w:tc>
          <w:tcPr>
            <w:tcW w:w="138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Klimato sąlygų atitikimo sertifikatas</w:t>
            </w:r>
          </w:p>
        </w:tc>
        <w:tc>
          <w:tcPr>
            <w:tcW w:w="534"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jc w:val="both"/>
              <w:rPr>
                <w:sz w:val="22"/>
                <w:szCs w:val="22"/>
              </w:rPr>
            </w:pPr>
            <w:r w:rsidRPr="00DF05EE">
              <w:rPr>
                <w:sz w:val="22"/>
                <w:szCs w:val="22"/>
              </w:rPr>
              <w:t>2.2.</w:t>
            </w:r>
          </w:p>
        </w:tc>
        <w:tc>
          <w:tcPr>
            <w:tcW w:w="1500"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after="100" w:afterAutospacing="1" w:line="276" w:lineRule="auto"/>
              <w:rPr>
                <w:sz w:val="22"/>
                <w:szCs w:val="22"/>
              </w:rPr>
            </w:pPr>
            <w:r w:rsidRPr="00DF05EE">
              <w:rPr>
                <w:sz w:val="22"/>
                <w:szCs w:val="22"/>
              </w:rPr>
              <w:t>Pateikti sertifikatą arba gamintojo deklaraciją  sutartyje nurodytu el. paštu (PDF formatas).</w:t>
            </w:r>
          </w:p>
        </w:tc>
        <w:tc>
          <w:tcPr>
            <w:tcW w:w="1157" w:type="pct"/>
            <w:tcBorders>
              <w:top w:val="single" w:sz="4" w:space="0" w:color="auto"/>
              <w:left w:val="single" w:sz="4" w:space="0" w:color="auto"/>
              <w:bottom w:val="single" w:sz="4" w:space="0" w:color="auto"/>
              <w:right w:val="single" w:sz="4" w:space="0" w:color="auto"/>
            </w:tcBorders>
            <w:vAlign w:val="center"/>
            <w:hideMark/>
          </w:tcPr>
          <w:p w:rsidR="00DF05EE" w:rsidRPr="00DF05EE" w:rsidRDefault="00DF05EE" w:rsidP="00DF05EE">
            <w:pPr>
              <w:spacing w:before="120" w:line="276" w:lineRule="auto"/>
              <w:jc w:val="both"/>
              <w:rPr>
                <w:sz w:val="22"/>
                <w:szCs w:val="22"/>
              </w:rPr>
            </w:pPr>
            <w:r w:rsidRPr="00DF05EE">
              <w:rPr>
                <w:sz w:val="22"/>
                <w:szCs w:val="22"/>
              </w:rPr>
              <w:t>Ne vėliau kaip likus 10 kalendorinių  dienų iki prekės pristatymo.</w:t>
            </w:r>
          </w:p>
        </w:tc>
      </w:tr>
    </w:tbl>
    <w:p w:rsidR="00F41099" w:rsidRDefault="00F41099" w:rsidP="002719FB">
      <w:pPr>
        <w:spacing w:before="120" w:after="120"/>
        <w:jc w:val="center"/>
        <w:rPr>
          <w:b/>
        </w:rPr>
      </w:pPr>
    </w:p>
    <w:p w:rsidR="002719FB" w:rsidRDefault="002719FB" w:rsidP="002719FB">
      <w:pPr>
        <w:pStyle w:val="Heading1"/>
        <w:numPr>
          <w:ilvl w:val="0"/>
          <w:numId w:val="2"/>
        </w:numPr>
        <w:spacing w:before="240" w:after="240"/>
        <w:ind w:left="0" w:firstLine="0"/>
        <w:rPr>
          <w:b/>
          <w:sz w:val="24"/>
          <w:szCs w:val="24"/>
        </w:rPr>
      </w:pPr>
      <w:r>
        <w:rPr>
          <w:b/>
          <w:sz w:val="24"/>
          <w:szCs w:val="24"/>
        </w:rPr>
        <w:t>TIEKĖJŲ KVALIFIKACINIAI REIKALAVIMAI</w:t>
      </w:r>
    </w:p>
    <w:p w:rsidR="002719FB" w:rsidRDefault="002719FB" w:rsidP="002719FB">
      <w:pPr>
        <w:pStyle w:val="Heading2"/>
        <w:numPr>
          <w:ilvl w:val="1"/>
          <w:numId w:val="2"/>
        </w:numPr>
        <w:ind w:left="0"/>
      </w:pPr>
      <w:r>
        <w:t>Tiekėjas, pageidaujantis dalyvauti pirkime, turi atitikti šiuos minimalius kvalifikacijos reikalavimus: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2719FB" w:rsidTr="002719FB">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rsidR="002719FB" w:rsidRDefault="002719FB">
            <w:pPr>
              <w:pStyle w:val="Point1"/>
              <w:ind w:left="-136" w:firstLine="28"/>
              <w:jc w:val="center"/>
              <w:rPr>
                <w:lang w:val="lt-LT"/>
              </w:rPr>
            </w:pPr>
            <w:r>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bCs/>
                <w:color w:val="000000"/>
              </w:rPr>
            </w:pPr>
            <w:r>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pPr>
            <w:r>
              <w:t>Kvalifikacinius reikalavimus įrodantys dokumentai</w:t>
            </w:r>
          </w:p>
        </w:tc>
      </w:tr>
      <w:tr w:rsidR="002719FB" w:rsidTr="002719F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rsidR="002719FB" w:rsidRDefault="002719FB">
            <w:pPr>
              <w:pStyle w:val="Point1"/>
              <w:spacing w:before="0" w:after="0"/>
              <w:ind w:left="-361" w:firstLine="346"/>
              <w:jc w:val="center"/>
              <w:rPr>
                <w:szCs w:val="24"/>
                <w:lang w:val="lt-LT"/>
              </w:rPr>
            </w:pPr>
            <w:r>
              <w:rPr>
                <w:szCs w:val="24"/>
                <w:lang w:val="lt-LT"/>
              </w:rPr>
              <w:t>1.</w:t>
            </w:r>
          </w:p>
        </w:tc>
        <w:tc>
          <w:tcPr>
            <w:tcW w:w="4320" w:type="dxa"/>
            <w:tcBorders>
              <w:top w:val="single" w:sz="4" w:space="0" w:color="auto"/>
              <w:left w:val="single" w:sz="4" w:space="0" w:color="auto"/>
              <w:bottom w:val="single" w:sz="4" w:space="0" w:color="auto"/>
              <w:right w:val="single" w:sz="4" w:space="0" w:color="auto"/>
            </w:tcBorders>
            <w:hideMark/>
          </w:tcPr>
          <w:p w:rsidR="002719FB" w:rsidRDefault="002719FB">
            <w:pPr>
              <w:pStyle w:val="Point1"/>
              <w:spacing w:before="0" w:after="0" w:line="276" w:lineRule="auto"/>
              <w:ind w:left="0" w:firstLine="0"/>
              <w:jc w:val="left"/>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ir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p>
        </w:tc>
        <w:tc>
          <w:tcPr>
            <w:tcW w:w="4500" w:type="dxa"/>
            <w:tcBorders>
              <w:top w:val="single" w:sz="4" w:space="0" w:color="auto"/>
              <w:left w:val="single" w:sz="4" w:space="0" w:color="auto"/>
              <w:bottom w:val="single" w:sz="4" w:space="0" w:color="auto"/>
              <w:right w:val="single" w:sz="4" w:space="0" w:color="auto"/>
            </w:tcBorders>
          </w:tcPr>
          <w:p w:rsidR="002719FB" w:rsidRDefault="002719FB">
            <w:pPr>
              <w:pStyle w:val="Point1"/>
              <w:spacing w:before="0" w:after="0" w:line="276" w:lineRule="auto"/>
              <w:ind w:left="0" w:firstLine="0"/>
              <w:jc w:val="left"/>
              <w:rPr>
                <w:szCs w:val="24"/>
                <w:lang w:val="lt-LT"/>
              </w:rPr>
            </w:pPr>
            <w:r>
              <w:rPr>
                <w:lang w:val="lt-LT"/>
              </w:rPr>
              <w:t>Pateikti įmonės įregistravimo pažymėjimo kopiją. Kopija turi būti patvirtinta įmonės vadovo ar jo įgalioto asmens parašu taip pat turi būti nurodytas vadovo ar įgaliojimus turinčio asmens pareigų pavadinimas, vardas (vardo raidė) ir pavardė, data, antspaudas.</w:t>
            </w:r>
          </w:p>
          <w:p w:rsidR="002719FB" w:rsidRDefault="002719FB">
            <w:pPr>
              <w:spacing w:line="276" w:lineRule="auto"/>
              <w:rPr>
                <w:u w:val="single"/>
              </w:rPr>
            </w:pPr>
            <w:r>
              <w:rPr>
                <w:u w:val="single"/>
              </w:rPr>
              <w:t>Pateikiamas skenuotas dokumentas elektroninėje formoje</w:t>
            </w:r>
            <w:r>
              <w:t>.</w:t>
            </w:r>
          </w:p>
          <w:p w:rsidR="002719FB" w:rsidRDefault="002719FB">
            <w:pPr>
              <w:pStyle w:val="Point1"/>
              <w:spacing w:before="0" w:after="0" w:line="276" w:lineRule="auto"/>
              <w:ind w:left="0" w:firstLine="0"/>
              <w:jc w:val="left"/>
              <w:rPr>
                <w:szCs w:val="24"/>
                <w:lang w:val="lt-LT"/>
              </w:rPr>
            </w:pPr>
          </w:p>
        </w:tc>
      </w:tr>
      <w:tr w:rsidR="002719FB" w:rsidTr="002719F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rsidR="002719FB" w:rsidRDefault="002719FB">
            <w:pPr>
              <w:pStyle w:val="ListParagraph"/>
              <w:ind w:left="0"/>
              <w:jc w:val="both"/>
            </w:pPr>
            <w:r>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rsidR="002719FB" w:rsidRDefault="002719FB">
            <w:pPr>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0" w:type="dxa"/>
            <w:tcBorders>
              <w:top w:val="single" w:sz="4" w:space="0" w:color="auto"/>
              <w:left w:val="single" w:sz="4" w:space="0" w:color="auto"/>
              <w:bottom w:val="single" w:sz="4" w:space="0" w:color="auto"/>
              <w:right w:val="single" w:sz="4" w:space="0" w:color="auto"/>
            </w:tcBorders>
          </w:tcPr>
          <w:p w:rsidR="002719FB" w:rsidRDefault="002719FB">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2719FB" w:rsidRDefault="002719FB">
            <w:r>
              <w:rPr>
                <w:u w:val="single"/>
              </w:rPr>
              <w:t>Pateikiamas skenuotas dokumentas elektroninėje formoje</w:t>
            </w:r>
            <w:r>
              <w:t>.</w:t>
            </w:r>
          </w:p>
          <w:p w:rsidR="002719FB" w:rsidRDefault="002719FB"/>
        </w:tc>
      </w:tr>
      <w:tr w:rsidR="002719FB" w:rsidTr="002719F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rsidR="002719FB" w:rsidRDefault="002719FB">
            <w:pPr>
              <w:pStyle w:val="ListParagraph"/>
              <w:ind w:left="0"/>
              <w:jc w:val="center"/>
            </w:pPr>
            <w:r>
              <w:lastRenderedPageBreak/>
              <w:t>3.</w:t>
            </w:r>
          </w:p>
        </w:tc>
        <w:tc>
          <w:tcPr>
            <w:tcW w:w="4320" w:type="dxa"/>
            <w:tcBorders>
              <w:top w:val="single" w:sz="4" w:space="0" w:color="auto"/>
              <w:left w:val="single" w:sz="4" w:space="0" w:color="auto"/>
              <w:bottom w:val="single" w:sz="4" w:space="0" w:color="auto"/>
              <w:right w:val="single" w:sz="4" w:space="0" w:color="auto"/>
            </w:tcBorders>
            <w:hideMark/>
          </w:tcPr>
          <w:p w:rsidR="002719FB" w:rsidRDefault="002719FB">
            <w:pPr>
              <w:rPr>
                <w:bCs/>
              </w:rPr>
            </w:pPr>
            <w:r>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hideMark/>
          </w:tcPr>
          <w:p w:rsidR="002719FB" w:rsidRDefault="002719FB">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60 dienų iki pasiūlymų pateikimo termino pabaigos. Jei dokumentas išduotas anksčiau, tačiau jo galiojimo terminas ilgesnis nei pasiūlymų pateikimo terminas, toks dokumentas yra priimtinas.</w:t>
            </w:r>
          </w:p>
          <w:p w:rsidR="002719FB" w:rsidRDefault="002719FB">
            <w:r>
              <w:rPr>
                <w:u w:val="single"/>
              </w:rPr>
              <w:t>Pateikiamas skenuotas dokumentas elektroninėje formoje</w:t>
            </w:r>
            <w:r>
              <w:t>.</w:t>
            </w:r>
          </w:p>
        </w:tc>
      </w:tr>
      <w:tr w:rsidR="002719FB" w:rsidTr="002719F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rsidR="002719FB" w:rsidRDefault="002719FB">
            <w:pPr>
              <w:pStyle w:val="ListParagraph"/>
              <w:ind w:left="0"/>
              <w:jc w:val="center"/>
            </w:pPr>
            <w:r>
              <w:t>4.</w:t>
            </w:r>
          </w:p>
        </w:tc>
        <w:tc>
          <w:tcPr>
            <w:tcW w:w="4320" w:type="dxa"/>
            <w:tcBorders>
              <w:top w:val="single" w:sz="4" w:space="0" w:color="auto"/>
              <w:left w:val="single" w:sz="4" w:space="0" w:color="auto"/>
              <w:bottom w:val="single" w:sz="4" w:space="0" w:color="auto"/>
              <w:right w:val="single" w:sz="4" w:space="0" w:color="auto"/>
            </w:tcBorders>
            <w:hideMark/>
          </w:tcPr>
          <w:p w:rsidR="002719FB" w:rsidRDefault="002719FB">
            <w:pPr>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2719FB" w:rsidRDefault="002719FB">
            <w:pPr>
              <w:rPr>
                <w:bCs/>
              </w:rPr>
            </w:pPr>
            <w:r>
              <w:rPr>
                <w:bCs/>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proofErr w:type="spellStart"/>
            <w:r>
              <w:rPr>
                <w:bCs/>
              </w:rPr>
              <w:t>Padniestrės</w:t>
            </w:r>
            <w:proofErr w:type="spellEnd"/>
            <w:r>
              <w:rPr>
                <w:bCs/>
              </w:rPr>
              <w:t xml:space="preserve"> teritorija, </w:t>
            </w:r>
            <w:proofErr w:type="spellStart"/>
            <w:r>
              <w:rPr>
                <w:bCs/>
              </w:rPr>
              <w:t>Sakartvelo</w:t>
            </w:r>
            <w:proofErr w:type="spellEnd"/>
            <w:r>
              <w:rPr>
                <w:bCs/>
              </w:rPr>
              <w:t xml:space="preserve"> vyriausybės nekontroliuojamos Abchazijos ir Pietų </w:t>
            </w:r>
            <w:proofErr w:type="spellStart"/>
            <w:r>
              <w:rPr>
                <w:bCs/>
              </w:rPr>
              <w:t>Osedijos</w:t>
            </w:r>
            <w:proofErr w:type="spellEnd"/>
            <w:r>
              <w:rPr>
                <w:bCs/>
              </w:rPr>
              <w:t xml:space="preserve"> teritorijos.</w:t>
            </w:r>
          </w:p>
        </w:tc>
        <w:tc>
          <w:tcPr>
            <w:tcW w:w="4500" w:type="dxa"/>
            <w:tcBorders>
              <w:top w:val="single" w:sz="4" w:space="0" w:color="auto"/>
              <w:left w:val="single" w:sz="4" w:space="0" w:color="auto"/>
              <w:bottom w:val="single" w:sz="4" w:space="0" w:color="auto"/>
              <w:right w:val="single" w:sz="4" w:space="0" w:color="auto"/>
            </w:tcBorders>
            <w:hideMark/>
          </w:tcPr>
          <w:p w:rsidR="002719FB" w:rsidRDefault="002719FB">
            <w:r>
              <w:rPr>
                <w:bCs/>
              </w:rPr>
              <w:t>Pateikiama laisvos formos tiekėjo deklaracija.</w:t>
            </w:r>
          </w:p>
        </w:tc>
      </w:tr>
    </w:tbl>
    <w:p w:rsidR="002719FB" w:rsidRDefault="002719FB" w:rsidP="002719FB">
      <w:pPr>
        <w:pStyle w:val="Heading2"/>
        <w:numPr>
          <w:ilvl w:val="0"/>
          <w:numId w:val="0"/>
        </w:numPr>
      </w:pPr>
    </w:p>
    <w:p w:rsidR="002719FB" w:rsidRDefault="002719FB" w:rsidP="002719FB">
      <w:pPr>
        <w:pStyle w:val="Heading2"/>
        <w:numPr>
          <w:ilvl w:val="1"/>
          <w:numId w:val="2"/>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2719FB" w:rsidRDefault="002719FB" w:rsidP="002719FB">
      <w:pPr>
        <w:pStyle w:val="Heading2"/>
        <w:numPr>
          <w:ilvl w:val="1"/>
          <w:numId w:val="2"/>
        </w:numPr>
        <w:ind w:left="0"/>
      </w:pPr>
      <w:r>
        <w:lastRenderedPageBreak/>
        <w:t>Vietoje 3 p. nurodytų dokumentų tiekėjas gali pateikti Viešųjų pirkimų tarnybos ar kompetentingos užsienio institucijos, nei jos išduoda pažyma patvirtina atitiktį pirmiau nustatytiems reikalavimams, išduotą pažymą. Perkančioji organizacija turi teisę paprašyti tiekėjo, kad jis pristatytų pažymos originalą. Pateikiamas skenuotas dokumentas elektroninėje formoje.</w:t>
      </w:r>
    </w:p>
    <w:p w:rsidR="002719FB" w:rsidRDefault="002719FB" w:rsidP="002719FB">
      <w:pPr>
        <w:pStyle w:val="Heading2"/>
        <w:numPr>
          <w:ilvl w:val="1"/>
          <w:numId w:val="2"/>
        </w:numPr>
        <w:ind w:left="0"/>
      </w:pPr>
      <w:r>
        <w:t>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2719FB" w:rsidRDefault="002719FB" w:rsidP="002719FB">
      <w:pPr>
        <w:pStyle w:val="Heading2"/>
        <w:numPr>
          <w:ilvl w:val="1"/>
          <w:numId w:val="2"/>
        </w:numPr>
        <w:ind w:left="0"/>
      </w:pPr>
      <w:r>
        <w:t xml:space="preserve">Perkančioji organizacija, vadovaudamasi Viešųjų pirkimų įstatymo 47 straipsnio  nuostatomis, prašo </w:t>
      </w:r>
      <w:r>
        <w:rPr>
          <w:b/>
        </w:rPr>
        <w:t>tiekėjų pateikti minimalių kvalifikacinių reikalavimų atitikties deklaraciją pagal pirkimo dokumentų 3 priedą</w:t>
      </w:r>
      <w:r>
        <w:t>.</w:t>
      </w:r>
      <w:r>
        <w:rPr>
          <w:color w:val="FF0000"/>
        </w:rPr>
        <w:t xml:space="preserve"> </w:t>
      </w:r>
      <w:r>
        <w:t xml:space="preserve">Perkančioji organizacija  pirkimo dokumentuose nurodytų minimalių kvalifikacijos reikalavimų atitinkančių dokumentų prašys pateikti tik to tiekėjo, kurio pasiūlymas pagal vertinimo rezultatus gali būti pripažintas laimėjusiu. </w:t>
      </w:r>
    </w:p>
    <w:p w:rsidR="002719FB" w:rsidRDefault="002719FB" w:rsidP="002719FB">
      <w:pPr>
        <w:pStyle w:val="Heading1"/>
        <w:numPr>
          <w:ilvl w:val="0"/>
          <w:numId w:val="3"/>
        </w:numPr>
        <w:ind w:left="0" w:firstLine="0"/>
        <w:rPr>
          <w:b/>
          <w:sz w:val="24"/>
          <w:szCs w:val="24"/>
        </w:rPr>
      </w:pPr>
      <w:r>
        <w:rPr>
          <w:b/>
          <w:sz w:val="24"/>
          <w:szCs w:val="24"/>
        </w:rPr>
        <w:t>PASIŪLYMŲ RENGIMAS, PATEIKIMAS, KEITIMAS</w:t>
      </w:r>
    </w:p>
    <w:p w:rsidR="002719FB" w:rsidRDefault="002719FB" w:rsidP="002719FB">
      <w:pPr>
        <w:pStyle w:val="Heading2"/>
        <w:numPr>
          <w:ilvl w:val="1"/>
          <w:numId w:val="2"/>
        </w:numPr>
        <w:ind w:left="0"/>
      </w:pPr>
      <w:r>
        <w:t xml:space="preserve">Tiekėjas gali pateikti tik vieną pasiūlymą (pasiūlymo pavyzdys žr. </w:t>
      </w:r>
      <w:r>
        <w:rPr>
          <w:b/>
        </w:rPr>
        <w:t>1</w:t>
      </w:r>
      <w:r>
        <w:rPr>
          <w:b/>
          <w:bCs/>
        </w:rPr>
        <w:t xml:space="preserve"> priedas</w:t>
      </w:r>
      <w:r>
        <w:t xml:space="preserve">), pateikiant pasiūlymą privaloma užpildyti visus pasiūlymo priedėlius išvardintus pirkimo dalyje, kurių bendra suma ir bus vertinama. Jei tiekėjas pateikia daugiau kaip vieną pasiūlymą arba ūkio subjektų grupės dalyvis dalyvauja teikiant kelis pasiūlymus, visi tokie pasiūlymai bus atmesti. </w:t>
      </w:r>
    </w:p>
    <w:p w:rsidR="002719FB" w:rsidRDefault="002719FB" w:rsidP="002719FB">
      <w:pPr>
        <w:pStyle w:val="Heading2"/>
        <w:numPr>
          <w:ilvl w:val="1"/>
          <w:numId w:val="2"/>
        </w:numPr>
        <w:ind w:left="0"/>
      </w:pPr>
      <w:r>
        <w:t xml:space="preserve"> Pateikdamas pasiūlymą tiekėjas sutinka su šiomis pirkimo sąlygomis ir patvirtina, kad jo pasiūlyme ir pasiūlymo priedėliuose pateikta informacija yra teisinga ir apima viską, ko reikia tinkamam pirkimo sutarties įvykdymui.</w:t>
      </w:r>
    </w:p>
    <w:p w:rsidR="002719FB" w:rsidRDefault="002719FB" w:rsidP="002719FB">
      <w:pPr>
        <w:pStyle w:val="Heading2"/>
        <w:numPr>
          <w:ilvl w:val="1"/>
          <w:numId w:val="2"/>
        </w:numPr>
        <w:ind w:left="0"/>
      </w:pPr>
      <w:r>
        <w:t xml:space="preserve">Perkančioji organizacija reikalauja pasiūlymus teikti tik elektroninėmis priemonėmis naudojant CVP IS. Pasiūlymai teikiami vokuose nebus priimami ir vertinami. </w:t>
      </w:r>
    </w:p>
    <w:p w:rsidR="002719FB" w:rsidRDefault="002719FB" w:rsidP="002719FB">
      <w:pPr>
        <w:pStyle w:val="Heading2"/>
        <w:numPr>
          <w:ilvl w:val="1"/>
          <w:numId w:val="2"/>
        </w:numPr>
        <w:ind w:left="0"/>
      </w:pPr>
      <w:r>
        <w:t xml:space="preserve">Elektroninėmis priemonėmis pasiūlymus gali teikti tiktai tiekėjai registruoti CVP IS pasiekiamoje adresu: </w:t>
      </w:r>
      <w:hyperlink r:id="rId9" w:history="1">
        <w:r w:rsidR="00A129B1" w:rsidRPr="00A129B1">
          <w:rPr>
            <w:rStyle w:val="Hyperlink"/>
            <w:i/>
            <w:iCs/>
          </w:rPr>
          <w:t>https://viesiejipirkimai.lt</w:t>
        </w:r>
      </w:hyperlink>
    </w:p>
    <w:p w:rsidR="002719FB" w:rsidRDefault="002719FB" w:rsidP="002719FB">
      <w:pPr>
        <w:pStyle w:val="Heading2"/>
        <w:numPr>
          <w:ilvl w:val="1"/>
          <w:numId w:val="2"/>
        </w:numPr>
        <w:ind w:left="0"/>
      </w:pPr>
      <w:r>
        <w:t xml:space="preserve">Perkančioji organizacija reikalauja, kad tiekėjų kvalifikacijos reikalavimus įrodantys bei visi kiti pasiūlyme pateikiami dokumentai būtų pateikti elektroninėje formoje, </w:t>
      </w:r>
      <w:proofErr w:type="spellStart"/>
      <w:r>
        <w:t>t.y</w:t>
      </w:r>
      <w:proofErr w:type="spellEnd"/>
      <w:r>
        <w:t>. tiesiogiai suformuoti elektroninėmis priemonėmis arba pateikiant nuskenuotus dokumentų originalus.</w:t>
      </w:r>
    </w:p>
    <w:p w:rsidR="002719FB" w:rsidRDefault="002719FB" w:rsidP="002719FB">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rsidR="002719FB" w:rsidRDefault="002719FB" w:rsidP="002719FB">
      <w:pPr>
        <w:pStyle w:val="Heading2"/>
        <w:numPr>
          <w:ilvl w:val="1"/>
          <w:numId w:val="2"/>
        </w:numPr>
        <w:ind w:left="0"/>
      </w:pPr>
      <w:r>
        <w:t>Tiekėjas savo pasiūlymą privalo parengti CVP IS elektroninėmis priemonėmis užpildydamas tiekėjo atitikimo minimaliems kvalifikacijos reikalavimams klausimyną.</w:t>
      </w:r>
    </w:p>
    <w:p w:rsidR="002719FB" w:rsidRDefault="002719FB" w:rsidP="002719FB">
      <w:pPr>
        <w:pStyle w:val="Heading2"/>
        <w:numPr>
          <w:ilvl w:val="1"/>
          <w:numId w:val="2"/>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2719FB" w:rsidRDefault="002719FB" w:rsidP="002719FB">
      <w:pPr>
        <w:pStyle w:val="Heading2"/>
        <w:numPr>
          <w:ilvl w:val="1"/>
          <w:numId w:val="2"/>
        </w:numPr>
        <w:ind w:left="0"/>
        <w:rPr>
          <w:i/>
          <w:vanish/>
          <w:szCs w:val="24"/>
        </w:rPr>
      </w:pPr>
      <w:r>
        <w:t xml:space="preserve">Prekės kaina pateikiama eurais. Į prekės kainą įskaičiuojami visi mokesčiai ir visos tiekėjo išlaidos susijusios su paslaugos teikimu. </w:t>
      </w:r>
    </w:p>
    <w:p w:rsidR="002719FB" w:rsidRDefault="002719FB" w:rsidP="002719FB">
      <w:pPr>
        <w:pStyle w:val="Heading2"/>
        <w:numPr>
          <w:ilvl w:val="1"/>
          <w:numId w:val="2"/>
        </w:numPr>
        <w:ind w:left="0"/>
        <w:rPr>
          <w:i/>
          <w:vanish/>
          <w:szCs w:val="24"/>
        </w:rPr>
      </w:pPr>
      <w:r>
        <w:t xml:space="preserve">Pasiūlymą sudaro tiekėjo pateiktų dokumentų elektroninėje formoje ir atsakymų CVP IS priemonėmis visuma: </w:t>
      </w:r>
    </w:p>
    <w:p w:rsidR="002719FB" w:rsidRDefault="002719FB" w:rsidP="002719FB">
      <w:pPr>
        <w:pStyle w:val="Heading3"/>
        <w:numPr>
          <w:ilvl w:val="0"/>
          <w:numId w:val="0"/>
        </w:numPr>
        <w:ind w:left="710"/>
      </w:pPr>
      <w:r>
        <w:t>4.10.1 užpildyta pasiūlymo forma, parengta pagal šių pirkimo sąlygų 1 priedą ir jo priedėlius;</w:t>
      </w:r>
    </w:p>
    <w:p w:rsidR="002719FB" w:rsidRDefault="002719FB" w:rsidP="002719FB">
      <w:pPr>
        <w:pStyle w:val="Heading3"/>
        <w:numPr>
          <w:ilvl w:val="2"/>
          <w:numId w:val="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rsidR="002719FB" w:rsidRDefault="002719FB" w:rsidP="002719FB">
      <w:pPr>
        <w:pStyle w:val="Heading3"/>
        <w:numPr>
          <w:ilvl w:val="2"/>
          <w:numId w:val="2"/>
        </w:numPr>
        <w:ind w:left="0"/>
      </w:pPr>
      <w:r>
        <w:t>CVP IS lange „Mano pasiūlymas“ lentelės dalyje (nuorodoje) „Siūloma kaina“ nurodyta visų pirkimo dalies priedėlių suma t. y. galutinė pasiūlymo kaina su PVM ir visais kitais mokesčiais.</w:t>
      </w:r>
    </w:p>
    <w:p w:rsidR="002719FB" w:rsidRDefault="002719FB" w:rsidP="002719FB">
      <w:pPr>
        <w:pStyle w:val="Heading2"/>
        <w:numPr>
          <w:ilvl w:val="1"/>
          <w:numId w:val="2"/>
        </w:numPr>
        <w:ind w:left="0"/>
      </w:pPr>
      <w:r>
        <w:t xml:space="preserve">Pasiūlymas turi būti pateiktas iki </w:t>
      </w:r>
      <w:r w:rsidR="008D023B">
        <w:rPr>
          <w:b/>
        </w:rPr>
        <w:t>202</w:t>
      </w:r>
      <w:r w:rsidR="00F41099">
        <w:rPr>
          <w:b/>
        </w:rPr>
        <w:t>5</w:t>
      </w:r>
      <w:r w:rsidR="008D023B">
        <w:rPr>
          <w:b/>
        </w:rPr>
        <w:t xml:space="preserve"> m. </w:t>
      </w:r>
      <w:r w:rsidR="00F41099">
        <w:rPr>
          <w:b/>
        </w:rPr>
        <w:t>rugpjūčio</w:t>
      </w:r>
      <w:r w:rsidR="008D023B">
        <w:rPr>
          <w:b/>
        </w:rPr>
        <w:t xml:space="preserve"> </w:t>
      </w:r>
      <w:r w:rsidR="00F41099">
        <w:rPr>
          <w:b/>
        </w:rPr>
        <w:t>7</w:t>
      </w:r>
      <w:r w:rsidR="008D023B">
        <w:rPr>
          <w:b/>
        </w:rPr>
        <w:t xml:space="preserve"> d. 8</w:t>
      </w:r>
      <w:r>
        <w:rPr>
          <w:b/>
        </w:rPr>
        <w:t>.00  val.</w:t>
      </w:r>
      <w:r>
        <w:t xml:space="preserve"> (Lietuvos Respublikos laiku) CVP IS priemonėmis.</w:t>
      </w:r>
    </w:p>
    <w:p w:rsidR="002719FB" w:rsidRDefault="002719FB" w:rsidP="002719FB">
      <w:pPr>
        <w:pStyle w:val="Heading2"/>
        <w:numPr>
          <w:ilvl w:val="1"/>
          <w:numId w:val="2"/>
        </w:numPr>
        <w:ind w:left="0"/>
      </w:pPr>
      <w:r>
        <w:t xml:space="preserve">Tiekėjai pasiūlyme turi nurodyti, kokia pasiūlyme pateikta informacija yra konfidenciali. Perkančioji organizacija, pirkimo organizatorius ar ekspertai ir kiti asmenys negali </w:t>
      </w:r>
      <w:r>
        <w:lastRenderedPageBreak/>
        <w:t>atskleisti tiekėjo pateiktos informacijos, kurią tiekėjas nurodė kaip konfidencialią. Informacija, kurią viešai skelbti įpareigoja Lietuvos Respublikos teisės aktai negali būti tiekėjo nurodoma kaip konfidenciali.</w:t>
      </w:r>
    </w:p>
    <w:p w:rsidR="002719FB" w:rsidRDefault="002719FB" w:rsidP="002719FB">
      <w:pPr>
        <w:pStyle w:val="Heading2"/>
        <w:numPr>
          <w:ilvl w:val="1"/>
          <w:numId w:val="2"/>
        </w:numPr>
        <w:ind w:left="0"/>
      </w:pPr>
      <w:r>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2719FB" w:rsidRDefault="002719FB" w:rsidP="002719FB">
      <w:pPr>
        <w:pStyle w:val="Heading2"/>
        <w:numPr>
          <w:ilvl w:val="1"/>
          <w:numId w:val="2"/>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rsidR="002719FB" w:rsidRDefault="002719FB" w:rsidP="002719FB">
      <w:pPr>
        <w:pStyle w:val="Heading2"/>
        <w:numPr>
          <w:ilvl w:val="1"/>
          <w:numId w:val="2"/>
        </w:numPr>
        <w:ind w:left="0"/>
      </w:pPr>
      <w:r>
        <w:t>Perkančioji organizacija turi teisę pratęsti pasiūlymo pateikimo terminą. Apie naują pasiūlymų pateikimo terminą perkančioji organizacija paskelbia CVP IS.</w:t>
      </w:r>
    </w:p>
    <w:p w:rsidR="002719FB" w:rsidRDefault="002719FB" w:rsidP="002719FB">
      <w:pPr>
        <w:pStyle w:val="Heading2"/>
        <w:numPr>
          <w:ilvl w:val="1"/>
          <w:numId w:val="2"/>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2719FB" w:rsidRDefault="002719FB" w:rsidP="002719FB"/>
    <w:p w:rsidR="002719FB" w:rsidRDefault="002719FB" w:rsidP="002719FB">
      <w:pPr>
        <w:jc w:val="center"/>
        <w:rPr>
          <w:b/>
        </w:rPr>
      </w:pPr>
      <w:r>
        <w:rPr>
          <w:b/>
        </w:rPr>
        <w:t>5. PASIŪLYMŲ GALIOJIMO UŽTIKRINIMAS</w:t>
      </w:r>
    </w:p>
    <w:p w:rsidR="002719FB" w:rsidRDefault="002719FB" w:rsidP="002719FB">
      <w:pPr>
        <w:tabs>
          <w:tab w:val="left" w:pos="1134"/>
        </w:tabs>
        <w:ind w:firstLine="900"/>
        <w:jc w:val="center"/>
      </w:pPr>
    </w:p>
    <w:p w:rsidR="002719FB" w:rsidRDefault="002719FB" w:rsidP="002719FB">
      <w:pPr>
        <w:numPr>
          <w:ilvl w:val="1"/>
          <w:numId w:val="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2719FB" w:rsidRDefault="002719FB" w:rsidP="002719FB">
      <w:pPr>
        <w:ind w:firstLine="720"/>
        <w:jc w:val="both"/>
      </w:pPr>
    </w:p>
    <w:p w:rsidR="002719FB" w:rsidRDefault="002719FB" w:rsidP="002719FB">
      <w:pPr>
        <w:pStyle w:val="ListParagraph"/>
        <w:numPr>
          <w:ilvl w:val="0"/>
          <w:numId w:val="9"/>
        </w:numPr>
        <w:tabs>
          <w:tab w:val="left" w:pos="426"/>
        </w:tabs>
        <w:ind w:left="0" w:firstLine="142"/>
        <w:jc w:val="center"/>
        <w:rPr>
          <w:b/>
          <w:szCs w:val="24"/>
        </w:rPr>
      </w:pPr>
      <w:r>
        <w:rPr>
          <w:b/>
          <w:szCs w:val="24"/>
        </w:rPr>
        <w:t>PIRKIMO DOKUMENTŲ PAAIŠKINIMAS IR PATIKSLINIMAS</w:t>
      </w:r>
    </w:p>
    <w:p w:rsidR="002719FB" w:rsidRDefault="002719FB" w:rsidP="002719FB">
      <w:pPr>
        <w:pStyle w:val="ListParagraph"/>
        <w:tabs>
          <w:tab w:val="left" w:pos="993"/>
        </w:tabs>
        <w:ind w:left="502"/>
        <w:rPr>
          <w:b/>
          <w:szCs w:val="24"/>
        </w:rPr>
      </w:pPr>
    </w:p>
    <w:p w:rsidR="002719FB" w:rsidRDefault="002719FB" w:rsidP="002719FB">
      <w:pPr>
        <w:pStyle w:val="ListParagraph"/>
        <w:numPr>
          <w:ilvl w:val="1"/>
          <w:numId w:val="9"/>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4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Pr>
          <w:iCs/>
          <w:szCs w:val="24"/>
        </w:rPr>
        <w:t>patikslinimus</w:t>
      </w:r>
      <w:proofErr w:type="spellEnd"/>
      <w:r>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 xml:space="preserve">palaikyti </w:t>
      </w:r>
      <w:proofErr w:type="spellStart"/>
      <w:r w:rsidR="00A129B1">
        <w:rPr>
          <w:iCs/>
          <w:szCs w:val="24"/>
        </w:rPr>
        <w:t>Česlav</w:t>
      </w:r>
      <w:proofErr w:type="spellEnd"/>
      <w:r w:rsidR="00A129B1">
        <w:rPr>
          <w:iCs/>
          <w:szCs w:val="24"/>
        </w:rPr>
        <w:t xml:space="preserve"> Soroka</w:t>
      </w:r>
      <w:r w:rsidR="008D023B">
        <w:rPr>
          <w:iCs/>
          <w:szCs w:val="24"/>
        </w:rPr>
        <w:t>, tel. +370 706 8014</w:t>
      </w:r>
      <w:r w:rsidR="00A129B1">
        <w:rPr>
          <w:iCs/>
          <w:szCs w:val="24"/>
        </w:rPr>
        <w:t>4</w:t>
      </w:r>
      <w:r>
        <w:rPr>
          <w:iCs/>
          <w:szCs w:val="24"/>
        </w:rPr>
        <w:t xml:space="preserve">, </w:t>
      </w:r>
      <w:r>
        <w:rPr>
          <w:i/>
          <w:iCs/>
          <w:szCs w:val="24"/>
          <w:u w:val="single"/>
        </w:rPr>
        <w:t>el. paštas</w:t>
      </w:r>
      <w:r>
        <w:rPr>
          <w:i/>
          <w:u w:val="single"/>
        </w:rPr>
        <w:t xml:space="preserve"> </w:t>
      </w:r>
      <w:hyperlink r:id="rId10" w:history="1">
        <w:r w:rsidR="00A129B1" w:rsidRPr="00996AFD">
          <w:rPr>
            <w:rStyle w:val="Hyperlink"/>
            <w:i/>
          </w:rPr>
          <w:t>ceslav.soroka@mil.lt</w:t>
        </w:r>
      </w:hyperlink>
      <w:r>
        <w:rPr>
          <w:i/>
          <w:u w:val="single"/>
        </w:rPr>
        <w:t xml:space="preserve"> </w:t>
      </w:r>
    </w:p>
    <w:p w:rsidR="002719FB" w:rsidRDefault="002719FB" w:rsidP="002719FB">
      <w:pPr>
        <w:pStyle w:val="ListParagraph"/>
        <w:numPr>
          <w:ilvl w:val="1"/>
          <w:numId w:val="9"/>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t>patikslinimus</w:t>
      </w:r>
      <w:proofErr w:type="spellEnd"/>
      <w:r>
        <w:t xml:space="preserve">. Jeigu perkančioji organizacija pirkimo dokumentus paaiškina (patikslina) ir negali tų paaiškinimų (patikslinimų) pateikti taip, kad visi kandidatai juos gautų ne vėliau kaip likus 1 darbo </w:t>
      </w:r>
      <w:r>
        <w:lastRenderedPageBreak/>
        <w:t>dienai iki pasiūlymų pateikimo termino pabaigos, perkelia pasiūlymų pateikimo terminą laikui, per kurį tiekėjai, rengdami pirkimo pasiūlymus, galėtų atsižvelgti į šiuos paaiškinimus (</w:t>
      </w:r>
      <w:proofErr w:type="spellStart"/>
      <w:r>
        <w:t>patikslinimus</w:t>
      </w:r>
      <w:proofErr w:type="spellEnd"/>
      <w:r>
        <w:t xml:space="preserve">). Apie pasiūlymų pateikimo termino pratęsimą pranešama patikslinant skelbimą CVP IS. </w:t>
      </w:r>
    </w:p>
    <w:p w:rsidR="002719FB" w:rsidRDefault="002719FB" w:rsidP="002719FB">
      <w:pPr>
        <w:pStyle w:val="ListParagraph"/>
        <w:ind w:left="0"/>
        <w:jc w:val="both"/>
      </w:pPr>
    </w:p>
    <w:p w:rsidR="002719FB" w:rsidRDefault="002719FB" w:rsidP="002719FB">
      <w:pPr>
        <w:pStyle w:val="ListParagraph"/>
        <w:numPr>
          <w:ilvl w:val="0"/>
          <w:numId w:val="9"/>
        </w:numPr>
        <w:tabs>
          <w:tab w:val="left" w:pos="540"/>
          <w:tab w:val="left" w:pos="993"/>
          <w:tab w:val="left" w:pos="1560"/>
        </w:tabs>
        <w:ind w:hanging="218"/>
        <w:jc w:val="center"/>
        <w:rPr>
          <w:szCs w:val="24"/>
        </w:rPr>
      </w:pPr>
      <w:r>
        <w:rPr>
          <w:b/>
          <w:szCs w:val="24"/>
        </w:rPr>
        <w:t>VOKŲ SU PASIŪLYMAIS ATPLĖŠIMO – PIRMINIO</w:t>
      </w:r>
    </w:p>
    <w:p w:rsidR="002719FB" w:rsidRDefault="002719FB" w:rsidP="002719FB">
      <w:pPr>
        <w:pStyle w:val="ListParagraph"/>
        <w:tabs>
          <w:tab w:val="left" w:pos="540"/>
          <w:tab w:val="left" w:pos="993"/>
        </w:tabs>
        <w:ind w:left="0"/>
        <w:jc w:val="center"/>
        <w:rPr>
          <w:szCs w:val="24"/>
        </w:rPr>
      </w:pPr>
      <w:r>
        <w:rPr>
          <w:b/>
          <w:szCs w:val="24"/>
        </w:rPr>
        <w:t>SUSIPAŽINIMO SU CVP IS PRIEMONĖMIS GAUTAIS PASIŪLYMAIS PROCEDŪROS</w:t>
      </w:r>
    </w:p>
    <w:p w:rsidR="002719FB" w:rsidRDefault="002719FB" w:rsidP="002719FB">
      <w:pPr>
        <w:pStyle w:val="ListParagraph"/>
        <w:tabs>
          <w:tab w:val="left" w:pos="993"/>
        </w:tabs>
        <w:ind w:left="993"/>
        <w:rPr>
          <w:b/>
          <w:szCs w:val="24"/>
        </w:rPr>
      </w:pP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IV a. 453 kab. Elektroninių vokų atplėšimo procedūra įvyks </w:t>
      </w:r>
      <w:r w:rsidR="008D023B">
        <w:rPr>
          <w:b/>
        </w:rPr>
        <w:t>202</w:t>
      </w:r>
      <w:r w:rsidR="00A129B1">
        <w:rPr>
          <w:b/>
        </w:rPr>
        <w:t>5</w:t>
      </w:r>
      <w:r w:rsidR="008D023B">
        <w:rPr>
          <w:b/>
        </w:rPr>
        <w:t xml:space="preserve"> m. </w:t>
      </w:r>
      <w:r w:rsidR="00A129B1">
        <w:rPr>
          <w:b/>
        </w:rPr>
        <w:t>rugpjūčio</w:t>
      </w:r>
      <w:r w:rsidR="008D023B">
        <w:rPr>
          <w:b/>
        </w:rPr>
        <w:t xml:space="preserve"> </w:t>
      </w:r>
      <w:r w:rsidR="00A129B1">
        <w:rPr>
          <w:b/>
        </w:rPr>
        <w:t>7</w:t>
      </w:r>
      <w:r w:rsidR="008D023B">
        <w:rPr>
          <w:b/>
        </w:rPr>
        <w:t xml:space="preserve"> d. 9</w:t>
      </w:r>
      <w:r>
        <w:rPr>
          <w:b/>
        </w:rPr>
        <w:t>.00 val.</w:t>
      </w:r>
      <w:r>
        <w:t xml:space="preserve"> </w:t>
      </w:r>
      <w:r>
        <w:rPr>
          <w:iCs/>
          <w:szCs w:val="24"/>
        </w:rPr>
        <w:t>Į pirminio susipažinimo su CVP IS priemonėmis teiktais pasiūlymais procedūrą tiekėjai nekviečiami.</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Pasiūlymus CVP IS priemonėmis pateikusiems tiekėjams perkančioji organizacija nedelsiant, po protokolo pasirašymo, bet ne vėliau kaip per 3 darbo dienas, praneša informaciją apie visus pateiktus pasiūlymus. Pranešime pateikiama ši informacija:</w:t>
      </w:r>
    </w:p>
    <w:p w:rsidR="002719FB" w:rsidRDefault="002719FB" w:rsidP="002719FB">
      <w:pPr>
        <w:pStyle w:val="ListParagraph"/>
        <w:numPr>
          <w:ilvl w:val="2"/>
          <w:numId w:val="9"/>
        </w:numPr>
        <w:tabs>
          <w:tab w:val="left" w:pos="1134"/>
          <w:tab w:val="left" w:pos="1418"/>
        </w:tabs>
        <w:ind w:left="0" w:firstLine="720"/>
        <w:jc w:val="both"/>
        <w:rPr>
          <w:iCs/>
          <w:szCs w:val="24"/>
        </w:rPr>
      </w:pPr>
      <w:r>
        <w:rPr>
          <w:iCs/>
          <w:szCs w:val="24"/>
        </w:rPr>
        <w:t>pasiūlymą pateikusio tiekėjo pavadinimas;</w:t>
      </w:r>
    </w:p>
    <w:p w:rsidR="002719FB" w:rsidRDefault="002719FB" w:rsidP="002719FB">
      <w:pPr>
        <w:pStyle w:val="ListParagraph"/>
        <w:numPr>
          <w:ilvl w:val="2"/>
          <w:numId w:val="9"/>
        </w:numPr>
        <w:tabs>
          <w:tab w:val="left" w:pos="1134"/>
          <w:tab w:val="left" w:pos="1418"/>
        </w:tabs>
        <w:ind w:left="0" w:firstLine="720"/>
        <w:jc w:val="both"/>
        <w:rPr>
          <w:iCs/>
          <w:szCs w:val="24"/>
        </w:rPr>
      </w:pPr>
      <w:r>
        <w:rPr>
          <w:iCs/>
          <w:szCs w:val="24"/>
        </w:rPr>
        <w:t>pasiūlyme pateikta kaina.</w:t>
      </w:r>
    </w:p>
    <w:p w:rsidR="002719FB" w:rsidRDefault="002719FB" w:rsidP="002719FB">
      <w:pPr>
        <w:pStyle w:val="ListParagraph"/>
        <w:numPr>
          <w:ilvl w:val="1"/>
          <w:numId w:val="9"/>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2719FB" w:rsidRDefault="002719FB" w:rsidP="002719FB">
      <w:pPr>
        <w:pStyle w:val="ListParagraph"/>
        <w:ind w:left="0" w:firstLine="720"/>
        <w:jc w:val="both"/>
        <w:rPr>
          <w:iCs/>
          <w:szCs w:val="24"/>
        </w:rPr>
      </w:pPr>
    </w:p>
    <w:p w:rsidR="002719FB" w:rsidRDefault="002719FB" w:rsidP="002719FB">
      <w:pPr>
        <w:pStyle w:val="ListParagraph"/>
        <w:numPr>
          <w:ilvl w:val="0"/>
          <w:numId w:val="9"/>
        </w:numPr>
        <w:tabs>
          <w:tab w:val="left" w:pos="993"/>
        </w:tabs>
        <w:ind w:left="0" w:firstLine="720"/>
        <w:jc w:val="center"/>
        <w:rPr>
          <w:b/>
          <w:szCs w:val="24"/>
        </w:rPr>
      </w:pPr>
      <w:r>
        <w:rPr>
          <w:b/>
          <w:szCs w:val="24"/>
        </w:rPr>
        <w:t>PASIŪLYMŲ NAGRINĖJIMAS</w:t>
      </w:r>
    </w:p>
    <w:p w:rsidR="002719FB" w:rsidRDefault="002719FB" w:rsidP="002719FB">
      <w:pPr>
        <w:pStyle w:val="ListParagraph"/>
        <w:tabs>
          <w:tab w:val="left" w:pos="993"/>
        </w:tabs>
        <w:ind w:left="0" w:firstLine="720"/>
        <w:rPr>
          <w:b/>
          <w:szCs w:val="24"/>
        </w:rPr>
      </w:pP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rsidR="002719FB" w:rsidRDefault="002719FB" w:rsidP="002719FB">
      <w:pPr>
        <w:pStyle w:val="ListParagraph"/>
        <w:numPr>
          <w:ilvl w:val="1"/>
          <w:numId w:val="9"/>
        </w:numPr>
        <w:tabs>
          <w:tab w:val="left" w:pos="1134"/>
        </w:tabs>
        <w:ind w:left="0" w:firstLine="720"/>
        <w:jc w:val="both"/>
        <w:rPr>
          <w:iCs/>
          <w:szCs w:val="24"/>
        </w:rPr>
      </w:pPr>
      <w:r>
        <w:t>Jeigu tiekėjas minimalių kvalifikacinių reikalavimų atitikties deklaracijoje nepažymėjo, ar atitinka keliamą (-</w:t>
      </w:r>
      <w:proofErr w:type="spellStart"/>
      <w:r>
        <w:t>us</w:t>
      </w:r>
      <w:proofErr w:type="spellEnd"/>
      <w:r>
        <w:t>) reikalavimą (-</w:t>
      </w:r>
      <w:proofErr w:type="spellStart"/>
      <w:r>
        <w:t>us</w:t>
      </w:r>
      <w:proofErr w:type="spellEnd"/>
      <w:r>
        <w:t xml:space="preserve">),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2719FB" w:rsidRDefault="002719FB" w:rsidP="002719FB">
      <w:pPr>
        <w:pStyle w:val="Heading3"/>
        <w:numPr>
          <w:ilvl w:val="1"/>
          <w:numId w:val="9"/>
        </w:numPr>
        <w:tabs>
          <w:tab w:val="left" w:pos="1134"/>
        </w:tabs>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rsidR="002719FB" w:rsidRDefault="002719FB" w:rsidP="002719FB">
      <w:pPr>
        <w:pStyle w:val="ListParagraph"/>
        <w:numPr>
          <w:ilvl w:val="1"/>
          <w:numId w:val="9"/>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rsidR="002719FB" w:rsidRDefault="002719FB" w:rsidP="002719FB">
      <w:pPr>
        <w:pStyle w:val="ListParagraph"/>
        <w:numPr>
          <w:ilvl w:val="1"/>
          <w:numId w:val="9"/>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w:t>
      </w:r>
      <w:r>
        <w:rPr>
          <w:iCs/>
          <w:szCs w:val="24"/>
        </w:rPr>
        <w:lastRenderedPageBreak/>
        <w:t>aritmetines klaidas, tiekėjas neturi teisės atsisakyti kainos sudedamųjų dalių arba papildyti kainą naujomis dalimis.</w:t>
      </w:r>
    </w:p>
    <w:p w:rsidR="002719FB" w:rsidRDefault="002719FB" w:rsidP="002719FB">
      <w:pPr>
        <w:pStyle w:val="ListParagraph"/>
        <w:numPr>
          <w:ilvl w:val="1"/>
          <w:numId w:val="9"/>
        </w:numPr>
        <w:tabs>
          <w:tab w:val="left" w:pos="1134"/>
        </w:tabs>
        <w:ind w:left="0" w:firstLine="720"/>
        <w:jc w:val="both"/>
        <w:rPr>
          <w:iCs/>
          <w:szCs w:val="24"/>
        </w:rPr>
      </w:pPr>
      <w:r>
        <w:rPr>
          <w:iCs/>
          <w:szCs w:val="24"/>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2719FB" w:rsidRDefault="002719FB" w:rsidP="002719FB">
      <w:pPr>
        <w:pStyle w:val="ListParagraph"/>
        <w:numPr>
          <w:ilvl w:val="1"/>
          <w:numId w:val="9"/>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rsidR="002719FB" w:rsidRDefault="002719FB" w:rsidP="002719FB">
      <w:pPr>
        <w:pStyle w:val="ListParagraph"/>
        <w:numPr>
          <w:ilvl w:val="1"/>
          <w:numId w:val="9"/>
        </w:numPr>
        <w:tabs>
          <w:tab w:val="left" w:pos="1134"/>
          <w:tab w:val="left" w:pos="1276"/>
          <w:tab w:val="left" w:pos="1418"/>
        </w:tabs>
        <w:ind w:left="0" w:firstLine="720"/>
        <w:jc w:val="both"/>
        <w:rPr>
          <w:iCs/>
          <w:szCs w:val="24"/>
        </w:rPr>
      </w:pPr>
      <w:r>
        <w:rPr>
          <w:iCs/>
          <w:szCs w:val="24"/>
        </w:rPr>
        <w:t>Pasiūlymai bus atmetami, jeigu:</w:t>
      </w:r>
    </w:p>
    <w:p w:rsidR="002719FB" w:rsidRDefault="002719FB" w:rsidP="002719FB">
      <w:pPr>
        <w:pStyle w:val="ListParagraph"/>
        <w:numPr>
          <w:ilvl w:val="2"/>
          <w:numId w:val="9"/>
        </w:numPr>
        <w:tabs>
          <w:tab w:val="left" w:pos="1418"/>
        </w:tabs>
        <w:ind w:left="0" w:firstLine="720"/>
        <w:jc w:val="both"/>
        <w:rPr>
          <w:iCs/>
          <w:szCs w:val="24"/>
        </w:rPr>
      </w:pPr>
      <w:r>
        <w:rPr>
          <w:iCs/>
          <w:szCs w:val="24"/>
        </w:rPr>
        <w:t>tiekėjas pasiūlymą ar jo dalį pateikė ne CVP IS priemonėmis;</w:t>
      </w:r>
    </w:p>
    <w:p w:rsidR="002719FB" w:rsidRDefault="002719FB" w:rsidP="002719FB">
      <w:pPr>
        <w:pStyle w:val="ListParagraph"/>
        <w:numPr>
          <w:ilvl w:val="2"/>
          <w:numId w:val="9"/>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rsidR="002719FB" w:rsidRDefault="002719FB" w:rsidP="002719FB">
      <w:pPr>
        <w:pStyle w:val="ListParagraph"/>
        <w:numPr>
          <w:ilvl w:val="2"/>
          <w:numId w:val="9"/>
        </w:numPr>
        <w:tabs>
          <w:tab w:val="left" w:pos="1418"/>
        </w:tabs>
        <w:ind w:hanging="788"/>
        <w:jc w:val="both"/>
        <w:rPr>
          <w:iCs/>
          <w:szCs w:val="24"/>
        </w:rPr>
      </w:pPr>
      <w:r>
        <w:rPr>
          <w:iCs/>
          <w:szCs w:val="24"/>
        </w:rPr>
        <w:t>tiekėjas neatitiko minimalių kvalifikacijos reikalavimų;</w:t>
      </w:r>
    </w:p>
    <w:p w:rsidR="002719FB" w:rsidRDefault="002719FB" w:rsidP="002719FB">
      <w:pPr>
        <w:pStyle w:val="ListParagraph"/>
        <w:numPr>
          <w:ilvl w:val="2"/>
          <w:numId w:val="9"/>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rsidR="002719FB" w:rsidRDefault="002719FB" w:rsidP="002719FB">
      <w:pPr>
        <w:pStyle w:val="ListParagraph"/>
        <w:numPr>
          <w:ilvl w:val="2"/>
          <w:numId w:val="9"/>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rsidR="002719FB" w:rsidRDefault="002719FB" w:rsidP="002719FB">
      <w:pPr>
        <w:pStyle w:val="ListParagraph"/>
        <w:numPr>
          <w:ilvl w:val="2"/>
          <w:numId w:val="9"/>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rsidR="002719FB" w:rsidRDefault="002719FB" w:rsidP="002719FB">
      <w:pPr>
        <w:pStyle w:val="ListParagraph"/>
        <w:numPr>
          <w:ilvl w:val="2"/>
          <w:numId w:val="9"/>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rsidR="002719FB" w:rsidRDefault="002719FB" w:rsidP="002719FB">
      <w:pPr>
        <w:pStyle w:val="ListParagraph"/>
        <w:numPr>
          <w:ilvl w:val="2"/>
          <w:numId w:val="9"/>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rsidR="002719FB" w:rsidRDefault="002719FB" w:rsidP="002719FB">
      <w:pPr>
        <w:tabs>
          <w:tab w:val="left" w:pos="993"/>
        </w:tabs>
        <w:ind w:firstLine="720"/>
        <w:jc w:val="both"/>
      </w:pPr>
    </w:p>
    <w:p w:rsidR="002719FB" w:rsidRDefault="002719FB" w:rsidP="002719FB">
      <w:pPr>
        <w:pStyle w:val="ListParagraph"/>
        <w:numPr>
          <w:ilvl w:val="0"/>
          <w:numId w:val="9"/>
        </w:numPr>
        <w:tabs>
          <w:tab w:val="left" w:pos="993"/>
        </w:tabs>
        <w:ind w:left="0" w:firstLine="720"/>
        <w:jc w:val="center"/>
        <w:rPr>
          <w:b/>
          <w:szCs w:val="24"/>
        </w:rPr>
      </w:pPr>
      <w:r>
        <w:rPr>
          <w:b/>
          <w:szCs w:val="24"/>
        </w:rPr>
        <w:t>PASIŪLYMŲ VERTINIMAS</w:t>
      </w:r>
    </w:p>
    <w:p w:rsidR="002719FB" w:rsidRDefault="002719FB" w:rsidP="002719FB">
      <w:pPr>
        <w:tabs>
          <w:tab w:val="left" w:pos="993"/>
        </w:tabs>
        <w:ind w:firstLine="720"/>
        <w:jc w:val="center"/>
        <w:rPr>
          <w:b/>
        </w:rPr>
      </w:pP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Pasiūlymuose bus vertinamos kainos nurodytos eurais su PVM.</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Neatmesti pasiūlymai vertinami vadovaujantis </w:t>
      </w:r>
      <w:r>
        <w:rPr>
          <w:b/>
          <w:iCs/>
          <w:szCs w:val="24"/>
        </w:rPr>
        <w:t>mažiausios kainos kriterijumi</w:t>
      </w:r>
      <w:r>
        <w:rPr>
          <w:iCs/>
          <w:szCs w:val="24"/>
        </w:rPr>
        <w:t>.</w:t>
      </w:r>
    </w:p>
    <w:p w:rsidR="002719FB" w:rsidRDefault="002719FB" w:rsidP="002719FB">
      <w:pPr>
        <w:pStyle w:val="ListParagraph"/>
        <w:numPr>
          <w:ilvl w:val="1"/>
          <w:numId w:val="9"/>
        </w:numPr>
        <w:tabs>
          <w:tab w:val="left" w:pos="1134"/>
        </w:tabs>
        <w:ind w:left="0" w:firstLine="720"/>
        <w:jc w:val="both"/>
        <w:rPr>
          <w:b/>
          <w:iCs/>
          <w:szCs w:val="24"/>
        </w:rPr>
      </w:pPr>
      <w:r>
        <w:rPr>
          <w:iCs/>
          <w:szCs w:val="24"/>
        </w:rPr>
        <w:t xml:space="preserve"> Pirkimo laimėtojų bus pripažintas </w:t>
      </w:r>
      <w:r>
        <w:rPr>
          <w:b/>
          <w:iCs/>
          <w:szCs w:val="24"/>
        </w:rPr>
        <w:t>mažiausią pasiūlymo suma su PVM pasiūlęs tiekėjas.</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2719FB" w:rsidRDefault="002719FB" w:rsidP="002719FB">
      <w:pPr>
        <w:pStyle w:val="ListParagraph"/>
        <w:numPr>
          <w:ilvl w:val="1"/>
          <w:numId w:val="9"/>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2719FB" w:rsidRDefault="002719FB" w:rsidP="002719FB">
      <w:pPr>
        <w:pStyle w:val="ListParagraph"/>
        <w:numPr>
          <w:ilvl w:val="1"/>
          <w:numId w:val="9"/>
        </w:numPr>
        <w:tabs>
          <w:tab w:val="left" w:pos="1134"/>
        </w:tabs>
        <w:ind w:left="0" w:firstLine="720"/>
        <w:jc w:val="both"/>
        <w:rPr>
          <w:iCs/>
          <w:szCs w:val="24"/>
        </w:rPr>
      </w:pPr>
      <w:r>
        <w:rPr>
          <w:iCs/>
          <w:szCs w:val="24"/>
        </w:rPr>
        <w:lastRenderedPageBreak/>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2719FB" w:rsidRDefault="002719FB" w:rsidP="002719FB">
      <w:pPr>
        <w:pStyle w:val="ListParagraph"/>
        <w:ind w:left="0" w:firstLine="720"/>
        <w:jc w:val="both"/>
        <w:rPr>
          <w:iCs/>
          <w:szCs w:val="24"/>
        </w:rPr>
      </w:pPr>
    </w:p>
    <w:p w:rsidR="002719FB" w:rsidRDefault="002719FB" w:rsidP="002719FB">
      <w:pPr>
        <w:pStyle w:val="ListParagraph"/>
        <w:numPr>
          <w:ilvl w:val="0"/>
          <w:numId w:val="5"/>
        </w:numPr>
        <w:tabs>
          <w:tab w:val="left" w:pos="1134"/>
        </w:tabs>
        <w:ind w:firstLine="207"/>
        <w:jc w:val="center"/>
        <w:rPr>
          <w:b/>
          <w:szCs w:val="24"/>
        </w:rPr>
      </w:pPr>
      <w:r>
        <w:rPr>
          <w:b/>
          <w:szCs w:val="24"/>
        </w:rPr>
        <w:t>SPRENDIMAS DĖL KONKURSĄ LAIMĖJUSIO PASIŪLYMO</w:t>
      </w:r>
    </w:p>
    <w:p w:rsidR="002719FB" w:rsidRDefault="002719FB" w:rsidP="002719FB">
      <w:pPr>
        <w:pStyle w:val="ListParagraph"/>
        <w:jc w:val="both"/>
        <w:rPr>
          <w:iCs/>
          <w:szCs w:val="24"/>
        </w:rPr>
      </w:pPr>
    </w:p>
    <w:p w:rsidR="002719FB" w:rsidRDefault="002719FB" w:rsidP="002719FB">
      <w:pPr>
        <w:pStyle w:val="Sraopastraipa1"/>
        <w:numPr>
          <w:ilvl w:val="1"/>
          <w:numId w:val="7"/>
        </w:numPr>
        <w:tabs>
          <w:tab w:val="clear" w:pos="0"/>
          <w:tab w:val="num"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2719FB" w:rsidRDefault="002719FB" w:rsidP="002719FB">
      <w:pPr>
        <w:numPr>
          <w:ilvl w:val="1"/>
          <w:numId w:val="7"/>
        </w:numPr>
        <w:tabs>
          <w:tab w:val="left" w:pos="1134"/>
          <w:tab w:val="left" w:pos="1276"/>
        </w:tabs>
        <w:ind w:left="0" w:firstLine="720"/>
        <w:jc w:val="both"/>
        <w:rPr>
          <w:color w:val="000000"/>
        </w:rPr>
      </w:pPr>
      <w:r>
        <w:rPr>
          <w:color w:val="000000"/>
        </w:rPr>
        <w:t xml:space="preserve">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2719FB" w:rsidRDefault="002719FB" w:rsidP="002719FB">
      <w:pPr>
        <w:pStyle w:val="Heading2"/>
        <w:numPr>
          <w:ilvl w:val="1"/>
          <w:numId w:val="7"/>
        </w:numPr>
        <w:tabs>
          <w:tab w:val="left" w:pos="1134"/>
          <w:tab w:val="left" w:pos="1276"/>
        </w:tabs>
        <w:ind w:left="0" w:firstLine="720"/>
        <w:rPr>
          <w:color w:val="000000"/>
        </w:rPr>
      </w:pPr>
      <w:r>
        <w:rPr>
          <w:color w:val="000000"/>
        </w:rPr>
        <w:t>Perkančioji organizacija privalo išnagrinėti pretenziją ir priimti motyvuotą sprendimą ne vėliau kaip per 5 dienas nuo pretenzijos gavimo dienos, o apie priimtą sprendimą – ne vėliau kaip kitą darbo dieną pranešti pretenziją pateikusiam tiekėjui.</w:t>
      </w:r>
    </w:p>
    <w:p w:rsidR="002719FB" w:rsidRDefault="002719FB" w:rsidP="002719FB">
      <w:pPr>
        <w:pStyle w:val="Heading2"/>
        <w:numPr>
          <w:ilvl w:val="1"/>
          <w:numId w:val="7"/>
        </w:numPr>
        <w:tabs>
          <w:tab w:val="left" w:pos="1134"/>
          <w:tab w:val="left" w:pos="1276"/>
        </w:tabs>
        <w:ind w:left="0" w:firstLine="720"/>
        <w:rPr>
          <w:color w:val="000000"/>
        </w:rPr>
      </w:pPr>
      <w:r>
        <w:rPr>
          <w:color w:val="000000"/>
        </w:rPr>
        <w:t>Jeigu išnagrinėjus pretenziją nebuvo patenkinti tiekėjo reikalavimai ar reikalavimai buvo patenkinti tik iš dalies, ar pretenzija nebuvo išnagrinėta Viešųjų pirkimų įstatymo nustatyta tvarka ir terminais, tiekėjas turi teisę kreiptis į teismą.</w:t>
      </w:r>
    </w:p>
    <w:p w:rsidR="002719FB" w:rsidRDefault="002719FB" w:rsidP="002719FB">
      <w:pPr>
        <w:numPr>
          <w:ilvl w:val="1"/>
          <w:numId w:val="7"/>
        </w:numPr>
        <w:tabs>
          <w:tab w:val="left" w:pos="1134"/>
          <w:tab w:val="left" w:pos="1276"/>
        </w:tabs>
        <w:ind w:left="0" w:firstLine="720"/>
        <w:jc w:val="both"/>
        <w:rPr>
          <w:iCs/>
          <w:color w:val="000000"/>
        </w:rPr>
      </w:pPr>
      <w:r>
        <w:rPr>
          <w:color w:val="000000"/>
        </w:rPr>
        <w:t>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2719FB" w:rsidRDefault="002719FB" w:rsidP="002719FB">
      <w:pPr>
        <w:numPr>
          <w:ilvl w:val="1"/>
          <w:numId w:val="7"/>
        </w:numPr>
        <w:tabs>
          <w:tab w:val="left" w:pos="1134"/>
          <w:tab w:val="left" w:pos="1276"/>
        </w:tabs>
        <w:ind w:left="0" w:firstLine="720"/>
        <w:jc w:val="both"/>
        <w:rPr>
          <w:color w:val="000000"/>
        </w:rPr>
      </w:pPr>
      <w:r>
        <w:rPr>
          <w:color w:val="000000"/>
        </w:rPr>
        <w:t xml:space="preserve">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2719FB" w:rsidRDefault="002719FB" w:rsidP="002719FB">
      <w:pPr>
        <w:numPr>
          <w:ilvl w:val="1"/>
          <w:numId w:val="7"/>
        </w:numPr>
        <w:tabs>
          <w:tab w:val="left" w:pos="1134"/>
          <w:tab w:val="left" w:pos="1276"/>
        </w:tabs>
        <w:ind w:left="0" w:firstLine="720"/>
        <w:jc w:val="both"/>
        <w:rPr>
          <w:iCs/>
          <w:color w:val="000000"/>
        </w:rPr>
      </w:pPr>
      <w:r>
        <w:rPr>
          <w:iCs/>
          <w:color w:val="000000"/>
        </w:rPr>
        <w:t xml:space="preserve">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rsidR="002719FB" w:rsidRDefault="002719FB" w:rsidP="002719FB">
      <w:pPr>
        <w:numPr>
          <w:ilvl w:val="1"/>
          <w:numId w:val="7"/>
        </w:numPr>
        <w:tabs>
          <w:tab w:val="left" w:pos="1134"/>
          <w:tab w:val="left" w:pos="1276"/>
        </w:tabs>
        <w:ind w:left="0" w:firstLine="720"/>
        <w:jc w:val="both"/>
        <w:rPr>
          <w:iCs/>
          <w:color w:val="000000"/>
        </w:rPr>
      </w:pPr>
      <w:r>
        <w:rPr>
          <w:iCs/>
          <w:color w:val="000000"/>
        </w:rPr>
        <w:t xml:space="preserve">Jeigu tiekėjas, </w:t>
      </w:r>
      <w:r>
        <w:rPr>
          <w:color w:val="000000"/>
        </w:rPr>
        <w:t>kuriam buvo pasiūlyta sudaryti pirkimo sutartį</w:t>
      </w:r>
      <w:r>
        <w:rPr>
          <w:iCs/>
          <w:color w:val="000000"/>
        </w:rPr>
        <w:t>, raštu arba CVP IS priemonėmis atsisako sudaryti pirkimo sutartį arba nepateikia konkurso sąlygose nustatyto pirkimo sutarties įvykdymo užtikrinimo,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2719FB" w:rsidRDefault="002719FB" w:rsidP="002719FB">
      <w:pPr>
        <w:tabs>
          <w:tab w:val="left" w:pos="1260"/>
        </w:tabs>
        <w:ind w:left="720"/>
        <w:jc w:val="both"/>
        <w:rPr>
          <w:iCs/>
        </w:rPr>
      </w:pPr>
    </w:p>
    <w:p w:rsidR="002719FB" w:rsidRDefault="002719FB" w:rsidP="002719FB">
      <w:pPr>
        <w:numPr>
          <w:ilvl w:val="0"/>
          <w:numId w:val="6"/>
        </w:numPr>
        <w:jc w:val="center"/>
        <w:rPr>
          <w:b/>
        </w:rPr>
      </w:pPr>
      <w:r>
        <w:rPr>
          <w:b/>
        </w:rPr>
        <w:t>PIRKIMO SUTARTIS</w:t>
      </w:r>
    </w:p>
    <w:p w:rsidR="002719FB" w:rsidRDefault="002719FB" w:rsidP="002719FB">
      <w:pPr>
        <w:ind w:left="142"/>
        <w:rPr>
          <w:b/>
        </w:rPr>
      </w:pPr>
    </w:p>
    <w:p w:rsidR="002719FB" w:rsidRDefault="002719FB" w:rsidP="002719FB">
      <w:pPr>
        <w:pStyle w:val="Pagrindinistekstas1"/>
        <w:numPr>
          <w:ilvl w:val="1"/>
          <w:numId w:val="6"/>
        </w:numPr>
        <w:tabs>
          <w:tab w:val="clear" w:pos="938"/>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 xml:space="preserve">iki nurodyto laiko neatvyksta sudaryti pirkimo sutarties, laikoma, kad jis atsisakė sudaryti pirkimo sutartį. Tuo atveju perkančioji </w:t>
      </w:r>
      <w:r>
        <w:rPr>
          <w:rFonts w:ascii="Times New Roman" w:hAnsi="Times New Roman"/>
          <w:color w:val="000000"/>
          <w:spacing w:val="-4"/>
          <w:sz w:val="24"/>
          <w:szCs w:val="24"/>
          <w:lang w:val="lt-LT"/>
        </w:rPr>
        <w:lastRenderedPageBreak/>
        <w:t>organizacija siūlo sudaryti pirkimo sutartį tiekėjui, kurio pasiūlymas pagal patvirtintą pasiūlymų eilę yra pirmas po tiekėjo, atsisakiusio sudaryti pirkimo sutartį.</w:t>
      </w:r>
    </w:p>
    <w:p w:rsidR="002719FB" w:rsidRDefault="002719FB" w:rsidP="002719FB">
      <w:pPr>
        <w:pStyle w:val="ListParagraph"/>
        <w:numPr>
          <w:ilvl w:val="1"/>
          <w:numId w:val="6"/>
        </w:numPr>
        <w:tabs>
          <w:tab w:val="clear" w:pos="938"/>
          <w:tab w:val="num"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2719FB" w:rsidRDefault="002719FB" w:rsidP="002719FB">
      <w:pPr>
        <w:pStyle w:val="ListParagraph"/>
        <w:numPr>
          <w:ilvl w:val="1"/>
          <w:numId w:val="6"/>
        </w:numPr>
        <w:tabs>
          <w:tab w:val="clear" w:pos="938"/>
          <w:tab w:val="num"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2719FB" w:rsidRDefault="002719FB" w:rsidP="002719FB">
      <w:pPr>
        <w:numPr>
          <w:ilvl w:val="1"/>
          <w:numId w:val="6"/>
        </w:numPr>
        <w:tabs>
          <w:tab w:val="clear" w:pos="938"/>
          <w:tab w:val="num"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2719FB" w:rsidRDefault="002719FB" w:rsidP="002719FB">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Prekės turi būti pristatytos</w:t>
      </w:r>
      <w:r>
        <w:rPr>
          <w:sz w:val="24"/>
          <w:szCs w:val="24"/>
        </w:rPr>
        <w:t xml:space="preserve"> per </w:t>
      </w:r>
      <w:r w:rsidR="00A129B1" w:rsidRPr="00314F9B">
        <w:rPr>
          <w:b/>
          <w:sz w:val="24"/>
          <w:szCs w:val="24"/>
        </w:rPr>
        <w:t>6</w:t>
      </w:r>
      <w:r w:rsidR="00497598" w:rsidRPr="00314F9B">
        <w:rPr>
          <w:b/>
          <w:sz w:val="24"/>
          <w:szCs w:val="24"/>
        </w:rPr>
        <w:t>0</w:t>
      </w:r>
      <w:r w:rsidRPr="00314F9B">
        <w:rPr>
          <w:b/>
          <w:sz w:val="24"/>
          <w:szCs w:val="24"/>
        </w:rPr>
        <w:t xml:space="preserve"> (</w:t>
      </w:r>
      <w:proofErr w:type="spellStart"/>
      <w:r w:rsidR="00A129B1" w:rsidRPr="00314F9B">
        <w:rPr>
          <w:b/>
          <w:sz w:val="24"/>
          <w:szCs w:val="24"/>
        </w:rPr>
        <w:t>šešiasdešimt</w:t>
      </w:r>
      <w:proofErr w:type="spellEnd"/>
      <w:r w:rsidRPr="00314F9B">
        <w:rPr>
          <w:b/>
          <w:sz w:val="24"/>
          <w:szCs w:val="24"/>
        </w:rPr>
        <w:t xml:space="preserve">) </w:t>
      </w:r>
      <w:proofErr w:type="spellStart"/>
      <w:r w:rsidRPr="00314F9B">
        <w:rPr>
          <w:b/>
          <w:sz w:val="24"/>
          <w:szCs w:val="24"/>
        </w:rPr>
        <w:t>dienų</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Sutarties</w:t>
      </w:r>
      <w:proofErr w:type="spellEnd"/>
      <w:r>
        <w:rPr>
          <w:sz w:val="24"/>
          <w:szCs w:val="24"/>
        </w:rPr>
        <w:t xml:space="preserve"> </w:t>
      </w:r>
      <w:proofErr w:type="spellStart"/>
      <w:r>
        <w:rPr>
          <w:sz w:val="24"/>
          <w:szCs w:val="24"/>
        </w:rPr>
        <w:t>pasirašymo</w:t>
      </w:r>
      <w:proofErr w:type="spellEnd"/>
      <w:r>
        <w:rPr>
          <w:sz w:val="24"/>
          <w:szCs w:val="24"/>
        </w:rPr>
        <w:t xml:space="preserve"> </w:t>
      </w:r>
      <w:proofErr w:type="spellStart"/>
      <w:r>
        <w:rPr>
          <w:sz w:val="24"/>
          <w:szCs w:val="24"/>
        </w:rPr>
        <w:t>dienos</w:t>
      </w:r>
      <w:proofErr w:type="spellEnd"/>
      <w:r>
        <w:rPr>
          <w:sz w:val="24"/>
          <w:szCs w:val="24"/>
        </w:rPr>
        <w:t>.</w:t>
      </w:r>
      <w:r>
        <w:rPr>
          <w:rFonts w:ascii="Times New Roman" w:hAnsi="Times New Roman"/>
          <w:color w:val="000000"/>
          <w:sz w:val="24"/>
          <w:szCs w:val="24"/>
          <w:lang w:val="lt-LT"/>
        </w:rPr>
        <w:t xml:space="preserve"> Tiekėjas prekes įsipareigoja pristatyti savo rizika ir be papildomo apmokėjimo. </w:t>
      </w:r>
    </w:p>
    <w:p w:rsidR="002719FB" w:rsidRDefault="002719FB" w:rsidP="002719FB">
      <w:pPr>
        <w:pStyle w:val="BodyText"/>
        <w:numPr>
          <w:ilvl w:val="1"/>
          <w:numId w:val="6"/>
        </w:numPr>
        <w:tabs>
          <w:tab w:val="clear" w:pos="938"/>
          <w:tab w:val="num" w:pos="710"/>
          <w:tab w:val="left" w:pos="1276"/>
        </w:tabs>
        <w:spacing w:after="0"/>
        <w:ind w:left="0" w:firstLine="720"/>
        <w:jc w:val="both"/>
        <w:rPr>
          <w:color w:val="000000"/>
          <w:szCs w:val="24"/>
        </w:rPr>
      </w:pPr>
      <w:r>
        <w:rPr>
          <w:color w:val="000000"/>
          <w:szCs w:val="24"/>
        </w:rPr>
        <w:t>Tiekėjas suteikia prekėms garantinį terminą – ne mažiau 24 mėnesių (arba kaip nurodyta techninėje specifikacijoje), kuris pradedamas skaičiuoti nuo prekių pristatymo perkančiajai organizacijai momento. Garantinio laikotarpio metu atsiradusius prekių defektus Tiekėjas pašalina savo sąskaita per prekių pirkimo-pardavimo sutartyje numatytą terminą nuo pranešimo apie prekių defektus gavimo dienos.</w:t>
      </w:r>
    </w:p>
    <w:p w:rsidR="002719FB" w:rsidRDefault="002719FB" w:rsidP="002719FB">
      <w:pPr>
        <w:pStyle w:val="BodyText"/>
        <w:numPr>
          <w:ilvl w:val="1"/>
          <w:numId w:val="6"/>
        </w:numPr>
        <w:tabs>
          <w:tab w:val="left" w:pos="1276"/>
          <w:tab w:val="left" w:pos="1440"/>
        </w:tabs>
        <w:spacing w:after="0"/>
        <w:ind w:left="0" w:firstLine="720"/>
        <w:jc w:val="both"/>
        <w:rPr>
          <w:color w:val="000000"/>
          <w:szCs w:val="24"/>
        </w:rPr>
      </w:pPr>
      <w:r>
        <w:rPr>
          <w:color w:val="000000"/>
          <w:szCs w:val="24"/>
        </w:rPr>
        <w:t>Tiekėjas pateiktas nekokybiškas prekes privalo pakeisti kokybiškomis savo sąskaita per 7 darbo dienas nuo pranešimo apie nekokybiškas prekes gavimo laiko.</w:t>
      </w:r>
    </w:p>
    <w:p w:rsidR="002719FB" w:rsidRDefault="002719FB" w:rsidP="002719FB">
      <w:pPr>
        <w:pStyle w:val="BodyText"/>
        <w:numPr>
          <w:ilvl w:val="1"/>
          <w:numId w:val="36"/>
        </w:numPr>
        <w:tabs>
          <w:tab w:val="left" w:pos="1276"/>
          <w:tab w:val="left" w:pos="1560"/>
        </w:tabs>
        <w:spacing w:after="0"/>
        <w:ind w:left="0" w:firstLine="720"/>
        <w:jc w:val="both"/>
        <w:rPr>
          <w:color w:val="000000"/>
          <w:szCs w:val="24"/>
        </w:rPr>
      </w:pPr>
      <w:r>
        <w:rPr>
          <w:color w:val="000000"/>
          <w:szCs w:val="24"/>
        </w:rPr>
        <w:t xml:space="preserve">Už pristatytas prekes su tiekėju atsiskaitoma per </w:t>
      </w:r>
      <w:r>
        <w:rPr>
          <w:b/>
          <w:color w:val="000000"/>
          <w:szCs w:val="24"/>
        </w:rPr>
        <w:t>30</w:t>
      </w:r>
      <w:r>
        <w:rPr>
          <w:color w:val="000000"/>
          <w:szCs w:val="24"/>
        </w:rPr>
        <w:t xml:space="preserve"> (trisdešimt) dienų nuo sąskaitos faktūros gavimo dienos.</w:t>
      </w:r>
    </w:p>
    <w:p w:rsidR="002719FB" w:rsidRDefault="002719FB" w:rsidP="002719FB">
      <w:pPr>
        <w:pStyle w:val="Sraopastraipa1"/>
        <w:numPr>
          <w:ilvl w:val="1"/>
          <w:numId w:val="36"/>
        </w:numPr>
        <w:tabs>
          <w:tab w:val="left" w:pos="993"/>
          <w:tab w:val="left" w:pos="1276"/>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2719FB" w:rsidRDefault="002719FB" w:rsidP="002719FB">
      <w:pPr>
        <w:pStyle w:val="BodyTextIndent"/>
        <w:numPr>
          <w:ilvl w:val="1"/>
          <w:numId w:val="36"/>
        </w:numPr>
        <w:tabs>
          <w:tab w:val="left" w:pos="1276"/>
          <w:tab w:val="left" w:pos="1418"/>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2719FB" w:rsidRDefault="002719FB" w:rsidP="002719FB">
      <w:pPr>
        <w:pStyle w:val="Sraopastraipa1"/>
        <w:numPr>
          <w:ilvl w:val="1"/>
          <w:numId w:val="36"/>
        </w:numPr>
        <w:tabs>
          <w:tab w:val="left" w:pos="0"/>
          <w:tab w:val="left" w:pos="1276"/>
          <w:tab w:val="left" w:pos="1418"/>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2719FB" w:rsidRDefault="002719FB" w:rsidP="002719FB">
      <w:pPr>
        <w:pStyle w:val="BodyText"/>
        <w:numPr>
          <w:ilvl w:val="1"/>
          <w:numId w:val="36"/>
        </w:numPr>
        <w:tabs>
          <w:tab w:val="left" w:pos="1276"/>
          <w:tab w:val="left" w:pos="1418"/>
        </w:tabs>
        <w:spacing w:after="0"/>
        <w:ind w:left="0" w:firstLine="720"/>
        <w:jc w:val="both"/>
        <w:rPr>
          <w:color w:val="000000"/>
          <w:szCs w:val="24"/>
        </w:rPr>
      </w:pPr>
      <w:r>
        <w:rPr>
          <w:color w:val="000000"/>
        </w:rPr>
        <w:t xml:space="preserve">Sutartis įsigalioja nuo jos pasirašymo dienos ir galioja </w:t>
      </w:r>
      <w:r>
        <w:rPr>
          <w:szCs w:val="24"/>
        </w:rPr>
        <w:t>iki sutarties įvykdymo.</w:t>
      </w:r>
    </w:p>
    <w:p w:rsidR="002719FB" w:rsidRDefault="002719FB" w:rsidP="002719FB">
      <w:pPr>
        <w:pStyle w:val="BodyText"/>
        <w:numPr>
          <w:ilvl w:val="1"/>
          <w:numId w:val="36"/>
        </w:numPr>
        <w:tabs>
          <w:tab w:val="left" w:pos="1276"/>
          <w:tab w:val="left" w:pos="1418"/>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2719FB" w:rsidRDefault="002719FB" w:rsidP="002719FB">
      <w:pPr>
        <w:jc w:val="both"/>
      </w:pPr>
    </w:p>
    <w:p w:rsidR="002719FB" w:rsidRDefault="002719FB" w:rsidP="002719FB">
      <w:pPr>
        <w:jc w:val="both"/>
      </w:pPr>
    </w:p>
    <w:p w:rsidR="002719FB" w:rsidRDefault="002719FB" w:rsidP="00996AFD">
      <w:r>
        <w:t xml:space="preserve">Komisijos pirmininkas                                                                   </w:t>
      </w:r>
      <w:r w:rsidR="008D023B">
        <w:t xml:space="preserve">   kpt. </w:t>
      </w:r>
      <w:r w:rsidR="00A129B1">
        <w:t>Daumantas Dinda</w:t>
      </w:r>
    </w:p>
    <w:p w:rsidR="002719FB" w:rsidRDefault="002719FB" w:rsidP="00996AFD"/>
    <w:p w:rsidR="002719FB" w:rsidRDefault="002719FB" w:rsidP="00996AFD">
      <w:pPr>
        <w:tabs>
          <w:tab w:val="left" w:pos="6480"/>
          <w:tab w:val="left" w:pos="7230"/>
        </w:tabs>
      </w:pPr>
      <w:r>
        <w:t>S4</w:t>
      </w:r>
      <w:r w:rsidR="008D023B">
        <w:t xml:space="preserve"> Įsigijimų vyresnysis specialistas</w:t>
      </w:r>
      <w:r>
        <w:t xml:space="preserve">                         </w:t>
      </w:r>
      <w:r w:rsidR="008D023B">
        <w:t xml:space="preserve">                         vyr. </w:t>
      </w:r>
      <w:proofErr w:type="spellStart"/>
      <w:r w:rsidR="008D023B">
        <w:t>srž</w:t>
      </w:r>
      <w:proofErr w:type="spellEnd"/>
      <w:r w:rsidR="008D023B">
        <w:t xml:space="preserve">. </w:t>
      </w:r>
      <w:proofErr w:type="spellStart"/>
      <w:r w:rsidR="00A129B1">
        <w:t>Česlav</w:t>
      </w:r>
      <w:proofErr w:type="spellEnd"/>
      <w:r w:rsidR="00A129B1">
        <w:t xml:space="preserve"> Soroka</w:t>
      </w:r>
    </w:p>
    <w:p w:rsidR="002719FB" w:rsidRDefault="002719FB" w:rsidP="002719FB">
      <w:pPr>
        <w:jc w:val="both"/>
      </w:pPr>
    </w:p>
    <w:p w:rsidR="002719FB" w:rsidRDefault="002719FB" w:rsidP="002719FB">
      <w:pPr>
        <w:ind w:left="6663" w:right="45"/>
      </w:pPr>
      <w:r>
        <w:br w:type="page"/>
      </w:r>
      <w:proofErr w:type="spellStart"/>
      <w:r>
        <w:lastRenderedPageBreak/>
        <w:t>Ofisinių</w:t>
      </w:r>
      <w:proofErr w:type="spellEnd"/>
      <w:r>
        <w:t xml:space="preserve"> konteinerių supaprastintos mažos vertės pirkimo sąlygų aprašo</w:t>
      </w:r>
    </w:p>
    <w:p w:rsidR="002719FB" w:rsidRDefault="002719FB" w:rsidP="002719FB">
      <w:pPr>
        <w:ind w:left="6663" w:right="130"/>
      </w:pPr>
      <w:r>
        <w:t>1 priedas</w:t>
      </w:r>
    </w:p>
    <w:p w:rsidR="002719FB" w:rsidRDefault="002719FB" w:rsidP="002719FB">
      <w:pPr>
        <w:jc w:val="center"/>
        <w:rPr>
          <w:b/>
        </w:rPr>
      </w:pPr>
    </w:p>
    <w:p w:rsidR="002719FB" w:rsidRDefault="002719FB" w:rsidP="002719FB">
      <w:pPr>
        <w:jc w:val="center"/>
        <w:rPr>
          <w:b/>
        </w:rPr>
      </w:pPr>
      <w:r>
        <w:rPr>
          <w:b/>
        </w:rPr>
        <w:t>PASIŪLYMAS</w:t>
      </w:r>
    </w:p>
    <w:p w:rsidR="002719FB" w:rsidRDefault="002719FB" w:rsidP="002719FB">
      <w:pPr>
        <w:pBdr>
          <w:bottom w:val="single" w:sz="12" w:space="0" w:color="auto"/>
        </w:pBdr>
        <w:jc w:val="center"/>
        <w:rPr>
          <w:b/>
          <w:iCs/>
          <w:caps/>
          <w:u w:val="single"/>
        </w:rPr>
      </w:pPr>
      <w:r>
        <w:rPr>
          <w:b/>
          <w:iCs/>
          <w:caps/>
          <w:u w:val="single"/>
        </w:rPr>
        <w:t>OFISINIS KONTEINERIS</w:t>
      </w:r>
    </w:p>
    <w:p w:rsidR="002719FB" w:rsidRDefault="002719FB" w:rsidP="002719FB">
      <w:pPr>
        <w:pBdr>
          <w:bottom w:val="single" w:sz="12" w:space="0" w:color="auto"/>
        </w:pBdr>
        <w:jc w:val="center"/>
        <w:rPr>
          <w:b/>
          <w:iCs/>
          <w:caps/>
          <w:u w:val="single"/>
        </w:rPr>
      </w:pPr>
    </w:p>
    <w:p w:rsidR="002719FB" w:rsidRDefault="002719FB" w:rsidP="002719FB">
      <w:pPr>
        <w:pBdr>
          <w:bottom w:val="single" w:sz="12" w:space="0" w:color="auto"/>
        </w:pBdr>
        <w:jc w:val="center"/>
        <w:rPr>
          <w:b/>
          <w:u w:val="single"/>
        </w:rPr>
      </w:pPr>
      <w:r>
        <w:rPr>
          <w:b/>
          <w:u w:val="single"/>
        </w:rPr>
        <w:t>202</w:t>
      </w:r>
      <w:r w:rsidR="00A129B1">
        <w:rPr>
          <w:b/>
          <w:u w:val="single"/>
        </w:rPr>
        <w:t>5</w:t>
      </w:r>
      <w:r w:rsidR="00650FB0">
        <w:rPr>
          <w:b/>
          <w:u w:val="single"/>
        </w:rPr>
        <w:t xml:space="preserve"> </w:t>
      </w:r>
      <w:r>
        <w:rPr>
          <w:b/>
          <w:u w:val="single"/>
        </w:rPr>
        <w:t>m.                            d.</w:t>
      </w:r>
    </w:p>
    <w:p w:rsidR="002719FB" w:rsidRDefault="002719FB" w:rsidP="002719FB">
      <w:pPr>
        <w:pBdr>
          <w:bottom w:val="single" w:sz="12" w:space="0" w:color="auto"/>
        </w:pBdr>
        <w:jc w:val="center"/>
      </w:pPr>
      <w:r>
        <w:t>(Data)</w:t>
      </w:r>
    </w:p>
    <w:p w:rsidR="002719FB" w:rsidRDefault="002719FB" w:rsidP="002719FB">
      <w:pPr>
        <w:pBdr>
          <w:bottom w:val="single" w:sz="12" w:space="0" w:color="auto"/>
        </w:pBdr>
        <w:jc w:val="center"/>
      </w:pPr>
    </w:p>
    <w:p w:rsidR="002719FB" w:rsidRDefault="002719FB" w:rsidP="002719FB">
      <w:pPr>
        <w:rPr>
          <w:lang w:val="en-US"/>
        </w:rPr>
      </w:pPr>
    </w:p>
    <w:p w:rsidR="002719FB" w:rsidRDefault="002719FB" w:rsidP="00265E2F">
      <w:pPr>
        <w:jc w:val="center"/>
      </w:pPr>
      <w:r>
        <w:t>(Vieta)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2719FB" w:rsidTr="002719FB">
        <w:tc>
          <w:tcPr>
            <w:tcW w:w="4644" w:type="dxa"/>
            <w:tcBorders>
              <w:top w:val="single" w:sz="4" w:space="0" w:color="auto"/>
              <w:left w:val="single" w:sz="4" w:space="0" w:color="auto"/>
              <w:bottom w:val="single" w:sz="4" w:space="0" w:color="auto"/>
              <w:right w:val="single" w:sz="4" w:space="0" w:color="auto"/>
            </w:tcBorders>
            <w:hideMark/>
          </w:tcPr>
          <w:p w:rsidR="002719FB" w:rsidRDefault="002719FB">
            <w:pPr>
              <w:jc w:val="both"/>
            </w:pPr>
            <w:r>
              <w:t>Tiekėjo pavadinimas</w:t>
            </w:r>
          </w:p>
        </w:tc>
        <w:tc>
          <w:tcPr>
            <w:tcW w:w="5211" w:type="dxa"/>
            <w:tcBorders>
              <w:top w:val="single" w:sz="4" w:space="0" w:color="auto"/>
              <w:left w:val="single" w:sz="4" w:space="0" w:color="auto"/>
              <w:bottom w:val="single" w:sz="4" w:space="0" w:color="auto"/>
              <w:right w:val="single" w:sz="4" w:space="0" w:color="auto"/>
            </w:tcBorders>
          </w:tcPr>
          <w:p w:rsidR="002719FB" w:rsidRDefault="002719FB">
            <w:pPr>
              <w:jc w:val="both"/>
            </w:pPr>
          </w:p>
        </w:tc>
      </w:tr>
      <w:tr w:rsidR="002719FB" w:rsidTr="002719FB">
        <w:tc>
          <w:tcPr>
            <w:tcW w:w="4644" w:type="dxa"/>
            <w:tcBorders>
              <w:top w:val="single" w:sz="4" w:space="0" w:color="auto"/>
              <w:left w:val="single" w:sz="4" w:space="0" w:color="auto"/>
              <w:bottom w:val="single" w:sz="4" w:space="0" w:color="auto"/>
              <w:right w:val="single" w:sz="4" w:space="0" w:color="auto"/>
            </w:tcBorders>
            <w:hideMark/>
          </w:tcPr>
          <w:p w:rsidR="002719FB" w:rsidRDefault="002719FB">
            <w:pPr>
              <w:jc w:val="both"/>
            </w:pPr>
            <w:r>
              <w:t>Tiekėjo įmonės kodas</w:t>
            </w:r>
          </w:p>
        </w:tc>
        <w:tc>
          <w:tcPr>
            <w:tcW w:w="5211" w:type="dxa"/>
            <w:tcBorders>
              <w:top w:val="single" w:sz="4" w:space="0" w:color="auto"/>
              <w:left w:val="single" w:sz="4" w:space="0" w:color="auto"/>
              <w:bottom w:val="single" w:sz="4" w:space="0" w:color="auto"/>
              <w:right w:val="single" w:sz="4" w:space="0" w:color="auto"/>
            </w:tcBorders>
          </w:tcPr>
          <w:p w:rsidR="002719FB" w:rsidRDefault="002719FB">
            <w:pPr>
              <w:jc w:val="both"/>
            </w:pPr>
          </w:p>
        </w:tc>
      </w:tr>
      <w:tr w:rsidR="002719FB" w:rsidTr="002719FB">
        <w:tc>
          <w:tcPr>
            <w:tcW w:w="4644" w:type="dxa"/>
            <w:tcBorders>
              <w:top w:val="single" w:sz="4" w:space="0" w:color="auto"/>
              <w:left w:val="single" w:sz="4" w:space="0" w:color="auto"/>
              <w:bottom w:val="single" w:sz="4" w:space="0" w:color="auto"/>
              <w:right w:val="single" w:sz="4" w:space="0" w:color="auto"/>
            </w:tcBorders>
            <w:hideMark/>
          </w:tcPr>
          <w:p w:rsidR="002719FB" w:rsidRDefault="002719FB">
            <w:pPr>
              <w:jc w:val="both"/>
            </w:pPr>
            <w:r>
              <w:t>Tiekėjo adresas</w:t>
            </w:r>
          </w:p>
        </w:tc>
        <w:tc>
          <w:tcPr>
            <w:tcW w:w="5211" w:type="dxa"/>
            <w:tcBorders>
              <w:top w:val="single" w:sz="4" w:space="0" w:color="auto"/>
              <w:left w:val="single" w:sz="4" w:space="0" w:color="auto"/>
              <w:bottom w:val="single" w:sz="4" w:space="0" w:color="auto"/>
              <w:right w:val="single" w:sz="4" w:space="0" w:color="auto"/>
            </w:tcBorders>
          </w:tcPr>
          <w:p w:rsidR="002719FB" w:rsidRDefault="002719FB">
            <w:pPr>
              <w:jc w:val="both"/>
            </w:pPr>
          </w:p>
        </w:tc>
      </w:tr>
      <w:tr w:rsidR="002719FB" w:rsidTr="002719FB">
        <w:tc>
          <w:tcPr>
            <w:tcW w:w="4644" w:type="dxa"/>
            <w:tcBorders>
              <w:top w:val="single" w:sz="4" w:space="0" w:color="auto"/>
              <w:left w:val="single" w:sz="4" w:space="0" w:color="auto"/>
              <w:bottom w:val="single" w:sz="4" w:space="0" w:color="auto"/>
              <w:right w:val="single" w:sz="4" w:space="0" w:color="auto"/>
            </w:tcBorders>
            <w:hideMark/>
          </w:tcPr>
          <w:p w:rsidR="002719FB" w:rsidRDefault="002719FB">
            <w:pPr>
              <w:jc w:val="both"/>
              <w:rPr>
                <w:noProof/>
              </w:rPr>
            </w:pPr>
            <w:r>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rsidR="002719FB" w:rsidRDefault="002719FB">
            <w:pPr>
              <w:jc w:val="both"/>
            </w:pPr>
          </w:p>
        </w:tc>
      </w:tr>
      <w:tr w:rsidR="002719FB" w:rsidTr="002719FB">
        <w:tc>
          <w:tcPr>
            <w:tcW w:w="4644" w:type="dxa"/>
            <w:tcBorders>
              <w:top w:val="single" w:sz="4" w:space="0" w:color="auto"/>
              <w:left w:val="single" w:sz="4" w:space="0" w:color="auto"/>
              <w:bottom w:val="single" w:sz="4" w:space="0" w:color="auto"/>
              <w:right w:val="single" w:sz="4" w:space="0" w:color="auto"/>
            </w:tcBorders>
            <w:hideMark/>
          </w:tcPr>
          <w:p w:rsidR="002719FB" w:rsidRDefault="002C25C5">
            <w:pPr>
              <w:jc w:val="both"/>
            </w:pPr>
            <w:r>
              <w:rPr>
                <w:noProof/>
                <w:lang w:eastAsia="lt-LT"/>
              </w:rPr>
              <mc:AlternateContent>
                <mc:Choice Requires="wps">
                  <w:drawing>
                    <wp:anchor distT="0" distB="0" distL="114300" distR="114300" simplePos="0" relativeHeight="251657728" behindDoc="0" locked="0" layoutInCell="0" allowOverlap="1">
                      <wp:simplePos x="0" y="0"/>
                      <wp:positionH relativeFrom="column">
                        <wp:posOffset>-506730</wp:posOffset>
                      </wp:positionH>
                      <wp:positionV relativeFrom="paragraph">
                        <wp:posOffset>53340</wp:posOffset>
                      </wp:positionV>
                      <wp:extent cx="217170" cy="3048000"/>
                      <wp:effectExtent l="1905" t="190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FB" w:rsidRDefault="002719FB" w:rsidP="002719FB"/>
                                <w:p w:rsidR="002719FB" w:rsidRDefault="002719FB" w:rsidP="002719FB"/>
                                <w:p w:rsidR="002719FB" w:rsidRDefault="002719FB" w:rsidP="002719F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0PsQIAAK0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JzZ9vSdTsHrsQM/M8C+dbWl6u5Blt81EnLdELGjd0rJvqGkgvRCe9O/uDri&#10;aAuy7T/JCuKQvZEOaKhVawGhGwjQgabnEzU2lxI2o3ARLuCkhKPrIF4GgePOJ+l0u1PafKCyRdbI&#10;sALqHTo5PGhjsyHp5GKDCVkwzh39XLzaAMdxB2LDVXtms3Bs/kyCZLPcLGMvjuYbLw7y3Lsr1rE3&#10;L8LFLL/O1+s8fLFxwzhtWFVRYcNMygrjP2PuqPFREydtaclZZeFsSlrttmuu0IGAsgv3uZ7DydnN&#10;f52GawLU8qakMIqD+yjxivly4cVFPPOSRbD0gjC5T+ZBnMR58bqkBybov5eE+gwns2g2iumc9Jva&#10;gOkz2Re1kbRlBmYHZ22GrR5GRZDUSnAjKketIYyP9kUrbPrnVgDdE9FOsFajo1rNsB0Axap4K6tn&#10;kK6SoCxQIQw8MOwaWVH2MD8yrH/siaIY8Y8CXgBsm8lQk7GdDCLKRsIYMhiN5tqMQ2nfKbZrAHx8&#10;Y0LewSupmRPwOZHj24KZ4Oo4zi87dC7/ndd5yq5+AQAA//8DAFBLAwQUAAYACAAAACEABqrll94A&#10;AAAJAQAADwAAAGRycy9kb3ducmV2LnhtbEyPwU7DMBBE70j8g7VI3FIHmoaQxqlQpIpbJdp+wDZ2&#10;46j2OsRuk/495gTHnRnNvK02szXspkbfOxLwskiBKWqd7KkTcDxskwKYD0gSjSMl4K48bOrHhwpL&#10;6Sb6Urd96FgsIV+iAB3CUHLuW60s+oUbFEXv7EaLIZ5jx+WIUyy3hr+mac4t9hQXNA6q0aq97K9W&#10;wO7O9bS0q2PbNPkuX35v8fJphHh+mj/WwIKaw18YfvEjOtSR6eSuJD0zApK394geBBQZsOgn2SoH&#10;dhKQFVHhdcX/f1D/AAAA//8DAFBLAQItABQABgAIAAAAIQC2gziS/gAAAOEBAAATAAAAAAAAAAAA&#10;AAAAAAAAAABbQ29udGVudF9UeXBlc10ueG1sUEsBAi0AFAAGAAgAAAAhADj9If/WAAAAlAEAAAsA&#10;AAAAAAAAAAAAAAAALwEAAF9yZWxzLy5yZWxzUEsBAi0AFAAGAAgAAAAhAAJRHQ+xAgAArQUAAA4A&#10;AAAAAAAAAAAAAAAALgIAAGRycy9lMm9Eb2MueG1sUEsBAi0AFAAGAAgAAAAhAAaq5ZfeAAAACQEA&#10;AA8AAAAAAAAAAAAAAAAACwUAAGRycy9kb3ducmV2LnhtbFBLBQYAAAAABAAEAPMAAAAWBgAAAAA=&#10;" o:allowincell="f" filled="f" stroked="f">
                      <v:textbox style="layout-flow:vertical;mso-layout-flow-alt:bottom-to-top" inset="0,0,0,0">
                        <w:txbxContent>
                          <w:p w:rsidR="002719FB" w:rsidRDefault="002719FB" w:rsidP="002719FB"/>
                          <w:p w:rsidR="002719FB" w:rsidRDefault="002719FB" w:rsidP="002719FB"/>
                          <w:p w:rsidR="002719FB" w:rsidRDefault="002719FB" w:rsidP="002719FB"/>
                        </w:txbxContent>
                      </v:textbox>
                    </v:shape>
                  </w:pict>
                </mc:Fallback>
              </mc:AlternateContent>
            </w:r>
            <w:r w:rsidR="002719FB">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rsidR="002719FB" w:rsidRDefault="002719FB">
            <w:pPr>
              <w:jc w:val="both"/>
            </w:pPr>
          </w:p>
        </w:tc>
      </w:tr>
      <w:tr w:rsidR="002719FB" w:rsidTr="002719FB">
        <w:tc>
          <w:tcPr>
            <w:tcW w:w="4644" w:type="dxa"/>
            <w:tcBorders>
              <w:top w:val="single" w:sz="4" w:space="0" w:color="auto"/>
              <w:left w:val="single" w:sz="4" w:space="0" w:color="auto"/>
              <w:bottom w:val="single" w:sz="4" w:space="0" w:color="auto"/>
              <w:right w:val="single" w:sz="4" w:space="0" w:color="auto"/>
            </w:tcBorders>
            <w:hideMark/>
          </w:tcPr>
          <w:p w:rsidR="002719FB" w:rsidRDefault="002719FB">
            <w:pPr>
              <w:jc w:val="both"/>
            </w:pPr>
            <w:r>
              <w:t>Telefono numeris</w:t>
            </w:r>
          </w:p>
        </w:tc>
        <w:tc>
          <w:tcPr>
            <w:tcW w:w="5211" w:type="dxa"/>
            <w:tcBorders>
              <w:top w:val="single" w:sz="4" w:space="0" w:color="auto"/>
              <w:left w:val="single" w:sz="4" w:space="0" w:color="auto"/>
              <w:bottom w:val="single" w:sz="4" w:space="0" w:color="auto"/>
              <w:right w:val="single" w:sz="4" w:space="0" w:color="auto"/>
            </w:tcBorders>
          </w:tcPr>
          <w:p w:rsidR="002719FB" w:rsidRDefault="002719FB">
            <w:pPr>
              <w:jc w:val="both"/>
            </w:pPr>
          </w:p>
        </w:tc>
      </w:tr>
      <w:tr w:rsidR="002719FB" w:rsidTr="002719FB">
        <w:tc>
          <w:tcPr>
            <w:tcW w:w="4644" w:type="dxa"/>
            <w:tcBorders>
              <w:top w:val="single" w:sz="4" w:space="0" w:color="auto"/>
              <w:left w:val="single" w:sz="4" w:space="0" w:color="auto"/>
              <w:bottom w:val="single" w:sz="4" w:space="0" w:color="auto"/>
              <w:right w:val="single" w:sz="4" w:space="0" w:color="auto"/>
            </w:tcBorders>
            <w:hideMark/>
          </w:tcPr>
          <w:p w:rsidR="002719FB" w:rsidRDefault="002719FB">
            <w:pPr>
              <w:jc w:val="both"/>
            </w:pPr>
            <w:r>
              <w:t>Fakso numeris</w:t>
            </w:r>
          </w:p>
        </w:tc>
        <w:tc>
          <w:tcPr>
            <w:tcW w:w="5211" w:type="dxa"/>
            <w:tcBorders>
              <w:top w:val="single" w:sz="4" w:space="0" w:color="auto"/>
              <w:left w:val="single" w:sz="4" w:space="0" w:color="auto"/>
              <w:bottom w:val="single" w:sz="4" w:space="0" w:color="auto"/>
              <w:right w:val="single" w:sz="4" w:space="0" w:color="auto"/>
            </w:tcBorders>
          </w:tcPr>
          <w:p w:rsidR="002719FB" w:rsidRDefault="002719FB">
            <w:pPr>
              <w:jc w:val="both"/>
            </w:pPr>
          </w:p>
        </w:tc>
      </w:tr>
      <w:tr w:rsidR="002719FB" w:rsidTr="002719FB">
        <w:tc>
          <w:tcPr>
            <w:tcW w:w="4644" w:type="dxa"/>
            <w:tcBorders>
              <w:top w:val="single" w:sz="4" w:space="0" w:color="auto"/>
              <w:left w:val="single" w:sz="4" w:space="0" w:color="auto"/>
              <w:bottom w:val="single" w:sz="4" w:space="0" w:color="auto"/>
              <w:right w:val="single" w:sz="4" w:space="0" w:color="auto"/>
            </w:tcBorders>
            <w:hideMark/>
          </w:tcPr>
          <w:p w:rsidR="002719FB" w:rsidRDefault="002719FB">
            <w:pPr>
              <w:jc w:val="both"/>
            </w:pPr>
            <w:r>
              <w:t>Bankas, banko kodas</w:t>
            </w:r>
          </w:p>
        </w:tc>
        <w:tc>
          <w:tcPr>
            <w:tcW w:w="5211" w:type="dxa"/>
            <w:tcBorders>
              <w:top w:val="single" w:sz="4" w:space="0" w:color="auto"/>
              <w:left w:val="single" w:sz="4" w:space="0" w:color="auto"/>
              <w:bottom w:val="single" w:sz="4" w:space="0" w:color="auto"/>
              <w:right w:val="single" w:sz="4" w:space="0" w:color="auto"/>
            </w:tcBorders>
          </w:tcPr>
          <w:p w:rsidR="002719FB" w:rsidRDefault="002719FB">
            <w:pPr>
              <w:jc w:val="both"/>
            </w:pPr>
          </w:p>
        </w:tc>
      </w:tr>
      <w:tr w:rsidR="002719FB" w:rsidTr="002719FB">
        <w:tc>
          <w:tcPr>
            <w:tcW w:w="4644" w:type="dxa"/>
            <w:tcBorders>
              <w:top w:val="single" w:sz="4" w:space="0" w:color="auto"/>
              <w:left w:val="single" w:sz="4" w:space="0" w:color="auto"/>
              <w:bottom w:val="single" w:sz="4" w:space="0" w:color="auto"/>
              <w:right w:val="single" w:sz="4" w:space="0" w:color="auto"/>
            </w:tcBorders>
            <w:hideMark/>
          </w:tcPr>
          <w:p w:rsidR="002719FB" w:rsidRDefault="002719FB">
            <w:pPr>
              <w:jc w:val="both"/>
            </w:pPr>
            <w:r>
              <w:t>Atsiskaitomoji sąskaita</w:t>
            </w:r>
          </w:p>
        </w:tc>
        <w:tc>
          <w:tcPr>
            <w:tcW w:w="5211" w:type="dxa"/>
            <w:tcBorders>
              <w:top w:val="single" w:sz="4" w:space="0" w:color="auto"/>
              <w:left w:val="single" w:sz="4" w:space="0" w:color="auto"/>
              <w:bottom w:val="single" w:sz="4" w:space="0" w:color="auto"/>
              <w:right w:val="single" w:sz="4" w:space="0" w:color="auto"/>
            </w:tcBorders>
          </w:tcPr>
          <w:p w:rsidR="002719FB" w:rsidRDefault="002719FB">
            <w:pPr>
              <w:jc w:val="both"/>
            </w:pPr>
          </w:p>
        </w:tc>
      </w:tr>
    </w:tbl>
    <w:p w:rsidR="002719FB" w:rsidRDefault="002719FB" w:rsidP="002719FB">
      <w:pPr>
        <w:jc w:val="both"/>
        <w:rPr>
          <w:sz w:val="22"/>
          <w:szCs w:val="22"/>
        </w:rPr>
      </w:pPr>
      <w:r>
        <w:rPr>
          <w:sz w:val="22"/>
          <w:szCs w:val="22"/>
        </w:rPr>
        <w:t xml:space="preserve">            Šiuo pasiūlymu pažymime, kad sutinkame su visomis pirkimo sąlygomis, nustatytomis:</w:t>
      </w:r>
    </w:p>
    <w:p w:rsidR="002719FB" w:rsidRDefault="002719FB" w:rsidP="002719FB">
      <w:pPr>
        <w:ind w:left="720"/>
        <w:jc w:val="both"/>
        <w:rPr>
          <w:sz w:val="22"/>
          <w:szCs w:val="22"/>
        </w:rPr>
      </w:pPr>
      <w:r>
        <w:rPr>
          <w:sz w:val="22"/>
          <w:szCs w:val="22"/>
        </w:rPr>
        <w:t>1) pirkimo dokumentuose;</w:t>
      </w:r>
    </w:p>
    <w:p w:rsidR="002719FB" w:rsidRDefault="002719FB" w:rsidP="002719FB">
      <w:pPr>
        <w:ind w:left="720"/>
        <w:jc w:val="both"/>
        <w:rPr>
          <w:sz w:val="22"/>
          <w:szCs w:val="22"/>
        </w:rPr>
      </w:pPr>
      <w:r>
        <w:rPr>
          <w:sz w:val="22"/>
          <w:szCs w:val="22"/>
        </w:rPr>
        <w:t>2) pirkimo dokumentų prieduose.</w:t>
      </w:r>
    </w:p>
    <w:p w:rsidR="002719FB" w:rsidRDefault="002719FB" w:rsidP="002719FB">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2719FB" w:rsidRDefault="002719FB" w:rsidP="002719FB">
      <w:pPr>
        <w:ind w:firstLine="720"/>
        <w:jc w:val="both"/>
        <w:rPr>
          <w:sz w:val="22"/>
          <w:szCs w:val="22"/>
        </w:rPr>
      </w:pPr>
      <w:r>
        <w:rPr>
          <w:sz w:val="22"/>
          <w:szCs w:val="22"/>
        </w:rPr>
        <w:t>Suprantame, kad išaiškėjus aukščiau nurodytoms aplinkybėms būsime pašalinti iš šio konkurso ir mūsų pateiktas pasiūlymas bus atmestas.</w:t>
      </w:r>
    </w:p>
    <w:p w:rsidR="002719FB" w:rsidRDefault="002719FB" w:rsidP="002719FB">
      <w:pPr>
        <w:ind w:firstLine="720"/>
        <w:jc w:val="both"/>
        <w:rPr>
          <w:sz w:val="22"/>
          <w:szCs w:val="22"/>
        </w:rPr>
      </w:pPr>
      <w:r>
        <w:rPr>
          <w:sz w:val="22"/>
          <w:szCs w:val="22"/>
        </w:rPr>
        <w:t xml:space="preserve">Siūlomos prekės visiškai atitinka pirkimo dokumentuose nurodytus techninius reikalavimus. </w:t>
      </w:r>
    </w:p>
    <w:p w:rsidR="002719FB" w:rsidRDefault="002719FB" w:rsidP="002719FB">
      <w:pPr>
        <w:ind w:firstLine="720"/>
        <w:jc w:val="both"/>
        <w:rPr>
          <w:b/>
        </w:rPr>
      </w:pPr>
      <w:r>
        <w:rPr>
          <w:sz w:val="22"/>
          <w:szCs w:val="22"/>
        </w:rPr>
        <w:t>Mes siūlome šias prekes: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200"/>
        <w:gridCol w:w="1339"/>
        <w:gridCol w:w="1411"/>
        <w:gridCol w:w="1514"/>
      </w:tblGrid>
      <w:tr w:rsidR="002719FB" w:rsidTr="002719FB">
        <w:trPr>
          <w:trHeight w:val="534"/>
          <w:jc w:val="center"/>
        </w:trPr>
        <w:tc>
          <w:tcPr>
            <w:tcW w:w="906" w:type="dxa"/>
            <w:tcBorders>
              <w:top w:val="single" w:sz="4" w:space="0" w:color="auto"/>
              <w:left w:val="single" w:sz="4" w:space="0" w:color="auto"/>
              <w:bottom w:val="single" w:sz="4" w:space="0" w:color="auto"/>
              <w:right w:val="single" w:sz="4" w:space="0" w:color="auto"/>
            </w:tcBorders>
            <w:hideMark/>
          </w:tcPr>
          <w:p w:rsidR="002719FB" w:rsidRDefault="002719FB">
            <w:pPr>
              <w:jc w:val="center"/>
            </w:pPr>
            <w:r>
              <w:t xml:space="preserve">Eil. </w:t>
            </w:r>
          </w:p>
          <w:p w:rsidR="002719FB" w:rsidRDefault="002719FB">
            <w:pPr>
              <w:jc w:val="center"/>
            </w:pPr>
            <w:r>
              <w:t xml:space="preserve"> Nr.</w:t>
            </w:r>
          </w:p>
        </w:tc>
        <w:tc>
          <w:tcPr>
            <w:tcW w:w="4200" w:type="dxa"/>
            <w:tcBorders>
              <w:top w:val="single" w:sz="4" w:space="0" w:color="auto"/>
              <w:left w:val="single" w:sz="4" w:space="0" w:color="auto"/>
              <w:bottom w:val="single" w:sz="4" w:space="0" w:color="auto"/>
              <w:right w:val="single" w:sz="4" w:space="0" w:color="auto"/>
            </w:tcBorders>
            <w:hideMark/>
          </w:tcPr>
          <w:p w:rsidR="002719FB" w:rsidRDefault="002719FB">
            <w:pPr>
              <w:jc w:val="center"/>
            </w:pPr>
            <w:r>
              <w:t>Prekės pavadinimas</w:t>
            </w:r>
          </w:p>
        </w:tc>
        <w:tc>
          <w:tcPr>
            <w:tcW w:w="1339" w:type="dxa"/>
            <w:tcBorders>
              <w:top w:val="single" w:sz="4" w:space="0" w:color="auto"/>
              <w:left w:val="single" w:sz="4" w:space="0" w:color="auto"/>
              <w:bottom w:val="single" w:sz="4" w:space="0" w:color="auto"/>
              <w:right w:val="single" w:sz="4" w:space="0" w:color="auto"/>
            </w:tcBorders>
            <w:hideMark/>
          </w:tcPr>
          <w:p w:rsidR="002719FB" w:rsidRDefault="002719FB">
            <w:pPr>
              <w:jc w:val="center"/>
            </w:pPr>
            <w:r>
              <w:t>Kiekis</w:t>
            </w:r>
          </w:p>
        </w:tc>
        <w:tc>
          <w:tcPr>
            <w:tcW w:w="1411"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pPr>
            <w:r>
              <w:t>Vieneto kaina eurais su PVM</w:t>
            </w:r>
          </w:p>
        </w:tc>
        <w:tc>
          <w:tcPr>
            <w:tcW w:w="1514"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pPr>
            <w:r>
              <w:t>Pasiūlymo suma eurais</w:t>
            </w:r>
          </w:p>
          <w:p w:rsidR="002719FB" w:rsidRDefault="002719FB">
            <w:pPr>
              <w:jc w:val="center"/>
            </w:pPr>
            <w:r>
              <w:t>su PVM</w:t>
            </w:r>
          </w:p>
        </w:tc>
      </w:tr>
      <w:tr w:rsidR="002719FB" w:rsidTr="002719FB">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pPr>
            <w:r>
              <w:t>1</w:t>
            </w:r>
          </w:p>
        </w:tc>
        <w:tc>
          <w:tcPr>
            <w:tcW w:w="4200" w:type="dxa"/>
            <w:tcBorders>
              <w:top w:val="single" w:sz="4" w:space="0" w:color="auto"/>
              <w:left w:val="single" w:sz="4" w:space="0" w:color="auto"/>
              <w:bottom w:val="single" w:sz="4" w:space="0" w:color="auto"/>
              <w:right w:val="single" w:sz="4" w:space="0" w:color="auto"/>
            </w:tcBorders>
            <w:vAlign w:val="center"/>
            <w:hideMark/>
          </w:tcPr>
          <w:p w:rsidR="002719FB" w:rsidRDefault="002719FB">
            <w:proofErr w:type="spellStart"/>
            <w:r w:rsidRPr="00AB62ED">
              <w:t>Ofisinis</w:t>
            </w:r>
            <w:proofErr w:type="spellEnd"/>
            <w:r w:rsidRPr="00AB62ED">
              <w:t xml:space="preserve"> konteineris</w:t>
            </w:r>
          </w:p>
        </w:tc>
        <w:tc>
          <w:tcPr>
            <w:tcW w:w="1339" w:type="dxa"/>
            <w:tcBorders>
              <w:top w:val="single" w:sz="4" w:space="0" w:color="auto"/>
              <w:left w:val="single" w:sz="4" w:space="0" w:color="auto"/>
              <w:bottom w:val="single" w:sz="4" w:space="0" w:color="auto"/>
              <w:right w:val="single" w:sz="4" w:space="0" w:color="auto"/>
            </w:tcBorders>
            <w:vAlign w:val="center"/>
            <w:hideMark/>
          </w:tcPr>
          <w:p w:rsidR="002719FB" w:rsidRDefault="00A129B1">
            <w:pPr>
              <w:jc w:val="center"/>
            </w:pPr>
            <w:r>
              <w:t>2</w:t>
            </w:r>
            <w:r w:rsidR="002719FB">
              <w:t xml:space="preserve"> vnt.</w:t>
            </w:r>
          </w:p>
        </w:tc>
        <w:tc>
          <w:tcPr>
            <w:tcW w:w="1411" w:type="dxa"/>
            <w:tcBorders>
              <w:top w:val="single" w:sz="4" w:space="0" w:color="auto"/>
              <w:left w:val="single" w:sz="4" w:space="0" w:color="auto"/>
              <w:bottom w:val="single" w:sz="4" w:space="0" w:color="auto"/>
              <w:right w:val="single" w:sz="4" w:space="0" w:color="auto"/>
            </w:tcBorders>
            <w:vAlign w:val="center"/>
          </w:tcPr>
          <w:p w:rsidR="002719FB" w:rsidRDefault="002719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2719FB" w:rsidRDefault="002719FB">
            <w:pPr>
              <w:jc w:val="center"/>
            </w:pPr>
          </w:p>
        </w:tc>
      </w:tr>
      <w:tr w:rsidR="002719FB" w:rsidTr="002719FB">
        <w:trPr>
          <w:trHeight w:val="258"/>
          <w:jc w:val="center"/>
        </w:trPr>
        <w:tc>
          <w:tcPr>
            <w:tcW w:w="7856" w:type="dxa"/>
            <w:gridSpan w:val="4"/>
            <w:tcBorders>
              <w:top w:val="single" w:sz="4" w:space="0" w:color="auto"/>
              <w:left w:val="single" w:sz="4" w:space="0" w:color="auto"/>
              <w:bottom w:val="single" w:sz="4" w:space="0" w:color="auto"/>
              <w:right w:val="single" w:sz="4" w:space="0" w:color="auto"/>
            </w:tcBorders>
            <w:vAlign w:val="center"/>
            <w:hideMark/>
          </w:tcPr>
          <w:p w:rsidR="002719FB" w:rsidRDefault="002719FB">
            <w:pPr>
              <w:jc w:val="right"/>
              <w:rPr>
                <w:b/>
              </w:rPr>
            </w:pPr>
            <w:r>
              <w:rPr>
                <w:b/>
              </w:rP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rsidR="002719FB" w:rsidRDefault="002719FB">
            <w:pPr>
              <w:jc w:val="center"/>
            </w:pPr>
          </w:p>
        </w:tc>
      </w:tr>
    </w:tbl>
    <w:p w:rsidR="002719FB" w:rsidRDefault="002719FB" w:rsidP="002719FB">
      <w:pPr>
        <w:jc w:val="both"/>
        <w:rPr>
          <w:b/>
        </w:rPr>
      </w:pPr>
      <w:r>
        <w:rPr>
          <w:b/>
        </w:rPr>
        <w:t xml:space="preserve">      </w:t>
      </w:r>
    </w:p>
    <w:tbl>
      <w:tblPr>
        <w:tblW w:w="0" w:type="dxa"/>
        <w:tblBorders>
          <w:insideH w:val="single" w:sz="4" w:space="0" w:color="auto"/>
          <w:insideV w:val="single" w:sz="4" w:space="0" w:color="auto"/>
        </w:tblBorders>
        <w:tblLayout w:type="fixed"/>
        <w:tblLook w:val="04A0" w:firstRow="1" w:lastRow="0" w:firstColumn="1" w:lastColumn="0" w:noHBand="0" w:noVBand="1"/>
      </w:tblPr>
      <w:tblGrid>
        <w:gridCol w:w="9606"/>
      </w:tblGrid>
      <w:tr w:rsidR="002719FB" w:rsidTr="002719FB">
        <w:tc>
          <w:tcPr>
            <w:tcW w:w="9606" w:type="dxa"/>
            <w:hideMark/>
          </w:tcPr>
          <w:p w:rsidR="002719FB" w:rsidRDefault="002719FB">
            <w:pPr>
              <w:jc w:val="both"/>
            </w:pPr>
            <w:r>
              <w:t>Pastaba: Kainos pasiūlyme nurodomos suapvalintos, paliekant du skaitmenis po kablelio.</w:t>
            </w:r>
          </w:p>
          <w:p w:rsidR="002719FB" w:rsidRDefault="002719FB">
            <w:pPr>
              <w:jc w:val="both"/>
            </w:pPr>
            <w:r>
              <w:t xml:space="preserve">Bendra pasiūlymo kaina su PVM (žodžiais) – _____________________eurai. </w:t>
            </w:r>
          </w:p>
          <w:p w:rsidR="002719FB" w:rsidRDefault="002719FB">
            <w:pPr>
              <w:jc w:val="both"/>
            </w:pPr>
            <w:r>
              <w:t>Į šią sumą įeina visos išlaidos ir visi mokesčiai, taip pat ir PVM, kuris sudaro ___________eurai.</w:t>
            </w:r>
          </w:p>
        </w:tc>
      </w:tr>
    </w:tbl>
    <w:p w:rsidR="002719FB" w:rsidRDefault="002719FB" w:rsidP="002719FB">
      <w:pPr>
        <w:jc w:val="both"/>
        <w:rPr>
          <w:b/>
        </w:rPr>
      </w:pPr>
    </w:p>
    <w:p w:rsidR="002719FB" w:rsidRDefault="002719FB" w:rsidP="002719FB">
      <w:pPr>
        <w:ind w:right="282"/>
        <w:jc w:val="both"/>
      </w:pPr>
      <w: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2127"/>
      </w:tblGrid>
      <w:tr w:rsidR="002719FB" w:rsidTr="002719FB">
        <w:tc>
          <w:tcPr>
            <w:tcW w:w="993" w:type="dxa"/>
            <w:tcBorders>
              <w:top w:val="single" w:sz="4" w:space="0" w:color="auto"/>
              <w:left w:val="single" w:sz="4" w:space="0" w:color="auto"/>
              <w:bottom w:val="single" w:sz="4" w:space="0" w:color="auto"/>
              <w:right w:val="single" w:sz="4" w:space="0" w:color="auto"/>
            </w:tcBorders>
            <w:hideMark/>
          </w:tcPr>
          <w:p w:rsidR="002719FB" w:rsidRDefault="002719FB">
            <w:pPr>
              <w:ind w:left="-11" w:right="282" w:firstLine="11"/>
              <w:jc w:val="both"/>
            </w:pPr>
            <w:proofErr w:type="spellStart"/>
            <w:r>
              <w:t>Eil.Nr</w:t>
            </w:r>
            <w:proofErr w:type="spellEnd"/>
            <w:r>
              <w:t>.</w:t>
            </w:r>
          </w:p>
        </w:tc>
        <w:tc>
          <w:tcPr>
            <w:tcW w:w="6520" w:type="dxa"/>
            <w:tcBorders>
              <w:top w:val="single" w:sz="4" w:space="0" w:color="auto"/>
              <w:left w:val="single" w:sz="4" w:space="0" w:color="auto"/>
              <w:bottom w:val="single" w:sz="4" w:space="0" w:color="auto"/>
              <w:right w:val="single" w:sz="4" w:space="0" w:color="auto"/>
            </w:tcBorders>
            <w:hideMark/>
          </w:tcPr>
          <w:p w:rsidR="002719FB" w:rsidRDefault="002719FB">
            <w:pPr>
              <w:ind w:right="282"/>
              <w:jc w:val="both"/>
            </w:pPr>
            <w:r>
              <w:t>Pateiktų dokumentų pavadinimas</w:t>
            </w:r>
          </w:p>
        </w:tc>
        <w:tc>
          <w:tcPr>
            <w:tcW w:w="2127" w:type="dxa"/>
            <w:tcBorders>
              <w:top w:val="single" w:sz="4" w:space="0" w:color="auto"/>
              <w:left w:val="single" w:sz="4" w:space="0" w:color="auto"/>
              <w:bottom w:val="single" w:sz="4" w:space="0" w:color="auto"/>
              <w:right w:val="single" w:sz="4" w:space="0" w:color="auto"/>
            </w:tcBorders>
            <w:hideMark/>
          </w:tcPr>
          <w:p w:rsidR="002719FB" w:rsidRDefault="002719FB">
            <w:pPr>
              <w:ind w:right="282"/>
              <w:jc w:val="both"/>
            </w:pPr>
            <w:r>
              <w:t>Dokumento puslapių skaičius</w:t>
            </w:r>
          </w:p>
        </w:tc>
      </w:tr>
      <w:tr w:rsidR="002719FB" w:rsidTr="002719FB">
        <w:tc>
          <w:tcPr>
            <w:tcW w:w="993" w:type="dxa"/>
            <w:tcBorders>
              <w:top w:val="single" w:sz="4" w:space="0" w:color="auto"/>
              <w:left w:val="single" w:sz="4" w:space="0" w:color="auto"/>
              <w:bottom w:val="single" w:sz="4" w:space="0" w:color="auto"/>
              <w:right w:val="single" w:sz="4" w:space="0" w:color="auto"/>
            </w:tcBorders>
          </w:tcPr>
          <w:p w:rsidR="002719FB" w:rsidRDefault="002719FB">
            <w:pPr>
              <w:ind w:right="282"/>
              <w:jc w:val="both"/>
            </w:pPr>
          </w:p>
        </w:tc>
        <w:tc>
          <w:tcPr>
            <w:tcW w:w="6520" w:type="dxa"/>
            <w:tcBorders>
              <w:top w:val="single" w:sz="4" w:space="0" w:color="auto"/>
              <w:left w:val="single" w:sz="4" w:space="0" w:color="auto"/>
              <w:bottom w:val="single" w:sz="4" w:space="0" w:color="auto"/>
              <w:right w:val="single" w:sz="4" w:space="0" w:color="auto"/>
            </w:tcBorders>
          </w:tcPr>
          <w:p w:rsidR="002719FB" w:rsidRDefault="002719FB">
            <w:pPr>
              <w:ind w:right="282"/>
              <w:jc w:val="both"/>
            </w:pPr>
          </w:p>
        </w:tc>
        <w:tc>
          <w:tcPr>
            <w:tcW w:w="2127" w:type="dxa"/>
            <w:tcBorders>
              <w:top w:val="single" w:sz="4" w:space="0" w:color="auto"/>
              <w:left w:val="single" w:sz="4" w:space="0" w:color="auto"/>
              <w:bottom w:val="single" w:sz="4" w:space="0" w:color="auto"/>
              <w:right w:val="single" w:sz="4" w:space="0" w:color="auto"/>
            </w:tcBorders>
          </w:tcPr>
          <w:p w:rsidR="002719FB" w:rsidRDefault="002719FB">
            <w:pPr>
              <w:ind w:right="282"/>
              <w:jc w:val="both"/>
            </w:pPr>
          </w:p>
        </w:tc>
      </w:tr>
      <w:tr w:rsidR="002719FB" w:rsidTr="002719FB">
        <w:tc>
          <w:tcPr>
            <w:tcW w:w="993" w:type="dxa"/>
            <w:tcBorders>
              <w:top w:val="single" w:sz="4" w:space="0" w:color="auto"/>
              <w:left w:val="single" w:sz="4" w:space="0" w:color="auto"/>
              <w:bottom w:val="single" w:sz="4" w:space="0" w:color="auto"/>
              <w:right w:val="single" w:sz="4" w:space="0" w:color="auto"/>
            </w:tcBorders>
          </w:tcPr>
          <w:p w:rsidR="002719FB" w:rsidRDefault="002719FB">
            <w:pPr>
              <w:ind w:right="282"/>
              <w:jc w:val="both"/>
            </w:pPr>
          </w:p>
        </w:tc>
        <w:tc>
          <w:tcPr>
            <w:tcW w:w="6520" w:type="dxa"/>
            <w:tcBorders>
              <w:top w:val="single" w:sz="4" w:space="0" w:color="auto"/>
              <w:left w:val="single" w:sz="4" w:space="0" w:color="auto"/>
              <w:bottom w:val="single" w:sz="4" w:space="0" w:color="auto"/>
              <w:right w:val="single" w:sz="4" w:space="0" w:color="auto"/>
            </w:tcBorders>
          </w:tcPr>
          <w:p w:rsidR="002719FB" w:rsidRDefault="002719FB">
            <w:pPr>
              <w:ind w:right="282"/>
              <w:jc w:val="both"/>
            </w:pPr>
          </w:p>
        </w:tc>
        <w:tc>
          <w:tcPr>
            <w:tcW w:w="2127" w:type="dxa"/>
            <w:tcBorders>
              <w:top w:val="single" w:sz="4" w:space="0" w:color="auto"/>
              <w:left w:val="single" w:sz="4" w:space="0" w:color="auto"/>
              <w:bottom w:val="single" w:sz="4" w:space="0" w:color="auto"/>
              <w:right w:val="single" w:sz="4" w:space="0" w:color="auto"/>
            </w:tcBorders>
          </w:tcPr>
          <w:p w:rsidR="002719FB" w:rsidRDefault="002719FB">
            <w:pPr>
              <w:ind w:right="282"/>
              <w:jc w:val="both"/>
            </w:pPr>
          </w:p>
        </w:tc>
      </w:tr>
    </w:tbl>
    <w:p w:rsidR="002719FB" w:rsidRDefault="002719FB" w:rsidP="002719FB">
      <w:pPr>
        <w:ind w:right="282"/>
        <w:jc w:val="both"/>
      </w:pPr>
      <w:r>
        <w:t>Sutarties įvykdymo užtikrinimui pateiksime_____________________________________</w:t>
      </w:r>
    </w:p>
    <w:p w:rsidR="002719FB" w:rsidRDefault="002719FB" w:rsidP="002719FB">
      <w:pPr>
        <w:ind w:right="282"/>
        <w:jc w:val="both"/>
      </w:pPr>
      <w:r>
        <w:t>______________________________________________________</w:t>
      </w:r>
    </w:p>
    <w:p w:rsidR="002719FB" w:rsidRDefault="002719FB" w:rsidP="002719FB">
      <w:pPr>
        <w:ind w:right="45"/>
      </w:pPr>
      <w:r>
        <w:t xml:space="preserve">                      (Tiekėjo arba jo įgalioto asmens vardas, pavardė, parašas)</w:t>
      </w:r>
    </w:p>
    <w:p w:rsidR="002719FB" w:rsidRDefault="002719FB" w:rsidP="002719FB">
      <w:pPr>
        <w:ind w:left="6663" w:right="45"/>
      </w:pPr>
      <w:r>
        <w:br w:type="page"/>
      </w:r>
      <w:proofErr w:type="spellStart"/>
      <w:r>
        <w:lastRenderedPageBreak/>
        <w:t>Ofisinių</w:t>
      </w:r>
      <w:proofErr w:type="spellEnd"/>
      <w:r>
        <w:t xml:space="preserve"> konteinerių supaprastintos mažos vertės pirkimo sąlygų aprašo</w:t>
      </w:r>
    </w:p>
    <w:p w:rsidR="002719FB" w:rsidRDefault="002719FB" w:rsidP="002719FB">
      <w:pPr>
        <w:ind w:left="6663" w:right="130"/>
      </w:pPr>
      <w:r>
        <w:t>2 priedas</w:t>
      </w:r>
    </w:p>
    <w:p w:rsidR="002719FB" w:rsidRDefault="002719FB" w:rsidP="002719FB">
      <w:pPr>
        <w:ind w:right="45"/>
        <w:rPr>
          <w:b/>
        </w:rPr>
      </w:pPr>
    </w:p>
    <w:p w:rsidR="002719FB" w:rsidRDefault="002719FB" w:rsidP="002719FB">
      <w:pPr>
        <w:jc w:val="center"/>
        <w:rPr>
          <w:b/>
        </w:rPr>
      </w:pPr>
    </w:p>
    <w:p w:rsidR="002719FB" w:rsidRDefault="002719FB" w:rsidP="002719FB">
      <w:pPr>
        <w:jc w:val="center"/>
        <w:rPr>
          <w:b/>
          <w:lang w:eastAsia="lt-LT"/>
        </w:rPr>
      </w:pPr>
      <w:r>
        <w:rPr>
          <w:b/>
          <w:lang w:eastAsia="lt-LT"/>
        </w:rPr>
        <w:t>PREKIŲ VIEŠOJO PIRKIMO-PARDAVIMO SUTARTIES PROJEKTAS</w:t>
      </w:r>
    </w:p>
    <w:p w:rsidR="002719FB" w:rsidRDefault="002719FB" w:rsidP="002719FB">
      <w:pPr>
        <w:jc w:val="center"/>
        <w:rPr>
          <w:b/>
          <w:lang w:eastAsia="lt-LT"/>
        </w:rPr>
      </w:pPr>
    </w:p>
    <w:p w:rsidR="002719FB" w:rsidRDefault="002719FB" w:rsidP="002719FB">
      <w:pPr>
        <w:jc w:val="center"/>
        <w:rPr>
          <w:b/>
          <w:lang w:eastAsia="lt-LT"/>
        </w:rPr>
      </w:pPr>
      <w:r>
        <w:rPr>
          <w:b/>
          <w:lang w:eastAsia="lt-LT"/>
        </w:rPr>
        <w:t>I. SPECIALIOJI DALIS</w:t>
      </w:r>
    </w:p>
    <w:p w:rsidR="002719FB" w:rsidRDefault="002719FB" w:rsidP="002719FB">
      <w:pPr>
        <w:rPr>
          <w:sz w:val="22"/>
          <w:szCs w:val="22"/>
          <w:lang w:eastAsia="lt-LT"/>
        </w:rPr>
      </w:pPr>
    </w:p>
    <w:p w:rsidR="002719FB" w:rsidRDefault="002719FB" w:rsidP="002719FB">
      <w:pPr>
        <w:ind w:left="2880" w:firstLine="720"/>
        <w:jc w:val="both"/>
        <w:rPr>
          <w:lang w:eastAsia="lt-LT"/>
        </w:rPr>
      </w:pPr>
      <w:r>
        <w:rPr>
          <w:lang w:eastAsia="lt-LT"/>
        </w:rPr>
        <w:t>20</w:t>
      </w:r>
      <w:r w:rsidR="00A129B1">
        <w:rPr>
          <w:lang w:eastAsia="lt-LT"/>
        </w:rPr>
        <w:t>25</w:t>
      </w:r>
      <w:r>
        <w:rPr>
          <w:lang w:eastAsia="lt-LT"/>
        </w:rPr>
        <w:t>........................... Nr.</w:t>
      </w:r>
    </w:p>
    <w:p w:rsidR="002719FB" w:rsidRDefault="002719FB" w:rsidP="002719FB">
      <w:pPr>
        <w:ind w:left="3600"/>
        <w:jc w:val="both"/>
        <w:rPr>
          <w:i/>
          <w:sz w:val="20"/>
          <w:szCs w:val="20"/>
          <w:lang w:eastAsia="lt-LT"/>
        </w:rPr>
      </w:pPr>
      <w:r>
        <w:rPr>
          <w:sz w:val="22"/>
          <w:szCs w:val="22"/>
          <w:lang w:eastAsia="lt-LT"/>
        </w:rPr>
        <w:t xml:space="preserve">             </w:t>
      </w:r>
      <w:r>
        <w:rPr>
          <w:i/>
          <w:sz w:val="20"/>
          <w:szCs w:val="20"/>
          <w:lang w:eastAsia="lt-LT"/>
        </w:rPr>
        <w:t>Vilnius</w:t>
      </w:r>
    </w:p>
    <w:p w:rsidR="002719FB" w:rsidRDefault="002719FB" w:rsidP="002719FB">
      <w:pPr>
        <w:jc w:val="both"/>
        <w:rPr>
          <w:b/>
          <w:sz w:val="22"/>
          <w:szCs w:val="22"/>
          <w:lang w:eastAsia="lt-LT"/>
        </w:rPr>
      </w:pPr>
    </w:p>
    <w:p w:rsidR="002719FB" w:rsidRDefault="002719FB" w:rsidP="002719FB">
      <w:pPr>
        <w:ind w:left="-284" w:firstLine="284"/>
        <w:jc w:val="both"/>
        <w:rPr>
          <w:color w:val="000000"/>
        </w:rPr>
      </w:pPr>
      <w:r>
        <w:t xml:space="preserve">         Lietuvos kariuomenės Lietuvos didžiojo kunigaikščio Gedimino štabo batalionas, juridinio asmens kodas 193086724, J. Kairiūkščio g. 14, Vilnius, atstovaujamas Lietuvos didžiojo kunigaikščio Gedimino štabo bataliono vado plk. ltn. </w:t>
      </w:r>
      <w:proofErr w:type="spellStart"/>
      <w:r w:rsidR="00996AFD">
        <w:t>Jevgenij</w:t>
      </w:r>
      <w:proofErr w:type="spellEnd"/>
      <w:r w:rsidR="00996AFD">
        <w:t xml:space="preserve"> </w:t>
      </w:r>
      <w:proofErr w:type="spellStart"/>
      <w:r w:rsidR="00996AFD">
        <w:t>Leiland</w:t>
      </w:r>
      <w:proofErr w:type="spellEnd"/>
      <w:r>
        <w:t xml:space="preserve">, veikiančio pagal bataliono nuostatus, patvirtintus Lietuvos Respublikos krašto apsaugos ministro </w:t>
      </w:r>
      <w:r>
        <w:rPr>
          <w:caps/>
        </w:rPr>
        <w:t xml:space="preserve">2011 </w:t>
      </w:r>
      <w:r>
        <w:t>m. rugsėjo 29 d. įsakymu Nr. V-1109 (toliau – Pirkėjas), ir UAB“  „ juridinio asmens kodas       , g      ,atstovaujama direktoriaus      ,</w:t>
      </w:r>
      <w:r>
        <w:rPr>
          <w:color w:val="000000"/>
        </w:rPr>
        <w:t xml:space="preserve"> toliau kartu šioje prekių pirkimo-pardavimo sutartyje vadinami „Šalimis“, o kiekvienas atskirai – „Šalimi“, vadovaudamiesi Lietuvos Respublikos viešųjų pirkimų įstatymu ir </w:t>
      </w:r>
      <w:r>
        <w:rPr>
          <w:bCs/>
          <w:color w:val="000000"/>
        </w:rPr>
        <w:t>Mažos vertės pirkimų tvarkos aprašu</w:t>
      </w:r>
      <w:r>
        <w:rPr>
          <w:color w:val="000000"/>
        </w:rPr>
        <w:t xml:space="preserve"> sudarė šią prekių pirkimo-pardavimo sutartį, toliau vadinamą „Sutartimi“, ir susitarė dėl toliau išvardintų sąlygų.</w:t>
      </w:r>
    </w:p>
    <w:p w:rsidR="002719FB" w:rsidRDefault="002719FB" w:rsidP="002719FB">
      <w:pPr>
        <w:rPr>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8"/>
      </w:tblGrid>
      <w:tr w:rsidR="002719FB" w:rsidTr="002719FB">
        <w:trPr>
          <w:trHeight w:val="702"/>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jc w:val="both"/>
              <w:rPr>
                <w:b/>
                <w:lang w:eastAsia="lt-LT"/>
              </w:rPr>
            </w:pPr>
            <w:r>
              <w:rPr>
                <w:b/>
                <w:lang w:eastAsia="lt-LT"/>
              </w:rPr>
              <w:t>1. Sutarties objektas.</w:t>
            </w:r>
          </w:p>
          <w:p w:rsidR="002719FB" w:rsidRDefault="002719FB">
            <w:pPr>
              <w:jc w:val="both"/>
              <w:rPr>
                <w:lang w:eastAsia="lt-LT"/>
              </w:rPr>
            </w:pPr>
            <w:r w:rsidRPr="00AF28F9">
              <w:rPr>
                <w:lang w:eastAsia="lt-LT"/>
              </w:rPr>
              <w:t>1.1</w:t>
            </w:r>
            <w:r>
              <w:rPr>
                <w:lang w:eastAsia="lt-LT"/>
              </w:rPr>
              <w:t xml:space="preserve"> Pardavėjas įsipareigoja parduoti ir pristatyti </w:t>
            </w:r>
            <w:proofErr w:type="spellStart"/>
            <w:r>
              <w:rPr>
                <w:lang w:eastAsia="lt-LT"/>
              </w:rPr>
              <w:t>ofisinius</w:t>
            </w:r>
            <w:proofErr w:type="spellEnd"/>
            <w:r>
              <w:rPr>
                <w:lang w:eastAsia="lt-LT"/>
              </w:rPr>
              <w:t xml:space="preserve"> konteinerius (toliau – prekės)</w:t>
            </w:r>
            <w:r w:rsidR="008B3272">
              <w:rPr>
                <w:lang w:eastAsia="lt-LT"/>
              </w:rPr>
              <w:t>,</w:t>
            </w:r>
            <w:r>
              <w:rPr>
                <w:lang w:eastAsia="lt-LT"/>
              </w:rPr>
              <w:t xml:space="preserve"> atitinkančius Sutarties 1 priede „</w:t>
            </w:r>
            <w:proofErr w:type="spellStart"/>
            <w:r>
              <w:rPr>
                <w:lang w:eastAsia="lt-LT"/>
              </w:rPr>
              <w:t>Ofisinis</w:t>
            </w:r>
            <w:proofErr w:type="spellEnd"/>
            <w:r>
              <w:rPr>
                <w:lang w:eastAsia="lt-LT"/>
              </w:rPr>
              <w:t xml:space="preserve"> konteineris“ (toliau - 1 priedas) pateiktas technines specifikacijas ir kitus Sutartyje nurodytus reikalavimus  </w:t>
            </w:r>
          </w:p>
          <w:p w:rsidR="002719FB" w:rsidRDefault="002719FB">
            <w:pPr>
              <w:rPr>
                <w:lang w:eastAsia="lt-LT"/>
              </w:rPr>
            </w:pPr>
            <w:r w:rsidRPr="00AF28F9">
              <w:rPr>
                <w:lang w:eastAsia="lt-LT"/>
              </w:rPr>
              <w:t>1.2</w:t>
            </w:r>
            <w:r>
              <w:rPr>
                <w:lang w:eastAsia="lt-LT"/>
              </w:rPr>
              <w:t xml:space="preserve"> </w:t>
            </w:r>
            <w:r>
              <w:rPr>
                <w:b/>
              </w:rPr>
              <w:t>Pirkėjas</w:t>
            </w:r>
            <w:r>
              <w:t xml:space="preserve"> įsipareigoja priimti Sutarties 1 priede pateiktas Sutarties reikalavimus atitinkančias prekes ir už jas sumokėti Sutartyje nustatyta tvarka.</w:t>
            </w:r>
          </w:p>
        </w:tc>
      </w:tr>
      <w:tr w:rsidR="002719FB" w:rsidTr="002719FB">
        <w:trPr>
          <w:trHeight w:val="702"/>
        </w:trPr>
        <w:tc>
          <w:tcPr>
            <w:tcW w:w="10368" w:type="dxa"/>
            <w:tcBorders>
              <w:top w:val="single" w:sz="4" w:space="0" w:color="auto"/>
              <w:left w:val="single" w:sz="4" w:space="0" w:color="auto"/>
              <w:bottom w:val="single" w:sz="4" w:space="0" w:color="auto"/>
              <w:right w:val="single" w:sz="4" w:space="0" w:color="auto"/>
            </w:tcBorders>
          </w:tcPr>
          <w:p w:rsidR="002719FB" w:rsidRDefault="002719FB">
            <w:pPr>
              <w:rPr>
                <w:b/>
                <w:lang w:eastAsia="lt-LT"/>
              </w:rPr>
            </w:pPr>
            <w:r>
              <w:rPr>
                <w:b/>
                <w:lang w:eastAsia="lt-LT"/>
              </w:rPr>
              <w:t>2. Sutarties kaina/prekių įkainiai/kainodaros taisyklės</w:t>
            </w:r>
          </w:p>
          <w:p w:rsidR="002719FB" w:rsidRDefault="002719FB">
            <w:pPr>
              <w:jc w:val="both"/>
              <w:rPr>
                <w:lang w:eastAsia="lt-LT"/>
              </w:rPr>
            </w:pPr>
            <w:r>
              <w:rPr>
                <w:lang w:eastAsia="lt-LT"/>
              </w:rPr>
              <w:t xml:space="preserve">2.1 Sutarties bendra kaina </w:t>
            </w:r>
            <w:r>
              <w:rPr>
                <w:b/>
                <w:lang w:eastAsia="lt-LT"/>
              </w:rPr>
              <w:t xml:space="preserve">                                 </w:t>
            </w:r>
            <w:r>
              <w:rPr>
                <w:lang w:eastAsia="lt-LT"/>
              </w:rPr>
              <w:t xml:space="preserve"> su PVM.</w:t>
            </w:r>
          </w:p>
          <w:p w:rsidR="002719FB" w:rsidRDefault="002719FB">
            <w:pPr>
              <w:jc w:val="both"/>
              <w:rPr>
                <w:lang w:eastAsia="lt-LT"/>
              </w:rPr>
            </w:pPr>
            <w:r>
              <w:rPr>
                <w:lang w:eastAsia="lt-LT"/>
              </w:rPr>
              <w:t>2.2 Prekių  įkainiai pateikiami Sutarties 1 priede.</w:t>
            </w:r>
          </w:p>
          <w:p w:rsidR="002719FB" w:rsidRDefault="002719FB">
            <w:pPr>
              <w:jc w:val="both"/>
              <w:rPr>
                <w:lang w:eastAsia="lt-LT"/>
              </w:rPr>
            </w:pPr>
            <w:r>
              <w:rPr>
                <w:lang w:eastAsia="lt-LT"/>
              </w:rPr>
              <w:t>2.3</w:t>
            </w:r>
            <w:r w:rsidR="00114613">
              <w:rPr>
                <w:lang w:eastAsia="lt-LT"/>
              </w:rPr>
              <w:t xml:space="preserve"> </w:t>
            </w:r>
            <w:r>
              <w:rPr>
                <w:lang w:eastAsia="lt-LT"/>
              </w:rPr>
              <w:t xml:space="preserve">Prekių kaina nurodoma su visais mokesčiais bei išlaidomis, susijusiomis su perkamomis </w:t>
            </w:r>
            <w:r>
              <w:rPr>
                <w:b/>
                <w:lang w:eastAsia="lt-LT"/>
              </w:rPr>
              <w:t>Prekėmis</w:t>
            </w:r>
            <w:r>
              <w:rPr>
                <w:lang w:eastAsia="lt-LT"/>
              </w:rPr>
              <w:t xml:space="preserve"> ir šios Sutarties vykdymu. </w:t>
            </w:r>
          </w:p>
          <w:p w:rsidR="002719FB" w:rsidRDefault="002719FB">
            <w:pPr>
              <w:jc w:val="both"/>
              <w:rPr>
                <w:color w:val="000000"/>
              </w:rPr>
            </w:pPr>
            <w:r>
              <w:rPr>
                <w:lang w:eastAsia="lt-LT"/>
              </w:rPr>
              <w:t>2.4.</w:t>
            </w:r>
            <w:r>
              <w:t xml:space="preserve"> </w:t>
            </w:r>
            <w:r>
              <w:rPr>
                <w:color w:val="000000"/>
              </w:rPr>
              <w:t xml:space="preserve">Po Sutarties pasirašymo pasikeitus teisės aktų nustatyta tvarka PVM tarifui, Sutarties kaina ir įkainiai bus pakeisti proporcingai, atsižvelgiant į pasikeitusį PVM dydį (sumažinta sumažėjus PVM dydžiui ar padidinta padidėjus PVM dydžiui). </w:t>
            </w:r>
          </w:p>
          <w:p w:rsidR="002719FB" w:rsidRDefault="002719FB">
            <w:pPr>
              <w:jc w:val="both"/>
              <w:rPr>
                <w:color w:val="000000"/>
              </w:rPr>
            </w:pPr>
            <w:r>
              <w:rPr>
                <w:color w:val="000000"/>
              </w:rPr>
              <w:t>2.5 Sutarčiai taikoma fiksuoto įkainio kainodara.</w:t>
            </w:r>
          </w:p>
          <w:p w:rsidR="002719FB" w:rsidRDefault="002719FB">
            <w:pPr>
              <w:jc w:val="both"/>
              <w:rPr>
                <w:color w:val="000000"/>
              </w:rPr>
            </w:pPr>
            <w:r>
              <w:rPr>
                <w:color w:val="000000"/>
              </w:rPr>
              <w:t>2.6</w:t>
            </w:r>
            <w:r>
              <w:t xml:space="preserve"> </w:t>
            </w:r>
            <w:r>
              <w:rPr>
                <w:color w:val="000000"/>
              </w:rPr>
              <w:t>Peržiūros atvejis numatytas Sutarties bendrosios dalies 2.2 ir 2.3 papunkčiuose.</w:t>
            </w:r>
          </w:p>
          <w:p w:rsidR="002719FB" w:rsidRDefault="002719FB">
            <w:pPr>
              <w:jc w:val="both"/>
              <w:rPr>
                <w:lang w:eastAsia="lt-LT"/>
              </w:rPr>
            </w:pPr>
          </w:p>
        </w:tc>
      </w:tr>
      <w:tr w:rsidR="002719FB" w:rsidTr="002719FB">
        <w:trPr>
          <w:trHeight w:val="702"/>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rPr>
                <w:b/>
                <w:lang w:eastAsia="lt-LT"/>
              </w:rPr>
            </w:pPr>
            <w:r>
              <w:rPr>
                <w:b/>
                <w:lang w:eastAsia="lt-LT"/>
              </w:rPr>
              <w:t>3. Prekių pristatymo vieta, terminas ir sąlygos</w:t>
            </w:r>
          </w:p>
          <w:p w:rsidR="002719FB" w:rsidRDefault="002719FB">
            <w:pPr>
              <w:jc w:val="both"/>
              <w:rPr>
                <w:lang w:eastAsia="lt-LT"/>
              </w:rPr>
            </w:pPr>
            <w:r>
              <w:rPr>
                <w:lang w:eastAsia="lt-LT"/>
              </w:rPr>
              <w:t>3.1 Pristatymo vieta – J. Kairiūkščio g. 14, Vilnius, Gedimino štabo batalionas.</w:t>
            </w:r>
          </w:p>
          <w:p w:rsidR="002719FB" w:rsidRDefault="002719FB">
            <w:pPr>
              <w:jc w:val="both"/>
              <w:rPr>
                <w:lang w:eastAsia="lt-LT"/>
              </w:rPr>
            </w:pPr>
            <w:r>
              <w:rPr>
                <w:lang w:eastAsia="lt-LT"/>
              </w:rPr>
              <w:t xml:space="preserve">3.2 Prekių pristatymo terminas – per </w:t>
            </w:r>
            <w:r w:rsidRPr="00AB62ED">
              <w:rPr>
                <w:b/>
                <w:lang w:eastAsia="lt-LT"/>
              </w:rPr>
              <w:t xml:space="preserve">60 </w:t>
            </w:r>
            <w:r w:rsidR="008B3272">
              <w:rPr>
                <w:b/>
                <w:lang w:eastAsia="lt-LT"/>
              </w:rPr>
              <w:t xml:space="preserve">kalendorinių </w:t>
            </w:r>
            <w:r w:rsidRPr="00AB62ED">
              <w:rPr>
                <w:b/>
                <w:lang w:eastAsia="lt-LT"/>
              </w:rPr>
              <w:t>dienų</w:t>
            </w:r>
            <w:r>
              <w:rPr>
                <w:lang w:eastAsia="lt-LT"/>
              </w:rPr>
              <w:t xml:space="preserve"> nuo </w:t>
            </w:r>
            <w:r w:rsidR="008B3272">
              <w:rPr>
                <w:lang w:eastAsia="lt-LT"/>
              </w:rPr>
              <w:t>S</w:t>
            </w:r>
            <w:r>
              <w:rPr>
                <w:lang w:eastAsia="lt-LT"/>
              </w:rPr>
              <w:t xml:space="preserve">utarties </w:t>
            </w:r>
            <w:r w:rsidR="009977BA">
              <w:rPr>
                <w:lang w:eastAsia="lt-LT"/>
              </w:rPr>
              <w:t xml:space="preserve">įsigaliojimo </w:t>
            </w:r>
            <w:r>
              <w:rPr>
                <w:lang w:eastAsia="lt-LT"/>
              </w:rPr>
              <w:t>datos.</w:t>
            </w:r>
          </w:p>
          <w:p w:rsidR="002719FB" w:rsidRDefault="002719FB">
            <w:pPr>
              <w:jc w:val="both"/>
              <w:rPr>
                <w:lang w:eastAsia="lt-LT"/>
              </w:rPr>
            </w:pPr>
            <w:r>
              <w:rPr>
                <w:lang w:eastAsia="lt-LT"/>
              </w:rPr>
              <w:t>3.3 Prekių pristatymo sąlygos – darbo dienomis nuo 8.00 val. iki 16.00 val., iš anksto suderinus pristatymo laiką.</w:t>
            </w:r>
          </w:p>
          <w:p w:rsidR="002719FB" w:rsidRDefault="002719FB">
            <w:pPr>
              <w:jc w:val="both"/>
              <w:rPr>
                <w:lang w:eastAsia="lt-LT"/>
              </w:rPr>
            </w:pPr>
            <w:r>
              <w:rPr>
                <w:lang w:eastAsia="lt-LT"/>
              </w:rPr>
              <w:t xml:space="preserve">3.4 Prekių priėmimas-perdavimas atliekamas vadovaujantis 2017 m. lapkričio 2 d. Krašto </w:t>
            </w:r>
            <w:r w:rsidR="008B3272">
              <w:rPr>
                <w:lang w:eastAsia="lt-LT"/>
              </w:rPr>
              <w:t>a</w:t>
            </w:r>
            <w:r>
              <w:rPr>
                <w:lang w:eastAsia="lt-LT"/>
              </w:rPr>
              <w:t xml:space="preserve">psaugos </w:t>
            </w:r>
            <w:r w:rsidR="008B3272">
              <w:rPr>
                <w:lang w:eastAsia="lt-LT"/>
              </w:rPr>
              <w:t>m</w:t>
            </w:r>
            <w:r>
              <w:rPr>
                <w:lang w:eastAsia="lt-LT"/>
              </w:rPr>
              <w:t>inistro įsakymu Nr. V-1024 dėl „Prekių ir paslaugų priėmimo tvarkos aprašo“ nustatyta tvarka.</w:t>
            </w:r>
          </w:p>
          <w:p w:rsidR="002719FB" w:rsidRDefault="002719FB">
            <w:pPr>
              <w:jc w:val="both"/>
              <w:rPr>
                <w:lang w:eastAsia="lt-LT"/>
              </w:rPr>
            </w:pPr>
            <w:r>
              <w:rPr>
                <w:lang w:eastAsia="lt-LT"/>
              </w:rPr>
              <w:t>3.5   Prekių priėmimo-perdavimo aktas pasirašomas sutarties Bendrojoje dalyje nustatyta tvarka.</w:t>
            </w:r>
          </w:p>
          <w:p w:rsidR="002719FB" w:rsidRDefault="002719FB">
            <w:pPr>
              <w:jc w:val="both"/>
              <w:rPr>
                <w:lang w:eastAsia="lt-LT"/>
              </w:rPr>
            </w:pPr>
            <w:r>
              <w:rPr>
                <w:lang w:eastAsia="lt-LT"/>
              </w:rP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w:t>
            </w:r>
            <w:r w:rsidR="008B3272">
              <w:rPr>
                <w:lang w:eastAsia="lt-LT"/>
              </w:rPr>
              <w:t>apunktyje</w:t>
            </w:r>
            <w:r>
              <w:rPr>
                <w:lang w:eastAsia="lt-LT"/>
              </w:rPr>
              <w:t xml:space="preserve"> nurodytą pristatymo vietą.</w:t>
            </w:r>
          </w:p>
          <w:p w:rsidR="002719FB" w:rsidRDefault="002719FB">
            <w:pPr>
              <w:jc w:val="both"/>
              <w:rPr>
                <w:lang w:eastAsia="lt-LT"/>
              </w:rPr>
            </w:pPr>
            <w:r>
              <w:rPr>
                <w:lang w:eastAsia="lt-LT"/>
              </w:rPr>
              <w:lastRenderedPageBreak/>
              <w:t>3.7 Pardavėjas įsipareigoja:</w:t>
            </w:r>
          </w:p>
          <w:p w:rsidR="002719FB" w:rsidRDefault="002719FB">
            <w:pPr>
              <w:jc w:val="both"/>
              <w:rPr>
                <w:lang w:eastAsia="lt-LT"/>
              </w:rPr>
            </w:pPr>
            <w:r>
              <w:rPr>
                <w:lang w:eastAsia="lt-LT"/>
              </w:rPr>
              <w:t>3.7.1 užtikrinti, kad parduodamų prekių (įskaitant jų sudedamąsias dalis) kilmė nėra iš Viešųjų pirkimų įstatymo (toliau – VPĮ) 92 straipsnio 15 dalyje numatytame sąraše nurodytų valstybių ar teritorijų;</w:t>
            </w:r>
          </w:p>
          <w:p w:rsidR="002719FB" w:rsidRDefault="002719FB">
            <w:pPr>
              <w:jc w:val="both"/>
              <w:rPr>
                <w:lang w:eastAsia="lt-LT"/>
              </w:rPr>
            </w:pPr>
            <w:r>
              <w:rPr>
                <w:lang w:eastAsia="lt-LT"/>
              </w:rPr>
              <w:t xml:space="preserve">3.7.2 užtikrinti, kad pardavėjas, jo subtiekėjas, ūkio subjektai, kurių </w:t>
            </w:r>
            <w:proofErr w:type="spellStart"/>
            <w:r>
              <w:rPr>
                <w:lang w:eastAsia="lt-LT"/>
              </w:rPr>
              <w:t>pajėgumais</w:t>
            </w:r>
            <w:proofErr w:type="spellEnd"/>
            <w:r>
              <w:rPr>
                <w:lang w:eastAsia="lt-LT"/>
              </w:rP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2719FB" w:rsidRDefault="002719FB">
            <w:pPr>
              <w:jc w:val="both"/>
              <w:rPr>
                <w:lang w:eastAsia="lt-LT"/>
              </w:rPr>
            </w:pPr>
            <w:r>
              <w:rPr>
                <w:lang w:eastAsia="lt-LT"/>
              </w:rPr>
              <w:t xml:space="preserve">3.7.3 Pirkėjas turi teisę bet kuriuo metu pareikalauti </w:t>
            </w:r>
            <w:r w:rsidR="008B3272">
              <w:rPr>
                <w:lang w:eastAsia="lt-LT"/>
              </w:rPr>
              <w:t>P</w:t>
            </w:r>
            <w:r>
              <w:rPr>
                <w:lang w:eastAsia="lt-LT"/>
              </w:rPr>
              <w:t>ardavėjo pateikti pagrindžiančius dokumentus, kad nėra sąlygų, numatytų VPĮ 45 straipsnio 21 dalyje. Pardavėjas privalo pateikti Pirkėjo prašomus dokumentus ne vėliau kaip per 3 darbo dienas nuo prašymo gavimo dienos.</w:t>
            </w:r>
          </w:p>
        </w:tc>
      </w:tr>
      <w:tr w:rsidR="002719FB" w:rsidTr="002719FB">
        <w:trPr>
          <w:trHeight w:val="702"/>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jc w:val="both"/>
              <w:rPr>
                <w:b/>
                <w:lang w:eastAsia="lt-LT"/>
              </w:rPr>
            </w:pPr>
            <w:r>
              <w:rPr>
                <w:b/>
                <w:lang w:eastAsia="lt-LT"/>
              </w:rPr>
              <w:lastRenderedPageBreak/>
              <w:t>4. Apmokėjimo tvarka</w:t>
            </w:r>
          </w:p>
          <w:p w:rsidR="002719FB" w:rsidRDefault="002719FB">
            <w:pPr>
              <w:jc w:val="both"/>
              <w:rPr>
                <w:lang w:eastAsia="lt-LT"/>
              </w:rPr>
            </w:pPr>
            <w:r>
              <w:rPr>
                <w:lang w:eastAsia="lt-LT"/>
              </w:rPr>
              <w:t>4.1 Pirkėjas su Pardavėju atsiskaito Sutarties bendrosios dalies 4.1 papunktyje nustatyta tvarka.</w:t>
            </w:r>
          </w:p>
          <w:p w:rsidR="002719FB" w:rsidRDefault="002719FB">
            <w:pPr>
              <w:jc w:val="both"/>
              <w:rPr>
                <w:lang w:eastAsia="lt-LT"/>
              </w:rPr>
            </w:pPr>
            <w:r>
              <w:rPr>
                <w:lang w:eastAsia="lt-LT"/>
              </w:rPr>
              <w:t>4.2</w:t>
            </w:r>
            <w:r w:rsidR="00BF490E">
              <w:rPr>
                <w:lang w:eastAsia="lt-LT"/>
              </w:rPr>
              <w:t xml:space="preserve"> </w:t>
            </w:r>
            <w:r>
              <w:rPr>
                <w:lang w:eastAsia="lt-LT"/>
              </w:rPr>
              <w:t>Avansas – Avanso mokėjimas nenumatytas.</w:t>
            </w:r>
          </w:p>
          <w:p w:rsidR="002719FB" w:rsidRDefault="002719FB">
            <w:pPr>
              <w:jc w:val="both"/>
              <w:rPr>
                <w:b/>
                <w:lang w:eastAsia="lt-LT"/>
              </w:rPr>
            </w:pPr>
            <w:r>
              <w:t>4.3 Vykdant Sutartį, PVM sąskaitos faktūros turi būti teikiamos naudojantis informacinės sistemos „</w:t>
            </w:r>
            <w:r w:rsidR="00996AFD">
              <w:t>SABIS</w:t>
            </w:r>
            <w:r>
              <w:t>“ priemonėmis, nurodant Pirkėją, Gavėją (jeigu sutartyje yra numatytas Gavėjas) Sutarties numerį ir datą. Jeigu Pardavėjas nepateikia sąskaitos informacinės sistemos „</w:t>
            </w:r>
            <w:r w:rsidR="00996AFD">
              <w:t>SABIS</w:t>
            </w:r>
            <w:r>
              <w:t>“ priemonėmis, mokėjimas neatliekamas.</w:t>
            </w:r>
          </w:p>
        </w:tc>
      </w:tr>
      <w:tr w:rsidR="002719FB" w:rsidTr="002719FB">
        <w:trPr>
          <w:trHeight w:val="702"/>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jc w:val="both"/>
              <w:rPr>
                <w:b/>
                <w:lang w:eastAsia="lt-LT"/>
              </w:rPr>
            </w:pPr>
            <w:r>
              <w:rPr>
                <w:b/>
                <w:lang w:eastAsia="lt-LT"/>
              </w:rPr>
              <w:t>5. Pirkėjo teisė vienašališkai nutraukti Sutartį</w:t>
            </w:r>
            <w:r>
              <w:rPr>
                <w:lang w:eastAsia="lt-LT"/>
              </w:rPr>
              <w:t xml:space="preserve"> </w:t>
            </w:r>
          </w:p>
          <w:p w:rsidR="002719FB" w:rsidRDefault="002719FB">
            <w:pPr>
              <w:jc w:val="both"/>
            </w:pPr>
            <w:r>
              <w:t>5.1</w:t>
            </w:r>
            <w:r>
              <w:rPr>
                <w:b/>
              </w:rPr>
              <w:t xml:space="preserve"> </w:t>
            </w:r>
            <w:r>
              <w:t>Pardavėjui vėluojant pristatyti prekes daugiau kaip 7 dienas nuo Sutarties 3.2 p</w:t>
            </w:r>
            <w:r w:rsidR="008B3272">
              <w:t>apunktyje</w:t>
            </w:r>
            <w:r>
              <w:t xml:space="preserve"> numatyto termino, Pirkėjas turi teisę Sutarties bendrosios dalies 9.2 </w:t>
            </w:r>
            <w:r w:rsidR="008B3272">
              <w:t>papunktyje</w:t>
            </w:r>
            <w:r>
              <w:t xml:space="preserve"> nustatyta tvarka Sutartį nutraukti.</w:t>
            </w:r>
          </w:p>
          <w:p w:rsidR="002719FB" w:rsidRDefault="002719FB">
            <w:pPr>
              <w:jc w:val="both"/>
              <w:rPr>
                <w:lang w:eastAsia="lt-LT"/>
              </w:rPr>
            </w:pPr>
            <w:r>
              <w:t>5.</w:t>
            </w:r>
            <w:r w:rsidR="007C4F4C">
              <w:t>2</w:t>
            </w:r>
            <w:r>
              <w:t xml:space="preserve"> Kiti vienašalio Sutarties nutraukimo atvejai numatyti Sutarties bendrosios dalies 9.2 ir 9.3 </w:t>
            </w:r>
            <w:r w:rsidR="00314BC5" w:rsidRPr="00314BC5">
              <w:t>papunkčiuose</w:t>
            </w:r>
            <w:r>
              <w:t>.</w:t>
            </w:r>
          </w:p>
        </w:tc>
      </w:tr>
      <w:tr w:rsidR="002719FB" w:rsidTr="002719FB">
        <w:trPr>
          <w:trHeight w:val="937"/>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rPr>
                <w:b/>
                <w:lang w:eastAsia="lt-LT"/>
              </w:rPr>
            </w:pPr>
            <w:r>
              <w:rPr>
                <w:b/>
                <w:lang w:eastAsia="lt-LT"/>
              </w:rPr>
              <w:t xml:space="preserve">6. Prekių kokybė </w:t>
            </w:r>
          </w:p>
          <w:p w:rsidR="002719FB" w:rsidRDefault="002719FB">
            <w:pPr>
              <w:jc w:val="both"/>
              <w:rPr>
                <w:lang w:eastAsia="lt-LT"/>
              </w:rPr>
            </w:pPr>
            <w:r>
              <w:rPr>
                <w:lang w:eastAsia="lt-LT"/>
              </w:rPr>
              <w:t>6.1 Prekių kokybė privalo atitikti Sutartyje ir jos prieduose nustatytus reikalavimus.</w:t>
            </w:r>
            <w:r>
              <w:rPr>
                <w:lang w:eastAsia="lt-LT"/>
              </w:rPr>
              <w:tab/>
            </w:r>
          </w:p>
          <w:p w:rsidR="002719FB" w:rsidRDefault="002719FB">
            <w:pPr>
              <w:jc w:val="both"/>
              <w:rPr>
                <w:b/>
                <w:lang w:eastAsia="lt-LT"/>
              </w:rPr>
            </w:pPr>
            <w:r>
              <w:rPr>
                <w:lang w:eastAsia="lt-LT"/>
              </w:rPr>
              <w:t xml:space="preserve">Laboratoriniams bandymams </w:t>
            </w:r>
            <w:r w:rsidR="00F76594">
              <w:rPr>
                <w:lang w:eastAsia="lt-LT"/>
              </w:rPr>
              <w:t>prekės nebus imamos.</w:t>
            </w:r>
          </w:p>
        </w:tc>
      </w:tr>
      <w:tr w:rsidR="002719FB" w:rsidTr="002719FB">
        <w:trPr>
          <w:trHeight w:val="1241"/>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jc w:val="both"/>
              <w:rPr>
                <w:b/>
                <w:lang w:eastAsia="lt-LT"/>
              </w:rPr>
            </w:pPr>
            <w:r>
              <w:rPr>
                <w:b/>
                <w:lang w:eastAsia="lt-LT"/>
              </w:rPr>
              <w:t>7. Garantiniai įsipareigojimai</w:t>
            </w:r>
          </w:p>
          <w:p w:rsidR="002719FB" w:rsidRDefault="002719FB">
            <w:pPr>
              <w:tabs>
                <w:tab w:val="left" w:pos="394"/>
                <w:tab w:val="left" w:pos="536"/>
              </w:tabs>
              <w:jc w:val="both"/>
              <w:rPr>
                <w:lang w:eastAsia="lt-LT"/>
              </w:rPr>
            </w:pPr>
            <w:r w:rsidRPr="00BF490E">
              <w:rPr>
                <w:lang w:eastAsia="lt-LT"/>
              </w:rPr>
              <w:t>7.1</w:t>
            </w:r>
            <w:r>
              <w:rPr>
                <w:b/>
                <w:lang w:eastAsia="lt-LT"/>
              </w:rPr>
              <w:t xml:space="preserve"> </w:t>
            </w:r>
            <w:r>
              <w:rPr>
                <w:lang w:eastAsia="lt-LT"/>
              </w:rPr>
              <w:t xml:space="preserve">Pardavėjo pristatytų prekių kokybės garantijos/tinkamumo naudoti terminas – ne trumpesnis kaip 24 (dvidešimt keturi) mėnesiai nuo prekės pristatymo ir perdavimo- priėmimo akto pasirašymo dienos, per kurias, paaiškėjus prekės brokui (jei jo negalima buvo akivaizdžiai nustatyti prekių priėmimo metu), pardavėjas turės jas pakeisti per 7.2 </w:t>
            </w:r>
            <w:r w:rsidR="00314BC5" w:rsidRPr="00314BC5">
              <w:rPr>
                <w:lang w:eastAsia="lt-LT"/>
              </w:rPr>
              <w:t>papunktyje</w:t>
            </w:r>
            <w:r>
              <w:rPr>
                <w:lang w:eastAsia="lt-LT"/>
              </w:rPr>
              <w:t xml:space="preserve"> nurodytą terminą.</w:t>
            </w:r>
          </w:p>
          <w:p w:rsidR="002719FB" w:rsidRDefault="002719FB">
            <w:pPr>
              <w:jc w:val="both"/>
              <w:rPr>
                <w:lang w:eastAsia="lt-LT"/>
              </w:rPr>
            </w:pPr>
            <w:r w:rsidRPr="00BF490E">
              <w:rPr>
                <w:lang w:eastAsia="lt-LT"/>
              </w:rPr>
              <w:t>7.2</w:t>
            </w:r>
            <w:r>
              <w:rPr>
                <w:lang w:eastAsia="lt-LT"/>
              </w:rPr>
              <w:t xml:space="preserve"> Sutarties bendrosios dalies 6.3 </w:t>
            </w:r>
            <w:r w:rsidR="00314BC5" w:rsidRPr="00314BC5">
              <w:rPr>
                <w:lang w:eastAsia="lt-LT"/>
              </w:rPr>
              <w:t>papunktyje</w:t>
            </w:r>
            <w:r>
              <w:rPr>
                <w:lang w:eastAsia="lt-LT"/>
              </w:rPr>
              <w:t xml:space="preserv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2719FB" w:rsidTr="002719FB">
        <w:trPr>
          <w:trHeight w:val="953"/>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spacing w:after="200"/>
              <w:contextualSpacing/>
              <w:jc w:val="both"/>
              <w:rPr>
                <w:rFonts w:eastAsia="Calibri"/>
                <w:b/>
              </w:rPr>
            </w:pPr>
            <w:r>
              <w:rPr>
                <w:rFonts w:eastAsia="Calibri"/>
                <w:b/>
              </w:rPr>
              <w:t>8. Papildomas prievolių įvykdymo užtikrinimas</w:t>
            </w:r>
          </w:p>
          <w:p w:rsidR="002719FB" w:rsidRDefault="002719FB">
            <w:pPr>
              <w:spacing w:after="200"/>
              <w:contextualSpacing/>
              <w:jc w:val="both"/>
              <w:rPr>
                <w:rFonts w:eastAsia="Calibri"/>
                <w:b/>
              </w:rPr>
            </w:pPr>
            <w:r>
              <w:t>Sutarties įvykdymui užtikrinti draudimo bendrovės laidavimo rašto arba banko garantijos nebus reikalaujama.</w:t>
            </w:r>
          </w:p>
        </w:tc>
      </w:tr>
      <w:tr w:rsidR="002719FB" w:rsidTr="002719FB">
        <w:trPr>
          <w:trHeight w:val="696"/>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jc w:val="both"/>
              <w:rPr>
                <w:b/>
                <w:lang w:eastAsia="lt-LT"/>
              </w:rPr>
            </w:pPr>
            <w:r>
              <w:rPr>
                <w:b/>
                <w:lang w:eastAsia="lt-LT"/>
              </w:rPr>
              <w:t>9. Kitos sąlygos</w:t>
            </w:r>
          </w:p>
          <w:p w:rsidR="002719FB" w:rsidRDefault="002719FB">
            <w:pPr>
              <w:jc w:val="both"/>
              <w:rPr>
                <w:b/>
                <w:bCs/>
                <w:strike/>
                <w:lang w:eastAsia="lt-LT"/>
              </w:rPr>
            </w:pPr>
            <w:r w:rsidRPr="00BF490E">
              <w:rPr>
                <w:lang w:eastAsia="lt-LT"/>
              </w:rPr>
              <w:t>9.1</w:t>
            </w:r>
            <w:r>
              <w:rPr>
                <w:b/>
                <w:lang w:eastAsia="lt-LT"/>
              </w:rPr>
              <w:t xml:space="preserve"> </w:t>
            </w:r>
            <w:r>
              <w:rPr>
                <w:lang w:eastAsia="lt-LT"/>
              </w:rPr>
              <w:t xml:space="preserve">Sutarties bendrosios dalies 11.1 </w:t>
            </w:r>
            <w:r w:rsidR="00314BC5" w:rsidRPr="00314BC5">
              <w:rPr>
                <w:lang w:eastAsia="lt-LT"/>
              </w:rPr>
              <w:t>papunktyje</w:t>
            </w:r>
            <w:r>
              <w:rPr>
                <w:lang w:eastAsia="lt-LT"/>
              </w:rPr>
              <w:t xml:space="preserve"> nurodytų Šalių iš anksto sutartų minimalių nuostolių dydis yra – 0,</w:t>
            </w:r>
            <w:r w:rsidR="00F76594">
              <w:rPr>
                <w:lang w:eastAsia="lt-LT"/>
              </w:rPr>
              <w:t>05</w:t>
            </w:r>
            <w:r w:rsidRPr="00996AFD">
              <w:rPr>
                <w:lang w:eastAsia="lt-LT"/>
              </w:rPr>
              <w:t>% už kiekvieną uždelstą dieną;</w:t>
            </w:r>
          </w:p>
          <w:p w:rsidR="002719FB" w:rsidRDefault="002719FB">
            <w:pPr>
              <w:jc w:val="both"/>
              <w:rPr>
                <w:strike/>
                <w:lang w:eastAsia="lt-LT"/>
              </w:rPr>
            </w:pPr>
            <w:r w:rsidRPr="00BF490E">
              <w:rPr>
                <w:lang w:eastAsia="lt-LT"/>
              </w:rPr>
              <w:t>9.2</w:t>
            </w:r>
            <w:r w:rsidR="00BF490E">
              <w:rPr>
                <w:b/>
                <w:lang w:eastAsia="lt-LT"/>
              </w:rPr>
              <w:t xml:space="preserve"> </w:t>
            </w:r>
            <w:r>
              <w:rPr>
                <w:lang w:eastAsia="lt-LT"/>
              </w:rPr>
              <w:t xml:space="preserve">Sutarties bendrosios dalies 11.2 </w:t>
            </w:r>
            <w:r w:rsidR="00314BC5" w:rsidRPr="00314BC5">
              <w:rPr>
                <w:lang w:eastAsia="lt-LT"/>
              </w:rPr>
              <w:t>papunktyje</w:t>
            </w:r>
            <w:r>
              <w:rPr>
                <w:lang w:eastAsia="lt-LT"/>
              </w:rPr>
              <w:t xml:space="preserve"> nurodytų Šalių iš anksto sutartų minimalių nuostolių dydis netaikomas.</w:t>
            </w:r>
          </w:p>
          <w:p w:rsidR="002719FB" w:rsidRDefault="002719FB">
            <w:pPr>
              <w:jc w:val="both"/>
              <w:rPr>
                <w:lang w:eastAsia="lt-LT"/>
              </w:rPr>
            </w:pPr>
            <w:r w:rsidRPr="00BF490E">
              <w:rPr>
                <w:lang w:eastAsia="lt-LT"/>
              </w:rPr>
              <w:t>9.3</w:t>
            </w:r>
            <w:r>
              <w:rPr>
                <w:b/>
                <w:lang w:eastAsia="lt-LT"/>
              </w:rPr>
              <w:t xml:space="preserve"> </w:t>
            </w:r>
            <w:r>
              <w:rPr>
                <w:lang w:eastAsia="lt-LT"/>
              </w:rPr>
              <w:t xml:space="preserve">Sutarties bendrosios dalies 11.3 </w:t>
            </w:r>
            <w:r w:rsidR="00314BC5" w:rsidRPr="00314BC5">
              <w:rPr>
                <w:lang w:eastAsia="lt-LT"/>
              </w:rPr>
              <w:t>papunktyje</w:t>
            </w:r>
            <w:r>
              <w:rPr>
                <w:lang w:eastAsia="lt-LT"/>
              </w:rPr>
              <w:t xml:space="preserve"> nurodytų Šalių iš anksto sutartų minimalių nuostolių dydis yra - 0,</w:t>
            </w:r>
            <w:r w:rsidR="00F76594">
              <w:rPr>
                <w:lang w:eastAsia="lt-LT"/>
              </w:rPr>
              <w:t>05</w:t>
            </w:r>
            <w:r w:rsidRPr="00996AFD">
              <w:rPr>
                <w:lang w:eastAsia="lt-LT"/>
              </w:rPr>
              <w:t>% už kiekvieną uždelstą dieną;</w:t>
            </w:r>
          </w:p>
          <w:p w:rsidR="002719FB" w:rsidRDefault="002719FB">
            <w:pPr>
              <w:jc w:val="both"/>
              <w:rPr>
                <w:strike/>
                <w:lang w:eastAsia="lt-LT"/>
              </w:rPr>
            </w:pPr>
            <w:r>
              <w:rPr>
                <w:lang w:eastAsia="lt-LT"/>
              </w:rPr>
              <w:t xml:space="preserve">9.4 Sutarties bendrosios dalies 11.4 </w:t>
            </w:r>
            <w:r w:rsidR="00314BC5" w:rsidRPr="00314BC5">
              <w:rPr>
                <w:lang w:eastAsia="lt-LT"/>
              </w:rPr>
              <w:t>papunktyje</w:t>
            </w:r>
            <w:r>
              <w:rPr>
                <w:lang w:eastAsia="lt-LT"/>
              </w:rPr>
              <w:t xml:space="preserve"> nurodytų Šalių iš anksto sutartų minimalių nuostolių dydis yra </w:t>
            </w:r>
            <w:r>
              <w:rPr>
                <w:bCs/>
                <w:lang w:eastAsia="lt-LT"/>
              </w:rPr>
              <w:t xml:space="preserve">7 </w:t>
            </w:r>
            <w:r w:rsidRPr="00996AFD">
              <w:rPr>
                <w:bCs/>
                <w:lang w:eastAsia="lt-LT"/>
              </w:rPr>
              <w:t xml:space="preserve">% </w:t>
            </w:r>
            <w:r>
              <w:rPr>
                <w:bCs/>
                <w:lang w:eastAsia="lt-LT"/>
              </w:rPr>
              <w:t>nuo Sutarties kainos/bendros pasiūlymo kainos be PVM.</w:t>
            </w:r>
          </w:p>
          <w:p w:rsidR="002719FB" w:rsidRDefault="002719FB">
            <w:pPr>
              <w:jc w:val="both"/>
              <w:rPr>
                <w:lang w:eastAsia="lt-LT"/>
              </w:rPr>
            </w:pPr>
            <w:r>
              <w:rPr>
                <w:lang w:eastAsia="lt-LT"/>
              </w:rPr>
              <w:t xml:space="preserve">9.5 Nenugalimos jėgos aplinkybių trukmė – 60 dienų, taikant Sutarties bendrosios dalies 9.1.2 </w:t>
            </w:r>
            <w:r w:rsidR="00314BC5" w:rsidRPr="00314BC5">
              <w:rPr>
                <w:lang w:eastAsia="lt-LT"/>
              </w:rPr>
              <w:t>papunktyje</w:t>
            </w:r>
            <w:r>
              <w:rPr>
                <w:lang w:eastAsia="lt-LT"/>
              </w:rPr>
              <w:t xml:space="preserve"> sąlygas.</w:t>
            </w:r>
          </w:p>
          <w:p w:rsidR="002719FB" w:rsidRDefault="002719FB">
            <w:pPr>
              <w:jc w:val="both"/>
            </w:pPr>
            <w:r>
              <w:lastRenderedPageBreak/>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nekontroliuojamos Abchazijos ir Pietų </w:t>
            </w:r>
            <w:proofErr w:type="spellStart"/>
            <w:r>
              <w:t>Osedijos</w:t>
            </w:r>
            <w:proofErr w:type="spellEnd"/>
            <w:r>
              <w:t xml:space="preserve"> teritorijos.</w:t>
            </w:r>
          </w:p>
          <w:p w:rsidR="002719FB" w:rsidRDefault="002719FB">
            <w:pPr>
              <w:jc w:val="both"/>
            </w:pPr>
            <w:r>
              <w:t>9.7 Pardavėjas šiai Sutarčiai vykdyti subtiekėjo (ų) nepasitelks.</w:t>
            </w:r>
          </w:p>
          <w:p w:rsidR="002719FB" w:rsidRDefault="002719FB">
            <w:pPr>
              <w:jc w:val="both"/>
              <w:rPr>
                <w:lang w:eastAsia="lt-LT"/>
              </w:rPr>
            </w:pPr>
            <w:r>
              <w:rPr>
                <w:lang w:eastAsia="lt-LT"/>
              </w:rPr>
              <w:t xml:space="preserve">9.8 Pardavėjo atstovas (ai) –  </w:t>
            </w:r>
          </w:p>
          <w:p w:rsidR="002719FB" w:rsidRDefault="002719FB">
            <w:pPr>
              <w:jc w:val="both"/>
              <w:rPr>
                <w:lang w:eastAsia="lt-LT"/>
              </w:rPr>
            </w:pPr>
            <w:r>
              <w:rPr>
                <w:lang w:eastAsia="lt-LT"/>
              </w:rPr>
              <w:t>9.9 Pirkėjo atstovas (a</w:t>
            </w:r>
            <w:r w:rsidR="006E7BB4">
              <w:rPr>
                <w:lang w:eastAsia="lt-LT"/>
              </w:rPr>
              <w:t xml:space="preserve">i) – Įsigijimų vyresnysis specialistas vyr. </w:t>
            </w:r>
            <w:proofErr w:type="spellStart"/>
            <w:r w:rsidR="006E7BB4">
              <w:rPr>
                <w:lang w:eastAsia="lt-LT"/>
              </w:rPr>
              <w:t>srž</w:t>
            </w:r>
            <w:proofErr w:type="spellEnd"/>
            <w:r w:rsidR="006E7BB4">
              <w:rPr>
                <w:lang w:eastAsia="lt-LT"/>
              </w:rPr>
              <w:t xml:space="preserve">. </w:t>
            </w:r>
            <w:proofErr w:type="spellStart"/>
            <w:r w:rsidR="00996AFD">
              <w:rPr>
                <w:lang w:eastAsia="lt-LT"/>
              </w:rPr>
              <w:t>Česlav</w:t>
            </w:r>
            <w:proofErr w:type="spellEnd"/>
            <w:r w:rsidR="00996AFD">
              <w:rPr>
                <w:lang w:eastAsia="lt-LT"/>
              </w:rPr>
              <w:t xml:space="preserve"> Soroka</w:t>
            </w:r>
          </w:p>
          <w:p w:rsidR="002719FB" w:rsidRDefault="002719FB">
            <w:pPr>
              <w:jc w:val="both"/>
              <w:rPr>
                <w:lang w:eastAsia="lt-LT"/>
              </w:rPr>
            </w:pPr>
            <w:r>
              <w:rPr>
                <w:lang w:eastAsia="lt-LT"/>
              </w:rPr>
              <w:t>9.10</w:t>
            </w:r>
            <w:r>
              <w:rPr>
                <w:b/>
                <w:lang w:eastAsia="lt-LT"/>
              </w:rPr>
              <w:t xml:space="preserve"> </w:t>
            </w:r>
            <w:r>
              <w:rPr>
                <w:lang w:eastAsia="lt-LT"/>
              </w:rPr>
              <w:t>Sutarties priedai: priedas Nr. 1 Techninė specifikacija „</w:t>
            </w:r>
            <w:proofErr w:type="spellStart"/>
            <w:r>
              <w:rPr>
                <w:lang w:eastAsia="lt-LT"/>
              </w:rPr>
              <w:t>Ofisinis</w:t>
            </w:r>
            <w:proofErr w:type="spellEnd"/>
            <w:r>
              <w:rPr>
                <w:lang w:eastAsia="lt-LT"/>
              </w:rPr>
              <w:t xml:space="preserve"> konteineris“</w:t>
            </w:r>
          </w:p>
        </w:tc>
      </w:tr>
      <w:tr w:rsidR="002719FB" w:rsidTr="002719FB">
        <w:trPr>
          <w:trHeight w:val="1384"/>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jc w:val="both"/>
              <w:rPr>
                <w:b/>
                <w:lang w:eastAsia="lt-LT"/>
              </w:rPr>
            </w:pPr>
            <w:r>
              <w:rPr>
                <w:b/>
                <w:lang w:eastAsia="lt-LT"/>
              </w:rPr>
              <w:lastRenderedPageBreak/>
              <w:t xml:space="preserve">10. Sutarties galiojimas </w:t>
            </w:r>
          </w:p>
          <w:p w:rsidR="002719FB" w:rsidRDefault="002719FB">
            <w:pPr>
              <w:rPr>
                <w:bCs/>
              </w:rPr>
            </w:pPr>
            <w:r w:rsidRPr="00BF490E">
              <w:rPr>
                <w:bCs/>
                <w:lang w:eastAsia="lt-LT"/>
              </w:rPr>
              <w:t>10.1</w:t>
            </w:r>
            <w:r>
              <w:rPr>
                <w:b/>
                <w:bCs/>
                <w:lang w:eastAsia="lt-LT"/>
              </w:rPr>
              <w:t xml:space="preserve"> </w:t>
            </w:r>
            <w:r>
              <w:rPr>
                <w:bCs/>
              </w:rPr>
              <w:t>Sutartis galioja 90 dienų nuo Sutarties įsigaliojimo dienos, o finansinių ir garantinių įsipareigojimų atžvilgiu – iki visiško finansinių ir garantinių įsipareigojimų įvykdymo.</w:t>
            </w:r>
          </w:p>
          <w:p w:rsidR="002719FB" w:rsidRDefault="002719FB">
            <w:pPr>
              <w:rPr>
                <w:b/>
                <w:lang w:eastAsia="lt-LT"/>
              </w:rPr>
            </w:pPr>
            <w:r w:rsidRPr="00BF490E">
              <w:rPr>
                <w:lang w:eastAsia="lt-LT"/>
              </w:rPr>
              <w:t>10.2</w:t>
            </w:r>
            <w:r>
              <w:rPr>
                <w:b/>
                <w:lang w:eastAsia="lt-LT"/>
              </w:rPr>
              <w:t xml:space="preserve"> </w:t>
            </w:r>
            <w:r>
              <w:rPr>
                <w:lang w:eastAsia="lt-LT"/>
              </w:rPr>
              <w:t>Sutarties pratęsimas –</w:t>
            </w:r>
            <w:r>
              <w:rPr>
                <w:b/>
                <w:lang w:eastAsia="lt-LT"/>
              </w:rPr>
              <w:t xml:space="preserve"> nenumatomas.</w:t>
            </w:r>
          </w:p>
        </w:tc>
      </w:tr>
      <w:tr w:rsidR="002719FB" w:rsidTr="002719FB">
        <w:trPr>
          <w:trHeight w:val="680"/>
        </w:trPr>
        <w:tc>
          <w:tcPr>
            <w:tcW w:w="10368" w:type="dxa"/>
            <w:tcBorders>
              <w:top w:val="single" w:sz="4" w:space="0" w:color="auto"/>
              <w:left w:val="single" w:sz="4" w:space="0" w:color="auto"/>
              <w:bottom w:val="single" w:sz="4" w:space="0" w:color="auto"/>
              <w:right w:val="single" w:sz="4" w:space="0" w:color="auto"/>
            </w:tcBorders>
          </w:tcPr>
          <w:p w:rsidR="00B81E82" w:rsidRPr="00B81E82" w:rsidRDefault="00B81E82" w:rsidP="00B81E82">
            <w:pPr>
              <w:rPr>
                <w:b/>
                <w:lang w:eastAsia="lt-LT"/>
              </w:rPr>
            </w:pPr>
            <w:r w:rsidRPr="00B81E82">
              <w:rPr>
                <w:b/>
                <w:lang w:eastAsia="lt-LT"/>
              </w:rPr>
              <w:t>11. Pirkėjo rekvizitai</w:t>
            </w:r>
          </w:p>
          <w:p w:rsidR="00B81E82" w:rsidRPr="00B81E82" w:rsidRDefault="00B81E82" w:rsidP="00B81E82">
            <w:pPr>
              <w:rPr>
                <w:b/>
                <w:lang w:eastAsia="lt-LT"/>
              </w:rPr>
            </w:pPr>
            <w:r w:rsidRPr="00B81E82">
              <w:rPr>
                <w:b/>
                <w:lang w:eastAsia="lt-LT"/>
              </w:rPr>
              <w:t xml:space="preserve">Lietuvos kariuomenės </w:t>
            </w:r>
          </w:p>
          <w:p w:rsidR="00B81E82" w:rsidRPr="00B81E82" w:rsidRDefault="00B81E82" w:rsidP="00B81E82">
            <w:pPr>
              <w:rPr>
                <w:b/>
                <w:lang w:eastAsia="lt-LT"/>
              </w:rPr>
            </w:pPr>
            <w:r w:rsidRPr="00B81E82">
              <w:rPr>
                <w:b/>
                <w:lang w:eastAsia="lt-LT"/>
              </w:rPr>
              <w:t>Lietuvos didžiojo kunigaikščio</w:t>
            </w:r>
          </w:p>
          <w:p w:rsidR="00B81E82" w:rsidRPr="00B81E82" w:rsidRDefault="00B81E82" w:rsidP="00B81E82">
            <w:pPr>
              <w:rPr>
                <w:b/>
                <w:lang w:eastAsia="lt-LT"/>
              </w:rPr>
            </w:pPr>
            <w:r w:rsidRPr="00B81E82">
              <w:rPr>
                <w:b/>
                <w:lang w:eastAsia="lt-LT"/>
              </w:rPr>
              <w:t>Gedimino štabo batalionas</w:t>
            </w:r>
          </w:p>
          <w:p w:rsidR="00B81E82" w:rsidRPr="00B81E82" w:rsidRDefault="00B81E82" w:rsidP="00B81E82">
            <w:pPr>
              <w:rPr>
                <w:lang w:eastAsia="lt-LT"/>
              </w:rPr>
            </w:pPr>
            <w:r w:rsidRPr="00B81E82">
              <w:rPr>
                <w:lang w:eastAsia="lt-LT"/>
              </w:rPr>
              <w:t>J. Kairiūkščio g. 14,</w:t>
            </w:r>
          </w:p>
          <w:p w:rsidR="00B81E82" w:rsidRPr="00B81E82" w:rsidRDefault="00B81E82" w:rsidP="00B81E82">
            <w:pPr>
              <w:rPr>
                <w:lang w:eastAsia="lt-LT"/>
              </w:rPr>
            </w:pPr>
            <w:r w:rsidRPr="00B81E82">
              <w:rPr>
                <w:lang w:eastAsia="lt-LT"/>
              </w:rPr>
              <w:t>Vilnius, LT-08409</w:t>
            </w:r>
          </w:p>
          <w:p w:rsidR="00B81E82" w:rsidRPr="00B81E82" w:rsidRDefault="00B81E82" w:rsidP="00B81E82">
            <w:pPr>
              <w:rPr>
                <w:lang w:eastAsia="lt-LT"/>
              </w:rPr>
            </w:pPr>
            <w:r w:rsidRPr="00B81E82">
              <w:rPr>
                <w:lang w:eastAsia="lt-LT"/>
              </w:rPr>
              <w:t>Įmonės kodas 193086724</w:t>
            </w:r>
          </w:p>
          <w:p w:rsidR="00B81E82" w:rsidRPr="00B81E82" w:rsidRDefault="00B81E82" w:rsidP="00B81E82">
            <w:pPr>
              <w:rPr>
                <w:lang w:eastAsia="lt-LT"/>
              </w:rPr>
            </w:pPr>
            <w:r w:rsidRPr="00B81E82">
              <w:rPr>
                <w:lang w:eastAsia="lt-LT"/>
              </w:rPr>
              <w:t>Tel. +370 706 80 162</w:t>
            </w:r>
          </w:p>
          <w:p w:rsidR="00B81E82" w:rsidRPr="00B81E82" w:rsidRDefault="00B81E82" w:rsidP="00B81E82">
            <w:pPr>
              <w:rPr>
                <w:b/>
                <w:lang w:eastAsia="lt-LT"/>
              </w:rPr>
            </w:pPr>
            <w:r w:rsidRPr="00B81E82">
              <w:rPr>
                <w:b/>
                <w:lang w:eastAsia="lt-LT"/>
              </w:rPr>
              <w:t>Mokėtojas:</w:t>
            </w:r>
          </w:p>
          <w:p w:rsidR="00B81E82" w:rsidRPr="00B81E82" w:rsidRDefault="00B81E82" w:rsidP="00B81E82">
            <w:pPr>
              <w:rPr>
                <w:b/>
                <w:lang w:eastAsia="lt-LT"/>
              </w:rPr>
            </w:pPr>
            <w:r w:rsidRPr="00B81E82">
              <w:rPr>
                <w:b/>
                <w:lang w:eastAsia="lt-LT"/>
              </w:rPr>
              <w:t xml:space="preserve">Įmonės pavadinimas: </w:t>
            </w:r>
          </w:p>
          <w:p w:rsidR="00B81E82" w:rsidRPr="00B81E82" w:rsidRDefault="00B81E82" w:rsidP="00B81E82">
            <w:pPr>
              <w:rPr>
                <w:b/>
                <w:lang w:eastAsia="lt-LT"/>
              </w:rPr>
            </w:pPr>
            <w:r w:rsidRPr="00B81E82">
              <w:rPr>
                <w:b/>
                <w:lang w:eastAsia="lt-LT"/>
              </w:rPr>
              <w:t>Lietuvos kariuomenė</w:t>
            </w:r>
          </w:p>
          <w:p w:rsidR="00B81E82" w:rsidRPr="00B81E82" w:rsidRDefault="00B81E82" w:rsidP="00B81E82">
            <w:pPr>
              <w:rPr>
                <w:lang w:eastAsia="lt-LT"/>
              </w:rPr>
            </w:pPr>
            <w:r w:rsidRPr="00B81E82">
              <w:rPr>
                <w:lang w:eastAsia="lt-LT"/>
              </w:rPr>
              <w:t>Įmonės kodas 188732677</w:t>
            </w:r>
          </w:p>
          <w:p w:rsidR="00B81E82" w:rsidRPr="00B81E82" w:rsidRDefault="00B81E82" w:rsidP="00B81E82">
            <w:pPr>
              <w:rPr>
                <w:lang w:eastAsia="lt-LT"/>
              </w:rPr>
            </w:pPr>
            <w:r w:rsidRPr="00B81E82">
              <w:rPr>
                <w:lang w:eastAsia="lt-LT"/>
              </w:rPr>
              <w:t>PVM mokėtojo kodas LT887326716</w:t>
            </w:r>
          </w:p>
          <w:p w:rsidR="00B81E82" w:rsidRPr="00B81E82" w:rsidRDefault="00B81E82" w:rsidP="00B81E82">
            <w:pPr>
              <w:rPr>
                <w:lang w:eastAsia="lt-LT"/>
              </w:rPr>
            </w:pPr>
            <w:r w:rsidRPr="00B81E82">
              <w:rPr>
                <w:lang w:eastAsia="lt-LT"/>
              </w:rPr>
              <w:t>Adresas: Šv. Ignoto g. 8, Vilnius</w:t>
            </w:r>
          </w:p>
          <w:p w:rsidR="00B81E82" w:rsidRPr="00B81E82" w:rsidRDefault="00B81E82" w:rsidP="00B81E82">
            <w:pPr>
              <w:rPr>
                <w:lang w:eastAsia="lt-LT"/>
              </w:rPr>
            </w:pPr>
            <w:r w:rsidRPr="00B81E82">
              <w:rPr>
                <w:lang w:eastAsia="lt-LT"/>
              </w:rPr>
              <w:t>Sąskaitos Nr. LT624040063610001175</w:t>
            </w:r>
          </w:p>
          <w:p w:rsidR="00B81E82" w:rsidRPr="00B81E82" w:rsidRDefault="00B81E82" w:rsidP="00B81E82">
            <w:pPr>
              <w:rPr>
                <w:lang w:eastAsia="lt-LT"/>
              </w:rPr>
            </w:pPr>
            <w:r w:rsidRPr="00B81E82">
              <w:rPr>
                <w:lang w:eastAsia="lt-LT"/>
              </w:rPr>
              <w:t>Bankas: Lietuvos Respublikos finansų ministerija</w:t>
            </w:r>
          </w:p>
          <w:p w:rsidR="00B81E82" w:rsidRPr="00B81E82" w:rsidRDefault="00B81E82" w:rsidP="00B81E82">
            <w:pPr>
              <w:rPr>
                <w:lang w:eastAsia="lt-LT"/>
              </w:rPr>
            </w:pPr>
            <w:r w:rsidRPr="00B81E82">
              <w:rPr>
                <w:lang w:eastAsia="lt-LT"/>
              </w:rPr>
              <w:t>Kodas: 40400</w:t>
            </w:r>
          </w:p>
          <w:p w:rsidR="002719FB" w:rsidRDefault="00B81E82">
            <w:pPr>
              <w:rPr>
                <w:b/>
                <w:lang w:eastAsia="lt-LT"/>
              </w:rPr>
            </w:pPr>
            <w:r w:rsidRPr="00B81E82">
              <w:rPr>
                <w:lang w:eastAsia="lt-LT"/>
              </w:rPr>
              <w:t>Adresas: Lukiškių g. 2 01512 Vilnius</w:t>
            </w:r>
            <w:r w:rsidDel="00B81E82">
              <w:rPr>
                <w:b/>
                <w:lang w:eastAsia="lt-LT"/>
              </w:rPr>
              <w:t xml:space="preserve"> </w:t>
            </w:r>
          </w:p>
        </w:tc>
      </w:tr>
      <w:tr w:rsidR="002719FB" w:rsidTr="002719FB">
        <w:trPr>
          <w:trHeight w:val="712"/>
        </w:trPr>
        <w:tc>
          <w:tcPr>
            <w:tcW w:w="10368" w:type="dxa"/>
            <w:tcBorders>
              <w:top w:val="single" w:sz="4" w:space="0" w:color="auto"/>
              <w:left w:val="single" w:sz="4" w:space="0" w:color="auto"/>
              <w:bottom w:val="single" w:sz="4" w:space="0" w:color="auto"/>
              <w:right w:val="single" w:sz="4" w:space="0" w:color="auto"/>
            </w:tcBorders>
            <w:hideMark/>
          </w:tcPr>
          <w:p w:rsidR="002719FB" w:rsidRDefault="002719FB">
            <w:pPr>
              <w:rPr>
                <w:b/>
                <w:lang w:eastAsia="lt-LT"/>
              </w:rPr>
            </w:pPr>
            <w:r>
              <w:rPr>
                <w:b/>
                <w:lang w:eastAsia="lt-LT"/>
              </w:rPr>
              <w:t>12. Pardavėjo rekvizitai</w:t>
            </w:r>
          </w:p>
          <w:p w:rsidR="002719FB" w:rsidRDefault="002719FB">
            <w:pPr>
              <w:rPr>
                <w:b/>
                <w:lang w:eastAsia="lt-LT"/>
              </w:rPr>
            </w:pPr>
            <w:r>
              <w:rPr>
                <w:b/>
                <w:lang w:eastAsia="lt-LT"/>
              </w:rPr>
              <w:t>UAB „  „</w:t>
            </w:r>
          </w:p>
          <w:p w:rsidR="002719FB" w:rsidRDefault="002719FB">
            <w:pPr>
              <w:rPr>
                <w:b/>
                <w:lang w:eastAsia="lt-LT"/>
              </w:rPr>
            </w:pPr>
            <w:r>
              <w:rPr>
                <w:b/>
                <w:lang w:eastAsia="lt-LT"/>
              </w:rPr>
              <w:t>Adresas</w:t>
            </w:r>
          </w:p>
          <w:p w:rsidR="002719FB" w:rsidRDefault="002719FB">
            <w:pPr>
              <w:rPr>
                <w:lang w:eastAsia="lt-LT"/>
              </w:rPr>
            </w:pPr>
            <w:r>
              <w:rPr>
                <w:lang w:eastAsia="lt-LT"/>
              </w:rPr>
              <w:t>Į.K</w:t>
            </w:r>
          </w:p>
          <w:p w:rsidR="002719FB" w:rsidRDefault="002719FB">
            <w:pPr>
              <w:rPr>
                <w:lang w:eastAsia="lt-LT"/>
              </w:rPr>
            </w:pPr>
            <w:r>
              <w:rPr>
                <w:lang w:eastAsia="lt-LT"/>
              </w:rPr>
              <w:t xml:space="preserve">Atsiskaitomoji sąskaita: </w:t>
            </w:r>
          </w:p>
          <w:p w:rsidR="002719FB" w:rsidRDefault="002719FB">
            <w:pPr>
              <w:rPr>
                <w:lang w:eastAsia="lt-LT"/>
              </w:rPr>
            </w:pPr>
            <w:r>
              <w:rPr>
                <w:lang w:eastAsia="lt-LT"/>
              </w:rPr>
              <w:t>Bankas:</w:t>
            </w:r>
          </w:p>
          <w:p w:rsidR="002719FB" w:rsidRDefault="002719FB">
            <w:pPr>
              <w:rPr>
                <w:lang w:eastAsia="lt-LT"/>
              </w:rPr>
            </w:pPr>
            <w:r>
              <w:rPr>
                <w:lang w:eastAsia="lt-LT"/>
              </w:rPr>
              <w:t>Asmuo kontaktams:</w:t>
            </w:r>
          </w:p>
          <w:p w:rsidR="002719FB" w:rsidRDefault="002719FB">
            <w:pPr>
              <w:rPr>
                <w:lang w:eastAsia="lt-LT"/>
              </w:rPr>
            </w:pPr>
            <w:r>
              <w:rPr>
                <w:lang w:eastAsia="lt-LT"/>
              </w:rPr>
              <w:t>V. P.</w:t>
            </w:r>
          </w:p>
          <w:p w:rsidR="002719FB" w:rsidRDefault="002719FB">
            <w:pPr>
              <w:rPr>
                <w:b/>
                <w:lang w:eastAsia="lt-LT"/>
              </w:rPr>
            </w:pPr>
            <w:r>
              <w:rPr>
                <w:lang w:eastAsia="lt-LT"/>
              </w:rPr>
              <w:t>Tel.</w:t>
            </w:r>
          </w:p>
        </w:tc>
      </w:tr>
    </w:tbl>
    <w:p w:rsidR="002719FB" w:rsidRDefault="002719FB" w:rsidP="002719FB">
      <w:pPr>
        <w:rPr>
          <w:b/>
          <w:lang w:eastAsia="lt-LT"/>
        </w:rPr>
      </w:pPr>
    </w:p>
    <w:p w:rsidR="002719FB" w:rsidRDefault="002719FB" w:rsidP="002719FB">
      <w:pPr>
        <w:suppressAutoHyphens/>
        <w:jc w:val="both"/>
        <w:rPr>
          <w:b/>
          <w:sz w:val="20"/>
          <w:szCs w:val="20"/>
        </w:rPr>
      </w:pPr>
    </w:p>
    <w:p w:rsidR="002719FB" w:rsidRDefault="002719FB" w:rsidP="002719FB">
      <w:pPr>
        <w:suppressAutoHyphens/>
        <w:jc w:val="both"/>
        <w:rPr>
          <w:b/>
          <w:sz w:val="20"/>
          <w:szCs w:val="20"/>
        </w:rPr>
      </w:pPr>
    </w:p>
    <w:p w:rsidR="002719FB" w:rsidRDefault="002719FB" w:rsidP="002719FB">
      <w:pPr>
        <w:snapToGrid w:val="0"/>
        <w:jc w:val="both"/>
      </w:pPr>
      <w:r>
        <w:t>PIRKĖJAS</w:t>
      </w:r>
      <w:r>
        <w:tab/>
      </w:r>
      <w:r>
        <w:tab/>
      </w:r>
      <w:r>
        <w:tab/>
      </w:r>
      <w:r>
        <w:tab/>
      </w:r>
      <w:r>
        <w:tab/>
      </w:r>
      <w:r>
        <w:tab/>
      </w:r>
      <w:r>
        <w:tab/>
      </w:r>
      <w:r>
        <w:tab/>
        <w:t>PARDAVĖJAS</w:t>
      </w:r>
    </w:p>
    <w:p w:rsidR="002719FB" w:rsidRDefault="002719FB" w:rsidP="002719FB">
      <w:pPr>
        <w:rPr>
          <w:b/>
          <w:lang w:eastAsia="lt-LT"/>
        </w:rPr>
      </w:pPr>
      <w:r>
        <w:t xml:space="preserve">Lietuvos kariuomenės </w:t>
      </w:r>
      <w:r>
        <w:tab/>
      </w:r>
      <w:r>
        <w:tab/>
      </w:r>
      <w:r>
        <w:tab/>
      </w:r>
      <w:r>
        <w:tab/>
      </w:r>
      <w:r>
        <w:tab/>
      </w:r>
      <w:r>
        <w:tab/>
      </w:r>
    </w:p>
    <w:p w:rsidR="002719FB" w:rsidRDefault="002719FB" w:rsidP="002719FB">
      <w:pPr>
        <w:rPr>
          <w:lang w:eastAsia="lt-LT"/>
        </w:rPr>
      </w:pPr>
      <w:r>
        <w:t>Lietuvos didžiojo kunigaikščio</w:t>
      </w:r>
      <w:r>
        <w:tab/>
      </w:r>
      <w:r>
        <w:tab/>
      </w:r>
      <w:r>
        <w:tab/>
      </w:r>
      <w:r>
        <w:tab/>
        <w:t xml:space="preserve">            UAB „  „</w:t>
      </w:r>
    </w:p>
    <w:p w:rsidR="002719FB" w:rsidRDefault="002719FB" w:rsidP="002719FB">
      <w:r>
        <w:t>Gedimino štabo bataliono vadas</w:t>
      </w:r>
    </w:p>
    <w:p w:rsidR="002719FB" w:rsidRDefault="002719FB" w:rsidP="002719FB"/>
    <w:p w:rsidR="002719FB" w:rsidRDefault="002719FB" w:rsidP="002719FB"/>
    <w:p w:rsidR="002719FB" w:rsidRDefault="002719FB" w:rsidP="00314F9B">
      <w:r>
        <w:tab/>
      </w:r>
      <w:r>
        <w:tab/>
      </w:r>
      <w:r>
        <w:tab/>
      </w:r>
      <w:r>
        <w:tab/>
      </w:r>
      <w:r>
        <w:tab/>
      </w:r>
      <w:r>
        <w:tab/>
      </w:r>
    </w:p>
    <w:p w:rsidR="002719FB" w:rsidRDefault="002719FB" w:rsidP="002719FB">
      <w:pPr>
        <w:rPr>
          <w:lang w:eastAsia="lt-LT"/>
        </w:rPr>
      </w:pPr>
      <w:r>
        <w:t xml:space="preserve">A.V. </w:t>
      </w:r>
      <w:r>
        <w:tab/>
      </w:r>
      <w:r>
        <w:tab/>
      </w:r>
      <w:r>
        <w:tab/>
        <w:t>A.V.</w:t>
      </w:r>
    </w:p>
    <w:p w:rsidR="00DD515A" w:rsidRDefault="00DD515A" w:rsidP="002719FB">
      <w:pPr>
        <w:rPr>
          <w:lang w:eastAsia="lt-LT"/>
        </w:rPr>
      </w:pPr>
    </w:p>
    <w:p w:rsidR="002719FB" w:rsidRDefault="002719FB" w:rsidP="002719FB">
      <w:pPr>
        <w:rPr>
          <w:lang w:eastAsia="lt-LT"/>
        </w:rPr>
      </w:pPr>
    </w:p>
    <w:p w:rsidR="002719FB" w:rsidRDefault="002719FB" w:rsidP="002719FB">
      <w:r>
        <w:t xml:space="preserve">                                          </w:t>
      </w:r>
      <w:r>
        <w:rPr>
          <w:b/>
          <w:lang w:eastAsia="lt-LT"/>
        </w:rPr>
        <w:t>PREKIŲ PIRKIMO-PARDAVIMO SUTARTIS</w:t>
      </w:r>
    </w:p>
    <w:p w:rsidR="002719FB" w:rsidRDefault="002719FB" w:rsidP="002719FB">
      <w:pPr>
        <w:jc w:val="center"/>
        <w:rPr>
          <w:b/>
          <w:lang w:eastAsia="lt-LT"/>
        </w:rPr>
      </w:pPr>
    </w:p>
    <w:p w:rsidR="002719FB" w:rsidRDefault="002719FB" w:rsidP="002719FB">
      <w:pPr>
        <w:jc w:val="center"/>
        <w:rPr>
          <w:b/>
          <w:lang w:eastAsia="lt-LT"/>
        </w:rPr>
      </w:pPr>
      <w:r>
        <w:rPr>
          <w:b/>
          <w:lang w:eastAsia="lt-LT"/>
        </w:rPr>
        <w:t>II. BENDROJI DALIS</w:t>
      </w:r>
    </w:p>
    <w:p w:rsidR="002719FB" w:rsidRDefault="002719FB" w:rsidP="002719FB">
      <w:pPr>
        <w:jc w:val="center"/>
        <w:rPr>
          <w:b/>
          <w:lang w:eastAsia="lt-LT"/>
        </w:rPr>
      </w:pPr>
    </w:p>
    <w:p w:rsidR="002719FB" w:rsidRDefault="002719FB" w:rsidP="002719FB">
      <w:pPr>
        <w:rPr>
          <w:sz w:val="22"/>
          <w:szCs w:val="22"/>
          <w:lang w:eastAsia="lt-LT"/>
        </w:rPr>
      </w:pPr>
    </w:p>
    <w:p w:rsidR="002719FB" w:rsidRDefault="002719FB" w:rsidP="002719FB">
      <w:pPr>
        <w:ind w:left="2880" w:firstLine="720"/>
        <w:jc w:val="both"/>
        <w:rPr>
          <w:lang w:eastAsia="lt-LT"/>
        </w:rPr>
      </w:pPr>
      <w:r>
        <w:rPr>
          <w:lang w:eastAsia="lt-LT"/>
        </w:rPr>
        <w:t>20</w:t>
      </w:r>
      <w:r w:rsidR="00314F9B">
        <w:rPr>
          <w:lang w:eastAsia="lt-LT"/>
        </w:rPr>
        <w:t xml:space="preserve">25 m. </w:t>
      </w:r>
      <w:r>
        <w:rPr>
          <w:lang w:eastAsia="lt-LT"/>
        </w:rPr>
        <w:t>.......................... Nr.</w:t>
      </w:r>
    </w:p>
    <w:p w:rsidR="002719FB" w:rsidRDefault="002719FB" w:rsidP="002719FB">
      <w:pPr>
        <w:ind w:left="3600"/>
        <w:jc w:val="both"/>
        <w:rPr>
          <w:i/>
          <w:sz w:val="20"/>
          <w:szCs w:val="20"/>
          <w:lang w:eastAsia="lt-LT"/>
        </w:rPr>
      </w:pPr>
      <w:r>
        <w:rPr>
          <w:sz w:val="22"/>
          <w:szCs w:val="22"/>
          <w:lang w:eastAsia="lt-LT"/>
        </w:rPr>
        <w:t xml:space="preserve">             </w:t>
      </w:r>
      <w:r>
        <w:rPr>
          <w:i/>
          <w:sz w:val="20"/>
          <w:szCs w:val="20"/>
          <w:lang w:eastAsia="lt-LT"/>
        </w:rPr>
        <w:t>Vilnius</w:t>
      </w:r>
    </w:p>
    <w:p w:rsidR="002719FB" w:rsidRDefault="002719FB" w:rsidP="002719FB">
      <w:pPr>
        <w:rPr>
          <w:b/>
          <w:lang w:eastAsia="lt-LT"/>
        </w:rPr>
      </w:pPr>
    </w:p>
    <w:p w:rsidR="002719FB" w:rsidRDefault="002719FB" w:rsidP="002719FB">
      <w:pPr>
        <w:jc w:val="both"/>
        <w:rPr>
          <w:b/>
        </w:rPr>
      </w:pPr>
      <w:r>
        <w:rPr>
          <w:b/>
        </w:rPr>
        <w:t>1.</w:t>
      </w:r>
      <w:r>
        <w:t xml:space="preserve"> </w:t>
      </w:r>
      <w:r>
        <w:rPr>
          <w:b/>
        </w:rPr>
        <w:t>Sąvokos</w:t>
      </w:r>
    </w:p>
    <w:p w:rsidR="002719FB" w:rsidRDefault="002719FB" w:rsidP="002719FB">
      <w:pPr>
        <w:jc w:val="both"/>
      </w:pPr>
      <w:r>
        <w:t>1.1. Šioje Sutartyje naudojamos pagrindinės sąvokos:</w:t>
      </w:r>
    </w:p>
    <w:p w:rsidR="002719FB" w:rsidRDefault="002719FB" w:rsidP="002719FB">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2719FB" w:rsidRDefault="002719FB" w:rsidP="002719FB">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2719FB" w:rsidRDefault="002719FB" w:rsidP="002719FB">
      <w:pPr>
        <w:pStyle w:val="BodyText"/>
        <w:spacing w:after="0"/>
        <w:jc w:val="both"/>
      </w:pPr>
      <w:r>
        <w:t>1.1.2.1.</w:t>
      </w:r>
      <w:r>
        <w:rPr>
          <w:b/>
        </w:rPr>
        <w:t xml:space="preserve"> Pirkėjas</w:t>
      </w:r>
      <w:r>
        <w:t xml:space="preserve"> – tai Sutarties šalis, kurios rekvizitai nurodyti Sutartyje, perkantis Prekę šioje Sutartyje nurodytomis sąlygomis;</w:t>
      </w:r>
    </w:p>
    <w:p w:rsidR="002719FB" w:rsidRDefault="002719FB" w:rsidP="002719FB">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rsidR="002719FB" w:rsidRDefault="002719FB" w:rsidP="002719FB">
      <w:pPr>
        <w:pStyle w:val="BodyText"/>
        <w:spacing w:after="0"/>
        <w:jc w:val="both"/>
      </w:pPr>
      <w:r>
        <w:t>1.1.3.</w:t>
      </w:r>
      <w:r>
        <w:rPr>
          <w:b/>
        </w:rPr>
        <w:t xml:space="preserve"> Gavėjas</w:t>
      </w:r>
      <w:r>
        <w:t xml:space="preserve"> – Pirkėjo padalinys, nurodytas Sutarties specialiojoje dalyje arba Sutarties priede, kuriam pristatomos prekės.</w:t>
      </w:r>
    </w:p>
    <w:p w:rsidR="002719FB" w:rsidRDefault="002719FB" w:rsidP="002719FB">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rsidR="002719FB" w:rsidRDefault="002719FB" w:rsidP="002719FB">
      <w:pPr>
        <w:pStyle w:val="BodyText"/>
        <w:spacing w:after="0"/>
        <w:jc w:val="both"/>
        <w:rPr>
          <w:b/>
        </w:rPr>
      </w:pPr>
      <w:r>
        <w:t xml:space="preserve">1.1.5. Licencijos </w:t>
      </w:r>
      <w:r>
        <w:rPr>
          <w:b/>
        </w:rPr>
        <w:t xml:space="preserve">– </w:t>
      </w:r>
      <w:r>
        <w:rPr>
          <w:spacing w:val="-3"/>
        </w:rPr>
        <w:t>visos reikalingos licencijos ir/arba leidimai būtini Sutarties vykdymui.</w:t>
      </w:r>
    </w:p>
    <w:p w:rsidR="002719FB" w:rsidRDefault="002719FB" w:rsidP="002719FB">
      <w:pPr>
        <w:pStyle w:val="BodyText"/>
        <w:tabs>
          <w:tab w:val="num"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2719FB" w:rsidRDefault="002719FB" w:rsidP="002719FB">
      <w:pPr>
        <w:pStyle w:val="BodyText"/>
        <w:tabs>
          <w:tab w:val="left" w:pos="540"/>
          <w:tab w:val="num"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2719FB" w:rsidRDefault="002719FB" w:rsidP="002719FB">
      <w:pPr>
        <w:pStyle w:val="BodyText"/>
        <w:tabs>
          <w:tab w:val="left" w:pos="540"/>
          <w:tab w:val="num" w:pos="2880"/>
        </w:tabs>
        <w:spacing w:after="0"/>
        <w:jc w:val="both"/>
      </w:pPr>
      <w:r>
        <w:t>1.1.8. Kainodaros taisyklės – Sutartyje nustatyta kaina/įkainiai ar Sutarties kainos/įkainių apskaičiavimo bei kainos/įkainių koregavimo taisyklės.</w:t>
      </w:r>
    </w:p>
    <w:p w:rsidR="002719FB" w:rsidRDefault="002719FB" w:rsidP="002719FB">
      <w:pPr>
        <w:pStyle w:val="BodyText"/>
        <w:tabs>
          <w:tab w:val="left" w:pos="540"/>
          <w:tab w:val="num" w:pos="2880"/>
        </w:tabs>
        <w:spacing w:after="0"/>
        <w:jc w:val="both"/>
      </w:pPr>
      <w:r>
        <w:t>1.1.9. Prekių siunta – tai vienu metu pristatomų prekių kiekis.</w:t>
      </w:r>
    </w:p>
    <w:p w:rsidR="002719FB" w:rsidRDefault="002719FB" w:rsidP="002719FB">
      <w:pPr>
        <w:pStyle w:val="BodyText"/>
        <w:tabs>
          <w:tab w:val="left" w:pos="540"/>
          <w:tab w:val="num"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rsidR="002719FB" w:rsidRDefault="002719FB" w:rsidP="002719FB">
      <w:pPr>
        <w:pStyle w:val="BodyText"/>
        <w:tabs>
          <w:tab w:val="left" w:pos="540"/>
          <w:tab w:val="num"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2719FB" w:rsidRDefault="002719FB" w:rsidP="002719FB">
      <w:pPr>
        <w:pStyle w:val="BodyText"/>
        <w:tabs>
          <w:tab w:val="left" w:pos="540"/>
          <w:tab w:val="num"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2719FB" w:rsidRDefault="002719FB" w:rsidP="002719FB">
      <w:pPr>
        <w:pStyle w:val="BodyText"/>
        <w:tabs>
          <w:tab w:val="num" w:pos="540"/>
          <w:tab w:val="left" w:pos="1701"/>
          <w:tab w:val="num"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2719FB" w:rsidRDefault="002719FB" w:rsidP="002719FB">
      <w:pPr>
        <w:pStyle w:val="BodyText"/>
        <w:tabs>
          <w:tab w:val="left" w:pos="360"/>
          <w:tab w:val="num" w:pos="2880"/>
        </w:tabs>
        <w:spacing w:after="0"/>
        <w:jc w:val="both"/>
      </w:pPr>
      <w:r>
        <w:t xml:space="preserve">1.4. Jeigu Sutartyje nenustatyta kitaip, Sutarties trukmė ir kiti terminai yra skaičiuojami kalendorinėmis dienomis. </w:t>
      </w:r>
    </w:p>
    <w:p w:rsidR="002719FB" w:rsidRDefault="002719FB" w:rsidP="002719FB">
      <w:pPr>
        <w:pStyle w:val="BodyText"/>
        <w:tabs>
          <w:tab w:val="num" w:pos="540"/>
          <w:tab w:val="left" w:pos="1701"/>
          <w:tab w:val="num"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2719FB" w:rsidRDefault="002719FB" w:rsidP="002719FB">
      <w:pPr>
        <w:pStyle w:val="BodyText"/>
        <w:tabs>
          <w:tab w:val="num" w:pos="540"/>
          <w:tab w:val="num" w:pos="792"/>
          <w:tab w:val="left" w:pos="1701"/>
          <w:tab w:val="num" w:pos="2880"/>
        </w:tabs>
        <w:spacing w:after="0"/>
        <w:jc w:val="both"/>
      </w:pPr>
      <w:r>
        <w:t>1.6. Sutartyje, kur reikalauja kontekstas, žodžiai pateikti vienaskaitoje, gali turėti daugiskaitos prasmę ir atvirkščiai.</w:t>
      </w:r>
    </w:p>
    <w:p w:rsidR="002719FB" w:rsidRDefault="002719FB" w:rsidP="002719FB">
      <w:pPr>
        <w:pStyle w:val="BodyText"/>
        <w:tabs>
          <w:tab w:val="num" w:pos="540"/>
          <w:tab w:val="num" w:pos="792"/>
          <w:tab w:val="left" w:pos="1701"/>
          <w:tab w:val="num" w:pos="2880"/>
        </w:tabs>
        <w:spacing w:after="0"/>
        <w:jc w:val="both"/>
      </w:pPr>
      <w:r>
        <w:lastRenderedPageBreak/>
        <w:t>1.7. Tais atvejais, kai tam tikra prasmė yra skirtinga tarp nurodytosios žodžiais ir nurodytosios skaičiais, vadovaujamasi žodine prasme.</w:t>
      </w:r>
    </w:p>
    <w:p w:rsidR="002719FB" w:rsidRDefault="002719FB" w:rsidP="002719FB">
      <w:pPr>
        <w:jc w:val="both"/>
      </w:pPr>
    </w:p>
    <w:p w:rsidR="002719FB" w:rsidRDefault="002719FB" w:rsidP="002719FB">
      <w:pPr>
        <w:jc w:val="both"/>
        <w:rPr>
          <w:b/>
        </w:rPr>
      </w:pPr>
      <w:r>
        <w:rPr>
          <w:b/>
        </w:rPr>
        <w:t>2. Sutarties kaina/prekių įkainiai/kainodaros taisyklės</w:t>
      </w:r>
    </w:p>
    <w:p w:rsidR="002719FB" w:rsidRDefault="002719FB" w:rsidP="002719FB">
      <w:pPr>
        <w:jc w:val="both"/>
      </w:pPr>
      <w:r>
        <w:t xml:space="preserve">2.1. Sutarties kaina/įkainiai – pinigų suma, kurią </w:t>
      </w:r>
      <w:r>
        <w:rPr>
          <w:b/>
        </w:rPr>
        <w:t>Pirkėjas</w:t>
      </w:r>
      <w:r>
        <w:t xml:space="preserve"> Sutartyje nustatyta tvarka ir terminais įsipareigoja sumokėti </w:t>
      </w:r>
      <w:r>
        <w:rPr>
          <w:b/>
        </w:rPr>
        <w:t>Pardavėjui</w:t>
      </w:r>
      <w:r>
        <w:t xml:space="preserve">. </w:t>
      </w:r>
    </w:p>
    <w:p w:rsidR="002719FB" w:rsidRDefault="002719FB" w:rsidP="002719FB">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2719FB" w:rsidRDefault="002719FB" w:rsidP="002719FB">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2719FB" w:rsidRDefault="002719FB" w:rsidP="002719FB">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2719FB" w:rsidRDefault="002719FB" w:rsidP="002719FB">
      <w:pPr>
        <w:widowControl w:val="0"/>
        <w:shd w:val="clear" w:color="auto" w:fill="FFFFFF"/>
        <w:jc w:val="both"/>
      </w:pPr>
      <w:r>
        <w:t>2.4.1. logistikos (transportavimo) išlaidas;</w:t>
      </w:r>
    </w:p>
    <w:p w:rsidR="002719FB" w:rsidRDefault="002719FB" w:rsidP="002719FB">
      <w:pPr>
        <w:widowControl w:val="0"/>
        <w:shd w:val="clear" w:color="auto" w:fill="FFFFFF"/>
        <w:jc w:val="both"/>
      </w:pPr>
      <w:r>
        <w:t>2.4.2. pakavimo, pakrovimo, tranzito, iškrovimo, išpakavimo, tikrinimo, draudimo ir kitas su prekių tiekimu susijusias išlaidas;</w:t>
      </w:r>
    </w:p>
    <w:p w:rsidR="002719FB" w:rsidRDefault="002719FB" w:rsidP="002719FB">
      <w:pPr>
        <w:widowControl w:val="0"/>
        <w:shd w:val="clear" w:color="auto" w:fill="FFFFFF"/>
        <w:jc w:val="both"/>
      </w:pPr>
      <w:r>
        <w:t xml:space="preserve">2.4.3. visas su dokumentų, kurių reikalauja </w:t>
      </w:r>
      <w:r>
        <w:rPr>
          <w:b/>
        </w:rPr>
        <w:t>Pirkėjas</w:t>
      </w:r>
      <w:r>
        <w:t>, rengimu ir pateikimu susijusias išlaidas;</w:t>
      </w:r>
    </w:p>
    <w:p w:rsidR="002719FB" w:rsidRDefault="002719FB" w:rsidP="002719FB">
      <w:pPr>
        <w:widowControl w:val="0"/>
        <w:shd w:val="clear" w:color="auto" w:fill="FFFFFF"/>
        <w:jc w:val="both"/>
      </w:pPr>
      <w:r>
        <w:t>2.4.4. pristatytų prekių surinkimo vietoje ir/arba paleidimo, ir/arba priežiūros išlaidas;</w:t>
      </w:r>
    </w:p>
    <w:p w:rsidR="002719FB" w:rsidRDefault="002719FB" w:rsidP="002719FB">
      <w:pPr>
        <w:widowControl w:val="0"/>
        <w:shd w:val="clear" w:color="auto" w:fill="FFFFFF"/>
        <w:jc w:val="both"/>
      </w:pPr>
      <w:r>
        <w:t>2.4.5. aprūpinimo įrankiais, reikalingais pristatytų prekių surinkimui ir/arba priežiūrai, išlaidas;</w:t>
      </w:r>
    </w:p>
    <w:p w:rsidR="002719FB" w:rsidRDefault="002719FB" w:rsidP="002719FB">
      <w:pPr>
        <w:widowControl w:val="0"/>
        <w:shd w:val="clear" w:color="auto" w:fill="FFFFFF"/>
        <w:jc w:val="both"/>
      </w:pPr>
      <w:r>
        <w:t>2.4.6. naudojimo ir priežiūros instrukcijų, numatytų Techninėje specifikacijoje, pateikimo išlaidas;</w:t>
      </w:r>
    </w:p>
    <w:p w:rsidR="002719FB" w:rsidRDefault="002719FB" w:rsidP="002719FB">
      <w:pPr>
        <w:widowControl w:val="0"/>
        <w:shd w:val="clear" w:color="auto" w:fill="FFFFFF"/>
        <w:jc w:val="both"/>
      </w:pPr>
      <w:r>
        <w:t>2.4.7. prekių garantinio remonto išlaidas;</w:t>
      </w:r>
    </w:p>
    <w:p w:rsidR="002719FB" w:rsidRDefault="002719FB" w:rsidP="002719FB">
      <w:pPr>
        <w:widowControl w:val="0"/>
        <w:shd w:val="clear" w:color="auto" w:fill="FFFFFF"/>
        <w:jc w:val="both"/>
      </w:pPr>
      <w:r>
        <w:t xml:space="preserve">2.4.8. visas su darbinių pavyzdžių pagaminimu ir pateikimu </w:t>
      </w:r>
      <w:r>
        <w:rPr>
          <w:b/>
        </w:rPr>
        <w:t>Pirkėjui</w:t>
      </w:r>
      <w:r>
        <w:t xml:space="preserve"> susijusias išlaidas;</w:t>
      </w:r>
    </w:p>
    <w:p w:rsidR="002719FB" w:rsidRDefault="002719FB" w:rsidP="002719FB">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2719FB" w:rsidRDefault="002719FB" w:rsidP="002719FB">
      <w:pPr>
        <w:widowControl w:val="0"/>
        <w:shd w:val="clear" w:color="auto" w:fill="FFFFFF"/>
        <w:jc w:val="both"/>
      </w:pPr>
      <w:r>
        <w:t xml:space="preserve">2.5. Užsienio valiutų kursų svyravimo, gamintojų kainų keitimo rizika tenka </w:t>
      </w:r>
      <w:r>
        <w:rPr>
          <w:b/>
        </w:rPr>
        <w:t>Pardavėjui</w:t>
      </w:r>
      <w:r>
        <w:t>.</w:t>
      </w:r>
    </w:p>
    <w:p w:rsidR="002719FB" w:rsidRDefault="002719FB" w:rsidP="002719FB">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rsidR="002719FB" w:rsidRDefault="002719FB" w:rsidP="002719FB">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rsidR="002719FB" w:rsidRDefault="002719FB" w:rsidP="002719FB">
      <w:pPr>
        <w:jc w:val="both"/>
      </w:pPr>
      <w:r>
        <w:t xml:space="preserve">2.7.1. Pagrindines tiesioginio atsiskaitymo sutarties sąlygas nurodytas Sutarties bendrosios dalies 2.8 punkte. </w:t>
      </w:r>
    </w:p>
    <w:p w:rsidR="002719FB" w:rsidRDefault="002719FB" w:rsidP="002719FB">
      <w:pPr>
        <w:jc w:val="both"/>
      </w:pPr>
      <w:r>
        <w:t xml:space="preserve">2.7.2. </w:t>
      </w:r>
      <w:r>
        <w:rPr>
          <w:b/>
        </w:rPr>
        <w:t>Pardavėjo</w:t>
      </w:r>
      <w:r>
        <w:t xml:space="preserve"> patvirtinimą, kad jis sutinka Subtiekėjo siūlomomis sąlygomis sudaryti tiesioginio atsiskaitymo sutartį. </w:t>
      </w:r>
    </w:p>
    <w:p w:rsidR="002719FB" w:rsidRDefault="002719FB" w:rsidP="002719FB">
      <w:pPr>
        <w:jc w:val="both"/>
      </w:pPr>
      <w:r>
        <w:t>2.7.3. Dokumentus įrodančius, kad nėra Viešųjų pirkimų įstatymo 46 straipsnio 1 dalyje nurodytų pagrindų.</w:t>
      </w:r>
    </w:p>
    <w:p w:rsidR="002719FB" w:rsidRDefault="002719FB" w:rsidP="002719FB">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(taikoma tik numatant avansinius </w:t>
      </w:r>
      <w:proofErr w:type="spellStart"/>
      <w:r>
        <w:t>mokėjimus</w:t>
      </w:r>
      <w:proofErr w:type="spellEnd"/>
      <w:r>
        <w:t xml:space="preserve">). </w:t>
      </w:r>
    </w:p>
    <w:p w:rsidR="002719FB" w:rsidRDefault="002719FB" w:rsidP="002719FB">
      <w:pPr>
        <w:jc w:val="both"/>
      </w:pPr>
      <w:r>
        <w:t xml:space="preserve">2.9. Tiesioginio atsiskaitymo sutartis turi būti sudaryta ne vėliau kaip iki dienos, nuo kurios atsiranda mokėjimo prievolė pagal Sutarties bendrosios dalies 4.1 punktą. </w:t>
      </w:r>
    </w:p>
    <w:p w:rsidR="002719FB" w:rsidRDefault="002719FB" w:rsidP="002719FB">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w:t>
      </w:r>
      <w:r>
        <w:lastRenderedPageBreak/>
        <w:t>įsipareigojimai nesusiję su reikalavimo teise sumokėti Sutarties kainą perleidimu Subtiekėjui negali būti perduoti.</w:t>
      </w:r>
    </w:p>
    <w:p w:rsidR="002719FB" w:rsidRDefault="002719FB" w:rsidP="002719FB">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2719FB" w:rsidRDefault="002719FB" w:rsidP="002719FB">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2719FB" w:rsidRDefault="002719FB" w:rsidP="002719FB">
      <w:pPr>
        <w:jc w:val="both"/>
      </w:pPr>
      <w:r>
        <w:t>2.13. Visi Pirkimo sutarties mokėjimų dokumentai yra teikiami naudojantis informacinės sistemos „</w:t>
      </w:r>
      <w:r w:rsidR="003813B6">
        <w:t>SABIS</w:t>
      </w:r>
      <w:r>
        <w:t>“ priemonėmis. Pasikeitus teisės aktų nuostatoms dėl mokėjimo dokumentų pateikimo naudojantis informacine sistema „</w:t>
      </w:r>
      <w:r w:rsidR="003813B6">
        <w:t>SABIS</w:t>
      </w:r>
      <w:r>
        <w:t xml:space="preserve">“, atitinkamai taikomas tuo metu galiojantis teisinis reguliavimas. </w:t>
      </w:r>
    </w:p>
    <w:p w:rsidR="002719FB" w:rsidRDefault="002719FB" w:rsidP="002719FB">
      <w:pPr>
        <w:jc w:val="both"/>
      </w:pPr>
    </w:p>
    <w:p w:rsidR="002719FB" w:rsidRDefault="002719FB" w:rsidP="002719FB">
      <w:pPr>
        <w:jc w:val="both"/>
        <w:rPr>
          <w:b/>
        </w:rPr>
      </w:pPr>
      <w:r>
        <w:rPr>
          <w:b/>
        </w:rPr>
        <w:t>3.</w:t>
      </w:r>
      <w:r>
        <w:t xml:space="preserve"> </w:t>
      </w:r>
      <w:r>
        <w:rPr>
          <w:b/>
        </w:rPr>
        <w:t>Prekių tiekimo terminai ir sąlygos</w:t>
      </w:r>
    </w:p>
    <w:p w:rsidR="002719FB" w:rsidRDefault="002719FB" w:rsidP="002719FB">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2719FB" w:rsidRDefault="002719FB" w:rsidP="002719FB">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Pr>
          <w:i/>
        </w:rPr>
        <w:t>.</w:t>
      </w:r>
      <w:r>
        <w:t xml:space="preserve"> Kai pristatytos prekės yra kokybiškos ir atitinka Sutartyje ir jos priede (-</w:t>
      </w:r>
      <w:proofErr w:type="spellStart"/>
      <w:r>
        <w:t>uose</w:t>
      </w:r>
      <w:proofErr w:type="spellEnd"/>
      <w:r>
        <w:t>)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rsidR="002719FB" w:rsidRDefault="002719FB" w:rsidP="002719FB">
      <w:pPr>
        <w:jc w:val="both"/>
      </w:pPr>
      <w:r>
        <w:t xml:space="preserve">3.3. Už prekes, pateiktas viršijant Sutartyje/paraiškose/užsakymuose nurodytus kiekius, </w:t>
      </w:r>
      <w:r>
        <w:rPr>
          <w:b/>
        </w:rPr>
        <w:t xml:space="preserve">Pirkėjas </w:t>
      </w:r>
      <w:r>
        <w:t>neapmoka.</w:t>
      </w:r>
    </w:p>
    <w:p w:rsidR="002719FB" w:rsidRDefault="002719FB" w:rsidP="002719FB">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rsidR="002719FB" w:rsidRDefault="002719FB" w:rsidP="002719FB">
      <w:pPr>
        <w:jc w:val="both"/>
      </w:pPr>
      <w:r>
        <w:t xml:space="preserve">3.5. </w:t>
      </w:r>
      <w:r>
        <w:rPr>
          <w:b/>
        </w:rPr>
        <w:t>Pardavėjas</w:t>
      </w:r>
      <w:r>
        <w:t xml:space="preserve"> įsipareigoja po Sutarties įsigaliojimo Sutarties specialioje dalyje nurodytais terminais:</w:t>
      </w:r>
    </w:p>
    <w:p w:rsidR="002719FB" w:rsidRDefault="002719FB" w:rsidP="002719FB">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2719FB" w:rsidRDefault="002719FB" w:rsidP="002719FB">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2719FB" w:rsidRDefault="002719FB" w:rsidP="002719FB">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2719FB" w:rsidRDefault="002719FB" w:rsidP="002719FB">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rsidR="002719FB" w:rsidRDefault="002719FB" w:rsidP="002719FB">
      <w:pPr>
        <w:jc w:val="both"/>
      </w:pPr>
      <w:r>
        <w:lastRenderedPageBreak/>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2719FB" w:rsidRDefault="002719FB" w:rsidP="002719FB">
      <w:pPr>
        <w:jc w:val="both"/>
      </w:pPr>
    </w:p>
    <w:p w:rsidR="002719FB" w:rsidRDefault="002719FB" w:rsidP="002719FB">
      <w:pPr>
        <w:jc w:val="both"/>
        <w:rPr>
          <w:b/>
        </w:rPr>
      </w:pPr>
      <w:r>
        <w:rPr>
          <w:b/>
        </w:rPr>
        <w:t>4. Mokėjimo terminai ir sąlygos</w:t>
      </w:r>
    </w:p>
    <w:p w:rsidR="002719FB" w:rsidRDefault="002719FB" w:rsidP="002719FB">
      <w:pPr>
        <w:jc w:val="both"/>
        <w:rPr>
          <w:color w:val="FF0000"/>
        </w:rPr>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rsidR="002719FB" w:rsidRDefault="002719FB" w:rsidP="002719FB">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w:t>
      </w:r>
      <w:r>
        <w:rPr>
          <w:noProof/>
        </w:rPr>
        <w:t xml:space="preserve">kad būtų įsitikinta, jog prekės atitinka Sutartyje ir jos </w:t>
      </w:r>
      <w:r>
        <w:t>priede (-</w:t>
      </w:r>
      <w:proofErr w:type="spellStart"/>
      <w:r>
        <w:t>uose</w:t>
      </w:r>
      <w:proofErr w:type="spellEnd"/>
      <w:r>
        <w:t xml:space="preserve">) </w:t>
      </w:r>
      <w:r>
        <w:rPr>
          <w:noProof/>
        </w:rPr>
        <w:t>nustatytus reikalavimus.</w:t>
      </w:r>
      <w:r>
        <w:t xml:space="preserve">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ši sąlyga taikoma)</w:t>
      </w:r>
      <w:r>
        <w:t>.</w:t>
      </w:r>
    </w:p>
    <w:p w:rsidR="002719FB" w:rsidRDefault="002719FB" w:rsidP="002719FB">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rsidR="002719FB" w:rsidRDefault="002719FB" w:rsidP="002719FB">
      <w:pPr>
        <w:pStyle w:val="NoSpacing"/>
        <w:jc w:val="both"/>
        <w:rPr>
          <w:lang w:val="lt-LT"/>
        </w:rPr>
      </w:pPr>
      <w:r>
        <w:rPr>
          <w:lang w:val="lt-LT"/>
        </w:rPr>
        <w:t xml:space="preserve">4.4. </w:t>
      </w:r>
      <w:r w:rsidRPr="00996AFD">
        <w:rPr>
          <w:lang w:val="lt-LT"/>
        </w:rPr>
        <w:t>Avansinio apmokėjimo</w:t>
      </w:r>
      <w:r w:rsidRPr="00996AFD">
        <w:rPr>
          <w:szCs w:val="20"/>
          <w:lang w:val="lt-LT"/>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rsidR="002719FB" w:rsidRDefault="002719FB" w:rsidP="002719FB">
      <w:pPr>
        <w:pStyle w:val="NoSpacing"/>
        <w:jc w:val="both"/>
        <w:rPr>
          <w:lang w:val="lt-LT"/>
        </w:rPr>
      </w:pPr>
      <w:r>
        <w:rPr>
          <w:lang w:val="lt-LT"/>
        </w:rPr>
        <w:t xml:space="preserve">4.5. </w:t>
      </w:r>
      <w:r w:rsidRPr="00996AFD">
        <w:rPr>
          <w:lang w:val="lt-LT"/>
        </w:rPr>
        <w:t>Avansinio apmokėjimo</w:t>
      </w:r>
      <w:r w:rsidRPr="00996AFD">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2719FB" w:rsidRDefault="002719FB" w:rsidP="002719FB">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w:t>
      </w:r>
      <w:r>
        <w:rPr>
          <w:szCs w:val="20"/>
        </w:rPr>
        <w:lastRenderedPageBreak/>
        <w:t xml:space="preserve">bendrovės laidavimo rašto </w:t>
      </w:r>
      <w:r>
        <w:rPr>
          <w:b/>
          <w:szCs w:val="20"/>
        </w:rPr>
        <w:t>Pirkėjui</w:t>
      </w:r>
      <w:r>
        <w:rPr>
          <w:szCs w:val="20"/>
        </w:rPr>
        <w:t xml:space="preserve"> nepateikė ir bus atsiskaitoma pagal Sutarties bendrosios dalies 4.1 punktą.</w:t>
      </w:r>
    </w:p>
    <w:p w:rsidR="002719FB" w:rsidRDefault="002719FB" w:rsidP="002719FB">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rsidR="002719FB" w:rsidRDefault="002719FB" w:rsidP="002719FB">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2719FB" w:rsidRDefault="002719FB" w:rsidP="002719FB">
      <w:pPr>
        <w:jc w:val="both"/>
      </w:pPr>
    </w:p>
    <w:p w:rsidR="002719FB" w:rsidRDefault="002719FB" w:rsidP="002719FB">
      <w:pPr>
        <w:jc w:val="both"/>
        <w:rPr>
          <w:b/>
        </w:rPr>
      </w:pPr>
      <w:r>
        <w:rPr>
          <w:b/>
        </w:rPr>
        <w:t>5. Prekių kokybė</w:t>
      </w:r>
    </w:p>
    <w:p w:rsidR="002719FB" w:rsidRDefault="002719FB" w:rsidP="002719FB">
      <w:pPr>
        <w:jc w:val="both"/>
      </w:pPr>
      <w:r>
        <w:t>5.1. Prekės turi atitikti Sutartyje ir jos priede (-</w:t>
      </w:r>
      <w:proofErr w:type="spellStart"/>
      <w:r>
        <w:t>uose</w:t>
      </w:r>
      <w:proofErr w:type="spellEnd"/>
      <w:r>
        <w:t xml:space="preserve">) nurodytus reikalavimus. </w:t>
      </w:r>
    </w:p>
    <w:p w:rsidR="002719FB" w:rsidRDefault="002719FB" w:rsidP="002719FB">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rsidR="002719FB" w:rsidRDefault="002719FB" w:rsidP="002719FB">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2719FB" w:rsidRDefault="002719FB" w:rsidP="002719FB">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2719FB" w:rsidRDefault="002719FB" w:rsidP="002719FB">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2719FB" w:rsidRDefault="002719FB" w:rsidP="002719FB">
      <w:pPr>
        <w:jc w:val="both"/>
      </w:pPr>
      <w:r>
        <w:t>5.6. Jeigu laboratorinių bandymų metu patikrinus prekių atitikimą reikalavimams, nustatytiems Sutartyje ir priede (-</w:t>
      </w:r>
      <w:proofErr w:type="spellStart"/>
      <w:r>
        <w:t>uose</w:t>
      </w:r>
      <w:proofErr w:type="spellEnd"/>
      <w:r>
        <w:t xml:space="preserv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xml:space="preserve">) nustatytus reikalavimus atitinkančias prekes. Prekių keitimas vykdomas Sutarties specialiojoje dalyje nustatytu terminu </w:t>
      </w:r>
      <w:r>
        <w:rPr>
          <w:i/>
        </w:rPr>
        <w:t>(jei spec. dalyje nurodyta, kad ši sąlyga taikoma)</w:t>
      </w:r>
      <w:r>
        <w:t>.</w:t>
      </w:r>
    </w:p>
    <w:p w:rsidR="002719FB" w:rsidRDefault="002719FB" w:rsidP="002719FB">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2719FB" w:rsidRDefault="002719FB" w:rsidP="002719FB">
      <w:pPr>
        <w:jc w:val="both"/>
        <w:rPr>
          <w:b/>
        </w:rPr>
      </w:pPr>
    </w:p>
    <w:p w:rsidR="002719FB" w:rsidRDefault="002719FB" w:rsidP="002719FB">
      <w:pPr>
        <w:jc w:val="both"/>
        <w:rPr>
          <w:b/>
        </w:rPr>
      </w:pPr>
      <w:r>
        <w:rPr>
          <w:b/>
        </w:rPr>
        <w:t>6. Prekės kokybės garantija</w:t>
      </w:r>
    </w:p>
    <w:p w:rsidR="002719FB" w:rsidRDefault="002719FB" w:rsidP="002719FB">
      <w:pPr>
        <w:jc w:val="both"/>
      </w:pPr>
      <w:r>
        <w:t>6.1. Prekėms suteikiamas Sutarties specialiojoje dalyje (arba Sutarties priede) nurodytas kokybės garantijos/tinkamumo naudoti terminas.</w:t>
      </w:r>
    </w:p>
    <w:p w:rsidR="002719FB" w:rsidRDefault="002719FB" w:rsidP="002719FB">
      <w:pPr>
        <w:jc w:val="both"/>
      </w:pPr>
      <w:r>
        <w:lastRenderedPageBreak/>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2719FB" w:rsidRDefault="002719FB" w:rsidP="002719FB">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Pirkėjo</w:t>
      </w:r>
      <w:r>
        <w:t xml:space="preserve"> patirtus nuostolius (jeigu tokie buvo). </w:t>
      </w:r>
    </w:p>
    <w:p w:rsidR="002719FB" w:rsidRDefault="002719FB" w:rsidP="002719FB">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rsidR="002719FB" w:rsidRDefault="002719FB" w:rsidP="002719FB">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 xml:space="preserve">Nustatytų reikalavimų </w:t>
      </w:r>
      <w:proofErr w:type="spellStart"/>
      <w:r>
        <w:rPr>
          <w:color w:val="000000"/>
        </w:rPr>
        <w:t>neatitinkančų</w:t>
      </w:r>
      <w:proofErr w:type="spellEnd"/>
      <w:r>
        <w:t xml:space="preserve"> prekių pakeitimas kokybiškomis vykdomas pagal Sutarties bendrosios dalies 6.3 punkto nuostatas </w:t>
      </w:r>
      <w:r>
        <w:rPr>
          <w:i/>
        </w:rPr>
        <w:t>(jei spec. dalyje nurodyta, kad ši sąlyga taikoma)</w:t>
      </w:r>
      <w:r>
        <w:t>.</w:t>
      </w:r>
    </w:p>
    <w:p w:rsidR="002719FB" w:rsidRDefault="002719FB" w:rsidP="002719FB">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rsidR="002719FB" w:rsidRDefault="002719FB" w:rsidP="002719FB">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rsidR="002719FB" w:rsidRDefault="002719FB" w:rsidP="002719FB">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rsidR="002719FB" w:rsidRDefault="002719FB" w:rsidP="002719FB">
      <w:pPr>
        <w:jc w:val="both"/>
      </w:pPr>
    </w:p>
    <w:p w:rsidR="002719FB" w:rsidRDefault="002719FB" w:rsidP="002719FB">
      <w:pPr>
        <w:jc w:val="both"/>
        <w:rPr>
          <w:b/>
        </w:rPr>
      </w:pPr>
      <w:r>
        <w:rPr>
          <w:b/>
        </w:rPr>
        <w:t xml:space="preserve">7. Nenugalimos jėgos </w:t>
      </w:r>
      <w:r>
        <w:rPr>
          <w:b/>
          <w:i/>
        </w:rPr>
        <w:t>(force majeure)</w:t>
      </w:r>
      <w:r>
        <w:rPr>
          <w:b/>
        </w:rPr>
        <w:t xml:space="preserve"> aplinkybės</w:t>
      </w:r>
    </w:p>
    <w:p w:rsidR="002719FB" w:rsidRDefault="002719FB" w:rsidP="002719FB">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w:t>
      </w:r>
      <w:smartTag w:uri="urn:schemas-microsoft-com:office:smarttags" w:element="metricconverter">
        <w:smartTagPr>
          <w:attr w:name="ProductID" w:val="1996ﾠm"/>
        </w:smartTagPr>
        <w:r>
          <w:t>1996 m</w:t>
        </w:r>
      </w:smartTag>
      <w:r>
        <w:t xml:space="preserve">.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2719FB" w:rsidRDefault="002719FB" w:rsidP="002719FB">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xml:space="preserve">, kad ji ėmėsi visų pagrįstų atsargumo priemonių ir dėjo visas pastangas, kad sumažintų išlaidas ar neigiamas pasekmes, taip pat pranešti galimą </w:t>
      </w:r>
      <w:r>
        <w:lastRenderedPageBreak/>
        <w:t>įsipareigojimų įvykdymo terminą. Pranešimo taip pat reikalaujama, kai išnyksta įsipareigojimų nevykdymo pagrindas.</w:t>
      </w:r>
    </w:p>
    <w:p w:rsidR="002719FB" w:rsidRDefault="002719FB" w:rsidP="002719FB">
      <w:pPr>
        <w:jc w:val="both"/>
      </w:pPr>
    </w:p>
    <w:p w:rsidR="002719FB" w:rsidRDefault="002719FB" w:rsidP="002719FB">
      <w:pPr>
        <w:pStyle w:val="BodyTextIndent2"/>
        <w:ind w:left="0"/>
        <w:jc w:val="both"/>
        <w:rPr>
          <w:b/>
          <w:i/>
        </w:rPr>
      </w:pPr>
      <w:r>
        <w:rPr>
          <w:b/>
          <w:i/>
        </w:rPr>
        <w:t xml:space="preserve">8. Kodifikavimas </w:t>
      </w:r>
    </w:p>
    <w:p w:rsidR="002719FB" w:rsidRDefault="002719FB" w:rsidP="002719FB">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2719FB" w:rsidRDefault="002719FB" w:rsidP="002719FB">
      <w:pPr>
        <w:pStyle w:val="BodyTextIndent2"/>
        <w:spacing w:after="0" w:line="240" w:lineRule="auto"/>
        <w:ind w:left="0"/>
        <w:jc w:val="both"/>
        <w:rPr>
          <w:i/>
          <w:iCs/>
        </w:rPr>
      </w:pPr>
      <w:r>
        <w:rPr>
          <w:i/>
          <w:iCs/>
        </w:rPr>
        <w:t xml:space="preserve">8.2. </w:t>
      </w:r>
      <w:r>
        <w:rPr>
          <w:b/>
          <w:bCs/>
          <w:i/>
        </w:rPr>
        <w:t>Pirkėjui</w:t>
      </w:r>
      <w:r>
        <w:rPr>
          <w:i/>
        </w:rPr>
        <w:t xml:space="preserve"> pareikalavus, </w:t>
      </w:r>
      <w:r>
        <w:rPr>
          <w:b/>
          <w:bCs/>
          <w:i/>
        </w:rPr>
        <w:t>Pardavėjas</w:t>
      </w:r>
      <w:r>
        <w:rPr>
          <w:i/>
        </w:rPr>
        <w:t xml:space="preserve"> privalo per 5 (penkias) dienas nemokamai pateikti kodifikavimui reikalingą papildomą techninę dokumentaciją (pvz. technines charakteristikas, brėžinius, nuotraukas, katalogus, nuorodas ir pan.)</w:t>
      </w:r>
    </w:p>
    <w:p w:rsidR="002719FB" w:rsidRDefault="002719FB" w:rsidP="002719FB">
      <w:pPr>
        <w:jc w:val="both"/>
      </w:pPr>
    </w:p>
    <w:p w:rsidR="002719FB" w:rsidRDefault="002719FB" w:rsidP="002719FB">
      <w:pPr>
        <w:jc w:val="both"/>
        <w:rPr>
          <w:b/>
        </w:rPr>
      </w:pPr>
      <w:r>
        <w:rPr>
          <w:b/>
        </w:rPr>
        <w:t>9. Sutarties nutraukimas</w:t>
      </w:r>
    </w:p>
    <w:p w:rsidR="002719FB" w:rsidRDefault="002719FB" w:rsidP="002719FB">
      <w:pPr>
        <w:jc w:val="both"/>
      </w:pPr>
      <w:r>
        <w:t>9.1. Ši Sutartis gali būti nutraukta:</w:t>
      </w:r>
    </w:p>
    <w:p w:rsidR="002719FB" w:rsidRDefault="002719FB" w:rsidP="002719FB">
      <w:pPr>
        <w:jc w:val="both"/>
      </w:pPr>
      <w:r>
        <w:t xml:space="preserve">9.1.1. raštišku </w:t>
      </w:r>
      <w:r>
        <w:rPr>
          <w:bCs/>
        </w:rPr>
        <w:t>Šalių</w:t>
      </w:r>
      <w:r>
        <w:t xml:space="preserve"> susitarimu; </w:t>
      </w:r>
    </w:p>
    <w:p w:rsidR="002719FB" w:rsidRDefault="002719FB" w:rsidP="002719FB">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2719FB" w:rsidRDefault="002719FB" w:rsidP="002719FB">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2719FB" w:rsidRDefault="002719FB" w:rsidP="002719FB">
      <w:pPr>
        <w:jc w:val="both"/>
      </w:pPr>
      <w:r>
        <w:t xml:space="preserve">9.2.1. </w:t>
      </w:r>
      <w:r>
        <w:rPr>
          <w:b/>
        </w:rPr>
        <w:t>Pardavėjas</w:t>
      </w:r>
      <w:r>
        <w:t xml:space="preserve"> vėluoja pristatyti </w:t>
      </w:r>
      <w:r>
        <w:rPr>
          <w:iCs/>
        </w:rPr>
        <w:t>prekes</w:t>
      </w:r>
      <w:r>
        <w:t xml:space="preserve"> Sutarties specialioje dalyje nurodytu terminu; </w:t>
      </w:r>
    </w:p>
    <w:p w:rsidR="002719FB" w:rsidRDefault="002719FB" w:rsidP="002719FB">
      <w:pPr>
        <w:jc w:val="both"/>
      </w:pPr>
      <w:r>
        <w:t xml:space="preserve">9.2.2. </w:t>
      </w:r>
      <w:r>
        <w:rPr>
          <w:b/>
        </w:rPr>
        <w:t>Pardavėjas</w:t>
      </w:r>
      <w:r>
        <w:t xml:space="preserve"> nevykdo (ar informuoja, kad negalės vykdyti) sutartinio įsipareigojimo tiekti prekes;</w:t>
      </w:r>
    </w:p>
    <w:p w:rsidR="002719FB" w:rsidRDefault="002719FB" w:rsidP="002719FB">
      <w:pPr>
        <w:jc w:val="both"/>
      </w:pPr>
      <w:r>
        <w:t xml:space="preserve">9.2.3. </w:t>
      </w:r>
      <w:r>
        <w:rPr>
          <w:b/>
        </w:rPr>
        <w:t>Pardavėjas</w:t>
      </w:r>
      <w:r>
        <w:t xml:space="preserve"> didina prekių kainas/įkainius, išskyrus Sutarties bendrosios dalies 2.2 punkte numatytą atvejį;</w:t>
      </w:r>
    </w:p>
    <w:p w:rsidR="002719FB" w:rsidRDefault="002719FB" w:rsidP="002719FB">
      <w:pPr>
        <w:jc w:val="both"/>
      </w:pPr>
      <w:r>
        <w:t xml:space="preserve">9.2.4. </w:t>
      </w:r>
      <w:r>
        <w:rPr>
          <w:b/>
        </w:rPr>
        <w:t>Pardavėjas</w:t>
      </w:r>
      <w:r>
        <w:t xml:space="preserve"> nevykdo arba netinkamai vykdo Sutarties bendrosios dalies 6 punkte numatytus garantinius įsipareigojimus;</w:t>
      </w:r>
    </w:p>
    <w:p w:rsidR="002719FB" w:rsidRDefault="002719FB" w:rsidP="002719FB">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2719FB" w:rsidRDefault="002719FB" w:rsidP="002719FB">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2719FB" w:rsidRDefault="002719FB" w:rsidP="002719FB">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2719FB" w:rsidRDefault="002719FB" w:rsidP="002719FB">
      <w:pPr>
        <w:autoSpaceDE w:val="0"/>
        <w:autoSpaceDN w:val="0"/>
        <w:adjustRightInd w:val="0"/>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2719FB" w:rsidRDefault="002719FB" w:rsidP="002719FB">
      <w:pPr>
        <w:autoSpaceDE w:val="0"/>
        <w:autoSpaceDN w:val="0"/>
        <w:adjustRightInd w:val="0"/>
        <w:jc w:val="both"/>
        <w:rPr>
          <w:color w:val="000000"/>
        </w:rPr>
      </w:pPr>
      <w:r>
        <w:rPr>
          <w:color w:val="000000"/>
        </w:rPr>
        <w:t xml:space="preserve">9.2.9. Sutarties vykdymo metu paaiškėja, kad </w:t>
      </w:r>
      <w:r>
        <w:rPr>
          <w:b/>
          <w:color w:val="000000"/>
        </w:rPr>
        <w:t>Pardavėjas</w:t>
      </w:r>
      <w:r>
        <w:rPr>
          <w:color w:val="000000"/>
        </w:rPr>
        <w:t xml:space="preserve"> ar jo teikiamos prekės nėra patikimos ir kelia pavojų nacionaliniam saugumui;</w:t>
      </w:r>
    </w:p>
    <w:p w:rsidR="002719FB" w:rsidRDefault="002719FB" w:rsidP="002719FB">
      <w:pPr>
        <w:jc w:val="both"/>
      </w:pPr>
      <w:r>
        <w:t xml:space="preserve">9.2.10 Sutarties vykdymo metu paaiškėja Viešųjų pirkimų įstatymo 46 straipsnio 1 dalyje/Viešųjų pirkimų, atliekamų gynybos ir saugumo srityje, įstatymo 34 straipsnio 1 dalyje numatytos aplinkybės; </w:t>
      </w:r>
    </w:p>
    <w:p w:rsidR="002719FB" w:rsidRDefault="002719FB" w:rsidP="002719FB">
      <w:pPr>
        <w:jc w:val="both"/>
      </w:pPr>
      <w:r>
        <w:t>9.2.11 Sutarties vykdymo metu paaiškėja, kad Sutartis buvo pakeista pažeidžiant Viešųjų pirkimų įstatymo 89 straipsnį/Viešųjų pirkimų, atliekamų gynybos ir saugumo srityje, įstatymo 53 straipsnį.</w:t>
      </w:r>
    </w:p>
    <w:p w:rsidR="002719FB" w:rsidRDefault="002719FB" w:rsidP="002719FB">
      <w:pPr>
        <w:autoSpaceDE w:val="0"/>
        <w:autoSpaceDN w:val="0"/>
        <w:adjustRightInd w:val="0"/>
        <w:jc w:val="both"/>
        <w:rPr>
          <w:color w:val="000000"/>
          <w:highlight w:val="yellow"/>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 xml:space="preserve">likviduojamas ar kreipiamasi į teismą dėl bankroto ar restruktūrizavimo bylos iškėlimo, arba jam </w:t>
      </w:r>
      <w:r>
        <w:rPr>
          <w:color w:val="000000"/>
        </w:rPr>
        <w:lastRenderedPageBreak/>
        <w:t>iškelta bankroto ar restruktūrizavimo byla, arba priimamas sprendimas dėl neteisminės bankroto procedūros pradėjimo.</w:t>
      </w:r>
    </w:p>
    <w:p w:rsidR="002719FB" w:rsidRDefault="002719FB" w:rsidP="002719FB">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rsidR="002719FB" w:rsidRDefault="002719FB" w:rsidP="002719FB">
      <w:pPr>
        <w:jc w:val="both"/>
      </w:pPr>
    </w:p>
    <w:p w:rsidR="002719FB" w:rsidRDefault="002719FB" w:rsidP="002719FB">
      <w:pPr>
        <w:rPr>
          <w:b/>
        </w:rPr>
      </w:pPr>
      <w:r>
        <w:rPr>
          <w:b/>
        </w:rPr>
        <w:t>10. Ginčų sprendimo tvarka</w:t>
      </w:r>
    </w:p>
    <w:p w:rsidR="002719FB" w:rsidRDefault="002719FB" w:rsidP="002719FB">
      <w:r>
        <w:t>10.1. Sutartis sudaryta ir turi būti aiškinama pagal Lietuvos Respublikos teisę.</w:t>
      </w:r>
    </w:p>
    <w:p w:rsidR="002719FB" w:rsidRDefault="002719FB" w:rsidP="002719FB">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rsidR="002719FB" w:rsidRDefault="002719FB" w:rsidP="002719FB">
      <w:pPr>
        <w:jc w:val="both"/>
      </w:pPr>
    </w:p>
    <w:p w:rsidR="002719FB" w:rsidRDefault="002719FB" w:rsidP="002719FB">
      <w:pPr>
        <w:jc w:val="both"/>
        <w:rPr>
          <w:b/>
        </w:rPr>
      </w:pPr>
      <w:r>
        <w:rPr>
          <w:b/>
        </w:rPr>
        <w:t>11. Atsakomybė</w:t>
      </w:r>
    </w:p>
    <w:p w:rsidR="002719FB" w:rsidRDefault="002719FB" w:rsidP="002719FB">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2719FB" w:rsidRDefault="002719FB" w:rsidP="002719FB">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2719FB" w:rsidRDefault="002719FB" w:rsidP="002719FB">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2719FB" w:rsidRDefault="002719FB" w:rsidP="002719FB">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2719FB" w:rsidRDefault="002719FB" w:rsidP="002719FB">
      <w:pPr>
        <w:jc w:val="both"/>
        <w:rPr>
          <w:b/>
        </w:rPr>
      </w:pPr>
      <w:r>
        <w:lastRenderedPageBreak/>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rsidR="002719FB" w:rsidRDefault="002719FB" w:rsidP="002719FB">
      <w:pPr>
        <w:jc w:val="both"/>
      </w:pPr>
      <w:r>
        <w:t xml:space="preserve">11.6. Kiti sutartinės atsakomybės taikymo </w:t>
      </w:r>
      <w:r>
        <w:rPr>
          <w:b/>
        </w:rPr>
        <w:t>Pardavėjui</w:t>
      </w:r>
      <w:r>
        <w:t xml:space="preserve"> atvejai nurodyti Sutarties specialiojoje dalyje.</w:t>
      </w:r>
    </w:p>
    <w:p w:rsidR="002719FB" w:rsidRDefault="002719FB" w:rsidP="002719FB">
      <w:pPr>
        <w:pStyle w:val="BodyTextIndent2"/>
        <w:spacing w:line="240" w:lineRule="auto"/>
        <w:ind w:left="0"/>
        <w:jc w:val="both"/>
      </w:pPr>
      <w:r>
        <w:t xml:space="preserve">11.7. Vadovaujantis Lietuvos Respublikos civilinio kodekso 6.253 straipsnio 1 ir 3 dalimis, finansavimo vėlavimas iš biudžeto yra sąlyga visiškai atleidžianti </w:t>
      </w:r>
      <w:r>
        <w:rPr>
          <w:b/>
        </w:rPr>
        <w:t xml:space="preserve">Pirkėją </w:t>
      </w:r>
      <w:r>
        <w:t xml:space="preserve">nuo civilinės atsakomybės ir palūkanų mokėjimo </w:t>
      </w:r>
      <w:r>
        <w:rPr>
          <w:b/>
        </w:rPr>
        <w:t>Pardavėjui</w:t>
      </w:r>
      <w:r>
        <w:t xml:space="preserve"> už pavėluotą atsiskaitymą.</w:t>
      </w:r>
    </w:p>
    <w:p w:rsidR="002719FB" w:rsidRDefault="002719FB" w:rsidP="002719FB">
      <w:pPr>
        <w:jc w:val="both"/>
      </w:pPr>
    </w:p>
    <w:p w:rsidR="002719FB" w:rsidRDefault="002719FB" w:rsidP="002719FB">
      <w:pPr>
        <w:jc w:val="both"/>
        <w:rPr>
          <w:b/>
        </w:rPr>
      </w:pPr>
      <w:r>
        <w:rPr>
          <w:b/>
        </w:rPr>
        <w:t>12. Sutarties galiojimas</w:t>
      </w:r>
    </w:p>
    <w:p w:rsidR="002719FB" w:rsidRDefault="002719FB" w:rsidP="002719FB">
      <w:pPr>
        <w:jc w:val="both"/>
      </w:pPr>
      <w:r>
        <w:t xml:space="preserve">12.1. Sutartis įsigalioja abiem Šalims ją pasirašius ir </w:t>
      </w:r>
      <w:r>
        <w:rPr>
          <w:b/>
        </w:rPr>
        <w:t>Pardavėjui</w:t>
      </w:r>
      <w:r>
        <w:t xml:space="preserve"> pateikus </w:t>
      </w:r>
      <w:r>
        <w:rPr>
          <w:b/>
        </w:rPr>
        <w:t xml:space="preserve">Pirkėjui </w:t>
      </w:r>
      <w:r>
        <w:t>Sutarties įvykdymo užtikrinimo banko garantiją ar draudimo bendrovės laidavimo raštą (Sutarties įsigaliojimo kai pateikiamas užtikrinimas sąlyga taikoma, jeigu Sutarties</w:t>
      </w:r>
      <w:r>
        <w:rPr>
          <w:i/>
        </w:rPr>
        <w:t xml:space="preserve">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2719FB" w:rsidRDefault="002719FB" w:rsidP="002719FB">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2719FB" w:rsidRDefault="002719FB" w:rsidP="002719FB">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2719FB" w:rsidRDefault="002719FB" w:rsidP="002719FB">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2719FB" w:rsidRDefault="002719FB" w:rsidP="002719FB">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2719FB" w:rsidRDefault="002719FB" w:rsidP="002719FB">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719FB" w:rsidRDefault="002719FB" w:rsidP="002719FB">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lastRenderedPageBreak/>
        <w:t>susitarimu gali patikslinti Sutarties sąlygas. Toks Sutarties sąlygų patikslinimas nebus laikomas Sutarties sąlygų keitimu.</w:t>
      </w:r>
    </w:p>
    <w:p w:rsidR="002719FB" w:rsidRDefault="002719FB" w:rsidP="002719FB">
      <w:pPr>
        <w:jc w:val="both"/>
      </w:pPr>
      <w:r>
        <w:t>12.8. Sutartis gali būti pratęsta Sutarties specialiojoje dalyje nustatytomis sąlygomis.</w:t>
      </w:r>
    </w:p>
    <w:p w:rsidR="002719FB" w:rsidRDefault="002719FB" w:rsidP="002719FB">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rsidR="002719FB" w:rsidRDefault="002719FB" w:rsidP="002719FB">
      <w:pPr>
        <w:jc w:val="both"/>
      </w:pPr>
      <w:r>
        <w:t>12.10. Sutarties specialiojoje dalyje numatyta Sutarties galiojimo termino pabaiga nereiškia Šalių prievolių pagal Sutartį pabaigos ir neatleidžia Šalių nuo civilinės atsakomybės už Sutarties pažeidimą.</w:t>
      </w:r>
    </w:p>
    <w:p w:rsidR="002719FB" w:rsidRDefault="002719FB" w:rsidP="002719FB">
      <w:pPr>
        <w:jc w:val="both"/>
        <w:rPr>
          <w:b/>
        </w:rPr>
      </w:pPr>
    </w:p>
    <w:p w:rsidR="002719FB" w:rsidRDefault="002719FB" w:rsidP="002719FB">
      <w:pPr>
        <w:pStyle w:val="BodyText"/>
        <w:spacing w:after="0"/>
        <w:ind w:right="125"/>
        <w:jc w:val="both"/>
        <w:rPr>
          <w:b/>
          <w:bCs/>
        </w:rPr>
      </w:pPr>
      <w:r>
        <w:rPr>
          <w:b/>
          <w:bCs/>
        </w:rPr>
        <w:t>13. Susirašinėjimas</w:t>
      </w:r>
    </w:p>
    <w:p w:rsidR="002719FB" w:rsidRDefault="002719FB" w:rsidP="002719FB">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2719FB" w:rsidRDefault="002719FB" w:rsidP="002719FB">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719FB" w:rsidRDefault="002719FB" w:rsidP="002719FB">
      <w:pPr>
        <w:jc w:val="both"/>
        <w:rPr>
          <w:b/>
        </w:rPr>
      </w:pPr>
    </w:p>
    <w:p w:rsidR="002719FB" w:rsidRDefault="002719FB" w:rsidP="002719FB">
      <w:pPr>
        <w:jc w:val="both"/>
        <w:rPr>
          <w:b/>
          <w:bCs/>
        </w:rPr>
      </w:pPr>
      <w:r>
        <w:rPr>
          <w:b/>
        </w:rPr>
        <w:t xml:space="preserve">14. </w:t>
      </w:r>
      <w:r>
        <w:rPr>
          <w:b/>
          <w:bCs/>
        </w:rPr>
        <w:t>Informacijos konfidencialumas ir asmens duomenys</w:t>
      </w:r>
    </w:p>
    <w:p w:rsidR="002719FB" w:rsidRDefault="002719FB" w:rsidP="002719FB">
      <w:pPr>
        <w:jc w:val="both"/>
        <w:rPr>
          <w:b/>
          <w:bCs/>
        </w:rPr>
      </w:pPr>
    </w:p>
    <w:p w:rsidR="002719FB" w:rsidRDefault="002719FB" w:rsidP="002719FB">
      <w:pPr>
        <w:jc w:val="both"/>
      </w:pPr>
      <w:r>
        <w:t xml:space="preserve">14.1. Šalys privalo užtikrinti, kad informacija, kurią jos perduoda viena kitai, bus naudojama tik vykdant Sutartį ir nebus naudojama tokiu būdu, kuris pakenktų informaciją perdavusiai Šaliai. </w:t>
      </w:r>
    </w:p>
    <w:p w:rsidR="002719FB" w:rsidRDefault="002719FB" w:rsidP="002719FB">
      <w:pPr>
        <w:jc w:val="both"/>
      </w:pPr>
      <w:r>
        <w:t>14.2. Šalys įsipareigoja užtikrinti visos joms žinomos ir (ar) patikėtos informacijos slaptumą Sutarties galiojimo metu ir pasibaigus Sutarties galiojimo laikotarpiui ar ją nutraukus.</w:t>
      </w:r>
    </w:p>
    <w:p w:rsidR="002719FB" w:rsidRDefault="002719FB" w:rsidP="002719FB">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rsidR="002719FB" w:rsidRDefault="002719FB" w:rsidP="002719FB">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2719FB" w:rsidRDefault="002719FB" w:rsidP="002719FB">
      <w:pPr>
        <w:jc w:val="both"/>
      </w:pPr>
      <w:r>
        <w:t xml:space="preserve">14.5. Sutarties šalys užtikrina, kad su asmens duomenimis tvarkomais vykdant Sutartį susipažins tik tie asmenys, kuriems tai yra būtina vykdant įsipareigojimus pagal Sutartį. </w:t>
      </w:r>
    </w:p>
    <w:p w:rsidR="002719FB" w:rsidRDefault="002719FB" w:rsidP="002719FB">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w:t>
      </w:r>
      <w:r>
        <w:lastRenderedPageBreak/>
        <w:t xml:space="preserve">subtiekėjas Specialiosios dalies numatyta tvarka yra keičiamas, turi būti gautas atskiras kitos Šalies sutikimas dėl duomenų perdavimo. </w:t>
      </w:r>
    </w:p>
    <w:p w:rsidR="002719FB" w:rsidRDefault="002719FB" w:rsidP="002719FB">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2719FB" w:rsidRDefault="002719FB" w:rsidP="002719FB">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2719FB" w:rsidRDefault="002719FB" w:rsidP="002719FB">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2719FB" w:rsidRDefault="002719FB" w:rsidP="002719FB">
      <w:pPr>
        <w:jc w:val="both"/>
      </w:pPr>
      <w:r>
        <w:t>14.10. Šalys neatlygina viena kitos patirtų išlaidų ir nuostolių dėl asmens duomenų tvarkymo įsipareigojimų pagal šią Sutartį vykdymo.</w:t>
      </w:r>
    </w:p>
    <w:p w:rsidR="002719FB" w:rsidRDefault="002719FB" w:rsidP="002719FB">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2719FB" w:rsidRDefault="002719FB" w:rsidP="002719FB">
      <w:pPr>
        <w:jc w:val="both"/>
        <w:rPr>
          <w:b/>
        </w:rPr>
      </w:pPr>
    </w:p>
    <w:p w:rsidR="002719FB" w:rsidRDefault="002719FB" w:rsidP="002719FB">
      <w:pPr>
        <w:jc w:val="both"/>
        <w:rPr>
          <w:b/>
        </w:rPr>
      </w:pPr>
      <w:r>
        <w:rPr>
          <w:b/>
        </w:rPr>
        <w:t>15. Baigiamosios nuostatos</w:t>
      </w:r>
    </w:p>
    <w:p w:rsidR="002719FB" w:rsidRDefault="002719FB" w:rsidP="002719FB">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lietuvių ir anglų kalba).</w:t>
      </w:r>
    </w:p>
    <w:p w:rsidR="002719FB" w:rsidRDefault="002719FB" w:rsidP="002719FB">
      <w:pPr>
        <w:jc w:val="both"/>
      </w:pPr>
      <w:r>
        <w:t xml:space="preserve">15.2. Šią Sutartį sudaro Sutarties bendroji ir specialioji dalys bei Sutarties priedas (-ai). Visi šios Sutarties priedai yra neatskiriama Sutarties dalis. </w:t>
      </w:r>
    </w:p>
    <w:p w:rsidR="002719FB" w:rsidRDefault="002719FB" w:rsidP="002719FB">
      <w:pPr>
        <w:jc w:val="both"/>
      </w:pPr>
      <w:r>
        <w:t>15.3. Nė viena iš Šalių neturi teisės perduoti trečiajam asmeniui teisių ir įsipareigojimų pagal šią Sutartį be išankstinio raštiško kitos Šalies sutikimo.</w:t>
      </w:r>
    </w:p>
    <w:p w:rsidR="002719FB" w:rsidRDefault="002719FB" w:rsidP="002719FB">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2719FB" w:rsidRDefault="002719FB" w:rsidP="002719FB">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rsidR="002719FB" w:rsidRDefault="002719FB" w:rsidP="002719FB">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719FB" w:rsidRDefault="002719FB" w:rsidP="002719FB">
      <w:pPr>
        <w:jc w:val="both"/>
        <w:rPr>
          <w:bCs/>
          <w:color w:val="000000"/>
        </w:rPr>
      </w:pPr>
      <w:r>
        <w:rPr>
          <w:color w:val="000000"/>
        </w:rPr>
        <w:t xml:space="preserve">15.7. </w:t>
      </w:r>
      <w:r>
        <w:rPr>
          <w:bCs/>
          <w:color w:val="000000"/>
        </w:rPr>
        <w:t>Sutarties vykdymas gali būti aiškinamas Šalių raštišku sutarimu nekeičiant Sutarties sąlygų.</w:t>
      </w:r>
    </w:p>
    <w:p w:rsidR="002719FB" w:rsidRDefault="002719FB" w:rsidP="002719FB">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2719FB" w:rsidRDefault="002719FB" w:rsidP="002719FB">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Pardavėjui</w:t>
      </w:r>
      <w:r>
        <w:t xml:space="preserve"> 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lastRenderedPageBreak/>
        <w:t>ams</w:t>
      </w:r>
      <w:proofErr w:type="spellEnd"/>
      <w:r>
        <w:t xml:space="preserve">)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rsidR="002719FB" w:rsidRDefault="002719FB" w:rsidP="002719FB">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2719FB" w:rsidRDefault="002719FB" w:rsidP="002719FB">
      <w:pPr>
        <w:jc w:val="both"/>
        <w:rPr>
          <w:lang w:eastAsia="lt-LT"/>
        </w:rPr>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 dalyje.</w:t>
      </w:r>
    </w:p>
    <w:p w:rsidR="002719FB" w:rsidRDefault="002719FB" w:rsidP="002719FB">
      <w:pPr>
        <w:jc w:val="both"/>
        <w:rPr>
          <w:lang w:eastAsia="lt-LT"/>
        </w:rPr>
      </w:pPr>
    </w:p>
    <w:p w:rsidR="002719FB" w:rsidRDefault="002719FB" w:rsidP="002719FB">
      <w:pPr>
        <w:jc w:val="both"/>
      </w:pPr>
      <w:r>
        <w:t>PIRKĖJAS</w:t>
      </w:r>
      <w:r>
        <w:tab/>
      </w:r>
      <w:r>
        <w:tab/>
      </w:r>
      <w:r>
        <w:tab/>
      </w:r>
      <w:r>
        <w:tab/>
      </w:r>
      <w:r>
        <w:tab/>
      </w:r>
      <w:r>
        <w:tab/>
      </w:r>
      <w:r>
        <w:tab/>
      </w:r>
      <w:r>
        <w:tab/>
        <w:t>PARDAVĖJAS</w:t>
      </w:r>
    </w:p>
    <w:p w:rsidR="002719FB" w:rsidRDefault="002719FB" w:rsidP="002719FB">
      <w:pPr>
        <w:jc w:val="both"/>
      </w:pPr>
      <w:r>
        <w:t xml:space="preserve">Lietuvos kariuomenės </w:t>
      </w:r>
      <w:r>
        <w:tab/>
      </w:r>
      <w:r>
        <w:tab/>
      </w:r>
      <w:r>
        <w:tab/>
      </w:r>
      <w:r>
        <w:tab/>
      </w:r>
      <w:r>
        <w:tab/>
      </w:r>
      <w:r>
        <w:tab/>
        <w:t>UAB „  „</w:t>
      </w:r>
    </w:p>
    <w:p w:rsidR="002719FB" w:rsidRDefault="002719FB" w:rsidP="002719FB">
      <w:pPr>
        <w:jc w:val="both"/>
      </w:pPr>
      <w:r>
        <w:t>Lietuvos didžiojo kunigaikščio</w:t>
      </w:r>
      <w:r>
        <w:tab/>
      </w:r>
      <w:r>
        <w:tab/>
      </w:r>
      <w:r>
        <w:tab/>
      </w:r>
      <w:r>
        <w:tab/>
        <w:t xml:space="preserve">            </w:t>
      </w:r>
    </w:p>
    <w:p w:rsidR="002719FB" w:rsidRDefault="002719FB" w:rsidP="002719FB">
      <w:pPr>
        <w:jc w:val="both"/>
      </w:pPr>
      <w:r>
        <w:t>Gedimino štabo bataliono vadas</w:t>
      </w:r>
    </w:p>
    <w:p w:rsidR="002719FB" w:rsidRDefault="002719FB" w:rsidP="002719FB">
      <w:pPr>
        <w:jc w:val="both"/>
      </w:pPr>
    </w:p>
    <w:p w:rsidR="002719FB" w:rsidRDefault="002719FB" w:rsidP="002719FB">
      <w:pPr>
        <w:jc w:val="both"/>
      </w:pPr>
    </w:p>
    <w:p w:rsidR="002719FB" w:rsidRDefault="002719FB" w:rsidP="002719FB">
      <w:pPr>
        <w:jc w:val="both"/>
      </w:pPr>
      <w:r>
        <w:t xml:space="preserve">A.V. </w:t>
      </w:r>
      <w:r>
        <w:tab/>
      </w:r>
      <w:r>
        <w:tab/>
      </w:r>
      <w:r>
        <w:tab/>
        <w:t xml:space="preserve">                                                                        A.V.</w:t>
      </w: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2719FB" w:rsidRDefault="002719FB" w:rsidP="002719FB">
      <w:pPr>
        <w:jc w:val="both"/>
      </w:pPr>
    </w:p>
    <w:p w:rsidR="00314F9B" w:rsidRDefault="00314F9B" w:rsidP="002719FB">
      <w:pPr>
        <w:jc w:val="both"/>
      </w:pPr>
    </w:p>
    <w:p w:rsidR="002719FB" w:rsidRDefault="002719FB" w:rsidP="002719FB">
      <w:pPr>
        <w:jc w:val="both"/>
      </w:pPr>
    </w:p>
    <w:p w:rsidR="002719FB" w:rsidRDefault="002719FB" w:rsidP="002719FB">
      <w:pPr>
        <w:jc w:val="both"/>
      </w:pPr>
    </w:p>
    <w:p w:rsidR="002719FB" w:rsidRDefault="002719FB" w:rsidP="002719FB">
      <w:pPr>
        <w:jc w:val="both"/>
        <w:rPr>
          <w:lang w:eastAsia="lt-LT"/>
        </w:rPr>
      </w:pPr>
    </w:p>
    <w:p w:rsidR="002719FB" w:rsidRDefault="00265E2F" w:rsidP="00265E2F">
      <w:pPr>
        <w:rPr>
          <w:lang w:eastAsia="lt-LT"/>
        </w:rPr>
      </w:pPr>
      <w:r>
        <w:rPr>
          <w:lang w:eastAsia="lt-LT"/>
        </w:rPr>
        <w:lastRenderedPageBreak/>
        <w:t xml:space="preserve">                                                                                                     </w:t>
      </w:r>
      <w:r w:rsidR="002719FB">
        <w:rPr>
          <w:lang w:eastAsia="lt-LT"/>
        </w:rPr>
        <w:t>Prekių pirkimo-pardavimo sutarties</w:t>
      </w:r>
    </w:p>
    <w:p w:rsidR="002719FB" w:rsidRDefault="00265E2F" w:rsidP="00265E2F">
      <w:pPr>
        <w:rPr>
          <w:lang w:eastAsia="lt-LT"/>
        </w:rPr>
      </w:pPr>
      <w:r>
        <w:rPr>
          <w:lang w:eastAsia="lt-LT"/>
        </w:rPr>
        <w:t xml:space="preserve">                                                                                                     </w:t>
      </w:r>
      <w:r w:rsidR="002719FB">
        <w:rPr>
          <w:lang w:eastAsia="lt-LT"/>
        </w:rPr>
        <w:t>202</w:t>
      </w:r>
      <w:r w:rsidR="00996AFD">
        <w:rPr>
          <w:lang w:eastAsia="lt-LT"/>
        </w:rPr>
        <w:t>5</w:t>
      </w:r>
      <w:r w:rsidR="002719FB">
        <w:rPr>
          <w:lang w:eastAsia="lt-LT"/>
        </w:rPr>
        <w:t xml:space="preserve"> m. ____________d. Nr.</w:t>
      </w:r>
    </w:p>
    <w:p w:rsidR="002719FB" w:rsidRDefault="00265E2F" w:rsidP="00265E2F">
      <w:pPr>
        <w:rPr>
          <w:lang w:eastAsia="lt-LT"/>
        </w:rPr>
      </w:pPr>
      <w:r>
        <w:rPr>
          <w:lang w:eastAsia="lt-LT"/>
        </w:rPr>
        <w:t xml:space="preserve">                                                                                                     </w:t>
      </w:r>
      <w:r w:rsidR="002719FB">
        <w:rPr>
          <w:lang w:eastAsia="lt-LT"/>
        </w:rPr>
        <w:t xml:space="preserve">1 priedas </w:t>
      </w:r>
    </w:p>
    <w:p w:rsidR="002719FB" w:rsidRDefault="002719FB" w:rsidP="002719FB">
      <w:pPr>
        <w:rPr>
          <w:lang w:eastAsia="lt-LT"/>
        </w:rPr>
      </w:pPr>
    </w:p>
    <w:p w:rsidR="002719FB" w:rsidRDefault="002719FB" w:rsidP="002719FB">
      <w:pPr>
        <w:jc w:val="center"/>
        <w:rPr>
          <w:b/>
          <w:i/>
          <w:lang w:eastAsia="lt-LT"/>
        </w:rPr>
      </w:pPr>
      <w:r>
        <w:rPr>
          <w:b/>
          <w:i/>
          <w:lang w:eastAsia="lt-LT"/>
        </w:rPr>
        <w:t>Techninė specifikacija</w:t>
      </w:r>
    </w:p>
    <w:p w:rsidR="002719FB" w:rsidRDefault="002719FB" w:rsidP="002719FB">
      <w:pPr>
        <w:jc w:val="center"/>
        <w:rPr>
          <w:b/>
          <w:i/>
          <w:lang w:eastAsia="lt-LT"/>
        </w:rPr>
      </w:pPr>
      <w:r>
        <w:rPr>
          <w:b/>
          <w:i/>
          <w:lang w:eastAsia="lt-LT"/>
        </w:rPr>
        <w:t>„</w:t>
      </w:r>
      <w:proofErr w:type="spellStart"/>
      <w:r>
        <w:rPr>
          <w:b/>
          <w:i/>
          <w:lang w:eastAsia="lt-LT"/>
        </w:rPr>
        <w:t>Ofisinis</w:t>
      </w:r>
      <w:proofErr w:type="spellEnd"/>
      <w:r>
        <w:rPr>
          <w:b/>
          <w:i/>
          <w:lang w:eastAsia="lt-LT"/>
        </w:rPr>
        <w:t xml:space="preserve"> konteineris“</w:t>
      </w:r>
    </w:p>
    <w:p w:rsidR="002719FB" w:rsidRDefault="002719FB" w:rsidP="002719FB">
      <w:pPr>
        <w:spacing w:line="360" w:lineRule="auto"/>
        <w:ind w:left="288"/>
        <w:jc w:val="center"/>
        <w:rPr>
          <w:rFonts w:eastAsia="PMingLiU"/>
        </w:rPr>
      </w:pPr>
    </w:p>
    <w:p w:rsidR="00114613" w:rsidRPr="00114613" w:rsidRDefault="00114613" w:rsidP="00AB62ED">
      <w:pPr>
        <w:numPr>
          <w:ilvl w:val="0"/>
          <w:numId w:val="49"/>
        </w:numPr>
        <w:spacing w:line="360" w:lineRule="auto"/>
        <w:contextualSpacing/>
        <w:jc w:val="both"/>
        <w:rPr>
          <w:lang w:eastAsia="lt-LT"/>
        </w:rPr>
      </w:pPr>
      <w:r w:rsidRPr="00114613">
        <w:rPr>
          <w:b/>
          <w:lang w:eastAsia="lt-LT"/>
        </w:rPr>
        <w:t>Bendrieji reikalavimai.</w:t>
      </w:r>
    </w:p>
    <w:p w:rsidR="00114613" w:rsidRPr="00114613" w:rsidRDefault="00114613" w:rsidP="00AB62ED">
      <w:pPr>
        <w:numPr>
          <w:ilvl w:val="1"/>
          <w:numId w:val="49"/>
        </w:numPr>
        <w:spacing w:line="360" w:lineRule="auto"/>
        <w:jc w:val="both"/>
        <w:rPr>
          <w:lang w:eastAsia="lt-LT"/>
        </w:rPr>
      </w:pPr>
      <w:r w:rsidRPr="00114613">
        <w:rPr>
          <w:lang w:eastAsia="lt-LT"/>
        </w:rPr>
        <w:t xml:space="preserve"> Gyvenamasis konteineris su vidine temperatūros kontrole (toliau -  </w:t>
      </w:r>
      <w:r w:rsidRPr="00114613">
        <w:rPr>
          <w:b/>
          <w:lang w:eastAsia="lt-LT"/>
        </w:rPr>
        <w:t>konteineris</w:t>
      </w:r>
      <w:r w:rsidRPr="00114613">
        <w:rPr>
          <w:lang w:eastAsia="lt-LT"/>
        </w:rPr>
        <w:t xml:space="preserve">), kurio išoriniai ilgio ir pločio matmenys su leistinais nuokrypiais turi atitikti </w:t>
      </w:r>
      <w:r w:rsidRPr="00114613">
        <w:rPr>
          <w:color w:val="000000"/>
          <w:lang w:eastAsia="lt-LT"/>
        </w:rPr>
        <w:t xml:space="preserve">standarto  ISO 668 </w:t>
      </w:r>
      <w:r w:rsidRPr="00114613">
        <w:rPr>
          <w:color w:val="000000"/>
          <w:szCs w:val="20"/>
          <w:lang w:eastAsia="lt-LT"/>
        </w:rPr>
        <w:t xml:space="preserve">arba lygiaverčius </w:t>
      </w:r>
      <w:r w:rsidRPr="00114613">
        <w:rPr>
          <w:lang w:eastAsia="lt-LT"/>
        </w:rPr>
        <w:t>reikalavimus (ilgis - 6058 mm; plotis - 2438 mm),  aukštis - 2800 mm.</w:t>
      </w:r>
    </w:p>
    <w:p w:rsidR="00114613" w:rsidRPr="00114613" w:rsidRDefault="00114613" w:rsidP="00AB62ED">
      <w:pPr>
        <w:numPr>
          <w:ilvl w:val="1"/>
          <w:numId w:val="49"/>
        </w:numPr>
        <w:spacing w:line="360" w:lineRule="auto"/>
        <w:jc w:val="both"/>
        <w:rPr>
          <w:lang w:eastAsia="lt-LT"/>
        </w:rPr>
      </w:pPr>
      <w:r w:rsidRPr="00114613">
        <w:rPr>
          <w:lang w:eastAsia="lt-LT"/>
        </w:rPr>
        <w:t xml:space="preserve"> Konteineris turi būti naujas ir nenaudotas.</w:t>
      </w:r>
    </w:p>
    <w:p w:rsidR="00114613" w:rsidRPr="00114613" w:rsidRDefault="00114613" w:rsidP="00AB62ED">
      <w:pPr>
        <w:numPr>
          <w:ilvl w:val="1"/>
          <w:numId w:val="49"/>
        </w:numPr>
        <w:spacing w:line="360" w:lineRule="auto"/>
        <w:jc w:val="both"/>
        <w:rPr>
          <w:lang w:eastAsia="lt-LT"/>
        </w:rPr>
      </w:pPr>
      <w:r w:rsidRPr="00114613">
        <w:rPr>
          <w:lang w:eastAsia="lt-LT"/>
        </w:rPr>
        <w:t xml:space="preserve"> Konteinerio gamybai panaudotos medžiagos turi būti nekenksmingos žmogaus sveikatai, neuždraustos REACH reglamento registre. Konteinerio viduje lakiųjų organinių junginių koncentracija ore neturi viršyti leistinos, žmogaus sveikatai nekenksmingos, ribos.</w:t>
      </w:r>
    </w:p>
    <w:p w:rsidR="00114613" w:rsidRPr="00114613" w:rsidRDefault="00114613" w:rsidP="00AB62ED">
      <w:pPr>
        <w:numPr>
          <w:ilvl w:val="1"/>
          <w:numId w:val="49"/>
        </w:numPr>
        <w:spacing w:line="360" w:lineRule="auto"/>
        <w:jc w:val="both"/>
        <w:rPr>
          <w:lang w:eastAsia="lt-LT"/>
        </w:rPr>
      </w:pPr>
      <w:r w:rsidRPr="00114613">
        <w:rPr>
          <w:lang w:eastAsia="lt-LT"/>
        </w:rPr>
        <w:t xml:space="preserve"> Konteineris turi būti pastatytas ant betoninių trinkelių 500x500 (šeši atraminiai taškai), ne žemiau kaip 50 mm aukštyje ir horizontaliai išlyginti (paklaida iki 2 proc.).   </w:t>
      </w:r>
    </w:p>
    <w:p w:rsidR="00114613" w:rsidRPr="00114613" w:rsidRDefault="00114613" w:rsidP="00114613">
      <w:pPr>
        <w:spacing w:line="360" w:lineRule="auto"/>
        <w:ind w:left="720" w:hanging="360"/>
        <w:jc w:val="both"/>
        <w:rPr>
          <w:lang w:eastAsia="lt-LT"/>
        </w:rPr>
      </w:pPr>
    </w:p>
    <w:p w:rsidR="00114613" w:rsidRPr="00114613" w:rsidRDefault="00114613" w:rsidP="00AB62ED">
      <w:pPr>
        <w:numPr>
          <w:ilvl w:val="0"/>
          <w:numId w:val="49"/>
        </w:numPr>
        <w:spacing w:line="360" w:lineRule="auto"/>
        <w:jc w:val="both"/>
        <w:rPr>
          <w:b/>
          <w:lang w:eastAsia="lt-LT"/>
        </w:rPr>
      </w:pPr>
      <w:r w:rsidRPr="00114613">
        <w:rPr>
          <w:b/>
          <w:lang w:eastAsia="lt-LT"/>
        </w:rPr>
        <w:t>Eksploatacinės klimato ir geografinės sąlygos.</w:t>
      </w:r>
    </w:p>
    <w:p w:rsidR="00114613" w:rsidRPr="00114613" w:rsidRDefault="00114613" w:rsidP="00AB62ED">
      <w:pPr>
        <w:numPr>
          <w:ilvl w:val="1"/>
          <w:numId w:val="49"/>
        </w:numPr>
        <w:spacing w:line="360" w:lineRule="auto"/>
        <w:jc w:val="both"/>
        <w:rPr>
          <w:b/>
          <w:lang w:eastAsia="lt-LT"/>
        </w:rPr>
      </w:pPr>
      <w:r w:rsidRPr="00114613">
        <w:rPr>
          <w:b/>
          <w:lang w:eastAsia="lt-LT"/>
        </w:rPr>
        <w:t xml:space="preserve"> </w:t>
      </w:r>
      <w:r w:rsidRPr="00114613">
        <w:t>Konteineris ir visi jam priklausantys įrenginiai turi išlikti funkcionalūs ir neprarasti pirminių gamyklinių kokybės savybių atliekant pagal prekės paskirtį numatytas operacijas šiomis ribinėmis aplinkos sąlygomis:</w:t>
      </w:r>
    </w:p>
    <w:p w:rsidR="00114613" w:rsidRPr="00114613" w:rsidRDefault="00114613" w:rsidP="00114613">
      <w:pPr>
        <w:numPr>
          <w:ilvl w:val="0"/>
          <w:numId w:val="40"/>
        </w:numPr>
        <w:spacing w:line="360" w:lineRule="auto"/>
        <w:ind w:left="720"/>
        <w:jc w:val="both"/>
        <w:rPr>
          <w:lang w:eastAsia="lt-LT"/>
        </w:rPr>
      </w:pPr>
      <w:r w:rsidRPr="00114613">
        <w:rPr>
          <w:lang w:eastAsia="lt-LT"/>
        </w:rPr>
        <w:t>išorinės aplinkos temperatūros intervalas nuo -30º C iki + 40º C;</w:t>
      </w:r>
    </w:p>
    <w:p w:rsidR="00114613" w:rsidRPr="00114613" w:rsidRDefault="00114613" w:rsidP="00114613">
      <w:pPr>
        <w:numPr>
          <w:ilvl w:val="0"/>
          <w:numId w:val="40"/>
        </w:numPr>
        <w:spacing w:line="360" w:lineRule="auto"/>
        <w:ind w:left="720"/>
        <w:jc w:val="both"/>
        <w:rPr>
          <w:lang w:eastAsia="lt-LT"/>
        </w:rPr>
      </w:pPr>
      <w:r w:rsidRPr="00114613">
        <w:rPr>
          <w:lang w:eastAsia="lt-LT"/>
        </w:rPr>
        <w:t xml:space="preserve">esant 100 % santykiniam oro drėgnumui +35º C temperatūroje; </w:t>
      </w:r>
    </w:p>
    <w:p w:rsidR="00114613" w:rsidRPr="00114613" w:rsidRDefault="00114613" w:rsidP="00114613">
      <w:pPr>
        <w:numPr>
          <w:ilvl w:val="0"/>
          <w:numId w:val="40"/>
        </w:numPr>
        <w:spacing w:line="360" w:lineRule="auto"/>
        <w:ind w:left="720"/>
        <w:jc w:val="both"/>
        <w:rPr>
          <w:lang w:eastAsia="lt-LT"/>
        </w:rPr>
      </w:pPr>
      <w:r w:rsidRPr="00114613">
        <w:rPr>
          <w:lang w:eastAsia="lt-LT"/>
        </w:rPr>
        <w:t>esant 2,0 g/m³ dulkėtumui;</w:t>
      </w:r>
    </w:p>
    <w:p w:rsidR="00114613" w:rsidRPr="00114613" w:rsidRDefault="00114613" w:rsidP="00114613">
      <w:pPr>
        <w:numPr>
          <w:ilvl w:val="0"/>
          <w:numId w:val="40"/>
        </w:numPr>
        <w:spacing w:line="360" w:lineRule="auto"/>
        <w:ind w:left="720"/>
        <w:jc w:val="both"/>
        <w:rPr>
          <w:lang w:eastAsia="lt-LT"/>
        </w:rPr>
      </w:pPr>
      <w:r w:rsidRPr="00114613">
        <w:rPr>
          <w:lang w:eastAsia="lt-LT"/>
        </w:rPr>
        <w:t xml:space="preserve">esant intensyviems krituliams iki 180 mm/m² (lietus, sniegas arba kruša); </w:t>
      </w:r>
    </w:p>
    <w:p w:rsidR="00114613" w:rsidRPr="00114613" w:rsidRDefault="00114613" w:rsidP="00114613">
      <w:pPr>
        <w:numPr>
          <w:ilvl w:val="0"/>
          <w:numId w:val="40"/>
        </w:numPr>
        <w:spacing w:line="360" w:lineRule="auto"/>
        <w:ind w:left="720"/>
        <w:jc w:val="both"/>
        <w:rPr>
          <w:lang w:eastAsia="lt-LT"/>
        </w:rPr>
      </w:pPr>
      <w:r w:rsidRPr="00114613">
        <w:rPr>
          <w:lang w:eastAsia="lt-LT"/>
        </w:rPr>
        <w:t>esant 20 m/s vėjo greičiui, o vėjo gūsiams iki 31 m/s;</w:t>
      </w:r>
    </w:p>
    <w:p w:rsidR="00114613" w:rsidRPr="00114613" w:rsidRDefault="00114613" w:rsidP="00114613">
      <w:pPr>
        <w:numPr>
          <w:ilvl w:val="0"/>
          <w:numId w:val="40"/>
        </w:numPr>
        <w:spacing w:line="360" w:lineRule="auto"/>
        <w:ind w:left="720"/>
        <w:jc w:val="both"/>
        <w:rPr>
          <w:lang w:eastAsia="lt-LT"/>
        </w:rPr>
      </w:pPr>
      <w:r w:rsidRPr="00114613">
        <w:rPr>
          <w:lang w:eastAsia="lt-LT"/>
        </w:rPr>
        <w:t>esant staigiam užšalimui (konteinerio konstrukcinis dizainas turi būti toks, kad ledo arba sniego akumuliacija nesugadintų ir nedeformuotų konteinerio elementų, neprišaltų durys).</w:t>
      </w:r>
    </w:p>
    <w:p w:rsidR="00114613" w:rsidRPr="00114613" w:rsidRDefault="00114613" w:rsidP="00AB62ED">
      <w:pPr>
        <w:numPr>
          <w:ilvl w:val="1"/>
          <w:numId w:val="49"/>
        </w:numPr>
        <w:spacing w:line="360" w:lineRule="auto"/>
        <w:jc w:val="both"/>
        <w:rPr>
          <w:lang w:eastAsia="lt-LT"/>
        </w:rPr>
      </w:pPr>
      <w:r w:rsidRPr="00114613">
        <w:rPr>
          <w:lang w:eastAsia="lt-LT"/>
        </w:rPr>
        <w:t xml:space="preserve"> Tiekėjas turi pateikti iš gamintojo deklaraciją arba nepriklausomos laboratorijos sertifikatą, pagrindžiantį, kad konteineris atitinka 2.1 papunkčio reikalavimus. </w:t>
      </w:r>
      <w:r w:rsidRPr="00114613">
        <w:rPr>
          <w:b/>
          <w:lang w:eastAsia="lt-LT"/>
        </w:rPr>
        <w:t>(TPDS 11)</w:t>
      </w:r>
    </w:p>
    <w:p w:rsidR="00114613" w:rsidRPr="00114613" w:rsidRDefault="00114613" w:rsidP="00114613">
      <w:pPr>
        <w:spacing w:line="360" w:lineRule="auto"/>
        <w:ind w:left="720" w:hanging="360"/>
        <w:jc w:val="both"/>
        <w:rPr>
          <w:lang w:eastAsia="lt-LT"/>
        </w:rPr>
      </w:pPr>
    </w:p>
    <w:p w:rsidR="00114613" w:rsidRPr="00114613" w:rsidRDefault="00114613" w:rsidP="00AB62ED">
      <w:pPr>
        <w:numPr>
          <w:ilvl w:val="0"/>
          <w:numId w:val="49"/>
        </w:numPr>
        <w:spacing w:line="360" w:lineRule="auto"/>
        <w:jc w:val="both"/>
        <w:rPr>
          <w:b/>
          <w:lang w:eastAsia="lt-LT"/>
        </w:rPr>
      </w:pPr>
      <w:r w:rsidRPr="00114613">
        <w:rPr>
          <w:b/>
          <w:lang w:eastAsia="lt-LT"/>
        </w:rPr>
        <w:t>Keliamoji galia. (TPDS 04)</w:t>
      </w:r>
    </w:p>
    <w:p w:rsidR="00114613" w:rsidRPr="00114613" w:rsidRDefault="00114613" w:rsidP="00AB62ED">
      <w:pPr>
        <w:numPr>
          <w:ilvl w:val="1"/>
          <w:numId w:val="49"/>
        </w:numPr>
        <w:spacing w:line="360" w:lineRule="auto"/>
        <w:jc w:val="both"/>
        <w:rPr>
          <w:lang w:eastAsia="lt-LT"/>
        </w:rPr>
      </w:pPr>
      <w:r w:rsidRPr="00114613">
        <w:rPr>
          <w:lang w:eastAsia="lt-LT"/>
        </w:rPr>
        <w:t xml:space="preserve"> Grindų leistina apkrova turi būti ne mažiau kaip 200 kg/m².</w:t>
      </w:r>
    </w:p>
    <w:p w:rsidR="00114613" w:rsidRPr="00114613" w:rsidRDefault="00114613" w:rsidP="00AB62ED">
      <w:pPr>
        <w:numPr>
          <w:ilvl w:val="1"/>
          <w:numId w:val="49"/>
        </w:numPr>
        <w:spacing w:line="360" w:lineRule="auto"/>
        <w:jc w:val="both"/>
        <w:rPr>
          <w:lang w:eastAsia="lt-LT"/>
        </w:rPr>
      </w:pPr>
      <w:r w:rsidRPr="00114613">
        <w:rPr>
          <w:lang w:eastAsia="lt-LT"/>
        </w:rPr>
        <w:t xml:space="preserve"> Stogo leistina apkrova turi būti ne mažiau kaip 150 kg/m².</w:t>
      </w:r>
    </w:p>
    <w:p w:rsidR="00114613" w:rsidRPr="00114613" w:rsidRDefault="00114613" w:rsidP="00114613">
      <w:pPr>
        <w:spacing w:line="360" w:lineRule="auto"/>
        <w:ind w:left="720" w:hanging="360"/>
        <w:jc w:val="both"/>
        <w:rPr>
          <w:lang w:eastAsia="lt-LT"/>
        </w:rPr>
      </w:pPr>
    </w:p>
    <w:p w:rsidR="00114613" w:rsidRPr="00114613" w:rsidRDefault="00114613" w:rsidP="00AB62ED">
      <w:pPr>
        <w:numPr>
          <w:ilvl w:val="0"/>
          <w:numId w:val="49"/>
        </w:numPr>
        <w:spacing w:line="360" w:lineRule="auto"/>
        <w:jc w:val="both"/>
        <w:rPr>
          <w:b/>
          <w:lang w:eastAsia="lt-LT"/>
        </w:rPr>
      </w:pPr>
      <w:r w:rsidRPr="00114613">
        <w:rPr>
          <w:b/>
          <w:lang w:eastAsia="lt-LT"/>
        </w:rPr>
        <w:t>Rėmo konstrukcija.</w:t>
      </w:r>
    </w:p>
    <w:p w:rsidR="00114613" w:rsidRPr="00114613" w:rsidRDefault="00114613" w:rsidP="00AB62ED">
      <w:pPr>
        <w:numPr>
          <w:ilvl w:val="1"/>
          <w:numId w:val="49"/>
        </w:numPr>
        <w:spacing w:line="360" w:lineRule="auto"/>
        <w:jc w:val="both"/>
        <w:rPr>
          <w:lang w:eastAsia="lt-LT"/>
        </w:rPr>
      </w:pPr>
      <w:r w:rsidRPr="00114613">
        <w:rPr>
          <w:lang w:eastAsia="lt-LT"/>
        </w:rPr>
        <w:lastRenderedPageBreak/>
        <w:t xml:space="preserve"> Rėmas turi būti pagamintas iš ne plonesnių kaip 3 mm plieninių suvirintų profilių, karkasas gali būti surinktas varžtais.</w:t>
      </w:r>
    </w:p>
    <w:p w:rsidR="00114613" w:rsidRPr="00114613" w:rsidRDefault="00114613" w:rsidP="00AB62ED">
      <w:pPr>
        <w:numPr>
          <w:ilvl w:val="1"/>
          <w:numId w:val="49"/>
        </w:numPr>
        <w:spacing w:line="360" w:lineRule="auto"/>
        <w:jc w:val="both"/>
        <w:rPr>
          <w:lang w:eastAsia="lt-LT"/>
        </w:rPr>
      </w:pPr>
      <w:r w:rsidRPr="00114613">
        <w:rPr>
          <w:lang w:eastAsia="lt-LT"/>
        </w:rPr>
        <w:t xml:space="preserve"> Prie rėmo, visuose konteinerio kampuose, turi būti privirinti </w:t>
      </w:r>
      <w:proofErr w:type="spellStart"/>
      <w:r w:rsidRPr="00114613">
        <w:rPr>
          <w:lang w:eastAsia="lt-LT"/>
        </w:rPr>
        <w:t>fitingai</w:t>
      </w:r>
      <w:proofErr w:type="spellEnd"/>
      <w:r w:rsidRPr="00114613">
        <w:rPr>
          <w:lang w:eastAsia="lt-LT"/>
        </w:rPr>
        <w:t xml:space="preserve"> (8 vnt.), skirti kėlimui kranu, fiksavimui.</w:t>
      </w:r>
    </w:p>
    <w:p w:rsidR="00114613" w:rsidRPr="00114613" w:rsidRDefault="00114613" w:rsidP="00114613">
      <w:pPr>
        <w:spacing w:line="360" w:lineRule="auto"/>
        <w:ind w:left="720" w:hanging="360"/>
        <w:jc w:val="both"/>
        <w:rPr>
          <w:lang w:eastAsia="lt-LT"/>
        </w:rPr>
      </w:pPr>
    </w:p>
    <w:p w:rsidR="00114613" w:rsidRPr="00114613" w:rsidRDefault="00114613" w:rsidP="00AB62ED">
      <w:pPr>
        <w:numPr>
          <w:ilvl w:val="0"/>
          <w:numId w:val="49"/>
        </w:numPr>
        <w:spacing w:line="360" w:lineRule="auto"/>
        <w:jc w:val="both"/>
        <w:rPr>
          <w:b/>
          <w:lang w:eastAsia="lt-LT"/>
        </w:rPr>
      </w:pPr>
      <w:r w:rsidRPr="00114613">
        <w:rPr>
          <w:b/>
          <w:lang w:eastAsia="lt-LT"/>
        </w:rPr>
        <w:t>Stogo konstrukcija.</w:t>
      </w:r>
    </w:p>
    <w:p w:rsidR="00114613" w:rsidRPr="00114613" w:rsidRDefault="00114613" w:rsidP="00AB62ED">
      <w:pPr>
        <w:numPr>
          <w:ilvl w:val="1"/>
          <w:numId w:val="49"/>
        </w:numPr>
        <w:spacing w:line="360" w:lineRule="auto"/>
        <w:jc w:val="both"/>
        <w:rPr>
          <w:lang w:eastAsia="lt-LT"/>
        </w:rPr>
      </w:pPr>
      <w:r w:rsidRPr="00114613">
        <w:rPr>
          <w:lang w:eastAsia="lt-LT"/>
        </w:rPr>
        <w:t xml:space="preserve"> Stogas turi būti padengtas ne mažiau kaip 0,5 mm storio plienine skarda.</w:t>
      </w:r>
    </w:p>
    <w:p w:rsidR="00114613" w:rsidRPr="00114613" w:rsidRDefault="00114613" w:rsidP="00AB62ED">
      <w:pPr>
        <w:numPr>
          <w:ilvl w:val="1"/>
          <w:numId w:val="49"/>
        </w:numPr>
        <w:spacing w:line="360" w:lineRule="auto"/>
        <w:jc w:val="both"/>
        <w:rPr>
          <w:lang w:eastAsia="lt-LT"/>
        </w:rPr>
      </w:pPr>
      <w:r w:rsidRPr="00114613">
        <w:rPr>
          <w:lang w:eastAsia="lt-LT"/>
        </w:rPr>
        <w:t xml:space="preserve"> Apšiltintas mineraline vata, kurios storis ne mažiau kaip 100 mm, degumo klasė ne žemesnė nei A1 pagal standartą EN 13501-1, šilumos perdavimo koeficiento reikšmė ne didesnė kaip U </w:t>
      </w:r>
      <w:r w:rsidRPr="00114613">
        <w:rPr>
          <w:lang w:val="en-US" w:eastAsia="lt-LT"/>
        </w:rPr>
        <w:t xml:space="preserve">= </w:t>
      </w:r>
      <w:r w:rsidRPr="00114613">
        <w:rPr>
          <w:lang w:eastAsia="lt-LT"/>
        </w:rPr>
        <w:t xml:space="preserve">0,35 W/m²K. </w:t>
      </w:r>
      <w:r w:rsidRPr="00114613">
        <w:rPr>
          <w:b/>
          <w:lang w:eastAsia="lt-LT"/>
        </w:rPr>
        <w:t>(TPDS 05)</w:t>
      </w:r>
    </w:p>
    <w:p w:rsidR="00114613" w:rsidRPr="00114613" w:rsidRDefault="00114613" w:rsidP="00AB62ED">
      <w:pPr>
        <w:numPr>
          <w:ilvl w:val="1"/>
          <w:numId w:val="49"/>
        </w:numPr>
        <w:spacing w:line="360" w:lineRule="auto"/>
        <w:jc w:val="both"/>
        <w:rPr>
          <w:lang w:eastAsia="lt-LT"/>
        </w:rPr>
      </w:pPr>
      <w:r w:rsidRPr="00114613">
        <w:rPr>
          <w:lang w:eastAsia="lt-LT"/>
        </w:rPr>
        <w:t xml:space="preserve"> Mineralinė vata turi būti apsaugota garo izoliacine plėvele. </w:t>
      </w:r>
    </w:p>
    <w:p w:rsidR="00114613" w:rsidRPr="00114613" w:rsidRDefault="00114613" w:rsidP="00AB62ED">
      <w:pPr>
        <w:numPr>
          <w:ilvl w:val="1"/>
          <w:numId w:val="49"/>
        </w:numPr>
        <w:spacing w:line="360" w:lineRule="auto"/>
        <w:jc w:val="both"/>
        <w:rPr>
          <w:lang w:eastAsia="lt-LT"/>
        </w:rPr>
      </w:pPr>
      <w:r w:rsidRPr="00114613">
        <w:rPr>
          <w:lang w:eastAsia="lt-LT"/>
        </w:rPr>
        <w:t xml:space="preserve"> Apdailai lubos iš vidaus turi būti padengtos ne mažiau kaip 10 mm storio laminuotomis medžio drožlių plokštėmis, baltos spalvos. Emisijos klasė E1 pagal standartą EN 312. </w:t>
      </w:r>
    </w:p>
    <w:p w:rsidR="00114613" w:rsidRPr="00114613" w:rsidRDefault="00114613" w:rsidP="00114613">
      <w:pPr>
        <w:spacing w:line="360" w:lineRule="auto"/>
        <w:ind w:left="720" w:hanging="360"/>
        <w:jc w:val="both"/>
        <w:rPr>
          <w:lang w:eastAsia="lt-LT"/>
        </w:rPr>
      </w:pPr>
    </w:p>
    <w:p w:rsidR="00114613" w:rsidRPr="00114613" w:rsidRDefault="00114613" w:rsidP="00AB62ED">
      <w:pPr>
        <w:numPr>
          <w:ilvl w:val="0"/>
          <w:numId w:val="49"/>
        </w:numPr>
        <w:spacing w:line="360" w:lineRule="auto"/>
        <w:jc w:val="both"/>
        <w:rPr>
          <w:b/>
          <w:lang w:eastAsia="lt-LT"/>
        </w:rPr>
      </w:pPr>
      <w:r w:rsidRPr="00114613">
        <w:rPr>
          <w:b/>
          <w:lang w:eastAsia="lt-LT"/>
        </w:rPr>
        <w:t>Sienos.</w:t>
      </w:r>
    </w:p>
    <w:p w:rsidR="00114613" w:rsidRPr="00114613" w:rsidRDefault="00114613" w:rsidP="00AB62ED">
      <w:pPr>
        <w:numPr>
          <w:ilvl w:val="1"/>
          <w:numId w:val="49"/>
        </w:numPr>
        <w:spacing w:line="360" w:lineRule="auto"/>
        <w:jc w:val="both"/>
        <w:rPr>
          <w:b/>
          <w:lang w:eastAsia="lt-LT"/>
        </w:rPr>
      </w:pPr>
      <w:r w:rsidRPr="00114613">
        <w:rPr>
          <w:b/>
          <w:lang w:eastAsia="lt-LT"/>
        </w:rPr>
        <w:t xml:space="preserve"> </w:t>
      </w:r>
      <w:r w:rsidRPr="00114613">
        <w:rPr>
          <w:lang w:eastAsia="lt-LT"/>
        </w:rPr>
        <w:t>Iš išorės sienos turi būti dengtos banguoto profilio, ne mažiau kaip 0,5 mm storio plienine skarda.</w:t>
      </w:r>
    </w:p>
    <w:p w:rsidR="00114613" w:rsidRPr="00114613" w:rsidRDefault="00114613" w:rsidP="00AB62ED">
      <w:pPr>
        <w:numPr>
          <w:ilvl w:val="1"/>
          <w:numId w:val="49"/>
        </w:numPr>
        <w:spacing w:line="360" w:lineRule="auto"/>
        <w:jc w:val="both"/>
        <w:rPr>
          <w:b/>
          <w:lang w:eastAsia="lt-LT"/>
        </w:rPr>
      </w:pPr>
      <w:r w:rsidRPr="00114613">
        <w:rPr>
          <w:lang w:eastAsia="lt-LT"/>
        </w:rPr>
        <w:t xml:space="preserve"> Apšiltintos mineraline vata, kurios storis ne mažiau kaip 100 mm, degumo klasė ne žemesnė nei A1 pagal standartą EN 13501-</w:t>
      </w:r>
      <w:r w:rsidRPr="00114613">
        <w:rPr>
          <w:color w:val="000000"/>
          <w:lang w:eastAsia="lt-LT"/>
        </w:rPr>
        <w:t xml:space="preserve">1 </w:t>
      </w:r>
      <w:r w:rsidRPr="00114613">
        <w:rPr>
          <w:color w:val="000000"/>
          <w:szCs w:val="20"/>
          <w:lang w:eastAsia="lt-LT"/>
        </w:rPr>
        <w:t>arba lygiavertis</w:t>
      </w:r>
      <w:r w:rsidRPr="00114613">
        <w:rPr>
          <w:color w:val="000000"/>
          <w:lang w:eastAsia="lt-LT"/>
        </w:rPr>
        <w:t xml:space="preserve">, </w:t>
      </w:r>
      <w:r w:rsidRPr="00114613">
        <w:rPr>
          <w:lang w:eastAsia="lt-LT"/>
        </w:rPr>
        <w:t xml:space="preserve">šilumos perdavimo koeficiento reikšmė ne didesnė kaip U </w:t>
      </w:r>
      <w:r w:rsidRPr="00114613">
        <w:rPr>
          <w:lang w:val="en-US" w:eastAsia="lt-LT"/>
        </w:rPr>
        <w:t xml:space="preserve">= </w:t>
      </w:r>
      <w:r w:rsidRPr="00114613">
        <w:rPr>
          <w:lang w:eastAsia="lt-LT"/>
        </w:rPr>
        <w:t xml:space="preserve">0,35 W/m²K. </w:t>
      </w:r>
      <w:r w:rsidRPr="00114613">
        <w:rPr>
          <w:b/>
          <w:lang w:eastAsia="lt-LT"/>
        </w:rPr>
        <w:t>(TPDS 05)</w:t>
      </w:r>
    </w:p>
    <w:p w:rsidR="00114613" w:rsidRPr="00114613" w:rsidRDefault="00114613" w:rsidP="00AB62ED">
      <w:pPr>
        <w:numPr>
          <w:ilvl w:val="1"/>
          <w:numId w:val="49"/>
        </w:numPr>
        <w:spacing w:line="360" w:lineRule="auto"/>
        <w:jc w:val="both"/>
        <w:rPr>
          <w:lang w:eastAsia="lt-LT"/>
        </w:rPr>
      </w:pPr>
      <w:r w:rsidRPr="00114613">
        <w:rPr>
          <w:lang w:eastAsia="lt-LT"/>
        </w:rPr>
        <w:t xml:space="preserve"> Apdailai sienos iš vidaus turi būti padengtos ne mažiau kaip 10 mm storio laminuotomis medžio drožlių plokštėmis, baltos spalvos. Emisijos klasė E1 pagal standartą EN 312 </w:t>
      </w:r>
      <w:r w:rsidRPr="00114613">
        <w:rPr>
          <w:color w:val="000000"/>
          <w:szCs w:val="20"/>
          <w:lang w:eastAsia="lt-LT"/>
        </w:rPr>
        <w:t>arba lygiavertis</w:t>
      </w:r>
      <w:r w:rsidRPr="00114613">
        <w:rPr>
          <w:color w:val="000000"/>
          <w:lang w:eastAsia="lt-LT"/>
        </w:rPr>
        <w:t xml:space="preserve">. </w:t>
      </w:r>
    </w:p>
    <w:p w:rsidR="00114613" w:rsidRPr="00114613" w:rsidRDefault="00114613" w:rsidP="00114613">
      <w:pPr>
        <w:spacing w:line="360" w:lineRule="auto"/>
        <w:ind w:left="720" w:hanging="360"/>
        <w:jc w:val="both"/>
        <w:rPr>
          <w:lang w:eastAsia="lt-LT"/>
        </w:rPr>
      </w:pPr>
    </w:p>
    <w:p w:rsidR="00114613" w:rsidRPr="00114613" w:rsidRDefault="00114613" w:rsidP="00AB62ED">
      <w:pPr>
        <w:numPr>
          <w:ilvl w:val="0"/>
          <w:numId w:val="49"/>
        </w:numPr>
        <w:spacing w:line="360" w:lineRule="auto"/>
        <w:jc w:val="both"/>
        <w:rPr>
          <w:b/>
          <w:lang w:eastAsia="lt-LT"/>
        </w:rPr>
      </w:pPr>
      <w:r w:rsidRPr="00114613">
        <w:rPr>
          <w:b/>
          <w:lang w:eastAsia="lt-LT"/>
        </w:rPr>
        <w:t>Durys.</w:t>
      </w:r>
    </w:p>
    <w:p w:rsidR="00114613" w:rsidRPr="00114613" w:rsidRDefault="00114613" w:rsidP="00AB62ED">
      <w:pPr>
        <w:numPr>
          <w:ilvl w:val="1"/>
          <w:numId w:val="49"/>
        </w:numPr>
        <w:spacing w:line="360" w:lineRule="auto"/>
        <w:jc w:val="both"/>
        <w:rPr>
          <w:lang w:eastAsia="lt-LT"/>
        </w:rPr>
      </w:pPr>
      <w:r w:rsidRPr="00114613">
        <w:rPr>
          <w:lang w:eastAsia="lt-LT"/>
        </w:rPr>
        <w:t xml:space="preserve"> Durų angos išmatavimai ( matuojama nuo vienos staktos krašto iki kito): plotis 800–900 mm, aukštis 2000–2100 mm.</w:t>
      </w:r>
    </w:p>
    <w:p w:rsidR="00114613" w:rsidRPr="00114613" w:rsidRDefault="00114613" w:rsidP="00AB62ED">
      <w:pPr>
        <w:numPr>
          <w:ilvl w:val="1"/>
          <w:numId w:val="49"/>
        </w:numPr>
        <w:spacing w:line="360" w:lineRule="auto"/>
        <w:jc w:val="both"/>
        <w:rPr>
          <w:lang w:eastAsia="lt-LT"/>
        </w:rPr>
      </w:pPr>
      <w:r w:rsidRPr="00114613">
        <w:rPr>
          <w:lang w:eastAsia="lt-LT"/>
        </w:rPr>
        <w:t xml:space="preserve"> Durys turi būti plieninės su </w:t>
      </w:r>
      <w:proofErr w:type="spellStart"/>
      <w:r w:rsidRPr="00114613">
        <w:rPr>
          <w:lang w:eastAsia="lt-LT"/>
        </w:rPr>
        <w:t>pritraukėjais</w:t>
      </w:r>
      <w:proofErr w:type="spellEnd"/>
      <w:r w:rsidRPr="00114613">
        <w:rPr>
          <w:lang w:eastAsia="lt-LT"/>
        </w:rPr>
        <w:t xml:space="preserve">, apšiltintos iš vidaus mineraline vata, šilumos perdavimo koeficientas turi būti ne didesnis kaip – 1,6 W/m²K. </w:t>
      </w:r>
      <w:r w:rsidRPr="00114613">
        <w:rPr>
          <w:b/>
          <w:lang w:eastAsia="lt-LT"/>
        </w:rPr>
        <w:t>(TPDS 05)</w:t>
      </w:r>
    </w:p>
    <w:p w:rsidR="00114613" w:rsidRPr="00114613" w:rsidRDefault="00114613" w:rsidP="00AB62ED">
      <w:pPr>
        <w:numPr>
          <w:ilvl w:val="1"/>
          <w:numId w:val="49"/>
        </w:numPr>
        <w:spacing w:line="360" w:lineRule="auto"/>
        <w:jc w:val="both"/>
        <w:rPr>
          <w:lang w:eastAsia="lt-LT"/>
        </w:rPr>
      </w:pPr>
      <w:r w:rsidRPr="00114613">
        <w:rPr>
          <w:lang w:eastAsia="lt-LT"/>
        </w:rPr>
        <w:t xml:space="preserve"> Durys turi būti </w:t>
      </w:r>
      <w:r w:rsidRPr="00114613">
        <w:rPr>
          <w:szCs w:val="20"/>
          <w:lang w:eastAsia="lt-LT"/>
        </w:rPr>
        <w:t>su užraktu (3 vnt. raktų komplektas konteineriui).</w:t>
      </w:r>
    </w:p>
    <w:p w:rsidR="00114613" w:rsidRPr="00114613" w:rsidRDefault="00114613" w:rsidP="00114613">
      <w:pPr>
        <w:spacing w:line="360" w:lineRule="auto"/>
        <w:ind w:left="720" w:hanging="360"/>
        <w:jc w:val="both"/>
        <w:rPr>
          <w:lang w:eastAsia="lt-LT"/>
        </w:rPr>
      </w:pPr>
    </w:p>
    <w:p w:rsidR="00114613" w:rsidRPr="00114613" w:rsidRDefault="00114613" w:rsidP="00AB62ED">
      <w:pPr>
        <w:numPr>
          <w:ilvl w:val="0"/>
          <w:numId w:val="49"/>
        </w:numPr>
        <w:spacing w:line="360" w:lineRule="auto"/>
        <w:jc w:val="both"/>
        <w:rPr>
          <w:b/>
          <w:lang w:eastAsia="lt-LT"/>
        </w:rPr>
      </w:pPr>
      <w:r w:rsidRPr="00114613">
        <w:rPr>
          <w:b/>
          <w:lang w:eastAsia="lt-LT"/>
        </w:rPr>
        <w:t>Langai.</w:t>
      </w:r>
    </w:p>
    <w:p w:rsidR="00114613" w:rsidRPr="00114613" w:rsidRDefault="00114613" w:rsidP="00AB62ED">
      <w:pPr>
        <w:numPr>
          <w:ilvl w:val="1"/>
          <w:numId w:val="49"/>
        </w:numPr>
        <w:spacing w:line="360" w:lineRule="auto"/>
        <w:jc w:val="both"/>
        <w:rPr>
          <w:lang w:eastAsia="lt-LT"/>
        </w:rPr>
      </w:pPr>
      <w:r w:rsidRPr="00114613">
        <w:rPr>
          <w:lang w:eastAsia="lt-LT"/>
        </w:rPr>
        <w:t xml:space="preserve"> Lango matmenys ne mažesni kaip 940x1150 mm, 2 vienetai.</w:t>
      </w:r>
    </w:p>
    <w:p w:rsidR="00114613" w:rsidRPr="00114613" w:rsidRDefault="00114613" w:rsidP="00AB62ED">
      <w:pPr>
        <w:numPr>
          <w:ilvl w:val="1"/>
          <w:numId w:val="49"/>
        </w:numPr>
        <w:spacing w:line="360" w:lineRule="auto"/>
        <w:jc w:val="both"/>
        <w:rPr>
          <w:lang w:eastAsia="lt-LT"/>
        </w:rPr>
      </w:pPr>
      <w:r w:rsidRPr="00114613">
        <w:rPr>
          <w:lang w:eastAsia="lt-LT"/>
        </w:rPr>
        <w:t xml:space="preserve"> Langai turi turėtų 3 padėčių varstymo mechanizmą, dešininės pusės.</w:t>
      </w:r>
    </w:p>
    <w:p w:rsidR="00114613" w:rsidRPr="00114613" w:rsidRDefault="00114613" w:rsidP="00AB62ED">
      <w:pPr>
        <w:numPr>
          <w:ilvl w:val="1"/>
          <w:numId w:val="49"/>
        </w:numPr>
        <w:spacing w:line="360" w:lineRule="auto"/>
        <w:jc w:val="both"/>
        <w:rPr>
          <w:lang w:eastAsia="lt-LT"/>
        </w:rPr>
      </w:pPr>
      <w:r w:rsidRPr="00114613">
        <w:rPr>
          <w:lang w:eastAsia="lt-LT"/>
        </w:rPr>
        <w:lastRenderedPageBreak/>
        <w:t xml:space="preserve"> Pagaminti iš baltos spalvos PVC profilių, turinčių ne mažiau kaip 5 kameras, įstiklinti ne mažesniu nei 24 mm  dvigubu stiklo paketu.</w:t>
      </w:r>
    </w:p>
    <w:p w:rsidR="00114613" w:rsidRPr="00114613" w:rsidRDefault="00114613" w:rsidP="00AB62ED">
      <w:pPr>
        <w:numPr>
          <w:ilvl w:val="1"/>
          <w:numId w:val="49"/>
        </w:numPr>
        <w:spacing w:line="360" w:lineRule="auto"/>
        <w:jc w:val="both"/>
        <w:rPr>
          <w:lang w:eastAsia="lt-LT"/>
        </w:rPr>
      </w:pPr>
      <w:r w:rsidRPr="00114613">
        <w:rPr>
          <w:lang w:eastAsia="lt-LT"/>
        </w:rPr>
        <w:t xml:space="preserve"> Šilumos perdavimo koeficientas ne didesnis kaip </w:t>
      </w:r>
      <w:r w:rsidRPr="00114613">
        <w:rPr>
          <w:szCs w:val="20"/>
          <w:lang w:eastAsia="lt-LT"/>
        </w:rPr>
        <w:t xml:space="preserve">U=1,2 (W/m2K). </w:t>
      </w:r>
      <w:r w:rsidRPr="00114613">
        <w:rPr>
          <w:b/>
          <w:lang w:eastAsia="lt-LT"/>
        </w:rPr>
        <w:t>(TPDS 05)</w:t>
      </w:r>
    </w:p>
    <w:p w:rsidR="00114613" w:rsidRPr="00114613" w:rsidRDefault="00114613" w:rsidP="00AB62ED">
      <w:pPr>
        <w:numPr>
          <w:ilvl w:val="1"/>
          <w:numId w:val="49"/>
        </w:numPr>
        <w:spacing w:line="360" w:lineRule="auto"/>
        <w:jc w:val="both"/>
        <w:rPr>
          <w:lang w:eastAsia="lt-LT"/>
        </w:rPr>
      </w:pPr>
      <w:r w:rsidRPr="00114613">
        <w:rPr>
          <w:szCs w:val="20"/>
          <w:lang w:eastAsia="lt-LT"/>
        </w:rPr>
        <w:t xml:space="preserve"> Langai turi turėti integruotas iš vidaus valdomas apsaugines lauko žaliuzes, pagamintas iš aliuminio, pilkos spalvos. Turi būti įmontuotas tinklelis nuo uodų. </w:t>
      </w:r>
    </w:p>
    <w:p w:rsidR="00114613" w:rsidRPr="00114613" w:rsidRDefault="00114613" w:rsidP="00114613">
      <w:pPr>
        <w:spacing w:line="360" w:lineRule="auto"/>
        <w:ind w:left="720" w:hanging="360"/>
        <w:jc w:val="both"/>
        <w:rPr>
          <w:szCs w:val="20"/>
          <w:lang w:val="en-US" w:eastAsia="lt-LT"/>
        </w:rPr>
      </w:pPr>
    </w:p>
    <w:p w:rsidR="00114613" w:rsidRPr="00114613" w:rsidRDefault="00114613" w:rsidP="00AB62ED">
      <w:pPr>
        <w:numPr>
          <w:ilvl w:val="0"/>
          <w:numId w:val="49"/>
        </w:numPr>
        <w:spacing w:line="360" w:lineRule="auto"/>
        <w:jc w:val="both"/>
        <w:rPr>
          <w:b/>
          <w:lang w:eastAsia="lt-LT"/>
        </w:rPr>
      </w:pPr>
      <w:r w:rsidRPr="00114613">
        <w:rPr>
          <w:b/>
          <w:lang w:eastAsia="lt-LT"/>
        </w:rPr>
        <w:t>Grindys.</w:t>
      </w:r>
    </w:p>
    <w:p w:rsidR="00114613" w:rsidRPr="00114613" w:rsidRDefault="00114613" w:rsidP="00AB62ED">
      <w:pPr>
        <w:numPr>
          <w:ilvl w:val="1"/>
          <w:numId w:val="49"/>
        </w:numPr>
        <w:spacing w:line="360" w:lineRule="auto"/>
        <w:jc w:val="both"/>
        <w:rPr>
          <w:b/>
          <w:lang w:eastAsia="lt-LT"/>
        </w:rPr>
      </w:pPr>
      <w:r w:rsidRPr="00114613">
        <w:rPr>
          <w:b/>
          <w:lang w:eastAsia="lt-LT"/>
        </w:rPr>
        <w:t xml:space="preserve"> </w:t>
      </w:r>
      <w:r w:rsidRPr="00114613">
        <w:rPr>
          <w:lang w:eastAsia="lt-LT"/>
        </w:rPr>
        <w:t>Iš išorės grindys turi būti dengtos ne mažiau kaip 0,5 mm storio plienine skarda.</w:t>
      </w:r>
    </w:p>
    <w:p w:rsidR="00114613" w:rsidRPr="00114613" w:rsidRDefault="00114613" w:rsidP="00AB62ED">
      <w:pPr>
        <w:numPr>
          <w:ilvl w:val="1"/>
          <w:numId w:val="49"/>
        </w:numPr>
        <w:spacing w:line="360" w:lineRule="auto"/>
        <w:jc w:val="both"/>
        <w:rPr>
          <w:b/>
          <w:color w:val="000000"/>
          <w:lang w:eastAsia="lt-LT"/>
        </w:rPr>
      </w:pPr>
      <w:r w:rsidRPr="00114613">
        <w:rPr>
          <w:b/>
          <w:lang w:eastAsia="lt-LT"/>
        </w:rPr>
        <w:t xml:space="preserve"> </w:t>
      </w:r>
      <w:r w:rsidRPr="00114613">
        <w:rPr>
          <w:color w:val="000000"/>
          <w:lang w:eastAsia="lt-LT"/>
        </w:rPr>
        <w:t xml:space="preserve">Apšiltintos mineraline vata, kurios storis ne mažiau kaip 100 mm, degumo klasė ne žemesnė nei A1 pagal standartą EN 13501-1 </w:t>
      </w:r>
      <w:r w:rsidRPr="00114613">
        <w:rPr>
          <w:color w:val="000000"/>
          <w:szCs w:val="20"/>
          <w:lang w:eastAsia="lt-LT"/>
        </w:rPr>
        <w:t>arba lygiavertis</w:t>
      </w:r>
      <w:r w:rsidRPr="00114613">
        <w:rPr>
          <w:color w:val="000000"/>
          <w:lang w:eastAsia="lt-LT"/>
        </w:rPr>
        <w:t xml:space="preserve">, šilumos perdavimo koeficiento reikšmė ne didesnė kaip U </w:t>
      </w:r>
      <w:r w:rsidRPr="00114613">
        <w:rPr>
          <w:color w:val="000000"/>
          <w:lang w:val="en-US" w:eastAsia="lt-LT"/>
        </w:rPr>
        <w:t xml:space="preserve">= </w:t>
      </w:r>
      <w:r w:rsidRPr="00114613">
        <w:rPr>
          <w:color w:val="000000"/>
          <w:lang w:eastAsia="lt-LT"/>
        </w:rPr>
        <w:t xml:space="preserve">0,35 W/m²K.  Vata turi būti izoliuota garo izoliacine plėvele. </w:t>
      </w:r>
      <w:r w:rsidRPr="00114613">
        <w:rPr>
          <w:b/>
          <w:color w:val="000000"/>
          <w:lang w:eastAsia="lt-LT"/>
        </w:rPr>
        <w:t>(TPDS 05)</w:t>
      </w:r>
    </w:p>
    <w:p w:rsidR="00114613" w:rsidRPr="00114613" w:rsidRDefault="00114613" w:rsidP="00AB62ED">
      <w:pPr>
        <w:numPr>
          <w:ilvl w:val="1"/>
          <w:numId w:val="49"/>
        </w:numPr>
        <w:spacing w:line="360" w:lineRule="auto"/>
        <w:jc w:val="both"/>
        <w:rPr>
          <w:b/>
          <w:color w:val="000000"/>
          <w:lang w:eastAsia="lt-LT"/>
        </w:rPr>
      </w:pPr>
      <w:r w:rsidRPr="00114613">
        <w:rPr>
          <w:color w:val="000000"/>
          <w:lang w:eastAsia="lt-LT"/>
        </w:rPr>
        <w:t xml:space="preserve"> Iš vidaus grindys turi būti padengtos cemento arba orientuotų skiedrų plokštėmis (OSB), ne mažiau kaip 22 mm storio, tinkamos naudoti 2 klasės drėgnoje aplinkoje pagal standartą EN 1995-1-1 </w:t>
      </w:r>
      <w:r w:rsidRPr="00114613">
        <w:rPr>
          <w:color w:val="000000"/>
          <w:szCs w:val="20"/>
          <w:lang w:eastAsia="lt-LT"/>
        </w:rPr>
        <w:t>arba lygiavertis</w:t>
      </w:r>
      <w:r w:rsidRPr="00114613">
        <w:rPr>
          <w:color w:val="000000"/>
          <w:lang w:eastAsia="lt-LT"/>
        </w:rPr>
        <w:t xml:space="preserve"> .</w:t>
      </w:r>
    </w:p>
    <w:p w:rsidR="00114613" w:rsidRPr="00114613" w:rsidRDefault="00114613" w:rsidP="00AB62ED">
      <w:pPr>
        <w:numPr>
          <w:ilvl w:val="1"/>
          <w:numId w:val="49"/>
        </w:numPr>
        <w:spacing w:line="360" w:lineRule="auto"/>
        <w:jc w:val="both"/>
        <w:rPr>
          <w:b/>
          <w:color w:val="000000"/>
          <w:lang w:eastAsia="lt-LT"/>
        </w:rPr>
      </w:pPr>
      <w:r w:rsidRPr="00114613">
        <w:rPr>
          <w:b/>
          <w:color w:val="000000"/>
          <w:lang w:eastAsia="lt-LT"/>
        </w:rPr>
        <w:t xml:space="preserve"> </w:t>
      </w:r>
      <w:r w:rsidRPr="00114613">
        <w:rPr>
          <w:color w:val="000000"/>
          <w:lang w:eastAsia="lt-LT"/>
        </w:rPr>
        <w:t xml:space="preserve">Grindų apdailos danga turi būti iš vinilo medžiagos, kurios dėvimojo sluoksnio storis ne mažesnis kaip 2 mm pagal standartą ISO 24340 (EN 430) </w:t>
      </w:r>
      <w:r w:rsidRPr="00114613">
        <w:rPr>
          <w:color w:val="000000"/>
          <w:szCs w:val="20"/>
          <w:lang w:eastAsia="lt-LT"/>
        </w:rPr>
        <w:t>arba lygiavertis</w:t>
      </w:r>
      <w:r w:rsidRPr="00114613">
        <w:rPr>
          <w:color w:val="000000"/>
          <w:lang w:eastAsia="lt-LT"/>
        </w:rPr>
        <w:t xml:space="preserve">, reakcija į ugnį Bfl-s1 pagal standartą EN 13501-1 </w:t>
      </w:r>
      <w:r w:rsidRPr="00114613">
        <w:rPr>
          <w:color w:val="000000"/>
          <w:szCs w:val="20"/>
          <w:lang w:eastAsia="lt-LT"/>
        </w:rPr>
        <w:t>arba lygiavertis</w:t>
      </w:r>
      <w:r w:rsidRPr="00114613">
        <w:rPr>
          <w:color w:val="000000"/>
          <w:lang w:eastAsia="lt-LT"/>
        </w:rPr>
        <w:t>, ne žemesnės nei 34 atsparumo klasė pagal standartą ISO 10874 (EN 685)</w:t>
      </w:r>
      <w:r w:rsidRPr="00114613">
        <w:rPr>
          <w:color w:val="000000"/>
          <w:szCs w:val="20"/>
          <w:lang w:eastAsia="lt-LT"/>
        </w:rPr>
        <w:t xml:space="preserve"> arba lygiavertis</w:t>
      </w:r>
      <w:r w:rsidRPr="00114613">
        <w:rPr>
          <w:color w:val="000000"/>
          <w:lang w:eastAsia="lt-LT"/>
        </w:rPr>
        <w:t xml:space="preserve"> , atsparumas chemikalams „labai geras“ pagal standartą ISO 26987 (EN 423) </w:t>
      </w:r>
      <w:r w:rsidRPr="00114613">
        <w:rPr>
          <w:color w:val="000000"/>
          <w:szCs w:val="20"/>
          <w:lang w:eastAsia="lt-LT"/>
        </w:rPr>
        <w:t>arba lygiavertis</w:t>
      </w:r>
      <w:r w:rsidRPr="00114613">
        <w:rPr>
          <w:color w:val="000000"/>
          <w:lang w:eastAsia="lt-LT"/>
        </w:rPr>
        <w:t>, atsparumas kėdžių ratukams „jokios žalos“ pagal standartą ISO 4918 (EN 425)</w:t>
      </w:r>
      <w:r w:rsidRPr="00114613">
        <w:rPr>
          <w:color w:val="000000"/>
          <w:szCs w:val="20"/>
          <w:lang w:eastAsia="lt-LT"/>
        </w:rPr>
        <w:t xml:space="preserve"> arba lygiavertis</w:t>
      </w:r>
      <w:r w:rsidRPr="00114613">
        <w:rPr>
          <w:color w:val="000000"/>
          <w:lang w:eastAsia="lt-LT"/>
        </w:rPr>
        <w:t xml:space="preserve"> . Grindų dangos ir apvadų spalva turi būti pilka. Vinilo grindų danga turi būti sertifikuota leidimui naudoti CE žymėjimą. </w:t>
      </w:r>
      <w:r w:rsidRPr="00114613">
        <w:rPr>
          <w:b/>
          <w:color w:val="000000"/>
          <w:lang w:eastAsia="lt-LT"/>
        </w:rPr>
        <w:t>(TPDS 06)</w:t>
      </w:r>
    </w:p>
    <w:p w:rsidR="00114613" w:rsidRPr="00114613" w:rsidRDefault="00114613" w:rsidP="00114613">
      <w:pPr>
        <w:spacing w:line="360" w:lineRule="auto"/>
        <w:ind w:left="720" w:hanging="360"/>
        <w:jc w:val="both"/>
        <w:rPr>
          <w:lang w:eastAsia="lt-LT"/>
        </w:rPr>
      </w:pPr>
    </w:p>
    <w:p w:rsidR="00114613" w:rsidRPr="00114613" w:rsidRDefault="00114613" w:rsidP="00AB62ED">
      <w:pPr>
        <w:numPr>
          <w:ilvl w:val="0"/>
          <w:numId w:val="49"/>
        </w:numPr>
        <w:tabs>
          <w:tab w:val="left" w:pos="568"/>
        </w:tabs>
        <w:spacing w:after="200" w:line="276" w:lineRule="auto"/>
        <w:contextualSpacing/>
        <w:jc w:val="both"/>
        <w:rPr>
          <w:b/>
          <w:lang w:eastAsia="lt-LT"/>
        </w:rPr>
      </w:pPr>
      <w:r w:rsidRPr="00114613">
        <w:rPr>
          <w:b/>
          <w:lang w:eastAsia="lt-LT"/>
        </w:rPr>
        <w:t xml:space="preserve"> Elektros instaliacija.</w:t>
      </w:r>
    </w:p>
    <w:p w:rsidR="00114613" w:rsidRPr="00114613" w:rsidRDefault="00114613" w:rsidP="00114613">
      <w:pPr>
        <w:tabs>
          <w:tab w:val="left" w:pos="568"/>
        </w:tabs>
        <w:spacing w:line="276" w:lineRule="auto"/>
        <w:ind w:left="720" w:hanging="360"/>
        <w:jc w:val="both"/>
        <w:rPr>
          <w:lang w:eastAsia="lt-LT"/>
        </w:rPr>
      </w:pPr>
      <w:r w:rsidRPr="00114613">
        <w:rPr>
          <w:lang w:eastAsia="lt-LT"/>
        </w:rPr>
        <w:t xml:space="preserve">10.1. Išorėje į rėmą turi būti įleistos 2 (dvi) rozetės, 32 A, IP 44. </w:t>
      </w:r>
      <w:r w:rsidRPr="00AB62ED">
        <w:rPr>
          <w:lang w:eastAsia="lt-LT"/>
        </w:rPr>
        <w:t>Konteineriai turi būti sujungti el. kabeliais į vientisą grandinę</w:t>
      </w:r>
      <w:r w:rsidRPr="00114613">
        <w:rPr>
          <w:lang w:eastAsia="lt-LT"/>
        </w:rPr>
        <w:t>.</w:t>
      </w:r>
    </w:p>
    <w:p w:rsidR="00114613" w:rsidRPr="00114613" w:rsidRDefault="00114613" w:rsidP="00114613">
      <w:pPr>
        <w:tabs>
          <w:tab w:val="left" w:pos="568"/>
        </w:tabs>
        <w:spacing w:line="360" w:lineRule="auto"/>
        <w:ind w:left="720" w:hanging="360"/>
        <w:jc w:val="both"/>
        <w:rPr>
          <w:lang w:eastAsia="lt-LT"/>
        </w:rPr>
      </w:pPr>
      <w:r w:rsidRPr="00114613">
        <w:rPr>
          <w:lang w:eastAsia="lt-LT"/>
        </w:rPr>
        <w:t>10.2. Vidinėje sienoje turi būti instaliuotos 2 (dvi) rozetės su 2 (</w:t>
      </w:r>
      <w:proofErr w:type="spellStart"/>
      <w:r w:rsidRPr="00114613">
        <w:rPr>
          <w:lang w:eastAsia="lt-LT"/>
        </w:rPr>
        <w:t>dviejais</w:t>
      </w:r>
      <w:proofErr w:type="spellEnd"/>
      <w:r w:rsidRPr="00114613">
        <w:rPr>
          <w:lang w:eastAsia="lt-LT"/>
        </w:rPr>
        <w:t>) lizdais, 230 V, 16A, su įžeminimo kontaktu.</w:t>
      </w:r>
    </w:p>
    <w:p w:rsidR="00114613" w:rsidRPr="00114613" w:rsidRDefault="00114613" w:rsidP="00114613">
      <w:pPr>
        <w:tabs>
          <w:tab w:val="left" w:pos="568"/>
        </w:tabs>
        <w:spacing w:line="360" w:lineRule="auto"/>
        <w:ind w:left="720" w:hanging="360"/>
        <w:jc w:val="both"/>
        <w:rPr>
          <w:lang w:eastAsia="lt-LT"/>
        </w:rPr>
      </w:pPr>
      <w:r w:rsidRPr="00114613">
        <w:rPr>
          <w:lang w:eastAsia="lt-LT"/>
        </w:rPr>
        <w:t>10.3. Lubose turi būti sumontuoti šviestuvai su skaidriu gaubtu, 2 (du) vienetai. Kiekviename šviestuve po dvi LED 18 W lempas. Kiekvienam šviestuvui turi būti atskiras jungiklis.</w:t>
      </w:r>
    </w:p>
    <w:p w:rsidR="00114613" w:rsidRPr="00114613" w:rsidRDefault="00114613" w:rsidP="00114613">
      <w:pPr>
        <w:tabs>
          <w:tab w:val="left" w:pos="568"/>
        </w:tabs>
        <w:spacing w:line="360" w:lineRule="auto"/>
        <w:ind w:left="720" w:hanging="360"/>
        <w:jc w:val="both"/>
        <w:rPr>
          <w:lang w:eastAsia="lt-LT"/>
        </w:rPr>
      </w:pPr>
      <w:r w:rsidRPr="00114613">
        <w:rPr>
          <w:lang w:eastAsia="lt-LT"/>
        </w:rPr>
        <w:t>10.4. Išvedžioti laidai turi būti paslėpti plastikiniuose loveliuose arba paslėpti už sienos.</w:t>
      </w:r>
    </w:p>
    <w:p w:rsidR="00114613" w:rsidRPr="00114613" w:rsidRDefault="00114613" w:rsidP="00114613">
      <w:pPr>
        <w:tabs>
          <w:tab w:val="left" w:pos="568"/>
        </w:tabs>
        <w:spacing w:line="360" w:lineRule="auto"/>
        <w:ind w:left="720" w:hanging="360"/>
        <w:jc w:val="both"/>
        <w:rPr>
          <w:lang w:eastAsia="lt-LT"/>
        </w:rPr>
      </w:pPr>
      <w:r w:rsidRPr="00114613">
        <w:rPr>
          <w:lang w:eastAsia="lt-LT"/>
        </w:rPr>
        <w:t>10.5. Konteinerio viduje turi būti sumontuota paskirstymo dėžutė, IP44 saugumo klasės.</w:t>
      </w:r>
    </w:p>
    <w:p w:rsidR="00114613" w:rsidRPr="00114613" w:rsidRDefault="00114613" w:rsidP="00114613">
      <w:pPr>
        <w:tabs>
          <w:tab w:val="left" w:pos="568"/>
        </w:tabs>
        <w:spacing w:line="360" w:lineRule="auto"/>
        <w:ind w:left="720" w:hanging="360"/>
        <w:jc w:val="both"/>
        <w:rPr>
          <w:lang w:eastAsia="lt-LT"/>
        </w:rPr>
      </w:pPr>
      <w:r w:rsidRPr="00114613">
        <w:rPr>
          <w:lang w:eastAsia="lt-LT"/>
        </w:rPr>
        <w:t>10.6. Elektros grandinėje turi būti numatyti automatiniai išjungikliai: šviestuvams 10A, vidinėms rozetėms 16A, kondicionieriui 20A, išorinėms lauko rozetėms 32A.</w:t>
      </w:r>
    </w:p>
    <w:p w:rsidR="00114613" w:rsidRPr="00114613" w:rsidRDefault="00114613" w:rsidP="00114613">
      <w:pPr>
        <w:tabs>
          <w:tab w:val="left" w:pos="568"/>
        </w:tabs>
        <w:spacing w:line="360" w:lineRule="auto"/>
        <w:ind w:left="720" w:hanging="360"/>
        <w:jc w:val="both"/>
        <w:rPr>
          <w:lang w:eastAsia="lt-LT"/>
        </w:rPr>
      </w:pPr>
      <w:r w:rsidRPr="00114613">
        <w:rPr>
          <w:lang w:eastAsia="lt-LT"/>
        </w:rPr>
        <w:t>10.7. Elektros srovės nuotėkio relė 30mA.</w:t>
      </w:r>
    </w:p>
    <w:p w:rsidR="00114613" w:rsidRPr="00114613" w:rsidRDefault="00114613" w:rsidP="00114613">
      <w:pPr>
        <w:tabs>
          <w:tab w:val="left" w:pos="710"/>
        </w:tabs>
        <w:spacing w:line="360" w:lineRule="auto"/>
        <w:ind w:left="720" w:hanging="360"/>
        <w:jc w:val="both"/>
        <w:rPr>
          <w:lang w:eastAsia="lt-LT"/>
        </w:rPr>
      </w:pPr>
      <w:r w:rsidRPr="00114613">
        <w:rPr>
          <w:lang w:eastAsia="lt-LT"/>
        </w:rPr>
        <w:lastRenderedPageBreak/>
        <w:t>10.8. Įžeminimo terminalai:</w:t>
      </w:r>
    </w:p>
    <w:p w:rsidR="00114613" w:rsidRPr="00AB62ED" w:rsidRDefault="00114613" w:rsidP="00114613">
      <w:pPr>
        <w:tabs>
          <w:tab w:val="left" w:pos="710"/>
        </w:tabs>
        <w:spacing w:line="360" w:lineRule="auto"/>
        <w:ind w:left="720" w:hanging="360"/>
        <w:jc w:val="both"/>
        <w:rPr>
          <w:color w:val="000000"/>
          <w:lang w:eastAsia="lt-LT"/>
        </w:rPr>
      </w:pPr>
      <w:r w:rsidRPr="00114613">
        <w:rPr>
          <w:lang w:eastAsia="lt-LT"/>
        </w:rPr>
        <w:t xml:space="preserve">Apatinėje rėmo dalyje, kiekviename kampe, turi būti išgręžtos skylutės įžeminimo terminalų ir   strypų pajungimui. Konteinerio viduje turi būti įdėti įžeminimo rinkiniai (vienas strypas ir elementai konteinerių sujungimui į vientisą grandinę), kurių pajungimas turi būti tiksliai aprašytas naudojimo instrukcijoje. Įžeminimo pajungimo taškai ant rėmo turi būti pažymėti aiškiai matomais </w:t>
      </w:r>
      <w:r w:rsidRPr="00114613">
        <w:rPr>
          <w:color w:val="000000"/>
          <w:lang w:eastAsia="lt-LT"/>
        </w:rPr>
        <w:t>ženklais su įspėjamu užrašu („Nepamirškite įžeminti konteinerio“).</w:t>
      </w:r>
    </w:p>
    <w:p w:rsidR="00114613" w:rsidRPr="00114613" w:rsidRDefault="00114613" w:rsidP="00114613">
      <w:pPr>
        <w:tabs>
          <w:tab w:val="left" w:pos="710"/>
        </w:tabs>
        <w:spacing w:line="360" w:lineRule="auto"/>
        <w:ind w:left="720" w:hanging="360"/>
        <w:jc w:val="both"/>
        <w:rPr>
          <w:color w:val="000000"/>
          <w:lang w:eastAsia="lt-LT"/>
        </w:rPr>
      </w:pPr>
      <w:r w:rsidRPr="00114613">
        <w:rPr>
          <w:color w:val="000000"/>
          <w:lang w:eastAsia="lt-LT"/>
        </w:rPr>
        <w:t xml:space="preserve">10.9. Visos elektros instaliacijos turi būti atliktos laikantis  CENELEC standarto IEC 60364 arba lygiavertis  taisyklių dėl apsaugos nuo elektros smūgio, perkrovos ir trumpojo jungimo. </w:t>
      </w:r>
    </w:p>
    <w:p w:rsidR="00114613" w:rsidRPr="00114613" w:rsidRDefault="00114613" w:rsidP="00114613">
      <w:pPr>
        <w:tabs>
          <w:tab w:val="left" w:pos="710"/>
        </w:tabs>
        <w:spacing w:line="360" w:lineRule="auto"/>
        <w:ind w:left="720" w:hanging="360"/>
        <w:jc w:val="both"/>
        <w:rPr>
          <w:color w:val="000000"/>
          <w:lang w:eastAsia="lt-LT"/>
        </w:rPr>
      </w:pPr>
      <w:r w:rsidRPr="00114613">
        <w:rPr>
          <w:color w:val="000000"/>
          <w:lang w:eastAsia="lt-LT"/>
        </w:rPr>
        <w:t>10.10. Konteineryje turi būti sumontuotas dūmų detektorius.</w:t>
      </w:r>
    </w:p>
    <w:p w:rsidR="00114613" w:rsidRPr="00114613" w:rsidRDefault="00114613" w:rsidP="00114613">
      <w:pPr>
        <w:tabs>
          <w:tab w:val="left" w:pos="568"/>
        </w:tabs>
        <w:spacing w:after="200" w:line="276" w:lineRule="auto"/>
        <w:ind w:left="720" w:hanging="360"/>
        <w:rPr>
          <w:lang w:eastAsia="lt-LT"/>
        </w:rPr>
      </w:pPr>
    </w:p>
    <w:p w:rsidR="00114613" w:rsidRPr="00114613" w:rsidRDefault="00114613" w:rsidP="00AB62ED">
      <w:pPr>
        <w:numPr>
          <w:ilvl w:val="0"/>
          <w:numId w:val="49"/>
        </w:numPr>
        <w:tabs>
          <w:tab w:val="left" w:pos="568"/>
        </w:tabs>
        <w:spacing w:after="200" w:line="276" w:lineRule="auto"/>
        <w:contextualSpacing/>
        <w:rPr>
          <w:b/>
          <w:szCs w:val="20"/>
          <w:lang w:eastAsia="lt-LT"/>
        </w:rPr>
      </w:pPr>
      <w:r w:rsidRPr="00114613">
        <w:rPr>
          <w:b/>
          <w:szCs w:val="20"/>
          <w:lang w:eastAsia="lt-LT"/>
        </w:rPr>
        <w:t>Temperatūros kontrolės įrenginiai.</w:t>
      </w:r>
    </w:p>
    <w:p w:rsidR="00114613" w:rsidRPr="00AB62ED" w:rsidRDefault="00114613" w:rsidP="00114613">
      <w:pPr>
        <w:tabs>
          <w:tab w:val="left" w:pos="568"/>
        </w:tabs>
        <w:spacing w:line="360" w:lineRule="auto"/>
        <w:ind w:left="720" w:hanging="360"/>
        <w:jc w:val="both"/>
        <w:rPr>
          <w:lang w:eastAsia="lt-LT"/>
        </w:rPr>
      </w:pPr>
      <w:r w:rsidRPr="00114613">
        <w:rPr>
          <w:lang w:eastAsia="lt-LT"/>
        </w:rPr>
        <w:t xml:space="preserve">11.1. Konteinerio gale turi būti sumontuotas elektrinis radiatorius, užtikrinantis stabilią +20 °C temperatūrą žiemos sezono metu Lietuvoje. Konteineryje prie lango turi būti sumontuotas elektrinis </w:t>
      </w:r>
      <w:proofErr w:type="spellStart"/>
      <w:r w:rsidRPr="00114613">
        <w:rPr>
          <w:lang w:eastAsia="lt-LT"/>
        </w:rPr>
        <w:t>konvekcinis</w:t>
      </w:r>
      <w:proofErr w:type="spellEnd"/>
      <w:r w:rsidRPr="00114613">
        <w:rPr>
          <w:lang w:eastAsia="lt-LT"/>
        </w:rPr>
        <w:t xml:space="preserve"> radiatorius. Radiatoriaus galingumas ne mažesnis nei 1500 W, turi turėti apsaugą nuo perkaitimo, su elektroniniu reguliuojamu termostatu, neturi skleisti triukšmo.</w:t>
      </w:r>
      <w:r w:rsidRPr="00114613">
        <w:rPr>
          <w:b/>
          <w:lang w:eastAsia="lt-LT"/>
        </w:rPr>
        <w:t xml:space="preserve"> (TPDS 07)</w:t>
      </w:r>
    </w:p>
    <w:p w:rsidR="00114613" w:rsidRPr="00114613" w:rsidRDefault="00114613" w:rsidP="00114613">
      <w:pPr>
        <w:tabs>
          <w:tab w:val="left" w:pos="568"/>
        </w:tabs>
        <w:spacing w:line="360" w:lineRule="auto"/>
        <w:ind w:left="720" w:hanging="360"/>
        <w:jc w:val="both"/>
        <w:rPr>
          <w:b/>
          <w:lang w:eastAsia="lt-LT"/>
        </w:rPr>
      </w:pPr>
      <w:r w:rsidRPr="00114613">
        <w:rPr>
          <w:lang w:eastAsia="lt-LT"/>
        </w:rPr>
        <w:t>11.2. Konteineryje turi būti sumontuotas kondicionavimo įrenginys su „</w:t>
      </w:r>
      <w:proofErr w:type="spellStart"/>
      <w:r w:rsidRPr="00114613">
        <w:rPr>
          <w:lang w:eastAsia="lt-LT"/>
        </w:rPr>
        <w:t>Inverter</w:t>
      </w:r>
      <w:proofErr w:type="spellEnd"/>
      <w:r w:rsidRPr="00114613">
        <w:rPr>
          <w:lang w:eastAsia="lt-LT"/>
        </w:rPr>
        <w:t xml:space="preserve">“ tipo kompresoriumi, skirtas oro vėsinimui arba šildymui, užtikrinantis stabilią +20 °C temperatūrą konteineryje vasaros sezono metu Lietuvoje. Kondicionieriaus šaldymo galia turi būti ne mažesnė nei 2,5 kW, o šildymo galia ne mažesnė kaip 3 kW. Sezoninis naudingo veikimo koeficientas SEER pagal standartą AHRI 210/240 turi būti ne žemesnis kaip 9,2. Sezoninis naudingo veikimo koeficientas SCOP pagal standartą AHRI 210/240 turi būti ne mažesnis kaip 5,2.  Vidinės dalies (ne kompresoriaus) maksimalus triukšmo lygis veikiant šaldymo režimu neturėtų būti didesnis kaip 45 </w:t>
      </w:r>
      <w:proofErr w:type="spellStart"/>
      <w:r w:rsidRPr="00114613">
        <w:rPr>
          <w:lang w:eastAsia="lt-LT"/>
        </w:rPr>
        <w:t>dB</w:t>
      </w:r>
      <w:proofErr w:type="spellEnd"/>
      <w:r w:rsidRPr="00114613">
        <w:rPr>
          <w:lang w:eastAsia="lt-LT"/>
        </w:rPr>
        <w:t xml:space="preserve">. Kondicionieriaus kompresorius turi būti pritvirtintas ant atskirų kronšteinų, žarna kondensatui pašalinti turi būti nuvesta iki konteinerio apačios. </w:t>
      </w:r>
      <w:r w:rsidRPr="00114613">
        <w:rPr>
          <w:b/>
          <w:lang w:eastAsia="lt-LT"/>
        </w:rPr>
        <w:t>(TPDS 08)</w:t>
      </w:r>
    </w:p>
    <w:p w:rsidR="00114613" w:rsidRPr="00114613" w:rsidRDefault="00114613" w:rsidP="00114613">
      <w:pPr>
        <w:spacing w:line="360" w:lineRule="auto"/>
        <w:ind w:left="720" w:hanging="360"/>
        <w:jc w:val="both"/>
        <w:rPr>
          <w:lang w:eastAsia="lt-LT"/>
        </w:rPr>
      </w:pPr>
    </w:p>
    <w:p w:rsidR="00114613" w:rsidRPr="00114613" w:rsidRDefault="00114613" w:rsidP="00114613">
      <w:pPr>
        <w:tabs>
          <w:tab w:val="left" w:pos="851"/>
        </w:tabs>
        <w:spacing w:line="360" w:lineRule="auto"/>
        <w:ind w:left="720" w:hanging="360"/>
        <w:jc w:val="both"/>
        <w:rPr>
          <w:lang w:eastAsia="lt-LT"/>
        </w:rPr>
      </w:pPr>
      <w:r w:rsidRPr="00114613">
        <w:rPr>
          <w:b/>
          <w:lang w:eastAsia="lt-LT"/>
        </w:rPr>
        <w:t xml:space="preserve">12. </w:t>
      </w:r>
      <w:r w:rsidRPr="00114613">
        <w:rPr>
          <w:b/>
          <w:lang w:eastAsia="lt-LT"/>
        </w:rPr>
        <w:tab/>
        <w:t xml:space="preserve">Dažymas. </w:t>
      </w:r>
      <w:r w:rsidRPr="00114613">
        <w:rPr>
          <w:lang w:eastAsia="lt-LT"/>
        </w:rPr>
        <w:t xml:space="preserve"> Konteinerio išorė su durimis turi būti nudažyta pilka spalva (RAL 7035), visi konteineriai vienodos spalvos. </w:t>
      </w:r>
      <w:r w:rsidRPr="00114613">
        <w:rPr>
          <w:b/>
          <w:szCs w:val="20"/>
          <w:lang w:eastAsia="lt-LT"/>
        </w:rPr>
        <w:t>(TPDS 09</w:t>
      </w:r>
      <w:r w:rsidRPr="00114613">
        <w:rPr>
          <w:b/>
          <w:lang w:eastAsia="lt-LT"/>
        </w:rPr>
        <w:t>)</w:t>
      </w:r>
    </w:p>
    <w:p w:rsidR="00114613" w:rsidRPr="00114613" w:rsidRDefault="00114613" w:rsidP="00114613">
      <w:pPr>
        <w:spacing w:line="360" w:lineRule="auto"/>
        <w:ind w:left="720" w:hanging="360"/>
        <w:jc w:val="both"/>
        <w:rPr>
          <w:lang w:eastAsia="lt-LT"/>
        </w:rPr>
      </w:pPr>
      <w:r w:rsidRPr="00114613">
        <w:rPr>
          <w:lang w:eastAsia="lt-LT"/>
        </w:rPr>
        <w:t xml:space="preserve">12.1.  Konteinerio rėmo konstrukcijos paviršius turi būti padengtas ne mažiau kaip 60 µm storio apsaugine cinko grunto plėvele ir ne mažiau kaip 60 µm storio apsauginių dažų sluoksniu – bendras apsauginės dangos plėvelės storis turi būti ne mažesnis kaip 120 µm. </w:t>
      </w:r>
    </w:p>
    <w:p w:rsidR="00114613" w:rsidRPr="00114613" w:rsidRDefault="00114613" w:rsidP="00114613">
      <w:pPr>
        <w:tabs>
          <w:tab w:val="left" w:pos="993"/>
        </w:tabs>
        <w:spacing w:line="360" w:lineRule="auto"/>
        <w:ind w:left="720" w:hanging="360"/>
        <w:jc w:val="both"/>
        <w:rPr>
          <w:lang w:eastAsia="lt-LT"/>
        </w:rPr>
      </w:pPr>
      <w:r w:rsidRPr="00114613">
        <w:rPr>
          <w:lang w:eastAsia="lt-LT"/>
        </w:rPr>
        <w:t xml:space="preserve">12.2. Konteinerio sienų metaliniai paviršiai turi būti padengti ne mažiau kaip 30 µm storio apsaugine cinko grunto plėvele ir ne mažiau kaip 30 µm storio apsauginių dažų sluoksniu – bendras apsauginės dangos plėvelės storis turi būti ne mažesnis kaip 55–60 µm. </w:t>
      </w:r>
    </w:p>
    <w:p w:rsidR="00114613" w:rsidRPr="00114613" w:rsidRDefault="00114613" w:rsidP="00114613">
      <w:pPr>
        <w:tabs>
          <w:tab w:val="left" w:pos="993"/>
        </w:tabs>
        <w:spacing w:line="360" w:lineRule="auto"/>
        <w:ind w:left="720" w:hanging="360"/>
        <w:jc w:val="both"/>
        <w:rPr>
          <w:lang w:eastAsia="lt-LT"/>
        </w:rPr>
      </w:pPr>
      <w:r w:rsidRPr="00114613">
        <w:rPr>
          <w:lang w:eastAsia="lt-LT"/>
        </w:rPr>
        <w:lastRenderedPageBreak/>
        <w:t>12.3. Dažų danga turi būti tolygiai padengta ant viso metalo paviršiaus - neturi matytis dažų plėvelės įtrukimų, susiraukšlėjimo, pūslelių, lupimosi ar nenudažytų vietų.</w:t>
      </w:r>
    </w:p>
    <w:p w:rsidR="00114613" w:rsidRPr="00114613" w:rsidRDefault="00114613" w:rsidP="00114613">
      <w:pPr>
        <w:tabs>
          <w:tab w:val="left" w:pos="568"/>
        </w:tabs>
        <w:spacing w:line="360" w:lineRule="auto"/>
        <w:ind w:left="720" w:hanging="360"/>
        <w:rPr>
          <w:lang w:eastAsia="lt-LT"/>
        </w:rPr>
      </w:pPr>
      <w:r w:rsidRPr="00114613">
        <w:rPr>
          <w:lang w:eastAsia="lt-LT"/>
        </w:rPr>
        <w:t>12.4.  Dažų dangos storio nustatymas turi būti atliktas vadovaujantis standarto  ISO 2808  nurodymais.</w:t>
      </w:r>
    </w:p>
    <w:p w:rsidR="00114613" w:rsidRPr="00114613" w:rsidRDefault="00114613" w:rsidP="00114613">
      <w:pPr>
        <w:spacing w:line="360" w:lineRule="auto"/>
        <w:ind w:left="720" w:hanging="360"/>
        <w:rPr>
          <w:lang w:eastAsia="lt-LT"/>
        </w:rPr>
      </w:pPr>
    </w:p>
    <w:p w:rsidR="00114613" w:rsidRPr="00114613" w:rsidRDefault="00114613" w:rsidP="00114613">
      <w:pPr>
        <w:tabs>
          <w:tab w:val="left" w:pos="709"/>
        </w:tabs>
        <w:spacing w:line="360" w:lineRule="auto"/>
        <w:ind w:left="720" w:hanging="360"/>
        <w:jc w:val="both"/>
        <w:rPr>
          <w:b/>
          <w:lang w:eastAsia="lt-LT"/>
        </w:rPr>
      </w:pPr>
      <w:r w:rsidRPr="00114613">
        <w:rPr>
          <w:b/>
          <w:lang w:eastAsia="lt-LT"/>
        </w:rPr>
        <w:t>13.</w:t>
      </w:r>
      <w:r w:rsidRPr="00114613">
        <w:rPr>
          <w:b/>
          <w:lang w:eastAsia="lt-LT"/>
        </w:rPr>
        <w:tab/>
        <w:t>Konteinerio matmenys.</w:t>
      </w:r>
    </w:p>
    <w:p w:rsidR="00114613" w:rsidRPr="00114613" w:rsidRDefault="00114613" w:rsidP="00114613">
      <w:pPr>
        <w:tabs>
          <w:tab w:val="left" w:pos="709"/>
        </w:tabs>
        <w:spacing w:line="360" w:lineRule="auto"/>
        <w:ind w:left="720" w:hanging="360"/>
        <w:jc w:val="both"/>
        <w:rPr>
          <w:lang w:eastAsia="lt-LT"/>
        </w:rPr>
      </w:pPr>
      <w:r w:rsidRPr="00114613">
        <w:rPr>
          <w:lang w:eastAsia="lt-LT"/>
        </w:rPr>
        <w:t>13.1.</w:t>
      </w:r>
      <w:r w:rsidRPr="00114613" w:rsidDel="00D454CF">
        <w:rPr>
          <w:lang w:eastAsia="lt-LT"/>
        </w:rPr>
        <w:t xml:space="preserve"> </w:t>
      </w:r>
      <w:r w:rsidRPr="00114613">
        <w:rPr>
          <w:lang w:eastAsia="lt-LT"/>
        </w:rPr>
        <w:t xml:space="preserve">Konteinerio išoriniai matmenys: </w:t>
      </w:r>
    </w:p>
    <w:p w:rsidR="00114613" w:rsidRPr="00114613" w:rsidRDefault="00114613" w:rsidP="00114613">
      <w:pPr>
        <w:spacing w:line="360" w:lineRule="auto"/>
        <w:ind w:left="720" w:hanging="360"/>
        <w:jc w:val="both"/>
        <w:rPr>
          <w:lang w:eastAsia="lt-LT"/>
        </w:rPr>
      </w:pPr>
      <w:r w:rsidRPr="00114613">
        <w:rPr>
          <w:lang w:eastAsia="lt-LT"/>
        </w:rPr>
        <w:tab/>
        <w:t>Ilgis, mm</w:t>
      </w:r>
      <w:r w:rsidRPr="00114613">
        <w:rPr>
          <w:lang w:eastAsia="lt-LT"/>
        </w:rPr>
        <w:tab/>
      </w:r>
      <w:r w:rsidRPr="00114613">
        <w:rPr>
          <w:lang w:eastAsia="lt-LT"/>
        </w:rPr>
        <w:tab/>
        <w:t>6058 (-6; +0)</w:t>
      </w:r>
    </w:p>
    <w:p w:rsidR="00114613" w:rsidRPr="00114613" w:rsidRDefault="00114613" w:rsidP="00114613">
      <w:pPr>
        <w:spacing w:line="360" w:lineRule="auto"/>
        <w:ind w:left="720" w:hanging="360"/>
        <w:jc w:val="both"/>
        <w:rPr>
          <w:lang w:eastAsia="lt-LT"/>
        </w:rPr>
      </w:pPr>
      <w:r w:rsidRPr="00114613">
        <w:rPr>
          <w:lang w:eastAsia="lt-LT"/>
        </w:rPr>
        <w:tab/>
        <w:t>Plotis, mm</w:t>
      </w:r>
      <w:r w:rsidRPr="00114613">
        <w:rPr>
          <w:lang w:eastAsia="lt-LT"/>
        </w:rPr>
        <w:tab/>
      </w:r>
      <w:r w:rsidRPr="00114613">
        <w:rPr>
          <w:lang w:eastAsia="lt-LT"/>
        </w:rPr>
        <w:tab/>
        <w:t>2438 (-5; +0)</w:t>
      </w:r>
    </w:p>
    <w:p w:rsidR="00114613" w:rsidRPr="00114613" w:rsidRDefault="00114613" w:rsidP="00114613">
      <w:pPr>
        <w:spacing w:line="360" w:lineRule="auto"/>
        <w:ind w:left="720" w:hanging="360"/>
        <w:jc w:val="both"/>
        <w:rPr>
          <w:lang w:eastAsia="lt-LT"/>
        </w:rPr>
      </w:pPr>
      <w:r w:rsidRPr="00114613">
        <w:rPr>
          <w:lang w:eastAsia="lt-LT"/>
        </w:rPr>
        <w:tab/>
        <w:t>Aukštis, mm</w:t>
      </w:r>
      <w:r w:rsidRPr="00114613">
        <w:rPr>
          <w:lang w:eastAsia="lt-LT"/>
        </w:rPr>
        <w:tab/>
      </w:r>
      <w:r w:rsidRPr="00114613">
        <w:rPr>
          <w:lang w:eastAsia="lt-LT"/>
        </w:rPr>
        <w:tab/>
        <w:t>2800 (-5; +0)</w:t>
      </w:r>
    </w:p>
    <w:p w:rsidR="00114613" w:rsidRPr="00114613" w:rsidRDefault="00114613" w:rsidP="00114613">
      <w:pPr>
        <w:tabs>
          <w:tab w:val="left" w:pos="709"/>
        </w:tabs>
        <w:spacing w:line="360" w:lineRule="auto"/>
        <w:ind w:left="720" w:hanging="360"/>
        <w:contextualSpacing/>
        <w:jc w:val="both"/>
        <w:rPr>
          <w:b/>
          <w:lang w:eastAsia="lt-LT"/>
        </w:rPr>
      </w:pPr>
      <w:r w:rsidRPr="00114613">
        <w:rPr>
          <w:lang w:eastAsia="lt-LT"/>
        </w:rPr>
        <w:t xml:space="preserve">13.2. Turi būti pateiktas konteinerio brėžinys su nurodytais pagrindiniais matmenimis (išoriniai ir vidiniai). </w:t>
      </w:r>
      <w:r w:rsidRPr="00114613">
        <w:rPr>
          <w:b/>
          <w:lang w:eastAsia="lt-LT"/>
        </w:rPr>
        <w:t>(TPDS 03)</w:t>
      </w:r>
    </w:p>
    <w:p w:rsidR="00114613" w:rsidRPr="00114613" w:rsidRDefault="00114613" w:rsidP="00114613">
      <w:pPr>
        <w:tabs>
          <w:tab w:val="left" w:pos="709"/>
        </w:tabs>
        <w:spacing w:line="360" w:lineRule="auto"/>
        <w:ind w:left="720" w:hanging="360"/>
        <w:jc w:val="both"/>
        <w:rPr>
          <w:lang w:eastAsia="lt-LT"/>
        </w:rPr>
      </w:pPr>
    </w:p>
    <w:p w:rsidR="00114613" w:rsidRPr="00114613" w:rsidRDefault="00114613" w:rsidP="00114613">
      <w:pPr>
        <w:tabs>
          <w:tab w:val="left" w:pos="709"/>
        </w:tabs>
        <w:spacing w:line="360" w:lineRule="auto"/>
        <w:ind w:left="720" w:hanging="360"/>
        <w:contextualSpacing/>
        <w:jc w:val="both"/>
        <w:rPr>
          <w:b/>
          <w:lang w:eastAsia="lt-LT"/>
        </w:rPr>
      </w:pPr>
      <w:r w:rsidRPr="00114613">
        <w:rPr>
          <w:b/>
          <w:lang w:eastAsia="lt-LT"/>
        </w:rPr>
        <w:t>14. Apmokymas. Eksploatacinės priežiūros instrukcija.</w:t>
      </w:r>
    </w:p>
    <w:p w:rsidR="00114613" w:rsidRPr="00114613" w:rsidRDefault="00114613" w:rsidP="00114613">
      <w:pPr>
        <w:tabs>
          <w:tab w:val="left" w:pos="709"/>
        </w:tabs>
        <w:spacing w:line="360" w:lineRule="auto"/>
        <w:ind w:left="720" w:hanging="360"/>
        <w:contextualSpacing/>
        <w:jc w:val="both"/>
        <w:rPr>
          <w:b/>
          <w:lang w:eastAsia="lt-LT"/>
        </w:rPr>
      </w:pPr>
      <w:r w:rsidRPr="00114613">
        <w:rPr>
          <w:lang w:eastAsia="lt-LT"/>
        </w:rPr>
        <w:t>14.1. Tiekėjas turi paruošti ir pateikti konteinerio naudojimo instrukciją. Dokumentai turi būti lietuvių kalba ir iš anksto išsiųsti elektroniniu būdu (PDF skaitmeninis formatas). Prekės pristatymo metu instrukcija turi būti pateikta ant spausdinto popieriaus (susegta).</w:t>
      </w:r>
      <w:r w:rsidRPr="00114613">
        <w:rPr>
          <w:b/>
          <w:lang w:eastAsia="lt-LT"/>
        </w:rPr>
        <w:t xml:space="preserve"> (TPDS 10)</w:t>
      </w:r>
    </w:p>
    <w:p w:rsidR="00114613" w:rsidRPr="00114613" w:rsidRDefault="00114613" w:rsidP="00114613">
      <w:pPr>
        <w:tabs>
          <w:tab w:val="left" w:pos="709"/>
        </w:tabs>
        <w:spacing w:line="360" w:lineRule="auto"/>
        <w:ind w:left="720" w:hanging="360"/>
        <w:contextualSpacing/>
        <w:jc w:val="both"/>
        <w:rPr>
          <w:lang w:eastAsia="lt-LT"/>
        </w:rPr>
      </w:pPr>
      <w:r w:rsidRPr="00114613">
        <w:rPr>
          <w:lang w:eastAsia="lt-LT"/>
        </w:rPr>
        <w:t>14.2. Naudojimo instrukcijoje turi būti aprašyta ir vizualiai (su nuotraukomis) paaiškinta, kaip reikia teisingai eksploatuoti ir prižiūrėti konteinerį garantiniu laikotarpiu. Instrukcijos formatas, turinys ir išdėstymas yra laisvai pasirinktinas, bet būtinai turi būti pateiktas aprašymas šiomis temomis:</w:t>
      </w:r>
    </w:p>
    <w:p w:rsidR="00114613" w:rsidRPr="00114613" w:rsidRDefault="00114613" w:rsidP="00114613">
      <w:pPr>
        <w:numPr>
          <w:ilvl w:val="0"/>
          <w:numId w:val="41"/>
        </w:numPr>
        <w:spacing w:before="120" w:after="120"/>
        <w:jc w:val="both"/>
        <w:rPr>
          <w:lang w:eastAsia="lt-LT"/>
        </w:rPr>
      </w:pPr>
      <w:r w:rsidRPr="00114613">
        <w:rPr>
          <w:lang w:eastAsia="lt-LT"/>
        </w:rPr>
        <w:t>Informacija dėl leistinų svorių keliant ir transportuojant konteinerius;</w:t>
      </w:r>
    </w:p>
    <w:p w:rsidR="00114613" w:rsidRPr="00114613" w:rsidRDefault="00114613" w:rsidP="00114613">
      <w:pPr>
        <w:numPr>
          <w:ilvl w:val="0"/>
          <w:numId w:val="41"/>
        </w:numPr>
        <w:spacing w:before="120" w:after="120"/>
        <w:jc w:val="both"/>
        <w:rPr>
          <w:lang w:eastAsia="lt-LT"/>
        </w:rPr>
      </w:pPr>
      <w:r w:rsidRPr="00114613">
        <w:rPr>
          <w:lang w:eastAsia="lt-LT"/>
        </w:rPr>
        <w:t>Konteinerio kėlimo būdų aprašymas ( šakiniu keltuvu ir kranu );</w:t>
      </w:r>
    </w:p>
    <w:p w:rsidR="00114613" w:rsidRPr="00114613" w:rsidRDefault="00114613" w:rsidP="00114613">
      <w:pPr>
        <w:numPr>
          <w:ilvl w:val="0"/>
          <w:numId w:val="41"/>
        </w:numPr>
        <w:spacing w:before="120" w:after="120"/>
        <w:jc w:val="both"/>
        <w:rPr>
          <w:lang w:eastAsia="lt-LT"/>
        </w:rPr>
      </w:pPr>
      <w:r w:rsidRPr="00114613">
        <w:rPr>
          <w:lang w:eastAsia="lt-LT"/>
        </w:rPr>
        <w:t>Konteinerio prevencinės techninės priežiūros ir remonto darbai (jeigu tokių yra);</w:t>
      </w:r>
    </w:p>
    <w:p w:rsidR="00114613" w:rsidRPr="00114613" w:rsidRDefault="00114613" w:rsidP="00114613">
      <w:pPr>
        <w:numPr>
          <w:ilvl w:val="0"/>
          <w:numId w:val="41"/>
        </w:numPr>
        <w:spacing w:before="120" w:after="120"/>
        <w:jc w:val="both"/>
        <w:rPr>
          <w:lang w:eastAsia="lt-LT"/>
        </w:rPr>
      </w:pPr>
      <w:r w:rsidRPr="00114613">
        <w:rPr>
          <w:lang w:eastAsia="lt-LT"/>
        </w:rPr>
        <w:t>Grindų dangos ir sienų rekomenduojamos valymo cheminės priemonės;</w:t>
      </w:r>
    </w:p>
    <w:p w:rsidR="00114613" w:rsidRPr="00114613" w:rsidRDefault="00114613" w:rsidP="00114613">
      <w:pPr>
        <w:numPr>
          <w:ilvl w:val="0"/>
          <w:numId w:val="41"/>
        </w:numPr>
        <w:spacing w:before="120" w:after="120"/>
        <w:jc w:val="both"/>
        <w:rPr>
          <w:lang w:eastAsia="lt-LT"/>
        </w:rPr>
      </w:pPr>
      <w:r w:rsidRPr="00114613">
        <w:rPr>
          <w:lang w:eastAsia="lt-LT"/>
        </w:rPr>
        <w:t>Temperatūros kontrolės el. įrenginių naudojimo instrukcijos;</w:t>
      </w:r>
    </w:p>
    <w:p w:rsidR="00114613" w:rsidRPr="00114613" w:rsidRDefault="00114613" w:rsidP="00114613">
      <w:pPr>
        <w:numPr>
          <w:ilvl w:val="0"/>
          <w:numId w:val="41"/>
        </w:numPr>
        <w:spacing w:before="120" w:after="120"/>
        <w:jc w:val="both"/>
        <w:rPr>
          <w:lang w:eastAsia="lt-LT"/>
        </w:rPr>
      </w:pPr>
      <w:r w:rsidRPr="00114613">
        <w:rPr>
          <w:lang w:eastAsia="lt-LT"/>
        </w:rPr>
        <w:t>Leistinas saugus atstumas nuo šildymo ir šaldymo įrenginių;</w:t>
      </w:r>
    </w:p>
    <w:p w:rsidR="00114613" w:rsidRPr="00114613" w:rsidRDefault="00114613" w:rsidP="00114613">
      <w:pPr>
        <w:numPr>
          <w:ilvl w:val="0"/>
          <w:numId w:val="41"/>
        </w:numPr>
        <w:spacing w:before="120" w:after="120"/>
        <w:jc w:val="both"/>
        <w:rPr>
          <w:lang w:eastAsia="lt-LT"/>
        </w:rPr>
      </w:pPr>
      <w:r w:rsidRPr="00114613">
        <w:rPr>
          <w:lang w:eastAsia="lt-LT"/>
        </w:rPr>
        <w:t>Atsarginių remontuotinų, kečiamų dalių sąrašas;</w:t>
      </w:r>
    </w:p>
    <w:p w:rsidR="00114613" w:rsidRPr="00114613" w:rsidRDefault="00114613" w:rsidP="00114613">
      <w:pPr>
        <w:numPr>
          <w:ilvl w:val="0"/>
          <w:numId w:val="41"/>
        </w:numPr>
        <w:spacing w:before="120" w:after="120"/>
        <w:jc w:val="both"/>
        <w:rPr>
          <w:lang w:eastAsia="lt-LT"/>
        </w:rPr>
      </w:pPr>
      <w:r w:rsidRPr="00114613">
        <w:rPr>
          <w:lang w:eastAsia="lt-LT"/>
        </w:rPr>
        <w:t xml:space="preserve">Konteinerio brėžiniai su išoriniais ir vidiniais </w:t>
      </w:r>
      <w:proofErr w:type="spellStart"/>
      <w:r w:rsidRPr="00114613">
        <w:rPr>
          <w:lang w:eastAsia="lt-LT"/>
        </w:rPr>
        <w:t>išmatavimais</w:t>
      </w:r>
      <w:proofErr w:type="spellEnd"/>
      <w:r w:rsidRPr="00114613">
        <w:rPr>
          <w:lang w:eastAsia="lt-LT"/>
        </w:rPr>
        <w:t>;</w:t>
      </w:r>
    </w:p>
    <w:p w:rsidR="00114613" w:rsidRPr="00114613" w:rsidRDefault="00114613" w:rsidP="00114613">
      <w:pPr>
        <w:numPr>
          <w:ilvl w:val="0"/>
          <w:numId w:val="41"/>
        </w:numPr>
        <w:spacing w:before="120" w:after="120"/>
        <w:jc w:val="both"/>
        <w:rPr>
          <w:lang w:eastAsia="lt-LT"/>
        </w:rPr>
      </w:pPr>
      <w:r w:rsidRPr="00114613">
        <w:rPr>
          <w:lang w:eastAsia="lt-LT"/>
        </w:rPr>
        <w:t>Elektros laidų išvedžiojimo schemos, paskirstymo dėžės aprašymas;</w:t>
      </w:r>
    </w:p>
    <w:p w:rsidR="00114613" w:rsidRPr="00114613" w:rsidRDefault="00114613" w:rsidP="00114613">
      <w:pPr>
        <w:numPr>
          <w:ilvl w:val="0"/>
          <w:numId w:val="41"/>
        </w:numPr>
        <w:spacing w:before="120" w:after="120"/>
        <w:jc w:val="both"/>
        <w:rPr>
          <w:lang w:eastAsia="lt-LT"/>
        </w:rPr>
      </w:pPr>
      <w:r w:rsidRPr="00114613">
        <w:rPr>
          <w:lang w:eastAsia="lt-LT"/>
        </w:rPr>
        <w:t>Konteinerio įžeminimo darbų aprašymas;</w:t>
      </w:r>
    </w:p>
    <w:p w:rsidR="00114613" w:rsidRPr="00114613" w:rsidRDefault="00114613" w:rsidP="00114613">
      <w:pPr>
        <w:numPr>
          <w:ilvl w:val="0"/>
          <w:numId w:val="41"/>
        </w:numPr>
        <w:spacing w:before="120" w:after="120"/>
        <w:jc w:val="both"/>
        <w:rPr>
          <w:lang w:eastAsia="lt-LT"/>
        </w:rPr>
      </w:pPr>
      <w:r w:rsidRPr="00114613">
        <w:rPr>
          <w:lang w:eastAsia="lt-LT"/>
        </w:rPr>
        <w:t>Konteinerio išklotinė dalimis, kad būtų galima greitai identifikuoti (detalės numeris, NSN kodas, jei toks yra, kiekis ir pavadinimas) bet kurį pagrindinį arba remontuotiną komponentą;</w:t>
      </w:r>
    </w:p>
    <w:p w:rsidR="00114613" w:rsidRPr="00114613" w:rsidRDefault="00114613" w:rsidP="00114613">
      <w:pPr>
        <w:numPr>
          <w:ilvl w:val="0"/>
          <w:numId w:val="41"/>
        </w:numPr>
        <w:spacing w:before="120" w:after="120"/>
        <w:jc w:val="both"/>
        <w:rPr>
          <w:lang w:eastAsia="lt-LT"/>
        </w:rPr>
      </w:pPr>
      <w:r w:rsidRPr="00114613">
        <w:rPr>
          <w:lang w:eastAsia="lt-LT"/>
        </w:rPr>
        <w:t>Garantijos aprašymas (kiek laiko galioja ir kokiems gamykliniams defektams ji taikoma).</w:t>
      </w:r>
    </w:p>
    <w:p w:rsidR="00114613" w:rsidRPr="00114613" w:rsidRDefault="00114613" w:rsidP="00114613">
      <w:pPr>
        <w:spacing w:before="120" w:after="120"/>
        <w:ind w:left="720" w:hanging="360"/>
        <w:jc w:val="both"/>
        <w:rPr>
          <w:sz w:val="22"/>
          <w:szCs w:val="22"/>
          <w:lang w:eastAsia="lt-LT"/>
        </w:rPr>
      </w:pPr>
    </w:p>
    <w:p w:rsidR="00114613" w:rsidRPr="00114613" w:rsidRDefault="00114613" w:rsidP="00114613">
      <w:pPr>
        <w:tabs>
          <w:tab w:val="left" w:pos="709"/>
        </w:tabs>
        <w:spacing w:line="360" w:lineRule="auto"/>
        <w:ind w:left="720" w:hanging="360"/>
        <w:jc w:val="both"/>
        <w:rPr>
          <w:lang w:eastAsia="lt-LT"/>
        </w:rPr>
      </w:pPr>
      <w:r w:rsidRPr="00114613">
        <w:rPr>
          <w:lang w:eastAsia="lt-LT"/>
        </w:rPr>
        <w:t>14.3. Konteineris turi būti pardavėjo lėšomis pristatytas ir iškrautas sutartyje nurodytoje pirkėjo vietovėje. Visos konteinerio dalys turi būti sumontuotos ir paruoštos eksploatacijai.</w:t>
      </w:r>
    </w:p>
    <w:p w:rsidR="00114613" w:rsidRPr="00114613" w:rsidRDefault="00114613" w:rsidP="00114613">
      <w:pPr>
        <w:tabs>
          <w:tab w:val="left" w:pos="709"/>
        </w:tabs>
        <w:spacing w:line="360" w:lineRule="auto"/>
        <w:ind w:left="720" w:hanging="360"/>
        <w:jc w:val="both"/>
        <w:rPr>
          <w:lang w:eastAsia="lt-LT"/>
        </w:rPr>
      </w:pPr>
      <w:r w:rsidRPr="00114613">
        <w:rPr>
          <w:lang w:eastAsia="lt-LT"/>
        </w:rPr>
        <w:t>14.4. Tiekėjas turi apmokyti personalą (5 žmonių), kaip reikia taisyklingai eksploatuoti konteinerį. Apmokymai turi būti atlikti prekių pristatymo teritorijoje. Apmokymo metu konteinerį tiekėjas privalo visiškai pajungti, patikrinti visų el. įrenginių veikimą, pajungti įžeminimo strypus ir kitus, tiekėjo manymu, būtinus veiksmus.</w:t>
      </w:r>
    </w:p>
    <w:p w:rsidR="00114613" w:rsidRPr="00114613" w:rsidRDefault="00114613" w:rsidP="00114613">
      <w:pPr>
        <w:tabs>
          <w:tab w:val="left" w:pos="709"/>
        </w:tabs>
        <w:spacing w:line="360" w:lineRule="auto"/>
        <w:ind w:left="720" w:hanging="360"/>
        <w:jc w:val="both"/>
        <w:rPr>
          <w:lang w:eastAsia="lt-LT"/>
        </w:rPr>
      </w:pPr>
    </w:p>
    <w:p w:rsidR="00114613" w:rsidRPr="00114613" w:rsidRDefault="00114613" w:rsidP="00114613">
      <w:pPr>
        <w:tabs>
          <w:tab w:val="left" w:pos="709"/>
        </w:tabs>
        <w:spacing w:line="360" w:lineRule="auto"/>
        <w:ind w:left="720" w:hanging="360"/>
        <w:jc w:val="both"/>
        <w:rPr>
          <w:b/>
          <w:lang w:eastAsia="lt-LT"/>
        </w:rPr>
      </w:pPr>
      <w:r w:rsidRPr="00114613">
        <w:rPr>
          <w:b/>
          <w:lang w:eastAsia="lt-LT"/>
        </w:rPr>
        <w:t>15. Garantija ir kokybės kontrolė.</w:t>
      </w:r>
    </w:p>
    <w:p w:rsidR="00114613" w:rsidRPr="00114613" w:rsidRDefault="00114613" w:rsidP="00114613">
      <w:pPr>
        <w:tabs>
          <w:tab w:val="left" w:pos="709"/>
        </w:tabs>
        <w:spacing w:line="360" w:lineRule="auto"/>
        <w:ind w:left="720" w:hanging="360"/>
        <w:jc w:val="both"/>
        <w:rPr>
          <w:lang w:eastAsia="lt-LT"/>
        </w:rPr>
      </w:pPr>
      <w:r w:rsidRPr="00114613">
        <w:rPr>
          <w:lang w:eastAsia="lt-LT"/>
        </w:rPr>
        <w:t xml:space="preserve">15.1. Konteinerio gamybos metu, užsakovui pageidaujant, tiekėjas turi leisti atvykti į gamyklą ir susipažinti su konteinerio dažymo, suvirinimo ir apšiltinimo ir kitų darbų kokybės valdymo procesais. </w:t>
      </w:r>
    </w:p>
    <w:p w:rsidR="00114613" w:rsidRPr="00114613" w:rsidRDefault="00114613" w:rsidP="00114613">
      <w:pPr>
        <w:tabs>
          <w:tab w:val="left" w:pos="709"/>
        </w:tabs>
        <w:spacing w:line="360" w:lineRule="auto"/>
        <w:ind w:left="720" w:hanging="360"/>
        <w:jc w:val="both"/>
        <w:rPr>
          <w:lang w:eastAsia="lt-LT"/>
        </w:rPr>
      </w:pPr>
      <w:r w:rsidRPr="00114613">
        <w:rPr>
          <w:lang w:eastAsia="lt-LT"/>
        </w:rPr>
        <w:t>(</w:t>
      </w:r>
      <w:r w:rsidRPr="00114613">
        <w:rPr>
          <w:b/>
          <w:color w:val="000000"/>
          <w:lang w:eastAsia="lt-LT"/>
        </w:rPr>
        <w:t>TPDS 01)</w:t>
      </w:r>
    </w:p>
    <w:p w:rsidR="00114613" w:rsidRPr="00114613" w:rsidRDefault="00114613" w:rsidP="00114613">
      <w:pPr>
        <w:tabs>
          <w:tab w:val="left" w:pos="709"/>
        </w:tabs>
        <w:spacing w:line="360" w:lineRule="auto"/>
        <w:ind w:left="720" w:hanging="360"/>
        <w:jc w:val="both"/>
        <w:rPr>
          <w:lang w:eastAsia="lt-LT"/>
        </w:rPr>
      </w:pPr>
      <w:r w:rsidRPr="00114613">
        <w:rPr>
          <w:lang w:eastAsia="lt-LT"/>
        </w:rPr>
        <w:t>15.2.</w:t>
      </w:r>
      <w:r w:rsidRPr="00114613" w:rsidDel="00D454CF">
        <w:rPr>
          <w:lang w:eastAsia="lt-LT"/>
        </w:rPr>
        <w:t xml:space="preserve"> </w:t>
      </w:r>
      <w:r w:rsidRPr="00114613">
        <w:rPr>
          <w:lang w:eastAsia="lt-LT"/>
        </w:rPr>
        <w:t xml:space="preserve">Konteinerio karkaso konstrukcijos garantinis periodas ne mažiau kaip 10 metų nuo perdavimo – priėmimo akto pasirašymo datos. </w:t>
      </w:r>
    </w:p>
    <w:p w:rsidR="00114613" w:rsidRPr="00114613" w:rsidRDefault="00114613" w:rsidP="00114613">
      <w:pPr>
        <w:tabs>
          <w:tab w:val="left" w:pos="709"/>
        </w:tabs>
        <w:spacing w:line="360" w:lineRule="auto"/>
        <w:ind w:left="720" w:hanging="360"/>
        <w:jc w:val="both"/>
        <w:rPr>
          <w:lang w:eastAsia="lt-LT"/>
        </w:rPr>
      </w:pPr>
      <w:r w:rsidRPr="00114613">
        <w:rPr>
          <w:lang w:eastAsia="lt-LT"/>
        </w:rPr>
        <w:t>15.3.</w:t>
      </w:r>
      <w:r w:rsidRPr="00114613" w:rsidDel="00D454CF">
        <w:rPr>
          <w:lang w:eastAsia="lt-LT"/>
        </w:rPr>
        <w:t xml:space="preserve"> </w:t>
      </w:r>
      <w:r w:rsidRPr="00114613">
        <w:rPr>
          <w:lang w:eastAsia="lt-LT"/>
        </w:rPr>
        <w:t xml:space="preserve">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w:t>
      </w:r>
      <w:r w:rsidRPr="00114613">
        <w:rPr>
          <w:color w:val="000000"/>
          <w:lang w:eastAsia="lt-LT"/>
        </w:rPr>
        <w:t xml:space="preserve">arba lygiavertis </w:t>
      </w:r>
      <w:r w:rsidRPr="00114613">
        <w:rPr>
          <w:lang w:eastAsia="lt-LT"/>
        </w:rPr>
        <w:t>korozijos skalę ir pasireiškia ant daugiau kaip 10 % konteinerio metalinio paviršiaus ploto. Garantija įsigalioja po priėmimo - perdavimo akto pasirašymo datos.</w:t>
      </w:r>
    </w:p>
    <w:p w:rsidR="00114613" w:rsidRPr="00114613" w:rsidRDefault="00114613" w:rsidP="00114613">
      <w:pPr>
        <w:tabs>
          <w:tab w:val="left" w:pos="709"/>
        </w:tabs>
        <w:spacing w:line="360" w:lineRule="auto"/>
        <w:ind w:left="720" w:hanging="360"/>
        <w:jc w:val="both"/>
        <w:rPr>
          <w:lang w:eastAsia="lt-LT"/>
        </w:rPr>
      </w:pPr>
      <w:r w:rsidRPr="00114613">
        <w:rPr>
          <w:lang w:eastAsia="lt-LT"/>
        </w:rPr>
        <w:t>15.4. Jeigu garantiniu laikotarpiu surūdijimo lygis pasiekia ir viršija Ri3 laipsnį, kaip aprašyta 15.3 papunktyje, tai tiekėjas turi atlikti patikrinimą, pateikti išvadas dėl surūdijimo priežasties ir savo sąskaita pašalinti visus trūkumus, jei tai sukėlė nekokybiški dažai, nekokybiškai atlikti darbai ar netinkamai parinkta dažymo technologija.</w:t>
      </w:r>
    </w:p>
    <w:p w:rsidR="00114613" w:rsidRPr="00114613" w:rsidRDefault="00114613" w:rsidP="00114613">
      <w:pPr>
        <w:tabs>
          <w:tab w:val="left" w:pos="709"/>
        </w:tabs>
        <w:spacing w:line="360" w:lineRule="auto"/>
        <w:ind w:left="720" w:hanging="360"/>
        <w:jc w:val="both"/>
        <w:rPr>
          <w:lang w:eastAsia="lt-LT"/>
        </w:rPr>
      </w:pPr>
      <w:r w:rsidRPr="00114613">
        <w:rPr>
          <w:lang w:eastAsia="lt-LT"/>
        </w:rPr>
        <w:t>15.5. Oro kondicionieriui ir el. radiatoriui turi būti suteikta ne trumpesnė nei 3 metų gamyklinė garantija  nuo perdavimo – priėmimo akto pasirašymo datos.</w:t>
      </w:r>
    </w:p>
    <w:p w:rsidR="00114613" w:rsidRPr="00114613" w:rsidRDefault="00114613" w:rsidP="00114613">
      <w:pPr>
        <w:tabs>
          <w:tab w:val="left" w:pos="709"/>
        </w:tabs>
        <w:spacing w:line="360" w:lineRule="auto"/>
        <w:ind w:left="720" w:hanging="360"/>
        <w:jc w:val="both"/>
        <w:rPr>
          <w:lang w:eastAsia="lt-LT"/>
        </w:rPr>
      </w:pPr>
      <w:r w:rsidRPr="00114613">
        <w:rPr>
          <w:lang w:eastAsia="lt-LT"/>
        </w:rPr>
        <w:t>15.6.</w:t>
      </w:r>
      <w:r w:rsidRPr="00114613" w:rsidDel="00D454CF">
        <w:rPr>
          <w:lang w:eastAsia="lt-LT"/>
        </w:rPr>
        <w:t xml:space="preserve"> </w:t>
      </w:r>
      <w:r w:rsidRPr="00114613">
        <w:rPr>
          <w:lang w:eastAsia="lt-LT"/>
        </w:rPr>
        <w:t>Tiekėjas turi suteikti garantiją durų vyriams ne trumpiau kaip 2 metus.</w:t>
      </w:r>
    </w:p>
    <w:p w:rsidR="00114613" w:rsidRPr="00114613" w:rsidRDefault="00114613" w:rsidP="00114613">
      <w:pPr>
        <w:tabs>
          <w:tab w:val="left" w:pos="709"/>
        </w:tabs>
        <w:spacing w:line="360" w:lineRule="auto"/>
        <w:ind w:left="720" w:hanging="360"/>
        <w:jc w:val="both"/>
        <w:rPr>
          <w:lang w:eastAsia="lt-LT"/>
        </w:rPr>
      </w:pPr>
      <w:r w:rsidRPr="00114613">
        <w:rPr>
          <w:lang w:eastAsia="lt-LT"/>
        </w:rPr>
        <w:t>15.7.</w:t>
      </w:r>
      <w:r w:rsidRPr="00114613" w:rsidDel="00D454CF">
        <w:rPr>
          <w:lang w:eastAsia="lt-LT"/>
        </w:rPr>
        <w:t xml:space="preserve"> </w:t>
      </w:r>
      <w:r w:rsidRPr="00114613">
        <w:rPr>
          <w:lang w:eastAsia="lt-LT"/>
        </w:rPr>
        <w:t xml:space="preserve">Garantinio termino metu šalinant defektus visi remonto darbai, pakeistos detalės ar panaudotos medžiagos turi būti apmokėtos tiekėjo sąskaita. Visas su remontu susijusias transportavimo ir kurjerio siuntimo išlaidas turi kompensuoti tiekėjas. </w:t>
      </w:r>
    </w:p>
    <w:p w:rsidR="00114613" w:rsidRPr="00114613" w:rsidRDefault="00114613" w:rsidP="00114613">
      <w:pPr>
        <w:tabs>
          <w:tab w:val="left" w:pos="709"/>
        </w:tabs>
        <w:spacing w:line="360" w:lineRule="auto"/>
        <w:ind w:left="720" w:hanging="360"/>
        <w:jc w:val="both"/>
        <w:rPr>
          <w:lang w:eastAsia="lt-LT"/>
        </w:rPr>
      </w:pPr>
    </w:p>
    <w:p w:rsidR="00114613" w:rsidRPr="00114613" w:rsidRDefault="00114613" w:rsidP="00114613">
      <w:pPr>
        <w:tabs>
          <w:tab w:val="left" w:pos="709"/>
        </w:tabs>
        <w:spacing w:line="360" w:lineRule="auto"/>
        <w:ind w:left="720" w:hanging="360"/>
        <w:jc w:val="both"/>
        <w:rPr>
          <w:b/>
          <w:lang w:eastAsia="lt-LT"/>
        </w:rPr>
      </w:pPr>
      <w:r w:rsidRPr="00114613">
        <w:rPr>
          <w:b/>
          <w:lang w:eastAsia="lt-LT"/>
        </w:rPr>
        <w:t>16. Konteinerio langų ir vidinių dalių išdėstymas.</w:t>
      </w:r>
    </w:p>
    <w:p w:rsidR="00114613" w:rsidRPr="00114613" w:rsidRDefault="00114613" w:rsidP="00114613">
      <w:pPr>
        <w:tabs>
          <w:tab w:val="left" w:pos="709"/>
        </w:tabs>
        <w:spacing w:line="360" w:lineRule="auto"/>
        <w:ind w:left="720" w:hanging="360"/>
        <w:jc w:val="both"/>
        <w:rPr>
          <w:b/>
          <w:lang w:eastAsia="lt-LT"/>
        </w:rPr>
      </w:pPr>
      <w:r w:rsidRPr="00114613">
        <w:rPr>
          <w:lang w:eastAsia="lt-LT"/>
        </w:rPr>
        <w:t xml:space="preserve">16.1. Langų, radiatoriaus, oro kondicionieriaus, rozečių ir paskirstymo dėžės išdėstymo vietos turi būti iš anksto suderintos su tiekėju po sutarties pasirašymo. </w:t>
      </w:r>
      <w:r w:rsidRPr="00114613">
        <w:rPr>
          <w:b/>
          <w:lang w:eastAsia="lt-LT"/>
        </w:rPr>
        <w:t>(TPDS 02)</w:t>
      </w:r>
    </w:p>
    <w:p w:rsidR="00114613" w:rsidRPr="00114613" w:rsidRDefault="00114613" w:rsidP="00114613">
      <w:pPr>
        <w:tabs>
          <w:tab w:val="left" w:pos="709"/>
        </w:tabs>
        <w:spacing w:line="360" w:lineRule="auto"/>
        <w:ind w:left="720" w:hanging="360"/>
        <w:jc w:val="both"/>
        <w:rPr>
          <w:lang w:eastAsia="lt-LT"/>
        </w:rPr>
      </w:pPr>
    </w:p>
    <w:p w:rsidR="00114613" w:rsidRPr="00114613" w:rsidRDefault="00114613" w:rsidP="00114613">
      <w:pPr>
        <w:tabs>
          <w:tab w:val="num" w:pos="360"/>
        </w:tabs>
        <w:spacing w:line="360" w:lineRule="auto"/>
        <w:ind w:left="720" w:hanging="360"/>
        <w:jc w:val="both"/>
        <w:rPr>
          <w:b/>
          <w:lang w:eastAsia="lt-LT"/>
        </w:rPr>
      </w:pPr>
      <w:r w:rsidRPr="00114613">
        <w:rPr>
          <w:b/>
          <w:lang w:eastAsia="lt-LT"/>
        </w:rPr>
        <w:t>17.</w:t>
      </w:r>
      <w:r w:rsidRPr="00114613">
        <w:rPr>
          <w:b/>
          <w:lang w:eastAsia="lt-LT"/>
        </w:rPr>
        <w:tab/>
        <w:t>Sertifikatų ir dokumentų pateikimas, standartų lygiavertiškumas.</w:t>
      </w:r>
    </w:p>
    <w:p w:rsidR="00114613" w:rsidRPr="00114613" w:rsidRDefault="00114613" w:rsidP="00114613">
      <w:pPr>
        <w:tabs>
          <w:tab w:val="left" w:pos="709"/>
        </w:tabs>
        <w:spacing w:line="360" w:lineRule="auto"/>
        <w:ind w:left="720" w:hanging="360"/>
        <w:jc w:val="both"/>
        <w:rPr>
          <w:lang w:eastAsia="lt-LT"/>
        </w:rPr>
      </w:pPr>
      <w:r w:rsidRPr="00114613">
        <w:rPr>
          <w:lang w:eastAsia="lt-LT"/>
        </w:rPr>
        <w:t>17.1.</w:t>
      </w:r>
      <w:r w:rsidRPr="00114613" w:rsidDel="00D454CF">
        <w:rPr>
          <w:lang w:eastAsia="lt-LT"/>
        </w:rPr>
        <w:t xml:space="preserve"> </w:t>
      </w:r>
      <w:r w:rsidRPr="00114613">
        <w:rPr>
          <w:lang w:eastAsia="lt-LT"/>
        </w:rPr>
        <w:t>Tiekėjas turi laiku paruošti ir pateikti visus duomenis ir dokumentus, patvirtinančius reikalaujamų konteinerio techninių sąlygų atitikimą, taip kaip nurodyta Techninių Patikros Dokumentų Sąrašo lentelėje (TPDS) žemiau. Dokumentų sudėtis ir pateikimo terminai yra nurodyti TPDS lentelėje. Visi techniniai dokumentai turi būti pateikti lietuvių arba anglų kalba.</w:t>
      </w:r>
    </w:p>
    <w:p w:rsidR="00114613" w:rsidRPr="00114613" w:rsidRDefault="00114613" w:rsidP="00114613">
      <w:pPr>
        <w:tabs>
          <w:tab w:val="left" w:pos="709"/>
        </w:tabs>
        <w:spacing w:line="360" w:lineRule="auto"/>
        <w:ind w:left="720" w:hanging="360"/>
        <w:jc w:val="both"/>
        <w:rPr>
          <w:lang w:eastAsia="lt-LT"/>
        </w:rPr>
      </w:pPr>
      <w:r w:rsidRPr="00114613">
        <w:rPr>
          <w:lang w:eastAsia="lt-LT"/>
        </w:rPr>
        <w:t>17.2. Tiekėjas, pateikdamas dokumentus, turi nurodyti TPDS Nr. ir atitinkantį pavadinimą iš TPDS lentelės.</w:t>
      </w:r>
    </w:p>
    <w:p w:rsidR="00114613" w:rsidRPr="00114613" w:rsidRDefault="00114613" w:rsidP="00114613">
      <w:pPr>
        <w:tabs>
          <w:tab w:val="left" w:pos="709"/>
          <w:tab w:val="num" w:pos="1080"/>
        </w:tabs>
        <w:spacing w:line="360" w:lineRule="auto"/>
        <w:ind w:left="720" w:hanging="360"/>
      </w:pPr>
      <w:r w:rsidRPr="00114613">
        <w:t xml:space="preserve">17.3. Iš anksto pateikti reikalaujami dokumentai turi būti išsiųsti elektroniniu būdu (PDF skaitmeniniu formatu). Esant poreikiui, tiekėjas turi pateikti spausdintus originalius dokumentus arba įrodyti jų autentiškumą. </w:t>
      </w:r>
    </w:p>
    <w:p w:rsidR="00114613" w:rsidRPr="00114613" w:rsidRDefault="00114613" w:rsidP="00114613">
      <w:pPr>
        <w:tabs>
          <w:tab w:val="left" w:pos="709"/>
          <w:tab w:val="num" w:pos="1080"/>
        </w:tabs>
        <w:spacing w:line="360" w:lineRule="auto"/>
        <w:ind w:left="720" w:hanging="360"/>
      </w:pPr>
      <w:r w:rsidRPr="00114613">
        <w:t xml:space="preserve">Techninių Patikros Dokumentų Sąrašo lentelė </w:t>
      </w:r>
      <w:r w:rsidRPr="00114613">
        <w:rPr>
          <w:b/>
        </w:rPr>
        <w:t>(TPDS)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544"/>
        <w:gridCol w:w="1044"/>
        <w:gridCol w:w="2760"/>
        <w:gridCol w:w="2122"/>
      </w:tblGrid>
      <w:tr w:rsidR="00114613" w:rsidRPr="00114613" w:rsidTr="00114613">
        <w:trPr>
          <w:tblHeader/>
        </w:trPr>
        <w:tc>
          <w:tcPr>
            <w:tcW w:w="425" w:type="pct"/>
            <w:shd w:val="clear" w:color="auto" w:fill="B6DDE8"/>
          </w:tcPr>
          <w:p w:rsidR="00114613" w:rsidRPr="00114613" w:rsidRDefault="00114613" w:rsidP="00114613">
            <w:pPr>
              <w:jc w:val="center"/>
              <w:rPr>
                <w:b/>
                <w:u w:val="single"/>
                <w:lang w:eastAsia="lt-LT"/>
              </w:rPr>
            </w:pPr>
            <w:r w:rsidRPr="00114613">
              <w:rPr>
                <w:b/>
                <w:lang w:eastAsia="lt-LT"/>
              </w:rPr>
              <w:t>TPDS Nr.</w:t>
            </w:r>
          </w:p>
        </w:tc>
        <w:tc>
          <w:tcPr>
            <w:tcW w:w="1384" w:type="pct"/>
            <w:shd w:val="clear" w:color="auto" w:fill="B6DDE8"/>
          </w:tcPr>
          <w:p w:rsidR="00114613" w:rsidRPr="00114613" w:rsidRDefault="00114613" w:rsidP="00114613">
            <w:pPr>
              <w:spacing w:after="100" w:afterAutospacing="1"/>
              <w:jc w:val="center"/>
              <w:rPr>
                <w:b/>
                <w:u w:val="single"/>
                <w:lang w:eastAsia="lt-LT"/>
              </w:rPr>
            </w:pPr>
            <w:r w:rsidRPr="00114613">
              <w:rPr>
                <w:b/>
                <w:lang w:eastAsia="lt-LT"/>
              </w:rPr>
              <w:t>Pavadinimas</w:t>
            </w:r>
          </w:p>
        </w:tc>
        <w:tc>
          <w:tcPr>
            <w:tcW w:w="534" w:type="pct"/>
            <w:shd w:val="clear" w:color="auto" w:fill="B6DDE8"/>
          </w:tcPr>
          <w:p w:rsidR="00114613" w:rsidRPr="00114613" w:rsidRDefault="00114613" w:rsidP="00114613">
            <w:pPr>
              <w:spacing w:after="100" w:afterAutospacing="1"/>
              <w:jc w:val="center"/>
              <w:rPr>
                <w:b/>
                <w:u w:val="single"/>
                <w:lang w:eastAsia="lt-LT"/>
              </w:rPr>
            </w:pPr>
            <w:r w:rsidRPr="00114613">
              <w:rPr>
                <w:b/>
                <w:lang w:eastAsia="lt-LT"/>
              </w:rPr>
              <w:t>TS punktas</w:t>
            </w:r>
          </w:p>
        </w:tc>
        <w:tc>
          <w:tcPr>
            <w:tcW w:w="1500" w:type="pct"/>
            <w:shd w:val="clear" w:color="auto" w:fill="B6DDE8"/>
          </w:tcPr>
          <w:p w:rsidR="00114613" w:rsidRPr="00114613" w:rsidRDefault="00114613" w:rsidP="00114613">
            <w:pPr>
              <w:spacing w:after="100" w:afterAutospacing="1"/>
              <w:jc w:val="center"/>
              <w:rPr>
                <w:b/>
                <w:u w:val="single"/>
                <w:lang w:eastAsia="lt-LT"/>
              </w:rPr>
            </w:pPr>
            <w:r w:rsidRPr="00114613">
              <w:rPr>
                <w:b/>
                <w:lang w:eastAsia="lt-LT"/>
              </w:rPr>
              <w:t>Aprašymas</w:t>
            </w:r>
          </w:p>
        </w:tc>
        <w:tc>
          <w:tcPr>
            <w:tcW w:w="1157" w:type="pct"/>
            <w:shd w:val="clear" w:color="auto" w:fill="B6DDE8"/>
          </w:tcPr>
          <w:p w:rsidR="00114613" w:rsidRPr="00114613" w:rsidRDefault="00114613" w:rsidP="00114613">
            <w:pPr>
              <w:spacing w:after="100" w:afterAutospacing="1"/>
              <w:jc w:val="center"/>
              <w:rPr>
                <w:b/>
                <w:u w:val="single"/>
                <w:lang w:eastAsia="lt-LT"/>
              </w:rPr>
            </w:pPr>
            <w:r w:rsidRPr="00114613">
              <w:rPr>
                <w:b/>
                <w:lang w:eastAsia="lt-LT"/>
              </w:rPr>
              <w:t>Pateikimo terminas</w:t>
            </w:r>
          </w:p>
        </w:tc>
      </w:tr>
      <w:tr w:rsidR="00114613" w:rsidRPr="00114613" w:rsidTr="00081A9B">
        <w:trPr>
          <w:trHeight w:val="1101"/>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01</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Kokybės kontrolė</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15.1.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Pateikti kokybės kontrolės gamykloje darbotvarkės planą ir galimas atvykimo / patikrinimo datas.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jc w:val="both"/>
              <w:rPr>
                <w:sz w:val="22"/>
                <w:szCs w:val="22"/>
                <w:lang w:eastAsia="lt-LT"/>
              </w:rPr>
            </w:pPr>
            <w:r w:rsidRPr="00114613">
              <w:rPr>
                <w:sz w:val="22"/>
                <w:szCs w:val="22"/>
                <w:lang w:eastAsia="lt-LT"/>
              </w:rPr>
              <w:t>Ne vėliau kaip per 10 kalendorinių dienų po sutarties pasirašymo.</w:t>
            </w:r>
          </w:p>
        </w:tc>
      </w:tr>
      <w:tr w:rsidR="00114613" w:rsidRPr="00114613" w:rsidTr="00081A9B">
        <w:trPr>
          <w:trHeight w:val="1132"/>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02</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Konteinerio dalių išdėstymas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16.1.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 xml:space="preserve">Laisvoje dokumento formoje, brėžinyje / schemoje pažymėti ir  suderinti su užsakovu dalių išdėstymo planą. Pateikti el. paštu. </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rPr>
                <w:sz w:val="22"/>
                <w:szCs w:val="22"/>
                <w:lang w:eastAsia="lt-LT"/>
              </w:rPr>
            </w:pPr>
            <w:r w:rsidRPr="00114613">
              <w:rPr>
                <w:sz w:val="22"/>
                <w:szCs w:val="22"/>
                <w:lang w:eastAsia="lt-LT"/>
              </w:rPr>
              <w:t>Po sutarties pasirašymo, tiekėjo iniciatyva. Užsakovas privalo ne ilgiau, kaip per 5 dienas suderinti darbinius brėžinius.</w:t>
            </w:r>
          </w:p>
        </w:tc>
      </w:tr>
      <w:tr w:rsidR="00114613" w:rsidRPr="00114613" w:rsidTr="00081A9B">
        <w:trPr>
          <w:trHeight w:val="1167"/>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03</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Konteinerio konstrukcijos brėžiniai</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13.2.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 xml:space="preserve">Pateikti brėžinius 2D ir 3D formate su scheminėmis el. įrenginių ir elektros laidų išdėstymo vietomis. Pateikti  PDF formate. </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jc w:val="both"/>
              <w:rPr>
                <w:sz w:val="22"/>
                <w:szCs w:val="22"/>
                <w:lang w:eastAsia="lt-LT"/>
              </w:rPr>
            </w:pPr>
            <w:r w:rsidRPr="00114613">
              <w:rPr>
                <w:sz w:val="22"/>
                <w:szCs w:val="22"/>
                <w:lang w:eastAsia="lt-LT"/>
              </w:rPr>
              <w:t>Konkurso metu, kartu su pasiūlymu.</w:t>
            </w:r>
          </w:p>
        </w:tc>
      </w:tr>
      <w:tr w:rsidR="00114613" w:rsidRPr="00114613" w:rsidTr="00081A9B">
        <w:trPr>
          <w:trHeight w:val="1411"/>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04</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Keliamoji galia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3.</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Pateikti sertifikatą arba skaičiavimus, arba kitus dokumentus, pagrindžiančius, kad konteinerio konstrukcijos gali išlaikyti TS nurodytas apkrovas.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jc w:val="both"/>
              <w:rPr>
                <w:sz w:val="22"/>
                <w:szCs w:val="22"/>
                <w:lang w:eastAsia="lt-LT"/>
              </w:rPr>
            </w:pPr>
            <w:r w:rsidRPr="00114613">
              <w:rPr>
                <w:sz w:val="22"/>
                <w:szCs w:val="22"/>
                <w:lang w:eastAsia="lt-LT"/>
              </w:rPr>
              <w:t>Konkurso metu, kartu su pasiūlymu.</w:t>
            </w:r>
          </w:p>
        </w:tc>
      </w:tr>
      <w:tr w:rsidR="00114613" w:rsidRPr="00114613" w:rsidTr="00081A9B">
        <w:trPr>
          <w:trHeight w:val="1539"/>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05</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Šilumos laidumo koeficientas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5.2.</w:t>
            </w:r>
          </w:p>
          <w:p w:rsidR="00114613" w:rsidRPr="00114613" w:rsidRDefault="00114613" w:rsidP="00114613">
            <w:pPr>
              <w:spacing w:after="100" w:afterAutospacing="1"/>
              <w:jc w:val="both"/>
              <w:rPr>
                <w:sz w:val="22"/>
                <w:szCs w:val="22"/>
                <w:lang w:eastAsia="lt-LT"/>
              </w:rPr>
            </w:pPr>
            <w:r w:rsidRPr="00114613">
              <w:rPr>
                <w:sz w:val="22"/>
                <w:szCs w:val="22"/>
                <w:lang w:eastAsia="lt-LT"/>
              </w:rPr>
              <w:t>6.2.</w:t>
            </w:r>
          </w:p>
          <w:p w:rsidR="00114613" w:rsidRPr="00114613" w:rsidRDefault="00114613" w:rsidP="00114613">
            <w:pPr>
              <w:spacing w:after="100" w:afterAutospacing="1"/>
              <w:jc w:val="both"/>
              <w:rPr>
                <w:sz w:val="22"/>
                <w:szCs w:val="22"/>
                <w:lang w:eastAsia="lt-LT"/>
              </w:rPr>
            </w:pPr>
            <w:r w:rsidRPr="00114613">
              <w:rPr>
                <w:sz w:val="22"/>
                <w:szCs w:val="22"/>
                <w:lang w:eastAsia="lt-LT"/>
              </w:rPr>
              <w:t>7.2.</w:t>
            </w:r>
          </w:p>
          <w:p w:rsidR="00114613" w:rsidRPr="00114613" w:rsidRDefault="00114613" w:rsidP="00114613">
            <w:pPr>
              <w:spacing w:after="100" w:afterAutospacing="1"/>
              <w:jc w:val="both"/>
              <w:rPr>
                <w:sz w:val="22"/>
                <w:szCs w:val="22"/>
                <w:lang w:eastAsia="lt-LT"/>
              </w:rPr>
            </w:pPr>
            <w:r w:rsidRPr="00114613">
              <w:rPr>
                <w:sz w:val="22"/>
                <w:szCs w:val="22"/>
                <w:lang w:eastAsia="lt-LT"/>
              </w:rPr>
              <w:t>8.4.</w:t>
            </w:r>
          </w:p>
          <w:p w:rsidR="00114613" w:rsidRPr="00114613" w:rsidRDefault="00114613" w:rsidP="00114613">
            <w:pPr>
              <w:spacing w:after="100" w:afterAutospacing="1"/>
              <w:jc w:val="both"/>
              <w:rPr>
                <w:sz w:val="22"/>
                <w:szCs w:val="22"/>
                <w:lang w:eastAsia="lt-LT"/>
              </w:rPr>
            </w:pPr>
            <w:r w:rsidRPr="00114613">
              <w:rPr>
                <w:sz w:val="22"/>
                <w:szCs w:val="22"/>
                <w:lang w:eastAsia="lt-LT"/>
              </w:rPr>
              <w:t>9.2.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val="en-US" w:eastAsia="lt-LT"/>
              </w:rPr>
            </w:pPr>
            <w:r w:rsidRPr="00114613">
              <w:rPr>
                <w:sz w:val="22"/>
                <w:szCs w:val="22"/>
                <w:lang w:eastAsia="lt-LT"/>
              </w:rPr>
              <w:t>Pateikti dokumentus, pagrindžiančius, kad šilumos laidumo koeficientai atitinka TS reikalavimus.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jc w:val="both"/>
              <w:rPr>
                <w:sz w:val="22"/>
                <w:szCs w:val="22"/>
                <w:lang w:eastAsia="lt-LT"/>
              </w:rPr>
            </w:pPr>
            <w:r w:rsidRPr="00114613">
              <w:rPr>
                <w:sz w:val="22"/>
                <w:szCs w:val="22"/>
                <w:lang w:eastAsia="lt-LT"/>
              </w:rPr>
              <w:t>Konkurso metu, kartu su pasiūlymu.</w:t>
            </w:r>
          </w:p>
        </w:tc>
      </w:tr>
      <w:tr w:rsidR="00114613" w:rsidRPr="00114613" w:rsidTr="00081A9B">
        <w:trPr>
          <w:trHeight w:val="1560"/>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lastRenderedPageBreak/>
              <w:t>06</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Grindų danga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9.4.</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Pateikti gamintojo brošiūrą su nurodytais, TS reikalavimus atitinkančiais, parametrais. Esant abejonėms ir užsakovui pareikalavus, tiekėjas turi pateikti pirkimo faktūras (uždengus kainą) prekės pristatymo metu. Gaminio modelio pavadinimas turi sutapti su brošiūros. Jei brošiūroje duomenys pateikti visai gaminių serijai turi būti pažymėta kuris konkretus gaminys siūlomas. Turi pateikti atraižos dalį.</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jc w:val="both"/>
              <w:rPr>
                <w:sz w:val="22"/>
                <w:szCs w:val="22"/>
                <w:lang w:eastAsia="lt-LT"/>
              </w:rPr>
            </w:pPr>
            <w:r w:rsidRPr="00114613">
              <w:rPr>
                <w:sz w:val="22"/>
                <w:szCs w:val="22"/>
                <w:lang w:eastAsia="lt-LT"/>
              </w:rPr>
              <w:t>Konkurso metu.</w:t>
            </w:r>
          </w:p>
          <w:p w:rsidR="00114613" w:rsidRPr="00114613" w:rsidRDefault="00114613" w:rsidP="00114613">
            <w:pPr>
              <w:spacing w:before="120"/>
              <w:jc w:val="both"/>
              <w:rPr>
                <w:sz w:val="22"/>
                <w:szCs w:val="22"/>
                <w:lang w:eastAsia="lt-LT"/>
              </w:rPr>
            </w:pPr>
            <w:r w:rsidRPr="00114613">
              <w:rPr>
                <w:sz w:val="22"/>
                <w:szCs w:val="22"/>
                <w:lang w:eastAsia="lt-LT"/>
              </w:rPr>
              <w:t>Ir priėmimo metu. (grindų dangos atraižos dalį tik priėmimo metu).</w:t>
            </w:r>
          </w:p>
        </w:tc>
      </w:tr>
      <w:tr w:rsidR="00114613" w:rsidRPr="00114613" w:rsidTr="00081A9B">
        <w:trPr>
          <w:trHeight w:val="111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07</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Radiatoriaus galingumas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11.1.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Pateikti gamintojo brošiūrą su nurodytais techniniais parametrais. Jei brošiūroje duomenys pateikti visai gaminių serijai turi būti pažymėta kuris konkretus gaminys siūlomas.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jc w:val="both"/>
              <w:rPr>
                <w:sz w:val="22"/>
                <w:szCs w:val="22"/>
                <w:lang w:eastAsia="lt-LT"/>
              </w:rPr>
            </w:pPr>
            <w:r w:rsidRPr="00114613">
              <w:rPr>
                <w:sz w:val="22"/>
                <w:szCs w:val="22"/>
                <w:lang w:eastAsia="lt-LT"/>
              </w:rPr>
              <w:t>Konkurso metu, kartu su pasiūlymu.</w:t>
            </w:r>
          </w:p>
        </w:tc>
      </w:tr>
      <w:tr w:rsidR="00114613" w:rsidRPr="00114613" w:rsidTr="00081A9B">
        <w:trPr>
          <w:trHeight w:val="1271"/>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08</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 xml:space="preserve">Oro kondicionierius </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11.2.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Pateikti gamintojo brošiūrą su nurodytais techniniais parametrais, atitinkančiais TS reikalavimus. Jei brošiūroje duomenys pateikti visai gaminių serijai turi būti pažymėta kuris konkretus gaminys siūlomas.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jc w:val="both"/>
              <w:rPr>
                <w:sz w:val="22"/>
                <w:szCs w:val="22"/>
                <w:lang w:val="en-US" w:eastAsia="lt-LT"/>
              </w:rPr>
            </w:pPr>
            <w:r w:rsidRPr="00114613">
              <w:rPr>
                <w:sz w:val="22"/>
                <w:szCs w:val="22"/>
                <w:lang w:eastAsia="lt-LT"/>
              </w:rPr>
              <w:t>Konkurso metu, kartu su pasiūlymu.</w:t>
            </w:r>
          </w:p>
        </w:tc>
      </w:tr>
      <w:tr w:rsidR="00114613" w:rsidRPr="00114613" w:rsidTr="00081A9B">
        <w:trPr>
          <w:trHeight w:val="155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09</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Dažų dangos storio patikra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12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Konteinerių priėmimo metu tiekėjas savo priemonėmis (dažų storio matuokliu) turi pademonstruoti atitikimą TS reikalavimams.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jc w:val="both"/>
              <w:rPr>
                <w:sz w:val="22"/>
                <w:szCs w:val="22"/>
                <w:lang w:eastAsia="lt-LT"/>
              </w:rPr>
            </w:pPr>
            <w:r w:rsidRPr="00114613">
              <w:rPr>
                <w:sz w:val="22"/>
                <w:szCs w:val="22"/>
                <w:lang w:eastAsia="lt-LT"/>
              </w:rPr>
              <w:t>Prekių priėmimo metu.</w:t>
            </w:r>
          </w:p>
        </w:tc>
      </w:tr>
      <w:tr w:rsidR="00114613" w:rsidRPr="00114613" w:rsidTr="00081A9B">
        <w:trPr>
          <w:trHeight w:val="91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10</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Naudojimo instrukcija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14.1.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Pateikti konteinerio naudojimo instrukciją sutartyje nurodytu el. paštu (PDF formatas).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rPr>
                <w:sz w:val="22"/>
                <w:szCs w:val="22"/>
                <w:lang w:eastAsia="lt-LT"/>
              </w:rPr>
            </w:pPr>
            <w:r w:rsidRPr="00114613">
              <w:rPr>
                <w:sz w:val="22"/>
                <w:szCs w:val="22"/>
                <w:lang w:eastAsia="lt-LT"/>
              </w:rPr>
              <w:t>Ne vėliau kaip likus 10 kalendorinių dienų iki prekės pristatymo.</w:t>
            </w:r>
          </w:p>
        </w:tc>
      </w:tr>
      <w:tr w:rsidR="00114613" w:rsidRPr="00114613" w:rsidTr="00081A9B">
        <w:trPr>
          <w:trHeight w:val="1040"/>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11</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Klimato sąlygų atitikimo sertifikatas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jc w:val="both"/>
              <w:rPr>
                <w:sz w:val="22"/>
                <w:szCs w:val="22"/>
                <w:lang w:eastAsia="lt-LT"/>
              </w:rPr>
            </w:pPr>
            <w:r w:rsidRPr="00114613">
              <w:rPr>
                <w:sz w:val="22"/>
                <w:szCs w:val="22"/>
                <w:lang w:eastAsia="lt-LT"/>
              </w:rPr>
              <w:t>2.2.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after="100" w:afterAutospacing="1"/>
              <w:rPr>
                <w:sz w:val="22"/>
                <w:szCs w:val="22"/>
                <w:lang w:eastAsia="lt-LT"/>
              </w:rPr>
            </w:pPr>
            <w:r w:rsidRPr="00114613">
              <w:rPr>
                <w:sz w:val="22"/>
                <w:szCs w:val="22"/>
                <w:lang w:eastAsia="lt-LT"/>
              </w:rPr>
              <w:t>Pateikti sertifikatą arba gamintojo deklaraciją  sutartyje nurodytu el. paštu (PDF formatas).</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rsidR="00114613" w:rsidRPr="00114613" w:rsidRDefault="00114613" w:rsidP="00114613">
            <w:pPr>
              <w:spacing w:before="120"/>
              <w:jc w:val="both"/>
              <w:rPr>
                <w:sz w:val="22"/>
                <w:szCs w:val="22"/>
                <w:lang w:eastAsia="lt-LT"/>
              </w:rPr>
            </w:pPr>
            <w:r w:rsidRPr="00114613">
              <w:rPr>
                <w:sz w:val="22"/>
                <w:szCs w:val="22"/>
                <w:lang w:eastAsia="lt-LT"/>
              </w:rPr>
              <w:t>Ne vėliau kaip likus 10 kalendorinių  dienų iki prekės pristatymo.</w:t>
            </w:r>
          </w:p>
        </w:tc>
      </w:tr>
    </w:tbl>
    <w:p w:rsidR="006E7BB4" w:rsidRDefault="006E7BB4" w:rsidP="002719FB">
      <w:pPr>
        <w:spacing w:line="360" w:lineRule="auto"/>
        <w:ind w:left="288"/>
        <w:jc w:val="center"/>
        <w:rPr>
          <w:rFonts w:eastAsia="PMingLiU"/>
        </w:rPr>
      </w:pPr>
    </w:p>
    <w:p w:rsidR="00DF05EE" w:rsidRPr="006E7BB4" w:rsidRDefault="00DF05EE" w:rsidP="006E7BB4">
      <w:pPr>
        <w:tabs>
          <w:tab w:val="left" w:pos="709"/>
        </w:tabs>
        <w:spacing w:line="360" w:lineRule="auto"/>
        <w:ind w:left="720" w:hanging="360"/>
        <w:jc w:val="both"/>
        <w:rPr>
          <w:b/>
          <w:lang w:eastAsia="lt-LT"/>
        </w:rPr>
      </w:pPr>
    </w:p>
    <w:p w:rsidR="002719FB" w:rsidRDefault="002719FB" w:rsidP="00996AFD">
      <w:pPr>
        <w:rPr>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992"/>
        <w:gridCol w:w="1418"/>
        <w:gridCol w:w="1134"/>
        <w:gridCol w:w="2693"/>
      </w:tblGrid>
      <w:tr w:rsidR="002719FB" w:rsidTr="002719FB">
        <w:trPr>
          <w:trHeight w:val="745"/>
        </w:trPr>
        <w:tc>
          <w:tcPr>
            <w:tcW w:w="534"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sz w:val="22"/>
                <w:szCs w:val="22"/>
                <w:lang w:eastAsia="lt-LT"/>
              </w:rPr>
            </w:pPr>
            <w:r>
              <w:rPr>
                <w:sz w:val="22"/>
                <w:szCs w:val="22"/>
                <w:lang w:eastAsia="lt-LT"/>
              </w:rPr>
              <w:lastRenderedPageBreak/>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sz w:val="22"/>
                <w:szCs w:val="22"/>
                <w:lang w:eastAsia="lt-LT"/>
              </w:rPr>
            </w:pPr>
            <w:r>
              <w:rPr>
                <w:sz w:val="22"/>
                <w:szCs w:val="22"/>
                <w:lang w:eastAsia="lt-LT"/>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sz w:val="22"/>
                <w:szCs w:val="22"/>
                <w:lang w:eastAsia="lt-LT"/>
              </w:rPr>
            </w:pPr>
            <w:r>
              <w:rPr>
                <w:sz w:val="22"/>
                <w:szCs w:val="22"/>
                <w:lang w:eastAsia="lt-LT"/>
              </w:rPr>
              <w:t>Mato vnt.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sz w:val="22"/>
                <w:szCs w:val="22"/>
                <w:lang w:eastAsia="lt-LT"/>
              </w:rPr>
            </w:pPr>
            <w:r>
              <w:rPr>
                <w:sz w:val="22"/>
                <w:szCs w:val="22"/>
                <w:lang w:eastAsia="lt-LT"/>
              </w:rPr>
              <w:t xml:space="preserve">Komplekto kaina </w:t>
            </w:r>
            <w:proofErr w:type="spellStart"/>
            <w:r>
              <w:rPr>
                <w:sz w:val="22"/>
                <w:szCs w:val="22"/>
                <w:lang w:eastAsia="lt-LT"/>
              </w:rPr>
              <w:t>Eur</w:t>
            </w:r>
            <w:proofErr w:type="spellEnd"/>
            <w:r>
              <w:rPr>
                <w:sz w:val="22"/>
                <w:szCs w:val="22"/>
                <w:lang w:eastAsia="lt-LT"/>
              </w:rPr>
              <w:t>. su PVM</w:t>
            </w:r>
          </w:p>
        </w:tc>
        <w:tc>
          <w:tcPr>
            <w:tcW w:w="1134" w:type="dxa"/>
            <w:tcBorders>
              <w:top w:val="single" w:sz="4" w:space="0" w:color="auto"/>
              <w:left w:val="single" w:sz="4" w:space="0" w:color="auto"/>
              <w:bottom w:val="single" w:sz="4" w:space="0" w:color="auto"/>
              <w:right w:val="single" w:sz="4" w:space="0" w:color="auto"/>
            </w:tcBorders>
            <w:vAlign w:val="center"/>
          </w:tcPr>
          <w:p w:rsidR="002719FB" w:rsidRDefault="002719FB">
            <w:pPr>
              <w:jc w:val="center"/>
              <w:rPr>
                <w:sz w:val="22"/>
                <w:szCs w:val="22"/>
                <w:lang w:eastAsia="lt-LT"/>
              </w:rPr>
            </w:pPr>
            <w:r>
              <w:rPr>
                <w:sz w:val="22"/>
                <w:szCs w:val="22"/>
                <w:lang w:eastAsia="lt-LT"/>
              </w:rPr>
              <w:t>Kiekis</w:t>
            </w:r>
          </w:p>
          <w:p w:rsidR="002719FB" w:rsidRDefault="002719FB">
            <w:pPr>
              <w:jc w:val="center"/>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sz w:val="22"/>
                <w:szCs w:val="22"/>
                <w:lang w:eastAsia="lt-LT"/>
              </w:rPr>
            </w:pPr>
            <w:r>
              <w:rPr>
                <w:sz w:val="22"/>
                <w:szCs w:val="22"/>
                <w:lang w:eastAsia="lt-LT"/>
              </w:rPr>
              <w:t xml:space="preserve">Bendra suma </w:t>
            </w:r>
            <w:proofErr w:type="spellStart"/>
            <w:r>
              <w:rPr>
                <w:sz w:val="22"/>
                <w:szCs w:val="22"/>
                <w:lang w:eastAsia="lt-LT"/>
              </w:rPr>
              <w:t>Eur</w:t>
            </w:r>
            <w:proofErr w:type="spellEnd"/>
            <w:r>
              <w:rPr>
                <w:sz w:val="22"/>
                <w:szCs w:val="22"/>
                <w:lang w:eastAsia="lt-LT"/>
              </w:rPr>
              <w:t>. Su PVM</w:t>
            </w:r>
          </w:p>
        </w:tc>
      </w:tr>
      <w:tr w:rsidR="002719FB" w:rsidTr="002719FB">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rsidR="002719FB" w:rsidRDefault="002719FB">
            <w:pPr>
              <w:jc w:val="center"/>
              <w:rPr>
                <w:sz w:val="22"/>
                <w:szCs w:val="22"/>
                <w:lang w:eastAsia="lt-LT"/>
              </w:rPr>
            </w:pPr>
            <w:r>
              <w:rPr>
                <w:sz w:val="22"/>
                <w:szCs w:val="22"/>
                <w:lang w:eastAsia="lt-LT"/>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rFonts w:eastAsia="Calibri"/>
                <w:sz w:val="22"/>
                <w:szCs w:val="22"/>
              </w:rPr>
            </w:pPr>
            <w:proofErr w:type="spellStart"/>
            <w:r>
              <w:rPr>
                <w:rFonts w:eastAsia="Calibri"/>
                <w:sz w:val="22"/>
                <w:szCs w:val="22"/>
              </w:rPr>
              <w:t>Ofisinis</w:t>
            </w:r>
            <w:proofErr w:type="spellEnd"/>
            <w:r>
              <w:rPr>
                <w:rFonts w:eastAsia="Calibri"/>
                <w:sz w:val="22"/>
                <w:szCs w:val="22"/>
              </w:rPr>
              <w:t xml:space="preserve"> konteineris</w:t>
            </w:r>
          </w:p>
        </w:tc>
        <w:tc>
          <w:tcPr>
            <w:tcW w:w="992"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sz w:val="22"/>
                <w:szCs w:val="22"/>
                <w:lang w:eastAsia="lt-LT"/>
              </w:rPr>
            </w:pPr>
            <w:r>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noWrap/>
            <w:vAlign w:val="center"/>
          </w:tcPr>
          <w:p w:rsidR="002719FB" w:rsidRDefault="002719FB">
            <w:pPr>
              <w:jc w:val="center"/>
              <w:rPr>
                <w:rFonts w:eastAsia="Calibri"/>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719FB" w:rsidRDefault="00996AFD">
            <w:pPr>
              <w:jc w:val="center"/>
              <w:rPr>
                <w:rFonts w:eastAsia="Calibri"/>
                <w:sz w:val="22"/>
                <w:szCs w:val="22"/>
                <w:lang w:eastAsia="lt-LT"/>
              </w:rPr>
            </w:pPr>
            <w:r>
              <w:rPr>
                <w:rFonts w:eastAsia="Calibri"/>
                <w:sz w:val="22"/>
                <w:szCs w:val="22"/>
                <w:lang w:eastAsia="lt-LT"/>
              </w:rPr>
              <w:t>2</w:t>
            </w:r>
          </w:p>
        </w:tc>
        <w:tc>
          <w:tcPr>
            <w:tcW w:w="2693" w:type="dxa"/>
            <w:tcBorders>
              <w:top w:val="single" w:sz="4" w:space="0" w:color="auto"/>
              <w:left w:val="single" w:sz="4" w:space="0" w:color="auto"/>
              <w:bottom w:val="single" w:sz="4" w:space="0" w:color="auto"/>
              <w:right w:val="single" w:sz="4" w:space="0" w:color="auto"/>
            </w:tcBorders>
            <w:noWrap/>
            <w:vAlign w:val="center"/>
          </w:tcPr>
          <w:p w:rsidR="002719FB" w:rsidRDefault="002719FB">
            <w:pPr>
              <w:jc w:val="center"/>
              <w:rPr>
                <w:rFonts w:eastAsia="Calibri"/>
                <w:sz w:val="22"/>
                <w:szCs w:val="22"/>
                <w:lang w:eastAsia="lt-LT"/>
              </w:rPr>
            </w:pPr>
          </w:p>
        </w:tc>
      </w:tr>
      <w:tr w:rsidR="002719FB" w:rsidTr="002719FB">
        <w:trPr>
          <w:trHeight w:val="410"/>
        </w:trPr>
        <w:tc>
          <w:tcPr>
            <w:tcW w:w="6771" w:type="dxa"/>
            <w:gridSpan w:val="5"/>
            <w:tcBorders>
              <w:top w:val="single" w:sz="4" w:space="0" w:color="auto"/>
              <w:left w:val="single" w:sz="4" w:space="0" w:color="auto"/>
              <w:bottom w:val="single" w:sz="4" w:space="0" w:color="auto"/>
              <w:right w:val="single" w:sz="4" w:space="0" w:color="auto"/>
            </w:tcBorders>
            <w:noWrap/>
            <w:vAlign w:val="center"/>
          </w:tcPr>
          <w:p w:rsidR="002719FB" w:rsidRDefault="002719FB">
            <w:pPr>
              <w:jc w:val="right"/>
              <w:rPr>
                <w:sz w:val="20"/>
                <w:szCs w:val="20"/>
                <w:lang w:eastAsia="lt-LT"/>
              </w:rPr>
            </w:pPr>
          </w:p>
          <w:p w:rsidR="002719FB" w:rsidRDefault="002719FB">
            <w:pPr>
              <w:jc w:val="right"/>
              <w:rPr>
                <w:b/>
                <w:sz w:val="22"/>
                <w:szCs w:val="22"/>
                <w:lang w:eastAsia="lt-LT"/>
              </w:rPr>
            </w:pPr>
            <w:r>
              <w:rPr>
                <w:b/>
                <w:sz w:val="20"/>
                <w:szCs w:val="20"/>
                <w:lang w:eastAsia="lt-LT"/>
              </w:rPr>
              <w:t xml:space="preserve">                                                                                         </w:t>
            </w:r>
            <w:r>
              <w:rPr>
                <w:b/>
                <w:sz w:val="22"/>
                <w:szCs w:val="22"/>
                <w:lang w:eastAsia="lt-LT"/>
              </w:rPr>
              <w:t xml:space="preserve">Suma eurais su PVM:          </w:t>
            </w:r>
          </w:p>
        </w:tc>
        <w:tc>
          <w:tcPr>
            <w:tcW w:w="2693" w:type="dxa"/>
            <w:tcBorders>
              <w:top w:val="single" w:sz="4" w:space="0" w:color="auto"/>
              <w:left w:val="single" w:sz="4" w:space="0" w:color="auto"/>
              <w:bottom w:val="single" w:sz="4" w:space="0" w:color="auto"/>
              <w:right w:val="single" w:sz="4" w:space="0" w:color="auto"/>
            </w:tcBorders>
            <w:vAlign w:val="center"/>
          </w:tcPr>
          <w:p w:rsidR="002719FB" w:rsidRDefault="002719FB">
            <w:pPr>
              <w:jc w:val="right"/>
              <w:rPr>
                <w:b/>
                <w:sz w:val="22"/>
                <w:szCs w:val="22"/>
                <w:lang w:eastAsia="lt-LT"/>
              </w:rPr>
            </w:pPr>
          </w:p>
        </w:tc>
      </w:tr>
    </w:tbl>
    <w:p w:rsidR="002719FB" w:rsidRDefault="002719FB" w:rsidP="002719FB">
      <w:pPr>
        <w:rPr>
          <w:lang w:eastAsia="lt-LT"/>
        </w:rPr>
      </w:pPr>
    </w:p>
    <w:p w:rsidR="002719FB" w:rsidRDefault="002719FB" w:rsidP="002719FB">
      <w:pPr>
        <w:snapToGrid w:val="0"/>
        <w:jc w:val="both"/>
      </w:pPr>
      <w:r>
        <w:t>PIRKĖJAS</w:t>
      </w:r>
      <w:r>
        <w:tab/>
      </w:r>
      <w:r>
        <w:tab/>
      </w:r>
      <w:r>
        <w:tab/>
      </w:r>
      <w:r>
        <w:tab/>
      </w:r>
      <w:r>
        <w:tab/>
      </w:r>
      <w:r>
        <w:tab/>
      </w:r>
      <w:r>
        <w:tab/>
      </w:r>
      <w:r>
        <w:tab/>
        <w:t>PARDAVĖJAS</w:t>
      </w:r>
    </w:p>
    <w:p w:rsidR="002719FB" w:rsidRDefault="002719FB" w:rsidP="002719FB">
      <w:pPr>
        <w:rPr>
          <w:b/>
          <w:lang w:eastAsia="lt-LT"/>
        </w:rPr>
      </w:pPr>
      <w:r>
        <w:t xml:space="preserve">Lietuvos kariuomenės </w:t>
      </w:r>
      <w:r>
        <w:tab/>
      </w:r>
      <w:r>
        <w:tab/>
      </w:r>
      <w:r>
        <w:tab/>
      </w:r>
      <w:r>
        <w:tab/>
      </w:r>
      <w:r>
        <w:tab/>
      </w:r>
      <w:r>
        <w:tab/>
        <w:t>UAB „  „</w:t>
      </w:r>
    </w:p>
    <w:p w:rsidR="002719FB" w:rsidRDefault="002719FB" w:rsidP="002719FB">
      <w:pPr>
        <w:rPr>
          <w:lang w:eastAsia="lt-LT"/>
        </w:rPr>
      </w:pPr>
      <w:r>
        <w:t>Lietuvos didžiojo kunigaikščio</w:t>
      </w:r>
      <w:r>
        <w:tab/>
      </w:r>
      <w:r>
        <w:tab/>
      </w:r>
      <w:r>
        <w:tab/>
      </w:r>
      <w:r>
        <w:tab/>
        <w:t xml:space="preserve">            </w:t>
      </w:r>
    </w:p>
    <w:p w:rsidR="002719FB" w:rsidRDefault="002719FB" w:rsidP="002719FB">
      <w:r>
        <w:t>Gedimino štabo bataliono vadas</w:t>
      </w:r>
    </w:p>
    <w:p w:rsidR="00314F9B" w:rsidRDefault="00314F9B" w:rsidP="002719FB"/>
    <w:p w:rsidR="00314F9B" w:rsidRDefault="00314F9B" w:rsidP="002719FB"/>
    <w:p w:rsidR="00314F9B" w:rsidRDefault="00314F9B" w:rsidP="002719FB"/>
    <w:p w:rsidR="002719FB" w:rsidRDefault="002719FB" w:rsidP="002719FB">
      <w:r>
        <w:t xml:space="preserve">A.V. </w:t>
      </w:r>
      <w:r>
        <w:tab/>
      </w:r>
      <w:r>
        <w:tab/>
      </w:r>
      <w:r>
        <w:tab/>
        <w:t xml:space="preserve">                                                              A.V.</w:t>
      </w:r>
    </w:p>
    <w:p w:rsidR="002719FB" w:rsidRDefault="002719FB" w:rsidP="002719FB"/>
    <w:p w:rsidR="002719FB" w:rsidRDefault="002719FB" w:rsidP="002719FB"/>
    <w:p w:rsidR="002719FB" w:rsidRDefault="002719FB" w:rsidP="002719FB"/>
    <w:p w:rsidR="002719FB" w:rsidRDefault="002719FB" w:rsidP="002719FB"/>
    <w:p w:rsidR="002719FB" w:rsidRDefault="002719FB"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5908D5" w:rsidRDefault="005908D5" w:rsidP="002719FB"/>
    <w:p w:rsidR="00C55107" w:rsidRDefault="00C55107" w:rsidP="002719FB"/>
    <w:p w:rsidR="00C55107" w:rsidRDefault="00C55107" w:rsidP="002719FB"/>
    <w:p w:rsidR="00C55107" w:rsidRDefault="00C55107" w:rsidP="002719FB"/>
    <w:p w:rsidR="005908D5" w:rsidRDefault="005908D5" w:rsidP="002719FB"/>
    <w:p w:rsidR="005908D5" w:rsidRDefault="005908D5" w:rsidP="002719FB"/>
    <w:p w:rsidR="00996AFD" w:rsidRDefault="00996AFD" w:rsidP="002719FB"/>
    <w:p w:rsidR="005908D5" w:rsidRDefault="005908D5" w:rsidP="002719FB"/>
    <w:p w:rsidR="00314F9B" w:rsidRDefault="00314F9B" w:rsidP="002719FB"/>
    <w:p w:rsidR="00314F9B" w:rsidRDefault="00314F9B" w:rsidP="002719FB"/>
    <w:p w:rsidR="00314F9B" w:rsidRDefault="00314F9B" w:rsidP="002719FB"/>
    <w:p w:rsidR="00314F9B" w:rsidRDefault="00314F9B" w:rsidP="002719FB"/>
    <w:p w:rsidR="00314F9B" w:rsidRDefault="00314F9B" w:rsidP="002719FB"/>
    <w:p w:rsidR="00314F9B" w:rsidRDefault="00314F9B" w:rsidP="002719FB"/>
    <w:p w:rsidR="00314F9B" w:rsidRDefault="00314F9B" w:rsidP="002719FB"/>
    <w:p w:rsidR="00314F9B" w:rsidRDefault="00314F9B" w:rsidP="002719FB">
      <w:bookmarkStart w:id="0" w:name="_GoBack"/>
      <w:bookmarkEnd w:id="0"/>
    </w:p>
    <w:p w:rsidR="005908D5" w:rsidRDefault="005908D5" w:rsidP="002719FB"/>
    <w:p w:rsidR="002719FB" w:rsidRDefault="002719FB" w:rsidP="002719FB"/>
    <w:p w:rsidR="002719FB" w:rsidRDefault="002719FB" w:rsidP="002719FB">
      <w:pPr>
        <w:ind w:left="6663" w:right="282"/>
      </w:pPr>
      <w:r>
        <w:lastRenderedPageBreak/>
        <w:t>3 priedas</w:t>
      </w:r>
    </w:p>
    <w:p w:rsidR="002719FB" w:rsidRDefault="002719FB" w:rsidP="002719FB">
      <w:pPr>
        <w:ind w:left="6480" w:right="282" w:firstLine="720"/>
      </w:pPr>
    </w:p>
    <w:p w:rsidR="002719FB" w:rsidRDefault="002719FB" w:rsidP="002719FB">
      <w:pPr>
        <w:shd w:val="clear" w:color="auto" w:fill="FFFFFF"/>
        <w:jc w:val="right"/>
        <w:rPr>
          <w:color w:val="000000"/>
        </w:rPr>
      </w:pPr>
    </w:p>
    <w:p w:rsidR="002719FB" w:rsidRDefault="002719FB" w:rsidP="002719FB">
      <w:pPr>
        <w:shd w:val="clear" w:color="auto" w:fill="FFFFFF"/>
        <w:jc w:val="center"/>
        <w:rPr>
          <w:b/>
          <w:i/>
          <w:color w:val="000000"/>
          <w:sz w:val="20"/>
          <w:szCs w:val="20"/>
        </w:rPr>
      </w:pPr>
      <w:r>
        <w:rPr>
          <w:b/>
          <w:i/>
          <w:color w:val="000000"/>
          <w:sz w:val="20"/>
          <w:szCs w:val="20"/>
        </w:rPr>
        <w:t>(Minimalių kvalifikacinių reikalavimų atitikties deklaracijos formos pavyzdys)</w:t>
      </w:r>
    </w:p>
    <w:p w:rsidR="002719FB" w:rsidRDefault="002719FB" w:rsidP="002719FB">
      <w:pPr>
        <w:shd w:val="clear" w:color="auto" w:fill="FFFFFF"/>
        <w:jc w:val="center"/>
        <w:rPr>
          <w:color w:val="000000"/>
          <w:sz w:val="20"/>
          <w:szCs w:val="20"/>
        </w:rPr>
      </w:pPr>
    </w:p>
    <w:p w:rsidR="002719FB" w:rsidRDefault="002719FB" w:rsidP="002719FB">
      <w:pPr>
        <w:shd w:val="clear" w:color="auto" w:fill="FFFFFF"/>
        <w:jc w:val="center"/>
        <w:rPr>
          <w:color w:val="000000"/>
          <w:sz w:val="20"/>
          <w:szCs w:val="20"/>
        </w:rPr>
      </w:pPr>
    </w:p>
    <w:p w:rsidR="002719FB" w:rsidRDefault="002719FB" w:rsidP="002719FB">
      <w:pPr>
        <w:ind w:right="-178"/>
        <w:jc w:val="center"/>
        <w:rPr>
          <w:color w:val="000000"/>
          <w:sz w:val="20"/>
          <w:szCs w:val="20"/>
        </w:rPr>
      </w:pPr>
      <w:r>
        <w:rPr>
          <w:color w:val="000000"/>
          <w:sz w:val="20"/>
          <w:szCs w:val="20"/>
        </w:rPr>
        <w:t>Herbas arba prekių ženklas</w:t>
      </w:r>
    </w:p>
    <w:p w:rsidR="002719FB" w:rsidRDefault="002719FB" w:rsidP="002719FB">
      <w:pPr>
        <w:ind w:right="-178"/>
        <w:jc w:val="center"/>
        <w:rPr>
          <w:color w:val="000000"/>
          <w:sz w:val="20"/>
          <w:szCs w:val="20"/>
        </w:rPr>
      </w:pPr>
    </w:p>
    <w:p w:rsidR="002719FB" w:rsidRDefault="002719FB" w:rsidP="002719FB">
      <w:pPr>
        <w:ind w:right="-178"/>
        <w:jc w:val="center"/>
        <w:rPr>
          <w:color w:val="000000"/>
          <w:sz w:val="20"/>
          <w:szCs w:val="20"/>
        </w:rPr>
      </w:pPr>
      <w:r>
        <w:rPr>
          <w:color w:val="000000"/>
          <w:sz w:val="20"/>
          <w:szCs w:val="20"/>
        </w:rPr>
        <w:t xml:space="preserve"> (Tiekėjo pavadinimas)</w:t>
      </w:r>
    </w:p>
    <w:p w:rsidR="002719FB" w:rsidRDefault="002719FB" w:rsidP="002719FB">
      <w:pPr>
        <w:ind w:right="-178"/>
        <w:jc w:val="center"/>
        <w:rPr>
          <w:color w:val="000000"/>
          <w:sz w:val="20"/>
          <w:szCs w:val="20"/>
        </w:rPr>
      </w:pPr>
    </w:p>
    <w:p w:rsidR="002719FB" w:rsidRDefault="002719FB" w:rsidP="002719FB">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719FB" w:rsidRDefault="002719FB" w:rsidP="002719FB">
      <w:pPr>
        <w:jc w:val="both"/>
        <w:rPr>
          <w:color w:val="000000"/>
          <w:sz w:val="20"/>
          <w:szCs w:val="20"/>
        </w:rPr>
      </w:pPr>
    </w:p>
    <w:p w:rsidR="002719FB" w:rsidRDefault="002719FB" w:rsidP="002719FB">
      <w:pPr>
        <w:jc w:val="both"/>
        <w:rPr>
          <w:color w:val="000000"/>
          <w:sz w:val="20"/>
          <w:szCs w:val="20"/>
        </w:rPr>
      </w:pPr>
      <w:r>
        <w:rPr>
          <w:color w:val="000000"/>
          <w:sz w:val="20"/>
          <w:szCs w:val="20"/>
        </w:rPr>
        <w:t>______________________________________________</w:t>
      </w:r>
    </w:p>
    <w:p w:rsidR="002719FB" w:rsidRDefault="002719FB" w:rsidP="002719FB">
      <w:pPr>
        <w:tabs>
          <w:tab w:val="center" w:pos="2520"/>
        </w:tabs>
        <w:jc w:val="both"/>
        <w:rPr>
          <w:color w:val="000000"/>
          <w:sz w:val="20"/>
          <w:szCs w:val="20"/>
        </w:rPr>
      </w:pPr>
      <w:r>
        <w:rPr>
          <w:color w:val="000000"/>
          <w:sz w:val="20"/>
          <w:szCs w:val="20"/>
        </w:rPr>
        <w:t>(adresatas (perkančiosios organizacijos pavadinimas)</w:t>
      </w:r>
    </w:p>
    <w:p w:rsidR="002719FB" w:rsidRDefault="002719FB" w:rsidP="002719FB">
      <w:pPr>
        <w:shd w:val="clear" w:color="auto" w:fill="FFFFFF"/>
        <w:rPr>
          <w:bCs/>
          <w:color w:val="000000"/>
        </w:rPr>
      </w:pPr>
    </w:p>
    <w:p w:rsidR="002719FB" w:rsidRDefault="002719FB" w:rsidP="002719FB">
      <w:pPr>
        <w:shd w:val="clear" w:color="auto" w:fill="FFFFFF"/>
        <w:jc w:val="center"/>
        <w:rPr>
          <w:b/>
          <w:bCs/>
          <w:color w:val="000000"/>
        </w:rPr>
      </w:pPr>
      <w:r>
        <w:rPr>
          <w:b/>
          <w:bCs/>
          <w:color w:val="000000"/>
        </w:rPr>
        <w:t>MINIMALIŲ KVALIFIKACINIŲ REIKALAVIMŲ ATITIKTIES DEKLARACIJA</w:t>
      </w:r>
    </w:p>
    <w:p w:rsidR="002719FB" w:rsidRDefault="002719FB" w:rsidP="002719FB">
      <w:pPr>
        <w:shd w:val="clear" w:color="auto" w:fill="FFFFFF"/>
        <w:jc w:val="center"/>
        <w:rPr>
          <w:b/>
          <w:bCs/>
          <w:color w:val="000000"/>
        </w:rPr>
      </w:pPr>
    </w:p>
    <w:p w:rsidR="002719FB" w:rsidRDefault="002719FB" w:rsidP="002719FB">
      <w:pPr>
        <w:shd w:val="clear" w:color="auto" w:fill="FFFFFF"/>
        <w:jc w:val="center"/>
        <w:rPr>
          <w:color w:val="000000"/>
        </w:rPr>
      </w:pPr>
    </w:p>
    <w:p w:rsidR="002719FB" w:rsidRDefault="002719FB" w:rsidP="002719FB">
      <w:pPr>
        <w:shd w:val="clear" w:color="auto" w:fill="FFFFFF"/>
        <w:jc w:val="center"/>
        <w:rPr>
          <w:bCs/>
          <w:color w:val="000000"/>
        </w:rPr>
      </w:pPr>
      <w:r>
        <w:rPr>
          <w:color w:val="000000"/>
        </w:rPr>
        <w:t>___________</w:t>
      </w:r>
      <w:r>
        <w:rPr>
          <w:bCs/>
          <w:color w:val="000000"/>
        </w:rPr>
        <w:t xml:space="preserve"> </w:t>
      </w:r>
      <w:r>
        <w:rPr>
          <w:color w:val="000000"/>
        </w:rPr>
        <w:t>Nr.______</w:t>
      </w:r>
    </w:p>
    <w:p w:rsidR="002719FB" w:rsidRDefault="002719FB" w:rsidP="002719FB">
      <w:pPr>
        <w:shd w:val="clear" w:color="auto" w:fill="FFFFFF"/>
        <w:ind w:left="2592" w:firstLine="1296"/>
        <w:rPr>
          <w:bCs/>
          <w:color w:val="000000"/>
        </w:rPr>
      </w:pPr>
      <w:r>
        <w:rPr>
          <w:bCs/>
          <w:color w:val="000000"/>
        </w:rPr>
        <w:t xml:space="preserve">   (data)</w:t>
      </w:r>
    </w:p>
    <w:p w:rsidR="002719FB" w:rsidRDefault="002719FB" w:rsidP="002719FB">
      <w:pPr>
        <w:shd w:val="clear" w:color="auto" w:fill="FFFFFF"/>
        <w:jc w:val="center"/>
        <w:rPr>
          <w:bCs/>
          <w:color w:val="000000"/>
        </w:rPr>
      </w:pPr>
      <w:r>
        <w:rPr>
          <w:bCs/>
          <w:color w:val="000000"/>
        </w:rPr>
        <w:t>________________</w:t>
      </w:r>
    </w:p>
    <w:p w:rsidR="002719FB" w:rsidRDefault="002719FB" w:rsidP="002719FB">
      <w:pPr>
        <w:shd w:val="clear" w:color="auto" w:fill="FFFFFF"/>
        <w:jc w:val="center"/>
        <w:rPr>
          <w:bCs/>
          <w:color w:val="000000"/>
        </w:rPr>
      </w:pPr>
      <w:r>
        <w:rPr>
          <w:bCs/>
          <w:color w:val="000000"/>
        </w:rPr>
        <w:t>(sudarymo vieta)</w:t>
      </w:r>
    </w:p>
    <w:p w:rsidR="002719FB" w:rsidRDefault="002719FB" w:rsidP="002719FB">
      <w:pPr>
        <w:pStyle w:val="CentrBoldm"/>
        <w:rPr>
          <w:rFonts w:ascii="Times New Roman" w:hAnsi="Times New Roman"/>
          <w:b w:val="0"/>
          <w:bCs w:val="0"/>
          <w:color w:val="000000"/>
          <w:sz w:val="24"/>
          <w:lang w:val="lt-LT"/>
        </w:rPr>
      </w:pPr>
    </w:p>
    <w:tbl>
      <w:tblPr>
        <w:tblW w:w="0" w:type="dxa"/>
        <w:tblLayout w:type="fixed"/>
        <w:tblLook w:val="04A0" w:firstRow="1" w:lastRow="0" w:firstColumn="1" w:lastColumn="0" w:noHBand="0" w:noVBand="1"/>
      </w:tblPr>
      <w:tblGrid>
        <w:gridCol w:w="9828"/>
      </w:tblGrid>
      <w:tr w:rsidR="002719FB" w:rsidTr="002719FB">
        <w:tc>
          <w:tcPr>
            <w:tcW w:w="9828" w:type="dxa"/>
            <w:hideMark/>
          </w:tcPr>
          <w:p w:rsidR="002719FB" w:rsidRDefault="002719FB">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2719FB" w:rsidTr="002719FB">
        <w:tc>
          <w:tcPr>
            <w:tcW w:w="9828" w:type="dxa"/>
            <w:hideMark/>
          </w:tcPr>
          <w:p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2719FB" w:rsidTr="002719FB">
        <w:tc>
          <w:tcPr>
            <w:tcW w:w="9828" w:type="dxa"/>
            <w:hideMark/>
          </w:tcPr>
          <w:p w:rsidR="002719FB" w:rsidRDefault="002719FB">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 (atstovaujamo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))_______________________________ ,</w:t>
            </w:r>
          </w:p>
        </w:tc>
      </w:tr>
      <w:tr w:rsidR="002719FB" w:rsidTr="002719FB">
        <w:tc>
          <w:tcPr>
            <w:tcW w:w="9828" w:type="dxa"/>
            <w:hideMark/>
          </w:tcPr>
          <w:p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2719FB" w:rsidTr="002719FB">
        <w:tc>
          <w:tcPr>
            <w:tcW w:w="9828" w:type="dxa"/>
            <w:hideMark/>
          </w:tcPr>
          <w:p w:rsidR="002719FB" w:rsidRDefault="002719FB">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w:t>
            </w:r>
            <w:proofErr w:type="spellStart"/>
            <w:r>
              <w:rPr>
                <w:rFonts w:ascii="Times New Roman" w:hAnsi="Times New Roman"/>
                <w:color w:val="000000"/>
                <w:sz w:val="24"/>
                <w:szCs w:val="24"/>
                <w:lang w:val="lt-LT"/>
              </w:rPr>
              <w:t>ios</w:t>
            </w:r>
            <w:proofErr w:type="spellEnd"/>
            <w:r>
              <w:rPr>
                <w:rFonts w:ascii="Times New Roman" w:hAnsi="Times New Roman"/>
                <w:color w:val="000000"/>
                <w:sz w:val="24"/>
                <w:szCs w:val="24"/>
                <w:lang w:val="lt-LT"/>
              </w:rPr>
              <w:t>) ______________________________________________________________</w:t>
            </w:r>
          </w:p>
        </w:tc>
      </w:tr>
      <w:tr w:rsidR="002719FB" w:rsidTr="002719FB">
        <w:tc>
          <w:tcPr>
            <w:tcW w:w="9828" w:type="dxa"/>
            <w:hideMark/>
          </w:tcPr>
          <w:p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2719FB" w:rsidTr="002719FB">
        <w:tc>
          <w:tcPr>
            <w:tcW w:w="9828" w:type="dxa"/>
            <w:hideMark/>
          </w:tcPr>
          <w:p w:rsidR="002719FB" w:rsidRDefault="002719FB">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2719FB" w:rsidTr="002719FB">
        <w:tc>
          <w:tcPr>
            <w:tcW w:w="9828" w:type="dxa"/>
            <w:hideMark/>
          </w:tcPr>
          <w:p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2719FB" w:rsidTr="002719FB">
        <w:tc>
          <w:tcPr>
            <w:tcW w:w="9828" w:type="dxa"/>
            <w:hideMark/>
          </w:tcPr>
          <w:p w:rsidR="002719FB" w:rsidRDefault="002719FB">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2719FB" w:rsidTr="002719FB">
        <w:tc>
          <w:tcPr>
            <w:tcW w:w="9828" w:type="dxa"/>
            <w:hideMark/>
          </w:tcPr>
          <w:p w:rsidR="002719FB" w:rsidRDefault="002719FB">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2719FB" w:rsidRDefault="002719FB" w:rsidP="002719FB">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2719FB" w:rsidRDefault="002719FB" w:rsidP="002719FB">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7403"/>
        <w:gridCol w:w="705"/>
        <w:gridCol w:w="697"/>
      </w:tblGrid>
      <w:tr w:rsidR="002719FB" w:rsidTr="002719FB">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2719FB" w:rsidRDefault="002719FB">
            <w:pPr>
              <w:jc w:val="both"/>
              <w:rPr>
                <w:color w:val="000000"/>
                <w:sz w:val="20"/>
                <w:szCs w:val="20"/>
              </w:rPr>
            </w:pPr>
            <w:r>
              <w:rPr>
                <w:color w:val="000000"/>
                <w:sz w:val="20"/>
                <w:szCs w:val="20"/>
              </w:rPr>
              <w:t>Nr.</w:t>
            </w:r>
          </w:p>
        </w:tc>
        <w:tc>
          <w:tcPr>
            <w:tcW w:w="7655" w:type="dxa"/>
            <w:tcBorders>
              <w:top w:val="single" w:sz="4" w:space="0" w:color="auto"/>
              <w:left w:val="single" w:sz="4" w:space="0" w:color="auto"/>
              <w:bottom w:val="single" w:sz="4" w:space="0" w:color="auto"/>
              <w:right w:val="single" w:sz="4" w:space="0" w:color="auto"/>
            </w:tcBorders>
            <w:hideMark/>
          </w:tcPr>
          <w:p w:rsidR="002719FB" w:rsidRDefault="002719FB">
            <w:pPr>
              <w:jc w:val="both"/>
              <w:rPr>
                <w:b/>
                <w:color w:val="000000"/>
                <w:sz w:val="20"/>
                <w:szCs w:val="20"/>
              </w:rPr>
            </w:pPr>
            <w:r>
              <w:rPr>
                <w:b/>
                <w:color w:val="000000"/>
                <w:sz w:val="20"/>
                <w:szCs w:val="20"/>
              </w:rPr>
              <w:t>Bendrieji reikalavimai:</w:t>
            </w:r>
          </w:p>
        </w:tc>
        <w:tc>
          <w:tcPr>
            <w:tcW w:w="709"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color w:val="000000"/>
                <w:sz w:val="22"/>
                <w:szCs w:val="22"/>
              </w:rPr>
            </w:pPr>
            <w:r>
              <w:rPr>
                <w:color w:val="000000"/>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rsidR="002719FB" w:rsidRDefault="002719FB">
            <w:pPr>
              <w:jc w:val="center"/>
              <w:rPr>
                <w:color w:val="000000"/>
                <w:sz w:val="22"/>
                <w:szCs w:val="22"/>
              </w:rPr>
            </w:pPr>
            <w:r>
              <w:rPr>
                <w:color w:val="000000"/>
                <w:sz w:val="22"/>
                <w:szCs w:val="22"/>
              </w:rPr>
              <w:t>Ne</w:t>
            </w:r>
          </w:p>
        </w:tc>
      </w:tr>
      <w:tr w:rsidR="002719FB" w:rsidTr="002719FB">
        <w:trPr>
          <w:trHeight w:val="20"/>
        </w:trPr>
        <w:tc>
          <w:tcPr>
            <w:tcW w:w="567" w:type="dxa"/>
            <w:tcBorders>
              <w:top w:val="single" w:sz="4" w:space="0" w:color="auto"/>
              <w:left w:val="single" w:sz="4" w:space="0" w:color="auto"/>
              <w:bottom w:val="single" w:sz="4" w:space="0" w:color="auto"/>
              <w:right w:val="single" w:sz="4" w:space="0" w:color="auto"/>
            </w:tcBorders>
            <w:hideMark/>
          </w:tcPr>
          <w:p w:rsidR="002719FB" w:rsidRDefault="002719FB">
            <w:pPr>
              <w:jc w:val="both"/>
              <w:rPr>
                <w:color w:val="000000"/>
                <w:sz w:val="20"/>
                <w:szCs w:val="20"/>
              </w:rPr>
            </w:pPr>
            <w:r>
              <w:rPr>
                <w:color w:val="000000"/>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rsidR="002719FB" w:rsidRDefault="002719FB">
            <w:pPr>
              <w:rPr>
                <w:bCs/>
                <w:color w:val="000000"/>
                <w:sz w:val="20"/>
                <w:szCs w:val="20"/>
              </w:rPr>
            </w:pPr>
            <w:r>
              <w:rPr>
                <w:bCs/>
                <w:color w:val="000000"/>
                <w:sz w:val="20"/>
                <w:szCs w:val="2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Borders>
              <w:top w:val="single" w:sz="4" w:space="0" w:color="auto"/>
              <w:left w:val="single" w:sz="4" w:space="0" w:color="auto"/>
              <w:bottom w:val="single" w:sz="4" w:space="0" w:color="auto"/>
              <w:right w:val="single" w:sz="4" w:space="0" w:color="auto"/>
            </w:tcBorders>
          </w:tcPr>
          <w:p w:rsidR="002719FB" w:rsidRDefault="002719FB">
            <w:pPr>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2719FB" w:rsidRDefault="002719FB">
            <w:pPr>
              <w:jc w:val="both"/>
              <w:rPr>
                <w:color w:val="000000"/>
                <w:sz w:val="22"/>
                <w:szCs w:val="22"/>
              </w:rPr>
            </w:pPr>
          </w:p>
        </w:tc>
      </w:tr>
      <w:tr w:rsidR="002719FB" w:rsidTr="002719FB">
        <w:trPr>
          <w:trHeight w:val="20"/>
        </w:trPr>
        <w:tc>
          <w:tcPr>
            <w:tcW w:w="567" w:type="dxa"/>
            <w:tcBorders>
              <w:top w:val="single" w:sz="4" w:space="0" w:color="auto"/>
              <w:left w:val="single" w:sz="4" w:space="0" w:color="auto"/>
              <w:bottom w:val="single" w:sz="4" w:space="0" w:color="auto"/>
              <w:right w:val="single" w:sz="4" w:space="0" w:color="auto"/>
            </w:tcBorders>
            <w:hideMark/>
          </w:tcPr>
          <w:p w:rsidR="002719FB" w:rsidRDefault="002719FB">
            <w:pPr>
              <w:shd w:val="clear" w:color="auto" w:fill="FFFFFF"/>
              <w:jc w:val="both"/>
              <w:rPr>
                <w:color w:val="000000"/>
                <w:sz w:val="20"/>
                <w:szCs w:val="20"/>
              </w:rPr>
            </w:pPr>
            <w:r>
              <w:rPr>
                <w:color w:val="000000"/>
                <w:sz w:val="20"/>
                <w:szCs w:val="20"/>
              </w:rPr>
              <w:lastRenderedPageBreak/>
              <w:t>2.</w:t>
            </w:r>
          </w:p>
        </w:tc>
        <w:tc>
          <w:tcPr>
            <w:tcW w:w="7655" w:type="dxa"/>
            <w:tcBorders>
              <w:top w:val="single" w:sz="4" w:space="0" w:color="auto"/>
              <w:left w:val="single" w:sz="4" w:space="0" w:color="auto"/>
              <w:bottom w:val="single" w:sz="4" w:space="0" w:color="auto"/>
              <w:right w:val="single" w:sz="4" w:space="0" w:color="auto"/>
            </w:tcBorders>
            <w:hideMark/>
          </w:tcPr>
          <w:p w:rsidR="002719FB" w:rsidRDefault="002719FB">
            <w:pPr>
              <w:shd w:val="clear" w:color="auto" w:fill="FFFFFF"/>
              <w:jc w:val="both"/>
              <w:rPr>
                <w:color w:val="000000"/>
                <w:sz w:val="20"/>
                <w:szCs w:val="20"/>
              </w:rPr>
            </w:pPr>
            <w:r>
              <w:rPr>
                <w:color w:val="000000"/>
                <w:sz w:val="20"/>
                <w:szCs w:val="20"/>
              </w:rPr>
              <w:t xml:space="preserve">Tiekėjo veiklos pobūdis </w:t>
            </w:r>
            <w:r>
              <w:rPr>
                <w:i/>
                <w:iCs/>
                <w:color w:val="000000"/>
                <w:sz w:val="20"/>
                <w:szCs w:val="20"/>
              </w:rPr>
              <w:t>(nurodomas veiklos pobūdis)</w:t>
            </w:r>
            <w:r>
              <w:rPr>
                <w:color w:val="000000"/>
                <w:sz w:val="20"/>
                <w:szCs w:val="20"/>
              </w:rPr>
              <w:t xml:space="preserve"> atitinka pirkimo objekto specifiką. Tiekėjas yra įregistruotas įstatymų nustatyta tvarka (jei reikia) ir turi šiai pirkimo sutarčiai vykdyti privalomus dokumentus.</w:t>
            </w:r>
          </w:p>
        </w:tc>
        <w:tc>
          <w:tcPr>
            <w:tcW w:w="709" w:type="dxa"/>
            <w:tcBorders>
              <w:top w:val="single" w:sz="4" w:space="0" w:color="auto"/>
              <w:left w:val="single" w:sz="4" w:space="0" w:color="auto"/>
              <w:bottom w:val="single" w:sz="4" w:space="0" w:color="auto"/>
              <w:right w:val="single" w:sz="4" w:space="0" w:color="auto"/>
            </w:tcBorders>
          </w:tcPr>
          <w:p w:rsidR="002719FB" w:rsidRDefault="002719FB">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2719FB" w:rsidRDefault="002719FB">
            <w:pPr>
              <w:shd w:val="clear" w:color="auto" w:fill="FFFFFF"/>
              <w:jc w:val="both"/>
              <w:rPr>
                <w:color w:val="000000"/>
                <w:sz w:val="22"/>
                <w:szCs w:val="22"/>
              </w:rPr>
            </w:pPr>
          </w:p>
        </w:tc>
      </w:tr>
      <w:tr w:rsidR="002719FB" w:rsidTr="002719FB">
        <w:trPr>
          <w:trHeight w:val="20"/>
        </w:trPr>
        <w:tc>
          <w:tcPr>
            <w:tcW w:w="567" w:type="dxa"/>
            <w:tcBorders>
              <w:top w:val="single" w:sz="4" w:space="0" w:color="auto"/>
              <w:left w:val="single" w:sz="4" w:space="0" w:color="auto"/>
              <w:bottom w:val="single" w:sz="4" w:space="0" w:color="auto"/>
              <w:right w:val="single" w:sz="4" w:space="0" w:color="auto"/>
            </w:tcBorders>
            <w:hideMark/>
          </w:tcPr>
          <w:p w:rsidR="002719FB" w:rsidRDefault="002719FB">
            <w:pPr>
              <w:shd w:val="clear" w:color="auto" w:fill="FFFFFF"/>
              <w:jc w:val="both"/>
              <w:rPr>
                <w:color w:val="000000"/>
                <w:sz w:val="20"/>
                <w:szCs w:val="20"/>
              </w:rPr>
            </w:pPr>
            <w:r>
              <w:rPr>
                <w:color w:val="000000"/>
                <w:sz w:val="20"/>
                <w:szCs w:val="20"/>
              </w:rPr>
              <w:t>3.</w:t>
            </w:r>
          </w:p>
        </w:tc>
        <w:tc>
          <w:tcPr>
            <w:tcW w:w="7655" w:type="dxa"/>
            <w:tcBorders>
              <w:top w:val="single" w:sz="4" w:space="0" w:color="auto"/>
              <w:left w:val="single" w:sz="4" w:space="0" w:color="auto"/>
              <w:bottom w:val="single" w:sz="4" w:space="0" w:color="auto"/>
              <w:right w:val="single" w:sz="4" w:space="0" w:color="auto"/>
            </w:tcBorders>
            <w:hideMark/>
          </w:tcPr>
          <w:p w:rsidR="002719FB" w:rsidRDefault="002719FB">
            <w:pPr>
              <w:shd w:val="clear" w:color="auto" w:fill="FFFFFF"/>
              <w:jc w:val="both"/>
              <w:rPr>
                <w:color w:val="000000"/>
                <w:spacing w:val="-6"/>
                <w:sz w:val="20"/>
                <w:szCs w:val="20"/>
              </w:rPr>
            </w:pPr>
            <w:r>
              <w:rPr>
                <w:color w:val="000000"/>
                <w:sz w:val="20"/>
                <w:szCs w:val="20"/>
              </w:rPr>
              <w:t>T</w:t>
            </w:r>
            <w:r>
              <w:rPr>
                <w:color w:val="000000"/>
                <w:spacing w:val="-6"/>
                <w:sz w:val="20"/>
                <w:szCs w:val="20"/>
              </w:rPr>
              <w:t>iekėjas yra įvykdęs įsipareigojimus, susijusius su socialinio draudimo įmokų mokėjimu pagal šalies, kurioje jis registruotas, ar šalies, kurioje yra perkančioji organizacija, reikalavimus.</w:t>
            </w:r>
          </w:p>
        </w:tc>
        <w:tc>
          <w:tcPr>
            <w:tcW w:w="709" w:type="dxa"/>
            <w:tcBorders>
              <w:top w:val="single" w:sz="4" w:space="0" w:color="auto"/>
              <w:left w:val="single" w:sz="4" w:space="0" w:color="auto"/>
              <w:bottom w:val="single" w:sz="4" w:space="0" w:color="auto"/>
              <w:right w:val="single" w:sz="4" w:space="0" w:color="auto"/>
            </w:tcBorders>
          </w:tcPr>
          <w:p w:rsidR="002719FB" w:rsidRDefault="002719FB">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2719FB" w:rsidRDefault="002719FB">
            <w:pPr>
              <w:shd w:val="clear" w:color="auto" w:fill="FFFFFF"/>
              <w:jc w:val="both"/>
              <w:rPr>
                <w:color w:val="000000"/>
                <w:sz w:val="22"/>
                <w:szCs w:val="22"/>
              </w:rPr>
            </w:pPr>
          </w:p>
        </w:tc>
      </w:tr>
      <w:tr w:rsidR="002719FB" w:rsidTr="002719FB">
        <w:trPr>
          <w:trHeight w:val="20"/>
        </w:trPr>
        <w:tc>
          <w:tcPr>
            <w:tcW w:w="567" w:type="dxa"/>
            <w:tcBorders>
              <w:top w:val="single" w:sz="4" w:space="0" w:color="auto"/>
              <w:left w:val="single" w:sz="4" w:space="0" w:color="auto"/>
              <w:bottom w:val="single" w:sz="4" w:space="0" w:color="auto"/>
              <w:right w:val="single" w:sz="4" w:space="0" w:color="auto"/>
            </w:tcBorders>
            <w:hideMark/>
          </w:tcPr>
          <w:p w:rsidR="002719FB" w:rsidRDefault="002719FB">
            <w:pPr>
              <w:shd w:val="clear" w:color="auto" w:fill="FFFFFF"/>
              <w:jc w:val="both"/>
              <w:rPr>
                <w:color w:val="000000"/>
                <w:sz w:val="20"/>
                <w:szCs w:val="20"/>
              </w:rPr>
            </w:pPr>
            <w:r>
              <w:rPr>
                <w:color w:val="000000"/>
                <w:sz w:val="20"/>
                <w:szCs w:val="20"/>
              </w:rPr>
              <w:t>4.</w:t>
            </w:r>
          </w:p>
        </w:tc>
        <w:tc>
          <w:tcPr>
            <w:tcW w:w="7655" w:type="dxa"/>
            <w:tcBorders>
              <w:top w:val="single" w:sz="4" w:space="0" w:color="auto"/>
              <w:left w:val="single" w:sz="4" w:space="0" w:color="auto"/>
              <w:bottom w:val="single" w:sz="4" w:space="0" w:color="auto"/>
              <w:right w:val="single" w:sz="4" w:space="0" w:color="auto"/>
            </w:tcBorders>
            <w:hideMark/>
          </w:tcPr>
          <w:p w:rsidR="002719FB" w:rsidRPr="00996AFD" w:rsidRDefault="002719FB">
            <w:pPr>
              <w:shd w:val="clear" w:color="auto" w:fill="FFFFFF"/>
              <w:jc w:val="both"/>
              <w:rPr>
                <w:rStyle w:val="Emphasis"/>
                <w:i w:val="0"/>
              </w:rPr>
            </w:pPr>
            <w:r w:rsidRPr="00996AFD">
              <w:rPr>
                <w:rStyle w:val="Emphasis"/>
                <w:i w:val="0"/>
                <w:sz w:val="20"/>
                <w:szCs w:val="20"/>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2719FB" w:rsidRPr="00996AFD" w:rsidRDefault="002719FB">
            <w:pPr>
              <w:shd w:val="clear" w:color="auto" w:fill="FFFFFF"/>
              <w:jc w:val="both"/>
              <w:rPr>
                <w:rStyle w:val="Emphasis"/>
                <w:i w:val="0"/>
                <w:sz w:val="20"/>
                <w:szCs w:val="20"/>
              </w:rPr>
            </w:pPr>
            <w:r>
              <w:rPr>
                <w:sz w:val="20"/>
                <w:szCs w:val="20"/>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proofErr w:type="spellStart"/>
            <w:r>
              <w:rPr>
                <w:sz w:val="20"/>
                <w:szCs w:val="20"/>
              </w:rPr>
              <w:t>Padniestrės</w:t>
            </w:r>
            <w:proofErr w:type="spellEnd"/>
            <w:r>
              <w:rPr>
                <w:sz w:val="20"/>
                <w:szCs w:val="20"/>
              </w:rPr>
              <w:t xml:space="preserve"> teritorija, </w:t>
            </w:r>
            <w:proofErr w:type="spellStart"/>
            <w:r>
              <w:rPr>
                <w:sz w:val="20"/>
                <w:szCs w:val="20"/>
              </w:rPr>
              <w:t>Sakartvelo</w:t>
            </w:r>
            <w:proofErr w:type="spellEnd"/>
            <w:r>
              <w:rPr>
                <w:sz w:val="20"/>
                <w:szCs w:val="20"/>
              </w:rPr>
              <w:t xml:space="preserve"> vyriausybės nekontroliuojamos Abchazijos ir Pietų </w:t>
            </w:r>
            <w:proofErr w:type="spellStart"/>
            <w:r>
              <w:rPr>
                <w:sz w:val="20"/>
                <w:szCs w:val="20"/>
              </w:rPr>
              <w:t>Osedijos</w:t>
            </w:r>
            <w:proofErr w:type="spellEnd"/>
            <w:r>
              <w:rPr>
                <w:sz w:val="20"/>
                <w:szCs w:val="20"/>
              </w:rPr>
              <w:t xml:space="preserve"> teritorijos.</w:t>
            </w:r>
          </w:p>
          <w:p w:rsidR="002719FB" w:rsidRDefault="002719FB">
            <w:pPr>
              <w:shd w:val="clear" w:color="auto" w:fill="FFFFFF"/>
              <w:jc w:val="both"/>
              <w:rPr>
                <w:i/>
              </w:rPr>
            </w:pPr>
            <w:proofErr w:type="spellStart"/>
            <w:r>
              <w:rPr>
                <w:rStyle w:val="Emphasis"/>
                <w:i w:val="0"/>
                <w:sz w:val="20"/>
                <w:szCs w:val="20"/>
                <w:lang w:val="en"/>
              </w:rPr>
              <w:t>Pateikiama</w:t>
            </w:r>
            <w:proofErr w:type="spellEnd"/>
            <w:r>
              <w:rPr>
                <w:rStyle w:val="Emphasis"/>
                <w:i w:val="0"/>
                <w:sz w:val="20"/>
                <w:szCs w:val="20"/>
                <w:lang w:val="en"/>
              </w:rPr>
              <w:t xml:space="preserve"> </w:t>
            </w:r>
            <w:proofErr w:type="spellStart"/>
            <w:r>
              <w:rPr>
                <w:rStyle w:val="Emphasis"/>
                <w:i w:val="0"/>
                <w:sz w:val="20"/>
                <w:szCs w:val="20"/>
                <w:lang w:val="en"/>
              </w:rPr>
              <w:t>laisvos</w:t>
            </w:r>
            <w:proofErr w:type="spellEnd"/>
            <w:r>
              <w:rPr>
                <w:rStyle w:val="Emphasis"/>
                <w:i w:val="0"/>
                <w:sz w:val="20"/>
                <w:szCs w:val="20"/>
                <w:lang w:val="en"/>
              </w:rPr>
              <w:t xml:space="preserve"> </w:t>
            </w:r>
            <w:proofErr w:type="spellStart"/>
            <w:r>
              <w:rPr>
                <w:rStyle w:val="Emphasis"/>
                <w:i w:val="0"/>
                <w:sz w:val="20"/>
                <w:szCs w:val="20"/>
                <w:lang w:val="en"/>
              </w:rPr>
              <w:t>formos</w:t>
            </w:r>
            <w:proofErr w:type="spellEnd"/>
            <w:r>
              <w:rPr>
                <w:rStyle w:val="Emphasis"/>
                <w:i w:val="0"/>
                <w:sz w:val="20"/>
                <w:szCs w:val="20"/>
                <w:lang w:val="en"/>
              </w:rPr>
              <w:t xml:space="preserve"> </w:t>
            </w:r>
            <w:proofErr w:type="spellStart"/>
            <w:r>
              <w:rPr>
                <w:rStyle w:val="Emphasis"/>
                <w:i w:val="0"/>
                <w:sz w:val="20"/>
                <w:szCs w:val="20"/>
                <w:lang w:val="en"/>
              </w:rPr>
              <w:t>tiekėjo</w:t>
            </w:r>
            <w:proofErr w:type="spellEnd"/>
            <w:r>
              <w:rPr>
                <w:rStyle w:val="Emphasis"/>
                <w:i w:val="0"/>
                <w:sz w:val="20"/>
                <w:szCs w:val="20"/>
                <w:lang w:val="en"/>
              </w:rPr>
              <w:t xml:space="preserve"> </w:t>
            </w:r>
            <w:proofErr w:type="spellStart"/>
            <w:r>
              <w:rPr>
                <w:rStyle w:val="Emphasis"/>
                <w:i w:val="0"/>
                <w:sz w:val="20"/>
                <w:szCs w:val="20"/>
                <w:lang w:val="en"/>
              </w:rPr>
              <w:t>deklaracija</w:t>
            </w:r>
            <w:proofErr w:type="spellEnd"/>
            <w:r>
              <w:rPr>
                <w:rStyle w:val="Emphasis"/>
                <w:i w:val="0"/>
                <w:sz w:val="20"/>
                <w:szCs w:val="20"/>
                <w:lang w:val="en"/>
              </w:rPr>
              <w:t>."</w:t>
            </w:r>
          </w:p>
        </w:tc>
        <w:tc>
          <w:tcPr>
            <w:tcW w:w="709" w:type="dxa"/>
            <w:tcBorders>
              <w:top w:val="single" w:sz="4" w:space="0" w:color="auto"/>
              <w:left w:val="single" w:sz="4" w:space="0" w:color="auto"/>
              <w:bottom w:val="single" w:sz="4" w:space="0" w:color="auto"/>
              <w:right w:val="single" w:sz="4" w:space="0" w:color="auto"/>
            </w:tcBorders>
          </w:tcPr>
          <w:p w:rsidR="002719FB" w:rsidRDefault="002719FB">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2719FB" w:rsidRDefault="002719FB">
            <w:pPr>
              <w:shd w:val="clear" w:color="auto" w:fill="FFFFFF"/>
              <w:jc w:val="both"/>
              <w:rPr>
                <w:color w:val="000000"/>
                <w:sz w:val="22"/>
                <w:szCs w:val="22"/>
              </w:rPr>
            </w:pPr>
          </w:p>
        </w:tc>
      </w:tr>
    </w:tbl>
    <w:p w:rsidR="002719FB" w:rsidRDefault="002719FB" w:rsidP="002719FB">
      <w:pPr>
        <w:shd w:val="clear" w:color="auto" w:fill="FFFFFF"/>
        <w:jc w:val="both"/>
        <w:rPr>
          <w:color w:val="000000"/>
          <w:sz w:val="22"/>
          <w:szCs w:val="22"/>
        </w:rPr>
      </w:pPr>
    </w:p>
    <w:p w:rsidR="002719FB" w:rsidRDefault="002719FB" w:rsidP="002719FB">
      <w:pPr>
        <w:jc w:val="both"/>
        <w:rPr>
          <w:color w:val="000000"/>
        </w:rPr>
      </w:pPr>
      <w:r>
        <w:rPr>
          <w:color w:val="000000"/>
        </w:rPr>
        <w:tab/>
        <w:t xml:space="preserve">Man žinoma, kad, jeigu perkančioji organizacija nustatytų, pateikti duomenys yra neteisingi, pateiktas pasiūlymas bus nenagrinėjamas ir atmestas. </w:t>
      </w:r>
    </w:p>
    <w:p w:rsidR="002719FB" w:rsidRDefault="002719FB" w:rsidP="002719FB">
      <w:pPr>
        <w:jc w:val="both"/>
        <w:rPr>
          <w:color w:val="000000"/>
        </w:rPr>
      </w:pPr>
    </w:p>
    <w:p w:rsidR="002719FB" w:rsidRDefault="002719FB" w:rsidP="002719FB">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2719FB" w:rsidRDefault="002719FB" w:rsidP="002719FB">
      <w:pPr>
        <w:shd w:val="clear" w:color="auto" w:fill="FFFFFF"/>
        <w:jc w:val="both"/>
        <w:rPr>
          <w:color w:val="000000"/>
        </w:rPr>
      </w:pPr>
    </w:p>
    <w:p w:rsidR="002719FB" w:rsidRDefault="002719FB" w:rsidP="002719FB">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719FB" w:rsidTr="002719FB">
        <w:trPr>
          <w:trHeight w:val="285"/>
        </w:trPr>
        <w:tc>
          <w:tcPr>
            <w:tcW w:w="3284" w:type="dxa"/>
            <w:tcBorders>
              <w:top w:val="nil"/>
              <w:left w:val="nil"/>
              <w:bottom w:val="single" w:sz="4" w:space="0" w:color="auto"/>
              <w:right w:val="nil"/>
            </w:tcBorders>
          </w:tcPr>
          <w:p w:rsidR="002719FB" w:rsidRDefault="002719FB">
            <w:pPr>
              <w:ind w:right="-1"/>
              <w:rPr>
                <w:color w:val="000000"/>
              </w:rPr>
            </w:pPr>
          </w:p>
        </w:tc>
        <w:tc>
          <w:tcPr>
            <w:tcW w:w="604" w:type="dxa"/>
          </w:tcPr>
          <w:p w:rsidR="002719FB" w:rsidRDefault="002719FB">
            <w:pPr>
              <w:ind w:right="-1"/>
              <w:jc w:val="center"/>
              <w:rPr>
                <w:color w:val="000000"/>
              </w:rPr>
            </w:pPr>
          </w:p>
        </w:tc>
        <w:tc>
          <w:tcPr>
            <w:tcW w:w="1980" w:type="dxa"/>
            <w:tcBorders>
              <w:top w:val="nil"/>
              <w:left w:val="nil"/>
              <w:bottom w:val="single" w:sz="4" w:space="0" w:color="auto"/>
              <w:right w:val="nil"/>
            </w:tcBorders>
          </w:tcPr>
          <w:p w:rsidR="002719FB" w:rsidRDefault="002719FB">
            <w:pPr>
              <w:ind w:right="-1"/>
              <w:jc w:val="center"/>
              <w:rPr>
                <w:color w:val="000000"/>
              </w:rPr>
            </w:pPr>
          </w:p>
        </w:tc>
        <w:tc>
          <w:tcPr>
            <w:tcW w:w="701" w:type="dxa"/>
          </w:tcPr>
          <w:p w:rsidR="002719FB" w:rsidRDefault="002719FB">
            <w:pPr>
              <w:ind w:right="-1"/>
              <w:jc w:val="center"/>
              <w:rPr>
                <w:color w:val="000000"/>
              </w:rPr>
            </w:pPr>
          </w:p>
        </w:tc>
        <w:tc>
          <w:tcPr>
            <w:tcW w:w="2611" w:type="dxa"/>
            <w:tcBorders>
              <w:top w:val="nil"/>
              <w:left w:val="nil"/>
              <w:bottom w:val="single" w:sz="4" w:space="0" w:color="auto"/>
              <w:right w:val="nil"/>
            </w:tcBorders>
          </w:tcPr>
          <w:p w:rsidR="002719FB" w:rsidRDefault="002719FB">
            <w:pPr>
              <w:ind w:right="-1"/>
              <w:jc w:val="right"/>
              <w:rPr>
                <w:color w:val="000000"/>
              </w:rPr>
            </w:pPr>
          </w:p>
        </w:tc>
        <w:tc>
          <w:tcPr>
            <w:tcW w:w="648" w:type="dxa"/>
          </w:tcPr>
          <w:p w:rsidR="002719FB" w:rsidRDefault="002719FB">
            <w:pPr>
              <w:ind w:right="-1"/>
              <w:jc w:val="right"/>
              <w:rPr>
                <w:color w:val="000000"/>
              </w:rPr>
            </w:pPr>
          </w:p>
        </w:tc>
      </w:tr>
      <w:tr w:rsidR="002719FB" w:rsidTr="002719FB">
        <w:trPr>
          <w:trHeight w:val="186"/>
        </w:trPr>
        <w:tc>
          <w:tcPr>
            <w:tcW w:w="3284" w:type="dxa"/>
            <w:tcBorders>
              <w:top w:val="single" w:sz="4" w:space="0" w:color="auto"/>
              <w:left w:val="nil"/>
              <w:bottom w:val="nil"/>
              <w:right w:val="nil"/>
            </w:tcBorders>
            <w:hideMark/>
          </w:tcPr>
          <w:p w:rsidR="002719FB" w:rsidRDefault="002719FB">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2719FB" w:rsidRDefault="002719FB">
            <w:pPr>
              <w:ind w:right="-1"/>
              <w:jc w:val="center"/>
              <w:rPr>
                <w:color w:val="000000"/>
              </w:rPr>
            </w:pPr>
          </w:p>
        </w:tc>
        <w:tc>
          <w:tcPr>
            <w:tcW w:w="1980" w:type="dxa"/>
            <w:tcBorders>
              <w:top w:val="single" w:sz="4" w:space="0" w:color="auto"/>
              <w:left w:val="nil"/>
              <w:bottom w:val="nil"/>
              <w:right w:val="nil"/>
            </w:tcBorders>
            <w:hideMark/>
          </w:tcPr>
          <w:p w:rsidR="002719FB" w:rsidRDefault="002719FB">
            <w:pPr>
              <w:ind w:right="-1"/>
              <w:jc w:val="center"/>
              <w:rPr>
                <w:color w:val="000000"/>
              </w:rPr>
            </w:pPr>
            <w:r>
              <w:rPr>
                <w:color w:val="000000"/>
                <w:position w:val="6"/>
              </w:rPr>
              <w:t>(parašas***)</w:t>
            </w:r>
          </w:p>
        </w:tc>
        <w:tc>
          <w:tcPr>
            <w:tcW w:w="701" w:type="dxa"/>
          </w:tcPr>
          <w:p w:rsidR="002719FB" w:rsidRDefault="002719FB">
            <w:pPr>
              <w:ind w:right="-1"/>
              <w:jc w:val="center"/>
              <w:rPr>
                <w:color w:val="000000"/>
              </w:rPr>
            </w:pPr>
          </w:p>
        </w:tc>
        <w:tc>
          <w:tcPr>
            <w:tcW w:w="2611" w:type="dxa"/>
            <w:tcBorders>
              <w:top w:val="single" w:sz="4" w:space="0" w:color="auto"/>
              <w:left w:val="nil"/>
              <w:bottom w:val="nil"/>
              <w:right w:val="nil"/>
            </w:tcBorders>
            <w:hideMark/>
          </w:tcPr>
          <w:p w:rsidR="002719FB" w:rsidRDefault="002719FB">
            <w:pPr>
              <w:ind w:right="-1"/>
              <w:jc w:val="center"/>
              <w:rPr>
                <w:color w:val="000000"/>
              </w:rPr>
            </w:pPr>
            <w:r>
              <w:rPr>
                <w:color w:val="000000"/>
                <w:position w:val="6"/>
              </w:rPr>
              <w:t>(vardas ir pavardė***)</w:t>
            </w:r>
          </w:p>
        </w:tc>
        <w:tc>
          <w:tcPr>
            <w:tcW w:w="648" w:type="dxa"/>
          </w:tcPr>
          <w:p w:rsidR="002719FB" w:rsidRDefault="002719FB">
            <w:pPr>
              <w:ind w:right="-1"/>
              <w:jc w:val="center"/>
              <w:rPr>
                <w:color w:val="000000"/>
              </w:rPr>
            </w:pPr>
          </w:p>
        </w:tc>
      </w:tr>
    </w:tbl>
    <w:p w:rsidR="002719FB" w:rsidRDefault="002719FB" w:rsidP="002719FB">
      <w:pPr>
        <w:pStyle w:val="linija"/>
        <w:spacing w:before="0" w:beforeAutospacing="0" w:after="0" w:afterAutospacing="0"/>
        <w:jc w:val="center"/>
        <w:rPr>
          <w:color w:val="000000"/>
        </w:rPr>
      </w:pPr>
    </w:p>
    <w:p w:rsidR="002719FB" w:rsidRDefault="002719FB" w:rsidP="002719FB">
      <w:pPr>
        <w:ind w:firstLine="851"/>
        <w:jc w:val="both"/>
        <w:rPr>
          <w:color w:val="000000"/>
        </w:rPr>
      </w:pPr>
    </w:p>
    <w:p w:rsidR="002719FB" w:rsidRDefault="002719FB" w:rsidP="002719FB">
      <w:pPr>
        <w:pStyle w:val="linija"/>
        <w:spacing w:before="0" w:beforeAutospacing="0" w:after="0" w:afterAutospacing="0"/>
        <w:jc w:val="center"/>
        <w:rPr>
          <w:color w:val="000000"/>
        </w:rPr>
      </w:pPr>
    </w:p>
    <w:p w:rsidR="002719FB" w:rsidRDefault="002719FB" w:rsidP="002719FB">
      <w:pPr>
        <w:ind w:firstLine="851"/>
        <w:jc w:val="both"/>
        <w:rPr>
          <w:color w:val="000000"/>
        </w:rPr>
      </w:pPr>
    </w:p>
    <w:p w:rsidR="002719FB" w:rsidRDefault="002719FB" w:rsidP="002719FB"/>
    <w:p w:rsidR="00D9047F" w:rsidRPr="002719FB" w:rsidRDefault="00D9047F" w:rsidP="002719FB"/>
    <w:sectPr w:rsidR="00D9047F" w:rsidRPr="002719FB" w:rsidSect="00570B88">
      <w:headerReference w:type="even" r:id="rId11"/>
      <w:headerReference w:type="default" r:id="rId12"/>
      <w:footerReference w:type="even" r:id="rId13"/>
      <w:footerReference w:type="default" r:id="rId14"/>
      <w:pgSz w:w="11907" w:h="16840" w:code="9"/>
      <w:pgMar w:top="1247" w:right="720"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0E9" w:rsidRDefault="00E430E9">
      <w:r>
        <w:separator/>
      </w:r>
    </w:p>
  </w:endnote>
  <w:endnote w:type="continuationSeparator" w:id="0">
    <w:p w:rsidR="00E430E9" w:rsidRDefault="00E4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FB" w:rsidRDefault="002719FB"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19FB" w:rsidRDefault="002719FB"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FB" w:rsidRDefault="002719FB" w:rsidP="0066554A">
    <w:pPr>
      <w:pStyle w:val="Footer"/>
      <w:framePr w:wrap="around" w:vAnchor="text" w:hAnchor="margin" w:xAlign="right" w:y="1"/>
      <w:rPr>
        <w:rStyle w:val="PageNumber"/>
      </w:rPr>
    </w:pPr>
  </w:p>
  <w:p w:rsidR="002719FB" w:rsidRDefault="002719FB"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0E9" w:rsidRDefault="00E430E9">
      <w:r>
        <w:separator/>
      </w:r>
    </w:p>
  </w:footnote>
  <w:footnote w:type="continuationSeparator" w:id="0">
    <w:p w:rsidR="00E430E9" w:rsidRDefault="00E43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FB" w:rsidRDefault="002719FB"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19FB" w:rsidRDefault="00271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FB" w:rsidRDefault="002719FB"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F9B">
      <w:rPr>
        <w:rStyle w:val="PageNumber"/>
        <w:noProof/>
      </w:rPr>
      <w:t>37</w:t>
    </w:r>
    <w:r>
      <w:rPr>
        <w:rStyle w:val="PageNumber"/>
      </w:rPr>
      <w:fldChar w:fldCharType="end"/>
    </w:r>
  </w:p>
  <w:p w:rsidR="002719FB" w:rsidRDefault="00271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7390CBB"/>
    <w:multiLevelType w:val="hybridMultilevel"/>
    <w:tmpl w:val="26D2B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4F10FE"/>
    <w:multiLevelType w:val="multilevel"/>
    <w:tmpl w:val="E4DEA8B0"/>
    <w:lvl w:ilvl="0">
      <w:start w:val="2"/>
      <w:numFmt w:val="decimal"/>
      <w:suff w:val="space"/>
      <w:lvlText w:val="%1."/>
      <w:lvlJc w:val="left"/>
      <w:pPr>
        <w:ind w:left="1069" w:hanging="360"/>
      </w:pPr>
      <w:rPr>
        <w:rFonts w:hint="default"/>
        <w:b/>
        <w:u w:val="none"/>
      </w:rPr>
    </w:lvl>
    <w:lvl w:ilvl="1">
      <w:start w:val="1"/>
      <w:numFmt w:val="decimal"/>
      <w:suff w:val="space"/>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BC724C0"/>
    <w:multiLevelType w:val="hybridMultilevel"/>
    <w:tmpl w:val="5C663ED2"/>
    <w:lvl w:ilvl="0" w:tplc="2A069CA8">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7" w15:restartNumberingAfterBreak="0">
    <w:nsid w:val="358D202D"/>
    <w:multiLevelType w:val="multilevel"/>
    <w:tmpl w:val="C73E4C2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15:restartNumberingAfterBreak="0">
    <w:nsid w:val="3A620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44675924"/>
    <w:multiLevelType w:val="hybridMultilevel"/>
    <w:tmpl w:val="22E40F04"/>
    <w:lvl w:ilvl="0" w:tplc="0427000F">
      <w:start w:val="1"/>
      <w:numFmt w:val="decimal"/>
      <w:lvlText w:val="%1."/>
      <w:lvlJc w:val="left"/>
      <w:pPr>
        <w:ind w:left="1571" w:hanging="360"/>
      </w:pPr>
    </w:lvl>
    <w:lvl w:ilvl="1" w:tplc="04270019">
      <w:start w:val="1"/>
      <w:numFmt w:val="lowerLetter"/>
      <w:lvlText w:val="%2."/>
      <w:lvlJc w:val="left"/>
      <w:pPr>
        <w:ind w:left="1778"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44ED6E6B"/>
    <w:multiLevelType w:val="hybridMultilevel"/>
    <w:tmpl w:val="E916819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46817947"/>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2A619D"/>
    <w:multiLevelType w:val="multilevel"/>
    <w:tmpl w:val="7CBEFC3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AC4FE5"/>
    <w:multiLevelType w:val="hybridMultilevel"/>
    <w:tmpl w:val="82043E4C"/>
    <w:lvl w:ilvl="0" w:tplc="F08E3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436E9"/>
    <w:multiLevelType w:val="hybridMultilevel"/>
    <w:tmpl w:val="830CE962"/>
    <w:lvl w:ilvl="0" w:tplc="7C3ED510">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6" w15:restartNumberingAfterBreak="0">
    <w:nsid w:val="7234185D"/>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36E0D4B"/>
    <w:multiLevelType w:val="hybridMultilevel"/>
    <w:tmpl w:val="732831DC"/>
    <w:lvl w:ilvl="0" w:tplc="1206BF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776F37C5"/>
    <w:multiLevelType w:val="multilevel"/>
    <w:tmpl w:val="7CBEFC3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796D0B68"/>
    <w:multiLevelType w:val="multilevel"/>
    <w:tmpl w:val="16901030"/>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0"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32" w15:restartNumberingAfterBreak="0">
    <w:nsid w:val="7AB8460C"/>
    <w:multiLevelType w:val="hybridMultilevel"/>
    <w:tmpl w:val="2A36CCFA"/>
    <w:lvl w:ilvl="0" w:tplc="1C20546C">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0E0BF2"/>
    <w:multiLevelType w:val="multilevel"/>
    <w:tmpl w:val="9F8C25E4"/>
    <w:lvl w:ilvl="0">
      <w:start w:val="1"/>
      <w:numFmt w:val="decimal"/>
      <w:lvlText w:val="%1."/>
      <w:lvlJc w:val="left"/>
      <w:pPr>
        <w:ind w:left="720" w:hanging="360"/>
      </w:pPr>
      <w:rPr>
        <w:rFonts w:hint="default"/>
      </w:rPr>
    </w:lvl>
    <w:lvl w:ilvl="1">
      <w:start w:val="1"/>
      <w:numFmt w:val="decimal"/>
      <w:isLgl/>
      <w:lvlText w:val="%1.%2."/>
      <w:lvlJc w:val="left"/>
      <w:pPr>
        <w:ind w:left="1009" w:hanging="649"/>
      </w:pPr>
      <w:rPr>
        <w:rFonts w:hint="default"/>
      </w:rPr>
    </w:lvl>
    <w:lvl w:ilvl="2">
      <w:start w:val="1"/>
      <w:numFmt w:val="decimal"/>
      <w:isLgl/>
      <w:lvlText w:val="%1.%2.%3."/>
      <w:lvlJc w:val="left"/>
      <w:pPr>
        <w:ind w:left="1084" w:hanging="724"/>
      </w:pPr>
      <w:rPr>
        <w:rFonts w:hint="default"/>
      </w:rPr>
    </w:lvl>
    <w:lvl w:ilvl="3">
      <w:start w:val="1"/>
      <w:numFmt w:val="decimal"/>
      <w:isLgl/>
      <w:lvlText w:val="%1.%2.%3.%4."/>
      <w:lvlJc w:val="left"/>
      <w:pPr>
        <w:ind w:left="1084" w:hanging="724"/>
      </w:pPr>
      <w:rPr>
        <w:rFonts w:hint="default"/>
      </w:rPr>
    </w:lvl>
    <w:lvl w:ilvl="4">
      <w:start w:val="1"/>
      <w:numFmt w:val="decimal"/>
      <w:isLgl/>
      <w:lvlText w:val="%1.%2.%3.%4.%5."/>
      <w:lvlJc w:val="left"/>
      <w:pPr>
        <w:ind w:left="1444" w:hanging="1084"/>
      </w:pPr>
      <w:rPr>
        <w:rFonts w:hint="default"/>
      </w:rPr>
    </w:lvl>
    <w:lvl w:ilvl="5">
      <w:start w:val="1"/>
      <w:numFmt w:val="decimal"/>
      <w:isLgl/>
      <w:lvlText w:val="%1.%2.%3.%4.%5.%6."/>
      <w:lvlJc w:val="left"/>
      <w:pPr>
        <w:ind w:left="1444" w:hanging="1084"/>
      </w:pPr>
      <w:rPr>
        <w:rFonts w:hint="default"/>
      </w:rPr>
    </w:lvl>
    <w:lvl w:ilvl="6">
      <w:start w:val="1"/>
      <w:numFmt w:val="decimal"/>
      <w:isLgl/>
      <w:lvlText w:val="%1.%2.%3.%4.%5.%6.%7."/>
      <w:lvlJc w:val="left"/>
      <w:pPr>
        <w:ind w:left="1804" w:hanging="1444"/>
      </w:pPr>
      <w:rPr>
        <w:rFonts w:hint="default"/>
      </w:rPr>
    </w:lvl>
    <w:lvl w:ilvl="7">
      <w:start w:val="1"/>
      <w:numFmt w:val="decimal"/>
      <w:isLgl/>
      <w:lvlText w:val="%1.%2.%3.%4.%5.%6.%7.%8."/>
      <w:lvlJc w:val="left"/>
      <w:pPr>
        <w:ind w:left="1804" w:hanging="1444"/>
      </w:pPr>
      <w:rPr>
        <w:rFonts w:hint="default"/>
      </w:rPr>
    </w:lvl>
    <w:lvl w:ilvl="8">
      <w:start w:val="1"/>
      <w:numFmt w:val="decimal"/>
      <w:isLgl/>
      <w:lvlText w:val="%1.%2.%3.%4.%5.%6.%7.%8.%9."/>
      <w:lvlJc w:val="left"/>
      <w:pPr>
        <w:ind w:left="2164" w:hanging="1804"/>
      </w:pPr>
      <w:rPr>
        <w:rFonts w:hint="default"/>
      </w:r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23"/>
  </w:num>
  <w:num w:numId="13">
    <w:abstractNumId w:val="20"/>
  </w:num>
  <w:num w:numId="1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0"/>
  </w:num>
  <w:num w:numId="19">
    <w:abstractNumId w:val="24"/>
  </w:num>
  <w:num w:numId="20">
    <w:abstractNumId w:val="32"/>
  </w:num>
  <w:num w:numId="21">
    <w:abstractNumId w:val="25"/>
  </w:num>
  <w:num w:numId="22">
    <w:abstractNumId w:val="4"/>
  </w:num>
  <w:num w:numId="23">
    <w:abstractNumId w:val="14"/>
  </w:num>
  <w:num w:numId="24">
    <w:abstractNumId w:val="26"/>
  </w:num>
  <w:num w:numId="25">
    <w:abstractNumId w:val="33"/>
  </w:num>
  <w:num w:numId="26">
    <w:abstractNumId w:val="7"/>
  </w:num>
  <w:num w:numId="27">
    <w:abstractNumId w:val="11"/>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8"/>
  </w:num>
  <w:num w:numId="32">
    <w:abstractNumId w:val="19"/>
  </w:num>
  <w:num w:numId="33">
    <w:abstractNumId w:val="28"/>
  </w:num>
  <w:num w:numId="34">
    <w:abstractNumId w:val="21"/>
  </w:num>
  <w:num w:numId="35">
    <w:abstractNumId w:val="1"/>
  </w:num>
  <w:num w:numId="36">
    <w:abstractNumId w:val="1"/>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10"/>
  </w:num>
  <w:num w:numId="41">
    <w:abstractNumId w:val="15"/>
  </w:num>
  <w:num w:numId="42">
    <w:abstractNumId w:val="12"/>
  </w:num>
  <w:num w:numId="43">
    <w:abstractNumId w:val="17"/>
  </w:num>
  <w:num w:numId="44">
    <w:abstractNumId w:val="18"/>
  </w:num>
  <w:num w:numId="45">
    <w:abstractNumId w:val="27"/>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290F"/>
    <w:rsid w:val="00003C63"/>
    <w:rsid w:val="0000493F"/>
    <w:rsid w:val="00004E82"/>
    <w:rsid w:val="000050B6"/>
    <w:rsid w:val="00020998"/>
    <w:rsid w:val="00020E29"/>
    <w:rsid w:val="00022D2F"/>
    <w:rsid w:val="00024014"/>
    <w:rsid w:val="0002416D"/>
    <w:rsid w:val="00030969"/>
    <w:rsid w:val="00034776"/>
    <w:rsid w:val="0003682D"/>
    <w:rsid w:val="00036FE6"/>
    <w:rsid w:val="00040123"/>
    <w:rsid w:val="00041F19"/>
    <w:rsid w:val="00047805"/>
    <w:rsid w:val="00047E81"/>
    <w:rsid w:val="00052416"/>
    <w:rsid w:val="00055AA0"/>
    <w:rsid w:val="00055E09"/>
    <w:rsid w:val="00056ABF"/>
    <w:rsid w:val="00057DA0"/>
    <w:rsid w:val="00060477"/>
    <w:rsid w:val="000622F5"/>
    <w:rsid w:val="00062D4D"/>
    <w:rsid w:val="000630CE"/>
    <w:rsid w:val="00064C15"/>
    <w:rsid w:val="000657BA"/>
    <w:rsid w:val="00070017"/>
    <w:rsid w:val="00076B27"/>
    <w:rsid w:val="000804BC"/>
    <w:rsid w:val="00080CF2"/>
    <w:rsid w:val="00081A9B"/>
    <w:rsid w:val="0008271D"/>
    <w:rsid w:val="0008543F"/>
    <w:rsid w:val="0008702A"/>
    <w:rsid w:val="00092D4F"/>
    <w:rsid w:val="0009411F"/>
    <w:rsid w:val="0009596D"/>
    <w:rsid w:val="0009709E"/>
    <w:rsid w:val="00097639"/>
    <w:rsid w:val="000A0190"/>
    <w:rsid w:val="000A598D"/>
    <w:rsid w:val="000A59AC"/>
    <w:rsid w:val="000B1371"/>
    <w:rsid w:val="000B3016"/>
    <w:rsid w:val="000B3A00"/>
    <w:rsid w:val="000B3B3B"/>
    <w:rsid w:val="000B59AC"/>
    <w:rsid w:val="000C2AF3"/>
    <w:rsid w:val="000C2C4E"/>
    <w:rsid w:val="000C695E"/>
    <w:rsid w:val="000D1538"/>
    <w:rsid w:val="000D1FB4"/>
    <w:rsid w:val="000D5E7F"/>
    <w:rsid w:val="000D6C77"/>
    <w:rsid w:val="000D7813"/>
    <w:rsid w:val="000D7B68"/>
    <w:rsid w:val="000E0B03"/>
    <w:rsid w:val="000E1CB7"/>
    <w:rsid w:val="000E2FA9"/>
    <w:rsid w:val="000E307B"/>
    <w:rsid w:val="000E34FC"/>
    <w:rsid w:val="000F30BF"/>
    <w:rsid w:val="000F3353"/>
    <w:rsid w:val="000F33C0"/>
    <w:rsid w:val="000F38E9"/>
    <w:rsid w:val="000F48EF"/>
    <w:rsid w:val="000F534E"/>
    <w:rsid w:val="000F5CE1"/>
    <w:rsid w:val="000F5D0C"/>
    <w:rsid w:val="00100D16"/>
    <w:rsid w:val="00111176"/>
    <w:rsid w:val="0011158B"/>
    <w:rsid w:val="00111DBE"/>
    <w:rsid w:val="001122FC"/>
    <w:rsid w:val="00114613"/>
    <w:rsid w:val="00115A19"/>
    <w:rsid w:val="00117D73"/>
    <w:rsid w:val="0012403D"/>
    <w:rsid w:val="00124255"/>
    <w:rsid w:val="0013061D"/>
    <w:rsid w:val="00132CAB"/>
    <w:rsid w:val="00133478"/>
    <w:rsid w:val="00135573"/>
    <w:rsid w:val="00140C16"/>
    <w:rsid w:val="00141CE8"/>
    <w:rsid w:val="00142E16"/>
    <w:rsid w:val="001430C2"/>
    <w:rsid w:val="001434EE"/>
    <w:rsid w:val="00143530"/>
    <w:rsid w:val="0014379E"/>
    <w:rsid w:val="00146598"/>
    <w:rsid w:val="0014726F"/>
    <w:rsid w:val="00147AD0"/>
    <w:rsid w:val="001538BD"/>
    <w:rsid w:val="00153C48"/>
    <w:rsid w:val="00154BA9"/>
    <w:rsid w:val="00156A85"/>
    <w:rsid w:val="00157DAA"/>
    <w:rsid w:val="0016496C"/>
    <w:rsid w:val="00164DD6"/>
    <w:rsid w:val="0016610E"/>
    <w:rsid w:val="00167A0D"/>
    <w:rsid w:val="001708C6"/>
    <w:rsid w:val="00170AE7"/>
    <w:rsid w:val="00173F47"/>
    <w:rsid w:val="001747B3"/>
    <w:rsid w:val="00174A10"/>
    <w:rsid w:val="0018085B"/>
    <w:rsid w:val="00181F45"/>
    <w:rsid w:val="00190191"/>
    <w:rsid w:val="00190381"/>
    <w:rsid w:val="00190F04"/>
    <w:rsid w:val="001923A8"/>
    <w:rsid w:val="001A3380"/>
    <w:rsid w:val="001A3E43"/>
    <w:rsid w:val="001A5E5D"/>
    <w:rsid w:val="001A6AEA"/>
    <w:rsid w:val="001A7353"/>
    <w:rsid w:val="001A79CE"/>
    <w:rsid w:val="001B123B"/>
    <w:rsid w:val="001B1307"/>
    <w:rsid w:val="001B176F"/>
    <w:rsid w:val="001B2967"/>
    <w:rsid w:val="001B4F49"/>
    <w:rsid w:val="001B5F0C"/>
    <w:rsid w:val="001C0BC4"/>
    <w:rsid w:val="001C19CB"/>
    <w:rsid w:val="001C2438"/>
    <w:rsid w:val="001C3065"/>
    <w:rsid w:val="001C4E88"/>
    <w:rsid w:val="001C75D9"/>
    <w:rsid w:val="001D2B83"/>
    <w:rsid w:val="001D7AFF"/>
    <w:rsid w:val="001E2365"/>
    <w:rsid w:val="001E2EE6"/>
    <w:rsid w:val="001E31F9"/>
    <w:rsid w:val="001E41B2"/>
    <w:rsid w:val="001E4865"/>
    <w:rsid w:val="001E7C21"/>
    <w:rsid w:val="001F1ED6"/>
    <w:rsid w:val="001F2FCE"/>
    <w:rsid w:val="001F36D4"/>
    <w:rsid w:val="001F5761"/>
    <w:rsid w:val="001F7F9B"/>
    <w:rsid w:val="00200D29"/>
    <w:rsid w:val="002019C1"/>
    <w:rsid w:val="00206954"/>
    <w:rsid w:val="002116F6"/>
    <w:rsid w:val="00213E8F"/>
    <w:rsid w:val="00214D50"/>
    <w:rsid w:val="00217041"/>
    <w:rsid w:val="00220D3D"/>
    <w:rsid w:val="00226AC7"/>
    <w:rsid w:val="002324EC"/>
    <w:rsid w:val="00235195"/>
    <w:rsid w:val="002357BD"/>
    <w:rsid w:val="00243B2C"/>
    <w:rsid w:val="00243DC2"/>
    <w:rsid w:val="0024473C"/>
    <w:rsid w:val="00251DAE"/>
    <w:rsid w:val="00252993"/>
    <w:rsid w:val="00252E2E"/>
    <w:rsid w:val="0025434E"/>
    <w:rsid w:val="00254A5E"/>
    <w:rsid w:val="00256223"/>
    <w:rsid w:val="00256FB4"/>
    <w:rsid w:val="00260DBF"/>
    <w:rsid w:val="0026156E"/>
    <w:rsid w:val="0026274F"/>
    <w:rsid w:val="00263F4F"/>
    <w:rsid w:val="00265E2F"/>
    <w:rsid w:val="0026660E"/>
    <w:rsid w:val="00270E13"/>
    <w:rsid w:val="002719FB"/>
    <w:rsid w:val="00272AB1"/>
    <w:rsid w:val="0027562F"/>
    <w:rsid w:val="00277B61"/>
    <w:rsid w:val="002845A1"/>
    <w:rsid w:val="002909E0"/>
    <w:rsid w:val="00291C00"/>
    <w:rsid w:val="002936E8"/>
    <w:rsid w:val="00294A04"/>
    <w:rsid w:val="00295236"/>
    <w:rsid w:val="00295777"/>
    <w:rsid w:val="00296E48"/>
    <w:rsid w:val="002A2E48"/>
    <w:rsid w:val="002A46F0"/>
    <w:rsid w:val="002A5620"/>
    <w:rsid w:val="002A6D9B"/>
    <w:rsid w:val="002B0887"/>
    <w:rsid w:val="002B2773"/>
    <w:rsid w:val="002B4975"/>
    <w:rsid w:val="002C0656"/>
    <w:rsid w:val="002C0C8C"/>
    <w:rsid w:val="002C2285"/>
    <w:rsid w:val="002C25C5"/>
    <w:rsid w:val="002C357A"/>
    <w:rsid w:val="002C434A"/>
    <w:rsid w:val="002C5248"/>
    <w:rsid w:val="002D4904"/>
    <w:rsid w:val="002D5FF3"/>
    <w:rsid w:val="002E3C83"/>
    <w:rsid w:val="002E7555"/>
    <w:rsid w:val="002F0458"/>
    <w:rsid w:val="002F0B98"/>
    <w:rsid w:val="002F4F51"/>
    <w:rsid w:val="002F58DD"/>
    <w:rsid w:val="002F5C9D"/>
    <w:rsid w:val="002F5DEE"/>
    <w:rsid w:val="002F6198"/>
    <w:rsid w:val="002F6682"/>
    <w:rsid w:val="002F67F0"/>
    <w:rsid w:val="00300D1D"/>
    <w:rsid w:val="003016E1"/>
    <w:rsid w:val="00304296"/>
    <w:rsid w:val="00306FDD"/>
    <w:rsid w:val="00307B3B"/>
    <w:rsid w:val="00310C9D"/>
    <w:rsid w:val="003127F6"/>
    <w:rsid w:val="00314351"/>
    <w:rsid w:val="00314BC5"/>
    <w:rsid w:val="00314F9B"/>
    <w:rsid w:val="00315BA1"/>
    <w:rsid w:val="00322767"/>
    <w:rsid w:val="003228D6"/>
    <w:rsid w:val="00327D34"/>
    <w:rsid w:val="00332E3F"/>
    <w:rsid w:val="00333A2A"/>
    <w:rsid w:val="00335277"/>
    <w:rsid w:val="003357AE"/>
    <w:rsid w:val="003357FD"/>
    <w:rsid w:val="00336CB4"/>
    <w:rsid w:val="003373C8"/>
    <w:rsid w:val="00344991"/>
    <w:rsid w:val="00346064"/>
    <w:rsid w:val="0034736E"/>
    <w:rsid w:val="003506A6"/>
    <w:rsid w:val="00350A9C"/>
    <w:rsid w:val="00351CB3"/>
    <w:rsid w:val="00352A94"/>
    <w:rsid w:val="003538D8"/>
    <w:rsid w:val="00353F5D"/>
    <w:rsid w:val="00354FDA"/>
    <w:rsid w:val="00356145"/>
    <w:rsid w:val="003564EB"/>
    <w:rsid w:val="00362374"/>
    <w:rsid w:val="003722EC"/>
    <w:rsid w:val="00373615"/>
    <w:rsid w:val="00380F8F"/>
    <w:rsid w:val="003813B6"/>
    <w:rsid w:val="0038158D"/>
    <w:rsid w:val="00381D5F"/>
    <w:rsid w:val="0038540E"/>
    <w:rsid w:val="00392A5D"/>
    <w:rsid w:val="00393CFE"/>
    <w:rsid w:val="00395006"/>
    <w:rsid w:val="00395C24"/>
    <w:rsid w:val="003965AB"/>
    <w:rsid w:val="003977C5"/>
    <w:rsid w:val="003A0B64"/>
    <w:rsid w:val="003A2195"/>
    <w:rsid w:val="003A37A7"/>
    <w:rsid w:val="003A53F8"/>
    <w:rsid w:val="003B18CA"/>
    <w:rsid w:val="003B635E"/>
    <w:rsid w:val="003C0A00"/>
    <w:rsid w:val="003C25F1"/>
    <w:rsid w:val="003C3C5B"/>
    <w:rsid w:val="003D03C5"/>
    <w:rsid w:val="003D1305"/>
    <w:rsid w:val="003D1FD9"/>
    <w:rsid w:val="003D384F"/>
    <w:rsid w:val="003D3D3C"/>
    <w:rsid w:val="003D43CB"/>
    <w:rsid w:val="003E18A5"/>
    <w:rsid w:val="003E460B"/>
    <w:rsid w:val="003E59CF"/>
    <w:rsid w:val="003F17C5"/>
    <w:rsid w:val="003F1D0C"/>
    <w:rsid w:val="003F4CFF"/>
    <w:rsid w:val="0040085E"/>
    <w:rsid w:val="00406D8A"/>
    <w:rsid w:val="00410C21"/>
    <w:rsid w:val="004123AF"/>
    <w:rsid w:val="00416ED9"/>
    <w:rsid w:val="004177DB"/>
    <w:rsid w:val="00420213"/>
    <w:rsid w:val="00422059"/>
    <w:rsid w:val="0042215F"/>
    <w:rsid w:val="0042356B"/>
    <w:rsid w:val="00427C75"/>
    <w:rsid w:val="0043170B"/>
    <w:rsid w:val="00435296"/>
    <w:rsid w:val="00437EB6"/>
    <w:rsid w:val="00442A7B"/>
    <w:rsid w:val="00445939"/>
    <w:rsid w:val="004460D5"/>
    <w:rsid w:val="00451DDF"/>
    <w:rsid w:val="0045487B"/>
    <w:rsid w:val="004549F8"/>
    <w:rsid w:val="00456A3C"/>
    <w:rsid w:val="00457B55"/>
    <w:rsid w:val="00464D77"/>
    <w:rsid w:val="00465415"/>
    <w:rsid w:val="00465516"/>
    <w:rsid w:val="004729A6"/>
    <w:rsid w:val="00472BB4"/>
    <w:rsid w:val="0047318A"/>
    <w:rsid w:val="00474752"/>
    <w:rsid w:val="00475A30"/>
    <w:rsid w:val="0047667B"/>
    <w:rsid w:val="004778C4"/>
    <w:rsid w:val="00480113"/>
    <w:rsid w:val="0048020C"/>
    <w:rsid w:val="00480952"/>
    <w:rsid w:val="00482AD7"/>
    <w:rsid w:val="00485041"/>
    <w:rsid w:val="00486E3A"/>
    <w:rsid w:val="00491CE1"/>
    <w:rsid w:val="004936F9"/>
    <w:rsid w:val="00496F47"/>
    <w:rsid w:val="00497598"/>
    <w:rsid w:val="00497D3F"/>
    <w:rsid w:val="004A0CBA"/>
    <w:rsid w:val="004A0ED0"/>
    <w:rsid w:val="004A2A2F"/>
    <w:rsid w:val="004A3D31"/>
    <w:rsid w:val="004A4DB8"/>
    <w:rsid w:val="004A587C"/>
    <w:rsid w:val="004B6A34"/>
    <w:rsid w:val="004C372A"/>
    <w:rsid w:val="004C5012"/>
    <w:rsid w:val="004C6E67"/>
    <w:rsid w:val="004C786E"/>
    <w:rsid w:val="004D14D0"/>
    <w:rsid w:val="004D1CE1"/>
    <w:rsid w:val="004D36FD"/>
    <w:rsid w:val="004D631D"/>
    <w:rsid w:val="004D66DC"/>
    <w:rsid w:val="004D6A28"/>
    <w:rsid w:val="004E5E9E"/>
    <w:rsid w:val="004E6DE1"/>
    <w:rsid w:val="004E77F3"/>
    <w:rsid w:val="004F01F4"/>
    <w:rsid w:val="004F1620"/>
    <w:rsid w:val="004F4B42"/>
    <w:rsid w:val="005008F0"/>
    <w:rsid w:val="00501924"/>
    <w:rsid w:val="005073C8"/>
    <w:rsid w:val="00507D28"/>
    <w:rsid w:val="00511832"/>
    <w:rsid w:val="0051261D"/>
    <w:rsid w:val="0051398C"/>
    <w:rsid w:val="00520671"/>
    <w:rsid w:val="00521106"/>
    <w:rsid w:val="005216DC"/>
    <w:rsid w:val="00521FB0"/>
    <w:rsid w:val="0052582D"/>
    <w:rsid w:val="005310F7"/>
    <w:rsid w:val="00531BFC"/>
    <w:rsid w:val="00534649"/>
    <w:rsid w:val="0053484B"/>
    <w:rsid w:val="00535763"/>
    <w:rsid w:val="00535F97"/>
    <w:rsid w:val="0054102C"/>
    <w:rsid w:val="005430E1"/>
    <w:rsid w:val="005504E8"/>
    <w:rsid w:val="00551767"/>
    <w:rsid w:val="005560B4"/>
    <w:rsid w:val="00561400"/>
    <w:rsid w:val="00564010"/>
    <w:rsid w:val="0056469C"/>
    <w:rsid w:val="00570232"/>
    <w:rsid w:val="005708F5"/>
    <w:rsid w:val="00570B88"/>
    <w:rsid w:val="00570EEC"/>
    <w:rsid w:val="00571F0E"/>
    <w:rsid w:val="0057322C"/>
    <w:rsid w:val="005754EC"/>
    <w:rsid w:val="00575776"/>
    <w:rsid w:val="0057579C"/>
    <w:rsid w:val="00575C98"/>
    <w:rsid w:val="00577D5C"/>
    <w:rsid w:val="00583100"/>
    <w:rsid w:val="00583A23"/>
    <w:rsid w:val="005848E7"/>
    <w:rsid w:val="00585184"/>
    <w:rsid w:val="00585FD7"/>
    <w:rsid w:val="005869B4"/>
    <w:rsid w:val="005874DA"/>
    <w:rsid w:val="005908D5"/>
    <w:rsid w:val="005909A6"/>
    <w:rsid w:val="00592E07"/>
    <w:rsid w:val="00593AB2"/>
    <w:rsid w:val="00595085"/>
    <w:rsid w:val="005A1D51"/>
    <w:rsid w:val="005A2686"/>
    <w:rsid w:val="005A4320"/>
    <w:rsid w:val="005A446A"/>
    <w:rsid w:val="005B0259"/>
    <w:rsid w:val="005B1BF0"/>
    <w:rsid w:val="005B2BED"/>
    <w:rsid w:val="005B3EE8"/>
    <w:rsid w:val="005B79C2"/>
    <w:rsid w:val="005C2B32"/>
    <w:rsid w:val="005C4F54"/>
    <w:rsid w:val="005C6701"/>
    <w:rsid w:val="005C7348"/>
    <w:rsid w:val="005D0A1C"/>
    <w:rsid w:val="005D5466"/>
    <w:rsid w:val="005D7EB1"/>
    <w:rsid w:val="005E6116"/>
    <w:rsid w:val="005F0092"/>
    <w:rsid w:val="005F481F"/>
    <w:rsid w:val="005F55F0"/>
    <w:rsid w:val="005F78CF"/>
    <w:rsid w:val="0060080A"/>
    <w:rsid w:val="0060362C"/>
    <w:rsid w:val="006038C1"/>
    <w:rsid w:val="00603B0A"/>
    <w:rsid w:val="0061394E"/>
    <w:rsid w:val="006157AC"/>
    <w:rsid w:val="0061792A"/>
    <w:rsid w:val="00620498"/>
    <w:rsid w:val="00621F86"/>
    <w:rsid w:val="006235AB"/>
    <w:rsid w:val="00624928"/>
    <w:rsid w:val="00624B72"/>
    <w:rsid w:val="006302B3"/>
    <w:rsid w:val="0063141E"/>
    <w:rsid w:val="0063260F"/>
    <w:rsid w:val="00632E8E"/>
    <w:rsid w:val="00633FCC"/>
    <w:rsid w:val="00635723"/>
    <w:rsid w:val="0064206D"/>
    <w:rsid w:val="0064305D"/>
    <w:rsid w:val="00646663"/>
    <w:rsid w:val="00650FB0"/>
    <w:rsid w:val="00651358"/>
    <w:rsid w:val="00652778"/>
    <w:rsid w:val="0066101F"/>
    <w:rsid w:val="00661E6F"/>
    <w:rsid w:val="0066554A"/>
    <w:rsid w:val="00665C57"/>
    <w:rsid w:val="00670BDD"/>
    <w:rsid w:val="0067527C"/>
    <w:rsid w:val="00675B41"/>
    <w:rsid w:val="00676F3F"/>
    <w:rsid w:val="00680F42"/>
    <w:rsid w:val="00681628"/>
    <w:rsid w:val="00687BCE"/>
    <w:rsid w:val="006926D4"/>
    <w:rsid w:val="00693C54"/>
    <w:rsid w:val="00695261"/>
    <w:rsid w:val="006A0054"/>
    <w:rsid w:val="006A23B8"/>
    <w:rsid w:val="006A2BC2"/>
    <w:rsid w:val="006A329D"/>
    <w:rsid w:val="006A359B"/>
    <w:rsid w:val="006A5B22"/>
    <w:rsid w:val="006A698D"/>
    <w:rsid w:val="006A69DF"/>
    <w:rsid w:val="006A7576"/>
    <w:rsid w:val="006B5230"/>
    <w:rsid w:val="006C0FB8"/>
    <w:rsid w:val="006C3C20"/>
    <w:rsid w:val="006C5AEC"/>
    <w:rsid w:val="006C762B"/>
    <w:rsid w:val="006C795B"/>
    <w:rsid w:val="006D0BD2"/>
    <w:rsid w:val="006D1633"/>
    <w:rsid w:val="006D1775"/>
    <w:rsid w:val="006D41C9"/>
    <w:rsid w:val="006D4636"/>
    <w:rsid w:val="006D5AB4"/>
    <w:rsid w:val="006E05C4"/>
    <w:rsid w:val="006E107F"/>
    <w:rsid w:val="006E18FC"/>
    <w:rsid w:val="006E200C"/>
    <w:rsid w:val="006E3BAF"/>
    <w:rsid w:val="006E464C"/>
    <w:rsid w:val="006E4F84"/>
    <w:rsid w:val="006E6D4C"/>
    <w:rsid w:val="006E7581"/>
    <w:rsid w:val="006E7BB4"/>
    <w:rsid w:val="006F0666"/>
    <w:rsid w:val="006F18F4"/>
    <w:rsid w:val="006F1D04"/>
    <w:rsid w:val="006F30FB"/>
    <w:rsid w:val="006F35FC"/>
    <w:rsid w:val="006F4D42"/>
    <w:rsid w:val="00702852"/>
    <w:rsid w:val="0070789A"/>
    <w:rsid w:val="00710D02"/>
    <w:rsid w:val="00711978"/>
    <w:rsid w:val="0071479E"/>
    <w:rsid w:val="00717435"/>
    <w:rsid w:val="00722230"/>
    <w:rsid w:val="00723B33"/>
    <w:rsid w:val="00725190"/>
    <w:rsid w:val="007263BF"/>
    <w:rsid w:val="00726910"/>
    <w:rsid w:val="00727633"/>
    <w:rsid w:val="007373A3"/>
    <w:rsid w:val="00740788"/>
    <w:rsid w:val="00743806"/>
    <w:rsid w:val="00744729"/>
    <w:rsid w:val="00744FB4"/>
    <w:rsid w:val="00745F7D"/>
    <w:rsid w:val="00746ADE"/>
    <w:rsid w:val="00754902"/>
    <w:rsid w:val="0075492D"/>
    <w:rsid w:val="00755B8A"/>
    <w:rsid w:val="007570A2"/>
    <w:rsid w:val="00757B52"/>
    <w:rsid w:val="00761256"/>
    <w:rsid w:val="00761B6C"/>
    <w:rsid w:val="00763A23"/>
    <w:rsid w:val="00764B55"/>
    <w:rsid w:val="00764D0E"/>
    <w:rsid w:val="007653B8"/>
    <w:rsid w:val="00765EFC"/>
    <w:rsid w:val="00766866"/>
    <w:rsid w:val="00766964"/>
    <w:rsid w:val="00767C15"/>
    <w:rsid w:val="0077130C"/>
    <w:rsid w:val="00772118"/>
    <w:rsid w:val="00773DD1"/>
    <w:rsid w:val="00774643"/>
    <w:rsid w:val="00777124"/>
    <w:rsid w:val="00777318"/>
    <w:rsid w:val="007827C9"/>
    <w:rsid w:val="007833FF"/>
    <w:rsid w:val="00790410"/>
    <w:rsid w:val="00791249"/>
    <w:rsid w:val="0079263F"/>
    <w:rsid w:val="00792F46"/>
    <w:rsid w:val="00794973"/>
    <w:rsid w:val="00796550"/>
    <w:rsid w:val="007968EF"/>
    <w:rsid w:val="00797884"/>
    <w:rsid w:val="007A0B14"/>
    <w:rsid w:val="007A0B76"/>
    <w:rsid w:val="007A1984"/>
    <w:rsid w:val="007A3830"/>
    <w:rsid w:val="007A48B8"/>
    <w:rsid w:val="007A573D"/>
    <w:rsid w:val="007A74DC"/>
    <w:rsid w:val="007A7688"/>
    <w:rsid w:val="007B00A4"/>
    <w:rsid w:val="007B49A1"/>
    <w:rsid w:val="007B55F2"/>
    <w:rsid w:val="007B569F"/>
    <w:rsid w:val="007B782B"/>
    <w:rsid w:val="007B7BBF"/>
    <w:rsid w:val="007B7EC1"/>
    <w:rsid w:val="007C13C4"/>
    <w:rsid w:val="007C2580"/>
    <w:rsid w:val="007C4D0C"/>
    <w:rsid w:val="007C4F4C"/>
    <w:rsid w:val="007C61EB"/>
    <w:rsid w:val="007C7AAE"/>
    <w:rsid w:val="007D1B3E"/>
    <w:rsid w:val="007D5507"/>
    <w:rsid w:val="007D7AA7"/>
    <w:rsid w:val="007E0FCB"/>
    <w:rsid w:val="007E3CEC"/>
    <w:rsid w:val="007E46A9"/>
    <w:rsid w:val="007F0B5B"/>
    <w:rsid w:val="007F149F"/>
    <w:rsid w:val="007F16FD"/>
    <w:rsid w:val="007F3042"/>
    <w:rsid w:val="007F42E2"/>
    <w:rsid w:val="007F5AD9"/>
    <w:rsid w:val="007F6091"/>
    <w:rsid w:val="007F7262"/>
    <w:rsid w:val="00800866"/>
    <w:rsid w:val="00800880"/>
    <w:rsid w:val="00803321"/>
    <w:rsid w:val="008104D8"/>
    <w:rsid w:val="00812D89"/>
    <w:rsid w:val="0081508C"/>
    <w:rsid w:val="0081588F"/>
    <w:rsid w:val="00817CF5"/>
    <w:rsid w:val="0082146D"/>
    <w:rsid w:val="0082266E"/>
    <w:rsid w:val="00824D3B"/>
    <w:rsid w:val="008317EB"/>
    <w:rsid w:val="00833E10"/>
    <w:rsid w:val="00834558"/>
    <w:rsid w:val="0083726A"/>
    <w:rsid w:val="0084035B"/>
    <w:rsid w:val="008420B7"/>
    <w:rsid w:val="00842C92"/>
    <w:rsid w:val="008449FF"/>
    <w:rsid w:val="00850859"/>
    <w:rsid w:val="00850AA7"/>
    <w:rsid w:val="00850EB4"/>
    <w:rsid w:val="00851382"/>
    <w:rsid w:val="008541A5"/>
    <w:rsid w:val="008559EC"/>
    <w:rsid w:val="008566AB"/>
    <w:rsid w:val="00857845"/>
    <w:rsid w:val="00866D48"/>
    <w:rsid w:val="008718C3"/>
    <w:rsid w:val="0087348E"/>
    <w:rsid w:val="0088246A"/>
    <w:rsid w:val="00885859"/>
    <w:rsid w:val="00886BD6"/>
    <w:rsid w:val="008A32A2"/>
    <w:rsid w:val="008A3EB0"/>
    <w:rsid w:val="008A6251"/>
    <w:rsid w:val="008A6400"/>
    <w:rsid w:val="008A66C8"/>
    <w:rsid w:val="008B010B"/>
    <w:rsid w:val="008B08B5"/>
    <w:rsid w:val="008B0EBC"/>
    <w:rsid w:val="008B0F26"/>
    <w:rsid w:val="008B0FAC"/>
    <w:rsid w:val="008B18AA"/>
    <w:rsid w:val="008B3272"/>
    <w:rsid w:val="008B451F"/>
    <w:rsid w:val="008B5C14"/>
    <w:rsid w:val="008B6362"/>
    <w:rsid w:val="008B7C11"/>
    <w:rsid w:val="008C291B"/>
    <w:rsid w:val="008C38E8"/>
    <w:rsid w:val="008C7D63"/>
    <w:rsid w:val="008D023B"/>
    <w:rsid w:val="008D4DD7"/>
    <w:rsid w:val="008D5C9C"/>
    <w:rsid w:val="008E5A27"/>
    <w:rsid w:val="008E6B8E"/>
    <w:rsid w:val="008E7943"/>
    <w:rsid w:val="008F2481"/>
    <w:rsid w:val="008F27F9"/>
    <w:rsid w:val="008F318B"/>
    <w:rsid w:val="008F391A"/>
    <w:rsid w:val="008F67BD"/>
    <w:rsid w:val="008F767C"/>
    <w:rsid w:val="008F7B3C"/>
    <w:rsid w:val="00900611"/>
    <w:rsid w:val="00901A57"/>
    <w:rsid w:val="00902146"/>
    <w:rsid w:val="00903D7F"/>
    <w:rsid w:val="009061FA"/>
    <w:rsid w:val="00906F61"/>
    <w:rsid w:val="00907D4D"/>
    <w:rsid w:val="0091500E"/>
    <w:rsid w:val="00916411"/>
    <w:rsid w:val="00921E63"/>
    <w:rsid w:val="009233D5"/>
    <w:rsid w:val="0092386F"/>
    <w:rsid w:val="0092436A"/>
    <w:rsid w:val="009248D8"/>
    <w:rsid w:val="009315A9"/>
    <w:rsid w:val="0093166B"/>
    <w:rsid w:val="009322A5"/>
    <w:rsid w:val="009335F8"/>
    <w:rsid w:val="00933BC6"/>
    <w:rsid w:val="00934D1B"/>
    <w:rsid w:val="009417FB"/>
    <w:rsid w:val="00943F74"/>
    <w:rsid w:val="00952408"/>
    <w:rsid w:val="0095460D"/>
    <w:rsid w:val="00954854"/>
    <w:rsid w:val="00955717"/>
    <w:rsid w:val="009566E5"/>
    <w:rsid w:val="0095682C"/>
    <w:rsid w:val="009568FE"/>
    <w:rsid w:val="00956C89"/>
    <w:rsid w:val="009574EF"/>
    <w:rsid w:val="009609EE"/>
    <w:rsid w:val="00961481"/>
    <w:rsid w:val="00964475"/>
    <w:rsid w:val="009668FD"/>
    <w:rsid w:val="00967B04"/>
    <w:rsid w:val="009705D5"/>
    <w:rsid w:val="00972BE7"/>
    <w:rsid w:val="009732AB"/>
    <w:rsid w:val="00974027"/>
    <w:rsid w:val="0098065E"/>
    <w:rsid w:val="00980660"/>
    <w:rsid w:val="009817B5"/>
    <w:rsid w:val="009825FA"/>
    <w:rsid w:val="00982C39"/>
    <w:rsid w:val="00982E59"/>
    <w:rsid w:val="00984376"/>
    <w:rsid w:val="009864A6"/>
    <w:rsid w:val="00986712"/>
    <w:rsid w:val="009879F2"/>
    <w:rsid w:val="0099194A"/>
    <w:rsid w:val="00991AA7"/>
    <w:rsid w:val="00994246"/>
    <w:rsid w:val="009943AC"/>
    <w:rsid w:val="00994442"/>
    <w:rsid w:val="0099575B"/>
    <w:rsid w:val="00996AFD"/>
    <w:rsid w:val="009977BA"/>
    <w:rsid w:val="009977C4"/>
    <w:rsid w:val="009A0BE6"/>
    <w:rsid w:val="009A11F4"/>
    <w:rsid w:val="009A2B3B"/>
    <w:rsid w:val="009A47A6"/>
    <w:rsid w:val="009A4842"/>
    <w:rsid w:val="009A4B41"/>
    <w:rsid w:val="009B065C"/>
    <w:rsid w:val="009B0830"/>
    <w:rsid w:val="009B347F"/>
    <w:rsid w:val="009B7BD4"/>
    <w:rsid w:val="009C12B1"/>
    <w:rsid w:val="009C4BB0"/>
    <w:rsid w:val="009D1276"/>
    <w:rsid w:val="009D1DFE"/>
    <w:rsid w:val="009D2FDA"/>
    <w:rsid w:val="009E25DD"/>
    <w:rsid w:val="009E3B0A"/>
    <w:rsid w:val="009E51C4"/>
    <w:rsid w:val="009E5AA2"/>
    <w:rsid w:val="009E6214"/>
    <w:rsid w:val="009E6439"/>
    <w:rsid w:val="009E6C5D"/>
    <w:rsid w:val="009F48A2"/>
    <w:rsid w:val="009F637D"/>
    <w:rsid w:val="009F66D7"/>
    <w:rsid w:val="00A00D93"/>
    <w:rsid w:val="00A0288F"/>
    <w:rsid w:val="00A036CC"/>
    <w:rsid w:val="00A0473F"/>
    <w:rsid w:val="00A0564C"/>
    <w:rsid w:val="00A07EA3"/>
    <w:rsid w:val="00A129B1"/>
    <w:rsid w:val="00A15B5B"/>
    <w:rsid w:val="00A1734F"/>
    <w:rsid w:val="00A20753"/>
    <w:rsid w:val="00A20FB3"/>
    <w:rsid w:val="00A27199"/>
    <w:rsid w:val="00A36284"/>
    <w:rsid w:val="00A37D65"/>
    <w:rsid w:val="00A37FC8"/>
    <w:rsid w:val="00A405E7"/>
    <w:rsid w:val="00A41377"/>
    <w:rsid w:val="00A426DA"/>
    <w:rsid w:val="00A44574"/>
    <w:rsid w:val="00A461A0"/>
    <w:rsid w:val="00A50699"/>
    <w:rsid w:val="00A5651B"/>
    <w:rsid w:val="00A56AA2"/>
    <w:rsid w:val="00A62191"/>
    <w:rsid w:val="00A62F0E"/>
    <w:rsid w:val="00A63E24"/>
    <w:rsid w:val="00A64595"/>
    <w:rsid w:val="00A6515A"/>
    <w:rsid w:val="00A74103"/>
    <w:rsid w:val="00A80C32"/>
    <w:rsid w:val="00A848B2"/>
    <w:rsid w:val="00A86707"/>
    <w:rsid w:val="00A86AB8"/>
    <w:rsid w:val="00A86E0D"/>
    <w:rsid w:val="00A8790C"/>
    <w:rsid w:val="00A87BF7"/>
    <w:rsid w:val="00A903A3"/>
    <w:rsid w:val="00A91A99"/>
    <w:rsid w:val="00A92CE8"/>
    <w:rsid w:val="00A94471"/>
    <w:rsid w:val="00AA0156"/>
    <w:rsid w:val="00AA0650"/>
    <w:rsid w:val="00AA0908"/>
    <w:rsid w:val="00AA1394"/>
    <w:rsid w:val="00AA1491"/>
    <w:rsid w:val="00AA3B74"/>
    <w:rsid w:val="00AA4C8A"/>
    <w:rsid w:val="00AA518F"/>
    <w:rsid w:val="00AA530F"/>
    <w:rsid w:val="00AB0609"/>
    <w:rsid w:val="00AB0653"/>
    <w:rsid w:val="00AB1ED7"/>
    <w:rsid w:val="00AB2AB6"/>
    <w:rsid w:val="00AB426C"/>
    <w:rsid w:val="00AB5908"/>
    <w:rsid w:val="00AB62ED"/>
    <w:rsid w:val="00AB71C8"/>
    <w:rsid w:val="00AC08DD"/>
    <w:rsid w:val="00AC08F3"/>
    <w:rsid w:val="00AC21CE"/>
    <w:rsid w:val="00AC26C9"/>
    <w:rsid w:val="00AC2917"/>
    <w:rsid w:val="00AC3F3D"/>
    <w:rsid w:val="00AC4309"/>
    <w:rsid w:val="00AC7CA2"/>
    <w:rsid w:val="00AD03A4"/>
    <w:rsid w:val="00AD1EBF"/>
    <w:rsid w:val="00AD20CA"/>
    <w:rsid w:val="00AD56E0"/>
    <w:rsid w:val="00AE188F"/>
    <w:rsid w:val="00AE3AE8"/>
    <w:rsid w:val="00AE6397"/>
    <w:rsid w:val="00AF11D1"/>
    <w:rsid w:val="00AF28F9"/>
    <w:rsid w:val="00AF3EC2"/>
    <w:rsid w:val="00AF5E71"/>
    <w:rsid w:val="00AF6A1E"/>
    <w:rsid w:val="00AF7E97"/>
    <w:rsid w:val="00B00723"/>
    <w:rsid w:val="00B00A24"/>
    <w:rsid w:val="00B015B4"/>
    <w:rsid w:val="00B01D8C"/>
    <w:rsid w:val="00B0230A"/>
    <w:rsid w:val="00B050F0"/>
    <w:rsid w:val="00B052B9"/>
    <w:rsid w:val="00B068DD"/>
    <w:rsid w:val="00B10553"/>
    <w:rsid w:val="00B13537"/>
    <w:rsid w:val="00B16F2A"/>
    <w:rsid w:val="00B1783A"/>
    <w:rsid w:val="00B20892"/>
    <w:rsid w:val="00B20D6B"/>
    <w:rsid w:val="00B27466"/>
    <w:rsid w:val="00B27472"/>
    <w:rsid w:val="00B277D6"/>
    <w:rsid w:val="00B332CF"/>
    <w:rsid w:val="00B358CE"/>
    <w:rsid w:val="00B366B7"/>
    <w:rsid w:val="00B41FD7"/>
    <w:rsid w:val="00B432BE"/>
    <w:rsid w:val="00B52091"/>
    <w:rsid w:val="00B5393F"/>
    <w:rsid w:val="00B55B6A"/>
    <w:rsid w:val="00B56C2F"/>
    <w:rsid w:val="00B574D4"/>
    <w:rsid w:val="00B63151"/>
    <w:rsid w:val="00B648DF"/>
    <w:rsid w:val="00B65822"/>
    <w:rsid w:val="00B6769B"/>
    <w:rsid w:val="00B77495"/>
    <w:rsid w:val="00B7773F"/>
    <w:rsid w:val="00B81E82"/>
    <w:rsid w:val="00B845EE"/>
    <w:rsid w:val="00B85376"/>
    <w:rsid w:val="00B85692"/>
    <w:rsid w:val="00B92CF2"/>
    <w:rsid w:val="00B9365E"/>
    <w:rsid w:val="00B948B8"/>
    <w:rsid w:val="00B9678C"/>
    <w:rsid w:val="00B97B93"/>
    <w:rsid w:val="00BA0BC0"/>
    <w:rsid w:val="00BA15E8"/>
    <w:rsid w:val="00BA3B1A"/>
    <w:rsid w:val="00BA3B6E"/>
    <w:rsid w:val="00BA6819"/>
    <w:rsid w:val="00BA7981"/>
    <w:rsid w:val="00BB08C5"/>
    <w:rsid w:val="00BB08C6"/>
    <w:rsid w:val="00BB2BE6"/>
    <w:rsid w:val="00BB30B9"/>
    <w:rsid w:val="00BB3AF6"/>
    <w:rsid w:val="00BB73C2"/>
    <w:rsid w:val="00BB7B4E"/>
    <w:rsid w:val="00BB7E94"/>
    <w:rsid w:val="00BC1504"/>
    <w:rsid w:val="00BC2FCD"/>
    <w:rsid w:val="00BC3AFD"/>
    <w:rsid w:val="00BC50DF"/>
    <w:rsid w:val="00BC5B4E"/>
    <w:rsid w:val="00BC7247"/>
    <w:rsid w:val="00BD0355"/>
    <w:rsid w:val="00BD15E9"/>
    <w:rsid w:val="00BD5AB8"/>
    <w:rsid w:val="00BD6983"/>
    <w:rsid w:val="00BD7274"/>
    <w:rsid w:val="00BE016D"/>
    <w:rsid w:val="00BE0231"/>
    <w:rsid w:val="00BE1887"/>
    <w:rsid w:val="00BE52B3"/>
    <w:rsid w:val="00BE56E0"/>
    <w:rsid w:val="00BE586D"/>
    <w:rsid w:val="00BE5B38"/>
    <w:rsid w:val="00BE63B5"/>
    <w:rsid w:val="00BF1140"/>
    <w:rsid w:val="00BF1145"/>
    <w:rsid w:val="00BF490E"/>
    <w:rsid w:val="00BF696C"/>
    <w:rsid w:val="00BF7EA1"/>
    <w:rsid w:val="00C02B9F"/>
    <w:rsid w:val="00C0308C"/>
    <w:rsid w:val="00C043AE"/>
    <w:rsid w:val="00C05784"/>
    <w:rsid w:val="00C0732E"/>
    <w:rsid w:val="00C12327"/>
    <w:rsid w:val="00C12F77"/>
    <w:rsid w:val="00C15814"/>
    <w:rsid w:val="00C2102B"/>
    <w:rsid w:val="00C215F9"/>
    <w:rsid w:val="00C21BD1"/>
    <w:rsid w:val="00C244CA"/>
    <w:rsid w:val="00C306B2"/>
    <w:rsid w:val="00C315F6"/>
    <w:rsid w:val="00C31E04"/>
    <w:rsid w:val="00C35440"/>
    <w:rsid w:val="00C35ADD"/>
    <w:rsid w:val="00C3752B"/>
    <w:rsid w:val="00C37946"/>
    <w:rsid w:val="00C407C5"/>
    <w:rsid w:val="00C40B6F"/>
    <w:rsid w:val="00C425B0"/>
    <w:rsid w:val="00C438AA"/>
    <w:rsid w:val="00C441C8"/>
    <w:rsid w:val="00C45689"/>
    <w:rsid w:val="00C47039"/>
    <w:rsid w:val="00C47198"/>
    <w:rsid w:val="00C47ED9"/>
    <w:rsid w:val="00C50338"/>
    <w:rsid w:val="00C507EC"/>
    <w:rsid w:val="00C52162"/>
    <w:rsid w:val="00C52B57"/>
    <w:rsid w:val="00C52DB0"/>
    <w:rsid w:val="00C55107"/>
    <w:rsid w:val="00C60435"/>
    <w:rsid w:val="00C60D2E"/>
    <w:rsid w:val="00C64F66"/>
    <w:rsid w:val="00C658D9"/>
    <w:rsid w:val="00C66219"/>
    <w:rsid w:val="00C67D4A"/>
    <w:rsid w:val="00C71793"/>
    <w:rsid w:val="00C738C8"/>
    <w:rsid w:val="00C762F1"/>
    <w:rsid w:val="00C765DE"/>
    <w:rsid w:val="00C76EC4"/>
    <w:rsid w:val="00C77893"/>
    <w:rsid w:val="00C804DB"/>
    <w:rsid w:val="00C83A72"/>
    <w:rsid w:val="00C84668"/>
    <w:rsid w:val="00C85D30"/>
    <w:rsid w:val="00C861CB"/>
    <w:rsid w:val="00C86D22"/>
    <w:rsid w:val="00C8771F"/>
    <w:rsid w:val="00C9232E"/>
    <w:rsid w:val="00C9515D"/>
    <w:rsid w:val="00C97FBD"/>
    <w:rsid w:val="00CA0B4F"/>
    <w:rsid w:val="00CA4A4E"/>
    <w:rsid w:val="00CA56EA"/>
    <w:rsid w:val="00CA57CD"/>
    <w:rsid w:val="00CA62D1"/>
    <w:rsid w:val="00CA65B6"/>
    <w:rsid w:val="00CA68E8"/>
    <w:rsid w:val="00CB36F7"/>
    <w:rsid w:val="00CB4CF3"/>
    <w:rsid w:val="00CB556C"/>
    <w:rsid w:val="00CB5C69"/>
    <w:rsid w:val="00CB70F7"/>
    <w:rsid w:val="00CC01CD"/>
    <w:rsid w:val="00CC068F"/>
    <w:rsid w:val="00CC43B2"/>
    <w:rsid w:val="00CC57C5"/>
    <w:rsid w:val="00CC7584"/>
    <w:rsid w:val="00CC7CB7"/>
    <w:rsid w:val="00CD0E18"/>
    <w:rsid w:val="00CD4709"/>
    <w:rsid w:val="00CD7B4C"/>
    <w:rsid w:val="00CE1AB0"/>
    <w:rsid w:val="00CE1E9A"/>
    <w:rsid w:val="00CE36B5"/>
    <w:rsid w:val="00CE5F33"/>
    <w:rsid w:val="00CE7BB2"/>
    <w:rsid w:val="00CF0963"/>
    <w:rsid w:val="00CF158B"/>
    <w:rsid w:val="00CF45A1"/>
    <w:rsid w:val="00CF4FF9"/>
    <w:rsid w:val="00CF56A5"/>
    <w:rsid w:val="00CF6C94"/>
    <w:rsid w:val="00CF7162"/>
    <w:rsid w:val="00CF7B28"/>
    <w:rsid w:val="00D05EFB"/>
    <w:rsid w:val="00D077B7"/>
    <w:rsid w:val="00D10AB5"/>
    <w:rsid w:val="00D1211C"/>
    <w:rsid w:val="00D12BAD"/>
    <w:rsid w:val="00D13589"/>
    <w:rsid w:val="00D151BB"/>
    <w:rsid w:val="00D16549"/>
    <w:rsid w:val="00D1737E"/>
    <w:rsid w:val="00D20511"/>
    <w:rsid w:val="00D23023"/>
    <w:rsid w:val="00D24100"/>
    <w:rsid w:val="00D246D6"/>
    <w:rsid w:val="00D26E09"/>
    <w:rsid w:val="00D30DE8"/>
    <w:rsid w:val="00D32666"/>
    <w:rsid w:val="00D32819"/>
    <w:rsid w:val="00D35105"/>
    <w:rsid w:val="00D35F7F"/>
    <w:rsid w:val="00D3655A"/>
    <w:rsid w:val="00D36B4D"/>
    <w:rsid w:val="00D36E1C"/>
    <w:rsid w:val="00D478C6"/>
    <w:rsid w:val="00D541E1"/>
    <w:rsid w:val="00D55B71"/>
    <w:rsid w:val="00D55D2B"/>
    <w:rsid w:val="00D55F75"/>
    <w:rsid w:val="00D565EE"/>
    <w:rsid w:val="00D568B9"/>
    <w:rsid w:val="00D57109"/>
    <w:rsid w:val="00D60A08"/>
    <w:rsid w:val="00D62FB5"/>
    <w:rsid w:val="00D641C7"/>
    <w:rsid w:val="00D65AE0"/>
    <w:rsid w:val="00D65CC0"/>
    <w:rsid w:val="00D66B1D"/>
    <w:rsid w:val="00D66FC3"/>
    <w:rsid w:val="00D67624"/>
    <w:rsid w:val="00D7162D"/>
    <w:rsid w:val="00D71CA2"/>
    <w:rsid w:val="00D77CDD"/>
    <w:rsid w:val="00D82922"/>
    <w:rsid w:val="00D82E35"/>
    <w:rsid w:val="00D82E60"/>
    <w:rsid w:val="00D84A76"/>
    <w:rsid w:val="00D87AA4"/>
    <w:rsid w:val="00D9026F"/>
    <w:rsid w:val="00D9047F"/>
    <w:rsid w:val="00D92956"/>
    <w:rsid w:val="00D96FF4"/>
    <w:rsid w:val="00D9723C"/>
    <w:rsid w:val="00DA4922"/>
    <w:rsid w:val="00DA5A36"/>
    <w:rsid w:val="00DB4F1F"/>
    <w:rsid w:val="00DB7416"/>
    <w:rsid w:val="00DB7EFD"/>
    <w:rsid w:val="00DC0A10"/>
    <w:rsid w:val="00DC44CB"/>
    <w:rsid w:val="00DC4949"/>
    <w:rsid w:val="00DC4BE4"/>
    <w:rsid w:val="00DC5105"/>
    <w:rsid w:val="00DC5923"/>
    <w:rsid w:val="00DC6077"/>
    <w:rsid w:val="00DC6CC2"/>
    <w:rsid w:val="00DD0166"/>
    <w:rsid w:val="00DD49C2"/>
    <w:rsid w:val="00DD4F04"/>
    <w:rsid w:val="00DD515A"/>
    <w:rsid w:val="00DD6D9A"/>
    <w:rsid w:val="00DD6E5A"/>
    <w:rsid w:val="00DE06DE"/>
    <w:rsid w:val="00DE06F9"/>
    <w:rsid w:val="00DE38F5"/>
    <w:rsid w:val="00DF05EE"/>
    <w:rsid w:val="00E01636"/>
    <w:rsid w:val="00E01A36"/>
    <w:rsid w:val="00E025CB"/>
    <w:rsid w:val="00E02F05"/>
    <w:rsid w:val="00E066E1"/>
    <w:rsid w:val="00E06828"/>
    <w:rsid w:val="00E11E28"/>
    <w:rsid w:val="00E13851"/>
    <w:rsid w:val="00E16505"/>
    <w:rsid w:val="00E16DAA"/>
    <w:rsid w:val="00E22E03"/>
    <w:rsid w:val="00E23AED"/>
    <w:rsid w:val="00E24455"/>
    <w:rsid w:val="00E25A72"/>
    <w:rsid w:val="00E25EF0"/>
    <w:rsid w:val="00E31BFB"/>
    <w:rsid w:val="00E33373"/>
    <w:rsid w:val="00E34DEA"/>
    <w:rsid w:val="00E4218F"/>
    <w:rsid w:val="00E424FC"/>
    <w:rsid w:val="00E430E9"/>
    <w:rsid w:val="00E4589C"/>
    <w:rsid w:val="00E50962"/>
    <w:rsid w:val="00E511BB"/>
    <w:rsid w:val="00E513A2"/>
    <w:rsid w:val="00E51BD0"/>
    <w:rsid w:val="00E55366"/>
    <w:rsid w:val="00E55945"/>
    <w:rsid w:val="00E57955"/>
    <w:rsid w:val="00E61771"/>
    <w:rsid w:val="00E67E26"/>
    <w:rsid w:val="00E70256"/>
    <w:rsid w:val="00E71642"/>
    <w:rsid w:val="00E72221"/>
    <w:rsid w:val="00E7485D"/>
    <w:rsid w:val="00E75395"/>
    <w:rsid w:val="00E76BED"/>
    <w:rsid w:val="00E80C09"/>
    <w:rsid w:val="00E858AA"/>
    <w:rsid w:val="00E902FE"/>
    <w:rsid w:val="00E94ABE"/>
    <w:rsid w:val="00E9520D"/>
    <w:rsid w:val="00E9787A"/>
    <w:rsid w:val="00EA3A31"/>
    <w:rsid w:val="00EA64FB"/>
    <w:rsid w:val="00EA721B"/>
    <w:rsid w:val="00EB3FB2"/>
    <w:rsid w:val="00EB4677"/>
    <w:rsid w:val="00EB4C66"/>
    <w:rsid w:val="00EC3D75"/>
    <w:rsid w:val="00EC667D"/>
    <w:rsid w:val="00ED0973"/>
    <w:rsid w:val="00ED4F87"/>
    <w:rsid w:val="00ED5ECF"/>
    <w:rsid w:val="00ED78AC"/>
    <w:rsid w:val="00EE1712"/>
    <w:rsid w:val="00EE293D"/>
    <w:rsid w:val="00EE29D9"/>
    <w:rsid w:val="00EE6D64"/>
    <w:rsid w:val="00EE7CC3"/>
    <w:rsid w:val="00EF1230"/>
    <w:rsid w:val="00EF1510"/>
    <w:rsid w:val="00EF1705"/>
    <w:rsid w:val="00EF1DEB"/>
    <w:rsid w:val="00EF26DF"/>
    <w:rsid w:val="00EF3716"/>
    <w:rsid w:val="00EF4D68"/>
    <w:rsid w:val="00EF5194"/>
    <w:rsid w:val="00EF5EA8"/>
    <w:rsid w:val="00F00366"/>
    <w:rsid w:val="00F00FA5"/>
    <w:rsid w:val="00F0125F"/>
    <w:rsid w:val="00F04A35"/>
    <w:rsid w:val="00F07401"/>
    <w:rsid w:val="00F13396"/>
    <w:rsid w:val="00F13463"/>
    <w:rsid w:val="00F14081"/>
    <w:rsid w:val="00F14987"/>
    <w:rsid w:val="00F14F0C"/>
    <w:rsid w:val="00F15551"/>
    <w:rsid w:val="00F170DF"/>
    <w:rsid w:val="00F213E5"/>
    <w:rsid w:val="00F216EF"/>
    <w:rsid w:val="00F218F4"/>
    <w:rsid w:val="00F228F9"/>
    <w:rsid w:val="00F234F6"/>
    <w:rsid w:val="00F2392C"/>
    <w:rsid w:val="00F239EB"/>
    <w:rsid w:val="00F26308"/>
    <w:rsid w:val="00F273CE"/>
    <w:rsid w:val="00F32898"/>
    <w:rsid w:val="00F340C7"/>
    <w:rsid w:val="00F34B61"/>
    <w:rsid w:val="00F41099"/>
    <w:rsid w:val="00F41C40"/>
    <w:rsid w:val="00F422B7"/>
    <w:rsid w:val="00F44EE4"/>
    <w:rsid w:val="00F454B2"/>
    <w:rsid w:val="00F45A88"/>
    <w:rsid w:val="00F51A8B"/>
    <w:rsid w:val="00F534D8"/>
    <w:rsid w:val="00F54FD3"/>
    <w:rsid w:val="00F56374"/>
    <w:rsid w:val="00F56822"/>
    <w:rsid w:val="00F56CB8"/>
    <w:rsid w:val="00F570DD"/>
    <w:rsid w:val="00F5778F"/>
    <w:rsid w:val="00F6012F"/>
    <w:rsid w:val="00F60732"/>
    <w:rsid w:val="00F6170D"/>
    <w:rsid w:val="00F638F9"/>
    <w:rsid w:val="00F64BD7"/>
    <w:rsid w:val="00F660CA"/>
    <w:rsid w:val="00F71500"/>
    <w:rsid w:val="00F756CB"/>
    <w:rsid w:val="00F76594"/>
    <w:rsid w:val="00F76F90"/>
    <w:rsid w:val="00F777F3"/>
    <w:rsid w:val="00F80938"/>
    <w:rsid w:val="00F8108F"/>
    <w:rsid w:val="00F85B96"/>
    <w:rsid w:val="00F94239"/>
    <w:rsid w:val="00F94F3C"/>
    <w:rsid w:val="00FA0160"/>
    <w:rsid w:val="00FA1980"/>
    <w:rsid w:val="00FA26FF"/>
    <w:rsid w:val="00FA3489"/>
    <w:rsid w:val="00FA4D3A"/>
    <w:rsid w:val="00FA571B"/>
    <w:rsid w:val="00FA617F"/>
    <w:rsid w:val="00FA779E"/>
    <w:rsid w:val="00FB2B34"/>
    <w:rsid w:val="00FC0D2D"/>
    <w:rsid w:val="00FC0E92"/>
    <w:rsid w:val="00FC1FDE"/>
    <w:rsid w:val="00FC332F"/>
    <w:rsid w:val="00FC52AE"/>
    <w:rsid w:val="00FC5FB5"/>
    <w:rsid w:val="00FC785C"/>
    <w:rsid w:val="00FD1C92"/>
    <w:rsid w:val="00FD5565"/>
    <w:rsid w:val="00FD726E"/>
    <w:rsid w:val="00FE0F84"/>
    <w:rsid w:val="00FE1EE3"/>
    <w:rsid w:val="00FE6090"/>
    <w:rsid w:val="00FF644B"/>
    <w:rsid w:val="00FF7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FEE004"/>
  <w15:chartTrackingRefBased/>
  <w15:docId w15:val="{C517856D-8680-438F-86F5-4DEC0775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annotation text" w:uiPriority="99"/>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Indent 2"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C66"/>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uiPriority w:val="99"/>
    <w:qFormat/>
    <w:rsid w:val="00263F4F"/>
    <w:pPr>
      <w:keepNext/>
      <w:numPr>
        <w:ilvl w:val="6"/>
        <w:numId w:val="1"/>
      </w:numPr>
      <w:outlineLvl w:val="6"/>
    </w:pPr>
    <w:rPr>
      <w:sz w:val="48"/>
      <w:szCs w:val="20"/>
    </w:rPr>
  </w:style>
  <w:style w:type="paragraph" w:styleId="Heading8">
    <w:name w:val="heading 8"/>
    <w:basedOn w:val="Normal"/>
    <w:next w:val="Normal"/>
    <w:link w:val="Heading8Char"/>
    <w:uiPriority w:val="99"/>
    <w:qFormat/>
    <w:rsid w:val="00263F4F"/>
    <w:pPr>
      <w:keepNext/>
      <w:numPr>
        <w:ilvl w:val="7"/>
        <w:numId w:val="1"/>
      </w:numPr>
      <w:outlineLvl w:val="7"/>
    </w:pPr>
    <w:rPr>
      <w:b/>
      <w:sz w:val="18"/>
      <w:szCs w:val="20"/>
    </w:rPr>
  </w:style>
  <w:style w:type="paragraph" w:styleId="Heading9">
    <w:name w:val="heading 9"/>
    <w:basedOn w:val="Normal"/>
    <w:next w:val="Normal"/>
    <w:link w:val="Heading9Char"/>
    <w:uiPriority w:val="99"/>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uiPriority w:val="99"/>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uiPriority w:val="99"/>
    <w:rsid w:val="00263F4F"/>
    <w:pPr>
      <w:spacing w:before="120" w:after="120"/>
      <w:ind w:left="1418" w:hanging="567"/>
      <w:jc w:val="both"/>
    </w:pPr>
    <w:rPr>
      <w:szCs w:val="20"/>
      <w:lang w:val="en-GB"/>
    </w:rPr>
  </w:style>
  <w:style w:type="paragraph" w:customStyle="1" w:styleId="BodyText1">
    <w:name w:val="Body Text1"/>
    <w:uiPriority w:val="99"/>
    <w:rsid w:val="00263F4F"/>
    <w:pPr>
      <w:ind w:firstLine="312"/>
      <w:jc w:val="both"/>
    </w:pPr>
    <w:rPr>
      <w:rFonts w:ascii="TimesLT" w:hAnsi="TimesLT"/>
      <w:snapToGrid w:val="0"/>
      <w:lang w:val="en-US" w:eastAsia="en-US"/>
    </w:rPr>
  </w:style>
  <w:style w:type="paragraph" w:styleId="TOC1">
    <w:name w:val="toc 1"/>
    <w:basedOn w:val="Normal"/>
    <w:next w:val="Normal"/>
    <w:autoRedefine/>
    <w:uiPriority w:val="99"/>
    <w:semiHidden/>
    <w:rsid w:val="00263F4F"/>
    <w:rPr>
      <w:szCs w:val="20"/>
    </w:rPr>
  </w:style>
  <w:style w:type="paragraph" w:styleId="ListParagraph">
    <w:name w:val="List Paragraph"/>
    <w:aliases w:val="lp1,Bullet 1,Use Case List Paragraph,Buletai,Bullet EY,List Paragraph21,Numbering,ERP-List Paragraph,List Paragraph111,Paragraph,List Paragraph Red,List not in Table,List Paragraph11,Sąrašo pastraipa.Bullet,Sąrašo pastraipa;Bullet,Bullet"/>
    <w:basedOn w:val="Normal"/>
    <w:link w:val="ListParagraphChar"/>
    <w:uiPriority w:val="34"/>
    <w:qFormat/>
    <w:rsid w:val="00263F4F"/>
    <w:pPr>
      <w:ind w:left="720"/>
      <w:contextualSpacing/>
    </w:pPr>
    <w:rPr>
      <w:szCs w:val="20"/>
    </w:rPr>
  </w:style>
  <w:style w:type="paragraph" w:styleId="Footer">
    <w:name w:val="footer"/>
    <w:basedOn w:val="Normal"/>
    <w:link w:val="FooterChar"/>
    <w:uiPriority w:val="99"/>
    <w:rsid w:val="00263F4F"/>
    <w:pPr>
      <w:tabs>
        <w:tab w:val="center" w:pos="4320"/>
        <w:tab w:val="right" w:pos="8640"/>
      </w:tabs>
    </w:pPr>
    <w:rPr>
      <w:szCs w:val="20"/>
    </w:rPr>
  </w:style>
  <w:style w:type="character" w:customStyle="1" w:styleId="FooterChar">
    <w:name w:val="Footer Char"/>
    <w:link w:val="Footer"/>
    <w:uiPriority w:val="99"/>
    <w:locked/>
    <w:rsid w:val="00263F4F"/>
    <w:rPr>
      <w:sz w:val="24"/>
      <w:lang w:val="lt-LT" w:eastAsia="en-US" w:bidi="ar-SA"/>
    </w:rPr>
  </w:style>
  <w:style w:type="paragraph" w:customStyle="1" w:styleId="CentrBoldm">
    <w:name w:val="CentrBoldm"/>
    <w:basedOn w:val="Normal"/>
    <w:uiPriority w:val="99"/>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uiPriority w:val="99"/>
    <w:rsid w:val="00263F4F"/>
    <w:pPr>
      <w:spacing w:after="120"/>
    </w:pPr>
    <w:rPr>
      <w:szCs w:val="20"/>
    </w:rPr>
  </w:style>
  <w:style w:type="table" w:styleId="TableGrid">
    <w:name w:val="Table Grid"/>
    <w:basedOn w:val="TableNormal"/>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uiPriority w:val="99"/>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uiPriority w:val="99"/>
    <w:rsid w:val="002B0887"/>
    <w:rPr>
      <w:rFonts w:ascii="Tahoma" w:hAnsi="Tahoma" w:cs="Tahoma"/>
      <w:sz w:val="16"/>
      <w:szCs w:val="16"/>
    </w:rPr>
  </w:style>
  <w:style w:type="character" w:customStyle="1" w:styleId="BalloonTextChar">
    <w:name w:val="Balloon Text Char"/>
    <w:link w:val="BalloonText"/>
    <w:uiPriority w:val="99"/>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uiPriority w:val="99"/>
    <w:rsid w:val="005430E1"/>
    <w:rPr>
      <w:sz w:val="20"/>
      <w:szCs w:val="20"/>
    </w:rPr>
  </w:style>
  <w:style w:type="character" w:customStyle="1" w:styleId="CommentTextChar">
    <w:name w:val="Comment Text Char"/>
    <w:link w:val="CommentText"/>
    <w:uiPriority w:val="99"/>
    <w:rsid w:val="005430E1"/>
    <w:rPr>
      <w:lang w:eastAsia="en-US"/>
    </w:rPr>
  </w:style>
  <w:style w:type="paragraph" w:styleId="CommentSubject">
    <w:name w:val="annotation subject"/>
    <w:basedOn w:val="CommentText"/>
    <w:next w:val="CommentText"/>
    <w:link w:val="CommentSubjectChar"/>
    <w:uiPriority w:val="99"/>
    <w:rsid w:val="005430E1"/>
    <w:rPr>
      <w:b/>
      <w:bCs/>
    </w:rPr>
  </w:style>
  <w:style w:type="character" w:customStyle="1" w:styleId="CommentSubjectChar">
    <w:name w:val="Comment Subject Char"/>
    <w:link w:val="CommentSubject"/>
    <w:uiPriority w:val="99"/>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uiPriority w:val="99"/>
    <w:rsid w:val="00335277"/>
    <w:rPr>
      <w:sz w:val="24"/>
      <w:lang w:eastAsia="en-US"/>
    </w:rPr>
  </w:style>
  <w:style w:type="paragraph" w:styleId="BodyTextIndent2">
    <w:name w:val="Body Text Indent 2"/>
    <w:basedOn w:val="Normal"/>
    <w:link w:val="BodyTextIndent2Char"/>
    <w:uiPriority w:val="99"/>
    <w:unhideWhenUsed/>
    <w:rsid w:val="00335277"/>
    <w:pPr>
      <w:spacing w:after="120" w:line="480" w:lineRule="auto"/>
      <w:ind w:left="283"/>
    </w:pPr>
  </w:style>
  <w:style w:type="character" w:customStyle="1" w:styleId="BodyTextIndent2Char">
    <w:name w:val="Body Text Indent 2 Char"/>
    <w:link w:val="BodyTextIndent2"/>
    <w:uiPriority w:val="99"/>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uiPriority w:val="99"/>
    <w:rsid w:val="007F0B5B"/>
    <w:rPr>
      <w:sz w:val="48"/>
      <w:lang w:eastAsia="en-US"/>
    </w:rPr>
  </w:style>
  <w:style w:type="character" w:customStyle="1" w:styleId="Heading8Char">
    <w:name w:val="Heading 8 Char"/>
    <w:link w:val="Heading8"/>
    <w:uiPriority w:val="99"/>
    <w:rsid w:val="007F0B5B"/>
    <w:rPr>
      <w:b/>
      <w:sz w:val="18"/>
      <w:lang w:eastAsia="en-US"/>
    </w:rPr>
  </w:style>
  <w:style w:type="character" w:customStyle="1" w:styleId="Heading9Char">
    <w:name w:val="Heading 9 Char"/>
    <w:link w:val="Heading9"/>
    <w:uiPriority w:val="9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uiPriority w:val="99"/>
    <w:rsid w:val="007F0B5B"/>
    <w:rPr>
      <w:sz w:val="24"/>
      <w:lang w:eastAsia="en-US"/>
    </w:rPr>
  </w:style>
  <w:style w:type="paragraph" w:customStyle="1" w:styleId="Sraopastraipa1">
    <w:name w:val="Sąrašo pastraipa1"/>
    <w:basedOn w:val="Normal"/>
    <w:uiPriority w:val="99"/>
    <w:qFormat/>
    <w:rsid w:val="00B277D6"/>
    <w:pPr>
      <w:ind w:left="720"/>
      <w:contextualSpacing/>
    </w:pPr>
    <w:rPr>
      <w:szCs w:val="20"/>
    </w:rPr>
  </w:style>
  <w:style w:type="paragraph" w:customStyle="1" w:styleId="Pagrindinistekstas1">
    <w:name w:val="Pagrindinis tekstas1"/>
    <w:uiPriority w:val="99"/>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iPriority w:val="99"/>
    <w:unhideWhenUsed/>
    <w:rsid w:val="00507D28"/>
    <w:pPr>
      <w:spacing w:after="120"/>
      <w:ind w:left="283"/>
    </w:pPr>
  </w:style>
  <w:style w:type="character" w:customStyle="1" w:styleId="BodyTextIndentChar">
    <w:name w:val="Body Text Indent Char"/>
    <w:link w:val="BodyTextIndent"/>
    <w:uiPriority w:val="99"/>
    <w:rsid w:val="00507D28"/>
    <w:rPr>
      <w:sz w:val="24"/>
      <w:szCs w:val="24"/>
      <w:lang w:eastAsia="en-US"/>
    </w:rPr>
  </w:style>
  <w:style w:type="paragraph" w:customStyle="1" w:styleId="linija">
    <w:name w:val="linija"/>
    <w:basedOn w:val="Normal"/>
    <w:uiPriority w:val="99"/>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Vilmaraslanaite">
    <w:name w:val="Vilma.raslanaite"/>
    <w:semiHidden/>
    <w:rsid w:val="00D67624"/>
    <w:rPr>
      <w:rFonts w:ascii="Arial" w:hAnsi="Arial" w:cs="Arial"/>
      <w:b w:val="0"/>
      <w:bCs w:val="0"/>
      <w:i w:val="0"/>
      <w:iCs w:val="0"/>
      <w:strike w:val="0"/>
      <w:color w:val="0000FF"/>
      <w:sz w:val="20"/>
      <w:szCs w:val="20"/>
      <w:u w:val="none"/>
    </w:rPr>
  </w:style>
  <w:style w:type="paragraph" w:customStyle="1" w:styleId="tajtip">
    <w:name w:val="tajtip"/>
    <w:basedOn w:val="Normal"/>
    <w:uiPriority w:val="99"/>
    <w:rsid w:val="00D67624"/>
    <w:pPr>
      <w:spacing w:before="100" w:beforeAutospacing="1" w:after="100" w:afterAutospacing="1"/>
    </w:pPr>
    <w:rPr>
      <w:lang w:val="en-US"/>
    </w:rPr>
  </w:style>
  <w:style w:type="paragraph" w:customStyle="1" w:styleId="msonormal0">
    <w:name w:val="msonormal"/>
    <w:basedOn w:val="Normal"/>
    <w:uiPriority w:val="99"/>
    <w:rsid w:val="001D7AFF"/>
    <w:pPr>
      <w:spacing w:before="100" w:beforeAutospacing="1" w:after="100" w:afterAutospacing="1"/>
    </w:pPr>
    <w:rPr>
      <w:lang w:eastAsia="lt-LT"/>
    </w:rPr>
  </w:style>
  <w:style w:type="paragraph" w:styleId="NormalWeb">
    <w:name w:val="Normal (Web)"/>
    <w:basedOn w:val="Normal"/>
    <w:uiPriority w:val="99"/>
    <w:unhideWhenUsed/>
    <w:rsid w:val="000657BA"/>
    <w:pPr>
      <w:spacing w:before="100" w:beforeAutospacing="1" w:after="100" w:afterAutospacing="1"/>
    </w:pPr>
    <w:rPr>
      <w:rFonts w:eastAsia="Calibri"/>
      <w:lang w:eastAsia="lt-LT"/>
    </w:rPr>
  </w:style>
  <w:style w:type="table" w:customStyle="1" w:styleId="TableGrid1">
    <w:name w:val="Table Grid1"/>
    <w:basedOn w:val="TableNormal"/>
    <w:next w:val="TableGrid"/>
    <w:rsid w:val="006D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Buletai Char,Bullet EY Char,List Paragraph21 Char,Numbering Char,ERP-List Paragraph Char,List Paragraph111 Char,Paragraph Char,List Paragraph Red Char,List not in Table Char"/>
    <w:link w:val="ListParagraph"/>
    <w:uiPriority w:val="34"/>
    <w:locked/>
    <w:rsid w:val="004F01F4"/>
    <w:rPr>
      <w:sz w:val="24"/>
      <w:lang w:eastAsia="en-US"/>
    </w:rPr>
  </w:style>
  <w:style w:type="table" w:customStyle="1" w:styleId="TableGrid2">
    <w:name w:val="Table Grid2"/>
    <w:basedOn w:val="TableNormal"/>
    <w:next w:val="TableGrid"/>
    <w:uiPriority w:val="59"/>
    <w:rsid w:val="00C21B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7A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4274463">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2599732">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64135980">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699164073">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08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slav.soroka@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50DD-5B42-43D9-82FF-5C8A1115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81674</Words>
  <Characters>46555</Characters>
  <Application>Microsoft Office Word</Application>
  <DocSecurity>0</DocSecurity>
  <Lines>387</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127974</CharactersWithSpaces>
  <SharedDoc>false</SharedDoc>
  <HLinks>
    <vt:vector size="18" baseType="variant">
      <vt:variant>
        <vt:i4>3211352</vt:i4>
      </vt:variant>
      <vt:variant>
        <vt:i4>6</vt:i4>
      </vt:variant>
      <vt:variant>
        <vt:i4>0</vt:i4>
      </vt:variant>
      <vt:variant>
        <vt:i4>5</vt:i4>
      </vt:variant>
      <vt:variant>
        <vt:lpwstr>mailto:ceslav.soroka@mil.lt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cp:keywords/>
  <cp:lastModifiedBy>Ceslav Soroka</cp:lastModifiedBy>
  <cp:revision>8</cp:revision>
  <cp:lastPrinted>2017-02-12T13:54:00Z</cp:lastPrinted>
  <dcterms:created xsi:type="dcterms:W3CDTF">2025-07-25T09:45:00Z</dcterms:created>
  <dcterms:modified xsi:type="dcterms:W3CDTF">2025-07-31T05:57:00Z</dcterms:modified>
</cp:coreProperties>
</file>