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F97EC7"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70FB71DD" w:rsidR="00B046D0" w:rsidRPr="00F97EC7"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Content>
                <w:sdt>
                  <w:sdtPr>
                    <w:rPr>
                      <w:rFonts w:ascii="Calibri Light" w:hAnsi="Calibri Light" w:cs="Calibri Light"/>
                      <w:b/>
                      <w:bCs/>
                      <w:sz w:val="22"/>
                    </w:rPr>
                    <w:alias w:val="&lt; Įrašomas pirkimo pavadinimas ir Nr. &gt;"/>
                    <w:tag w:val="&lt; Įrašomas pirkimo pavadinimas ir Nr. &gt; Pavadinimas (PPR-XXX)"/>
                    <w:id w:val="-1311480434"/>
                    <w:placeholder>
                      <w:docPart w:val="F8B32CCEE2D2402BBA27A514EDBDD9BF"/>
                    </w:placeholder>
                    <w:text/>
                  </w:sdtPr>
                  <w:sdtContent>
                    <w:r w:rsidR="001604C6" w:rsidRPr="001604C6">
                      <w:rPr>
                        <w:rFonts w:ascii="Calibri Light" w:hAnsi="Calibri Light" w:cs="Calibri Light"/>
                        <w:b/>
                        <w:bCs/>
                        <w:sz w:val="22"/>
                      </w:rPr>
                      <w:t xml:space="preserve"> Kurjerių paslaugos (PPR-668)</w:t>
                    </w:r>
                  </w:sdtContent>
                </w:sdt>
              </w:sdtContent>
            </w:sdt>
            <w:r w:rsidR="00B046D0" w:rsidRPr="00F97EC7">
              <w:rPr>
                <w:rFonts w:ascii="Calibri Light" w:hAnsi="Calibri Light" w:cs="Calibri Light"/>
                <w:b/>
                <w:sz w:val="22"/>
              </w:rPr>
              <w:t xml:space="preserve"> </w:t>
            </w:r>
          </w:p>
        </w:tc>
      </w:tr>
    </w:tbl>
    <w:p w14:paraId="655E64C2" w14:textId="77777777" w:rsidR="00B046D0" w:rsidRPr="00F97EC7"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3"/>
        <w:gridCol w:w="5715"/>
      </w:tblGrid>
      <w:tr w:rsidR="00E21229" w:rsidRPr="009403C2" w14:paraId="42875674" w14:textId="77777777" w:rsidTr="00653FD5">
        <w:tc>
          <w:tcPr>
            <w:tcW w:w="3964" w:type="dxa"/>
            <w:shd w:val="clear" w:color="auto" w:fill="F2F2F2" w:themeFill="background1" w:themeFillShade="F2"/>
            <w:vAlign w:val="center"/>
          </w:tcPr>
          <w:p w14:paraId="55CF811B" w14:textId="77777777" w:rsidR="00E21229" w:rsidRPr="009403C2"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812" w:type="dxa"/>
          </w:tcPr>
          <w:p w14:paraId="1498BC95" w14:textId="47464582" w:rsidR="00E21229" w:rsidRPr="009403C2"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F97EC7">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845"/>
        <w:gridCol w:w="5783"/>
      </w:tblGrid>
      <w:tr w:rsidR="00E21229" w:rsidRPr="009403C2" w14:paraId="220CDB73" w14:textId="77777777" w:rsidTr="00653FD5">
        <w:tc>
          <w:tcPr>
            <w:tcW w:w="3964" w:type="dxa"/>
            <w:shd w:val="clear" w:color="auto" w:fill="F2F2F2" w:themeFill="background1" w:themeFillShade="F2"/>
          </w:tcPr>
          <w:p w14:paraId="215EBDCF"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954" w:type="dxa"/>
          </w:tcPr>
          <w:p w14:paraId="4AA47442" w14:textId="6DE57340" w:rsidR="00E21229" w:rsidRPr="009403C2" w:rsidRDefault="002E7D6E" w:rsidP="00A8272C">
            <w:pPr>
              <w:tabs>
                <w:tab w:val="left" w:pos="567"/>
              </w:tabs>
              <w:spacing w:after="0" w:line="240" w:lineRule="auto"/>
              <w:jc w:val="both"/>
              <w:rPr>
                <w:rFonts w:ascii="Calibri Light" w:hAnsi="Calibri Light" w:cs="Calibri Light"/>
                <w:sz w:val="22"/>
              </w:rPr>
            </w:pPr>
            <w:r w:rsidRPr="00D372CF">
              <w:rPr>
                <w:rFonts w:ascii="Calibri Light" w:hAnsi="Calibri Light" w:cs="Calibri Light"/>
                <w:bCs/>
                <w:sz w:val="22"/>
              </w:rPr>
              <w:t>Išteklių agentūros prie Lietuvos Respublikos vidaus reikalų ministerijos pirkim</w:t>
            </w:r>
            <w:r w:rsidR="00E21229" w:rsidRPr="00D372CF">
              <w:rPr>
                <w:rFonts w:ascii="Calibri Light" w:hAnsi="Calibri Light" w:cs="Calibri Light"/>
                <w:bCs/>
                <w:sz w:val="22"/>
              </w:rPr>
              <w:t>o</w:t>
            </w:r>
            <w:r w:rsidRPr="00D372CF">
              <w:rPr>
                <w:rFonts w:ascii="Calibri Light" w:hAnsi="Calibri Light" w:cs="Calibri Light"/>
                <w:bCs/>
                <w:sz w:val="22"/>
              </w:rPr>
              <w:t xml:space="preserve"> (toliau – IA)</w:t>
            </w:r>
            <w:r w:rsidR="00E21229" w:rsidRPr="009403C2">
              <w:rPr>
                <w:rFonts w:ascii="Calibri Light" w:hAnsi="Calibri Light" w:cs="Calibri Light"/>
                <w:b/>
                <w:sz w:val="22"/>
              </w:rPr>
              <w:t xml:space="preserve"> </w:t>
            </w:r>
            <w:r w:rsidR="00D372CF">
              <w:rPr>
                <w:rFonts w:ascii="Calibri Light" w:hAnsi="Calibri Light" w:cs="Calibri Light"/>
                <w:b/>
                <w:sz w:val="22"/>
              </w:rPr>
              <w:t xml:space="preserve">pirkimo </w:t>
            </w:r>
            <w:r w:rsidR="00E21229" w:rsidRPr="009403C2">
              <w:rPr>
                <w:rFonts w:ascii="Calibri Light" w:hAnsi="Calibri Light" w:cs="Calibri Light"/>
                <w:b/>
                <w:sz w:val="22"/>
              </w:rPr>
              <w:t>organizatorius</w:t>
            </w:r>
          </w:p>
        </w:tc>
      </w:tr>
      <w:tr w:rsidR="00E21229" w:rsidRPr="009403C2" w14:paraId="63C54B72" w14:textId="77777777" w:rsidTr="00653FD5">
        <w:tc>
          <w:tcPr>
            <w:tcW w:w="3964" w:type="dxa"/>
            <w:shd w:val="clear" w:color="auto" w:fill="F2F2F2" w:themeFill="background1" w:themeFillShade="F2"/>
          </w:tcPr>
          <w:p w14:paraId="624B8B97"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2.2. Įgaliotas asmuo palaikyti tiesioginį ryšį su tiekėjais, gauti iš jų (ne tarpininkų) pranešimus, susijusius su pirkimo procedūromis, yra:</w:t>
            </w:r>
          </w:p>
        </w:tc>
        <w:tc>
          <w:tcPr>
            <w:tcW w:w="5954" w:type="dxa"/>
          </w:tcPr>
          <w:p w14:paraId="0736FE45" w14:textId="0B690FA9" w:rsidR="00E21229" w:rsidRPr="009403C2" w:rsidRDefault="00E21229" w:rsidP="00A8272C">
            <w:pPr>
              <w:tabs>
                <w:tab w:val="left" w:pos="567"/>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9403C2">
              <w:rPr>
                <w:rFonts w:ascii="Calibri Light" w:hAnsi="Calibri Light" w:cs="Calibri Light"/>
                <w:bCs/>
                <w:sz w:val="22"/>
              </w:rPr>
              <w:t xml:space="preserve">IA </w:t>
            </w:r>
            <w:r w:rsidRPr="009403C2">
              <w:rPr>
                <w:rFonts w:ascii="Calibri Light" w:hAnsi="Calibri Light" w:cs="Calibri Light"/>
                <w:bCs/>
                <w:sz w:val="22"/>
              </w:rPr>
              <w:t>Viešųjų pirkimų skyriaus</w:t>
            </w:r>
            <w:r w:rsidR="00200731">
              <w:rPr>
                <w:rFonts w:ascii="Calibri Light" w:hAnsi="Calibri Light" w:cs="Calibri Light"/>
                <w:bCs/>
                <w:sz w:val="22"/>
              </w:rPr>
              <w:t xml:space="preserve"> atstovas</w:t>
            </w:r>
            <w:r w:rsidRPr="009403C2">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Pr>
                    <w:rFonts w:ascii="Calibri Light" w:hAnsi="Calibri Light" w:cs="Calibri Light"/>
                    <w:b/>
                    <w:bCs/>
                    <w:sz w:val="22"/>
                  </w:rPr>
                  <w:t>Česlava Grinienė tel. +370 5271 8910, el. paštas: ceslava.griniene@vrm.lt.</w:t>
                </w:r>
              </w:sdtContent>
            </w:sdt>
          </w:p>
        </w:tc>
      </w:tr>
    </w:tbl>
    <w:p w14:paraId="148B48AA"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403C2" w14:paraId="5F211658" w14:textId="77777777" w:rsidTr="00653FD5">
        <w:trPr>
          <w:trHeight w:val="109"/>
        </w:trPr>
        <w:tc>
          <w:tcPr>
            <w:tcW w:w="9918" w:type="dxa"/>
            <w:shd w:val="clear" w:color="auto" w:fill="FFFFCC"/>
          </w:tcPr>
          <w:p w14:paraId="6A47CA19" w14:textId="77777777" w:rsidR="00042C6B"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874"/>
        <w:gridCol w:w="5754"/>
      </w:tblGrid>
      <w:tr w:rsidR="007E44B8" w:rsidRPr="009403C2" w14:paraId="142C1466" w14:textId="77777777" w:rsidTr="00653FD5">
        <w:tc>
          <w:tcPr>
            <w:tcW w:w="3964" w:type="dxa"/>
            <w:shd w:val="clear" w:color="auto" w:fill="F2F2F2" w:themeFill="background1" w:themeFillShade="F2"/>
            <w:vAlign w:val="center"/>
          </w:tcPr>
          <w:p w14:paraId="61FA0021" w14:textId="77777777" w:rsidR="007E44B8" w:rsidRPr="009403C2"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954" w:type="dxa"/>
            <w:vAlign w:val="center"/>
          </w:tcPr>
          <w:p w14:paraId="4EE3CC93" w14:textId="2269DEA5" w:rsidR="007E44B8"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97EC7">
                  <w:rPr>
                    <w:rFonts w:ascii="Calibri Light" w:hAnsi="Calibri Light" w:cs="Calibri Light"/>
                    <w:b/>
                    <w:sz w:val="22"/>
                    <w:szCs w:val="22"/>
                    <w:lang w:val="lt-LT"/>
                  </w:rPr>
                  <w:t>Paslaugos</w:t>
                </w:r>
              </w:sdtContent>
            </w:sdt>
            <w:r w:rsidR="007E44B8" w:rsidRPr="009403C2">
              <w:rPr>
                <w:rFonts w:ascii="Calibri Light" w:hAnsi="Calibri Light" w:cs="Calibri Light"/>
                <w:b/>
                <w:sz w:val="22"/>
                <w:szCs w:val="22"/>
                <w:lang w:val="lt-LT"/>
              </w:rPr>
              <w:t>.</w:t>
            </w:r>
          </w:p>
        </w:tc>
      </w:tr>
      <w:tr w:rsidR="00A8272C" w:rsidRPr="009403C2" w14:paraId="36186C9E" w14:textId="77777777" w:rsidTr="00653FD5">
        <w:tc>
          <w:tcPr>
            <w:tcW w:w="3964" w:type="dxa"/>
            <w:shd w:val="clear" w:color="auto" w:fill="F2F2F2" w:themeFill="background1" w:themeFillShade="F2"/>
            <w:vAlign w:val="center"/>
          </w:tcPr>
          <w:p w14:paraId="7A173D3B"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954" w:type="dxa"/>
          </w:tcPr>
          <w:p w14:paraId="6894F8C4" w14:textId="623E558B" w:rsidR="00A8272C" w:rsidRPr="009403C2" w:rsidRDefault="00F97EC7" w:rsidP="00A8272C">
            <w:pPr>
              <w:tabs>
                <w:tab w:val="left" w:pos="567"/>
              </w:tabs>
              <w:spacing w:after="0" w:line="240" w:lineRule="auto"/>
              <w:rPr>
                <w:rFonts w:ascii="Calibri Light" w:hAnsi="Calibri Light" w:cs="Calibri Light"/>
                <w:b/>
                <w:sz w:val="22"/>
              </w:rPr>
            </w:pPr>
            <w:r>
              <w:rPr>
                <w:rFonts w:ascii="Calibri Light" w:hAnsi="Calibri Light" w:cs="Calibri Light"/>
                <w:b/>
                <w:sz w:val="22"/>
              </w:rPr>
              <w:t xml:space="preserve"> </w:t>
            </w:r>
            <w:sdt>
              <w:sdtPr>
                <w:rPr>
                  <w:rFonts w:ascii="Calibri Light" w:hAnsi="Calibri Light" w:cs="Calibri Light"/>
                  <w:b/>
                  <w:sz w:val="22"/>
                  <w:highlight w:val="yellow"/>
                </w:rPr>
                <w:id w:val="1433706434"/>
                <w:placeholder>
                  <w:docPart w:val="74B57883F3D1420AAE4FC715E664A482"/>
                </w:placeholder>
              </w:sdtPr>
              <w:sdtContent>
                <w:sdt>
                  <w:sdtPr>
                    <w:rPr>
                      <w:rFonts w:ascii="Calibri Light" w:hAnsi="Calibri Light" w:cs="Calibri Light"/>
                      <w:b/>
                      <w:bCs/>
                      <w:sz w:val="22"/>
                    </w:rPr>
                    <w:alias w:val="&lt; Įrašomas pirkimo pavadinimas ir Nr. &gt;"/>
                    <w:tag w:val="&lt; Įrašomas pirkimo pavadinimas ir Nr. &gt; Pavadinimas (PPR-XXX)"/>
                    <w:id w:val="999704071"/>
                    <w:placeholder>
                      <w:docPart w:val="74B57883F3D1420AAE4FC715E664A482"/>
                    </w:placeholder>
                    <w:text/>
                  </w:sdtPr>
                  <w:sdtContent>
                    <w:r w:rsidR="001604C6" w:rsidRPr="002B4AA6">
                      <w:rPr>
                        <w:rFonts w:ascii="Calibri Light" w:hAnsi="Calibri Light" w:cs="Calibri Light"/>
                        <w:b/>
                        <w:bCs/>
                        <w:sz w:val="22"/>
                      </w:rPr>
                      <w:t>Kurjerių paslaugos (PPR-668)</w:t>
                    </w:r>
                  </w:sdtContent>
                </w:sdt>
              </w:sdtContent>
            </w:sdt>
          </w:p>
        </w:tc>
      </w:tr>
      <w:tr w:rsidR="00A8272C" w:rsidRPr="009403C2" w14:paraId="39B96D58" w14:textId="77777777" w:rsidTr="00653FD5">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95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653FD5">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95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653FD5">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95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653FD5">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95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653FD5">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954" w:type="dxa"/>
            <w:vAlign w:val="center"/>
          </w:tcPr>
          <w:p w14:paraId="713DF0A8" w14:textId="090C85B8"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162F44">
                  <w:rPr>
                    <w:rFonts w:ascii="Calibri Light" w:hAnsi="Calibri Light" w:cs="Calibri Light"/>
                    <w:b/>
                    <w:sz w:val="22"/>
                    <w:szCs w:val="22"/>
                    <w:lang w:val="lt-LT"/>
                  </w:rPr>
                  <w:t>Ne.</w:t>
                </w:r>
              </w:sdtContent>
            </w:sdt>
          </w:p>
          <w:p w14:paraId="2439F3C5" w14:textId="08128BBB" w:rsidR="00A8272C" w:rsidRPr="00681C37" w:rsidRDefault="00162F44" w:rsidP="00A8272C">
            <w:pPr>
              <w:pStyle w:val="Sraopastraipa"/>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sz w:val="22"/>
                <w:szCs w:val="22"/>
                <w:lang w:val="lt-LT"/>
              </w:rPr>
              <w:t xml:space="preserve"> </w:t>
            </w:r>
          </w:p>
        </w:tc>
      </w:tr>
      <w:tr w:rsidR="00A8272C" w:rsidRPr="009403C2" w14:paraId="23DF02DC" w14:textId="77777777" w:rsidTr="00653FD5">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954" w:type="dxa"/>
            <w:vAlign w:val="center"/>
          </w:tcPr>
          <w:p w14:paraId="50172B25" w14:textId="7B1F051C" w:rsidR="002449A3" w:rsidRPr="009403C2"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681C37">
                  <w:rPr>
                    <w:rFonts w:ascii="Calibri Light" w:hAnsi="Calibri Light" w:cs="Calibri Light"/>
                    <w:b/>
                    <w:sz w:val="22"/>
                    <w:szCs w:val="22"/>
                    <w:lang w:val="lt-LT"/>
                  </w:rPr>
                  <w:t>4.4.</w:t>
                </w:r>
                <w:r w:rsidR="001604C6">
                  <w:rPr>
                    <w:rFonts w:ascii="Calibri Light" w:hAnsi="Calibri Light" w:cs="Calibri Light"/>
                    <w:b/>
                    <w:sz w:val="22"/>
                    <w:szCs w:val="22"/>
                    <w:lang w:val="lt-LT"/>
                  </w:rPr>
                  <w:t>4</w:t>
                </w:r>
                <w:r w:rsidR="00681C37">
                  <w:rPr>
                    <w:rFonts w:ascii="Calibri Light" w:hAnsi="Calibri Light" w:cs="Calibri Light"/>
                    <w:b/>
                    <w:sz w:val="22"/>
                    <w:szCs w:val="22"/>
                    <w:lang w:val="lt-LT"/>
                  </w:rPr>
                  <w:t xml:space="preserve"> p.</w:t>
                </w:r>
              </w:sdtContent>
            </w:sdt>
            <w:r w:rsidRPr="009403C2">
              <w:rPr>
                <w:rFonts w:ascii="Calibri Light" w:hAnsi="Calibri Light" w:cs="Calibri Light"/>
                <w:b/>
                <w:sz w:val="22"/>
                <w:szCs w:val="22"/>
                <w:lang w:val="lt-LT"/>
              </w:rPr>
              <w:t xml:space="preserve"> vykdomas žaliasis pirkimas</w:t>
            </w:r>
            <w:r w:rsidR="00612FE4">
              <w:rPr>
                <w:rFonts w:ascii="Calibri Light" w:hAnsi="Calibri Light" w:cs="Calibri Light"/>
                <w:b/>
                <w:sz w:val="22"/>
                <w:szCs w:val="22"/>
                <w:lang w:val="lt-LT"/>
              </w:rPr>
              <w:t xml:space="preserve">. </w:t>
            </w:r>
            <w:r w:rsidR="00612FE4" w:rsidRPr="00D3190D">
              <w:rPr>
                <w:rFonts w:ascii="Calibri Light" w:hAnsi="Calibri Light" w:cs="Calibri Light"/>
                <w:sz w:val="22"/>
                <w:szCs w:val="22"/>
                <w:lang w:val="lt-LT"/>
              </w:rPr>
              <w:t>Reikalavimai nustatyti (dokument</w:t>
            </w:r>
            <w:r w:rsidR="00612FE4">
              <w:rPr>
                <w:rFonts w:ascii="Calibri Light" w:hAnsi="Calibri Light" w:cs="Calibri Light"/>
                <w:sz w:val="22"/>
                <w:szCs w:val="22"/>
                <w:lang w:val="lt-LT"/>
              </w:rPr>
              <w:t>e</w:t>
            </w:r>
            <w:r w:rsidR="00612FE4" w:rsidRPr="00D3190D">
              <w:rPr>
                <w:rFonts w:ascii="Calibri Light" w:hAnsi="Calibri Light" w:cs="Calibri Light"/>
                <w:sz w:val="22"/>
                <w:szCs w:val="22"/>
                <w:lang w:val="lt-LT"/>
              </w:rPr>
              <w:t xml:space="preserve"> „3 IA PD TS“)</w:t>
            </w:r>
            <w:r w:rsidR="00612FE4">
              <w:rPr>
                <w:rFonts w:ascii="Calibri Light" w:hAnsi="Calibri Light" w:cs="Calibri Light"/>
                <w:sz w:val="22"/>
                <w:szCs w:val="22"/>
                <w:lang w:val="lt-LT"/>
              </w:rPr>
              <w:t xml:space="preserve"> </w:t>
            </w:r>
            <w:r w:rsidR="001604C6">
              <w:rPr>
                <w:rFonts w:ascii="Calibri Light" w:hAnsi="Calibri Light" w:cs="Calibri Light"/>
                <w:sz w:val="22"/>
                <w:szCs w:val="22"/>
                <w:lang w:val="lt-LT"/>
              </w:rPr>
              <w:t xml:space="preserve"> </w:t>
            </w:r>
          </w:p>
        </w:tc>
      </w:tr>
      <w:tr w:rsidR="00A8272C" w:rsidRPr="009403C2" w14:paraId="6D8E9D27" w14:textId="77777777" w:rsidTr="00653FD5">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Perkančiosios organizacijos sprendimas neatlikti pirkimo naudojantis centrinės perkančiosios organizacijos paslaugomis:</w:t>
            </w:r>
          </w:p>
        </w:tc>
        <w:tc>
          <w:tcPr>
            <w:tcW w:w="5954" w:type="dxa"/>
            <w:vAlign w:val="center"/>
          </w:tcPr>
          <w:p w14:paraId="43B11805" w14:textId="77777777" w:rsidR="00A8272C"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162F44">
                  <w:rPr>
                    <w:rFonts w:ascii="Calibri Light" w:hAnsi="Calibri Light" w:cs="Calibri Light"/>
                    <w:b/>
                    <w:sz w:val="22"/>
                    <w:szCs w:val="22"/>
                    <w:lang w:val="lt-LT"/>
                  </w:rPr>
                  <w:t>Pirkimo objektą galima įsigyti iš centrinės perkančiosios organizacijos, tačiau neįsigyjama dėl šių motyvų:</w:t>
                </w:r>
              </w:sdtContent>
            </w:sdt>
            <w:r w:rsidR="00A8272C" w:rsidRPr="009403C2">
              <w:rPr>
                <w:rFonts w:ascii="Calibri Light" w:hAnsi="Calibri Light" w:cs="Calibri Light"/>
                <w:b/>
                <w:sz w:val="22"/>
                <w:szCs w:val="22"/>
                <w:lang w:val="lt-LT"/>
              </w:rPr>
              <w:t xml:space="preserve"> </w:t>
            </w:r>
          </w:p>
          <w:p w14:paraId="1096357C" w14:textId="0203DE62" w:rsidR="00162F44" w:rsidRPr="00162F44" w:rsidRDefault="00162F44" w:rsidP="00A8272C">
            <w:pPr>
              <w:pStyle w:val="Sraopastraipa"/>
              <w:tabs>
                <w:tab w:val="left" w:pos="567"/>
                <w:tab w:val="left" w:pos="5670"/>
              </w:tabs>
              <w:ind w:left="0"/>
              <w:contextualSpacing w:val="0"/>
              <w:jc w:val="both"/>
              <w:rPr>
                <w:rFonts w:ascii="Calibri Light" w:hAnsi="Calibri Light" w:cs="Calibri Light"/>
                <w:bCs/>
                <w:sz w:val="22"/>
                <w:szCs w:val="22"/>
                <w:lang w:val="lt-LT"/>
              </w:rPr>
            </w:pPr>
            <w:r w:rsidRPr="00162F44">
              <w:rPr>
                <w:rFonts w:ascii="Calibri Light" w:hAnsi="Calibri Light" w:cs="Calibri Light"/>
                <w:bCs/>
                <w:sz w:val="22"/>
                <w:szCs w:val="22"/>
                <w:lang w:val="lt-LT"/>
              </w:rPr>
              <w:t>Migracijos departamentas negali atlikti pirkimo naudojantis centrinės perkančiosios organizacijos paslaugomis, nes CPO LT kataloge nėra galimybės nustatyti reikalavimą – „informaciją apie paruoštas siuntas ir kliento kontaktinius duomenis paslaugų teikėjas gaus iš Asmens dokumentų išrašymo sistemos ADIS per paslaugų teikėjo sistemą.</w:t>
            </w:r>
          </w:p>
        </w:tc>
      </w:tr>
      <w:tr w:rsidR="00A8272C" w:rsidRPr="009403C2" w14:paraId="56F2B057" w14:textId="77777777" w:rsidTr="00653FD5">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954" w:type="dxa"/>
            <w:vAlign w:val="center"/>
          </w:tcPr>
          <w:p w14:paraId="2F93DF40" w14:textId="0D446B05"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162F44">
                  <w:rPr>
                    <w:rFonts w:ascii="Calibri Light" w:hAnsi="Calibri Light" w:cs="Calibri Light"/>
                    <w:b/>
                    <w:sz w:val="22"/>
                    <w:szCs w:val="22"/>
                    <w:lang w:val="lt-LT"/>
                  </w:rPr>
                  <w:t>Taip.</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874"/>
        <w:gridCol w:w="5754"/>
      </w:tblGrid>
      <w:tr w:rsidR="00A54D6F" w:rsidRPr="009403C2" w14:paraId="0B4E7EE1" w14:textId="77777777" w:rsidTr="00653FD5">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95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653FD5">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95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653FD5">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95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878"/>
        <w:gridCol w:w="5750"/>
      </w:tblGrid>
      <w:tr w:rsidR="004D2848" w:rsidRPr="009403C2" w14:paraId="1FC6C716" w14:textId="77777777" w:rsidTr="00653FD5">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95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653FD5">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954" w:type="dxa"/>
            <w:vAlign w:val="center"/>
          </w:tcPr>
          <w:p w14:paraId="7D77E73E" w14:textId="526EEDF2"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871"/>
        <w:gridCol w:w="5757"/>
      </w:tblGrid>
      <w:tr w:rsidR="004D2848" w:rsidRPr="009403C2" w14:paraId="06A8D93E" w14:textId="77777777" w:rsidTr="00653FD5">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95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53FD5">
        <w:trPr>
          <w:trHeight w:val="109"/>
        </w:trPr>
        <w:tc>
          <w:tcPr>
            <w:tcW w:w="991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5"/>
        <w:gridCol w:w="3982"/>
        <w:gridCol w:w="4801"/>
      </w:tblGrid>
      <w:tr w:rsidR="009403C2" w:rsidRPr="009403C2" w14:paraId="495D5C65" w14:textId="77777777" w:rsidTr="00653FD5">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96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653FD5">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4003C84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r w:rsidR="00024780">
              <w:rPr>
                <w:rFonts w:ascii="Calibri Light" w:hAnsi="Calibri Light" w:cs="Calibri Light"/>
                <w:bCs/>
                <w:sz w:val="22"/>
              </w:rPr>
              <w:t>.</w:t>
            </w:r>
          </w:p>
        </w:tc>
        <w:tc>
          <w:tcPr>
            <w:tcW w:w="496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314DE23" w14:textId="77777777" w:rsidR="004B608D" w:rsidRDefault="004B608D" w:rsidP="00AB375C">
      <w:pPr>
        <w:pStyle w:val="Sraopastraipa"/>
        <w:tabs>
          <w:tab w:val="left" w:pos="284"/>
        </w:tabs>
        <w:ind w:left="0"/>
        <w:jc w:val="both"/>
        <w:rPr>
          <w:rFonts w:ascii="Calibri Light" w:hAnsi="Calibri Light" w:cs="Calibri Light"/>
          <w:sz w:val="22"/>
          <w:lang w:val="lt-LT"/>
        </w:rPr>
      </w:pPr>
    </w:p>
    <w:p w14:paraId="70B98616" w14:textId="69F83BA3" w:rsidR="004D2848" w:rsidRPr="006956C5" w:rsidRDefault="004D2848" w:rsidP="00AB375C">
      <w:pPr>
        <w:pStyle w:val="Sraopastraipa"/>
        <w:tabs>
          <w:tab w:val="left" w:pos="284"/>
        </w:tabs>
        <w:ind w:left="0"/>
        <w:jc w:val="both"/>
        <w:rPr>
          <w:rFonts w:ascii="Calibri Light" w:hAnsi="Calibri Light" w:cs="Calibri Light"/>
          <w:b/>
          <w:sz w:val="22"/>
          <w:lang w:val="lt-LT"/>
        </w:rPr>
      </w:pPr>
      <w:r w:rsidRPr="006956C5">
        <w:rPr>
          <w:rFonts w:ascii="Calibri Light" w:hAnsi="Calibri Light" w:cs="Calibri Light"/>
          <w:sz w:val="22"/>
          <w:lang w:val="lt-LT"/>
        </w:rPr>
        <w:t>7.</w:t>
      </w:r>
      <w:r w:rsidR="00DE5651" w:rsidRPr="006956C5">
        <w:rPr>
          <w:rFonts w:ascii="Calibri Light" w:hAnsi="Calibri Light" w:cs="Calibri Light"/>
          <w:sz w:val="22"/>
          <w:lang w:val="lt-LT"/>
        </w:rPr>
        <w:t>2</w:t>
      </w:r>
      <w:r w:rsidRPr="006956C5">
        <w:rPr>
          <w:rFonts w:ascii="Calibri Light" w:hAnsi="Calibri Light" w:cs="Calibri Light"/>
          <w:sz w:val="22"/>
          <w:lang w:val="lt-LT"/>
        </w:rPr>
        <w:t>.</w:t>
      </w:r>
      <w:r w:rsidR="00DE5651" w:rsidRPr="006956C5">
        <w:rPr>
          <w:rFonts w:ascii="Calibri Light" w:hAnsi="Calibri Light" w:cs="Calibri Light"/>
          <w:sz w:val="22"/>
          <w:lang w:val="lt-LT"/>
        </w:rPr>
        <w:t>1</w:t>
      </w:r>
      <w:r w:rsidRPr="006956C5">
        <w:rPr>
          <w:rFonts w:ascii="Calibri Light" w:hAnsi="Calibri Light" w:cs="Calibri Light"/>
          <w:sz w:val="22"/>
          <w:lang w:val="lt-LT"/>
        </w:rPr>
        <w:t xml:space="preserve">. </w:t>
      </w:r>
      <w:r w:rsidRPr="006956C5">
        <w:rPr>
          <w:rFonts w:ascii="Calibri Light" w:hAnsi="Calibri Light" w:cs="Calibri Light"/>
          <w:b/>
          <w:sz w:val="22"/>
          <w:lang w:val="lt-LT"/>
        </w:rPr>
        <w:t xml:space="preserve">Kvalifikacijos reikalavimai pirkime </w:t>
      </w:r>
      <w:sdt>
        <w:sdtPr>
          <w:rPr>
            <w:rFonts w:ascii="Calibri Light" w:hAnsi="Calibri Light" w:cs="Calibri Light"/>
            <w:b/>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4B608D">
            <w:rPr>
              <w:rFonts w:ascii="Calibri Light" w:hAnsi="Calibri Light" w:cs="Calibri Light"/>
              <w:b/>
              <w:sz w:val="22"/>
              <w:lang w:val="lt-LT"/>
            </w:rPr>
            <w:t>keliami ir taikomi.</w:t>
          </w:r>
        </w:sdtContent>
      </w:sdt>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3879"/>
        <w:gridCol w:w="4819"/>
      </w:tblGrid>
      <w:tr w:rsidR="004B608D" w:rsidRPr="004B608D" w14:paraId="7159BF99" w14:textId="77777777" w:rsidTr="004B608D">
        <w:trPr>
          <w:trHeight w:val="506"/>
        </w:trPr>
        <w:tc>
          <w:tcPr>
            <w:tcW w:w="936" w:type="dxa"/>
            <w:shd w:val="clear" w:color="auto" w:fill="F2F2F2" w:themeFill="background1" w:themeFillShade="F2"/>
            <w:vAlign w:val="center"/>
          </w:tcPr>
          <w:p w14:paraId="302A5EE9" w14:textId="77777777" w:rsidR="004B608D" w:rsidRPr="004B608D" w:rsidRDefault="004B608D" w:rsidP="00E26D58">
            <w:pPr>
              <w:tabs>
                <w:tab w:val="left" w:pos="0"/>
                <w:tab w:val="left" w:pos="426"/>
              </w:tabs>
              <w:spacing w:after="0" w:line="240" w:lineRule="auto"/>
              <w:jc w:val="center"/>
              <w:rPr>
                <w:rFonts w:ascii="Calibri Light" w:hAnsi="Calibri Light" w:cs="Calibri Light"/>
                <w:b/>
                <w:sz w:val="22"/>
              </w:rPr>
            </w:pPr>
            <w:r w:rsidRPr="004B608D">
              <w:rPr>
                <w:rFonts w:ascii="Calibri Light" w:hAnsi="Calibri Light" w:cs="Calibri Light"/>
                <w:b/>
                <w:sz w:val="22"/>
              </w:rPr>
              <w:t>Eil. Nr.</w:t>
            </w:r>
          </w:p>
        </w:tc>
        <w:tc>
          <w:tcPr>
            <w:tcW w:w="3879" w:type="dxa"/>
            <w:shd w:val="clear" w:color="auto" w:fill="F2F2F2" w:themeFill="background1" w:themeFillShade="F2"/>
            <w:vAlign w:val="center"/>
          </w:tcPr>
          <w:p w14:paraId="6487EDC8" w14:textId="77777777" w:rsidR="004B608D" w:rsidRPr="004B608D" w:rsidRDefault="004B608D" w:rsidP="00E26D58">
            <w:pPr>
              <w:tabs>
                <w:tab w:val="left" w:pos="0"/>
                <w:tab w:val="left" w:pos="426"/>
              </w:tabs>
              <w:spacing w:after="0" w:line="240" w:lineRule="auto"/>
              <w:jc w:val="center"/>
              <w:rPr>
                <w:rFonts w:ascii="Calibri Light" w:hAnsi="Calibri Light" w:cs="Calibri Light"/>
                <w:b/>
                <w:sz w:val="22"/>
              </w:rPr>
            </w:pPr>
            <w:r w:rsidRPr="004B608D">
              <w:rPr>
                <w:rFonts w:ascii="Calibri Light" w:hAnsi="Calibri Light" w:cs="Calibri Light"/>
                <w:b/>
                <w:sz w:val="22"/>
              </w:rPr>
              <w:t>Kvalifikacijos reikalavimas</w:t>
            </w:r>
          </w:p>
        </w:tc>
        <w:tc>
          <w:tcPr>
            <w:tcW w:w="4819" w:type="dxa"/>
            <w:shd w:val="clear" w:color="auto" w:fill="F2F2F2" w:themeFill="background1" w:themeFillShade="F2"/>
            <w:vAlign w:val="center"/>
          </w:tcPr>
          <w:p w14:paraId="4DB9F0DA" w14:textId="77777777" w:rsidR="004B608D" w:rsidRPr="004B608D" w:rsidRDefault="004B608D" w:rsidP="00E26D58">
            <w:pPr>
              <w:tabs>
                <w:tab w:val="left" w:pos="0"/>
                <w:tab w:val="left" w:pos="426"/>
              </w:tabs>
              <w:spacing w:after="0" w:line="240" w:lineRule="auto"/>
              <w:jc w:val="center"/>
              <w:rPr>
                <w:rFonts w:ascii="Calibri Light" w:hAnsi="Calibri Light" w:cs="Calibri Light"/>
                <w:b/>
                <w:sz w:val="22"/>
              </w:rPr>
            </w:pPr>
            <w:r w:rsidRPr="004B608D">
              <w:rPr>
                <w:rFonts w:ascii="Calibri Light" w:hAnsi="Calibri Light" w:cs="Calibri Light"/>
                <w:b/>
                <w:sz w:val="22"/>
              </w:rPr>
              <w:t>Dokumentai, įrodantys atitikimą kvalifikacijos reikalavimui</w:t>
            </w:r>
          </w:p>
        </w:tc>
      </w:tr>
      <w:tr w:rsidR="004B608D" w:rsidRPr="004B608D" w14:paraId="67185458" w14:textId="77777777" w:rsidTr="00162F44">
        <w:trPr>
          <w:trHeight w:val="506"/>
        </w:trPr>
        <w:tc>
          <w:tcPr>
            <w:tcW w:w="936" w:type="dxa"/>
            <w:vMerge w:val="restart"/>
            <w:vAlign w:val="center"/>
          </w:tcPr>
          <w:p w14:paraId="1B1839B6" w14:textId="39ED5E10" w:rsidR="004B608D" w:rsidRPr="004B608D" w:rsidRDefault="004B608D" w:rsidP="004B608D">
            <w:pPr>
              <w:tabs>
                <w:tab w:val="left" w:pos="0"/>
                <w:tab w:val="left" w:pos="426"/>
              </w:tabs>
              <w:spacing w:after="0" w:line="240" w:lineRule="auto"/>
              <w:jc w:val="center"/>
              <w:rPr>
                <w:rFonts w:ascii="Calibri Light" w:hAnsi="Calibri Light" w:cs="Calibri Light"/>
                <w:sz w:val="22"/>
              </w:rPr>
            </w:pPr>
            <w:r w:rsidRPr="004B608D">
              <w:rPr>
                <w:rFonts w:ascii="Calibri Light" w:hAnsi="Calibri Light" w:cs="Calibri Light"/>
                <w:sz w:val="22"/>
              </w:rPr>
              <w:t>7.</w:t>
            </w:r>
            <w:r w:rsidR="00162F44">
              <w:rPr>
                <w:rFonts w:ascii="Calibri Light" w:hAnsi="Calibri Light" w:cs="Calibri Light"/>
                <w:sz w:val="22"/>
              </w:rPr>
              <w:t>2</w:t>
            </w:r>
            <w:r w:rsidRPr="004B608D">
              <w:rPr>
                <w:rFonts w:ascii="Calibri Light" w:hAnsi="Calibri Light" w:cs="Calibri Light"/>
                <w:sz w:val="22"/>
              </w:rPr>
              <w:t>.1.1</w:t>
            </w:r>
          </w:p>
        </w:tc>
        <w:tc>
          <w:tcPr>
            <w:tcW w:w="3879" w:type="dxa"/>
            <w:vMerge w:val="restart"/>
          </w:tcPr>
          <w:p w14:paraId="3A7E1775" w14:textId="53359616" w:rsidR="00024780" w:rsidRPr="004B608D" w:rsidRDefault="00024780" w:rsidP="00024780">
            <w:pPr>
              <w:pStyle w:val="Default"/>
              <w:tabs>
                <w:tab w:val="left" w:pos="1134"/>
                <w:tab w:val="left" w:pos="1418"/>
                <w:tab w:val="left" w:pos="1560"/>
              </w:tabs>
              <w:ind w:left="90"/>
              <w:jc w:val="both"/>
              <w:rPr>
                <w:rFonts w:ascii="Calibri Light" w:hAnsi="Calibri Light" w:cs="Calibri Light"/>
                <w:color w:val="auto"/>
                <w:sz w:val="22"/>
                <w:szCs w:val="22"/>
              </w:rPr>
            </w:pPr>
            <w:bookmarkStart w:id="0" w:name="_Hlk204791313"/>
            <w:r w:rsidRPr="004B608D">
              <w:rPr>
                <w:rFonts w:ascii="Calibri Light" w:hAnsi="Calibri Light" w:cs="Calibri Light"/>
                <w:sz w:val="22"/>
                <w:szCs w:val="22"/>
              </w:rPr>
              <w:t>Paslaugos teikėjas turi teisę teikti</w:t>
            </w:r>
            <w:r>
              <w:rPr>
                <w:rFonts w:ascii="Calibri Light" w:hAnsi="Calibri Light" w:cs="Calibri Light"/>
                <w:sz w:val="22"/>
                <w:szCs w:val="22"/>
              </w:rPr>
              <w:t xml:space="preserve"> </w:t>
            </w:r>
            <w:r w:rsidRPr="004B608D">
              <w:rPr>
                <w:rFonts w:ascii="Calibri Light" w:hAnsi="Calibri Light" w:cs="Calibri Light"/>
                <w:sz w:val="22"/>
                <w:szCs w:val="22"/>
              </w:rPr>
              <w:t xml:space="preserve">pašto paslaugas, t. y. turi būti įrašytas į Lietuvos Respublikos ryšių reguliavimo </w:t>
            </w:r>
            <w:r w:rsidRPr="004B608D">
              <w:rPr>
                <w:rFonts w:ascii="Calibri Light" w:hAnsi="Calibri Light" w:cs="Calibri Light"/>
                <w:color w:val="auto"/>
                <w:sz w:val="22"/>
                <w:szCs w:val="22"/>
              </w:rPr>
              <w:t xml:space="preserve">tarnybos </w:t>
            </w:r>
            <w:hyperlink r:id="rId8" w:anchor="/postActivities" w:history="1">
              <w:r w:rsidRPr="004B608D">
                <w:rPr>
                  <w:rStyle w:val="Hipersaitas"/>
                  <w:rFonts w:ascii="Calibri Light" w:hAnsi="Calibri Light" w:cs="Calibri Light"/>
                  <w:color w:val="auto"/>
                  <w:sz w:val="22"/>
                  <w:szCs w:val="22"/>
                  <w:u w:val="none"/>
                </w:rPr>
                <w:t>pašto paslaugų teikėjų sąrašą</w:t>
              </w:r>
            </w:hyperlink>
            <w:r w:rsidRPr="004B608D">
              <w:rPr>
                <w:rFonts w:ascii="Calibri Light" w:hAnsi="Calibri Light" w:cs="Calibri Light"/>
                <w:color w:val="auto"/>
                <w:sz w:val="22"/>
                <w:szCs w:val="22"/>
              </w:rPr>
              <w:t>.</w:t>
            </w:r>
          </w:p>
          <w:bookmarkEnd w:id="0"/>
          <w:p w14:paraId="0B6AA89A" w14:textId="6B1A3F7E" w:rsidR="004B608D" w:rsidRPr="004B608D" w:rsidRDefault="004B608D" w:rsidP="004B608D">
            <w:pPr>
              <w:tabs>
                <w:tab w:val="left" w:pos="0"/>
                <w:tab w:val="left" w:pos="426"/>
              </w:tabs>
              <w:spacing w:after="0" w:line="240" w:lineRule="auto"/>
              <w:ind w:left="799" w:hanging="477"/>
              <w:rPr>
                <w:rFonts w:ascii="Calibri Light" w:hAnsi="Calibri Light" w:cs="Calibri Light"/>
                <w:sz w:val="22"/>
              </w:rPr>
            </w:pPr>
          </w:p>
        </w:tc>
        <w:tc>
          <w:tcPr>
            <w:tcW w:w="4819" w:type="dxa"/>
            <w:vMerge w:val="restart"/>
          </w:tcPr>
          <w:p w14:paraId="54E4C2F7" w14:textId="063254AD" w:rsidR="004B608D" w:rsidRPr="004B608D" w:rsidRDefault="004B608D" w:rsidP="00162F44">
            <w:pPr>
              <w:tabs>
                <w:tab w:val="left" w:pos="0"/>
                <w:tab w:val="left" w:pos="426"/>
              </w:tabs>
              <w:spacing w:after="0" w:line="240" w:lineRule="auto"/>
              <w:rPr>
                <w:rFonts w:ascii="Calibri Light" w:hAnsi="Calibri Light" w:cs="Calibri Light"/>
                <w:sz w:val="22"/>
              </w:rPr>
            </w:pPr>
            <w:r w:rsidRPr="004B608D">
              <w:rPr>
                <w:rFonts w:ascii="Calibri Light" w:hAnsi="Calibri Light" w:cs="Calibri Light"/>
                <w:sz w:val="22"/>
              </w:rPr>
              <w:t xml:space="preserve">Perkančioji organizacija pati patikrins šiuos duomenis Lietuvos Respublikos ryšių reguliavimo tarnybos interneto svetainėje adresu </w:t>
            </w:r>
            <w:hyperlink r:id="rId9" w:anchor="/postActivities" w:history="1">
              <w:r w:rsidRPr="004B608D">
                <w:rPr>
                  <w:rStyle w:val="Hipersaitas"/>
                  <w:rFonts w:ascii="Calibri Light" w:hAnsi="Calibri Light" w:cs="Calibri Light"/>
                  <w:sz w:val="22"/>
                </w:rPr>
                <w:t>https://numeracija.rrt.lt/savitarna/user/#/postActivities</w:t>
              </w:r>
            </w:hyperlink>
            <w:r w:rsidRPr="004B608D">
              <w:rPr>
                <w:rFonts w:ascii="Calibri Light" w:hAnsi="Calibri Light" w:cs="Calibri Light"/>
                <w:sz w:val="22"/>
              </w:rPr>
              <w:t xml:space="preserve"> </w:t>
            </w:r>
          </w:p>
        </w:tc>
      </w:tr>
      <w:tr w:rsidR="004B608D" w:rsidRPr="004B608D" w14:paraId="64AB5E06" w14:textId="77777777" w:rsidTr="004B608D">
        <w:trPr>
          <w:trHeight w:val="506"/>
        </w:trPr>
        <w:tc>
          <w:tcPr>
            <w:tcW w:w="936" w:type="dxa"/>
            <w:vMerge/>
            <w:vAlign w:val="center"/>
          </w:tcPr>
          <w:p w14:paraId="2B68B346" w14:textId="77777777" w:rsidR="004B608D" w:rsidRPr="004B608D" w:rsidRDefault="004B608D" w:rsidP="004B608D">
            <w:pPr>
              <w:tabs>
                <w:tab w:val="left" w:pos="0"/>
                <w:tab w:val="left" w:pos="426"/>
              </w:tabs>
              <w:spacing w:after="0" w:line="240" w:lineRule="auto"/>
              <w:jc w:val="center"/>
              <w:rPr>
                <w:rFonts w:ascii="Calibri Light" w:hAnsi="Calibri Light" w:cs="Calibri Light"/>
                <w:b/>
                <w:sz w:val="22"/>
              </w:rPr>
            </w:pPr>
          </w:p>
        </w:tc>
        <w:tc>
          <w:tcPr>
            <w:tcW w:w="3879" w:type="dxa"/>
            <w:vMerge/>
            <w:vAlign w:val="center"/>
          </w:tcPr>
          <w:p w14:paraId="6AB24F35" w14:textId="77777777" w:rsidR="004B608D" w:rsidRPr="004B608D" w:rsidRDefault="004B608D" w:rsidP="004B608D">
            <w:pPr>
              <w:tabs>
                <w:tab w:val="left" w:pos="0"/>
                <w:tab w:val="left" w:pos="426"/>
              </w:tabs>
              <w:spacing w:after="0" w:line="240" w:lineRule="auto"/>
              <w:jc w:val="center"/>
              <w:rPr>
                <w:rFonts w:ascii="Calibri Light" w:hAnsi="Calibri Light" w:cs="Calibri Light"/>
                <w:b/>
                <w:sz w:val="22"/>
              </w:rPr>
            </w:pPr>
          </w:p>
        </w:tc>
        <w:tc>
          <w:tcPr>
            <w:tcW w:w="4819" w:type="dxa"/>
            <w:vMerge/>
            <w:vAlign w:val="center"/>
          </w:tcPr>
          <w:p w14:paraId="559588BB" w14:textId="77777777" w:rsidR="004B608D" w:rsidRPr="004B608D" w:rsidRDefault="004B608D" w:rsidP="004B608D">
            <w:pPr>
              <w:tabs>
                <w:tab w:val="left" w:pos="0"/>
                <w:tab w:val="left" w:pos="426"/>
              </w:tabs>
              <w:spacing w:after="0" w:line="240" w:lineRule="auto"/>
              <w:jc w:val="center"/>
              <w:rPr>
                <w:rFonts w:ascii="Calibri Light" w:hAnsi="Calibri Light" w:cs="Calibri Light"/>
                <w:b/>
                <w:sz w:val="22"/>
              </w:rPr>
            </w:pPr>
          </w:p>
        </w:tc>
      </w:tr>
      <w:tr w:rsidR="004B608D" w:rsidRPr="004B608D" w14:paraId="56646DF0" w14:textId="77777777" w:rsidTr="00162F44">
        <w:trPr>
          <w:trHeight w:val="360"/>
        </w:trPr>
        <w:tc>
          <w:tcPr>
            <w:tcW w:w="936" w:type="dxa"/>
            <w:vMerge/>
            <w:vAlign w:val="center"/>
          </w:tcPr>
          <w:p w14:paraId="1D430232" w14:textId="77777777" w:rsidR="004B608D" w:rsidRPr="004B608D" w:rsidRDefault="004B608D" w:rsidP="004B608D">
            <w:pPr>
              <w:tabs>
                <w:tab w:val="left" w:pos="0"/>
                <w:tab w:val="left" w:pos="426"/>
              </w:tabs>
              <w:spacing w:after="0" w:line="240" w:lineRule="auto"/>
              <w:jc w:val="center"/>
              <w:rPr>
                <w:rFonts w:ascii="Calibri Light" w:hAnsi="Calibri Light" w:cs="Calibri Light"/>
                <w:b/>
                <w:sz w:val="22"/>
              </w:rPr>
            </w:pPr>
          </w:p>
        </w:tc>
        <w:tc>
          <w:tcPr>
            <w:tcW w:w="3879" w:type="dxa"/>
            <w:vMerge/>
            <w:vAlign w:val="center"/>
          </w:tcPr>
          <w:p w14:paraId="2EB7EEDD" w14:textId="77777777" w:rsidR="004B608D" w:rsidRPr="004B608D" w:rsidRDefault="004B608D" w:rsidP="004B608D">
            <w:pPr>
              <w:tabs>
                <w:tab w:val="left" w:pos="0"/>
                <w:tab w:val="left" w:pos="426"/>
              </w:tabs>
              <w:spacing w:after="0" w:line="240" w:lineRule="auto"/>
              <w:jc w:val="center"/>
              <w:rPr>
                <w:rFonts w:ascii="Calibri Light" w:hAnsi="Calibri Light" w:cs="Calibri Light"/>
                <w:b/>
                <w:sz w:val="22"/>
              </w:rPr>
            </w:pPr>
          </w:p>
        </w:tc>
        <w:tc>
          <w:tcPr>
            <w:tcW w:w="4819" w:type="dxa"/>
            <w:vMerge/>
            <w:vAlign w:val="center"/>
          </w:tcPr>
          <w:p w14:paraId="61535EB0" w14:textId="77777777" w:rsidR="004B608D" w:rsidRPr="004B608D" w:rsidRDefault="004B608D" w:rsidP="004B608D">
            <w:pPr>
              <w:tabs>
                <w:tab w:val="left" w:pos="0"/>
                <w:tab w:val="left" w:pos="426"/>
              </w:tabs>
              <w:spacing w:after="0" w:line="240" w:lineRule="auto"/>
              <w:jc w:val="center"/>
              <w:rPr>
                <w:rFonts w:ascii="Calibri Light" w:hAnsi="Calibri Light" w:cs="Calibri Light"/>
                <w:b/>
                <w:sz w:val="22"/>
              </w:rPr>
            </w:pPr>
          </w:p>
        </w:tc>
      </w:tr>
      <w:tr w:rsidR="004B608D" w:rsidRPr="004B608D" w14:paraId="024230F9" w14:textId="77777777" w:rsidTr="009F7DCC">
        <w:trPr>
          <w:trHeight w:val="292"/>
        </w:trPr>
        <w:tc>
          <w:tcPr>
            <w:tcW w:w="9634" w:type="dxa"/>
            <w:gridSpan w:val="3"/>
            <w:vAlign w:val="center"/>
          </w:tcPr>
          <w:p w14:paraId="4E6C28AE" w14:textId="77777777" w:rsidR="004B608D" w:rsidRPr="009403C2" w:rsidRDefault="004B608D" w:rsidP="004B608D">
            <w:pPr>
              <w:spacing w:after="0" w:line="240" w:lineRule="auto"/>
              <w:rPr>
                <w:rFonts w:ascii="Calibri Light" w:eastAsia="Calibri" w:hAnsi="Calibri Light" w:cs="Calibri Light"/>
                <w:b/>
                <w:sz w:val="22"/>
              </w:rPr>
            </w:pPr>
            <w:r w:rsidRPr="009403C2">
              <w:rPr>
                <w:rFonts w:ascii="Calibri Light" w:eastAsia="Calibri" w:hAnsi="Calibri Light" w:cs="Calibri Light"/>
                <w:b/>
                <w:sz w:val="22"/>
              </w:rPr>
              <w:t xml:space="preserve">Ūkio subjektų grupės dalyvavimo pirkime ir/ar rėmimosi kitų ūkio subjektų pajėgumais, subtiekėjų pasitelkimo sąlygos: </w:t>
            </w:r>
          </w:p>
          <w:p w14:paraId="26617427" w14:textId="77777777" w:rsidR="004B608D" w:rsidRPr="009403C2" w:rsidRDefault="004B608D" w:rsidP="004B608D">
            <w:pPr>
              <w:spacing w:after="0" w:line="240" w:lineRule="auto"/>
              <w:rPr>
                <w:rFonts w:ascii="Calibri Light" w:eastAsia="Calibri" w:hAnsi="Calibri Light" w:cs="Calibri Light"/>
                <w:i/>
                <w:iCs/>
                <w:sz w:val="22"/>
              </w:rPr>
            </w:pPr>
            <w:r w:rsidRPr="009403C2">
              <w:rPr>
                <w:rFonts w:ascii="Calibri Light" w:eastAsia="Calibri" w:hAnsi="Calibri Light" w:cs="Calibri Light"/>
                <w:i/>
                <w:iCs/>
                <w:sz w:val="22"/>
              </w:rPr>
              <w:lastRenderedPageBreak/>
              <w:t>a) reikalavimą turi atitikti kiekvienas ūkio subjektų grupės narys (-iai)pagal jų prisiimamus įsipareigojimus pirkimo sutarčiai vykdyti;</w:t>
            </w:r>
          </w:p>
          <w:p w14:paraId="03B1C6F3" w14:textId="77777777" w:rsidR="004B608D" w:rsidRPr="009403C2" w:rsidRDefault="004B608D" w:rsidP="004B608D">
            <w:pPr>
              <w:spacing w:after="0" w:line="240" w:lineRule="auto"/>
              <w:rPr>
                <w:rFonts w:ascii="Calibri Light" w:eastAsia="Calibri" w:hAnsi="Calibri Light" w:cs="Calibri Light"/>
                <w:i/>
                <w:sz w:val="22"/>
              </w:rPr>
            </w:pPr>
            <w:r w:rsidRPr="009403C2">
              <w:rPr>
                <w:rFonts w:ascii="Calibri Light" w:eastAsia="Calibri" w:hAnsi="Calibri Light" w:cs="Calibri Light"/>
                <w:i/>
                <w:sz w:val="22"/>
              </w:rPr>
              <w:tab/>
              <w:t xml:space="preserve">b) tiekėjas gali remtis kitų ūkio subjektų pajėgumais tik tuomet, kai tie subjektai, kurių pajėgumais buvo pasiremta, </w:t>
            </w:r>
            <w:r w:rsidRPr="009403C2">
              <w:rPr>
                <w:rFonts w:ascii="Calibri Light" w:eastAsia="Calibri" w:hAnsi="Calibri Light" w:cs="Calibri Light"/>
                <w:i/>
                <w:iCs/>
                <w:sz w:val="22"/>
              </w:rPr>
              <w:t>patys</w:t>
            </w:r>
            <w:r w:rsidRPr="009403C2">
              <w:rPr>
                <w:rFonts w:ascii="Calibri Light" w:eastAsia="Calibri" w:hAnsi="Calibri Light" w:cs="Calibri Light"/>
                <w:i/>
                <w:sz w:val="22"/>
              </w:rPr>
              <w:t xml:space="preserve"> tieks prekes, teiks paslaugas ar atliks darbus, kuriems reikia jų pajėgumų. </w:t>
            </w:r>
          </w:p>
          <w:p w14:paraId="3DC9D020" w14:textId="562A1664" w:rsidR="004B608D" w:rsidRPr="004B608D" w:rsidRDefault="004B608D" w:rsidP="004B608D">
            <w:pPr>
              <w:tabs>
                <w:tab w:val="left" w:pos="0"/>
                <w:tab w:val="left" w:pos="426"/>
              </w:tabs>
              <w:spacing w:after="0" w:line="240" w:lineRule="auto"/>
              <w:jc w:val="both"/>
              <w:rPr>
                <w:rFonts w:ascii="Calibri Light" w:hAnsi="Calibri Light" w:cs="Calibri Light"/>
                <w:b/>
                <w:sz w:val="22"/>
              </w:rPr>
            </w:pPr>
            <w:r w:rsidRPr="009403C2">
              <w:rPr>
                <w:rFonts w:ascii="Calibri Light" w:eastAsia="Calibri" w:hAnsi="Calibri Light" w:cs="Calibri Light"/>
                <w:i/>
                <w:sz w:val="22"/>
              </w:rPr>
              <w:t>c)</w:t>
            </w:r>
            <w:r w:rsidRPr="009403C2">
              <w:rPr>
                <w:rFonts w:ascii="Calibri Light" w:eastAsia="Times New Roman" w:hAnsi="Calibri Light" w:cs="Calibri Light"/>
                <w:iCs/>
                <w:color w:val="000000"/>
                <w:sz w:val="22"/>
                <w:lang w:eastAsia="lt-LT"/>
              </w:rPr>
              <w:t xml:space="preserve"> </w:t>
            </w:r>
            <w:r w:rsidRPr="009403C2">
              <w:rPr>
                <w:rFonts w:ascii="Calibri Light" w:eastAsia="Calibri" w:hAnsi="Calibri Light" w:cs="Calibri Light"/>
                <w:i/>
                <w:iCs/>
                <w:sz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58DEAF67" w14:textId="2E05B80C" w:rsidR="00C917BD" w:rsidRPr="009403C2" w:rsidRDefault="004B608D" w:rsidP="00A8272C">
      <w:pPr>
        <w:tabs>
          <w:tab w:val="left" w:pos="567"/>
          <w:tab w:val="left" w:pos="1134"/>
        </w:tabs>
        <w:spacing w:after="0" w:line="240" w:lineRule="auto"/>
        <w:jc w:val="both"/>
        <w:rPr>
          <w:rFonts w:ascii="Calibri Light" w:hAnsi="Calibri Light" w:cs="Calibri Light"/>
          <w:b/>
          <w:sz w:val="22"/>
        </w:rPr>
      </w:pPr>
      <w:r>
        <w:rPr>
          <w:rFonts w:asciiTheme="majorHAnsi" w:hAnsiTheme="majorHAnsi" w:cstheme="majorHAnsi"/>
          <w:sz w:val="22"/>
        </w:rPr>
        <w:lastRenderedPageBreak/>
        <w:t xml:space="preserve"> </w:t>
      </w:r>
    </w:p>
    <w:p w14:paraId="1859EF42" w14:textId="0E265194" w:rsidR="004D2848" w:rsidRPr="009403C2" w:rsidRDefault="003D1641" w:rsidP="00A8272C">
      <w:pPr>
        <w:tabs>
          <w:tab w:val="left" w:pos="567"/>
          <w:tab w:val="left" w:pos="1134"/>
        </w:tabs>
        <w:spacing w:after="0" w:line="240" w:lineRule="auto"/>
        <w:jc w:val="both"/>
        <w:rPr>
          <w:rFonts w:ascii="Calibri Light" w:hAnsi="Calibri Light" w:cs="Calibri Light"/>
          <w:b/>
          <w:sz w:val="22"/>
        </w:rPr>
      </w:pPr>
      <w:r>
        <w:rPr>
          <w:rFonts w:ascii="Calibri Light" w:eastAsia="Calibri" w:hAnsi="Calibri Light" w:cs="Calibri Light"/>
          <w:b/>
          <w:sz w:val="22"/>
        </w:rPr>
        <w:t xml:space="preserve"> </w:t>
      </w:r>
      <w:r w:rsidR="004D2848" w:rsidRPr="009403C2">
        <w:rPr>
          <w:rFonts w:ascii="Calibri Light" w:hAnsi="Calibri Light" w:cs="Calibri Light"/>
          <w:sz w:val="22"/>
        </w:rPr>
        <w:t>7.1.3.</w:t>
      </w:r>
      <w:r w:rsidR="004D2848" w:rsidRPr="009403C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Pr>
              <w:rFonts w:ascii="Calibri Light" w:hAnsi="Calibri Light" w:cs="Calibri Light"/>
              <w:b/>
              <w:sz w:val="22"/>
            </w:rPr>
            <w:t>nekeliami ir netaikomi.</w:t>
          </w:r>
        </w:sdtContent>
      </w:sdt>
    </w:p>
    <w:p w14:paraId="5159DF53" w14:textId="11BE652B" w:rsidR="00A972EE" w:rsidRPr="00F90EE5" w:rsidRDefault="003D1641" w:rsidP="00A8272C">
      <w:pPr>
        <w:tabs>
          <w:tab w:val="left" w:pos="426"/>
          <w:tab w:val="left" w:pos="567"/>
          <w:tab w:val="left" w:pos="1134"/>
        </w:tabs>
        <w:spacing w:after="0" w:line="240" w:lineRule="auto"/>
        <w:jc w:val="both"/>
        <w:rPr>
          <w:rFonts w:ascii="Calibri Light" w:eastAsia="Calibri" w:hAnsi="Calibri Light" w:cs="Calibri Light"/>
          <w:i/>
          <w:sz w:val="22"/>
        </w:rPr>
      </w:pPr>
      <w:r>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8"/>
        <w:gridCol w:w="5760"/>
      </w:tblGrid>
      <w:tr w:rsidR="00ED0D88" w:rsidRPr="00CD4C84" w14:paraId="4BF69F78" w14:textId="77777777" w:rsidTr="00653FD5">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t xml:space="preserve">Kainodaros būdas: </w:t>
            </w:r>
          </w:p>
        </w:tc>
        <w:tc>
          <w:tcPr>
            <w:tcW w:w="5954" w:type="dxa"/>
            <w:vAlign w:val="center"/>
          </w:tcPr>
          <w:p w14:paraId="187497F7" w14:textId="73A97799" w:rsidR="00ED0D88" w:rsidRPr="00CD4C84" w:rsidRDefault="00ED0D88" w:rsidP="00ED0D88">
            <w:pPr>
              <w:pStyle w:val="Sraopastraipa"/>
              <w:tabs>
                <w:tab w:val="left" w:pos="567"/>
              </w:tabs>
              <w:ind w:left="0"/>
              <w:contextualSpacing w:val="0"/>
              <w:rPr>
                <w:rFonts w:ascii="Calibri Light" w:eastAsia="Times New Roman" w:hAnsi="Calibri Light" w:cs="Calibri Light"/>
                <w:b/>
                <w:bCs/>
                <w:sz w:val="22"/>
                <w:szCs w:val="22"/>
                <w:lang w:val="lt-LT"/>
              </w:rPr>
            </w:pPr>
            <w:r w:rsidRPr="00CD4C84">
              <w:rPr>
                <w:rFonts w:ascii="Calibri Light" w:hAnsi="Calibri Light" w:cs="Calibri Light"/>
                <w:b/>
                <w:sz w:val="22"/>
                <w:lang w:val="lt-LT"/>
              </w:rPr>
              <w:t>Fiksuoto</w:t>
            </w:r>
            <w:r w:rsidR="001604C6">
              <w:rPr>
                <w:rFonts w:ascii="Calibri Light" w:hAnsi="Calibri Light" w:cs="Calibri Light"/>
                <w:b/>
                <w:sz w:val="22"/>
                <w:lang w:val="lt-LT"/>
              </w:rPr>
              <w:t xml:space="preserve"> įkainio </w:t>
            </w:r>
            <w:r w:rsidRPr="00CD4C84">
              <w:rPr>
                <w:rFonts w:ascii="Calibri Light" w:hAnsi="Calibri Light" w:cs="Calibri Light"/>
                <w:b/>
                <w:sz w:val="22"/>
                <w:lang w:val="lt-LT"/>
              </w:rPr>
              <w:t xml:space="preserve"> </w:t>
            </w:r>
          </w:p>
        </w:tc>
      </w:tr>
      <w:tr w:rsidR="00ED0D88" w:rsidRPr="00CD4C84" w14:paraId="781AEEF5" w14:textId="77777777" w:rsidTr="00653FD5">
        <w:tc>
          <w:tcPr>
            <w:tcW w:w="3964" w:type="dxa"/>
            <w:shd w:val="clear" w:color="auto" w:fill="F2F2F2" w:themeFill="background1" w:themeFillShade="F2"/>
            <w:vAlign w:val="center"/>
          </w:tcPr>
          <w:p w14:paraId="4F50AD0A" w14:textId="77777777" w:rsidR="00ED0D88" w:rsidRPr="00CD4C84"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954" w:type="dxa"/>
              </w:tcPr>
              <w:p w14:paraId="650B286E" w14:textId="773CC831" w:rsidR="00ED0D88" w:rsidRPr="00CD4C84" w:rsidRDefault="001604C6"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(17.2) Pradinės sutarties vertė bus lygi maksimaliai pirkimui skirtai lėšų sumai be PVM pirkimo dokumentuose ir sutartyje nurodytų prekių, paslaugų įsigijimui tiekėjo pasiūlyme nurodytais įkainiais be PVM.</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9"/>
        <w:gridCol w:w="5759"/>
      </w:tblGrid>
      <w:tr w:rsidR="009D2230" w:rsidRPr="009403C2" w14:paraId="6C512E74" w14:textId="77777777" w:rsidTr="00653FD5">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95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653FD5">
        <w:trPr>
          <w:trHeight w:val="109"/>
        </w:trPr>
        <w:tc>
          <w:tcPr>
            <w:tcW w:w="9918"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rsidTr="00653FD5">
        <w:trPr>
          <w:trHeight w:val="109"/>
        </w:trPr>
        <w:tc>
          <w:tcPr>
            <w:tcW w:w="991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0C3D874F" w14:textId="65EB51C7" w:rsidR="006326C9" w:rsidRPr="009403C2" w:rsidRDefault="006326C9" w:rsidP="00A8272C">
      <w:pPr>
        <w:spacing w:after="0" w:line="240" w:lineRule="auto"/>
        <w:jc w:val="both"/>
        <w:rPr>
          <w:rFonts w:ascii="Calibri Light" w:hAnsi="Calibri Light" w:cs="Calibri Light"/>
          <w:sz w:val="22"/>
        </w:rPr>
      </w:pPr>
    </w:p>
    <w:p w14:paraId="0B5299A4" w14:textId="77777777" w:rsidR="001604C6" w:rsidRDefault="001604C6" w:rsidP="001604C6">
      <w:pPr>
        <w:pStyle w:val="Antrat1"/>
        <w:tabs>
          <w:tab w:val="left" w:pos="9630"/>
        </w:tabs>
        <w:ind w:right="8"/>
        <w:jc w:val="center"/>
        <w:rPr>
          <w:rFonts w:asciiTheme="majorHAnsi" w:hAnsiTheme="majorHAnsi" w:cs="Calibri Light"/>
          <w:bCs w:val="0"/>
          <w:caps/>
          <w:sz w:val="22"/>
        </w:rPr>
      </w:pPr>
      <w:r>
        <w:rPr>
          <w:rFonts w:asciiTheme="majorHAnsi" w:hAnsiTheme="majorHAnsi" w:cs="Calibri Light"/>
          <w:bCs w:val="0"/>
          <w:caps/>
          <w:sz w:val="22"/>
        </w:rPr>
        <w:t xml:space="preserve"> </w:t>
      </w:r>
    </w:p>
    <w:p w14:paraId="392A3C9F" w14:textId="519CE6E4" w:rsidR="001604C6" w:rsidRPr="00AE6FF3" w:rsidRDefault="001604C6" w:rsidP="001604C6">
      <w:pPr>
        <w:pStyle w:val="Antrat1"/>
        <w:tabs>
          <w:tab w:val="left" w:pos="9630"/>
        </w:tabs>
        <w:ind w:right="8"/>
        <w:jc w:val="center"/>
      </w:pPr>
      <w:r w:rsidRPr="00AE6FF3">
        <w:t>PASLAUGŲ VIEŠOJO PIRKIMO–PARDAVIMO SUTARTIS</w:t>
      </w:r>
    </w:p>
    <w:p w14:paraId="2464843E" w14:textId="77777777" w:rsidR="001604C6" w:rsidRPr="00AE6FF3" w:rsidRDefault="001604C6" w:rsidP="001604C6">
      <w:pPr>
        <w:tabs>
          <w:tab w:val="left" w:pos="9630"/>
        </w:tabs>
        <w:ind w:right="8"/>
      </w:pPr>
    </w:p>
    <w:p w14:paraId="3F320841" w14:textId="77777777" w:rsidR="001604C6" w:rsidRPr="00AE6FF3" w:rsidRDefault="001604C6" w:rsidP="001604C6">
      <w:pPr>
        <w:pStyle w:val="Antrat5"/>
        <w:tabs>
          <w:tab w:val="left" w:pos="9630"/>
        </w:tabs>
        <w:ind w:right="8"/>
        <w:jc w:val="center"/>
        <w:rPr>
          <w:rFonts w:ascii="Times New Roman" w:hAnsi="Times New Roman" w:cs="Times New Roman"/>
          <w:szCs w:val="24"/>
        </w:rPr>
      </w:pPr>
      <w:r w:rsidRPr="00AE6FF3">
        <w:rPr>
          <w:rFonts w:ascii="Times New Roman" w:hAnsi="Times New Roman" w:cs="Times New Roman"/>
          <w:szCs w:val="24"/>
        </w:rPr>
        <w:t>202</w:t>
      </w:r>
      <w:r>
        <w:rPr>
          <w:rFonts w:ascii="Times New Roman" w:hAnsi="Times New Roman" w:cs="Times New Roman"/>
          <w:szCs w:val="24"/>
        </w:rPr>
        <w:t>5</w:t>
      </w:r>
      <w:r w:rsidRPr="00AE6FF3">
        <w:rPr>
          <w:rFonts w:ascii="Times New Roman" w:hAnsi="Times New Roman" w:cs="Times New Roman"/>
          <w:szCs w:val="24"/>
        </w:rPr>
        <w:t xml:space="preserve"> m.                         d. Nr.</w:t>
      </w:r>
    </w:p>
    <w:p w14:paraId="7D737542" w14:textId="77777777" w:rsidR="001604C6" w:rsidRPr="00AE6FF3" w:rsidRDefault="001604C6" w:rsidP="001604C6">
      <w:pPr>
        <w:tabs>
          <w:tab w:val="left" w:pos="9630"/>
        </w:tabs>
        <w:ind w:right="8"/>
        <w:jc w:val="center"/>
      </w:pPr>
      <w:r w:rsidRPr="00AE6FF3">
        <w:t>Vilnius</w:t>
      </w:r>
    </w:p>
    <w:p w14:paraId="51666866" w14:textId="77777777" w:rsidR="001604C6" w:rsidRPr="00AE6FF3" w:rsidRDefault="001604C6" w:rsidP="001604C6">
      <w:pPr>
        <w:pStyle w:val="Antrat1"/>
        <w:tabs>
          <w:tab w:val="left" w:pos="9630"/>
        </w:tabs>
        <w:ind w:right="8"/>
      </w:pPr>
    </w:p>
    <w:p w14:paraId="60C001F8" w14:textId="77777777" w:rsidR="001604C6" w:rsidRPr="00AE6FF3" w:rsidRDefault="001604C6" w:rsidP="001604C6">
      <w:pPr>
        <w:tabs>
          <w:tab w:val="left" w:pos="9630"/>
          <w:tab w:val="left" w:pos="9720"/>
        </w:tabs>
        <w:ind w:right="8"/>
        <w:jc w:val="both"/>
        <w:rPr>
          <w:b/>
          <w:bCs/>
          <w:spacing w:val="-2"/>
        </w:rPr>
      </w:pPr>
    </w:p>
    <w:p w14:paraId="41187D08" w14:textId="77777777" w:rsidR="001604C6" w:rsidRPr="00AE6FF3" w:rsidRDefault="001604C6" w:rsidP="001604C6">
      <w:pPr>
        <w:tabs>
          <w:tab w:val="left" w:pos="9630"/>
          <w:tab w:val="left" w:pos="9720"/>
        </w:tabs>
        <w:ind w:right="8" w:firstLine="567"/>
        <w:jc w:val="both"/>
      </w:pPr>
      <w:r w:rsidRPr="00AE6FF3">
        <w:rPr>
          <w:b/>
        </w:rPr>
        <w:t xml:space="preserve">Migracijos departamentas prie Lietuvos Respublikos vidaus reikalų ministerijos </w:t>
      </w:r>
      <w:r w:rsidRPr="00AE6FF3">
        <w:t xml:space="preserve">(toliau – </w:t>
      </w:r>
      <w:r w:rsidRPr="00AE6FF3">
        <w:rPr>
          <w:b/>
        </w:rPr>
        <w:t>Klientas</w:t>
      </w:r>
      <w:r>
        <w:t xml:space="preserve">), atstovaujamas                                              </w:t>
      </w:r>
      <w:r w:rsidRPr="00AE6FF3">
        <w:t>, ir</w:t>
      </w:r>
      <w:r w:rsidRPr="00AE6FF3">
        <w:rPr>
          <w:b/>
        </w:rPr>
        <w:t xml:space="preserve"> </w:t>
      </w:r>
      <w:r>
        <w:rPr>
          <w:b/>
        </w:rPr>
        <w:t xml:space="preserve">                                             </w:t>
      </w:r>
      <w:r w:rsidRPr="00AE6FF3">
        <w:rPr>
          <w:b/>
        </w:rPr>
        <w:t xml:space="preserve"> </w:t>
      </w:r>
      <w:r w:rsidRPr="00AE6FF3">
        <w:t xml:space="preserve">(toliau – </w:t>
      </w:r>
      <w:r w:rsidRPr="00AE6FF3">
        <w:rPr>
          <w:b/>
        </w:rPr>
        <w:t>Paslaugų teikėjas</w:t>
      </w:r>
      <w:r w:rsidRPr="00AE6FF3">
        <w:t>), atstovaujam</w:t>
      </w:r>
      <w:r>
        <w:t xml:space="preserve">as (-a) </w:t>
      </w:r>
      <w:r w:rsidRPr="00AE6FF3">
        <w:t xml:space="preserve"> </w:t>
      </w:r>
      <w:r>
        <w:t xml:space="preserve">                                               </w:t>
      </w:r>
      <w:r w:rsidRPr="00AE6FF3">
        <w:t>, veikiančio</w:t>
      </w:r>
      <w:r>
        <w:t xml:space="preserve"> (-os)</w:t>
      </w:r>
      <w:r w:rsidRPr="00AE6FF3">
        <w:t xml:space="preserve"> pagal įstatus, toliau kartu ar atskirai vadinamos Šalimis, vadovaudamosi</w:t>
      </w:r>
      <w:r>
        <w:t xml:space="preserve"> Išteklių agentūros</w:t>
      </w:r>
      <w:r w:rsidRPr="00AE6FF3">
        <w:t xml:space="preserve"> prie Lietuvos Respublikos vidaus reikalų ministerijos Viešojo pirkimo komisijos 202</w:t>
      </w:r>
      <w:r>
        <w:t>5</w:t>
      </w:r>
      <w:r w:rsidRPr="00AE6FF3">
        <w:t xml:space="preserve"> m. </w:t>
      </w:r>
      <w:r>
        <w:t xml:space="preserve">           </w:t>
      </w:r>
      <w:r w:rsidRPr="00AE6FF3">
        <w:t xml:space="preserve">d. posėdžio </w:t>
      </w:r>
      <w:r w:rsidRPr="00AE6FF3">
        <w:lastRenderedPageBreak/>
        <w:t>protokolu Nr.</w:t>
      </w:r>
      <w:r>
        <w:t xml:space="preserve">             </w:t>
      </w:r>
      <w:r w:rsidRPr="00AE6FF3">
        <w:t>, sudaro šią paslaugų viešojo pirkimo-pardavimo (paslaugų teikimo) sutartį (toliau – Sutartis).</w:t>
      </w:r>
    </w:p>
    <w:p w14:paraId="638171FF" w14:textId="77777777" w:rsidR="001604C6" w:rsidRPr="001604C6" w:rsidRDefault="001604C6" w:rsidP="001604C6">
      <w:pPr>
        <w:tabs>
          <w:tab w:val="left" w:pos="9630"/>
          <w:tab w:val="left" w:pos="9720"/>
        </w:tabs>
        <w:ind w:right="8" w:firstLine="567"/>
        <w:jc w:val="both"/>
      </w:pPr>
    </w:p>
    <w:p w14:paraId="77FF3886" w14:textId="77777777" w:rsidR="001604C6" w:rsidRPr="00AE6FF3" w:rsidRDefault="001604C6" w:rsidP="001604C6">
      <w:pPr>
        <w:tabs>
          <w:tab w:val="left" w:pos="9630"/>
        </w:tabs>
        <w:ind w:right="8"/>
        <w:jc w:val="center"/>
        <w:rPr>
          <w:b/>
        </w:rPr>
      </w:pPr>
      <w:r w:rsidRPr="00AE6FF3">
        <w:rPr>
          <w:b/>
        </w:rPr>
        <w:t>1. SUTARTIES DALYKAS</w:t>
      </w:r>
    </w:p>
    <w:p w14:paraId="1528544F" w14:textId="77777777" w:rsidR="001604C6" w:rsidRPr="00AE6FF3" w:rsidRDefault="001604C6" w:rsidP="001604C6">
      <w:pPr>
        <w:pStyle w:val="Sraopastraipa"/>
        <w:tabs>
          <w:tab w:val="left" w:pos="9630"/>
        </w:tabs>
        <w:ind w:right="8"/>
        <w:rPr>
          <w:b/>
          <w:lang w:val="lt-LT"/>
        </w:rPr>
      </w:pPr>
    </w:p>
    <w:p w14:paraId="47371644" w14:textId="77777777" w:rsidR="001604C6" w:rsidRPr="00AE6FF3" w:rsidRDefault="001604C6" w:rsidP="001604C6">
      <w:pPr>
        <w:tabs>
          <w:tab w:val="left" w:pos="1134"/>
          <w:tab w:val="left" w:pos="9630"/>
          <w:tab w:val="left" w:pos="9720"/>
        </w:tabs>
        <w:ind w:right="8" w:firstLine="567"/>
        <w:jc w:val="both"/>
      </w:pPr>
      <w:r w:rsidRPr="00AE6FF3">
        <w:t xml:space="preserve">1.1. Paslaugų teikėjas įsipareigoja Sutartyje nustatyta tvarka ir sąlygomis pagal Kliento faktinį poreikį teikti </w:t>
      </w:r>
      <w:r>
        <w:t>kurjerių</w:t>
      </w:r>
      <w:r w:rsidRPr="00AE6FF3">
        <w:t xml:space="preserve"> paslaugas Lietuvoje (toliau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14:paraId="275E180E" w14:textId="77777777" w:rsidR="001604C6" w:rsidRPr="00AE6FF3" w:rsidRDefault="001604C6" w:rsidP="001604C6">
      <w:pPr>
        <w:tabs>
          <w:tab w:val="left" w:pos="9630"/>
        </w:tabs>
        <w:ind w:right="8"/>
        <w:jc w:val="both"/>
      </w:pPr>
    </w:p>
    <w:p w14:paraId="5FCD9365" w14:textId="77777777" w:rsidR="001604C6" w:rsidRPr="00AE6FF3" w:rsidRDefault="001604C6" w:rsidP="001604C6">
      <w:pPr>
        <w:tabs>
          <w:tab w:val="left" w:pos="9630"/>
        </w:tabs>
        <w:ind w:right="8"/>
        <w:jc w:val="center"/>
        <w:rPr>
          <w:b/>
        </w:rPr>
      </w:pPr>
      <w:r w:rsidRPr="00AE6FF3">
        <w:rPr>
          <w:b/>
        </w:rPr>
        <w:t>2. SUTARTIES KAINA IR ATSISKAITYMO TVARKA</w:t>
      </w:r>
    </w:p>
    <w:p w14:paraId="6C9C8060" w14:textId="77777777" w:rsidR="001604C6" w:rsidRPr="00AE6FF3" w:rsidRDefault="001604C6" w:rsidP="001604C6">
      <w:pPr>
        <w:pStyle w:val="Pagrindinistekstas"/>
        <w:tabs>
          <w:tab w:val="left" w:pos="9630"/>
          <w:tab w:val="left" w:pos="9720"/>
        </w:tabs>
        <w:spacing w:line="276" w:lineRule="auto"/>
        <w:ind w:right="8" w:firstLine="360"/>
      </w:pPr>
    </w:p>
    <w:p w14:paraId="4AF5D84A" w14:textId="1FA85C51" w:rsidR="001604C6" w:rsidRPr="00AE6FF3" w:rsidRDefault="001604C6" w:rsidP="001604C6">
      <w:pPr>
        <w:tabs>
          <w:tab w:val="left" w:pos="1134"/>
          <w:tab w:val="left" w:pos="9630"/>
          <w:tab w:val="left" w:pos="9720"/>
        </w:tabs>
        <w:ind w:right="8" w:firstLine="567"/>
        <w:jc w:val="both"/>
      </w:pPr>
      <w:r w:rsidRPr="00AE6FF3">
        <w:t xml:space="preserve">2.1. Sutarties kaina – </w:t>
      </w:r>
      <w:r w:rsidRPr="00AE6FF3">
        <w:rPr>
          <w:b/>
        </w:rPr>
        <w:t>iki</w:t>
      </w:r>
      <w:r w:rsidRPr="00AE6FF3">
        <w:t xml:space="preserve"> </w:t>
      </w:r>
      <w:r>
        <w:rPr>
          <w:b/>
        </w:rPr>
        <w:t>20 000</w:t>
      </w:r>
      <w:r w:rsidRPr="00AE6FF3">
        <w:rPr>
          <w:b/>
        </w:rPr>
        <w:t xml:space="preserve">,00 Eur </w:t>
      </w:r>
      <w:r w:rsidRPr="00AE6FF3">
        <w:t>(</w:t>
      </w:r>
      <w:r>
        <w:rPr>
          <w:b/>
        </w:rPr>
        <w:t>dvidešimties tūkstančių</w:t>
      </w:r>
      <w:r w:rsidRPr="00AE6FF3">
        <w:rPr>
          <w:b/>
        </w:rPr>
        <w:t xml:space="preserve"> eurų nulio centų</w:t>
      </w:r>
      <w:r w:rsidRPr="00AE6FF3">
        <w:t xml:space="preserve">) su pridėtinės vertės mokesčiu (toliau – PVM). </w:t>
      </w:r>
      <w:r w:rsidR="0090630D">
        <w:t xml:space="preserve">Pradinės sutarties vertė – ... Eur be PVM. </w:t>
      </w:r>
      <w:r w:rsidRPr="00AE6FF3">
        <w:t>Detalios paslaugų kainos (įkainiai):</w:t>
      </w:r>
    </w:p>
    <w:tbl>
      <w:tblPr>
        <w:tblStyle w:val="Lentelstinklelis1"/>
        <w:tblW w:w="4887" w:type="pct"/>
        <w:tblInd w:w="108" w:type="dxa"/>
        <w:tblLook w:val="04A0" w:firstRow="1" w:lastRow="0" w:firstColumn="1" w:lastColumn="0" w:noHBand="0" w:noVBand="1"/>
      </w:tblPr>
      <w:tblGrid>
        <w:gridCol w:w="693"/>
        <w:gridCol w:w="5783"/>
        <w:gridCol w:w="2934"/>
      </w:tblGrid>
      <w:tr w:rsidR="001604C6" w:rsidRPr="006250CA" w14:paraId="56C2E918" w14:textId="77777777" w:rsidTr="00132893">
        <w:trPr>
          <w:trHeight w:val="16"/>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75AA2" w14:textId="77777777" w:rsidR="001604C6" w:rsidRPr="006250CA" w:rsidRDefault="001604C6" w:rsidP="00132893">
            <w:pPr>
              <w:jc w:val="center"/>
              <w:rPr>
                <w:rFonts w:cs="Times New Roman"/>
                <w:b/>
                <w:color w:val="000000"/>
                <w:szCs w:val="24"/>
              </w:rPr>
            </w:pPr>
            <w:r w:rsidRPr="006250CA">
              <w:rPr>
                <w:rFonts w:cs="Times New Roman"/>
                <w:b/>
                <w:color w:val="000000"/>
                <w:szCs w:val="24"/>
              </w:rPr>
              <w:t>Eil. Nr.</w:t>
            </w:r>
          </w:p>
        </w:tc>
        <w:tc>
          <w:tcPr>
            <w:tcW w:w="30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DCEB32" w14:textId="0EC73CD4" w:rsidR="001604C6" w:rsidRPr="006250CA" w:rsidRDefault="006250CA" w:rsidP="00132893">
            <w:pPr>
              <w:jc w:val="center"/>
              <w:rPr>
                <w:rFonts w:cs="Times New Roman"/>
                <w:b/>
                <w:iCs/>
                <w:szCs w:val="24"/>
              </w:rPr>
            </w:pPr>
            <w:r w:rsidRPr="006250CA">
              <w:rPr>
                <w:rFonts w:cs="Times New Roman"/>
                <w:b/>
                <w:bCs/>
                <w:szCs w:val="24"/>
              </w:rPr>
              <w:t>Prekės p</w:t>
            </w:r>
            <w:r w:rsidR="001604C6" w:rsidRPr="006250CA">
              <w:rPr>
                <w:rFonts w:cs="Times New Roman"/>
                <w:b/>
                <w:bCs/>
                <w:szCs w:val="24"/>
              </w:rPr>
              <w:t>avadinimas</w:t>
            </w:r>
          </w:p>
        </w:tc>
        <w:tc>
          <w:tcPr>
            <w:tcW w:w="15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F6C8C" w14:textId="07006F72" w:rsidR="006250CA" w:rsidRPr="006250CA" w:rsidRDefault="006250CA" w:rsidP="006250CA">
            <w:pPr>
              <w:spacing w:after="0" w:line="240" w:lineRule="auto"/>
              <w:jc w:val="center"/>
              <w:rPr>
                <w:rFonts w:cs="Times New Roman"/>
                <w:b/>
                <w:iCs/>
                <w:szCs w:val="24"/>
              </w:rPr>
            </w:pPr>
            <w:r w:rsidRPr="006250CA">
              <w:rPr>
                <w:rFonts w:cs="Times New Roman"/>
                <w:b/>
                <w:szCs w:val="24"/>
              </w:rPr>
              <w:t xml:space="preserve"> </w:t>
            </w:r>
            <w:r w:rsidRPr="006250CA">
              <w:rPr>
                <w:rFonts w:cs="Times New Roman"/>
                <w:b/>
                <w:iCs/>
                <w:szCs w:val="24"/>
              </w:rPr>
              <w:t>Preliminarus (lyginamasis) kieki</w:t>
            </w:r>
            <w:r>
              <w:rPr>
                <w:rFonts w:cs="Times New Roman"/>
                <w:b/>
                <w:iCs/>
                <w:szCs w:val="24"/>
              </w:rPr>
              <w:t>s</w:t>
            </w:r>
            <w:r w:rsidRPr="006250CA">
              <w:rPr>
                <w:rFonts w:cs="Times New Roman"/>
                <w:b/>
                <w:iCs/>
                <w:szCs w:val="24"/>
              </w:rPr>
              <w:t>,</w:t>
            </w:r>
          </w:p>
          <w:p w14:paraId="133797B0" w14:textId="14F7AD02" w:rsidR="001604C6" w:rsidRPr="006250CA" w:rsidRDefault="006250CA" w:rsidP="006250CA">
            <w:pPr>
              <w:jc w:val="center"/>
              <w:rPr>
                <w:rFonts w:cs="Times New Roman"/>
                <w:szCs w:val="24"/>
              </w:rPr>
            </w:pPr>
            <w:r w:rsidRPr="006250CA">
              <w:rPr>
                <w:rFonts w:cs="Times New Roman"/>
                <w:b/>
                <w:iCs/>
                <w:szCs w:val="24"/>
              </w:rPr>
              <w:t xml:space="preserve"> vnt.</w:t>
            </w:r>
            <w:r w:rsidRPr="006250CA">
              <w:rPr>
                <w:rFonts w:cs="Times New Roman"/>
                <w:b/>
                <w:iCs/>
                <w:szCs w:val="24"/>
              </w:rPr>
              <w:t xml:space="preserve"> </w:t>
            </w:r>
          </w:p>
        </w:tc>
      </w:tr>
      <w:tr w:rsidR="001604C6" w:rsidRPr="006250CA" w14:paraId="738E0C49" w14:textId="77777777" w:rsidTr="00132893">
        <w:trPr>
          <w:trHeight w:val="16"/>
        </w:trPr>
        <w:tc>
          <w:tcPr>
            <w:tcW w:w="368" w:type="pct"/>
            <w:tcBorders>
              <w:top w:val="single" w:sz="4" w:space="0" w:color="auto"/>
              <w:left w:val="single" w:sz="4" w:space="0" w:color="auto"/>
              <w:bottom w:val="single" w:sz="4" w:space="0" w:color="auto"/>
              <w:right w:val="single" w:sz="4" w:space="0" w:color="auto"/>
            </w:tcBorders>
            <w:vAlign w:val="center"/>
          </w:tcPr>
          <w:p w14:paraId="0E752A5E" w14:textId="77777777" w:rsidR="001604C6" w:rsidRPr="006250CA" w:rsidRDefault="001604C6">
            <w:pPr>
              <w:numPr>
                <w:ilvl w:val="0"/>
                <w:numId w:val="7"/>
              </w:numPr>
              <w:spacing w:after="0" w:line="240" w:lineRule="auto"/>
              <w:ind w:left="0" w:firstLine="0"/>
              <w:contextualSpacing/>
              <w:jc w:val="center"/>
              <w:rPr>
                <w:rFonts w:cs="Times New Roman"/>
                <w:szCs w:val="24"/>
                <w:lang w:bidi="en-US"/>
              </w:rPr>
            </w:pPr>
          </w:p>
        </w:tc>
        <w:tc>
          <w:tcPr>
            <w:tcW w:w="3073" w:type="pct"/>
            <w:tcBorders>
              <w:top w:val="single" w:sz="4" w:space="0" w:color="auto"/>
              <w:left w:val="single" w:sz="4" w:space="0" w:color="auto"/>
              <w:bottom w:val="single" w:sz="4" w:space="0" w:color="auto"/>
              <w:right w:val="single" w:sz="4" w:space="0" w:color="auto"/>
            </w:tcBorders>
          </w:tcPr>
          <w:p w14:paraId="3FE71A29" w14:textId="5D70862C" w:rsidR="001604C6" w:rsidRPr="006250CA" w:rsidRDefault="006250CA" w:rsidP="00132893">
            <w:pPr>
              <w:jc w:val="both"/>
              <w:rPr>
                <w:rFonts w:cs="Times New Roman"/>
                <w:color w:val="000000"/>
                <w:szCs w:val="24"/>
              </w:rPr>
            </w:pPr>
            <w:r w:rsidRPr="006250CA">
              <w:rPr>
                <w:rFonts w:cs="Times New Roman"/>
                <w:szCs w:val="24"/>
              </w:rPr>
              <w:t xml:space="preserve"> </w:t>
            </w:r>
            <w:r w:rsidRPr="006250CA">
              <w:rPr>
                <w:rFonts w:cs="Times New Roman"/>
                <w:szCs w:val="24"/>
              </w:rPr>
              <w:t>Siuntos iki 100 gramų</w:t>
            </w:r>
          </w:p>
        </w:tc>
        <w:tc>
          <w:tcPr>
            <w:tcW w:w="1559" w:type="pct"/>
            <w:tcBorders>
              <w:top w:val="single" w:sz="4" w:space="0" w:color="auto"/>
              <w:left w:val="single" w:sz="4" w:space="0" w:color="auto"/>
              <w:bottom w:val="single" w:sz="4" w:space="0" w:color="auto"/>
              <w:right w:val="single" w:sz="4" w:space="0" w:color="auto"/>
            </w:tcBorders>
            <w:vAlign w:val="center"/>
          </w:tcPr>
          <w:p w14:paraId="1FE371B6" w14:textId="054DC0EB" w:rsidR="001604C6" w:rsidRPr="006250CA" w:rsidRDefault="006250CA" w:rsidP="00132893">
            <w:pPr>
              <w:jc w:val="center"/>
              <w:rPr>
                <w:rFonts w:cs="Times New Roman"/>
                <w:color w:val="000000"/>
                <w:szCs w:val="24"/>
              </w:rPr>
            </w:pPr>
            <w:r w:rsidRPr="006250CA">
              <w:rPr>
                <w:rFonts w:cs="Times New Roman"/>
                <w:bCs/>
                <w:color w:val="000000"/>
                <w:szCs w:val="24"/>
              </w:rPr>
              <w:t>2000</w:t>
            </w:r>
          </w:p>
        </w:tc>
      </w:tr>
    </w:tbl>
    <w:p w14:paraId="2B7A3D10" w14:textId="77777777" w:rsidR="001604C6" w:rsidRPr="00AE6FF3" w:rsidRDefault="001604C6" w:rsidP="001604C6">
      <w:pPr>
        <w:jc w:val="both"/>
        <w:rPr>
          <w:b/>
          <w:sz w:val="20"/>
          <w:szCs w:val="20"/>
        </w:rPr>
      </w:pPr>
      <w:r w:rsidRPr="00AE6FF3">
        <w:rPr>
          <w:b/>
          <w:sz w:val="20"/>
          <w:szCs w:val="20"/>
        </w:rPr>
        <w:t>*</w:t>
      </w:r>
      <w:r w:rsidRPr="00AE6FF3">
        <w:rPr>
          <w:sz w:val="20"/>
          <w:szCs w:val="20"/>
        </w:rPr>
        <w:t xml:space="preserve"> </w:t>
      </w:r>
      <w:r w:rsidRPr="00AE6FF3">
        <w:rPr>
          <w:b/>
          <w:sz w:val="20"/>
          <w:szCs w:val="20"/>
        </w:rPr>
        <w:t>Paslaugų teikimo klientui mokestis (vienos siuntos įteikimo mokestis) apima visas Paslaugų teikėjo patiriamas išlaidas (paslaugų teikimo, informacinės sistemos integracijų, banko aptarnavimo mokesčių ir kt.). Paslaugų teikimo Klientui mokesčio dydis yra standartinis paslaugų teikimui visoje Lietuvos Respublikos teritorijoje.</w:t>
      </w:r>
    </w:p>
    <w:p w14:paraId="0B856210" w14:textId="77777777" w:rsidR="001604C6" w:rsidRPr="00AE6FF3" w:rsidRDefault="001604C6" w:rsidP="001604C6">
      <w:pPr>
        <w:tabs>
          <w:tab w:val="left" w:pos="1134"/>
          <w:tab w:val="left" w:pos="9630"/>
          <w:tab w:val="left" w:pos="9720"/>
        </w:tabs>
        <w:ind w:right="8" w:firstLine="567"/>
        <w:jc w:val="both"/>
      </w:pPr>
      <w:r w:rsidRPr="00AE6FF3">
        <w:t>2.2</w:t>
      </w:r>
      <w:bookmarkStart w:id="1" w:name="_Hlk204791571"/>
      <w:r w:rsidRPr="00AE6FF3">
        <w:t>. Į Sutarties kainą/paslaugų kainas (įkainius) įskaitomi visi mokesčiai ir rinkliavos bei kitos išlaidos, susijusios su tinkamu Sutarties vykdymu (įskaitant ir PVM sąskaitų faktūrų / sąskaitų faktūrų teikimo elektroniniu būdu išlaidas).</w:t>
      </w:r>
    </w:p>
    <w:bookmarkEnd w:id="1"/>
    <w:p w14:paraId="170FABB9" w14:textId="77777777" w:rsidR="001604C6" w:rsidRPr="00AE6FF3" w:rsidRDefault="001604C6" w:rsidP="001604C6">
      <w:pPr>
        <w:tabs>
          <w:tab w:val="left" w:pos="1134"/>
          <w:tab w:val="left" w:pos="9630"/>
          <w:tab w:val="left" w:pos="9720"/>
        </w:tabs>
        <w:ind w:right="8" w:firstLine="567"/>
        <w:jc w:val="both"/>
      </w:pPr>
      <w:r w:rsidRPr="00AE6FF3">
        <w:t>2.3. Sutarties kaina/paslaugų kainos (įkainiai) negali būti keičiama/os per visą Sutarties galiojimo laiką, išskyrus Sutartyje numatytus atvejus.</w:t>
      </w:r>
    </w:p>
    <w:p w14:paraId="4F3B9C9E" w14:textId="77777777" w:rsidR="001604C6" w:rsidRPr="00AE6FF3" w:rsidRDefault="001604C6" w:rsidP="001604C6">
      <w:pPr>
        <w:tabs>
          <w:tab w:val="left" w:pos="1134"/>
          <w:tab w:val="left" w:pos="9630"/>
          <w:tab w:val="left" w:pos="9720"/>
        </w:tabs>
        <w:ind w:right="8" w:firstLine="567"/>
        <w:jc w:val="both"/>
      </w:pPr>
      <w:r w:rsidRPr="00AE6FF3">
        <w:t>2.4. Tinkamai ir faktiškai suteiktų paslaugų perdavimas ir priėmimas įforminamas paslaugų perdavimo–priėmimo (-ais), kuris (-ie) Sutartyje nustatyta tvarka pasirašomas (-i) Paslaugų teikėjo ir Kliento ir tik dėl tokių paslaugų, kurios atitinka Sutartyje ir Sutarties priede nurodytus reikalavimus.  Paslaugų priėmimo-perdavimo aktas pasirašomas 2 (dviem) vienodą juridinę galią turinčiais egzemplioriais. Šalių pasirašytas paslaugų priėmimo-perdavimo aktas yra pagrindas PVM sąskaitai faktūrai išrašyti.</w:t>
      </w:r>
    </w:p>
    <w:p w14:paraId="3CF42D05" w14:textId="77777777" w:rsidR="001604C6" w:rsidRPr="00AE6FF3" w:rsidRDefault="001604C6" w:rsidP="001604C6">
      <w:pPr>
        <w:tabs>
          <w:tab w:val="left" w:pos="1134"/>
          <w:tab w:val="left" w:pos="9630"/>
          <w:tab w:val="left" w:pos="9720"/>
        </w:tabs>
        <w:ind w:right="8" w:firstLine="567"/>
        <w:jc w:val="both"/>
      </w:pPr>
      <w:r w:rsidRPr="00AE6FF3">
        <w:t xml:space="preserve">2.5. Už per praėjusį kalendorinį mėnesį tinkamai ir faktiškai suteiktas paslaugas Klientas su Paslaugų teikėju atsiskaito mokėjimo pavedimu, pinigus pervesdamas į Sutartyje nurodytą Paslaugų teikėjo atsiskaitomąją sąskaitą ne vėliau kaip per </w:t>
      </w:r>
      <w:r>
        <w:t>3</w:t>
      </w:r>
      <w:r w:rsidRPr="00AE6FF3">
        <w:t>0 (</w:t>
      </w:r>
      <w:r>
        <w:t>tris</w:t>
      </w:r>
      <w:r w:rsidRPr="00AE6FF3">
        <w:t xml:space="preserve">dešimt) dienų nuo paslaugų perdavimo–priėmimo akto pasirašymo ir teisingos PVM sąskaitos faktūros gavimo dienos. Paslaugų teikėjas už </w:t>
      </w:r>
      <w:r w:rsidRPr="00AE6FF3">
        <w:lastRenderedPageBreak/>
        <w:t xml:space="preserve">per praėjusį kalendorinį mėnesį suteiktas paslaugas iki 10 </w:t>
      </w:r>
      <w:r>
        <w:t xml:space="preserve">(dešimtos) </w:t>
      </w:r>
      <w:r w:rsidRPr="00AE6FF3">
        <w:t xml:space="preserve">kalendorinės mėnesio dienos turi pateikti PVM sąskaitą faktūrą elektroniniu būdu, kaip numatyta Lietuvos Respublikos viešųjų pirkimų įstatymo 22 straipsnio 3 dalyje. Paslaugų teikėjui nepateikus PVM sąskaitos faktūros elektroniniu būdu, Klientas turi teisę nevykdyti mokėjimo. </w:t>
      </w:r>
    </w:p>
    <w:p w14:paraId="7E6FE790" w14:textId="77777777" w:rsidR="001604C6" w:rsidRPr="00AE6FF3" w:rsidRDefault="001604C6" w:rsidP="001604C6">
      <w:pPr>
        <w:tabs>
          <w:tab w:val="left" w:pos="1134"/>
          <w:tab w:val="left" w:pos="9630"/>
          <w:tab w:val="left" w:pos="9720"/>
        </w:tabs>
        <w:ind w:right="8" w:firstLine="567"/>
        <w:jc w:val="both"/>
      </w:pPr>
      <w:r w:rsidRPr="00AE6FF3">
        <w:t>2.6. Sutarties kaina/paslaugų kainos (įkainiai) Sutarties galiojimo laikotarpiu turi būti perskaičiuojama/os (didinama/os ar mažinama/os) pasikeitus (padidėjus ar sumažėjus) PVM tarifui, kuris turėjo tiesioginės įtakos Sutarties kainai/paslaugų kainoms (įkainiams). Šalims raštiškai susitarus ir ne vėliau kaip iki paslaugų perdavimo–priėmimo akto pasirašymo dienos, perskaičiuojama/os tik ta/os Sutarties kainos dalis/paslaugų kainų (įkainių) dalys, kuriai/ioms turėjo įtakos pasikeitęs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užfiksuojama/os perskaičiuota/os Sutarties kaina/paslaugų kainos (įkainiai) bei šio perskaičiavimo įsigaliojimo sąlygos.</w:t>
      </w:r>
    </w:p>
    <w:p w14:paraId="26137BD8" w14:textId="77777777" w:rsidR="001604C6" w:rsidRPr="00AE6FF3" w:rsidRDefault="001604C6" w:rsidP="001604C6">
      <w:pPr>
        <w:tabs>
          <w:tab w:val="left" w:pos="1134"/>
          <w:tab w:val="left" w:pos="9630"/>
          <w:tab w:val="left" w:pos="9720"/>
        </w:tabs>
        <w:ind w:right="8" w:firstLine="567"/>
        <w:jc w:val="both"/>
      </w:pPr>
      <w:r w:rsidRPr="00AE6FF3">
        <w:t>2.7.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5482E31C" w14:textId="77777777" w:rsidR="001604C6" w:rsidRPr="00AE6FF3" w:rsidRDefault="001604C6" w:rsidP="001604C6">
      <w:pPr>
        <w:tabs>
          <w:tab w:val="left" w:pos="1134"/>
          <w:tab w:val="left" w:pos="9630"/>
          <w:tab w:val="left" w:pos="9720"/>
        </w:tabs>
        <w:ind w:right="8" w:firstLine="567"/>
        <w:jc w:val="both"/>
        <w:rPr>
          <w:i/>
        </w:rPr>
      </w:pPr>
      <w:r w:rsidRPr="00AE6FF3">
        <w:t>2.8. Sutarties kainai apskaičiuoti taikomas kainodaros būdas: fiksuotas įkainis su peržiūra.</w:t>
      </w:r>
    </w:p>
    <w:p w14:paraId="3C4F9A9D" w14:textId="77777777" w:rsidR="001604C6" w:rsidRPr="00AE6FF3" w:rsidRDefault="001604C6" w:rsidP="001604C6">
      <w:pPr>
        <w:tabs>
          <w:tab w:val="left" w:pos="9630"/>
        </w:tabs>
        <w:ind w:right="8"/>
        <w:rPr>
          <w:b/>
        </w:rPr>
      </w:pPr>
    </w:p>
    <w:p w14:paraId="54EB5306" w14:textId="77777777" w:rsidR="001604C6" w:rsidRPr="00AE6FF3" w:rsidRDefault="001604C6" w:rsidP="001604C6">
      <w:pPr>
        <w:tabs>
          <w:tab w:val="left" w:pos="9630"/>
        </w:tabs>
        <w:ind w:right="8"/>
        <w:jc w:val="center"/>
        <w:rPr>
          <w:b/>
        </w:rPr>
      </w:pPr>
      <w:r w:rsidRPr="00AE6FF3">
        <w:rPr>
          <w:b/>
        </w:rPr>
        <w:t>3. ŠALIŲ ĮSIPAREIGOJIMAI</w:t>
      </w:r>
    </w:p>
    <w:p w14:paraId="62DCECC9" w14:textId="77777777" w:rsidR="001604C6" w:rsidRPr="00AE6FF3" w:rsidRDefault="001604C6" w:rsidP="001604C6">
      <w:pPr>
        <w:tabs>
          <w:tab w:val="left" w:pos="9630"/>
        </w:tabs>
        <w:ind w:right="8" w:firstLine="360"/>
        <w:jc w:val="both"/>
      </w:pPr>
    </w:p>
    <w:p w14:paraId="5074D288" w14:textId="77777777" w:rsidR="001604C6" w:rsidRPr="00AE6FF3" w:rsidRDefault="001604C6" w:rsidP="001604C6">
      <w:pPr>
        <w:tabs>
          <w:tab w:val="left" w:pos="1134"/>
          <w:tab w:val="left" w:pos="9630"/>
          <w:tab w:val="left" w:pos="9720"/>
        </w:tabs>
        <w:ind w:right="8" w:firstLine="567"/>
        <w:jc w:val="both"/>
      </w:pPr>
      <w:r w:rsidRPr="00AE6FF3">
        <w:t>3.1. Paslaugų teikėjas įsipareigoja:</w:t>
      </w:r>
    </w:p>
    <w:p w14:paraId="2CBD7A62" w14:textId="77777777" w:rsidR="001604C6" w:rsidRPr="00AE6FF3" w:rsidRDefault="001604C6" w:rsidP="001604C6">
      <w:pPr>
        <w:pStyle w:val="Pagrindinistekstas"/>
        <w:tabs>
          <w:tab w:val="left" w:pos="1044"/>
          <w:tab w:val="left" w:pos="1276"/>
          <w:tab w:val="left" w:pos="9630"/>
          <w:tab w:val="left" w:pos="9720"/>
        </w:tabs>
        <w:ind w:right="8" w:firstLine="567"/>
        <w:jc w:val="both"/>
      </w:pPr>
      <w:r w:rsidRPr="00AE6FF3">
        <w:t>3.1.1.</w:t>
      </w:r>
      <w:r w:rsidRPr="00AE6FF3">
        <w:rPr>
          <w:i/>
        </w:rPr>
        <w:t xml:space="preserve"> </w:t>
      </w:r>
      <w:r w:rsidRPr="00AE6FF3">
        <w:t>pagal Kliento faktinį poreikį Sutartyje ir Sutarties priede nustatyta tvarka, sąlygomis ir terminais teikti Sutarties ir Sutarties priedo reikalavimus atitinkančias paslaugas nuo Sutarties įsigaliojimo dienos iki kol bus išnaudota Sutarties 2.1 papunktyje nurodyta kaina, bet ne ilgiau kaip 6 (šešis) mėnesius, visoje Lietuvos Respublikos teritorijoje;</w:t>
      </w:r>
    </w:p>
    <w:p w14:paraId="7C0CC64F" w14:textId="77777777" w:rsidR="001604C6" w:rsidRPr="00AE6FF3" w:rsidRDefault="001604C6" w:rsidP="001604C6">
      <w:pPr>
        <w:pStyle w:val="Pagrindinistekstas"/>
        <w:tabs>
          <w:tab w:val="left" w:pos="1276"/>
          <w:tab w:val="left" w:pos="9630"/>
          <w:tab w:val="left" w:pos="9720"/>
        </w:tabs>
        <w:ind w:right="8" w:firstLine="567"/>
        <w:jc w:val="both"/>
      </w:pPr>
      <w:r w:rsidRPr="00AE6FF3">
        <w:t>3.1.2. Sutartyje nustatyta tvarka teikti Klientui paslaugų perdavimo–priėmimo aktus  bei PVM sąskaitas faktūras;</w:t>
      </w:r>
    </w:p>
    <w:p w14:paraId="1120B432" w14:textId="77777777" w:rsidR="001604C6" w:rsidRPr="00AE6FF3" w:rsidRDefault="001604C6" w:rsidP="001604C6">
      <w:pPr>
        <w:pStyle w:val="Pagrindinistekstas"/>
        <w:tabs>
          <w:tab w:val="left" w:pos="1276"/>
          <w:tab w:val="left" w:pos="9630"/>
          <w:tab w:val="left" w:pos="9720"/>
        </w:tabs>
        <w:ind w:right="8" w:firstLine="567"/>
        <w:jc w:val="both"/>
      </w:pPr>
      <w:r w:rsidRPr="00AE6FF3">
        <w:t>3.1.3. atsižvelgdamas į siunčiamų dokumentų turinį, Klientui pasiūlyti ir pristatyti siuntų pakuotes, užtikrinančias saugų siuntų pristatymą siuntos gavėjui;</w:t>
      </w:r>
    </w:p>
    <w:p w14:paraId="2EADA06E" w14:textId="77777777" w:rsidR="001604C6" w:rsidRPr="00AE6FF3" w:rsidRDefault="001604C6" w:rsidP="001604C6">
      <w:pPr>
        <w:pStyle w:val="Pagrindinistekstas"/>
        <w:tabs>
          <w:tab w:val="left" w:pos="1276"/>
          <w:tab w:val="left" w:pos="9630"/>
          <w:tab w:val="left" w:pos="9720"/>
        </w:tabs>
        <w:ind w:right="8" w:firstLine="567"/>
        <w:jc w:val="both"/>
      </w:pPr>
      <w:r w:rsidRPr="00AE6FF3">
        <w:t>3.1.4. laikytis konfidencialumo įsipareigojimų, asmens duomenų teisinės apsaugos reikalavimų, neatskleisti tretiesiems asmenims jokios informacijos, gautos vykdant Sutartį, išskyrus tiek, kiek tai reikalinga Sutarties vykdymui</w:t>
      </w:r>
      <w:r>
        <w:t xml:space="preserve"> arba yra privaloma pagal teisės aktus, priežiūros </w:t>
      </w:r>
      <w:r>
        <w:lastRenderedPageBreak/>
        <w:t>institucijų įpareigojimus</w:t>
      </w:r>
      <w:r w:rsidRPr="00AE6FF3">
        <w:t>, o taip pat nenaudoti konfidencialios informacijos asmeniniams ar trečiųjų asmenų poreikiams</w:t>
      </w:r>
      <w:r>
        <w:t xml:space="preserve">, išskyrus tiek, kiek yra privaloma pagal teisės aktus, priežiūros institucijų įpareigojimus. </w:t>
      </w:r>
      <w:r w:rsidRPr="00AE6FF3">
        <w:t>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5F073A0" w14:textId="77777777" w:rsidR="001604C6" w:rsidRPr="00AE6FF3" w:rsidRDefault="001604C6" w:rsidP="001604C6">
      <w:pPr>
        <w:pStyle w:val="Pagrindinistekstas"/>
        <w:tabs>
          <w:tab w:val="left" w:pos="1276"/>
          <w:tab w:val="left" w:pos="9630"/>
          <w:tab w:val="left" w:pos="9720"/>
        </w:tabs>
        <w:ind w:right="8" w:firstLine="567"/>
        <w:jc w:val="both"/>
      </w:pPr>
      <w:r w:rsidRPr="00AE6FF3">
        <w:t>3.1.5. ne vėliau kaip per 3 (tris) darbo dienas nuo Sutarties įsigaliojimo dienos paskirti kompetentingą asmenį, kuris būtų atsakingas už ryšių su Kliento paskirtu atstovu palaikymą, ir apie jį raštu informuoti Klientą;</w:t>
      </w:r>
    </w:p>
    <w:p w14:paraId="0490AEE6" w14:textId="77777777" w:rsidR="001604C6" w:rsidRPr="00AE6FF3" w:rsidRDefault="001604C6" w:rsidP="001604C6">
      <w:pPr>
        <w:pStyle w:val="Pagrindinistekstas"/>
        <w:tabs>
          <w:tab w:val="left" w:pos="1026"/>
          <w:tab w:val="left" w:pos="1276"/>
          <w:tab w:val="left" w:pos="9630"/>
          <w:tab w:val="left" w:pos="9720"/>
        </w:tabs>
        <w:ind w:right="8" w:firstLine="567"/>
        <w:jc w:val="both"/>
      </w:pPr>
      <w:r w:rsidRPr="00AE6FF3">
        <w:t>3.1.6. nedelsdamas raštu informuoti Klientą:</w:t>
      </w:r>
    </w:p>
    <w:p w14:paraId="3D926501" w14:textId="77777777" w:rsidR="001604C6" w:rsidRPr="00AE6FF3" w:rsidRDefault="001604C6" w:rsidP="001604C6">
      <w:pPr>
        <w:pStyle w:val="Pagrindinistekstas"/>
        <w:tabs>
          <w:tab w:val="left" w:pos="1276"/>
          <w:tab w:val="left" w:pos="9630"/>
          <w:tab w:val="left" w:pos="9720"/>
        </w:tabs>
        <w:ind w:right="8" w:firstLine="567"/>
        <w:jc w:val="both"/>
      </w:pPr>
      <w:r w:rsidRPr="00AE6FF3">
        <w:t>3.1.6.1. jei laiku negali suteikti paslaugų;</w:t>
      </w:r>
    </w:p>
    <w:p w14:paraId="34399ABA" w14:textId="77777777" w:rsidR="001604C6" w:rsidRPr="00AE6FF3" w:rsidRDefault="001604C6" w:rsidP="001604C6">
      <w:pPr>
        <w:pStyle w:val="Pagrindinistekstas"/>
        <w:tabs>
          <w:tab w:val="left" w:pos="1276"/>
          <w:tab w:val="left" w:pos="9630"/>
          <w:tab w:val="left" w:pos="9720"/>
        </w:tabs>
        <w:ind w:right="8" w:firstLine="567"/>
        <w:jc w:val="both"/>
      </w:pPr>
      <w:r w:rsidRPr="00AE6FF3">
        <w:t xml:space="preserve">3.1.6.2. apie pasikeitusius savo rekvizitus, teisinį statusą, paskirtą atstovą; </w:t>
      </w:r>
    </w:p>
    <w:p w14:paraId="20F1905D" w14:textId="77777777" w:rsidR="001604C6" w:rsidRPr="00AE6FF3" w:rsidRDefault="001604C6" w:rsidP="001604C6">
      <w:pPr>
        <w:pStyle w:val="Pagrindinistekstas"/>
        <w:tabs>
          <w:tab w:val="left" w:pos="1276"/>
          <w:tab w:val="left" w:pos="9630"/>
          <w:tab w:val="left" w:pos="9720"/>
        </w:tabs>
        <w:ind w:right="8" w:firstLine="567"/>
        <w:jc w:val="both"/>
      </w:pPr>
      <w:r w:rsidRPr="00AE6FF3">
        <w:t>3.1.7. kilus Šalių ginčui dėl Sutarties, ne vėliau kaip per 3 (tris) darbo dienas nuo ginčo kilimo dienos, deleguoti atstovą spręsti ginčo;</w:t>
      </w:r>
    </w:p>
    <w:p w14:paraId="6E3BFB80" w14:textId="77777777" w:rsidR="001604C6" w:rsidRPr="00AE6FF3" w:rsidRDefault="001604C6" w:rsidP="001604C6">
      <w:pPr>
        <w:pStyle w:val="Pagrindinistekstas"/>
        <w:tabs>
          <w:tab w:val="left" w:pos="1276"/>
          <w:tab w:val="left" w:pos="9630"/>
          <w:tab w:val="left" w:pos="9720"/>
        </w:tabs>
        <w:ind w:right="8" w:firstLine="567"/>
        <w:jc w:val="both"/>
      </w:pPr>
      <w:r w:rsidRPr="00AE6FF3">
        <w:t>3.1.8. gavęs Sutarties 3.2.4 papunktyje numatytą Kliento raštišką atsisakymą priimti paslaugas, per Kliento nurodytą terminą įgyvendinti Kliento reikalavimą, nurodytą Sutarties 4.2.2 papunktyje;</w:t>
      </w:r>
    </w:p>
    <w:p w14:paraId="0E2C54CA" w14:textId="77777777" w:rsidR="001604C6" w:rsidRPr="00AE6FF3" w:rsidRDefault="001604C6" w:rsidP="001604C6">
      <w:pPr>
        <w:pStyle w:val="Pagrindinistekstas"/>
        <w:tabs>
          <w:tab w:val="left" w:pos="1276"/>
          <w:tab w:val="left" w:pos="9630"/>
          <w:tab w:val="left" w:pos="9720"/>
        </w:tabs>
        <w:ind w:right="8" w:firstLine="567"/>
        <w:jc w:val="both"/>
      </w:pPr>
      <w:r w:rsidRPr="00AE6FF3">
        <w:t>3.1.9. užtikrinti, kad ne mažiau nei 97 (devyniasdešimt septyni) procentai Sutartyje nustatytomis sąlygomis ir tvarka Kliento pateiktų siuntų per kalendorinį mėnesį, bus pristatoma ir įteikiama gavėjams kitą darbo dieną nuo siuntų Paslaugų teikėjui perdavimo dienos. Siuntos, kurios nebus įteiktos kitą darbo dieną ne dėl Paslaugų teikėjo kaltės, laikomos įteiktomis kitą Paslaugų teikėjo darbo dieną. Paslaugų teikėjui nepasiekus šiame punkte numatyto rodiklio nesant Kliento kaltės, Paslaugų teikėjas kompensuoja Klientui visų siuntų, viršijančių 3 (trijų) proc. nustatytą ribą, vidutinę siuntimo vertę, vadovaujantis šia formule:</w:t>
      </w:r>
    </w:p>
    <w:p w14:paraId="55BD8374" w14:textId="77777777" w:rsidR="001604C6" w:rsidRPr="00AE6FF3" w:rsidRDefault="001604C6" w:rsidP="001604C6">
      <w:pPr>
        <w:pStyle w:val="Pagrindinistekstas"/>
        <w:tabs>
          <w:tab w:val="left" w:pos="1276"/>
          <w:tab w:val="left" w:pos="9630"/>
          <w:tab w:val="left" w:pos="9720"/>
        </w:tabs>
        <w:ind w:right="8" w:firstLine="567"/>
        <w:jc w:val="both"/>
      </w:pPr>
      <w:r w:rsidRPr="00AE6FF3">
        <w:t>Z = Y – X * 0,03, jeigu Z ≥ 1, tuomet S=(∑PY)/Y * Z.</w:t>
      </w:r>
    </w:p>
    <w:p w14:paraId="6268CA36" w14:textId="77777777" w:rsidR="001604C6" w:rsidRPr="00AE6FF3" w:rsidRDefault="001604C6" w:rsidP="001604C6">
      <w:pPr>
        <w:pStyle w:val="Pagrindinistekstas"/>
        <w:tabs>
          <w:tab w:val="left" w:pos="1276"/>
          <w:tab w:val="left" w:pos="9630"/>
          <w:tab w:val="left" w:pos="9720"/>
        </w:tabs>
        <w:ind w:right="8" w:firstLine="567"/>
        <w:jc w:val="both"/>
      </w:pPr>
      <w:r w:rsidRPr="00AE6FF3">
        <w:t>X – siuntų kiekis per mėnesį; Y – pavėluotai pristatytų siuntų kiekis; Z – pavėluotai pristatytų siuntų kiekis viršijantis leistiną normą; ∑PY – pavėluotai pristatytų siuntų kaina; S – kompensuojama suma.</w:t>
      </w:r>
    </w:p>
    <w:p w14:paraId="692267FC" w14:textId="77777777" w:rsidR="001604C6" w:rsidRPr="00AE6FF3" w:rsidRDefault="001604C6" w:rsidP="001604C6">
      <w:pPr>
        <w:tabs>
          <w:tab w:val="left" w:pos="1134"/>
          <w:tab w:val="left" w:pos="9630"/>
          <w:tab w:val="left" w:pos="9720"/>
        </w:tabs>
        <w:ind w:right="8" w:firstLine="567"/>
        <w:jc w:val="both"/>
      </w:pPr>
      <w:r w:rsidRPr="00AE6FF3">
        <w:t>3.2. Klientas įsipareigoja:</w:t>
      </w:r>
    </w:p>
    <w:p w14:paraId="67FC1DBD" w14:textId="77777777" w:rsidR="001604C6" w:rsidRPr="00AE6FF3" w:rsidRDefault="001604C6" w:rsidP="001604C6">
      <w:pPr>
        <w:pStyle w:val="Pagrindinistekstas"/>
        <w:tabs>
          <w:tab w:val="left" w:pos="1276"/>
          <w:tab w:val="left" w:pos="9630"/>
          <w:tab w:val="left" w:pos="9720"/>
        </w:tabs>
        <w:ind w:right="8" w:firstLine="567"/>
        <w:jc w:val="both"/>
      </w:pPr>
      <w:r w:rsidRPr="00AE6FF3">
        <w:t>3.2.1. sumokėti Paslaugų teikėjui už tinkamai ir faktiškai suteiktas paslaugas Sutartyje numatyta tvarka ir sąlygomis;</w:t>
      </w:r>
    </w:p>
    <w:p w14:paraId="4E0DCAC7" w14:textId="77777777" w:rsidR="001604C6" w:rsidRPr="00AE6FF3" w:rsidRDefault="001604C6" w:rsidP="001604C6">
      <w:pPr>
        <w:pStyle w:val="Pagrindinistekstas"/>
        <w:tabs>
          <w:tab w:val="left" w:pos="1276"/>
          <w:tab w:val="left" w:pos="9630"/>
          <w:tab w:val="left" w:pos="9720"/>
        </w:tabs>
        <w:ind w:right="8" w:firstLine="567"/>
        <w:jc w:val="both"/>
      </w:pPr>
      <w:r w:rsidRPr="00AE6FF3">
        <w:t>3.2.2. nedelsdamas raštu pranešti Paslaugų teikėjui apie savo pasikeitusius rekvizitus, teisinį statusą, paskirtą atstovą;</w:t>
      </w:r>
    </w:p>
    <w:p w14:paraId="02291C73" w14:textId="77777777" w:rsidR="001604C6" w:rsidRPr="00AE6FF3" w:rsidRDefault="001604C6" w:rsidP="001604C6">
      <w:pPr>
        <w:pStyle w:val="Pagrindinistekstas"/>
        <w:tabs>
          <w:tab w:val="left" w:pos="1276"/>
          <w:tab w:val="left" w:pos="9630"/>
          <w:tab w:val="left" w:pos="9720"/>
        </w:tabs>
        <w:ind w:right="8" w:firstLine="567"/>
        <w:jc w:val="both"/>
      </w:pPr>
      <w:r w:rsidRPr="00AE6FF3">
        <w:t>3.2.3. teikti Paslaugų teikėjui Sutarčiai vykdyti pagrįstai reikalingą turimą informaciją;</w:t>
      </w:r>
    </w:p>
    <w:p w14:paraId="7E350752" w14:textId="77777777" w:rsidR="001604C6" w:rsidRPr="00AE6FF3" w:rsidRDefault="001604C6" w:rsidP="001604C6">
      <w:pPr>
        <w:pStyle w:val="Pagrindinistekstas"/>
        <w:tabs>
          <w:tab w:val="left" w:pos="1276"/>
          <w:tab w:val="left" w:pos="9630"/>
          <w:tab w:val="left" w:pos="9720"/>
        </w:tabs>
        <w:ind w:right="8" w:firstLine="567"/>
        <w:jc w:val="both"/>
      </w:pPr>
      <w:r w:rsidRPr="00AE6FF3">
        <w:t xml:space="preserve">3.2.4.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5366C0B0" w14:textId="77777777" w:rsidR="001604C6" w:rsidRPr="00AE6FF3" w:rsidRDefault="001604C6" w:rsidP="001604C6">
      <w:pPr>
        <w:pStyle w:val="Pagrindinistekstas"/>
        <w:tabs>
          <w:tab w:val="left" w:pos="1276"/>
          <w:tab w:val="left" w:pos="9630"/>
          <w:tab w:val="left" w:pos="9720"/>
        </w:tabs>
        <w:ind w:right="8" w:firstLine="567"/>
        <w:jc w:val="both"/>
      </w:pPr>
      <w:r w:rsidRPr="00AE6FF3">
        <w:lastRenderedPageBreak/>
        <w:t>3.2.5. kilus Šalių ginčui dėl Sutarties, ne vėliau kaip per 3 (tris) darbo dienas nuo ginčo kilimo dienos deleguoti atstovą spręsti ginčo;</w:t>
      </w:r>
    </w:p>
    <w:p w14:paraId="27FB0013" w14:textId="77777777" w:rsidR="001604C6" w:rsidRPr="00AE6FF3" w:rsidRDefault="001604C6" w:rsidP="001604C6">
      <w:pPr>
        <w:pStyle w:val="Pagrindinistekstas"/>
        <w:tabs>
          <w:tab w:val="left" w:pos="1276"/>
          <w:tab w:val="left" w:pos="9630"/>
          <w:tab w:val="left" w:pos="9720"/>
        </w:tabs>
        <w:ind w:right="8" w:firstLine="567"/>
        <w:jc w:val="both"/>
      </w:pPr>
      <w:r w:rsidRPr="00AE6FF3">
        <w:t>3.2.6. perduoti Paslaugų teikėjui siuntos gavėjo vardą, pavardę, adresą (jei reikia – patikslinančius adreso duomenis), kontaktinę siuntos gavėjo informaciją (Lietuvos ryšio abonento telefono numerį ir el. pašto adresą), siuntos gavėjo įgalioto asmens duomenis (jei reikia);</w:t>
      </w:r>
    </w:p>
    <w:p w14:paraId="633E8E1A" w14:textId="77777777" w:rsidR="001604C6" w:rsidRPr="00AE6FF3" w:rsidRDefault="001604C6" w:rsidP="001604C6">
      <w:pPr>
        <w:pStyle w:val="Pagrindinistekstas"/>
        <w:tabs>
          <w:tab w:val="left" w:pos="1276"/>
          <w:tab w:val="left" w:pos="9630"/>
          <w:tab w:val="left" w:pos="9720"/>
        </w:tabs>
        <w:ind w:right="8" w:firstLine="567"/>
        <w:jc w:val="both"/>
      </w:pPr>
      <w:r w:rsidRPr="00AE6FF3">
        <w:t>3.2.7.</w:t>
      </w:r>
      <w:r w:rsidRPr="00AE6FF3">
        <w:rPr>
          <w:rFonts w:asciiTheme="majorHAnsi" w:eastAsiaTheme="minorEastAsia" w:hAnsiTheme="majorHAnsi" w:cstheme="majorHAnsi"/>
          <w:iCs/>
          <w:sz w:val="28"/>
          <w:szCs w:val="28"/>
        </w:rPr>
        <w:t xml:space="preserve"> </w:t>
      </w:r>
      <w:r w:rsidRPr="00AE6FF3">
        <w:t xml:space="preserve">būti atsakingu už Paslaugų teikėjui perduodamų asmens duomenų tikslumą, išsamumą ir teisingumą. Klientas patvirtinta, kad supranta, jog kai jis perduoda duomenis </w:t>
      </w:r>
      <w:r w:rsidRPr="00AE6FF3">
        <w:rPr>
          <w:iCs/>
        </w:rPr>
        <w:t>Paslaugų</w:t>
      </w:r>
      <w:r w:rsidRPr="00AE6FF3">
        <w:t xml:space="preserve"> teikėjui, yra duomenų valdytojas ir dėl to jis yra atsakingas už tinkamo jų perdavimo būdo bei jo metu taikomų techninių, organizacinių ir kitų saugumo priemonių pasirinkimą bei jų užtikrinimą asmens duomenų perdavimo Paslaugų teikėjui metu (pavyzdžiui, tinkamas pašto paslaugos pasirinkimas, tinkamas siuntos pakuotės ir pakavimo būdo pasirinkimas ir pan.).</w:t>
      </w:r>
    </w:p>
    <w:p w14:paraId="71DE53EF" w14:textId="77777777" w:rsidR="001604C6" w:rsidRPr="00AE6FF3" w:rsidRDefault="001604C6" w:rsidP="001604C6">
      <w:pPr>
        <w:pStyle w:val="Pagrindinistekstas"/>
        <w:tabs>
          <w:tab w:val="left" w:pos="1276"/>
          <w:tab w:val="left" w:pos="9630"/>
          <w:tab w:val="left" w:pos="9720"/>
        </w:tabs>
        <w:ind w:right="8" w:firstLine="567"/>
        <w:jc w:val="both"/>
      </w:pPr>
      <w:r w:rsidRPr="00AE6FF3">
        <w:t xml:space="preserve">3.3. Po paslaugoms suteikti reikalingos informacijos perdavimo </w:t>
      </w:r>
      <w:r w:rsidRPr="00AE6FF3">
        <w:rPr>
          <w:iCs/>
        </w:rPr>
        <w:t>Paslaugų</w:t>
      </w:r>
      <w:r w:rsidRPr="00AE6FF3">
        <w:t xml:space="preserve"> teikėjas tampa savarankišku joms suteikti reikalingų asmens duomenų valdytoju, o Klientas visais atvejais išlieka siuntose siunčiamų asmens duomenų ar kitos informacijos, jeigu tokia jose siunčiama, valdytoju.</w:t>
      </w:r>
    </w:p>
    <w:p w14:paraId="7946E584" w14:textId="77777777" w:rsidR="001604C6" w:rsidRPr="00AE6FF3" w:rsidRDefault="001604C6" w:rsidP="001604C6">
      <w:pPr>
        <w:pStyle w:val="Pagrindinistekstas"/>
        <w:tabs>
          <w:tab w:val="left" w:pos="1170"/>
          <w:tab w:val="left" w:pos="9630"/>
          <w:tab w:val="left" w:pos="9720"/>
        </w:tabs>
        <w:ind w:right="8" w:firstLine="567"/>
        <w:jc w:val="both"/>
      </w:pPr>
      <w:r w:rsidRPr="00AE6FF3">
        <w:t>3.4. Klientas ir Paslaugų teikėjas, veikdami kaip du atskiri duomenų valdytojai, savarankiškai atsako už tinkamą duomenų tvarkymą vadovaujantis Bendrojo duomenų apsaugos reglamento (ES) 2016/679 ir kitų asmens duomenų apsaugos srities teisės aktų nuostatomis.</w:t>
      </w:r>
    </w:p>
    <w:p w14:paraId="2FDFF629" w14:textId="77777777" w:rsidR="001604C6" w:rsidRPr="00AE6FF3" w:rsidRDefault="001604C6" w:rsidP="001604C6">
      <w:pPr>
        <w:pStyle w:val="Pagrindinistekstas"/>
        <w:tabs>
          <w:tab w:val="left" w:pos="1170"/>
          <w:tab w:val="left" w:pos="9630"/>
          <w:tab w:val="left" w:pos="9720"/>
        </w:tabs>
        <w:ind w:right="8" w:firstLine="567"/>
        <w:jc w:val="both"/>
      </w:pPr>
      <w:r w:rsidRPr="00AE6FF3">
        <w:t>3.5. Klientas patvirtina, jog asmens duomenys surinkti ir tvarkomi, įskaitant perdavimą Paslaugų teikėjui, teisėtai, o duomenų subjektai, kurių duomenys yra perduodami Paslaugų teikėjui, yra tinkamai ir laiku informuoti apie jų duomenų tvarkymą, įskaitant ir perdavimą Paslaugų teikėjui, ir, kai reikalinga, jiems pateikta visa Bendrajame duomenų apsaugos reglamente (ES) 2016/679 numatyta privaloma informacija.</w:t>
      </w:r>
    </w:p>
    <w:p w14:paraId="3DF34A74" w14:textId="77777777" w:rsidR="001604C6" w:rsidRPr="00AE6FF3" w:rsidRDefault="001604C6" w:rsidP="001604C6">
      <w:pPr>
        <w:pStyle w:val="Pagrindinistekstas"/>
        <w:tabs>
          <w:tab w:val="left" w:pos="1170"/>
          <w:tab w:val="left" w:pos="9630"/>
          <w:tab w:val="left" w:pos="9720"/>
        </w:tabs>
        <w:ind w:right="8" w:firstLine="567"/>
        <w:jc w:val="both"/>
      </w:pPr>
      <w:r w:rsidRPr="00AE6FF3">
        <w:t>3.6. 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397C0986" w14:textId="77777777" w:rsidR="001604C6" w:rsidRPr="00AE6FF3" w:rsidRDefault="001604C6" w:rsidP="001604C6">
      <w:pPr>
        <w:pStyle w:val="Pagrindinistekstas"/>
        <w:tabs>
          <w:tab w:val="left" w:pos="1170"/>
          <w:tab w:val="left" w:pos="9630"/>
          <w:tab w:val="left" w:pos="9720"/>
        </w:tabs>
        <w:ind w:right="8" w:firstLine="567"/>
        <w:jc w:val="both"/>
      </w:pPr>
      <w:r w:rsidRPr="00AE6FF3">
        <w:t>3.</w:t>
      </w:r>
      <w:r>
        <w:t>7</w:t>
      </w:r>
      <w:r w:rsidRPr="00AE6FF3">
        <w:t>. Kiti Šalių įsipareigojimai nurodyti Sutarties priede.</w:t>
      </w:r>
    </w:p>
    <w:p w14:paraId="66863B29" w14:textId="77777777" w:rsidR="001604C6" w:rsidRPr="00AE6FF3" w:rsidRDefault="001604C6" w:rsidP="001604C6">
      <w:pPr>
        <w:tabs>
          <w:tab w:val="left" w:pos="9630"/>
          <w:tab w:val="left" w:pos="9720"/>
        </w:tabs>
        <w:ind w:right="8"/>
        <w:jc w:val="both"/>
      </w:pPr>
    </w:p>
    <w:p w14:paraId="469879CC" w14:textId="77777777" w:rsidR="001604C6" w:rsidRPr="001604C6" w:rsidRDefault="001604C6" w:rsidP="001604C6">
      <w:pPr>
        <w:pStyle w:val="Sraopastraipa"/>
        <w:tabs>
          <w:tab w:val="left" w:pos="9630"/>
        </w:tabs>
        <w:ind w:left="0" w:right="8"/>
        <w:jc w:val="center"/>
        <w:rPr>
          <w:rFonts w:ascii="Times New Roman" w:hAnsi="Times New Roman"/>
          <w:b/>
          <w:lang w:val="lt-LT"/>
        </w:rPr>
      </w:pPr>
      <w:r w:rsidRPr="001604C6">
        <w:rPr>
          <w:rFonts w:ascii="Times New Roman" w:hAnsi="Times New Roman"/>
          <w:b/>
          <w:lang w:val="lt-LT"/>
        </w:rPr>
        <w:t>4. ŠALIŲ TEISĖS</w:t>
      </w:r>
    </w:p>
    <w:p w14:paraId="62856225" w14:textId="77777777" w:rsidR="001604C6" w:rsidRPr="00AE6FF3" w:rsidRDefault="001604C6" w:rsidP="001604C6">
      <w:pPr>
        <w:pStyle w:val="Pagrindinistekstas"/>
        <w:tabs>
          <w:tab w:val="left" w:pos="9630"/>
          <w:tab w:val="left" w:pos="9720"/>
        </w:tabs>
        <w:ind w:right="8" w:firstLine="360"/>
        <w:rPr>
          <w:lang w:eastAsia="lt-LT"/>
        </w:rPr>
      </w:pPr>
    </w:p>
    <w:p w14:paraId="321319E2" w14:textId="77777777" w:rsidR="001604C6" w:rsidRPr="00AE6FF3" w:rsidRDefault="001604C6" w:rsidP="001604C6">
      <w:pPr>
        <w:tabs>
          <w:tab w:val="left" w:pos="1134"/>
          <w:tab w:val="left" w:pos="9630"/>
          <w:tab w:val="left" w:pos="9720"/>
        </w:tabs>
        <w:ind w:right="8" w:firstLine="567"/>
        <w:jc w:val="both"/>
      </w:pPr>
      <w:r w:rsidRPr="00AE6FF3">
        <w:t>4.1. Paslaugų teikėjas turi teisę:</w:t>
      </w:r>
    </w:p>
    <w:p w14:paraId="21D4B0EB" w14:textId="77777777" w:rsidR="001604C6" w:rsidRPr="00AE6FF3" w:rsidRDefault="001604C6" w:rsidP="001604C6">
      <w:pPr>
        <w:pStyle w:val="Pagrindinistekstas"/>
        <w:tabs>
          <w:tab w:val="left" w:pos="1276"/>
          <w:tab w:val="left" w:pos="9630"/>
          <w:tab w:val="left" w:pos="9720"/>
        </w:tabs>
        <w:ind w:right="8" w:firstLine="567"/>
        <w:jc w:val="both"/>
      </w:pPr>
      <w:r w:rsidRPr="00AE6FF3">
        <w:lastRenderedPageBreak/>
        <w:t>4.1.1. reikalauti, kad Klientas priimtų tinkamai ir faktiškai suteiktas paslaugas arba atsisakyti vykdyti Sutartį, jeigu Klientas, pažeisdamas savo įsipareigojimus, nepriima ar atsisako priimti tinkamai ir faktiškai suteiktas paslaugas;</w:t>
      </w:r>
    </w:p>
    <w:p w14:paraId="7793FB96" w14:textId="77777777" w:rsidR="001604C6" w:rsidRPr="00AE6FF3" w:rsidRDefault="001604C6" w:rsidP="001604C6">
      <w:pPr>
        <w:pStyle w:val="Pagrindinistekstas"/>
        <w:tabs>
          <w:tab w:val="left" w:pos="1276"/>
          <w:tab w:val="left" w:pos="9630"/>
          <w:tab w:val="left" w:pos="9720"/>
        </w:tabs>
        <w:ind w:right="8" w:firstLine="567"/>
        <w:jc w:val="both"/>
      </w:pPr>
      <w:r w:rsidRPr="00AE6FF3">
        <w:t>4.1.2. reikalauti iš Kliento sumokėti už tinkamai ir faktiškai suteiktas paslaugas Sutartyje nurodyta tvarka, sąlygomis ir terminais.</w:t>
      </w:r>
    </w:p>
    <w:p w14:paraId="0327AFFE" w14:textId="77777777" w:rsidR="001604C6" w:rsidRPr="00AE6FF3" w:rsidRDefault="001604C6" w:rsidP="001604C6">
      <w:pPr>
        <w:tabs>
          <w:tab w:val="left" w:pos="1134"/>
          <w:tab w:val="left" w:pos="9630"/>
          <w:tab w:val="left" w:pos="9720"/>
        </w:tabs>
        <w:ind w:right="8" w:firstLine="567"/>
        <w:jc w:val="both"/>
      </w:pPr>
      <w:r w:rsidRPr="00AE6FF3">
        <w:t>4.2. Klientas turi teisę:</w:t>
      </w:r>
    </w:p>
    <w:p w14:paraId="2497588D" w14:textId="77777777" w:rsidR="001604C6" w:rsidRPr="00AE6FF3" w:rsidRDefault="001604C6" w:rsidP="001604C6">
      <w:pPr>
        <w:pStyle w:val="Pagrindinistekstas"/>
        <w:tabs>
          <w:tab w:val="left" w:pos="1276"/>
          <w:tab w:val="left" w:pos="9630"/>
          <w:tab w:val="left" w:pos="9720"/>
        </w:tabs>
        <w:ind w:right="8" w:firstLine="567"/>
        <w:jc w:val="both"/>
      </w:pPr>
      <w:r w:rsidRPr="00AE6FF3">
        <w:t xml:space="preserve">4.2.1. nemokėti už tinkamai ir faktiškai suteiktas paslaugas, jeigu pateikta neteisinga PVM sąskaita faktūra (kol bus išsiaiškinta su Paslaugų teikėju ir bus pateikta teisinga PVM sąskaita faktūra); </w:t>
      </w:r>
    </w:p>
    <w:p w14:paraId="5D2CD252" w14:textId="77777777" w:rsidR="001604C6" w:rsidRPr="00AE6FF3" w:rsidRDefault="001604C6" w:rsidP="001604C6">
      <w:pPr>
        <w:pStyle w:val="Pagrindinistekstas"/>
        <w:tabs>
          <w:tab w:val="left" w:pos="1276"/>
          <w:tab w:val="left" w:pos="9630"/>
          <w:tab w:val="left" w:pos="9720"/>
        </w:tabs>
        <w:ind w:right="8" w:firstLine="567"/>
        <w:jc w:val="both"/>
      </w:pPr>
      <w:r w:rsidRPr="00AE6FF3">
        <w:t>4.2.2. nustatęs paslaugų trūkumus, reikalauti, kad Paslaugų teikėjas neatlygintinai pašalintų paslaugų trūkumus per Kliento nustatytą terminą ir (arba) atlygintų nuostolius, susijusius su netinkamu Sutarties vykdymu;</w:t>
      </w:r>
    </w:p>
    <w:p w14:paraId="1B8D6E01" w14:textId="77777777" w:rsidR="001604C6" w:rsidRPr="00AE6FF3" w:rsidRDefault="001604C6" w:rsidP="001604C6">
      <w:pPr>
        <w:pStyle w:val="Pagrindinistekstas"/>
        <w:tabs>
          <w:tab w:val="left" w:pos="1276"/>
          <w:tab w:val="left" w:pos="9630"/>
          <w:tab w:val="left" w:pos="9720"/>
        </w:tabs>
        <w:ind w:right="8" w:firstLine="567"/>
        <w:jc w:val="both"/>
      </w:pPr>
      <w:r w:rsidRPr="00AE6FF3">
        <w:t>4.2.3. Paslaugų teikėjui neįvykdžius Kliento reikalavimų, nurodytų Sutarties 4.2.2 papunktyje, ar Paslaugų teikėjui nevykdant Sutarties, vienašališkai nutraukti Sutartį ir reikalauti nuostolių atlyginimo;</w:t>
      </w:r>
    </w:p>
    <w:p w14:paraId="1BC1EA84" w14:textId="77777777" w:rsidR="001604C6" w:rsidRPr="00AE6FF3" w:rsidRDefault="001604C6" w:rsidP="001604C6">
      <w:pPr>
        <w:pStyle w:val="Pagrindinistekstas"/>
        <w:tabs>
          <w:tab w:val="left" w:pos="1276"/>
          <w:tab w:val="left" w:pos="9630"/>
          <w:tab w:val="left" w:pos="9720"/>
        </w:tabs>
        <w:ind w:right="8" w:firstLine="567"/>
        <w:jc w:val="both"/>
      </w:pPr>
      <w:r w:rsidRPr="00AE6FF3">
        <w:t>4.2.4. priskaičiuotų netesybų sumos dydžiu mažinti savo piniginę prievolę Paslaugų teikėjui.</w:t>
      </w:r>
    </w:p>
    <w:p w14:paraId="794E8EBC" w14:textId="77777777" w:rsidR="001604C6" w:rsidRPr="00AE6FF3" w:rsidRDefault="001604C6" w:rsidP="001604C6">
      <w:pPr>
        <w:pStyle w:val="Pagrindinistekstas"/>
        <w:tabs>
          <w:tab w:val="left" w:pos="1170"/>
          <w:tab w:val="left" w:pos="9630"/>
          <w:tab w:val="left" w:pos="9720"/>
        </w:tabs>
        <w:ind w:right="8" w:firstLine="567"/>
        <w:jc w:val="both"/>
      </w:pPr>
      <w:r w:rsidRPr="00AE6FF3">
        <w:t>4.3. Kitos Šalių teisės nurodytos Sutarties priede.</w:t>
      </w:r>
    </w:p>
    <w:p w14:paraId="55C6B8C2" w14:textId="77777777" w:rsidR="001604C6" w:rsidRPr="00AE6FF3" w:rsidRDefault="001604C6" w:rsidP="001604C6">
      <w:pPr>
        <w:pStyle w:val="Sraopastraipa"/>
        <w:tabs>
          <w:tab w:val="left" w:pos="9630"/>
        </w:tabs>
        <w:ind w:right="8"/>
        <w:rPr>
          <w:b/>
          <w:lang w:val="lt-LT"/>
        </w:rPr>
      </w:pPr>
    </w:p>
    <w:p w14:paraId="43AACB0F" w14:textId="77777777" w:rsidR="001604C6" w:rsidRPr="001604C6" w:rsidRDefault="001604C6" w:rsidP="001604C6">
      <w:pPr>
        <w:pStyle w:val="Sraopastraipa"/>
        <w:tabs>
          <w:tab w:val="left" w:pos="9630"/>
        </w:tabs>
        <w:ind w:left="0" w:right="8"/>
        <w:jc w:val="center"/>
        <w:rPr>
          <w:rFonts w:ascii="Times New Roman" w:hAnsi="Times New Roman"/>
          <w:b/>
          <w:lang w:val="lt-LT"/>
        </w:rPr>
      </w:pPr>
      <w:r w:rsidRPr="001604C6">
        <w:rPr>
          <w:rFonts w:ascii="Times New Roman" w:hAnsi="Times New Roman"/>
          <w:b/>
          <w:lang w:val="lt-LT"/>
        </w:rPr>
        <w:t>5. ŠALIŲ ATSAKOMYBĖ</w:t>
      </w:r>
    </w:p>
    <w:p w14:paraId="0A3CDD76" w14:textId="77777777" w:rsidR="001604C6" w:rsidRPr="00AE6FF3" w:rsidRDefault="001604C6" w:rsidP="001604C6">
      <w:pPr>
        <w:shd w:val="clear" w:color="auto" w:fill="FFFFFF"/>
        <w:tabs>
          <w:tab w:val="left" w:pos="9630"/>
          <w:tab w:val="left" w:pos="9720"/>
        </w:tabs>
        <w:ind w:left="24" w:right="8" w:firstLine="336"/>
        <w:jc w:val="both"/>
        <w:rPr>
          <w:color w:val="000000"/>
        </w:rPr>
      </w:pPr>
    </w:p>
    <w:p w14:paraId="5C08B7A1" w14:textId="77777777" w:rsidR="001604C6" w:rsidRPr="00AE6FF3" w:rsidRDefault="001604C6" w:rsidP="001604C6">
      <w:pPr>
        <w:tabs>
          <w:tab w:val="left" w:pos="1134"/>
          <w:tab w:val="left" w:pos="9630"/>
          <w:tab w:val="left" w:pos="9720"/>
        </w:tabs>
        <w:ind w:right="8" w:firstLine="567"/>
        <w:jc w:val="both"/>
      </w:pPr>
      <w:r w:rsidRPr="00AE6FF3">
        <w:t>5.1. Už įsipareigojimų, prisiimtų Sutartimi, nevykdymą arba netinkamą vykdymą Šalys atsako įstatymų nustatyta tvarka, atsižvelgdamos į Sutartyje nustatytus ypatumus.</w:t>
      </w:r>
    </w:p>
    <w:p w14:paraId="55798B6E" w14:textId="77777777" w:rsidR="001604C6" w:rsidRPr="00AE6FF3" w:rsidRDefault="001604C6" w:rsidP="001604C6">
      <w:pPr>
        <w:tabs>
          <w:tab w:val="left" w:pos="1134"/>
          <w:tab w:val="left" w:pos="9630"/>
          <w:tab w:val="left" w:pos="9720"/>
        </w:tabs>
        <w:ind w:right="8" w:firstLine="567"/>
        <w:jc w:val="both"/>
      </w:pPr>
      <w:r w:rsidRPr="00AE6FF3">
        <w:t>5.2. Paslaugų teikėjas atsako už visus pagal Sutartį prisiimtus įsipareigojimus, nepaisant to, ar jiems vykdyti bus pasitelkti tretieji asmenys.</w:t>
      </w:r>
    </w:p>
    <w:p w14:paraId="32E6E30A" w14:textId="77777777" w:rsidR="001604C6" w:rsidRPr="00AE6FF3" w:rsidRDefault="001604C6" w:rsidP="001604C6">
      <w:pPr>
        <w:tabs>
          <w:tab w:val="left" w:pos="1134"/>
          <w:tab w:val="left" w:pos="9630"/>
          <w:tab w:val="left" w:pos="9720"/>
        </w:tabs>
        <w:ind w:right="8" w:firstLine="567"/>
        <w:jc w:val="both"/>
      </w:pPr>
      <w:r w:rsidRPr="00AE6FF3">
        <w:t>5.3. Nei viena iš Šalių nėra atsakinga už įsipareigojimų nevykdymą ar netinkamą vykdymą, jeigu juos vykdyti trukdė nenugalima jėga (</w:t>
      </w:r>
      <w:r w:rsidRPr="00AE6FF3">
        <w:rPr>
          <w:i/>
        </w:rPr>
        <w:t>force majeure</w:t>
      </w:r>
      <w:r w:rsidRPr="00AE6FF3">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EA0B592" w14:textId="77777777" w:rsidR="001604C6" w:rsidRPr="00AE6FF3" w:rsidRDefault="001604C6" w:rsidP="001604C6">
      <w:pPr>
        <w:tabs>
          <w:tab w:val="left" w:pos="1134"/>
          <w:tab w:val="left" w:pos="9630"/>
          <w:tab w:val="left" w:pos="9720"/>
        </w:tabs>
        <w:ind w:right="8" w:firstLine="567"/>
        <w:jc w:val="both"/>
      </w:pPr>
      <w:r w:rsidRPr="00AE6FF3">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5662920E" w14:textId="77777777" w:rsidR="001604C6" w:rsidRPr="00AE6FF3" w:rsidRDefault="001604C6" w:rsidP="001604C6">
      <w:pPr>
        <w:pStyle w:val="Pagrindinistekstas"/>
        <w:tabs>
          <w:tab w:val="left" w:pos="1170"/>
          <w:tab w:val="left" w:pos="9630"/>
          <w:tab w:val="left" w:pos="9720"/>
        </w:tabs>
        <w:ind w:right="8"/>
        <w:rPr>
          <w:i/>
        </w:rPr>
      </w:pPr>
    </w:p>
    <w:p w14:paraId="1E8A1222" w14:textId="77777777" w:rsidR="001604C6" w:rsidRPr="00AE6FF3" w:rsidRDefault="001604C6" w:rsidP="001604C6">
      <w:pPr>
        <w:pStyle w:val="Pagrindinistekstas"/>
        <w:tabs>
          <w:tab w:val="left" w:pos="1170"/>
          <w:tab w:val="left" w:pos="9630"/>
          <w:tab w:val="left" w:pos="9720"/>
        </w:tabs>
        <w:ind w:right="8"/>
        <w:jc w:val="center"/>
        <w:rPr>
          <w:b/>
        </w:rPr>
      </w:pPr>
      <w:r w:rsidRPr="00AE6FF3">
        <w:rPr>
          <w:b/>
        </w:rPr>
        <w:lastRenderedPageBreak/>
        <w:t>6. PASLAUGŲ TEIKĖJO TEISĖ PASITELKTI TREČIUOSIUS ASMENIS (SUBT</w:t>
      </w:r>
      <w:r>
        <w:rPr>
          <w:b/>
        </w:rPr>
        <w:t>E</w:t>
      </w:r>
      <w:r w:rsidRPr="00AE6FF3">
        <w:rPr>
          <w:b/>
        </w:rPr>
        <w:t xml:space="preserve">IKIMAS) </w:t>
      </w:r>
    </w:p>
    <w:p w14:paraId="31E65D2C" w14:textId="77777777" w:rsidR="001604C6" w:rsidRPr="00AE6FF3" w:rsidRDefault="001604C6" w:rsidP="001604C6">
      <w:pPr>
        <w:pStyle w:val="Pagrindinistekstas"/>
        <w:tabs>
          <w:tab w:val="left" w:pos="1170"/>
          <w:tab w:val="left" w:pos="9630"/>
          <w:tab w:val="left" w:pos="9720"/>
        </w:tabs>
        <w:ind w:right="8"/>
        <w:jc w:val="center"/>
        <w:rPr>
          <w:b/>
        </w:rPr>
      </w:pPr>
    </w:p>
    <w:p w14:paraId="6D912B03" w14:textId="77777777" w:rsidR="001604C6" w:rsidRPr="00AE6FF3" w:rsidRDefault="001604C6" w:rsidP="001604C6">
      <w:pPr>
        <w:pStyle w:val="Pagrindinistekstas"/>
        <w:tabs>
          <w:tab w:val="left" w:pos="1170"/>
          <w:tab w:val="left" w:pos="9630"/>
          <w:tab w:val="left" w:pos="9720"/>
        </w:tabs>
        <w:ind w:right="8" w:firstLine="567"/>
        <w:jc w:val="both"/>
        <w:rPr>
          <w:b/>
          <w:bCs/>
        </w:rPr>
      </w:pPr>
      <w:r w:rsidRPr="00AE6FF3">
        <w:t xml:space="preserve">6.1. </w:t>
      </w:r>
      <w:r w:rsidRPr="00AE6FF3">
        <w:rPr>
          <w:bCs/>
        </w:rPr>
        <w:t>Paslaugų teikėjas Sutarties vykdymui gali pasitelkti:</w:t>
      </w:r>
    </w:p>
    <w:p w14:paraId="752BFD9C" w14:textId="77777777" w:rsidR="001604C6" w:rsidRPr="00AE6FF3" w:rsidRDefault="001604C6" w:rsidP="001604C6">
      <w:pPr>
        <w:pStyle w:val="Pagrindinistekstas"/>
        <w:tabs>
          <w:tab w:val="left" w:pos="1170"/>
          <w:tab w:val="left" w:pos="9630"/>
          <w:tab w:val="left" w:pos="9720"/>
        </w:tabs>
        <w:ind w:right="8" w:firstLine="567"/>
        <w:jc w:val="both"/>
        <w:rPr>
          <w:bCs/>
        </w:rPr>
      </w:pPr>
      <w:r w:rsidRPr="00AE6FF3">
        <w:t>6.1.1. savo pasiūlyme nurodytus subteikėjus, kuriais grindžiama Paslaugų teikėjo kvalifikacija;</w:t>
      </w:r>
    </w:p>
    <w:p w14:paraId="33AD3CB0" w14:textId="77777777" w:rsidR="001604C6" w:rsidRPr="00AE6FF3" w:rsidRDefault="001604C6" w:rsidP="001604C6">
      <w:pPr>
        <w:pStyle w:val="Pagrindinistekstas"/>
        <w:tabs>
          <w:tab w:val="left" w:pos="1170"/>
          <w:tab w:val="left" w:pos="9630"/>
          <w:tab w:val="left" w:pos="9720"/>
        </w:tabs>
        <w:ind w:right="8" w:firstLine="567"/>
        <w:jc w:val="both"/>
        <w:rPr>
          <w:bCs/>
        </w:rPr>
      </w:pPr>
      <w:r w:rsidRPr="00AE6FF3">
        <w:t xml:space="preserve">6.1.2. kitus subteikėjus, jeigu pasiūlymo pateikimo metu jie buvo žinomi. </w:t>
      </w:r>
    </w:p>
    <w:p w14:paraId="17FDFEE3" w14:textId="77777777" w:rsidR="001604C6" w:rsidRPr="00AE6FF3" w:rsidRDefault="001604C6" w:rsidP="001604C6">
      <w:pPr>
        <w:pStyle w:val="Pagrindinistekstas"/>
        <w:tabs>
          <w:tab w:val="left" w:pos="1170"/>
          <w:tab w:val="left" w:pos="9630"/>
          <w:tab w:val="left" w:pos="9720"/>
        </w:tabs>
        <w:ind w:right="8" w:firstLine="567"/>
        <w:jc w:val="both"/>
        <w:rPr>
          <w:bCs/>
        </w:rPr>
      </w:pPr>
      <w:r w:rsidRPr="00AE6FF3">
        <w:rPr>
          <w:bCs/>
        </w:rPr>
        <w:t>6.2. Tuo atveju, jei pasiūlymo pateikimo metu tiekėjui nebuvo žinomi kiti subteikėjai, Paslaugų teikėjas po Sutarties įsigaliojimo įsipareigoja ne vėliau kaip likus 2 (dviem)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w:t>
      </w:r>
    </w:p>
    <w:p w14:paraId="062800DE" w14:textId="77777777" w:rsidR="001604C6" w:rsidRPr="00AE6FF3" w:rsidRDefault="001604C6" w:rsidP="001604C6">
      <w:pPr>
        <w:pStyle w:val="Pagrindinistekstas"/>
        <w:tabs>
          <w:tab w:val="left" w:pos="1170"/>
          <w:tab w:val="left" w:pos="9630"/>
          <w:tab w:val="left" w:pos="9720"/>
        </w:tabs>
        <w:ind w:right="8" w:firstLine="567"/>
        <w:jc w:val="both"/>
        <w:rPr>
          <w:bCs/>
        </w:rPr>
      </w:pPr>
      <w:r w:rsidRPr="00AE6FF3">
        <w:rPr>
          <w:bCs/>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47B5F32E" w14:textId="77777777" w:rsidR="001604C6" w:rsidRPr="00AE6FF3" w:rsidRDefault="001604C6" w:rsidP="001604C6">
      <w:pPr>
        <w:pStyle w:val="Pagrindinistekstas"/>
        <w:tabs>
          <w:tab w:val="left" w:pos="1170"/>
          <w:tab w:val="left" w:pos="9630"/>
          <w:tab w:val="left" w:pos="9720"/>
        </w:tabs>
        <w:ind w:right="8" w:firstLine="567"/>
        <w:jc w:val="both"/>
        <w:rPr>
          <w:bCs/>
        </w:rPr>
      </w:pPr>
      <w:r w:rsidRPr="00AE6FF3">
        <w:rPr>
          <w:bCs/>
        </w:rPr>
        <w:t>6.2.2. Paslaugų teikėjo pasiūlyme nurodyto subteikėjo, kuriuo grindžiama Paslaugų teikėjo kvalifikacija, padėtis atitinka bent vieną Lietuvos Respublikos viešųjų pirkimų įstatymo 46 straipsnyje nustatytų pašalinimo pagrindų.</w:t>
      </w:r>
    </w:p>
    <w:p w14:paraId="2A3EFDD6" w14:textId="77777777" w:rsidR="001604C6" w:rsidRPr="00AE6FF3" w:rsidRDefault="001604C6" w:rsidP="001604C6">
      <w:pPr>
        <w:pStyle w:val="Pagrindinistekstas"/>
        <w:tabs>
          <w:tab w:val="left" w:pos="1170"/>
          <w:tab w:val="left" w:pos="9630"/>
          <w:tab w:val="left" w:pos="9720"/>
        </w:tabs>
        <w:ind w:right="8" w:firstLine="567"/>
        <w:jc w:val="both"/>
        <w:rPr>
          <w:bCs/>
        </w:rPr>
      </w:pPr>
      <w:r w:rsidRPr="00AE6FF3">
        <w:rPr>
          <w:bCs/>
        </w:rPr>
        <w:t>6.3.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kurie buvo nurodyti Paslaugų teikėjo pasiūlyme, gali būti keičiami tik gavus rašytinį Kliento sutikimą.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Klientą su prašymu pakeisti subtiekėjus. Prieš duodamas sutikimą keisti Paslaugų teikėjo pasiūlyme nurodytus subteikėjus, kuriais grindžiama Paslaugų teikėjo kvalifikacija, Klientas privalo patikrinti naujų, Paslaugų teikėjo pasiūlyme nenurodytų, subteikėjų, kuriais grindžiama Paslaugų teikėjo kvalifikacija, pašalinimo pagrindų nebuvimą ir kvalifikacijos atitiktį.</w:t>
      </w:r>
    </w:p>
    <w:p w14:paraId="4D9CB137" w14:textId="77777777" w:rsidR="001604C6" w:rsidRPr="00AE6FF3" w:rsidRDefault="001604C6" w:rsidP="001604C6">
      <w:pPr>
        <w:pStyle w:val="Pagrindinistekstas"/>
        <w:tabs>
          <w:tab w:val="left" w:pos="1170"/>
          <w:tab w:val="left" w:pos="9630"/>
          <w:tab w:val="left" w:pos="9720"/>
        </w:tabs>
        <w:ind w:right="8"/>
        <w:jc w:val="both"/>
        <w:rPr>
          <w:i/>
        </w:rPr>
      </w:pPr>
    </w:p>
    <w:p w14:paraId="0F4766D9" w14:textId="77777777" w:rsidR="001604C6" w:rsidRPr="00AE6FF3" w:rsidRDefault="001604C6" w:rsidP="001604C6">
      <w:pPr>
        <w:jc w:val="center"/>
      </w:pPr>
      <w:r w:rsidRPr="00AE6FF3">
        <w:rPr>
          <w:b/>
          <w:bCs/>
        </w:rPr>
        <w:t>7. SUTARTIES ĮVYKDYMO UŽTIKRINIMAS</w:t>
      </w:r>
    </w:p>
    <w:p w14:paraId="41413A78" w14:textId="77777777" w:rsidR="001604C6" w:rsidRPr="00AE6FF3" w:rsidRDefault="001604C6" w:rsidP="001604C6">
      <w:pPr>
        <w:pStyle w:val="Sraopastraipa"/>
        <w:rPr>
          <w:lang w:val="lt-LT"/>
        </w:rPr>
      </w:pPr>
    </w:p>
    <w:p w14:paraId="7E6CEACD" w14:textId="77777777" w:rsidR="001604C6" w:rsidRPr="00AE6FF3" w:rsidRDefault="001604C6" w:rsidP="001604C6">
      <w:pPr>
        <w:tabs>
          <w:tab w:val="left" w:pos="1170"/>
        </w:tabs>
        <w:ind w:firstLine="567"/>
        <w:jc w:val="both"/>
        <w:rPr>
          <w:lang w:eastAsia="lt-LT"/>
        </w:rPr>
      </w:pPr>
      <w:r w:rsidRPr="00AE6FF3">
        <w:rPr>
          <w:lang w:eastAsia="lt-LT"/>
        </w:rPr>
        <w:t xml:space="preserve">7.1. Jei Paslaugų teikėjas nevykdo ar netinkamai vykdo sutartinius įsipareigojimus, apie kuriuos Paslaugų teikėjas buvo raštiškai įspėtas, tačiau per Kliento nustatytą terminą nepašalino paslaugų teikimo trūkumų, Kliento reikalavimu moka Klientui 5 (penkių) procentų nuo visos Sutarties kainos (įskaitant PVM), nurodytos Sutarties 2.1 papunktyje, dydžio baudą. </w:t>
      </w:r>
    </w:p>
    <w:p w14:paraId="3378B92D" w14:textId="77777777" w:rsidR="001604C6" w:rsidRPr="00AE6FF3" w:rsidRDefault="001604C6" w:rsidP="001604C6">
      <w:pPr>
        <w:tabs>
          <w:tab w:val="left" w:pos="1170"/>
        </w:tabs>
        <w:ind w:firstLine="567"/>
        <w:jc w:val="both"/>
        <w:rPr>
          <w:lang w:eastAsia="lt-LT"/>
        </w:rPr>
      </w:pPr>
      <w:r w:rsidRPr="00AE6FF3">
        <w:rPr>
          <w:lang w:eastAsia="lt-LT"/>
        </w:rPr>
        <w:lastRenderedPageBreak/>
        <w:t>7.9. Jei Paslaugų teikėjas nevykdo savo sutartinių įsipareigojimų Sutartyje numatytais terminais, Klientas turi teisę be oficialaus įspėjimo ir neribodamas kitų savo teisių gynimo būdų pradėti skaičiuoti 0,04 (keturių šimtųjų) procento, nuo nesuteiktų ar netinkamai suteiktų paslaugų kainos (įskaitant PVM), dydžio delspinigius, už kiekvieną uždelstą dieną.</w:t>
      </w:r>
    </w:p>
    <w:p w14:paraId="3964D32F" w14:textId="77777777" w:rsidR="001604C6" w:rsidRPr="00AE6FF3" w:rsidRDefault="001604C6" w:rsidP="001604C6">
      <w:pPr>
        <w:tabs>
          <w:tab w:val="left" w:pos="1170"/>
        </w:tabs>
        <w:ind w:firstLine="567"/>
        <w:jc w:val="both"/>
        <w:rPr>
          <w:lang w:eastAsia="lt-LT"/>
        </w:rPr>
      </w:pPr>
      <w:r w:rsidRPr="00AE6FF3">
        <w:rPr>
          <w:lang w:eastAsia="lt-LT"/>
        </w:rPr>
        <w:t>7.10 Jei Klientas nevykdo savo įsipareigojimų Sutartyje numatytais terminais, Paslaugų teikėjas turi teisę, apie tai įspėjęs Klientą, pradėti skaičiuoti 0,04 (keturių šimtųjų) procento dydžio delspinigius nuo neįvykdytų įsipareigojimų vertės už kiekvieną uždelstą dieną.</w:t>
      </w:r>
    </w:p>
    <w:p w14:paraId="6C0671C3" w14:textId="77777777" w:rsidR="001604C6" w:rsidRPr="00AE6FF3" w:rsidRDefault="001604C6" w:rsidP="001604C6">
      <w:pPr>
        <w:tabs>
          <w:tab w:val="left" w:pos="1170"/>
        </w:tabs>
        <w:ind w:firstLine="567"/>
        <w:jc w:val="both"/>
        <w:rPr>
          <w:lang w:eastAsia="lt-LT"/>
        </w:rPr>
      </w:pPr>
      <w:r w:rsidRPr="00AE6FF3">
        <w:rPr>
          <w:lang w:eastAsia="lt-LT"/>
        </w:rPr>
        <w:t>7.11. Klientas negali reikalauti iš Paslaugų teikėjo kartu ir netesybų, ir realiai įvykdyti prievolę, išskyrus atvejus, kai Paslaugų teikėjas praleidžia prievolės įvykdymo terminą.</w:t>
      </w:r>
    </w:p>
    <w:p w14:paraId="4E472ED0" w14:textId="77777777" w:rsidR="001604C6" w:rsidRPr="00AE6FF3" w:rsidRDefault="001604C6" w:rsidP="001604C6">
      <w:pPr>
        <w:tabs>
          <w:tab w:val="left" w:pos="1170"/>
        </w:tabs>
        <w:ind w:left="540"/>
        <w:jc w:val="both"/>
        <w:rPr>
          <w:i/>
          <w:lang w:eastAsia="lt-LT"/>
        </w:rPr>
      </w:pPr>
    </w:p>
    <w:p w14:paraId="1BDBCDD6" w14:textId="77777777" w:rsidR="001604C6" w:rsidRPr="00AE6FF3" w:rsidRDefault="001604C6" w:rsidP="001604C6">
      <w:pPr>
        <w:tabs>
          <w:tab w:val="left" w:pos="9630"/>
        </w:tabs>
        <w:ind w:right="8"/>
        <w:jc w:val="center"/>
        <w:rPr>
          <w:b/>
        </w:rPr>
      </w:pPr>
      <w:r w:rsidRPr="00AE6FF3">
        <w:rPr>
          <w:b/>
        </w:rPr>
        <w:t>8. SUTARTIES GALIOJIMAS</w:t>
      </w:r>
    </w:p>
    <w:p w14:paraId="5A745046" w14:textId="77777777" w:rsidR="001604C6" w:rsidRPr="00AE6FF3" w:rsidRDefault="001604C6" w:rsidP="001604C6">
      <w:pPr>
        <w:pStyle w:val="Pagrindiniotekstotrauka"/>
        <w:tabs>
          <w:tab w:val="left" w:pos="800"/>
          <w:tab w:val="left" w:pos="9630"/>
        </w:tabs>
        <w:spacing w:after="0"/>
        <w:ind w:left="0" w:right="8"/>
        <w:jc w:val="both"/>
      </w:pPr>
    </w:p>
    <w:p w14:paraId="3B387CD9" w14:textId="77777777" w:rsidR="001604C6" w:rsidRPr="00AE6FF3" w:rsidRDefault="001604C6" w:rsidP="001604C6">
      <w:pPr>
        <w:tabs>
          <w:tab w:val="left" w:pos="1134"/>
          <w:tab w:val="left" w:pos="9630"/>
          <w:tab w:val="left" w:pos="9720"/>
        </w:tabs>
        <w:ind w:right="8" w:firstLine="567"/>
        <w:jc w:val="both"/>
      </w:pPr>
      <w:r w:rsidRPr="00AE6FF3">
        <w:t xml:space="preserve">8.1. Sutartis įsigalioja nuo Sutarties </w:t>
      </w:r>
      <w:r>
        <w:t>įsigaliojimo</w:t>
      </w:r>
      <w:r w:rsidRPr="00AE6FF3">
        <w:t xml:space="preserve"> dienos ir galioja iki visiško Šalių sutartinių įsipareigojimų įvykdymo arba iki kol ji nėra nutraukiama teisės aktuose ar šioje Sutartyje nustatytais atvejais. </w:t>
      </w:r>
    </w:p>
    <w:p w14:paraId="011A6E7F" w14:textId="77777777" w:rsidR="001604C6" w:rsidRPr="00AE6FF3" w:rsidRDefault="001604C6" w:rsidP="001604C6">
      <w:pPr>
        <w:tabs>
          <w:tab w:val="left" w:pos="1134"/>
          <w:tab w:val="left" w:pos="9630"/>
          <w:tab w:val="left" w:pos="9720"/>
        </w:tabs>
        <w:ind w:right="8" w:firstLine="567"/>
        <w:jc w:val="both"/>
      </w:pPr>
      <w:r w:rsidRPr="00AE6FF3">
        <w:t>8.2. Nutraukus Sutartį ar jai pasibaigus, lieka galioti Sutarties nuostatos, susijusios su atsakomybe, ginčų nagrinėjimo tvarka, taip pat visos kitos Sutarties nuostatos, jeigu šios nuostatos pagal savo esmę lieka galioti ir po Sutarties nutraukimo.</w:t>
      </w:r>
    </w:p>
    <w:p w14:paraId="6E0DB38F" w14:textId="77777777" w:rsidR="001604C6" w:rsidRPr="00AE6FF3" w:rsidRDefault="001604C6" w:rsidP="001604C6">
      <w:pPr>
        <w:tabs>
          <w:tab w:val="left" w:pos="1134"/>
          <w:tab w:val="left" w:pos="9630"/>
          <w:tab w:val="left" w:pos="9720"/>
        </w:tabs>
        <w:ind w:right="8" w:firstLine="567"/>
        <w:jc w:val="both"/>
      </w:pPr>
      <w:r w:rsidRPr="00AE6FF3">
        <w:t>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Esminiu Sutarties pažeidimu pagal Sutartį laikoma netinkamos kokybės, t. y. Sutarties reikalavimų neatitinkančių, paslaugų teikimas, kai paslaugų teikimo trūkumai neištaisomi per Kliento nustatytą protingą terminą.</w:t>
      </w:r>
    </w:p>
    <w:p w14:paraId="1EAE6259" w14:textId="77777777" w:rsidR="001604C6" w:rsidRPr="00AE6FF3" w:rsidRDefault="001604C6" w:rsidP="001604C6">
      <w:pPr>
        <w:tabs>
          <w:tab w:val="left" w:pos="1134"/>
          <w:tab w:val="left" w:pos="9630"/>
          <w:tab w:val="left" w:pos="9720"/>
        </w:tabs>
        <w:ind w:right="8" w:firstLine="567"/>
        <w:jc w:val="both"/>
      </w:pPr>
      <w:r w:rsidRPr="00AE6FF3">
        <w:t>8.4. 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darbo dienų. Šiuo atveju Paslaugų teikėjas privalo visiškai atlyginti Kliento patirtus nuostolius.</w:t>
      </w:r>
    </w:p>
    <w:p w14:paraId="22FFB6D7" w14:textId="77777777" w:rsidR="001604C6" w:rsidRPr="00AE6FF3" w:rsidRDefault="001604C6" w:rsidP="001604C6">
      <w:pPr>
        <w:tabs>
          <w:tab w:val="left" w:pos="1134"/>
          <w:tab w:val="left" w:pos="9630"/>
          <w:tab w:val="left" w:pos="9720"/>
        </w:tabs>
        <w:ind w:right="8" w:firstLine="567"/>
        <w:jc w:val="both"/>
      </w:pPr>
      <w:r w:rsidRPr="00AE6FF3">
        <w:t>8.5. Sutartis bet kada gali būti nutraukta raštišku abiejų Šalių susitarimu, Lietuvos Respublikos viešųjų pirkimų įstatymo 90 straipsnio nustatytais atvejais ir tvarka bei kitų teisės aktų numatytais atvejais.</w:t>
      </w:r>
    </w:p>
    <w:p w14:paraId="47162D06" w14:textId="77777777" w:rsidR="001604C6" w:rsidRPr="00AE6FF3" w:rsidRDefault="001604C6" w:rsidP="001604C6">
      <w:pPr>
        <w:pStyle w:val="Pagrindiniotekstotrauka"/>
        <w:tabs>
          <w:tab w:val="left" w:pos="1311"/>
          <w:tab w:val="num" w:pos="1368"/>
          <w:tab w:val="left" w:pos="9630"/>
        </w:tabs>
        <w:spacing w:after="0"/>
        <w:ind w:left="0" w:right="8"/>
        <w:jc w:val="both"/>
      </w:pPr>
    </w:p>
    <w:p w14:paraId="38CA0DA1" w14:textId="77777777" w:rsidR="001604C6" w:rsidRPr="00AE6FF3" w:rsidRDefault="001604C6" w:rsidP="001604C6">
      <w:pPr>
        <w:tabs>
          <w:tab w:val="left" w:pos="9630"/>
        </w:tabs>
        <w:ind w:right="8"/>
        <w:jc w:val="center"/>
        <w:rPr>
          <w:b/>
        </w:rPr>
      </w:pPr>
      <w:r w:rsidRPr="00AE6FF3">
        <w:rPr>
          <w:b/>
        </w:rPr>
        <w:t>9. KITOS SĄLYGOS</w:t>
      </w:r>
    </w:p>
    <w:p w14:paraId="3A79BA25" w14:textId="77777777" w:rsidR="001604C6" w:rsidRPr="00AE6FF3" w:rsidRDefault="001604C6" w:rsidP="001604C6">
      <w:pPr>
        <w:shd w:val="clear" w:color="auto" w:fill="FFFFFF"/>
        <w:tabs>
          <w:tab w:val="left" w:pos="720"/>
          <w:tab w:val="left" w:pos="1008"/>
          <w:tab w:val="left" w:pos="9630"/>
        </w:tabs>
        <w:ind w:left="57" w:right="8"/>
        <w:jc w:val="both"/>
        <w:rPr>
          <w:spacing w:val="-2"/>
        </w:rPr>
      </w:pPr>
    </w:p>
    <w:p w14:paraId="6AE7036B" w14:textId="77777777" w:rsidR="001604C6" w:rsidRPr="00AE6FF3" w:rsidRDefault="001604C6" w:rsidP="001604C6">
      <w:pPr>
        <w:tabs>
          <w:tab w:val="left" w:pos="1134"/>
          <w:tab w:val="left" w:pos="9630"/>
          <w:tab w:val="left" w:pos="9720"/>
        </w:tabs>
        <w:ind w:right="8" w:firstLine="567"/>
        <w:jc w:val="both"/>
      </w:pPr>
      <w:r w:rsidRPr="00AE6FF3">
        <w:lastRenderedPageBreak/>
        <w:t xml:space="preserve">9.1. Sutarties sąlygos Sutarties galiojimo laikotarpiu gali būti keičiamos šioje Sutartyje ir Lietuvos Respublikos viešųjų pirkimų įstatymo </w:t>
      </w:r>
      <w:r w:rsidRPr="00AE6FF3">
        <w:rPr>
          <w:rStyle w:val="Hipersaitas"/>
        </w:rPr>
        <w:t xml:space="preserve">89 straipsnyje numatytais atvejais. </w:t>
      </w:r>
      <w:r w:rsidRPr="00AE6FF3">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3B7B01E1" w14:textId="77777777" w:rsidR="001604C6" w:rsidRPr="00CB3908" w:rsidRDefault="001604C6" w:rsidP="001604C6">
      <w:pPr>
        <w:tabs>
          <w:tab w:val="left" w:pos="1134"/>
          <w:tab w:val="left" w:pos="9630"/>
          <w:tab w:val="left" w:pos="9720"/>
        </w:tabs>
        <w:ind w:right="8" w:firstLine="567"/>
        <w:jc w:val="both"/>
        <w:rPr>
          <w:bCs/>
        </w:rPr>
      </w:pPr>
      <w:r w:rsidRPr="00AE6FF3">
        <w:t xml:space="preserve">9.2. Klientas skiria atsakingu už Sutarties vykdymą asmeniu Migracijos departamento prie Lietuvos Respublikos vidaus reikalų ministerijos Administravimo skyriaus </w:t>
      </w:r>
      <w:r>
        <w:t>finansų ir viešųjų pirkimų</w:t>
      </w:r>
      <w:r w:rsidRPr="00AE6FF3">
        <w:t xml:space="preserve"> </w:t>
      </w:r>
      <w:r w:rsidRPr="00CB3908">
        <w:rPr>
          <w:bCs/>
        </w:rPr>
        <w:t>finansų ir viešųjų pirkimų specialist</w:t>
      </w:r>
      <w:r>
        <w:rPr>
          <w:bCs/>
        </w:rPr>
        <w:t>es</w:t>
      </w:r>
      <w:r w:rsidRPr="00CB3908">
        <w:rPr>
          <w:bCs/>
        </w:rPr>
        <w:t xml:space="preserve"> Ras</w:t>
      </w:r>
      <w:r>
        <w:rPr>
          <w:bCs/>
        </w:rPr>
        <w:t>ą</w:t>
      </w:r>
      <w:r w:rsidRPr="00CB3908">
        <w:rPr>
          <w:bCs/>
        </w:rPr>
        <w:t xml:space="preserve"> Kvarinskien</w:t>
      </w:r>
      <w:r>
        <w:rPr>
          <w:bCs/>
        </w:rPr>
        <w:t>ę</w:t>
      </w:r>
      <w:r w:rsidRPr="00CB3908">
        <w:rPr>
          <w:bCs/>
        </w:rPr>
        <w:t xml:space="preserve">, tel. (0 707)  48461, el. paštas </w:t>
      </w:r>
      <w:hyperlink r:id="rId10" w:history="1">
        <w:r w:rsidRPr="00C87DE3">
          <w:rPr>
            <w:rStyle w:val="Hipersaitas"/>
            <w:bCs/>
          </w:rPr>
          <w:t>rasa.kvarinskiene@migracija.gov.lt</w:t>
        </w:r>
      </w:hyperlink>
      <w:r w:rsidRPr="00CB3908">
        <w:rPr>
          <w:bCs/>
        </w:rPr>
        <w:t>,</w:t>
      </w:r>
      <w:r>
        <w:rPr>
          <w:bCs/>
        </w:rPr>
        <w:t xml:space="preserve"> ir </w:t>
      </w:r>
      <w:r w:rsidRPr="00CB3908">
        <w:rPr>
          <w:bCs/>
        </w:rPr>
        <w:t>Violet</w:t>
      </w:r>
      <w:r>
        <w:rPr>
          <w:bCs/>
        </w:rPr>
        <w:t>ą</w:t>
      </w:r>
      <w:r w:rsidRPr="00CB3908">
        <w:rPr>
          <w:bCs/>
        </w:rPr>
        <w:t xml:space="preserve"> Brasiunien</w:t>
      </w:r>
      <w:r>
        <w:rPr>
          <w:bCs/>
        </w:rPr>
        <w:t>ę</w:t>
      </w:r>
      <w:r w:rsidRPr="00CB3908">
        <w:rPr>
          <w:bCs/>
        </w:rPr>
        <w:t>, tel. (0 707) 48450, el. paštas violeta.brasiuniene@migracija.gov.lt.</w:t>
      </w:r>
      <w:r w:rsidRPr="00AE6FF3">
        <w:t xml:space="preserve"> </w:t>
      </w:r>
      <w:r>
        <w:t>Paslaugų teikėjas</w:t>
      </w:r>
      <w:r w:rsidRPr="00AE6FF3">
        <w:t>, atsaking</w:t>
      </w:r>
      <w:r>
        <w:t>u</w:t>
      </w:r>
      <w:r w:rsidRPr="00AE6FF3">
        <w:t xml:space="preserve"> už Sutarties </w:t>
      </w:r>
      <w:r>
        <w:t xml:space="preserve">vykdymą,  skiria        </w:t>
      </w:r>
      <w:r w:rsidRPr="00AE6FF3">
        <w:t>.</w:t>
      </w:r>
    </w:p>
    <w:p w14:paraId="7903DEB0" w14:textId="77777777" w:rsidR="001604C6" w:rsidRPr="00AE6FF3" w:rsidRDefault="001604C6" w:rsidP="001604C6">
      <w:pPr>
        <w:tabs>
          <w:tab w:val="left" w:pos="1134"/>
          <w:tab w:val="left" w:pos="9630"/>
          <w:tab w:val="left" w:pos="9720"/>
        </w:tabs>
        <w:ind w:right="8" w:firstLine="567"/>
        <w:jc w:val="both"/>
      </w:pPr>
      <w:r w:rsidRPr="00AE6FF3">
        <w:t>9.3. Šalių tarpusavio santykiai, neaptarti Sutartyje, reguliuojami Lietuvos Respublikos civilinio kodekso ir kitų teisės aktų nustatyta tvarka.</w:t>
      </w:r>
    </w:p>
    <w:p w14:paraId="248310DB" w14:textId="77777777" w:rsidR="001604C6" w:rsidRPr="00AE6FF3" w:rsidRDefault="001604C6" w:rsidP="001604C6">
      <w:pPr>
        <w:tabs>
          <w:tab w:val="left" w:pos="1134"/>
          <w:tab w:val="left" w:pos="9630"/>
          <w:tab w:val="left" w:pos="9720"/>
        </w:tabs>
        <w:ind w:right="8" w:firstLine="567"/>
        <w:jc w:val="both"/>
      </w:pPr>
      <w:r w:rsidRPr="00AE6FF3">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532A7268" w14:textId="77777777" w:rsidR="001604C6" w:rsidRPr="00AE6FF3" w:rsidRDefault="001604C6" w:rsidP="001604C6">
      <w:pPr>
        <w:tabs>
          <w:tab w:val="left" w:pos="1134"/>
          <w:tab w:val="left" w:pos="9630"/>
          <w:tab w:val="left" w:pos="9720"/>
        </w:tabs>
        <w:ind w:right="8" w:firstLine="567"/>
        <w:jc w:val="both"/>
      </w:pPr>
      <w:r w:rsidRPr="00AE6FF3">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E73D93F" w14:textId="77777777" w:rsidR="001604C6" w:rsidRPr="00AE6FF3" w:rsidRDefault="001604C6" w:rsidP="001604C6">
      <w:pPr>
        <w:tabs>
          <w:tab w:val="left" w:pos="1134"/>
          <w:tab w:val="left" w:pos="9630"/>
          <w:tab w:val="left" w:pos="9720"/>
        </w:tabs>
        <w:ind w:right="8" w:firstLine="567"/>
        <w:jc w:val="both"/>
      </w:pPr>
      <w:r w:rsidRPr="00AE6FF3">
        <w:t>9.6. Sutarčiai aiškinti bei ginčams spręsti taikoma Lietuvos Respublikos teisė.</w:t>
      </w:r>
    </w:p>
    <w:p w14:paraId="5D621B14" w14:textId="77777777" w:rsidR="001604C6" w:rsidRPr="00AE6FF3" w:rsidRDefault="001604C6" w:rsidP="001604C6">
      <w:pPr>
        <w:tabs>
          <w:tab w:val="left" w:pos="1134"/>
          <w:tab w:val="left" w:pos="9630"/>
          <w:tab w:val="left" w:pos="9720"/>
        </w:tabs>
        <w:ind w:right="8" w:firstLine="567"/>
        <w:jc w:val="both"/>
      </w:pPr>
      <w:r w:rsidRPr="00AE6FF3">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7B5BC43" w14:textId="77777777" w:rsidR="001604C6" w:rsidRPr="00AE6FF3" w:rsidRDefault="001604C6" w:rsidP="001604C6">
      <w:pPr>
        <w:tabs>
          <w:tab w:val="left" w:pos="1134"/>
          <w:tab w:val="left" w:pos="9630"/>
          <w:tab w:val="left" w:pos="9720"/>
        </w:tabs>
        <w:ind w:right="8" w:firstLine="567"/>
        <w:jc w:val="both"/>
      </w:pPr>
      <w:r w:rsidRPr="00AE6FF3">
        <w:t xml:space="preserve">9.8. Sutarties neatskiriamas priedas – Techninė specifikacija, </w:t>
      </w:r>
      <w:r w:rsidRPr="009974D9">
        <w:t>7 lapai</w:t>
      </w:r>
      <w:r w:rsidRPr="00AE6FF3">
        <w:t xml:space="preserve"> (Sutarties priedas).</w:t>
      </w:r>
    </w:p>
    <w:p w14:paraId="320422B1" w14:textId="77777777" w:rsidR="001604C6" w:rsidRPr="00AE6FF3" w:rsidRDefault="001604C6" w:rsidP="001604C6">
      <w:pPr>
        <w:shd w:val="clear" w:color="auto" w:fill="FFFFFF"/>
        <w:tabs>
          <w:tab w:val="left" w:pos="9630"/>
          <w:tab w:val="left" w:pos="9720"/>
        </w:tabs>
        <w:ind w:right="8"/>
        <w:jc w:val="both"/>
      </w:pPr>
      <w:r w:rsidRPr="00AE6FF3">
        <w:t xml:space="preserve">          PRIDEDAMA. Paslaugų teikėjo užpildyta pasiūlymo forma, </w:t>
      </w:r>
      <w:r>
        <w:t xml:space="preserve">   </w:t>
      </w:r>
      <w:r w:rsidRPr="009974D9">
        <w:t xml:space="preserve"> lapai</w:t>
      </w:r>
      <w:r w:rsidRPr="00AE6FF3">
        <w:t>.</w:t>
      </w:r>
    </w:p>
    <w:p w14:paraId="63B3BDA9" w14:textId="77777777" w:rsidR="001604C6" w:rsidRPr="00AE6FF3" w:rsidRDefault="001604C6" w:rsidP="001604C6">
      <w:pPr>
        <w:shd w:val="clear" w:color="auto" w:fill="FFFFFF"/>
        <w:tabs>
          <w:tab w:val="left" w:pos="9630"/>
          <w:tab w:val="left" w:pos="9720"/>
        </w:tabs>
        <w:ind w:right="8"/>
        <w:jc w:val="both"/>
      </w:pPr>
      <w:r w:rsidRPr="00AE6FF3">
        <w:tab/>
      </w:r>
    </w:p>
    <w:p w14:paraId="017FE2AD" w14:textId="77777777" w:rsidR="001604C6" w:rsidRPr="00AE6FF3" w:rsidRDefault="001604C6" w:rsidP="001604C6">
      <w:pPr>
        <w:tabs>
          <w:tab w:val="left" w:pos="9630"/>
        </w:tabs>
        <w:ind w:right="8"/>
        <w:jc w:val="center"/>
        <w:rPr>
          <w:b/>
        </w:rPr>
      </w:pPr>
      <w:r w:rsidRPr="00AE6FF3">
        <w:rPr>
          <w:b/>
        </w:rPr>
        <w:t>10. ŠALIŲ REKVIZITAI</w:t>
      </w:r>
    </w:p>
    <w:tbl>
      <w:tblPr>
        <w:tblW w:w="9374" w:type="dxa"/>
        <w:tblInd w:w="165" w:type="dxa"/>
        <w:tblLook w:val="0000" w:firstRow="0" w:lastRow="0" w:firstColumn="0" w:lastColumn="0" w:noHBand="0" w:noVBand="0"/>
      </w:tblPr>
      <w:tblGrid>
        <w:gridCol w:w="4659"/>
        <w:gridCol w:w="4715"/>
      </w:tblGrid>
      <w:tr w:rsidR="001604C6" w:rsidRPr="00AE6FF3" w14:paraId="145D7C7D" w14:textId="77777777" w:rsidTr="00132893">
        <w:trPr>
          <w:trHeight w:val="4041"/>
        </w:trPr>
        <w:tc>
          <w:tcPr>
            <w:tcW w:w="4659" w:type="dxa"/>
          </w:tcPr>
          <w:p w14:paraId="2227B801" w14:textId="77777777" w:rsidR="001604C6" w:rsidRPr="00AE6FF3" w:rsidRDefault="001604C6" w:rsidP="00132893">
            <w:pPr>
              <w:tabs>
                <w:tab w:val="left" w:pos="9630"/>
              </w:tabs>
              <w:ind w:right="8"/>
              <w:rPr>
                <w:b/>
              </w:rPr>
            </w:pPr>
          </w:p>
          <w:p w14:paraId="68CAB7D5" w14:textId="77777777" w:rsidR="001604C6" w:rsidRPr="00AE6FF3" w:rsidRDefault="001604C6" w:rsidP="00132893">
            <w:pPr>
              <w:tabs>
                <w:tab w:val="left" w:pos="720"/>
                <w:tab w:val="left" w:pos="1008"/>
                <w:tab w:val="left" w:pos="9630"/>
              </w:tabs>
              <w:ind w:right="8"/>
              <w:rPr>
                <w:b/>
              </w:rPr>
            </w:pPr>
            <w:r w:rsidRPr="00AE6FF3">
              <w:rPr>
                <w:b/>
              </w:rPr>
              <w:t>KLIENTAS:</w:t>
            </w:r>
          </w:p>
          <w:p w14:paraId="43FB57EF" w14:textId="77777777" w:rsidR="001604C6" w:rsidRPr="00AE6FF3" w:rsidRDefault="001604C6" w:rsidP="00132893">
            <w:pPr>
              <w:tabs>
                <w:tab w:val="left" w:pos="720"/>
                <w:tab w:val="left" w:pos="1008"/>
                <w:tab w:val="left" w:pos="9630"/>
              </w:tabs>
              <w:ind w:right="8"/>
            </w:pPr>
          </w:p>
          <w:p w14:paraId="1C693D0D" w14:textId="77777777" w:rsidR="001604C6" w:rsidRPr="00AE6FF3" w:rsidRDefault="001604C6" w:rsidP="00132893">
            <w:pPr>
              <w:rPr>
                <w:b/>
                <w:bCs/>
              </w:rPr>
            </w:pPr>
            <w:r w:rsidRPr="00AE6FF3">
              <w:rPr>
                <w:b/>
                <w:bCs/>
              </w:rPr>
              <w:t>Migracijos departamentas prie Lietuvos Respublikos vidaus reikalų ministerijos</w:t>
            </w:r>
          </w:p>
          <w:p w14:paraId="0C57CB4E" w14:textId="77777777" w:rsidR="001604C6" w:rsidRPr="00AE6FF3" w:rsidRDefault="001604C6" w:rsidP="00132893"/>
          <w:p w14:paraId="1F1F2FED" w14:textId="77777777" w:rsidR="001604C6" w:rsidRPr="00AE6FF3" w:rsidRDefault="001604C6" w:rsidP="00132893">
            <w:pPr>
              <w:rPr>
                <w:bCs/>
              </w:rPr>
            </w:pPr>
            <w:r w:rsidRPr="00AE6FF3">
              <w:rPr>
                <w:bCs/>
              </w:rPr>
              <w:t>Duomenys kaupiami ir saugomi Juridinių</w:t>
            </w:r>
          </w:p>
          <w:p w14:paraId="0A7E609B" w14:textId="77777777" w:rsidR="001604C6" w:rsidRPr="00AE6FF3" w:rsidRDefault="001604C6" w:rsidP="00132893">
            <w:r w:rsidRPr="00AE6FF3">
              <w:rPr>
                <w:bCs/>
              </w:rPr>
              <w:t xml:space="preserve">asmenų registre, </w:t>
            </w:r>
            <w:r w:rsidRPr="00AE6FF3">
              <w:t>kodas 188610666</w:t>
            </w:r>
          </w:p>
          <w:p w14:paraId="2D4CD50E" w14:textId="77777777" w:rsidR="001604C6" w:rsidRPr="00AE6FF3" w:rsidRDefault="001604C6" w:rsidP="00132893">
            <w:pPr>
              <w:rPr>
                <w:bCs/>
              </w:rPr>
            </w:pPr>
            <w:r w:rsidRPr="00AE6FF3">
              <w:rPr>
                <w:bCs/>
              </w:rPr>
              <w:t>PVM</w:t>
            </w:r>
            <w:r w:rsidRPr="00AE6FF3">
              <w:t xml:space="preserve"> mokėtojo</w:t>
            </w:r>
            <w:r w:rsidRPr="00AE6FF3">
              <w:rPr>
                <w:bCs/>
              </w:rPr>
              <w:t xml:space="preserve"> kodas LT100013621913</w:t>
            </w:r>
          </w:p>
          <w:p w14:paraId="77963D25" w14:textId="77777777" w:rsidR="001604C6" w:rsidRPr="00AE6FF3" w:rsidRDefault="001604C6" w:rsidP="00132893">
            <w:r w:rsidRPr="00AE6FF3">
              <w:t>L. Sapiegos g. 1, LT-10312 Vilnius</w:t>
            </w:r>
          </w:p>
          <w:p w14:paraId="59B4A415" w14:textId="77777777" w:rsidR="001604C6" w:rsidRPr="00AE6FF3" w:rsidRDefault="001604C6" w:rsidP="00132893">
            <w:r w:rsidRPr="00AE6FF3">
              <w:t xml:space="preserve">Tel. </w:t>
            </w:r>
            <w:r>
              <w:t>0</w:t>
            </w:r>
            <w:r w:rsidRPr="00AE6FF3">
              <w:t xml:space="preserve"> 707 67000</w:t>
            </w:r>
          </w:p>
          <w:p w14:paraId="0207AC59" w14:textId="77777777" w:rsidR="001604C6" w:rsidRPr="00AE6FF3" w:rsidRDefault="001604C6" w:rsidP="00132893">
            <w:r w:rsidRPr="00AE6FF3">
              <w:t>El. paštas info@migracija.gov.lt</w:t>
            </w:r>
          </w:p>
          <w:p w14:paraId="7B6B8953" w14:textId="77777777" w:rsidR="001604C6" w:rsidRPr="00CB3908" w:rsidRDefault="001604C6" w:rsidP="00132893">
            <w:r w:rsidRPr="00AE6FF3">
              <w:t xml:space="preserve">A. s. </w:t>
            </w:r>
            <w:r w:rsidRPr="00CB3908">
              <w:t>LT23 4040 0636 1000 1004</w:t>
            </w:r>
          </w:p>
          <w:p w14:paraId="678041CB" w14:textId="77777777" w:rsidR="001604C6" w:rsidRPr="00CB3908" w:rsidRDefault="001604C6" w:rsidP="00132893">
            <w:r w:rsidRPr="00CB3908">
              <w:t xml:space="preserve">Finansų įstaiga Lietuvos Respublikos finansų ministerija </w:t>
            </w:r>
          </w:p>
          <w:p w14:paraId="3E68F744" w14:textId="77777777" w:rsidR="001604C6" w:rsidRPr="00AE6FF3" w:rsidRDefault="001604C6" w:rsidP="00132893">
            <w:r w:rsidRPr="00CB3908">
              <w:t xml:space="preserve">Finansų įstaigos kodas 40400 </w:t>
            </w:r>
          </w:p>
          <w:p w14:paraId="5BE2C278" w14:textId="77777777" w:rsidR="001604C6" w:rsidRPr="00AE6FF3" w:rsidRDefault="001604C6" w:rsidP="00132893">
            <w:pPr>
              <w:tabs>
                <w:tab w:val="left" w:pos="9630"/>
              </w:tabs>
            </w:pPr>
          </w:p>
        </w:tc>
        <w:tc>
          <w:tcPr>
            <w:tcW w:w="4715" w:type="dxa"/>
          </w:tcPr>
          <w:p w14:paraId="254B5C79" w14:textId="77777777" w:rsidR="001604C6" w:rsidRPr="00AE6FF3" w:rsidRDefault="001604C6" w:rsidP="00132893">
            <w:pPr>
              <w:pStyle w:val="Antrat1"/>
              <w:tabs>
                <w:tab w:val="left" w:pos="9630"/>
              </w:tabs>
              <w:ind w:right="8"/>
              <w:rPr>
                <w:rFonts w:eastAsia="Arial Unicode MS"/>
              </w:rPr>
            </w:pPr>
          </w:p>
          <w:p w14:paraId="5727507E" w14:textId="77777777" w:rsidR="001604C6" w:rsidRPr="00AE6FF3" w:rsidRDefault="001604C6" w:rsidP="00132893">
            <w:pPr>
              <w:pStyle w:val="Antrat1"/>
              <w:tabs>
                <w:tab w:val="left" w:pos="9630"/>
              </w:tabs>
              <w:ind w:right="8"/>
              <w:rPr>
                <w:rFonts w:eastAsia="Arial Unicode MS"/>
              </w:rPr>
            </w:pPr>
            <w:r w:rsidRPr="00AE6FF3">
              <w:rPr>
                <w:rFonts w:eastAsia="Arial Unicode MS"/>
              </w:rPr>
              <w:t>PASLAUGŲ TEIKĖJAS</w:t>
            </w:r>
          </w:p>
          <w:p w14:paraId="1A47D701" w14:textId="77777777" w:rsidR="001604C6" w:rsidRPr="00AE6FF3" w:rsidRDefault="001604C6" w:rsidP="00132893">
            <w:pPr>
              <w:pStyle w:val="Lentele-ZET"/>
              <w:tabs>
                <w:tab w:val="left" w:pos="9630"/>
              </w:tabs>
              <w:spacing w:line="240" w:lineRule="auto"/>
              <w:ind w:right="8"/>
              <w:jc w:val="both"/>
              <w:rPr>
                <w:rFonts w:ascii="Times New Roman" w:hAnsi="Times New Roman" w:cs="Times New Roman"/>
                <w:b/>
                <w:sz w:val="24"/>
                <w:szCs w:val="24"/>
              </w:rPr>
            </w:pPr>
          </w:p>
          <w:p w14:paraId="5110040C" w14:textId="77777777" w:rsidR="001604C6" w:rsidRPr="00AE6FF3" w:rsidRDefault="001604C6" w:rsidP="00132893">
            <w:pPr>
              <w:rPr>
                <w:color w:val="000000"/>
              </w:rPr>
            </w:pPr>
          </w:p>
          <w:p w14:paraId="6E783386" w14:textId="77777777" w:rsidR="001604C6" w:rsidRPr="00AE6FF3" w:rsidRDefault="001604C6" w:rsidP="00132893">
            <w:pPr>
              <w:tabs>
                <w:tab w:val="left" w:pos="720"/>
                <w:tab w:val="left" w:pos="9630"/>
              </w:tabs>
              <w:ind w:right="8"/>
              <w:rPr>
                <w:i/>
              </w:rPr>
            </w:pPr>
          </w:p>
        </w:tc>
      </w:tr>
    </w:tbl>
    <w:p w14:paraId="3BC13D85" w14:textId="01A02255" w:rsidR="009D2230" w:rsidRPr="009403C2" w:rsidRDefault="001604C6" w:rsidP="001604C6">
      <w:pPr>
        <w:spacing w:after="0" w:line="240" w:lineRule="auto"/>
        <w:jc w:val="center"/>
        <w:rPr>
          <w:rFonts w:ascii="Calibri Light" w:hAnsi="Calibri Light" w:cs="Calibri Light"/>
          <w:sz w:val="22"/>
        </w:rPr>
      </w:pPr>
      <w:r>
        <w:rPr>
          <w:rFonts w:ascii="Calibri Light" w:hAnsi="Calibri Light" w:cs="Calibri Light"/>
          <w:sz w:val="22"/>
        </w:rPr>
        <w:t>_________________________</w:t>
      </w:r>
    </w:p>
    <w:sectPr w:rsidR="009D2230" w:rsidRPr="009403C2" w:rsidSect="00462D0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87B7" w14:textId="77777777" w:rsidR="002C1D2A" w:rsidRDefault="002C1D2A">
      <w:pPr>
        <w:spacing w:after="0" w:line="240" w:lineRule="auto"/>
      </w:pPr>
      <w:r>
        <w:separator/>
      </w:r>
    </w:p>
  </w:endnote>
  <w:endnote w:type="continuationSeparator" w:id="0">
    <w:p w14:paraId="21D9BD57" w14:textId="77777777" w:rsidR="002C1D2A" w:rsidRDefault="002C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1A3960" w:rsidRDefault="001A39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2B23D499" w:rsidR="001A3960" w:rsidRDefault="001A3960">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41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46</w:t>
            </w:r>
            <w:r w:rsidRPr="00DB5704">
              <w:rPr>
                <w:rFonts w:ascii="Calibri Light" w:hAnsi="Calibri Light" w:cs="Calibri Light"/>
                <w:bCs/>
                <w:sz w:val="20"/>
                <w:szCs w:val="20"/>
              </w:rPr>
              <w:fldChar w:fldCharType="end"/>
            </w:r>
          </w:p>
        </w:sdtContent>
      </w:sdt>
    </w:sdtContent>
  </w:sdt>
  <w:p w14:paraId="03D4FB4A" w14:textId="77777777" w:rsidR="001A3960" w:rsidRDefault="001A396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1A3960" w:rsidRDefault="001A39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5452" w14:textId="77777777" w:rsidR="002C1D2A" w:rsidRDefault="002C1D2A">
      <w:pPr>
        <w:spacing w:after="0" w:line="240" w:lineRule="auto"/>
      </w:pPr>
      <w:r>
        <w:separator/>
      </w:r>
    </w:p>
  </w:footnote>
  <w:footnote w:type="continuationSeparator" w:id="0">
    <w:p w14:paraId="1B14EFEE" w14:textId="77777777" w:rsidR="002C1D2A" w:rsidRDefault="002C1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1A3960" w:rsidRDefault="001A39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1A3960" w:rsidRDefault="001A3960" w:rsidP="0014794D">
    <w:pPr>
      <w:pStyle w:val="Antrats"/>
      <w:jc w:val="center"/>
      <w:rPr>
        <w:rFonts w:ascii="Tahoma" w:hAnsi="Tahoma" w:cs="Tahoma"/>
        <w:b/>
        <w:sz w:val="12"/>
        <w:szCs w:val="12"/>
      </w:rPr>
    </w:pPr>
  </w:p>
  <w:p w14:paraId="43AE5FCC" w14:textId="77777777" w:rsidR="001A3960" w:rsidRDefault="001A3960" w:rsidP="0014794D">
    <w:pPr>
      <w:pStyle w:val="Antrats"/>
      <w:rPr>
        <w:rFonts w:ascii="Tahoma" w:hAnsi="Tahoma" w:cs="Tahoma"/>
        <w:b/>
        <w:sz w:val="12"/>
        <w:szCs w:val="12"/>
      </w:rPr>
    </w:pPr>
  </w:p>
  <w:p w14:paraId="139DE5E3" w14:textId="77777777" w:rsidR="001A3960" w:rsidRDefault="001A3960" w:rsidP="0014794D">
    <w:pPr>
      <w:pStyle w:val="Antrats"/>
      <w:rPr>
        <w:rFonts w:ascii="Tahoma" w:hAnsi="Tahoma" w:cs="Tahoma"/>
        <w:b/>
        <w:sz w:val="12"/>
        <w:szCs w:val="12"/>
      </w:rPr>
    </w:pPr>
  </w:p>
  <w:p w14:paraId="2CFF9FDA" w14:textId="77777777" w:rsidR="001A3960" w:rsidRDefault="001A3960"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1A3960" w:rsidRPr="00BD1D79" w:rsidRDefault="001A3960"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1A3960" w:rsidRPr="00BD1D79" w:rsidRDefault="001A3960"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1A3960" w:rsidRPr="00BD1D79" w:rsidRDefault="001A3960"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1A3960" w:rsidRDefault="001A39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7C4F41"/>
    <w:multiLevelType w:val="multilevel"/>
    <w:tmpl w:val="0348206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546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39775256">
    <w:abstractNumId w:val="6"/>
  </w:num>
  <w:num w:numId="2" w16cid:durableId="1913466686">
    <w:abstractNumId w:val="5"/>
  </w:num>
  <w:num w:numId="3" w16cid:durableId="1742557291">
    <w:abstractNumId w:val="4"/>
  </w:num>
  <w:num w:numId="4" w16cid:durableId="2077165353">
    <w:abstractNumId w:val="0"/>
  </w:num>
  <w:num w:numId="5" w16cid:durableId="887451252">
    <w:abstractNumId w:val="3"/>
  </w:num>
  <w:num w:numId="6" w16cid:durableId="1546136961">
    <w:abstractNumId w:val="1"/>
  </w:num>
  <w:num w:numId="7" w16cid:durableId="1709641547">
    <w:abstractNumId w:val="2"/>
  </w:num>
  <w:num w:numId="8" w16cid:durableId="11970881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4780"/>
    <w:rsid w:val="00026A0E"/>
    <w:rsid w:val="00027245"/>
    <w:rsid w:val="0003030E"/>
    <w:rsid w:val="00030C5E"/>
    <w:rsid w:val="000415E9"/>
    <w:rsid w:val="00042C6B"/>
    <w:rsid w:val="00044A6A"/>
    <w:rsid w:val="00047921"/>
    <w:rsid w:val="0005296A"/>
    <w:rsid w:val="00053414"/>
    <w:rsid w:val="00053B54"/>
    <w:rsid w:val="0005479B"/>
    <w:rsid w:val="0005480F"/>
    <w:rsid w:val="00062106"/>
    <w:rsid w:val="00065990"/>
    <w:rsid w:val="00067A0A"/>
    <w:rsid w:val="00071BBE"/>
    <w:rsid w:val="00073EEF"/>
    <w:rsid w:val="00077203"/>
    <w:rsid w:val="000801D7"/>
    <w:rsid w:val="00081C7A"/>
    <w:rsid w:val="000827A9"/>
    <w:rsid w:val="00090388"/>
    <w:rsid w:val="00093F92"/>
    <w:rsid w:val="00095830"/>
    <w:rsid w:val="0009634C"/>
    <w:rsid w:val="000A42AC"/>
    <w:rsid w:val="000B53DE"/>
    <w:rsid w:val="000C2135"/>
    <w:rsid w:val="000C56AB"/>
    <w:rsid w:val="000C60AE"/>
    <w:rsid w:val="000C774C"/>
    <w:rsid w:val="000D04AF"/>
    <w:rsid w:val="000D0F9A"/>
    <w:rsid w:val="000D22A4"/>
    <w:rsid w:val="000D26F7"/>
    <w:rsid w:val="000D3439"/>
    <w:rsid w:val="000D548E"/>
    <w:rsid w:val="000E5A99"/>
    <w:rsid w:val="000F6281"/>
    <w:rsid w:val="00101F48"/>
    <w:rsid w:val="00102441"/>
    <w:rsid w:val="001026E1"/>
    <w:rsid w:val="00106144"/>
    <w:rsid w:val="00106B9E"/>
    <w:rsid w:val="001076D7"/>
    <w:rsid w:val="001076EF"/>
    <w:rsid w:val="00112746"/>
    <w:rsid w:val="00112CF5"/>
    <w:rsid w:val="00117F34"/>
    <w:rsid w:val="00121F78"/>
    <w:rsid w:val="001224EB"/>
    <w:rsid w:val="00126A89"/>
    <w:rsid w:val="001316BE"/>
    <w:rsid w:val="001420BB"/>
    <w:rsid w:val="00145E52"/>
    <w:rsid w:val="00145F40"/>
    <w:rsid w:val="0014794D"/>
    <w:rsid w:val="00151459"/>
    <w:rsid w:val="00152F84"/>
    <w:rsid w:val="0015476C"/>
    <w:rsid w:val="00156650"/>
    <w:rsid w:val="001604C6"/>
    <w:rsid w:val="00161333"/>
    <w:rsid w:val="001622ED"/>
    <w:rsid w:val="00162F44"/>
    <w:rsid w:val="00164511"/>
    <w:rsid w:val="00171198"/>
    <w:rsid w:val="00176139"/>
    <w:rsid w:val="00176404"/>
    <w:rsid w:val="00183818"/>
    <w:rsid w:val="00184B46"/>
    <w:rsid w:val="001865EC"/>
    <w:rsid w:val="00186DEA"/>
    <w:rsid w:val="00191C47"/>
    <w:rsid w:val="001964DE"/>
    <w:rsid w:val="001A0042"/>
    <w:rsid w:val="001A3805"/>
    <w:rsid w:val="001A3960"/>
    <w:rsid w:val="001A3CAA"/>
    <w:rsid w:val="001B0028"/>
    <w:rsid w:val="001B3FC5"/>
    <w:rsid w:val="001B7E97"/>
    <w:rsid w:val="001C32B7"/>
    <w:rsid w:val="001C423E"/>
    <w:rsid w:val="001C5555"/>
    <w:rsid w:val="001D284C"/>
    <w:rsid w:val="001D3082"/>
    <w:rsid w:val="001D76C8"/>
    <w:rsid w:val="001D7FEB"/>
    <w:rsid w:val="001E0F6A"/>
    <w:rsid w:val="001E1490"/>
    <w:rsid w:val="001E2C4E"/>
    <w:rsid w:val="001E489B"/>
    <w:rsid w:val="001E6484"/>
    <w:rsid w:val="001F3CE8"/>
    <w:rsid w:val="001F57CF"/>
    <w:rsid w:val="001F7BB0"/>
    <w:rsid w:val="00200731"/>
    <w:rsid w:val="002057DC"/>
    <w:rsid w:val="002073AF"/>
    <w:rsid w:val="002133D3"/>
    <w:rsid w:val="002150A4"/>
    <w:rsid w:val="002151B9"/>
    <w:rsid w:val="00227331"/>
    <w:rsid w:val="00227717"/>
    <w:rsid w:val="00243808"/>
    <w:rsid w:val="002449A3"/>
    <w:rsid w:val="00244CCB"/>
    <w:rsid w:val="00250E21"/>
    <w:rsid w:val="00250F70"/>
    <w:rsid w:val="002525F6"/>
    <w:rsid w:val="0026235A"/>
    <w:rsid w:val="0026702F"/>
    <w:rsid w:val="00267519"/>
    <w:rsid w:val="00270CA1"/>
    <w:rsid w:val="00272112"/>
    <w:rsid w:val="002733B3"/>
    <w:rsid w:val="0027593F"/>
    <w:rsid w:val="00276461"/>
    <w:rsid w:val="00277524"/>
    <w:rsid w:val="0028329C"/>
    <w:rsid w:val="00283434"/>
    <w:rsid w:val="00283848"/>
    <w:rsid w:val="002865F2"/>
    <w:rsid w:val="0029027E"/>
    <w:rsid w:val="00292D82"/>
    <w:rsid w:val="00295694"/>
    <w:rsid w:val="00296635"/>
    <w:rsid w:val="002A07C8"/>
    <w:rsid w:val="002A322D"/>
    <w:rsid w:val="002A4E61"/>
    <w:rsid w:val="002B0700"/>
    <w:rsid w:val="002B1C15"/>
    <w:rsid w:val="002B2B4C"/>
    <w:rsid w:val="002B5B16"/>
    <w:rsid w:val="002B6EB9"/>
    <w:rsid w:val="002B7F1F"/>
    <w:rsid w:val="002C0D23"/>
    <w:rsid w:val="002C1579"/>
    <w:rsid w:val="002C1D2A"/>
    <w:rsid w:val="002C2562"/>
    <w:rsid w:val="002C2B55"/>
    <w:rsid w:val="002C4CDC"/>
    <w:rsid w:val="002C5144"/>
    <w:rsid w:val="002C54BA"/>
    <w:rsid w:val="002C6AE8"/>
    <w:rsid w:val="002D45F9"/>
    <w:rsid w:val="002D5BCB"/>
    <w:rsid w:val="002D6EE5"/>
    <w:rsid w:val="002E459A"/>
    <w:rsid w:val="002E7D6E"/>
    <w:rsid w:val="002E7DC6"/>
    <w:rsid w:val="002F27BB"/>
    <w:rsid w:val="002F6CB3"/>
    <w:rsid w:val="003018BA"/>
    <w:rsid w:val="00301C3E"/>
    <w:rsid w:val="0030204D"/>
    <w:rsid w:val="00302E47"/>
    <w:rsid w:val="00303404"/>
    <w:rsid w:val="003046E4"/>
    <w:rsid w:val="00307927"/>
    <w:rsid w:val="0031693F"/>
    <w:rsid w:val="0032365E"/>
    <w:rsid w:val="00326046"/>
    <w:rsid w:val="00330453"/>
    <w:rsid w:val="003344E3"/>
    <w:rsid w:val="00334A41"/>
    <w:rsid w:val="00335955"/>
    <w:rsid w:val="00337B22"/>
    <w:rsid w:val="0034128A"/>
    <w:rsid w:val="0034197D"/>
    <w:rsid w:val="00343314"/>
    <w:rsid w:val="00345647"/>
    <w:rsid w:val="00347E28"/>
    <w:rsid w:val="00354470"/>
    <w:rsid w:val="00354A59"/>
    <w:rsid w:val="00355E3C"/>
    <w:rsid w:val="00355EA8"/>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1B18"/>
    <w:rsid w:val="003C2F50"/>
    <w:rsid w:val="003C427B"/>
    <w:rsid w:val="003C66E2"/>
    <w:rsid w:val="003C6CD0"/>
    <w:rsid w:val="003D08AF"/>
    <w:rsid w:val="003D08D8"/>
    <w:rsid w:val="003D1641"/>
    <w:rsid w:val="003D40D5"/>
    <w:rsid w:val="003D4682"/>
    <w:rsid w:val="003D66BA"/>
    <w:rsid w:val="003E0B29"/>
    <w:rsid w:val="003E15FC"/>
    <w:rsid w:val="003E25E3"/>
    <w:rsid w:val="003F33DD"/>
    <w:rsid w:val="003F4D15"/>
    <w:rsid w:val="00407426"/>
    <w:rsid w:val="00411A6B"/>
    <w:rsid w:val="004129EF"/>
    <w:rsid w:val="00415590"/>
    <w:rsid w:val="004219DE"/>
    <w:rsid w:val="004403A1"/>
    <w:rsid w:val="00440A79"/>
    <w:rsid w:val="00441687"/>
    <w:rsid w:val="0044170C"/>
    <w:rsid w:val="0044172D"/>
    <w:rsid w:val="0044290A"/>
    <w:rsid w:val="004458BC"/>
    <w:rsid w:val="00453BBE"/>
    <w:rsid w:val="004550ED"/>
    <w:rsid w:val="00457434"/>
    <w:rsid w:val="00461B6E"/>
    <w:rsid w:val="00462D09"/>
    <w:rsid w:val="00462EB6"/>
    <w:rsid w:val="0046360B"/>
    <w:rsid w:val="00471B45"/>
    <w:rsid w:val="00473670"/>
    <w:rsid w:val="00491E69"/>
    <w:rsid w:val="00497126"/>
    <w:rsid w:val="004A2E23"/>
    <w:rsid w:val="004A3C71"/>
    <w:rsid w:val="004A55E7"/>
    <w:rsid w:val="004A7454"/>
    <w:rsid w:val="004B0017"/>
    <w:rsid w:val="004B5109"/>
    <w:rsid w:val="004B608D"/>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2418E"/>
    <w:rsid w:val="00535904"/>
    <w:rsid w:val="00536F05"/>
    <w:rsid w:val="00540586"/>
    <w:rsid w:val="00544742"/>
    <w:rsid w:val="00546911"/>
    <w:rsid w:val="00552464"/>
    <w:rsid w:val="005548C0"/>
    <w:rsid w:val="00555291"/>
    <w:rsid w:val="005553C7"/>
    <w:rsid w:val="005570D3"/>
    <w:rsid w:val="005673CA"/>
    <w:rsid w:val="00570B71"/>
    <w:rsid w:val="00572C3D"/>
    <w:rsid w:val="005749C5"/>
    <w:rsid w:val="005751BD"/>
    <w:rsid w:val="005809CC"/>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E6D75"/>
    <w:rsid w:val="005F24B8"/>
    <w:rsid w:val="005F3BCF"/>
    <w:rsid w:val="00600E2C"/>
    <w:rsid w:val="00611868"/>
    <w:rsid w:val="00612FE4"/>
    <w:rsid w:val="00620625"/>
    <w:rsid w:val="006250CA"/>
    <w:rsid w:val="00627EB3"/>
    <w:rsid w:val="00627FC4"/>
    <w:rsid w:val="0063024F"/>
    <w:rsid w:val="00630649"/>
    <w:rsid w:val="00630C8E"/>
    <w:rsid w:val="006326C9"/>
    <w:rsid w:val="00640622"/>
    <w:rsid w:val="00640737"/>
    <w:rsid w:val="00645750"/>
    <w:rsid w:val="00647354"/>
    <w:rsid w:val="00653675"/>
    <w:rsid w:val="00653686"/>
    <w:rsid w:val="00653F44"/>
    <w:rsid w:val="00653FD5"/>
    <w:rsid w:val="00654F8A"/>
    <w:rsid w:val="00655866"/>
    <w:rsid w:val="006633BC"/>
    <w:rsid w:val="006662A4"/>
    <w:rsid w:val="006672B5"/>
    <w:rsid w:val="006721EB"/>
    <w:rsid w:val="00674580"/>
    <w:rsid w:val="00681835"/>
    <w:rsid w:val="00681C37"/>
    <w:rsid w:val="00682D70"/>
    <w:rsid w:val="006872A7"/>
    <w:rsid w:val="0069126B"/>
    <w:rsid w:val="0069277A"/>
    <w:rsid w:val="006956C5"/>
    <w:rsid w:val="006A3C20"/>
    <w:rsid w:val="006A6012"/>
    <w:rsid w:val="006A6744"/>
    <w:rsid w:val="006B5FE6"/>
    <w:rsid w:val="006C1587"/>
    <w:rsid w:val="006C38E0"/>
    <w:rsid w:val="006C44E0"/>
    <w:rsid w:val="006C5156"/>
    <w:rsid w:val="006C52ED"/>
    <w:rsid w:val="006C59AB"/>
    <w:rsid w:val="006C610E"/>
    <w:rsid w:val="006D0E23"/>
    <w:rsid w:val="006D100F"/>
    <w:rsid w:val="006D3D6D"/>
    <w:rsid w:val="006D6685"/>
    <w:rsid w:val="006E1BBC"/>
    <w:rsid w:val="006E3642"/>
    <w:rsid w:val="006E4CFF"/>
    <w:rsid w:val="006E7E5A"/>
    <w:rsid w:val="006F3DE4"/>
    <w:rsid w:val="006F5652"/>
    <w:rsid w:val="007009DB"/>
    <w:rsid w:val="00701279"/>
    <w:rsid w:val="00703448"/>
    <w:rsid w:val="00705187"/>
    <w:rsid w:val="00711BF9"/>
    <w:rsid w:val="00714455"/>
    <w:rsid w:val="00717A3F"/>
    <w:rsid w:val="007205AD"/>
    <w:rsid w:val="00721AF3"/>
    <w:rsid w:val="00723C1A"/>
    <w:rsid w:val="00723C6D"/>
    <w:rsid w:val="00727A74"/>
    <w:rsid w:val="007313F4"/>
    <w:rsid w:val="0073157E"/>
    <w:rsid w:val="00731F28"/>
    <w:rsid w:val="00733C5C"/>
    <w:rsid w:val="00737B35"/>
    <w:rsid w:val="0074190F"/>
    <w:rsid w:val="007436FB"/>
    <w:rsid w:val="00743751"/>
    <w:rsid w:val="00743E38"/>
    <w:rsid w:val="00753AE5"/>
    <w:rsid w:val="007568CF"/>
    <w:rsid w:val="00761953"/>
    <w:rsid w:val="007624C4"/>
    <w:rsid w:val="00767497"/>
    <w:rsid w:val="007722D0"/>
    <w:rsid w:val="00773EFA"/>
    <w:rsid w:val="00774B39"/>
    <w:rsid w:val="007758E5"/>
    <w:rsid w:val="00777E1D"/>
    <w:rsid w:val="007803DA"/>
    <w:rsid w:val="00784900"/>
    <w:rsid w:val="0078748B"/>
    <w:rsid w:val="00796894"/>
    <w:rsid w:val="007A1B78"/>
    <w:rsid w:val="007A47E8"/>
    <w:rsid w:val="007A52F3"/>
    <w:rsid w:val="007A6B88"/>
    <w:rsid w:val="007B0E63"/>
    <w:rsid w:val="007B3D63"/>
    <w:rsid w:val="007B555B"/>
    <w:rsid w:val="007B5D8B"/>
    <w:rsid w:val="007B60A3"/>
    <w:rsid w:val="007C1B03"/>
    <w:rsid w:val="007D067D"/>
    <w:rsid w:val="007D4196"/>
    <w:rsid w:val="007D5346"/>
    <w:rsid w:val="007D5633"/>
    <w:rsid w:val="007E023D"/>
    <w:rsid w:val="007E44B8"/>
    <w:rsid w:val="007E488E"/>
    <w:rsid w:val="007E65D1"/>
    <w:rsid w:val="007F10C7"/>
    <w:rsid w:val="007F1BD6"/>
    <w:rsid w:val="007F25F8"/>
    <w:rsid w:val="008020B1"/>
    <w:rsid w:val="00806721"/>
    <w:rsid w:val="00825561"/>
    <w:rsid w:val="00826425"/>
    <w:rsid w:val="00826F35"/>
    <w:rsid w:val="008304A4"/>
    <w:rsid w:val="008312B0"/>
    <w:rsid w:val="0083202A"/>
    <w:rsid w:val="00833470"/>
    <w:rsid w:val="00833597"/>
    <w:rsid w:val="00835C1B"/>
    <w:rsid w:val="00841F48"/>
    <w:rsid w:val="00842245"/>
    <w:rsid w:val="00843A52"/>
    <w:rsid w:val="00845EB1"/>
    <w:rsid w:val="0085121F"/>
    <w:rsid w:val="0085150E"/>
    <w:rsid w:val="008536E7"/>
    <w:rsid w:val="008568B3"/>
    <w:rsid w:val="008575AB"/>
    <w:rsid w:val="0086140D"/>
    <w:rsid w:val="0086317D"/>
    <w:rsid w:val="00864065"/>
    <w:rsid w:val="00867DCF"/>
    <w:rsid w:val="008721E8"/>
    <w:rsid w:val="008726FC"/>
    <w:rsid w:val="008735E6"/>
    <w:rsid w:val="00873F2B"/>
    <w:rsid w:val="00880647"/>
    <w:rsid w:val="00882A62"/>
    <w:rsid w:val="00885887"/>
    <w:rsid w:val="00891F8C"/>
    <w:rsid w:val="00894055"/>
    <w:rsid w:val="00894ADC"/>
    <w:rsid w:val="008A3E71"/>
    <w:rsid w:val="008B4CC0"/>
    <w:rsid w:val="008B5330"/>
    <w:rsid w:val="008B673D"/>
    <w:rsid w:val="008C118D"/>
    <w:rsid w:val="008C25BE"/>
    <w:rsid w:val="008C327F"/>
    <w:rsid w:val="008C3BB2"/>
    <w:rsid w:val="008C4A1D"/>
    <w:rsid w:val="008D001A"/>
    <w:rsid w:val="008D12B7"/>
    <w:rsid w:val="008D2631"/>
    <w:rsid w:val="008D5FEA"/>
    <w:rsid w:val="008D615F"/>
    <w:rsid w:val="008D6404"/>
    <w:rsid w:val="008E2D0A"/>
    <w:rsid w:val="008E3306"/>
    <w:rsid w:val="008E75AB"/>
    <w:rsid w:val="008E7FE8"/>
    <w:rsid w:val="008F031C"/>
    <w:rsid w:val="008F1D2B"/>
    <w:rsid w:val="008F2319"/>
    <w:rsid w:val="008F5105"/>
    <w:rsid w:val="008F79CD"/>
    <w:rsid w:val="008F7AC8"/>
    <w:rsid w:val="009047B1"/>
    <w:rsid w:val="0090630D"/>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4EC2"/>
    <w:rsid w:val="00A15A34"/>
    <w:rsid w:val="00A219DF"/>
    <w:rsid w:val="00A23258"/>
    <w:rsid w:val="00A24371"/>
    <w:rsid w:val="00A304E7"/>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0024"/>
    <w:rsid w:val="00A8272C"/>
    <w:rsid w:val="00A83CB5"/>
    <w:rsid w:val="00A92171"/>
    <w:rsid w:val="00A92A6A"/>
    <w:rsid w:val="00A92F49"/>
    <w:rsid w:val="00A93B35"/>
    <w:rsid w:val="00A96599"/>
    <w:rsid w:val="00A972EE"/>
    <w:rsid w:val="00A97DE2"/>
    <w:rsid w:val="00AA0184"/>
    <w:rsid w:val="00AA106E"/>
    <w:rsid w:val="00AA5E28"/>
    <w:rsid w:val="00AA5F7E"/>
    <w:rsid w:val="00AB000E"/>
    <w:rsid w:val="00AB287F"/>
    <w:rsid w:val="00AB375C"/>
    <w:rsid w:val="00AB4941"/>
    <w:rsid w:val="00AB6FF5"/>
    <w:rsid w:val="00AB7686"/>
    <w:rsid w:val="00AC4010"/>
    <w:rsid w:val="00AC42AB"/>
    <w:rsid w:val="00AC51AF"/>
    <w:rsid w:val="00AC6141"/>
    <w:rsid w:val="00AC6B56"/>
    <w:rsid w:val="00AD2C9A"/>
    <w:rsid w:val="00AD5B83"/>
    <w:rsid w:val="00AE0C24"/>
    <w:rsid w:val="00AE294C"/>
    <w:rsid w:val="00AE4FED"/>
    <w:rsid w:val="00AE58D6"/>
    <w:rsid w:val="00AE7A9D"/>
    <w:rsid w:val="00AE7DE3"/>
    <w:rsid w:val="00AF073F"/>
    <w:rsid w:val="00AF24AD"/>
    <w:rsid w:val="00AF2D70"/>
    <w:rsid w:val="00AF666D"/>
    <w:rsid w:val="00AF6DB4"/>
    <w:rsid w:val="00B01F96"/>
    <w:rsid w:val="00B044CE"/>
    <w:rsid w:val="00B046D0"/>
    <w:rsid w:val="00B05836"/>
    <w:rsid w:val="00B156C8"/>
    <w:rsid w:val="00B16B4D"/>
    <w:rsid w:val="00B17B05"/>
    <w:rsid w:val="00B279CC"/>
    <w:rsid w:val="00B33CB9"/>
    <w:rsid w:val="00B34914"/>
    <w:rsid w:val="00B421B0"/>
    <w:rsid w:val="00B42F06"/>
    <w:rsid w:val="00B43A77"/>
    <w:rsid w:val="00B4597F"/>
    <w:rsid w:val="00B46994"/>
    <w:rsid w:val="00B5256F"/>
    <w:rsid w:val="00B647C2"/>
    <w:rsid w:val="00B66F1F"/>
    <w:rsid w:val="00B67058"/>
    <w:rsid w:val="00B67DC5"/>
    <w:rsid w:val="00B70383"/>
    <w:rsid w:val="00B73BBA"/>
    <w:rsid w:val="00B8077E"/>
    <w:rsid w:val="00B80B85"/>
    <w:rsid w:val="00B81BD0"/>
    <w:rsid w:val="00B92026"/>
    <w:rsid w:val="00B92594"/>
    <w:rsid w:val="00B94449"/>
    <w:rsid w:val="00BA2073"/>
    <w:rsid w:val="00BA62DD"/>
    <w:rsid w:val="00BA68A5"/>
    <w:rsid w:val="00BA75D2"/>
    <w:rsid w:val="00BA7D90"/>
    <w:rsid w:val="00BB0E4B"/>
    <w:rsid w:val="00BB1510"/>
    <w:rsid w:val="00BB1B33"/>
    <w:rsid w:val="00BB1D6C"/>
    <w:rsid w:val="00BB2007"/>
    <w:rsid w:val="00BB277E"/>
    <w:rsid w:val="00BB732F"/>
    <w:rsid w:val="00BC107B"/>
    <w:rsid w:val="00BC23ED"/>
    <w:rsid w:val="00BC2B3A"/>
    <w:rsid w:val="00BD14E5"/>
    <w:rsid w:val="00BD1942"/>
    <w:rsid w:val="00BD1C75"/>
    <w:rsid w:val="00BD5C29"/>
    <w:rsid w:val="00BD653E"/>
    <w:rsid w:val="00BD6F2F"/>
    <w:rsid w:val="00BD753C"/>
    <w:rsid w:val="00BE38EB"/>
    <w:rsid w:val="00BE6E6D"/>
    <w:rsid w:val="00BF1A6E"/>
    <w:rsid w:val="00BF5EA4"/>
    <w:rsid w:val="00BF76D0"/>
    <w:rsid w:val="00BF7873"/>
    <w:rsid w:val="00C046BF"/>
    <w:rsid w:val="00C06B67"/>
    <w:rsid w:val="00C1313F"/>
    <w:rsid w:val="00C133A0"/>
    <w:rsid w:val="00C218E5"/>
    <w:rsid w:val="00C23A66"/>
    <w:rsid w:val="00C26D17"/>
    <w:rsid w:val="00C27F3A"/>
    <w:rsid w:val="00C3250A"/>
    <w:rsid w:val="00C32B4F"/>
    <w:rsid w:val="00C32CBC"/>
    <w:rsid w:val="00C355B5"/>
    <w:rsid w:val="00C40750"/>
    <w:rsid w:val="00C4156A"/>
    <w:rsid w:val="00C455BF"/>
    <w:rsid w:val="00C51127"/>
    <w:rsid w:val="00C52FDD"/>
    <w:rsid w:val="00C53A62"/>
    <w:rsid w:val="00C562E9"/>
    <w:rsid w:val="00C5646B"/>
    <w:rsid w:val="00C6461B"/>
    <w:rsid w:val="00C67079"/>
    <w:rsid w:val="00C701D4"/>
    <w:rsid w:val="00C702BB"/>
    <w:rsid w:val="00C71712"/>
    <w:rsid w:val="00C732A3"/>
    <w:rsid w:val="00C74958"/>
    <w:rsid w:val="00C80804"/>
    <w:rsid w:val="00C80BD1"/>
    <w:rsid w:val="00C82A96"/>
    <w:rsid w:val="00C82B03"/>
    <w:rsid w:val="00C91524"/>
    <w:rsid w:val="00C917BD"/>
    <w:rsid w:val="00C9294E"/>
    <w:rsid w:val="00C94115"/>
    <w:rsid w:val="00CA3BF7"/>
    <w:rsid w:val="00CA59B8"/>
    <w:rsid w:val="00CA5A2A"/>
    <w:rsid w:val="00CA637C"/>
    <w:rsid w:val="00CA78E2"/>
    <w:rsid w:val="00CB2CDB"/>
    <w:rsid w:val="00CB610F"/>
    <w:rsid w:val="00CB6FF0"/>
    <w:rsid w:val="00CC1696"/>
    <w:rsid w:val="00CC229D"/>
    <w:rsid w:val="00CC3B8E"/>
    <w:rsid w:val="00CC4F86"/>
    <w:rsid w:val="00CC5921"/>
    <w:rsid w:val="00CC65BC"/>
    <w:rsid w:val="00CC6C3A"/>
    <w:rsid w:val="00CD0703"/>
    <w:rsid w:val="00CD4C84"/>
    <w:rsid w:val="00CE2E15"/>
    <w:rsid w:val="00CF0549"/>
    <w:rsid w:val="00CF556C"/>
    <w:rsid w:val="00D016F2"/>
    <w:rsid w:val="00D02A2B"/>
    <w:rsid w:val="00D1436E"/>
    <w:rsid w:val="00D174AA"/>
    <w:rsid w:val="00D25B7A"/>
    <w:rsid w:val="00D3133E"/>
    <w:rsid w:val="00D32A15"/>
    <w:rsid w:val="00D350AD"/>
    <w:rsid w:val="00D372CF"/>
    <w:rsid w:val="00D40F1F"/>
    <w:rsid w:val="00D44DD0"/>
    <w:rsid w:val="00D52341"/>
    <w:rsid w:val="00D53A52"/>
    <w:rsid w:val="00D56749"/>
    <w:rsid w:val="00D6400E"/>
    <w:rsid w:val="00D72E16"/>
    <w:rsid w:val="00D731A5"/>
    <w:rsid w:val="00D73617"/>
    <w:rsid w:val="00D7472A"/>
    <w:rsid w:val="00D76584"/>
    <w:rsid w:val="00D7693D"/>
    <w:rsid w:val="00D81A47"/>
    <w:rsid w:val="00D81C0A"/>
    <w:rsid w:val="00D8507B"/>
    <w:rsid w:val="00D8727E"/>
    <w:rsid w:val="00D9095F"/>
    <w:rsid w:val="00D90E70"/>
    <w:rsid w:val="00D93B34"/>
    <w:rsid w:val="00D94D70"/>
    <w:rsid w:val="00D974E5"/>
    <w:rsid w:val="00DA1BC3"/>
    <w:rsid w:val="00DA2B7C"/>
    <w:rsid w:val="00DB02C9"/>
    <w:rsid w:val="00DB2876"/>
    <w:rsid w:val="00DB3186"/>
    <w:rsid w:val="00DB495F"/>
    <w:rsid w:val="00DB5704"/>
    <w:rsid w:val="00DC0AC8"/>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31328"/>
    <w:rsid w:val="00E31CA8"/>
    <w:rsid w:val="00E321A5"/>
    <w:rsid w:val="00E3222A"/>
    <w:rsid w:val="00E40E64"/>
    <w:rsid w:val="00E44F85"/>
    <w:rsid w:val="00E47DD7"/>
    <w:rsid w:val="00E53D13"/>
    <w:rsid w:val="00E569E7"/>
    <w:rsid w:val="00E602D0"/>
    <w:rsid w:val="00E62814"/>
    <w:rsid w:val="00E70B0F"/>
    <w:rsid w:val="00E70F4C"/>
    <w:rsid w:val="00E7423A"/>
    <w:rsid w:val="00E753EF"/>
    <w:rsid w:val="00E80714"/>
    <w:rsid w:val="00E86B08"/>
    <w:rsid w:val="00E86D4B"/>
    <w:rsid w:val="00E90512"/>
    <w:rsid w:val="00E9155A"/>
    <w:rsid w:val="00E91B50"/>
    <w:rsid w:val="00EA3C23"/>
    <w:rsid w:val="00EA49AC"/>
    <w:rsid w:val="00EA71F7"/>
    <w:rsid w:val="00EA7FCA"/>
    <w:rsid w:val="00EB4694"/>
    <w:rsid w:val="00EB56A9"/>
    <w:rsid w:val="00EB655C"/>
    <w:rsid w:val="00EB6A21"/>
    <w:rsid w:val="00EC0559"/>
    <w:rsid w:val="00EC24A8"/>
    <w:rsid w:val="00EC560E"/>
    <w:rsid w:val="00ED0D88"/>
    <w:rsid w:val="00ED17ED"/>
    <w:rsid w:val="00ED2AF6"/>
    <w:rsid w:val="00ED309F"/>
    <w:rsid w:val="00ED477D"/>
    <w:rsid w:val="00ED7484"/>
    <w:rsid w:val="00EE2A56"/>
    <w:rsid w:val="00EE3E59"/>
    <w:rsid w:val="00EF0BAE"/>
    <w:rsid w:val="00EF1159"/>
    <w:rsid w:val="00EF48B4"/>
    <w:rsid w:val="00EF6CF8"/>
    <w:rsid w:val="00F0680D"/>
    <w:rsid w:val="00F079AF"/>
    <w:rsid w:val="00F10C65"/>
    <w:rsid w:val="00F1258C"/>
    <w:rsid w:val="00F14A59"/>
    <w:rsid w:val="00F15D34"/>
    <w:rsid w:val="00F23DD5"/>
    <w:rsid w:val="00F26216"/>
    <w:rsid w:val="00F331B9"/>
    <w:rsid w:val="00F33FB8"/>
    <w:rsid w:val="00F347A7"/>
    <w:rsid w:val="00F36321"/>
    <w:rsid w:val="00F37B43"/>
    <w:rsid w:val="00F51334"/>
    <w:rsid w:val="00F55831"/>
    <w:rsid w:val="00F57305"/>
    <w:rsid w:val="00F610BE"/>
    <w:rsid w:val="00F618C3"/>
    <w:rsid w:val="00F645C1"/>
    <w:rsid w:val="00F65DC9"/>
    <w:rsid w:val="00F70BD0"/>
    <w:rsid w:val="00F73A22"/>
    <w:rsid w:val="00F7576E"/>
    <w:rsid w:val="00F76B8E"/>
    <w:rsid w:val="00F80D6B"/>
    <w:rsid w:val="00F840FB"/>
    <w:rsid w:val="00F86A8B"/>
    <w:rsid w:val="00F90EE5"/>
    <w:rsid w:val="00F9258C"/>
    <w:rsid w:val="00F93B2F"/>
    <w:rsid w:val="00F94F33"/>
    <w:rsid w:val="00F950CD"/>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3DB9"/>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1604C6"/>
    <w:pPr>
      <w:keepNext/>
      <w:spacing w:after="0" w:line="240" w:lineRule="auto"/>
      <w:jc w:val="both"/>
      <w:outlineLvl w:val="0"/>
    </w:pPr>
    <w:rPr>
      <w:rFonts w:eastAsia="Times New Roman" w:cs="Times New Roman"/>
      <w:b/>
      <w:bCs/>
      <w:szCs w:val="24"/>
    </w:rPr>
  </w:style>
  <w:style w:type="paragraph" w:styleId="Antrat5">
    <w:name w:val="heading 5"/>
    <w:basedOn w:val="prastasis"/>
    <w:next w:val="prastasis"/>
    <w:link w:val="Antrat5Diagrama"/>
    <w:uiPriority w:val="99"/>
    <w:qFormat/>
    <w:rsid w:val="001604C6"/>
    <w:pPr>
      <w:keepNext/>
      <w:spacing w:after="0" w:line="240" w:lineRule="auto"/>
      <w:jc w:val="both"/>
      <w:outlineLvl w:val="4"/>
    </w:pPr>
    <w:rPr>
      <w:rFonts w:ascii="TimesLT" w:eastAsia="Arial Unicode MS" w:hAnsi="TimesLT" w:cs="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semiHidden/>
    <w:unhideWhenUsed/>
    <w:rsid w:val="00121F78"/>
    <w:rPr>
      <w:b/>
      <w:bCs/>
    </w:rPr>
  </w:style>
  <w:style w:type="character" w:customStyle="1" w:styleId="KomentarotemaDiagrama">
    <w:name w:val="Komentaro tema Diagrama"/>
    <w:basedOn w:val="KomentarotekstasDiagrama"/>
    <w:link w:val="Komentarotema"/>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styleId="Neapdorotaspaminjimas">
    <w:name w:val="Unresolved Mention"/>
    <w:basedOn w:val="Numatytasispastraiposriftas"/>
    <w:uiPriority w:val="99"/>
    <w:semiHidden/>
    <w:unhideWhenUsed/>
    <w:rsid w:val="003C1B18"/>
    <w:rPr>
      <w:color w:val="605E5C"/>
      <w:shd w:val="clear" w:color="auto" w:fill="E1DFDD"/>
    </w:rPr>
  </w:style>
  <w:style w:type="paragraph" w:customStyle="1" w:styleId="paragraph">
    <w:name w:val="paragraph"/>
    <w:basedOn w:val="prastasis"/>
    <w:rsid w:val="00C82A96"/>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C82A96"/>
  </w:style>
  <w:style w:type="character" w:customStyle="1" w:styleId="eop">
    <w:name w:val="eop"/>
    <w:basedOn w:val="Numatytasispastraiposriftas"/>
    <w:rsid w:val="00C82A96"/>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1604C6"/>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1604C6"/>
    <w:rPr>
      <w:rFonts w:ascii="TimesLT" w:eastAsia="Arial Unicode MS" w:hAnsi="TimesLT" w:cs="Arial Unicode MS"/>
      <w:sz w:val="24"/>
      <w:szCs w:val="20"/>
    </w:rPr>
  </w:style>
  <w:style w:type="paragraph" w:styleId="Pagrindiniotekstotrauka">
    <w:name w:val="Body Text Indent"/>
    <w:basedOn w:val="prastasis"/>
    <w:link w:val="PagrindiniotekstotraukaDiagrama"/>
    <w:uiPriority w:val="99"/>
    <w:rsid w:val="001604C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1604C6"/>
    <w:rPr>
      <w:rFonts w:ascii="Times New Roman" w:eastAsia="Times New Roman" w:hAnsi="Times New Roman" w:cs="Times New Roman"/>
      <w:sz w:val="24"/>
      <w:szCs w:val="24"/>
    </w:rPr>
  </w:style>
  <w:style w:type="paragraph" w:customStyle="1" w:styleId="Lentele-ZET">
    <w:name w:val="Lentele-ZET"/>
    <w:basedOn w:val="prastasis"/>
    <w:uiPriority w:val="99"/>
    <w:rsid w:val="001604C6"/>
    <w:pPr>
      <w:spacing w:after="0" w:line="312" w:lineRule="auto"/>
    </w:pPr>
    <w:rPr>
      <w:rFonts w:ascii="Tahoma" w:eastAsia="Times New Roman" w:hAnsi="Tahoma" w:cs="Tahoma"/>
      <w:sz w:val="17"/>
      <w:szCs w:val="17"/>
      <w:lang w:eastAsia="lt-LT"/>
    </w:rPr>
  </w:style>
  <w:style w:type="table" w:customStyle="1" w:styleId="Lentelstinklelis1">
    <w:name w:val="Lentelės tinklelis1"/>
    <w:basedOn w:val="prastojilentel"/>
    <w:next w:val="Lentelstinklelis"/>
    <w:uiPriority w:val="99"/>
    <w:rsid w:val="00160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08D"/>
    <w:pPr>
      <w:autoSpaceDE w:val="0"/>
      <w:autoSpaceDN w:val="0"/>
      <w:adjustRightInd w:val="0"/>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9063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55050">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7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meracija.rrt.lt/savitarna/user/"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asa.kvarinskiene@migracija.gov.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umeracija.rrt.lt/savitarna/user/"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74B57883F3D1420AAE4FC715E664A482"/>
        <w:category>
          <w:name w:val="Bendrosios nuostatos"/>
          <w:gallery w:val="placeholder"/>
        </w:category>
        <w:types>
          <w:type w:val="bbPlcHdr"/>
        </w:types>
        <w:behaviors>
          <w:behavior w:val="content"/>
        </w:behaviors>
        <w:guid w:val="{C54D9480-0804-4FDB-A7FE-E6739ECA2FFD}"/>
      </w:docPartPr>
      <w:docPartBody>
        <w:p w:rsidR="00891D93" w:rsidRDefault="004A7BC3" w:rsidP="004A7BC3">
          <w:pPr>
            <w:pStyle w:val="74B57883F3D1420AAE4FC715E664A482"/>
          </w:pPr>
          <w:r w:rsidRPr="00D160D6">
            <w:rPr>
              <w:rStyle w:val="Vietosrezervavimoenklotekstas"/>
            </w:rPr>
            <w:t>Spustelėkite čia, jei norite įvesti tekstą.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560E"/>
    <w:rsid w:val="00045A9C"/>
    <w:rsid w:val="0004611C"/>
    <w:rsid w:val="000572CC"/>
    <w:rsid w:val="00062BD0"/>
    <w:rsid w:val="00063629"/>
    <w:rsid w:val="000644D2"/>
    <w:rsid w:val="00081C7A"/>
    <w:rsid w:val="000860B2"/>
    <w:rsid w:val="00092F3C"/>
    <w:rsid w:val="00093C6A"/>
    <w:rsid w:val="00095830"/>
    <w:rsid w:val="000A42AC"/>
    <w:rsid w:val="000A610F"/>
    <w:rsid w:val="000C7716"/>
    <w:rsid w:val="000E5CFB"/>
    <w:rsid w:val="000F7BD1"/>
    <w:rsid w:val="000F7D37"/>
    <w:rsid w:val="00150F61"/>
    <w:rsid w:val="0015746F"/>
    <w:rsid w:val="00161333"/>
    <w:rsid w:val="00163C17"/>
    <w:rsid w:val="001704A2"/>
    <w:rsid w:val="00170E31"/>
    <w:rsid w:val="001A5FED"/>
    <w:rsid w:val="001A66D0"/>
    <w:rsid w:val="001A713C"/>
    <w:rsid w:val="001B456E"/>
    <w:rsid w:val="001C3DA3"/>
    <w:rsid w:val="001C723F"/>
    <w:rsid w:val="001D3082"/>
    <w:rsid w:val="001D7FEB"/>
    <w:rsid w:val="001E6D7E"/>
    <w:rsid w:val="001F6DCD"/>
    <w:rsid w:val="00201E30"/>
    <w:rsid w:val="00212C1C"/>
    <w:rsid w:val="00230E38"/>
    <w:rsid w:val="00241978"/>
    <w:rsid w:val="00241F77"/>
    <w:rsid w:val="002430E5"/>
    <w:rsid w:val="00250F36"/>
    <w:rsid w:val="002558DE"/>
    <w:rsid w:val="002575EC"/>
    <w:rsid w:val="00261637"/>
    <w:rsid w:val="00283434"/>
    <w:rsid w:val="00286218"/>
    <w:rsid w:val="00292687"/>
    <w:rsid w:val="00294913"/>
    <w:rsid w:val="00296908"/>
    <w:rsid w:val="002A4036"/>
    <w:rsid w:val="002B5B16"/>
    <w:rsid w:val="002C0DEC"/>
    <w:rsid w:val="002D6729"/>
    <w:rsid w:val="002E7DC6"/>
    <w:rsid w:val="002F6CB3"/>
    <w:rsid w:val="00330A0C"/>
    <w:rsid w:val="00354A59"/>
    <w:rsid w:val="00355EA8"/>
    <w:rsid w:val="00360D7F"/>
    <w:rsid w:val="003830D5"/>
    <w:rsid w:val="003916D3"/>
    <w:rsid w:val="003965B1"/>
    <w:rsid w:val="003B3B81"/>
    <w:rsid w:val="003C03B6"/>
    <w:rsid w:val="003C2F50"/>
    <w:rsid w:val="003E0B29"/>
    <w:rsid w:val="003E1EC7"/>
    <w:rsid w:val="00403546"/>
    <w:rsid w:val="00403CC0"/>
    <w:rsid w:val="00411A6B"/>
    <w:rsid w:val="004129DB"/>
    <w:rsid w:val="00412C07"/>
    <w:rsid w:val="00457434"/>
    <w:rsid w:val="0048104B"/>
    <w:rsid w:val="00494751"/>
    <w:rsid w:val="00497126"/>
    <w:rsid w:val="004A7BC3"/>
    <w:rsid w:val="004B5BA9"/>
    <w:rsid w:val="004C6C09"/>
    <w:rsid w:val="004E437D"/>
    <w:rsid w:val="004E4E5A"/>
    <w:rsid w:val="004F2493"/>
    <w:rsid w:val="005024CD"/>
    <w:rsid w:val="00504300"/>
    <w:rsid w:val="005059D1"/>
    <w:rsid w:val="005074D8"/>
    <w:rsid w:val="00517B3F"/>
    <w:rsid w:val="0052418E"/>
    <w:rsid w:val="00525F8B"/>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4390B"/>
    <w:rsid w:val="0064559B"/>
    <w:rsid w:val="00650EFA"/>
    <w:rsid w:val="0065790E"/>
    <w:rsid w:val="00667B47"/>
    <w:rsid w:val="00681835"/>
    <w:rsid w:val="00691FCF"/>
    <w:rsid w:val="006A082A"/>
    <w:rsid w:val="006A474D"/>
    <w:rsid w:val="006A5356"/>
    <w:rsid w:val="006C14C5"/>
    <w:rsid w:val="006C72A2"/>
    <w:rsid w:val="006D5F69"/>
    <w:rsid w:val="00702116"/>
    <w:rsid w:val="00727A74"/>
    <w:rsid w:val="00743E38"/>
    <w:rsid w:val="00751F1D"/>
    <w:rsid w:val="00766D03"/>
    <w:rsid w:val="00770215"/>
    <w:rsid w:val="007758E5"/>
    <w:rsid w:val="00794877"/>
    <w:rsid w:val="007A52F3"/>
    <w:rsid w:val="007C2519"/>
    <w:rsid w:val="007E21C0"/>
    <w:rsid w:val="007E5BA5"/>
    <w:rsid w:val="007F0CD1"/>
    <w:rsid w:val="007F1BD6"/>
    <w:rsid w:val="007F67CD"/>
    <w:rsid w:val="008304A4"/>
    <w:rsid w:val="00832C3D"/>
    <w:rsid w:val="00834389"/>
    <w:rsid w:val="008534DC"/>
    <w:rsid w:val="0086096E"/>
    <w:rsid w:val="00862741"/>
    <w:rsid w:val="00862760"/>
    <w:rsid w:val="00864EA0"/>
    <w:rsid w:val="008676ED"/>
    <w:rsid w:val="00882A62"/>
    <w:rsid w:val="008873A8"/>
    <w:rsid w:val="00891D93"/>
    <w:rsid w:val="00892BFA"/>
    <w:rsid w:val="008A3EF5"/>
    <w:rsid w:val="008A72EF"/>
    <w:rsid w:val="008A7652"/>
    <w:rsid w:val="008B11AB"/>
    <w:rsid w:val="008C4B7D"/>
    <w:rsid w:val="008D37BE"/>
    <w:rsid w:val="008E19F0"/>
    <w:rsid w:val="008F1D2B"/>
    <w:rsid w:val="008F4121"/>
    <w:rsid w:val="009053A1"/>
    <w:rsid w:val="00916ADD"/>
    <w:rsid w:val="009254DA"/>
    <w:rsid w:val="00930679"/>
    <w:rsid w:val="009730DA"/>
    <w:rsid w:val="00982680"/>
    <w:rsid w:val="00986E79"/>
    <w:rsid w:val="00994832"/>
    <w:rsid w:val="009B3E69"/>
    <w:rsid w:val="009C344F"/>
    <w:rsid w:val="009D5D0C"/>
    <w:rsid w:val="009F2CE8"/>
    <w:rsid w:val="009F42B6"/>
    <w:rsid w:val="00A14FC4"/>
    <w:rsid w:val="00A30A2C"/>
    <w:rsid w:val="00A41E79"/>
    <w:rsid w:val="00A45274"/>
    <w:rsid w:val="00A60712"/>
    <w:rsid w:val="00A620DA"/>
    <w:rsid w:val="00A92300"/>
    <w:rsid w:val="00A954EC"/>
    <w:rsid w:val="00AB382C"/>
    <w:rsid w:val="00AC4010"/>
    <w:rsid w:val="00AD304D"/>
    <w:rsid w:val="00AD488F"/>
    <w:rsid w:val="00AD6E10"/>
    <w:rsid w:val="00AD7BBC"/>
    <w:rsid w:val="00AF74C3"/>
    <w:rsid w:val="00AF7818"/>
    <w:rsid w:val="00B00059"/>
    <w:rsid w:val="00B01F87"/>
    <w:rsid w:val="00B03E6B"/>
    <w:rsid w:val="00B34914"/>
    <w:rsid w:val="00B51FCD"/>
    <w:rsid w:val="00B5551F"/>
    <w:rsid w:val="00B73BBA"/>
    <w:rsid w:val="00B83E94"/>
    <w:rsid w:val="00B92E39"/>
    <w:rsid w:val="00BA74D4"/>
    <w:rsid w:val="00BD1B7B"/>
    <w:rsid w:val="00BE04F8"/>
    <w:rsid w:val="00BF76D0"/>
    <w:rsid w:val="00C061D0"/>
    <w:rsid w:val="00C07138"/>
    <w:rsid w:val="00C1225B"/>
    <w:rsid w:val="00C1526F"/>
    <w:rsid w:val="00C209E8"/>
    <w:rsid w:val="00C31CE6"/>
    <w:rsid w:val="00C36493"/>
    <w:rsid w:val="00C8202F"/>
    <w:rsid w:val="00C9637B"/>
    <w:rsid w:val="00CA0F51"/>
    <w:rsid w:val="00CC4C8B"/>
    <w:rsid w:val="00CD700D"/>
    <w:rsid w:val="00CE691C"/>
    <w:rsid w:val="00CF193F"/>
    <w:rsid w:val="00D1070C"/>
    <w:rsid w:val="00D11B2C"/>
    <w:rsid w:val="00D24247"/>
    <w:rsid w:val="00D43F7C"/>
    <w:rsid w:val="00D52403"/>
    <w:rsid w:val="00D5573F"/>
    <w:rsid w:val="00D64331"/>
    <w:rsid w:val="00D7472A"/>
    <w:rsid w:val="00D820FF"/>
    <w:rsid w:val="00D868E8"/>
    <w:rsid w:val="00DA3A27"/>
    <w:rsid w:val="00DB495F"/>
    <w:rsid w:val="00DC09D8"/>
    <w:rsid w:val="00DC0AC8"/>
    <w:rsid w:val="00DC36EC"/>
    <w:rsid w:val="00DD5CB2"/>
    <w:rsid w:val="00DE375A"/>
    <w:rsid w:val="00DE41F8"/>
    <w:rsid w:val="00E026A9"/>
    <w:rsid w:val="00E1414D"/>
    <w:rsid w:val="00E142B2"/>
    <w:rsid w:val="00E274D8"/>
    <w:rsid w:val="00E62F9C"/>
    <w:rsid w:val="00E67FA6"/>
    <w:rsid w:val="00E73A41"/>
    <w:rsid w:val="00E80714"/>
    <w:rsid w:val="00E862B2"/>
    <w:rsid w:val="00E91C75"/>
    <w:rsid w:val="00EA07FC"/>
    <w:rsid w:val="00EC3A45"/>
    <w:rsid w:val="00EC5ECE"/>
    <w:rsid w:val="00EC636D"/>
    <w:rsid w:val="00EF5786"/>
    <w:rsid w:val="00F05344"/>
    <w:rsid w:val="00F05E80"/>
    <w:rsid w:val="00F131D6"/>
    <w:rsid w:val="00F15BBB"/>
    <w:rsid w:val="00F1692F"/>
    <w:rsid w:val="00F32B9B"/>
    <w:rsid w:val="00F46F49"/>
    <w:rsid w:val="00F5420D"/>
    <w:rsid w:val="00F55831"/>
    <w:rsid w:val="00F74024"/>
    <w:rsid w:val="00F950CD"/>
    <w:rsid w:val="00F9780F"/>
    <w:rsid w:val="00FB14CC"/>
    <w:rsid w:val="00FB652D"/>
    <w:rsid w:val="00FC0C7B"/>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51FCD"/>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74B57883F3D1420AAE4FC715E664A482">
    <w:name w:val="74B57883F3D1420AAE4FC715E664A482"/>
    <w:rsid w:val="004A7BC3"/>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F4C4D-D7E6-4283-9065-25E7F181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19519</Words>
  <Characters>11127</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3</cp:revision>
  <cp:lastPrinted>2017-07-19T11:49:00Z</cp:lastPrinted>
  <dcterms:created xsi:type="dcterms:W3CDTF">2025-07-31T07:58:00Z</dcterms:created>
  <dcterms:modified xsi:type="dcterms:W3CDTF">2025-07-31T08:08:00Z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