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60ECE" w14:textId="77777777" w:rsidR="007D36C9" w:rsidRPr="00851BD6" w:rsidRDefault="00FF545D" w:rsidP="00075FC0">
      <w:pPr>
        <w:tabs>
          <w:tab w:val="left" w:pos="851"/>
        </w:tabs>
        <w:autoSpaceDE w:val="0"/>
        <w:autoSpaceDN w:val="0"/>
        <w:adjustRightInd w:val="0"/>
        <w:spacing w:after="0"/>
        <w:ind w:firstLine="567"/>
        <w:contextualSpacing/>
        <w:jc w:val="center"/>
        <w:rPr>
          <w:rFonts w:eastAsiaTheme="minorHAnsi"/>
          <w:b/>
          <w:szCs w:val="24"/>
        </w:rPr>
      </w:pPr>
      <w:r>
        <w:rPr>
          <w:rFonts w:eastAsiaTheme="minorHAnsi"/>
          <w:b/>
          <w:szCs w:val="24"/>
        </w:rPr>
        <w:t>SUSISIEKIMO KOMUNIKACIJŲ PASKIRTIES STATINIO KRAŠTO KELIO NR. 115 UKMERGĖ – MOLĖTAI RUOŽO NUO 0,000 IKI 0,377 KM (VILNIAUS</w:t>
      </w:r>
      <w:r w:rsidR="00484B8E" w:rsidRPr="00484B8E">
        <w:rPr>
          <w:rFonts w:eastAsiaTheme="minorHAnsi"/>
          <w:b/>
          <w:szCs w:val="24"/>
        </w:rPr>
        <w:t xml:space="preserve"> G</w:t>
      </w:r>
      <w:r>
        <w:rPr>
          <w:rFonts w:eastAsiaTheme="minorHAnsi"/>
          <w:b/>
          <w:szCs w:val="24"/>
        </w:rPr>
        <w:t>.</w:t>
      </w:r>
      <w:r w:rsidR="00E1202B">
        <w:rPr>
          <w:rFonts w:eastAsiaTheme="minorHAnsi"/>
          <w:b/>
          <w:bCs/>
          <w:szCs w:val="24"/>
        </w:rPr>
        <w:t xml:space="preserve">, </w:t>
      </w:r>
      <w:r w:rsidR="00E20B02">
        <w:rPr>
          <w:szCs w:val="24"/>
        </w:rPr>
        <w:t xml:space="preserve"> </w:t>
      </w:r>
      <w:r w:rsidR="00E1202B" w:rsidRPr="00484B8E">
        <w:rPr>
          <w:rFonts w:eastAsiaTheme="minorHAnsi"/>
          <w:b/>
          <w:szCs w:val="24"/>
        </w:rPr>
        <w:t>UKMERGĖ</w:t>
      </w:r>
      <w:r>
        <w:rPr>
          <w:rFonts w:eastAsiaTheme="minorHAnsi"/>
          <w:b/>
          <w:szCs w:val="24"/>
        </w:rPr>
        <w:t>J</w:t>
      </w:r>
      <w:r w:rsidR="00E1202B" w:rsidRPr="00484B8E">
        <w:rPr>
          <w:rFonts w:eastAsiaTheme="minorHAnsi"/>
          <w:b/>
          <w:szCs w:val="24"/>
        </w:rPr>
        <w:t>E</w:t>
      </w:r>
      <w:r>
        <w:rPr>
          <w:rFonts w:eastAsiaTheme="minorHAnsi"/>
          <w:b/>
          <w:szCs w:val="24"/>
        </w:rPr>
        <w:t>)</w:t>
      </w:r>
      <w:r w:rsidR="00E1202B">
        <w:rPr>
          <w:rFonts w:eastAsiaTheme="minorHAnsi"/>
          <w:b/>
          <w:szCs w:val="24"/>
        </w:rPr>
        <w:t>,</w:t>
      </w:r>
      <w:r w:rsidR="00E1202B" w:rsidRPr="00484B8E">
        <w:rPr>
          <w:rFonts w:eastAsiaTheme="minorHAnsi"/>
          <w:b/>
          <w:szCs w:val="24"/>
        </w:rPr>
        <w:t xml:space="preserve"> </w:t>
      </w:r>
      <w:r>
        <w:rPr>
          <w:rFonts w:eastAsiaTheme="minorHAnsi"/>
          <w:b/>
          <w:szCs w:val="24"/>
        </w:rPr>
        <w:t>REKONSTRAVIMO</w:t>
      </w:r>
      <w:r w:rsidR="00E1202B">
        <w:rPr>
          <w:rFonts w:eastAsiaTheme="minorHAnsi"/>
          <w:b/>
          <w:szCs w:val="24"/>
        </w:rPr>
        <w:t xml:space="preserve"> </w:t>
      </w:r>
      <w:r w:rsidR="00484B8E">
        <w:rPr>
          <w:rFonts w:eastAsiaTheme="minorHAnsi"/>
          <w:b/>
          <w:szCs w:val="24"/>
        </w:rPr>
        <w:t xml:space="preserve">DARBŲ </w:t>
      </w:r>
      <w:r w:rsidR="00823F5F" w:rsidRPr="00851BD6">
        <w:rPr>
          <w:b/>
          <w:bCs/>
          <w:szCs w:val="24"/>
        </w:rPr>
        <w:t>TECHNINĖ SPECIFIKACIJA</w:t>
      </w:r>
    </w:p>
    <w:p w14:paraId="3282D844" w14:textId="77777777" w:rsidR="00823F5F" w:rsidRPr="00484B8E" w:rsidRDefault="00823F5F" w:rsidP="00484B8E">
      <w:pPr>
        <w:pStyle w:val="Betarp"/>
        <w:tabs>
          <w:tab w:val="left" w:pos="851"/>
        </w:tabs>
        <w:spacing w:line="276" w:lineRule="auto"/>
        <w:ind w:firstLine="567"/>
        <w:contextualSpacing/>
        <w:jc w:val="both"/>
        <w:rPr>
          <w:b/>
          <w:bCs/>
          <w:szCs w:val="24"/>
        </w:rPr>
      </w:pPr>
    </w:p>
    <w:p w14:paraId="60AF83F7" w14:textId="77777777" w:rsidR="00435774" w:rsidRDefault="007D36C9" w:rsidP="00E20B02">
      <w:pPr>
        <w:autoSpaceDE w:val="0"/>
        <w:autoSpaceDN w:val="0"/>
        <w:adjustRightInd w:val="0"/>
        <w:spacing w:after="0" w:line="240" w:lineRule="auto"/>
        <w:ind w:firstLine="567"/>
        <w:jc w:val="both"/>
        <w:rPr>
          <w:szCs w:val="24"/>
        </w:rPr>
      </w:pPr>
      <w:r w:rsidRPr="00E20B02">
        <w:rPr>
          <w:szCs w:val="24"/>
        </w:rPr>
        <w:t>Perkam</w:t>
      </w:r>
      <w:r w:rsidR="00935D09" w:rsidRPr="00E20B02">
        <w:rPr>
          <w:szCs w:val="24"/>
        </w:rPr>
        <w:t xml:space="preserve">i </w:t>
      </w:r>
      <w:r w:rsidR="00435774">
        <w:rPr>
          <w:szCs w:val="24"/>
        </w:rPr>
        <w:t xml:space="preserve">visi </w:t>
      </w:r>
      <w:r w:rsidR="00EB728D" w:rsidRPr="00EB728D">
        <w:rPr>
          <w:b/>
          <w:szCs w:val="24"/>
        </w:rPr>
        <w:t>S</w:t>
      </w:r>
      <w:r w:rsidR="00EB728D">
        <w:rPr>
          <w:rFonts w:eastAsiaTheme="minorHAnsi"/>
          <w:b/>
          <w:szCs w:val="24"/>
        </w:rPr>
        <w:t>usisiekimo komunikacijų paskirties statinio krašto kelio Nr. 115 Ukmergė – Molėtai ruožo nuo 0,000 iki 0,377 km (Vilniaus</w:t>
      </w:r>
      <w:r w:rsidR="00EB728D" w:rsidRPr="00484B8E">
        <w:rPr>
          <w:rFonts w:eastAsiaTheme="minorHAnsi"/>
          <w:b/>
          <w:szCs w:val="24"/>
        </w:rPr>
        <w:t xml:space="preserve"> g</w:t>
      </w:r>
      <w:r w:rsidR="00EB728D">
        <w:rPr>
          <w:rFonts w:eastAsiaTheme="minorHAnsi"/>
          <w:b/>
          <w:szCs w:val="24"/>
        </w:rPr>
        <w:t>.</w:t>
      </w:r>
      <w:r w:rsidR="00EB728D">
        <w:rPr>
          <w:rFonts w:eastAsiaTheme="minorHAnsi"/>
          <w:b/>
          <w:bCs/>
          <w:szCs w:val="24"/>
        </w:rPr>
        <w:t xml:space="preserve">, </w:t>
      </w:r>
      <w:r w:rsidR="00EB728D">
        <w:rPr>
          <w:szCs w:val="24"/>
        </w:rPr>
        <w:t xml:space="preserve"> </w:t>
      </w:r>
      <w:r w:rsidR="00EB728D" w:rsidRPr="00EB728D">
        <w:rPr>
          <w:b/>
          <w:szCs w:val="24"/>
        </w:rPr>
        <w:t>U</w:t>
      </w:r>
      <w:r w:rsidR="00EB728D" w:rsidRPr="00484B8E">
        <w:rPr>
          <w:rFonts w:eastAsiaTheme="minorHAnsi"/>
          <w:b/>
          <w:szCs w:val="24"/>
        </w:rPr>
        <w:t>kmergė</w:t>
      </w:r>
      <w:r w:rsidR="00EB728D">
        <w:rPr>
          <w:rFonts w:eastAsiaTheme="minorHAnsi"/>
          <w:b/>
          <w:szCs w:val="24"/>
        </w:rPr>
        <w:t>j</w:t>
      </w:r>
      <w:r w:rsidR="00EB728D" w:rsidRPr="00484B8E">
        <w:rPr>
          <w:rFonts w:eastAsiaTheme="minorHAnsi"/>
          <w:b/>
          <w:szCs w:val="24"/>
        </w:rPr>
        <w:t>e</w:t>
      </w:r>
      <w:r w:rsidR="00EB728D">
        <w:rPr>
          <w:rFonts w:eastAsiaTheme="minorHAnsi"/>
          <w:b/>
          <w:szCs w:val="24"/>
        </w:rPr>
        <w:t>),</w:t>
      </w:r>
      <w:r w:rsidR="00EB728D" w:rsidRPr="00484B8E">
        <w:rPr>
          <w:rFonts w:eastAsiaTheme="minorHAnsi"/>
          <w:b/>
          <w:szCs w:val="24"/>
        </w:rPr>
        <w:t xml:space="preserve"> </w:t>
      </w:r>
      <w:r w:rsidR="00075FC0">
        <w:rPr>
          <w:b/>
          <w:szCs w:val="24"/>
        </w:rPr>
        <w:t>rekonstravimo</w:t>
      </w:r>
      <w:r w:rsidR="008312D3">
        <w:rPr>
          <w:b/>
          <w:szCs w:val="24"/>
        </w:rPr>
        <w:t xml:space="preserve"> </w:t>
      </w:r>
      <w:r w:rsidR="00484B8E" w:rsidRPr="00D54E4F">
        <w:rPr>
          <w:b/>
          <w:szCs w:val="24"/>
        </w:rPr>
        <w:t>darb</w:t>
      </w:r>
      <w:r w:rsidR="00935D09" w:rsidRPr="00D54E4F">
        <w:rPr>
          <w:b/>
          <w:szCs w:val="24"/>
        </w:rPr>
        <w:t>ai</w:t>
      </w:r>
      <w:r w:rsidRPr="00695FF9">
        <w:rPr>
          <w:szCs w:val="24"/>
        </w:rPr>
        <w:t xml:space="preserve"> </w:t>
      </w:r>
      <w:r w:rsidRPr="00484B8E">
        <w:rPr>
          <w:szCs w:val="24"/>
        </w:rPr>
        <w:t xml:space="preserve">pagal techninį </w:t>
      </w:r>
      <w:r w:rsidR="004C3003" w:rsidRPr="00484B8E">
        <w:rPr>
          <w:szCs w:val="24"/>
        </w:rPr>
        <w:t xml:space="preserve">darbo </w:t>
      </w:r>
      <w:r w:rsidRPr="00484B8E">
        <w:rPr>
          <w:szCs w:val="24"/>
        </w:rPr>
        <w:t xml:space="preserve">projektą </w:t>
      </w:r>
      <w:r w:rsidR="00BA2515">
        <w:rPr>
          <w:szCs w:val="24"/>
        </w:rPr>
        <w:t xml:space="preserve">(toliau – Projektas) </w:t>
      </w:r>
      <w:r w:rsidR="00547BAC" w:rsidRPr="00484B8E">
        <w:rPr>
          <w:szCs w:val="24"/>
        </w:rPr>
        <w:t>„</w:t>
      </w:r>
      <w:r w:rsidR="00075FC0">
        <w:rPr>
          <w:szCs w:val="24"/>
        </w:rPr>
        <w:t>Valstybinės reikšmės krašto kelio Nr. 115 Ukmergė – Molėtai ruožo nuo 0,000 iki 0,377 km rekonstravimo</w:t>
      </w:r>
      <w:r w:rsidR="00484B8E" w:rsidRPr="00484B8E">
        <w:rPr>
          <w:rFonts w:eastAsiaTheme="minorHAnsi"/>
          <w:szCs w:val="24"/>
        </w:rPr>
        <w:t xml:space="preserve"> techninis darbo projektas</w:t>
      </w:r>
      <w:r w:rsidR="005E0EDE" w:rsidRPr="00484B8E">
        <w:rPr>
          <w:rFonts w:eastAsiaTheme="minorHAnsi"/>
          <w:b/>
          <w:szCs w:val="24"/>
        </w:rPr>
        <w:t>“</w:t>
      </w:r>
      <w:r w:rsidR="005E0EDE" w:rsidRPr="00484B8E">
        <w:rPr>
          <w:rFonts w:eastAsiaTheme="minorHAnsi"/>
          <w:szCs w:val="24"/>
        </w:rPr>
        <w:t xml:space="preserve"> </w:t>
      </w:r>
      <w:r w:rsidRPr="00484B8E">
        <w:rPr>
          <w:szCs w:val="24"/>
        </w:rPr>
        <w:t xml:space="preserve">(proj. Nr. </w:t>
      </w:r>
      <w:r w:rsidR="00075FC0">
        <w:rPr>
          <w:szCs w:val="24"/>
        </w:rPr>
        <w:t>UL-20-0021</w:t>
      </w:r>
      <w:r w:rsidRPr="00484B8E">
        <w:rPr>
          <w:szCs w:val="24"/>
        </w:rPr>
        <w:t>, 202</w:t>
      </w:r>
      <w:r w:rsidR="00075FC0">
        <w:rPr>
          <w:szCs w:val="24"/>
        </w:rPr>
        <w:t>0</w:t>
      </w:r>
      <w:r w:rsidRPr="00484B8E">
        <w:rPr>
          <w:szCs w:val="24"/>
        </w:rPr>
        <w:t xml:space="preserve"> m.), kurį sudaro</w:t>
      </w:r>
      <w:r w:rsidR="00DE6CB7" w:rsidRPr="00484B8E">
        <w:rPr>
          <w:szCs w:val="24"/>
        </w:rPr>
        <w:t xml:space="preserve"> </w:t>
      </w:r>
      <w:r w:rsidRPr="00484B8E">
        <w:rPr>
          <w:szCs w:val="24"/>
        </w:rPr>
        <w:t>Bendroji dalis</w:t>
      </w:r>
      <w:r w:rsidR="00935D09">
        <w:rPr>
          <w:szCs w:val="24"/>
        </w:rPr>
        <w:t>;</w:t>
      </w:r>
      <w:r w:rsidRPr="00484B8E">
        <w:rPr>
          <w:szCs w:val="24"/>
        </w:rPr>
        <w:t xml:space="preserve"> </w:t>
      </w:r>
      <w:r w:rsidR="00DE6CB7" w:rsidRPr="00484B8E">
        <w:rPr>
          <w:szCs w:val="24"/>
        </w:rPr>
        <w:t>Susisiekimo</w:t>
      </w:r>
      <w:r w:rsidR="00167581" w:rsidRPr="00484B8E">
        <w:rPr>
          <w:szCs w:val="24"/>
        </w:rPr>
        <w:t xml:space="preserve"> </w:t>
      </w:r>
      <w:r w:rsidR="005E0EDE" w:rsidRPr="00484B8E">
        <w:rPr>
          <w:szCs w:val="24"/>
        </w:rPr>
        <w:t>dalis</w:t>
      </w:r>
      <w:r w:rsidR="00935D09">
        <w:rPr>
          <w:szCs w:val="24"/>
        </w:rPr>
        <w:t>;</w:t>
      </w:r>
      <w:r w:rsidR="009031C1" w:rsidRPr="00484B8E">
        <w:rPr>
          <w:szCs w:val="24"/>
        </w:rPr>
        <w:t xml:space="preserve"> </w:t>
      </w:r>
      <w:r w:rsidR="00075FC0">
        <w:rPr>
          <w:szCs w:val="24"/>
        </w:rPr>
        <w:t xml:space="preserve">Vandentiekio ir nuotekų šalinimo dalis; </w:t>
      </w:r>
      <w:r w:rsidR="00167581" w:rsidRPr="00484B8E">
        <w:rPr>
          <w:rFonts w:eastAsiaTheme="minorHAnsi"/>
          <w:szCs w:val="24"/>
        </w:rPr>
        <w:t>Elektrotechni</w:t>
      </w:r>
      <w:r w:rsidR="001E724D" w:rsidRPr="00484B8E">
        <w:rPr>
          <w:rFonts w:eastAsiaTheme="minorHAnsi"/>
          <w:szCs w:val="24"/>
        </w:rPr>
        <w:t>kos</w:t>
      </w:r>
      <w:r w:rsidR="008312D3">
        <w:rPr>
          <w:rFonts w:eastAsiaTheme="minorHAnsi"/>
          <w:szCs w:val="24"/>
        </w:rPr>
        <w:t xml:space="preserve"> </w:t>
      </w:r>
      <w:r w:rsidR="00167581" w:rsidRPr="00484B8E">
        <w:rPr>
          <w:rFonts w:eastAsiaTheme="minorHAnsi"/>
          <w:szCs w:val="24"/>
        </w:rPr>
        <w:t>dalis</w:t>
      </w:r>
      <w:r w:rsidR="00DE6CB7" w:rsidRPr="00484B8E">
        <w:rPr>
          <w:szCs w:val="24"/>
        </w:rPr>
        <w:t xml:space="preserve">, </w:t>
      </w:r>
      <w:r w:rsidR="00075FC0" w:rsidRPr="00143520">
        <w:rPr>
          <w:szCs w:val="24"/>
        </w:rPr>
        <w:t xml:space="preserve">Elektrotechnikos dalis (AB ESO sąlygos ISK 20-59449);  </w:t>
      </w:r>
      <w:r w:rsidR="00697D92">
        <w:rPr>
          <w:szCs w:val="24"/>
        </w:rPr>
        <w:t xml:space="preserve">Elektroninių ryšių </w:t>
      </w:r>
      <w:r w:rsidR="00AE750B">
        <w:rPr>
          <w:szCs w:val="24"/>
        </w:rPr>
        <w:t xml:space="preserve">(telekomunikacijų) dalis; </w:t>
      </w:r>
      <w:r w:rsidR="00075FC0" w:rsidRPr="00075FC0">
        <w:rPr>
          <w:szCs w:val="24"/>
        </w:rPr>
        <w:t>Pav</w:t>
      </w:r>
      <w:r w:rsidR="00075FC0">
        <w:rPr>
          <w:szCs w:val="24"/>
        </w:rPr>
        <w:t>e</w:t>
      </w:r>
      <w:r w:rsidR="00075FC0" w:rsidRPr="00075FC0">
        <w:rPr>
          <w:szCs w:val="24"/>
        </w:rPr>
        <w:t xml:space="preserve">ldosaugos dalis; </w:t>
      </w:r>
      <w:r w:rsidR="00075FC0">
        <w:rPr>
          <w:szCs w:val="24"/>
        </w:rPr>
        <w:t xml:space="preserve">Pasirengimo statybai ir statybos darbų organizavimo dalis, </w:t>
      </w:r>
      <w:r w:rsidRPr="00484B8E">
        <w:rPr>
          <w:szCs w:val="24"/>
        </w:rPr>
        <w:t>kurios pateikiam</w:t>
      </w:r>
      <w:r w:rsidR="00B40785" w:rsidRPr="00484B8E">
        <w:rPr>
          <w:szCs w:val="24"/>
        </w:rPr>
        <w:t>os</w:t>
      </w:r>
      <w:r w:rsidRPr="00484B8E">
        <w:rPr>
          <w:szCs w:val="24"/>
        </w:rPr>
        <w:t xml:space="preserve"> kaip atskiras priedas CVPIS sistemoje.</w:t>
      </w:r>
    </w:p>
    <w:p w14:paraId="48667DB6" w14:textId="77777777" w:rsidR="007D36C9" w:rsidRPr="00851BD6" w:rsidRDefault="007D36C9" w:rsidP="00075FC0">
      <w:pPr>
        <w:autoSpaceDE w:val="0"/>
        <w:autoSpaceDN w:val="0"/>
        <w:adjustRightInd w:val="0"/>
        <w:spacing w:after="0" w:line="240" w:lineRule="auto"/>
        <w:ind w:firstLine="567"/>
        <w:jc w:val="both"/>
        <w:rPr>
          <w:rFonts w:eastAsiaTheme="minorHAnsi"/>
          <w:b/>
          <w:bCs/>
          <w:szCs w:val="24"/>
        </w:rPr>
      </w:pPr>
      <w:r w:rsidRPr="00484B8E">
        <w:rPr>
          <w:szCs w:val="24"/>
        </w:rPr>
        <w:t xml:space="preserve"> </w:t>
      </w:r>
      <w:r w:rsidRPr="00851BD6">
        <w:rPr>
          <w:szCs w:val="24"/>
        </w:rPr>
        <w:t>Užbaigus numatytus darbus, bus surašomi statybos užbaigimo dokumentai, kaip to reikalauja statybos techninis reglamentas STR 1.05.01:2017 „</w:t>
      </w:r>
      <w:r w:rsidRPr="00851BD6">
        <w:rPr>
          <w:szCs w:val="24"/>
          <w:lang w:eastAsia="ar-SA"/>
        </w:rPr>
        <w:t>Statybą leidžiantys dokumentai. Statybos užbaigimas. Statybos sustabdymas. Savavališkos statybos padarinių šalinimas. Statybos pagal neteisėtai išduotą statybą leidžiantį dokumentą padarinių šalinimas“.</w:t>
      </w:r>
    </w:p>
    <w:p w14:paraId="1EF186EF" w14:textId="77777777" w:rsidR="00C12763" w:rsidRPr="00851BD6" w:rsidRDefault="007D36C9" w:rsidP="00F74260">
      <w:pPr>
        <w:pStyle w:val="Sraopastraipa"/>
        <w:numPr>
          <w:ilvl w:val="0"/>
          <w:numId w:val="18"/>
        </w:numPr>
        <w:tabs>
          <w:tab w:val="left" w:pos="851"/>
        </w:tabs>
        <w:ind w:left="0" w:firstLine="567"/>
        <w:jc w:val="both"/>
        <w:rPr>
          <w:szCs w:val="24"/>
        </w:rPr>
      </w:pPr>
      <w:r w:rsidRPr="00851BD6">
        <w:rPr>
          <w:szCs w:val="24"/>
        </w:rPr>
        <w:t xml:space="preserve">Teikiant pasiūlymą turi </w:t>
      </w:r>
      <w:r w:rsidR="0058434C" w:rsidRPr="00851BD6">
        <w:rPr>
          <w:szCs w:val="24"/>
        </w:rPr>
        <w:t>būti įkainotas pirkimo Objektas</w:t>
      </w:r>
      <w:r w:rsidR="00C12763" w:rsidRPr="00851BD6">
        <w:rPr>
          <w:szCs w:val="24"/>
        </w:rPr>
        <w:t>:</w:t>
      </w:r>
    </w:p>
    <w:p w14:paraId="32D2542B" w14:textId="77777777" w:rsidR="00C12763" w:rsidRPr="00851BD6" w:rsidRDefault="00C12763" w:rsidP="00F74260">
      <w:pPr>
        <w:pStyle w:val="Sraopastraipa"/>
        <w:tabs>
          <w:tab w:val="left" w:pos="851"/>
        </w:tabs>
        <w:ind w:left="0" w:firstLine="567"/>
        <w:jc w:val="both"/>
        <w:rPr>
          <w:rFonts w:eastAsiaTheme="minorHAnsi"/>
          <w:szCs w:val="24"/>
        </w:rPr>
      </w:pPr>
      <w:r w:rsidRPr="00851BD6">
        <w:rPr>
          <w:szCs w:val="24"/>
        </w:rPr>
        <w:t>2.1.</w:t>
      </w:r>
      <w:r w:rsidR="00EB728D">
        <w:rPr>
          <w:szCs w:val="24"/>
        </w:rPr>
        <w:t xml:space="preserve"> </w:t>
      </w:r>
      <w:r w:rsidR="00EB728D" w:rsidRPr="00EB728D">
        <w:rPr>
          <w:b/>
          <w:szCs w:val="24"/>
        </w:rPr>
        <w:t>S</w:t>
      </w:r>
      <w:r w:rsidR="00EB728D">
        <w:rPr>
          <w:rFonts w:eastAsiaTheme="minorHAnsi"/>
          <w:b/>
          <w:szCs w:val="24"/>
        </w:rPr>
        <w:t>usisiekimo komunikacijų paskirties statinio krašto kelio Nr. 115 Ukmergė – Molėtai ruožo nuo 0,000 iki 0,377 km (Vilniaus</w:t>
      </w:r>
      <w:r w:rsidR="00EB728D" w:rsidRPr="00484B8E">
        <w:rPr>
          <w:rFonts w:eastAsiaTheme="minorHAnsi"/>
          <w:b/>
          <w:szCs w:val="24"/>
        </w:rPr>
        <w:t xml:space="preserve"> g</w:t>
      </w:r>
      <w:r w:rsidR="00EB728D">
        <w:rPr>
          <w:rFonts w:eastAsiaTheme="minorHAnsi"/>
          <w:b/>
          <w:szCs w:val="24"/>
        </w:rPr>
        <w:t>.</w:t>
      </w:r>
      <w:r w:rsidR="00EB728D">
        <w:rPr>
          <w:rFonts w:eastAsiaTheme="minorHAnsi"/>
          <w:b/>
          <w:bCs/>
          <w:szCs w:val="24"/>
        </w:rPr>
        <w:t xml:space="preserve">, </w:t>
      </w:r>
      <w:r w:rsidR="00EB728D">
        <w:rPr>
          <w:szCs w:val="24"/>
        </w:rPr>
        <w:t xml:space="preserve"> </w:t>
      </w:r>
      <w:r w:rsidR="00EB728D" w:rsidRPr="00EB728D">
        <w:rPr>
          <w:b/>
          <w:szCs w:val="24"/>
        </w:rPr>
        <w:t>U</w:t>
      </w:r>
      <w:r w:rsidR="00EB728D" w:rsidRPr="00484B8E">
        <w:rPr>
          <w:rFonts w:eastAsiaTheme="minorHAnsi"/>
          <w:b/>
          <w:szCs w:val="24"/>
        </w:rPr>
        <w:t>kmergė</w:t>
      </w:r>
      <w:r w:rsidR="00EB728D">
        <w:rPr>
          <w:rFonts w:eastAsiaTheme="minorHAnsi"/>
          <w:b/>
          <w:szCs w:val="24"/>
        </w:rPr>
        <w:t>j</w:t>
      </w:r>
      <w:r w:rsidR="00EB728D" w:rsidRPr="00484B8E">
        <w:rPr>
          <w:rFonts w:eastAsiaTheme="minorHAnsi"/>
          <w:b/>
          <w:szCs w:val="24"/>
        </w:rPr>
        <w:t>e</w:t>
      </w:r>
      <w:r w:rsidR="00EB728D">
        <w:rPr>
          <w:rFonts w:eastAsiaTheme="minorHAnsi"/>
          <w:b/>
          <w:szCs w:val="24"/>
        </w:rPr>
        <w:t>),</w:t>
      </w:r>
      <w:r w:rsidR="00EB728D" w:rsidRPr="00484B8E">
        <w:rPr>
          <w:rFonts w:eastAsiaTheme="minorHAnsi"/>
          <w:b/>
          <w:szCs w:val="24"/>
        </w:rPr>
        <w:t xml:space="preserve"> </w:t>
      </w:r>
      <w:r w:rsidR="00EB728D">
        <w:rPr>
          <w:b/>
          <w:szCs w:val="24"/>
        </w:rPr>
        <w:t xml:space="preserve">rekonstravimo </w:t>
      </w:r>
      <w:r w:rsidR="00EB728D" w:rsidRPr="00D54E4F">
        <w:rPr>
          <w:b/>
          <w:szCs w:val="24"/>
        </w:rPr>
        <w:t>darbai</w:t>
      </w:r>
      <w:r w:rsidR="00BA2515">
        <w:rPr>
          <w:b/>
          <w:szCs w:val="24"/>
        </w:rPr>
        <w:t xml:space="preserve"> pagal projekte pateiktą I alternatyvą.</w:t>
      </w:r>
    </w:p>
    <w:p w14:paraId="49F3CB30" w14:textId="77777777" w:rsidR="00C12763" w:rsidRPr="00851BD6" w:rsidRDefault="00C12763" w:rsidP="00F74260">
      <w:pPr>
        <w:pStyle w:val="Sraopastraipa"/>
        <w:tabs>
          <w:tab w:val="left" w:pos="851"/>
        </w:tabs>
        <w:ind w:left="0" w:firstLine="567"/>
        <w:jc w:val="both"/>
        <w:rPr>
          <w:szCs w:val="24"/>
        </w:rPr>
      </w:pPr>
      <w:r w:rsidRPr="00851BD6">
        <w:rPr>
          <w:szCs w:val="24"/>
        </w:rPr>
        <w:t xml:space="preserve">2.2. Kontrolinių - geodezinių </w:t>
      </w:r>
      <w:r w:rsidRPr="0028104A">
        <w:rPr>
          <w:szCs w:val="24"/>
        </w:rPr>
        <w:t>nuotraukų bei kadastrinių matavimų bylų atlikimo paslaugos su VĮ Registrų centras patikra</w:t>
      </w:r>
      <w:r w:rsidRPr="00851BD6">
        <w:rPr>
          <w:szCs w:val="24"/>
        </w:rPr>
        <w:t>, pateikiant po 1 bylą popieriniame variante ir po 1 egz. skaitmeninėse laikmenose PDF ir DWG formatuose. Kompiuterinė laikmena formuojama pagal STR 1.05.01:2017 „Statybą leidžiantys dokumentai, Statybos užbaigimas, Statybos sustabdymas, Savavališkos statybos padarinių šalinimas, Statybos pagal neteisėtai išduotą statybą leidžiantį dokumentą padarinių šalinimas“ 11 punkte nurodytus reikalavimus.</w:t>
      </w:r>
    </w:p>
    <w:p w14:paraId="28C6DAEA" w14:textId="77777777" w:rsidR="00784DD6" w:rsidRPr="00851BD6" w:rsidRDefault="0058434C" w:rsidP="00F74260">
      <w:pPr>
        <w:pStyle w:val="Sraopastraipa"/>
        <w:numPr>
          <w:ilvl w:val="0"/>
          <w:numId w:val="18"/>
        </w:numPr>
        <w:tabs>
          <w:tab w:val="left" w:pos="851"/>
        </w:tabs>
        <w:ind w:left="0" w:firstLine="567"/>
        <w:jc w:val="both"/>
        <w:rPr>
          <w:szCs w:val="24"/>
        </w:rPr>
      </w:pPr>
      <w:r w:rsidRPr="00851BD6">
        <w:rPr>
          <w:szCs w:val="24"/>
        </w:rPr>
        <w:t>Statinio projekte, jo sudėtyje parengtose techninėse specifikacijose, brėžiniuose ir darbų kiekių bei įrengimų žiniaraščiuose paminėti gaminių pavadinimai yra orientacinio pobūdžio ir gali būti pakeisti analogiška tos pačios kokybės kitų gamintojų produkcija.</w:t>
      </w:r>
    </w:p>
    <w:p w14:paraId="6FC8FAC0" w14:textId="77777777" w:rsidR="007D36C9" w:rsidRPr="00851BD6" w:rsidRDefault="0058434C" w:rsidP="00F74260">
      <w:pPr>
        <w:pStyle w:val="Sraopastraipa"/>
        <w:numPr>
          <w:ilvl w:val="0"/>
          <w:numId w:val="18"/>
        </w:numPr>
        <w:tabs>
          <w:tab w:val="left" w:pos="851"/>
        </w:tabs>
        <w:ind w:left="0" w:firstLine="567"/>
        <w:jc w:val="both"/>
        <w:rPr>
          <w:szCs w:val="24"/>
        </w:rPr>
      </w:pPr>
      <w:r w:rsidRPr="00851BD6">
        <w:rPr>
          <w:szCs w:val="24"/>
        </w:rPr>
        <w:t>Statinio techniniame projekte nurodyti standartai, techniniai liudijimai turi būti tokie kaip reikalaujama arba lygiaverčiai ir galiojantys.</w:t>
      </w:r>
    </w:p>
    <w:p w14:paraId="0C489D5A" w14:textId="77777777" w:rsidR="00773F07" w:rsidRDefault="0058434C" w:rsidP="00F74260">
      <w:pPr>
        <w:pStyle w:val="Sraopastraipa"/>
        <w:numPr>
          <w:ilvl w:val="0"/>
          <w:numId w:val="18"/>
        </w:numPr>
        <w:tabs>
          <w:tab w:val="left" w:pos="851"/>
        </w:tabs>
        <w:ind w:left="0" w:firstLine="567"/>
        <w:jc w:val="both"/>
        <w:rPr>
          <w:szCs w:val="24"/>
        </w:rPr>
      </w:pPr>
      <w:r w:rsidRPr="00851BD6">
        <w:rPr>
          <w:szCs w:val="24"/>
        </w:rPr>
        <w:t>Rangovas, atlikdamas numatytus darbus, vykdo darbdavio pareigas ir įsipareigoja laikytis visų saugaus darbo, elektrosaugos, priešgaisrinės ir aplinkos apsaugos reikalavimų, išspręsti darbų zonos aplinkos sutvarkymą, lietaus vandens nuvedimą, drenažą, sugadintų ar išardytų dangų atstatymą - remontą, numatyti žemės sklypo teritorijos aptvėrimą, gauti visus reikalingus leidimus iš visų tuos leidimus išduodančių institucijų.</w:t>
      </w:r>
    </w:p>
    <w:p w14:paraId="58C93413" w14:textId="77777777" w:rsidR="00B1417F" w:rsidRPr="00851BD6" w:rsidRDefault="00B63BA5" w:rsidP="00F74260">
      <w:pPr>
        <w:pStyle w:val="Sraopastraipa"/>
        <w:numPr>
          <w:ilvl w:val="0"/>
          <w:numId w:val="18"/>
        </w:numPr>
        <w:tabs>
          <w:tab w:val="left" w:pos="851"/>
        </w:tabs>
        <w:ind w:left="0" w:firstLine="567"/>
        <w:jc w:val="both"/>
        <w:rPr>
          <w:szCs w:val="24"/>
        </w:rPr>
      </w:pPr>
      <w:r>
        <w:rPr>
          <w:szCs w:val="24"/>
        </w:rPr>
        <w:t xml:space="preserve">Rangovas darbus vykdys </w:t>
      </w:r>
      <w:r w:rsidR="008312D3">
        <w:rPr>
          <w:szCs w:val="24"/>
        </w:rPr>
        <w:t>Ukmergės senojo miesto vieto</w:t>
      </w:r>
      <w:r w:rsidR="003F00E5">
        <w:rPr>
          <w:szCs w:val="24"/>
        </w:rPr>
        <w:t>s</w:t>
      </w:r>
      <w:r w:rsidR="008312D3">
        <w:rPr>
          <w:szCs w:val="24"/>
        </w:rPr>
        <w:t xml:space="preserve"> (unikalus kodas Kultūros </w:t>
      </w:r>
      <w:r w:rsidR="003F00E5">
        <w:rPr>
          <w:szCs w:val="24"/>
        </w:rPr>
        <w:t>vertybių registre 2990)</w:t>
      </w:r>
      <w:r w:rsidR="00EB6AEA">
        <w:rPr>
          <w:szCs w:val="24"/>
        </w:rPr>
        <w:t xml:space="preserve"> ir</w:t>
      </w:r>
      <w:r w:rsidR="003F00E5">
        <w:rPr>
          <w:szCs w:val="24"/>
        </w:rPr>
        <w:t xml:space="preserve"> </w:t>
      </w:r>
      <w:r>
        <w:rPr>
          <w:szCs w:val="24"/>
        </w:rPr>
        <w:t>Ukmergės senamiesčio (unikalus kodas Kultūros vertybių registre 17116) teritorijose, todėl, prieš atliekant žemės kasimo darbus, būtina atlikti archeologinius tyrinėjimus</w:t>
      </w:r>
      <w:r w:rsidR="00642B53">
        <w:rPr>
          <w:szCs w:val="24"/>
        </w:rPr>
        <w:t>, kuriuos</w:t>
      </w:r>
      <w:r w:rsidR="003E6434">
        <w:rPr>
          <w:szCs w:val="24"/>
        </w:rPr>
        <w:t xml:space="preserve"> užsakys Užsakovas, t.y. Ukmergės rajono savivaldybės administracija</w:t>
      </w:r>
      <w:r>
        <w:rPr>
          <w:szCs w:val="24"/>
        </w:rPr>
        <w:t xml:space="preserve">. </w:t>
      </w:r>
    </w:p>
    <w:p w14:paraId="39DFA773" w14:textId="77777777" w:rsidR="00DD7216" w:rsidRPr="00DD7216" w:rsidRDefault="00A32926" w:rsidP="00DD7216">
      <w:pPr>
        <w:pStyle w:val="Sraopastraipa"/>
        <w:numPr>
          <w:ilvl w:val="0"/>
          <w:numId w:val="18"/>
        </w:numPr>
        <w:tabs>
          <w:tab w:val="left" w:pos="851"/>
        </w:tabs>
        <w:ind w:left="0" w:firstLine="567"/>
        <w:jc w:val="both"/>
        <w:rPr>
          <w:b/>
          <w:szCs w:val="24"/>
        </w:rPr>
      </w:pPr>
      <w:r w:rsidRPr="00DD7216">
        <w:rPr>
          <w:szCs w:val="24"/>
        </w:rPr>
        <w:t xml:space="preserve">Rangovas įsipareigoja užtikrinti saugų eismą, trečiųjų asmenų teises pagal Statybos įstatymo </w:t>
      </w:r>
      <w:r w:rsidR="00733943" w:rsidRPr="00DD7216">
        <w:rPr>
          <w:szCs w:val="24"/>
        </w:rPr>
        <w:t>4</w:t>
      </w:r>
      <w:r w:rsidRPr="00DD7216">
        <w:rPr>
          <w:szCs w:val="24"/>
        </w:rPr>
        <w:t xml:space="preserve"> straipsnio 4 dalies nuostatas, parengti apvažiavimų, apylankų, laikinų privažiavimų schemas ir jas suderinti su Ukmergės r. policijos komisariatu, savivaldybės administracijos Saugaus eismo komisija bei kitomis suinteresuotomis institucijomis</w:t>
      </w:r>
      <w:r w:rsidRPr="00DD7216">
        <w:rPr>
          <w:b/>
          <w:szCs w:val="24"/>
        </w:rPr>
        <w:t xml:space="preserve">. </w:t>
      </w:r>
      <w:r w:rsidR="00DD7216" w:rsidRPr="00851BD6">
        <w:rPr>
          <w:b/>
          <w:szCs w:val="24"/>
        </w:rPr>
        <w:t>Įsivertinti tai, kad</w:t>
      </w:r>
      <w:r w:rsidR="00DD7216" w:rsidRPr="00851BD6">
        <w:rPr>
          <w:rFonts w:eastAsiaTheme="minorHAnsi"/>
          <w:b/>
          <w:szCs w:val="24"/>
        </w:rPr>
        <w:t xml:space="preserve"> aptvėrimus ir darbus planuoti etapais: rekomenduojamas dalinis eismo uždarymas, darbus vykdant etapais, uždarant dalį važiuojamosios dalies</w:t>
      </w:r>
      <w:r w:rsidR="00486629">
        <w:rPr>
          <w:rFonts w:eastAsiaTheme="minorHAnsi"/>
          <w:b/>
          <w:szCs w:val="24"/>
        </w:rPr>
        <w:t xml:space="preserve">. </w:t>
      </w:r>
    </w:p>
    <w:p w14:paraId="5427CBDB" w14:textId="77777777" w:rsidR="008E687D" w:rsidRPr="008E687D" w:rsidRDefault="00DD7216" w:rsidP="00B86522">
      <w:pPr>
        <w:pStyle w:val="Sraopastraipa"/>
        <w:numPr>
          <w:ilvl w:val="0"/>
          <w:numId w:val="18"/>
        </w:numPr>
        <w:tabs>
          <w:tab w:val="left" w:pos="851"/>
        </w:tabs>
        <w:ind w:left="0" w:firstLine="567"/>
        <w:jc w:val="both"/>
        <w:rPr>
          <w:b/>
          <w:szCs w:val="24"/>
        </w:rPr>
      </w:pPr>
      <w:r w:rsidRPr="008E687D">
        <w:rPr>
          <w:rFonts w:eastAsiaTheme="minorHAnsi"/>
          <w:b/>
          <w:szCs w:val="24"/>
        </w:rPr>
        <w:t xml:space="preserve">Rangovas savo pasiūlyme turi įsivertinti eilutėje </w:t>
      </w:r>
      <w:r w:rsidR="008E687D">
        <w:rPr>
          <w:rFonts w:eastAsiaTheme="minorHAnsi"/>
          <w:b/>
          <w:szCs w:val="24"/>
        </w:rPr>
        <w:t xml:space="preserve">darbų kiekių žiniaraščio santraukoje </w:t>
      </w:r>
      <w:r w:rsidRPr="008E687D">
        <w:rPr>
          <w:rFonts w:eastAsiaTheme="minorHAnsi"/>
          <w:b/>
          <w:szCs w:val="24"/>
        </w:rPr>
        <w:t>nurodytą sumą</w:t>
      </w:r>
      <w:r w:rsidR="008E687D">
        <w:rPr>
          <w:rFonts w:eastAsiaTheme="minorHAnsi"/>
          <w:b/>
          <w:szCs w:val="24"/>
        </w:rPr>
        <w:t xml:space="preserve"> (ši suma negali būti keičiama ar kitaip koreguojama)</w:t>
      </w:r>
      <w:r w:rsidRPr="008E687D">
        <w:rPr>
          <w:rFonts w:eastAsiaTheme="minorHAnsi"/>
          <w:b/>
          <w:szCs w:val="24"/>
        </w:rPr>
        <w:t xml:space="preserve">. Rangovas pasirašęs sutartį su Užsakovu dėl kelio ruožo rekonstravimo, turės sudaryti sutartį su AB „ESO“ dėl jiems </w:t>
      </w:r>
      <w:r w:rsidRPr="008E687D">
        <w:rPr>
          <w:rFonts w:eastAsiaTheme="minorHAnsi"/>
          <w:b/>
          <w:szCs w:val="24"/>
        </w:rPr>
        <w:lastRenderedPageBreak/>
        <w:t xml:space="preserve">priklausančių tinklų pertvarkymo. Užsakovas Rangovui už AB „ESO“ priklausančių tinklų pertvarkymą apmokės pagal faktiškai atliktus darbus. </w:t>
      </w:r>
      <w:r w:rsidR="008E687D" w:rsidRPr="008E687D">
        <w:rPr>
          <w:rFonts w:eastAsiaTheme="minorHAnsi"/>
          <w:b/>
          <w:szCs w:val="24"/>
        </w:rPr>
        <w:t>Darbai bus atliekami</w:t>
      </w:r>
      <w:r w:rsidRPr="008E687D">
        <w:rPr>
          <w:rFonts w:eastAsiaTheme="minorHAnsi"/>
          <w:b/>
          <w:szCs w:val="24"/>
        </w:rPr>
        <w:t xml:space="preserve"> pagal techninio darbo projekto parengtą dalį: </w:t>
      </w:r>
      <w:r w:rsidR="008E687D" w:rsidRPr="008E687D">
        <w:rPr>
          <w:rFonts w:eastAsiaTheme="minorHAnsi"/>
          <w:b/>
          <w:bCs/>
          <w:szCs w:val="24"/>
        </w:rPr>
        <w:t>Elektrotechnikos dalis (AB ESO sąlygos ISK20-59449).</w:t>
      </w:r>
    </w:p>
    <w:p w14:paraId="15C46BAD" w14:textId="77777777" w:rsidR="003F00E5" w:rsidRPr="0060112D" w:rsidRDefault="00A32926" w:rsidP="00B86522">
      <w:pPr>
        <w:pStyle w:val="Sraopastraipa"/>
        <w:numPr>
          <w:ilvl w:val="0"/>
          <w:numId w:val="18"/>
        </w:numPr>
        <w:tabs>
          <w:tab w:val="left" w:pos="851"/>
        </w:tabs>
        <w:ind w:left="0" w:firstLine="567"/>
        <w:jc w:val="both"/>
        <w:rPr>
          <w:b/>
          <w:szCs w:val="24"/>
        </w:rPr>
      </w:pPr>
      <w:r w:rsidRPr="008E687D">
        <w:rPr>
          <w:szCs w:val="24"/>
        </w:rPr>
        <w:t>Statybinio laužo utilizavimą ir perteklinio grunto išvežimą bei sutvarkymą</w:t>
      </w:r>
      <w:r w:rsidR="002F0FC9" w:rsidRPr="008E687D">
        <w:rPr>
          <w:szCs w:val="24"/>
        </w:rPr>
        <w:t xml:space="preserve"> </w:t>
      </w:r>
      <w:r w:rsidRPr="008E687D">
        <w:rPr>
          <w:szCs w:val="24"/>
        </w:rPr>
        <w:t>organizuoja Rangovas</w:t>
      </w:r>
      <w:r w:rsidR="00EB6AEA" w:rsidRPr="008E687D">
        <w:rPr>
          <w:szCs w:val="24"/>
        </w:rPr>
        <w:t>.</w:t>
      </w:r>
      <w:r w:rsidR="00EB728D" w:rsidRPr="008E687D">
        <w:rPr>
          <w:szCs w:val="24"/>
        </w:rPr>
        <w:t xml:space="preserve"> </w:t>
      </w:r>
    </w:p>
    <w:p w14:paraId="2B637A88" w14:textId="737869F3" w:rsidR="0060112D" w:rsidRPr="008E687D" w:rsidRDefault="0060112D" w:rsidP="00B86522">
      <w:pPr>
        <w:pStyle w:val="Sraopastraipa"/>
        <w:numPr>
          <w:ilvl w:val="0"/>
          <w:numId w:val="18"/>
        </w:numPr>
        <w:tabs>
          <w:tab w:val="left" w:pos="851"/>
        </w:tabs>
        <w:ind w:left="0" w:firstLine="567"/>
        <w:jc w:val="both"/>
        <w:rPr>
          <w:b/>
          <w:szCs w:val="24"/>
        </w:rPr>
      </w:pPr>
      <w:r w:rsidRPr="0060112D">
        <w:rPr>
          <w:b/>
          <w:szCs w:val="24"/>
        </w:rPr>
        <w:t xml:space="preserve">Darbų vykdymo metu nepanaudotos frezuoto asfalto granulės, skalda, žvyras, žvyro ir skaldos mišinys, nesurištasis mineralinių medžiagų mišinys, grindinio akmenys (neužteršti gruntu) yra laikomi grįžtamosiomis medžiagomis. Jos </w:t>
      </w:r>
      <w:r>
        <w:rPr>
          <w:b/>
          <w:szCs w:val="24"/>
        </w:rPr>
        <w:t>darbų kiekių žiniaraštyje Nr. 1</w:t>
      </w:r>
      <w:r w:rsidRPr="0060112D">
        <w:rPr>
          <w:b/>
          <w:szCs w:val="24"/>
        </w:rPr>
        <w:t xml:space="preserve"> </w:t>
      </w:r>
      <w:r>
        <w:rPr>
          <w:b/>
          <w:szCs w:val="24"/>
        </w:rPr>
        <w:t xml:space="preserve"> Susis</w:t>
      </w:r>
      <w:r w:rsidR="003673B3">
        <w:rPr>
          <w:b/>
          <w:szCs w:val="24"/>
        </w:rPr>
        <w:t>i</w:t>
      </w:r>
      <w:r>
        <w:rPr>
          <w:b/>
          <w:szCs w:val="24"/>
        </w:rPr>
        <w:t xml:space="preserve">ekimo dalis </w:t>
      </w:r>
      <w:r w:rsidRPr="0060112D">
        <w:rPr>
          <w:b/>
          <w:szCs w:val="24"/>
        </w:rPr>
        <w:t>turi būti nurodytos atskira eilut</w:t>
      </w:r>
      <w:r>
        <w:rPr>
          <w:b/>
          <w:szCs w:val="24"/>
        </w:rPr>
        <w:t xml:space="preserve">e </w:t>
      </w:r>
      <w:r w:rsidRPr="0060112D">
        <w:rPr>
          <w:b/>
          <w:szCs w:val="24"/>
        </w:rPr>
        <w:t>su minuso ženklu</w:t>
      </w:r>
      <w:r>
        <w:rPr>
          <w:b/>
          <w:szCs w:val="24"/>
        </w:rPr>
        <w:t xml:space="preserve">, taip kaip pateikta pirkimo dokumentuose. Ši suma negali būti keičiama. </w:t>
      </w:r>
      <w:r w:rsidRPr="0060112D">
        <w:rPr>
          <w:b/>
          <w:szCs w:val="24"/>
        </w:rPr>
        <w:t>Šios medžiagos lieka rangovui.</w:t>
      </w:r>
    </w:p>
    <w:p w14:paraId="22606D1A" w14:textId="77777777" w:rsidR="00B86522" w:rsidRPr="003F00E5" w:rsidRDefault="0058434C" w:rsidP="00B86522">
      <w:pPr>
        <w:pStyle w:val="Sraopastraipa"/>
        <w:numPr>
          <w:ilvl w:val="0"/>
          <w:numId w:val="18"/>
        </w:numPr>
        <w:tabs>
          <w:tab w:val="left" w:pos="851"/>
        </w:tabs>
        <w:ind w:left="0" w:firstLine="567"/>
        <w:jc w:val="both"/>
        <w:rPr>
          <w:b/>
          <w:szCs w:val="24"/>
        </w:rPr>
      </w:pPr>
      <w:r w:rsidRPr="003F00E5">
        <w:rPr>
          <w:szCs w:val="24"/>
        </w:rPr>
        <w:t>Už naudojamų medžiagų ir atliktų darbų kokybę atsako Rangovas.</w:t>
      </w:r>
    </w:p>
    <w:p w14:paraId="6846530A" w14:textId="509B4C6C" w:rsidR="00B86522" w:rsidRPr="00B86522" w:rsidRDefault="0058434C" w:rsidP="00B86522">
      <w:pPr>
        <w:pStyle w:val="Sraopastraipa"/>
        <w:numPr>
          <w:ilvl w:val="0"/>
          <w:numId w:val="18"/>
        </w:numPr>
        <w:tabs>
          <w:tab w:val="left" w:pos="851"/>
        </w:tabs>
        <w:ind w:left="0" w:firstLine="567"/>
        <w:jc w:val="both"/>
        <w:rPr>
          <w:b/>
          <w:szCs w:val="24"/>
        </w:rPr>
      </w:pPr>
      <w:r w:rsidRPr="00B86522">
        <w:rPr>
          <w:szCs w:val="24"/>
        </w:rPr>
        <w:t>Atliekant darbus, Rangovas privalo vadovautis Statybos įstatymu, galiojančiais statybos techniniais reglamentais bei kitais teisės aktais, reglamentuojančiais statybos veiklą (normomis, taisyklėmis) bei techniniu projektu</w:t>
      </w:r>
      <w:r w:rsidR="00C62AE8">
        <w:rPr>
          <w:szCs w:val="24"/>
        </w:rPr>
        <w:t>.</w:t>
      </w:r>
    </w:p>
    <w:p w14:paraId="6CEC833E" w14:textId="77777777" w:rsidR="00B86522" w:rsidRPr="00B86522" w:rsidRDefault="0058434C" w:rsidP="00B86522">
      <w:pPr>
        <w:pStyle w:val="Sraopastraipa"/>
        <w:numPr>
          <w:ilvl w:val="0"/>
          <w:numId w:val="18"/>
        </w:numPr>
        <w:tabs>
          <w:tab w:val="left" w:pos="993"/>
        </w:tabs>
        <w:ind w:left="0" w:firstLine="567"/>
        <w:jc w:val="both"/>
        <w:rPr>
          <w:b/>
          <w:szCs w:val="24"/>
        </w:rPr>
      </w:pPr>
      <w:r w:rsidRPr="00B86522">
        <w:rPr>
          <w:szCs w:val="24"/>
        </w:rPr>
        <w:t>Užbaigus darbus, Rangovas pateikia atliktų darbų perdavimo-priėmimo aktą pasirašymui.</w:t>
      </w:r>
      <w:r w:rsidR="007D36C9" w:rsidRPr="00B86522">
        <w:rPr>
          <w:szCs w:val="24"/>
        </w:rPr>
        <w:t xml:space="preserve">   </w:t>
      </w:r>
    </w:p>
    <w:p w14:paraId="4873CED8" w14:textId="77777777" w:rsidR="007B706E" w:rsidRPr="00B86522" w:rsidRDefault="00DA4DED" w:rsidP="00B86522">
      <w:pPr>
        <w:pStyle w:val="Sraopastraipa"/>
        <w:numPr>
          <w:ilvl w:val="0"/>
          <w:numId w:val="18"/>
        </w:numPr>
        <w:tabs>
          <w:tab w:val="left" w:pos="993"/>
        </w:tabs>
        <w:ind w:left="0" w:firstLine="567"/>
        <w:jc w:val="both"/>
        <w:rPr>
          <w:b/>
          <w:szCs w:val="24"/>
        </w:rPr>
      </w:pPr>
      <w:r w:rsidRPr="00B86522">
        <w:rPr>
          <w:szCs w:val="24"/>
          <w:lang w:eastAsia="lt-LT"/>
        </w:rPr>
        <w:t>Rangov</w:t>
      </w:r>
      <w:r w:rsidR="00167581" w:rsidRPr="00B86522">
        <w:rPr>
          <w:szCs w:val="24"/>
          <w:lang w:eastAsia="lt-LT"/>
        </w:rPr>
        <w:t xml:space="preserve">as </w:t>
      </w:r>
      <w:r w:rsidR="00167581" w:rsidRPr="00B86522">
        <w:rPr>
          <w:szCs w:val="24"/>
        </w:rPr>
        <w:t xml:space="preserve">turi būti įdiegęs ir </w:t>
      </w:r>
      <w:r w:rsidR="00167581" w:rsidRPr="00B86522">
        <w:rPr>
          <w:szCs w:val="24"/>
          <w:lang w:eastAsia="lt-LT"/>
        </w:rPr>
        <w:t>taikyti atitinkamiems darbams</w:t>
      </w:r>
      <w:r w:rsidR="00E717E7" w:rsidRPr="00B86522">
        <w:rPr>
          <w:szCs w:val="24"/>
        </w:rPr>
        <w:t xml:space="preserve"> (kelių ir/ar gatvių statyba ar remontas)</w:t>
      </w:r>
      <w:r w:rsidR="00167581" w:rsidRPr="00B86522">
        <w:rPr>
          <w:szCs w:val="24"/>
          <w:lang w:eastAsia="lt-LT"/>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DD30EE9" w14:textId="77777777" w:rsidR="007D36C9" w:rsidRPr="00851BD6" w:rsidRDefault="007D36C9" w:rsidP="00F74260">
      <w:pPr>
        <w:tabs>
          <w:tab w:val="left" w:pos="851"/>
        </w:tabs>
        <w:ind w:firstLine="567"/>
        <w:contextualSpacing/>
        <w:jc w:val="center"/>
        <w:rPr>
          <w:szCs w:val="24"/>
        </w:rPr>
      </w:pPr>
      <w:r w:rsidRPr="00851BD6">
        <w:rPr>
          <w:szCs w:val="24"/>
        </w:rPr>
        <w:t>____________________________________</w:t>
      </w:r>
    </w:p>
    <w:p w14:paraId="3C3F6B07" w14:textId="77777777" w:rsidR="0044695B" w:rsidRPr="00167581" w:rsidRDefault="0044695B" w:rsidP="00F74260">
      <w:pPr>
        <w:tabs>
          <w:tab w:val="left" w:pos="851"/>
        </w:tabs>
        <w:ind w:firstLine="567"/>
        <w:contextualSpacing/>
        <w:rPr>
          <w:szCs w:val="24"/>
        </w:rPr>
      </w:pPr>
    </w:p>
    <w:p w14:paraId="67F9BCC3" w14:textId="77777777" w:rsidR="00115515" w:rsidRPr="00167581" w:rsidRDefault="00115515" w:rsidP="00F74260">
      <w:pPr>
        <w:tabs>
          <w:tab w:val="left" w:pos="851"/>
        </w:tabs>
        <w:ind w:firstLine="567"/>
        <w:contextualSpacing/>
        <w:rPr>
          <w:szCs w:val="24"/>
        </w:rPr>
      </w:pPr>
    </w:p>
    <w:p w14:paraId="72CB8125" w14:textId="77777777" w:rsidR="00115515" w:rsidRPr="00167581" w:rsidRDefault="00115515" w:rsidP="00F74260">
      <w:pPr>
        <w:tabs>
          <w:tab w:val="left" w:pos="851"/>
        </w:tabs>
        <w:ind w:firstLine="567"/>
        <w:contextualSpacing/>
        <w:rPr>
          <w:szCs w:val="24"/>
        </w:rPr>
      </w:pPr>
    </w:p>
    <w:p w14:paraId="04264F66" w14:textId="77777777" w:rsidR="00B83B90" w:rsidRPr="00167581" w:rsidRDefault="00B83B90" w:rsidP="00F74260">
      <w:pPr>
        <w:tabs>
          <w:tab w:val="left" w:pos="851"/>
        </w:tabs>
        <w:ind w:firstLine="567"/>
        <w:contextualSpacing/>
        <w:rPr>
          <w:szCs w:val="24"/>
        </w:rPr>
      </w:pPr>
    </w:p>
    <w:p w14:paraId="4CC09F58" w14:textId="77777777" w:rsidR="00B83B90" w:rsidRPr="00167581" w:rsidRDefault="00B83B90" w:rsidP="00F74260">
      <w:pPr>
        <w:tabs>
          <w:tab w:val="left" w:pos="851"/>
        </w:tabs>
        <w:ind w:firstLine="567"/>
        <w:contextualSpacing/>
        <w:rPr>
          <w:szCs w:val="24"/>
        </w:rPr>
      </w:pPr>
    </w:p>
    <w:p w14:paraId="14ADE204" w14:textId="77777777" w:rsidR="00CC00F3" w:rsidRPr="00167581" w:rsidRDefault="00CC00F3" w:rsidP="00F74260">
      <w:pPr>
        <w:tabs>
          <w:tab w:val="left" w:pos="851"/>
        </w:tabs>
        <w:ind w:firstLine="567"/>
        <w:contextualSpacing/>
        <w:jc w:val="center"/>
        <w:rPr>
          <w:szCs w:val="24"/>
          <w:u w:val="single"/>
        </w:rPr>
      </w:pPr>
    </w:p>
    <w:sectPr w:rsidR="00CC00F3" w:rsidRPr="00167581" w:rsidSect="00C62AE8">
      <w:pgSz w:w="11906" w:h="16838"/>
      <w:pgMar w:top="1134" w:right="849" w:bottom="567"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241D"/>
    <w:multiLevelType w:val="hybridMultilevel"/>
    <w:tmpl w:val="4EEC3F7A"/>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130B48CB"/>
    <w:multiLevelType w:val="hybridMultilevel"/>
    <w:tmpl w:val="176E1646"/>
    <w:lvl w:ilvl="0" w:tplc="4E9E721C">
      <w:start w:val="1"/>
      <w:numFmt w:val="decimal"/>
      <w:lvlText w:val="%1."/>
      <w:lvlJc w:val="left"/>
      <w:pPr>
        <w:ind w:left="436"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2F0983"/>
    <w:multiLevelType w:val="hybridMultilevel"/>
    <w:tmpl w:val="176E1646"/>
    <w:lvl w:ilvl="0" w:tplc="4E9E721C">
      <w:start w:val="1"/>
      <w:numFmt w:val="decimal"/>
      <w:lvlText w:val="%1."/>
      <w:lvlJc w:val="left"/>
      <w:pPr>
        <w:ind w:left="436"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EE3BC2"/>
    <w:multiLevelType w:val="hybridMultilevel"/>
    <w:tmpl w:val="F4F6058C"/>
    <w:lvl w:ilvl="0" w:tplc="BFF83F8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1E2E7142"/>
    <w:multiLevelType w:val="hybridMultilevel"/>
    <w:tmpl w:val="A80AF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8D2D33"/>
    <w:multiLevelType w:val="hybridMultilevel"/>
    <w:tmpl w:val="C9044212"/>
    <w:lvl w:ilvl="0" w:tplc="B9AC9F24">
      <w:start w:val="1"/>
      <w:numFmt w:val="decimal"/>
      <w:lvlText w:val="%1."/>
      <w:lvlJc w:val="left"/>
      <w:pPr>
        <w:ind w:left="436"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662517"/>
    <w:multiLevelType w:val="multilevel"/>
    <w:tmpl w:val="3AECF4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4AB0015"/>
    <w:multiLevelType w:val="hybridMultilevel"/>
    <w:tmpl w:val="8C260552"/>
    <w:lvl w:ilvl="0" w:tplc="04270001">
      <w:start w:val="1"/>
      <w:numFmt w:val="bullet"/>
      <w:lvlText w:val=""/>
      <w:lvlJc w:val="left"/>
      <w:pPr>
        <w:ind w:left="2499" w:hanging="360"/>
      </w:pPr>
      <w:rPr>
        <w:rFonts w:ascii="Symbol" w:hAnsi="Symbol" w:hint="default"/>
      </w:rPr>
    </w:lvl>
    <w:lvl w:ilvl="1" w:tplc="04270003" w:tentative="1">
      <w:start w:val="1"/>
      <w:numFmt w:val="bullet"/>
      <w:lvlText w:val="o"/>
      <w:lvlJc w:val="left"/>
      <w:pPr>
        <w:ind w:left="3219" w:hanging="360"/>
      </w:pPr>
      <w:rPr>
        <w:rFonts w:ascii="Courier New" w:hAnsi="Courier New" w:cs="Courier New" w:hint="default"/>
      </w:rPr>
    </w:lvl>
    <w:lvl w:ilvl="2" w:tplc="04270005" w:tentative="1">
      <w:start w:val="1"/>
      <w:numFmt w:val="bullet"/>
      <w:lvlText w:val=""/>
      <w:lvlJc w:val="left"/>
      <w:pPr>
        <w:ind w:left="3939" w:hanging="360"/>
      </w:pPr>
      <w:rPr>
        <w:rFonts w:ascii="Wingdings" w:hAnsi="Wingdings" w:hint="default"/>
      </w:rPr>
    </w:lvl>
    <w:lvl w:ilvl="3" w:tplc="04270001" w:tentative="1">
      <w:start w:val="1"/>
      <w:numFmt w:val="bullet"/>
      <w:lvlText w:val=""/>
      <w:lvlJc w:val="left"/>
      <w:pPr>
        <w:ind w:left="4659" w:hanging="360"/>
      </w:pPr>
      <w:rPr>
        <w:rFonts w:ascii="Symbol" w:hAnsi="Symbol" w:hint="default"/>
      </w:rPr>
    </w:lvl>
    <w:lvl w:ilvl="4" w:tplc="04270003" w:tentative="1">
      <w:start w:val="1"/>
      <w:numFmt w:val="bullet"/>
      <w:lvlText w:val="o"/>
      <w:lvlJc w:val="left"/>
      <w:pPr>
        <w:ind w:left="5379" w:hanging="360"/>
      </w:pPr>
      <w:rPr>
        <w:rFonts w:ascii="Courier New" w:hAnsi="Courier New" w:cs="Courier New" w:hint="default"/>
      </w:rPr>
    </w:lvl>
    <w:lvl w:ilvl="5" w:tplc="04270005" w:tentative="1">
      <w:start w:val="1"/>
      <w:numFmt w:val="bullet"/>
      <w:lvlText w:val=""/>
      <w:lvlJc w:val="left"/>
      <w:pPr>
        <w:ind w:left="6099" w:hanging="360"/>
      </w:pPr>
      <w:rPr>
        <w:rFonts w:ascii="Wingdings" w:hAnsi="Wingdings" w:hint="default"/>
      </w:rPr>
    </w:lvl>
    <w:lvl w:ilvl="6" w:tplc="04270001" w:tentative="1">
      <w:start w:val="1"/>
      <w:numFmt w:val="bullet"/>
      <w:lvlText w:val=""/>
      <w:lvlJc w:val="left"/>
      <w:pPr>
        <w:ind w:left="6819" w:hanging="360"/>
      </w:pPr>
      <w:rPr>
        <w:rFonts w:ascii="Symbol" w:hAnsi="Symbol" w:hint="default"/>
      </w:rPr>
    </w:lvl>
    <w:lvl w:ilvl="7" w:tplc="04270003" w:tentative="1">
      <w:start w:val="1"/>
      <w:numFmt w:val="bullet"/>
      <w:lvlText w:val="o"/>
      <w:lvlJc w:val="left"/>
      <w:pPr>
        <w:ind w:left="7539" w:hanging="360"/>
      </w:pPr>
      <w:rPr>
        <w:rFonts w:ascii="Courier New" w:hAnsi="Courier New" w:cs="Courier New" w:hint="default"/>
      </w:rPr>
    </w:lvl>
    <w:lvl w:ilvl="8" w:tplc="04270005" w:tentative="1">
      <w:start w:val="1"/>
      <w:numFmt w:val="bullet"/>
      <w:lvlText w:val=""/>
      <w:lvlJc w:val="left"/>
      <w:pPr>
        <w:ind w:left="8259" w:hanging="360"/>
      </w:pPr>
      <w:rPr>
        <w:rFonts w:ascii="Wingdings" w:hAnsi="Wingdings" w:hint="default"/>
      </w:rPr>
    </w:lvl>
  </w:abstractNum>
  <w:abstractNum w:abstractNumId="8" w15:restartNumberingAfterBreak="0">
    <w:nsid w:val="25F97047"/>
    <w:multiLevelType w:val="hybridMultilevel"/>
    <w:tmpl w:val="6E4CD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2058C7"/>
    <w:multiLevelType w:val="hybridMultilevel"/>
    <w:tmpl w:val="36DADA20"/>
    <w:lvl w:ilvl="0" w:tplc="B9AC9F24">
      <w:start w:val="1"/>
      <w:numFmt w:val="decimal"/>
      <w:lvlText w:val="%1."/>
      <w:lvlJc w:val="left"/>
      <w:pPr>
        <w:ind w:left="436" w:hanging="360"/>
      </w:pPr>
      <w:rPr>
        <w:b w:val="0"/>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0" w15:restartNumberingAfterBreak="0">
    <w:nsid w:val="363E18E7"/>
    <w:multiLevelType w:val="multilevel"/>
    <w:tmpl w:val="06543C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EB970C8"/>
    <w:multiLevelType w:val="multilevel"/>
    <w:tmpl w:val="014E8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B0F3263"/>
    <w:multiLevelType w:val="hybridMultilevel"/>
    <w:tmpl w:val="6E36A7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910D0E"/>
    <w:multiLevelType w:val="hybridMultilevel"/>
    <w:tmpl w:val="C9044212"/>
    <w:lvl w:ilvl="0" w:tplc="B9AC9F24">
      <w:start w:val="1"/>
      <w:numFmt w:val="decimal"/>
      <w:lvlText w:val="%1."/>
      <w:lvlJc w:val="left"/>
      <w:pPr>
        <w:ind w:left="436"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171FA0"/>
    <w:multiLevelType w:val="hybridMultilevel"/>
    <w:tmpl w:val="05863C16"/>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15" w15:restartNumberingAfterBreak="0">
    <w:nsid w:val="5E547E43"/>
    <w:multiLevelType w:val="hybridMultilevel"/>
    <w:tmpl w:val="5B16B1D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663845D0"/>
    <w:multiLevelType w:val="hybridMultilevel"/>
    <w:tmpl w:val="5FC43D58"/>
    <w:lvl w:ilvl="0" w:tplc="04270001">
      <w:start w:val="1"/>
      <w:numFmt w:val="bullet"/>
      <w:lvlText w:val=""/>
      <w:lvlJc w:val="left"/>
      <w:pPr>
        <w:ind w:left="2013" w:hanging="360"/>
      </w:pPr>
      <w:rPr>
        <w:rFonts w:ascii="Symbol" w:hAnsi="Symbol" w:hint="default"/>
      </w:rPr>
    </w:lvl>
    <w:lvl w:ilvl="1" w:tplc="04270003" w:tentative="1">
      <w:start w:val="1"/>
      <w:numFmt w:val="bullet"/>
      <w:lvlText w:val="o"/>
      <w:lvlJc w:val="left"/>
      <w:pPr>
        <w:ind w:left="2733" w:hanging="360"/>
      </w:pPr>
      <w:rPr>
        <w:rFonts w:ascii="Courier New" w:hAnsi="Courier New" w:cs="Courier New" w:hint="default"/>
      </w:rPr>
    </w:lvl>
    <w:lvl w:ilvl="2" w:tplc="04270005" w:tentative="1">
      <w:start w:val="1"/>
      <w:numFmt w:val="bullet"/>
      <w:lvlText w:val=""/>
      <w:lvlJc w:val="left"/>
      <w:pPr>
        <w:ind w:left="3453" w:hanging="360"/>
      </w:pPr>
      <w:rPr>
        <w:rFonts w:ascii="Wingdings" w:hAnsi="Wingdings" w:hint="default"/>
      </w:rPr>
    </w:lvl>
    <w:lvl w:ilvl="3" w:tplc="04270001" w:tentative="1">
      <w:start w:val="1"/>
      <w:numFmt w:val="bullet"/>
      <w:lvlText w:val=""/>
      <w:lvlJc w:val="left"/>
      <w:pPr>
        <w:ind w:left="4173" w:hanging="360"/>
      </w:pPr>
      <w:rPr>
        <w:rFonts w:ascii="Symbol" w:hAnsi="Symbol" w:hint="default"/>
      </w:rPr>
    </w:lvl>
    <w:lvl w:ilvl="4" w:tplc="04270003" w:tentative="1">
      <w:start w:val="1"/>
      <w:numFmt w:val="bullet"/>
      <w:lvlText w:val="o"/>
      <w:lvlJc w:val="left"/>
      <w:pPr>
        <w:ind w:left="4893" w:hanging="360"/>
      </w:pPr>
      <w:rPr>
        <w:rFonts w:ascii="Courier New" w:hAnsi="Courier New" w:cs="Courier New" w:hint="default"/>
      </w:rPr>
    </w:lvl>
    <w:lvl w:ilvl="5" w:tplc="04270005" w:tentative="1">
      <w:start w:val="1"/>
      <w:numFmt w:val="bullet"/>
      <w:lvlText w:val=""/>
      <w:lvlJc w:val="left"/>
      <w:pPr>
        <w:ind w:left="5613" w:hanging="360"/>
      </w:pPr>
      <w:rPr>
        <w:rFonts w:ascii="Wingdings" w:hAnsi="Wingdings" w:hint="default"/>
      </w:rPr>
    </w:lvl>
    <w:lvl w:ilvl="6" w:tplc="04270001" w:tentative="1">
      <w:start w:val="1"/>
      <w:numFmt w:val="bullet"/>
      <w:lvlText w:val=""/>
      <w:lvlJc w:val="left"/>
      <w:pPr>
        <w:ind w:left="6333" w:hanging="360"/>
      </w:pPr>
      <w:rPr>
        <w:rFonts w:ascii="Symbol" w:hAnsi="Symbol" w:hint="default"/>
      </w:rPr>
    </w:lvl>
    <w:lvl w:ilvl="7" w:tplc="04270003" w:tentative="1">
      <w:start w:val="1"/>
      <w:numFmt w:val="bullet"/>
      <w:lvlText w:val="o"/>
      <w:lvlJc w:val="left"/>
      <w:pPr>
        <w:ind w:left="7053" w:hanging="360"/>
      </w:pPr>
      <w:rPr>
        <w:rFonts w:ascii="Courier New" w:hAnsi="Courier New" w:cs="Courier New" w:hint="default"/>
      </w:rPr>
    </w:lvl>
    <w:lvl w:ilvl="8" w:tplc="04270005" w:tentative="1">
      <w:start w:val="1"/>
      <w:numFmt w:val="bullet"/>
      <w:lvlText w:val=""/>
      <w:lvlJc w:val="left"/>
      <w:pPr>
        <w:ind w:left="7773" w:hanging="360"/>
      </w:pPr>
      <w:rPr>
        <w:rFonts w:ascii="Wingdings" w:hAnsi="Wingdings" w:hint="default"/>
      </w:rPr>
    </w:lvl>
  </w:abstractNum>
  <w:abstractNum w:abstractNumId="17" w15:restartNumberingAfterBreak="0">
    <w:nsid w:val="69762326"/>
    <w:multiLevelType w:val="multilevel"/>
    <w:tmpl w:val="24B69D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B4033AD"/>
    <w:multiLevelType w:val="hybridMultilevel"/>
    <w:tmpl w:val="8D72CF68"/>
    <w:lvl w:ilvl="0" w:tplc="D9C270BE">
      <w:start w:val="4"/>
      <w:numFmt w:val="bullet"/>
      <w:lvlText w:val=""/>
      <w:lvlJc w:val="left"/>
      <w:pPr>
        <w:ind w:left="1656" w:hanging="360"/>
      </w:pPr>
      <w:rPr>
        <w:rFonts w:ascii="Symbol" w:eastAsia="Calibri" w:hAnsi="Symbol"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9" w15:restartNumberingAfterBreak="0">
    <w:nsid w:val="76B676B0"/>
    <w:multiLevelType w:val="hybridMultilevel"/>
    <w:tmpl w:val="368629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B6227C2"/>
    <w:multiLevelType w:val="hybridMultilevel"/>
    <w:tmpl w:val="CBA0730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num w:numId="1" w16cid:durableId="2120028604">
    <w:abstractNumId w:val="3"/>
  </w:num>
  <w:num w:numId="2" w16cid:durableId="705985806">
    <w:abstractNumId w:val="14"/>
  </w:num>
  <w:num w:numId="3" w16cid:durableId="1349871591">
    <w:abstractNumId w:val="20"/>
  </w:num>
  <w:num w:numId="4" w16cid:durableId="1327246436">
    <w:abstractNumId w:val="7"/>
  </w:num>
  <w:num w:numId="5" w16cid:durableId="1250699966">
    <w:abstractNumId w:val="16"/>
  </w:num>
  <w:num w:numId="6" w16cid:durableId="1411660667">
    <w:abstractNumId w:val="19"/>
  </w:num>
  <w:num w:numId="7" w16cid:durableId="2059040767">
    <w:abstractNumId w:val="8"/>
  </w:num>
  <w:num w:numId="8" w16cid:durableId="364453425">
    <w:abstractNumId w:val="6"/>
  </w:num>
  <w:num w:numId="9" w16cid:durableId="1715764038">
    <w:abstractNumId w:val="12"/>
  </w:num>
  <w:num w:numId="10" w16cid:durableId="1918056827">
    <w:abstractNumId w:val="18"/>
  </w:num>
  <w:num w:numId="11" w16cid:durableId="1457135554">
    <w:abstractNumId w:val="11"/>
  </w:num>
  <w:num w:numId="12" w16cid:durableId="475024560">
    <w:abstractNumId w:val="17"/>
  </w:num>
  <w:num w:numId="13" w16cid:durableId="502627321">
    <w:abstractNumId w:val="10"/>
  </w:num>
  <w:num w:numId="14" w16cid:durableId="2007054808">
    <w:abstractNumId w:val="15"/>
  </w:num>
  <w:num w:numId="15" w16cid:durableId="713115298">
    <w:abstractNumId w:val="4"/>
  </w:num>
  <w:num w:numId="16" w16cid:durableId="889221862">
    <w:abstractNumId w:val="0"/>
  </w:num>
  <w:num w:numId="17" w16cid:durableId="430782674">
    <w:abstractNumId w:val="9"/>
  </w:num>
  <w:num w:numId="18" w16cid:durableId="1427117103">
    <w:abstractNumId w:val="1"/>
  </w:num>
  <w:num w:numId="19" w16cid:durableId="2141339070">
    <w:abstractNumId w:val="13"/>
  </w:num>
  <w:num w:numId="20" w16cid:durableId="665130935">
    <w:abstractNumId w:val="5"/>
  </w:num>
  <w:num w:numId="21" w16cid:durableId="2115511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C9"/>
    <w:rsid w:val="00001475"/>
    <w:rsid w:val="00010E6F"/>
    <w:rsid w:val="00040FB1"/>
    <w:rsid w:val="00075FC0"/>
    <w:rsid w:val="000814F9"/>
    <w:rsid w:val="0009211C"/>
    <w:rsid w:val="000A59F4"/>
    <w:rsid w:val="000A6EE7"/>
    <w:rsid w:val="000B5B22"/>
    <w:rsid w:val="000C095D"/>
    <w:rsid w:val="000D1047"/>
    <w:rsid w:val="000E29D6"/>
    <w:rsid w:val="000F6122"/>
    <w:rsid w:val="00115515"/>
    <w:rsid w:val="00125E3D"/>
    <w:rsid w:val="00143520"/>
    <w:rsid w:val="00156D02"/>
    <w:rsid w:val="0016237E"/>
    <w:rsid w:val="001658AA"/>
    <w:rsid w:val="00167581"/>
    <w:rsid w:val="00180A3F"/>
    <w:rsid w:val="001D6B45"/>
    <w:rsid w:val="001E17E8"/>
    <w:rsid w:val="001E724D"/>
    <w:rsid w:val="001F30BC"/>
    <w:rsid w:val="0022303C"/>
    <w:rsid w:val="00224AD1"/>
    <w:rsid w:val="002300C4"/>
    <w:rsid w:val="002416F2"/>
    <w:rsid w:val="002777C9"/>
    <w:rsid w:val="0028104A"/>
    <w:rsid w:val="002934A4"/>
    <w:rsid w:val="00293909"/>
    <w:rsid w:val="002B04A6"/>
    <w:rsid w:val="002B37A8"/>
    <w:rsid w:val="002B4920"/>
    <w:rsid w:val="002E2ADB"/>
    <w:rsid w:val="002F0FC9"/>
    <w:rsid w:val="00353C4F"/>
    <w:rsid w:val="003673B3"/>
    <w:rsid w:val="003832E5"/>
    <w:rsid w:val="003B23AE"/>
    <w:rsid w:val="003D1F2A"/>
    <w:rsid w:val="003D3BDF"/>
    <w:rsid w:val="003E6434"/>
    <w:rsid w:val="003F00E5"/>
    <w:rsid w:val="003F7D55"/>
    <w:rsid w:val="00414E0C"/>
    <w:rsid w:val="00420B77"/>
    <w:rsid w:val="00430370"/>
    <w:rsid w:val="00435774"/>
    <w:rsid w:val="0044695B"/>
    <w:rsid w:val="00447701"/>
    <w:rsid w:val="004504CC"/>
    <w:rsid w:val="004628C1"/>
    <w:rsid w:val="00484B8E"/>
    <w:rsid w:val="00486629"/>
    <w:rsid w:val="00492B97"/>
    <w:rsid w:val="004A2B98"/>
    <w:rsid w:val="004C3003"/>
    <w:rsid w:val="004D732B"/>
    <w:rsid w:val="004F270B"/>
    <w:rsid w:val="004F768C"/>
    <w:rsid w:val="0050625F"/>
    <w:rsid w:val="00521C8A"/>
    <w:rsid w:val="00540A84"/>
    <w:rsid w:val="00541621"/>
    <w:rsid w:val="0054492D"/>
    <w:rsid w:val="00547BAC"/>
    <w:rsid w:val="00570154"/>
    <w:rsid w:val="0058434C"/>
    <w:rsid w:val="005B034F"/>
    <w:rsid w:val="005E0EDE"/>
    <w:rsid w:val="0060112D"/>
    <w:rsid w:val="006156BE"/>
    <w:rsid w:val="00636A53"/>
    <w:rsid w:val="00642B53"/>
    <w:rsid w:val="00650E11"/>
    <w:rsid w:val="00676D5D"/>
    <w:rsid w:val="00695FF9"/>
    <w:rsid w:val="00697D92"/>
    <w:rsid w:val="006C79DD"/>
    <w:rsid w:val="006D4055"/>
    <w:rsid w:val="006E50F9"/>
    <w:rsid w:val="00733836"/>
    <w:rsid w:val="00733943"/>
    <w:rsid w:val="0073651F"/>
    <w:rsid w:val="00737728"/>
    <w:rsid w:val="00773F07"/>
    <w:rsid w:val="00782562"/>
    <w:rsid w:val="00784DD6"/>
    <w:rsid w:val="00792915"/>
    <w:rsid w:val="007B706E"/>
    <w:rsid w:val="007C7CE9"/>
    <w:rsid w:val="007D36C9"/>
    <w:rsid w:val="007E689F"/>
    <w:rsid w:val="00814304"/>
    <w:rsid w:val="0082289A"/>
    <w:rsid w:val="00823F5F"/>
    <w:rsid w:val="008312D3"/>
    <w:rsid w:val="00833496"/>
    <w:rsid w:val="0083794D"/>
    <w:rsid w:val="008510C7"/>
    <w:rsid w:val="00851BD6"/>
    <w:rsid w:val="00857C51"/>
    <w:rsid w:val="00865C93"/>
    <w:rsid w:val="00875F46"/>
    <w:rsid w:val="00887A59"/>
    <w:rsid w:val="008B6C38"/>
    <w:rsid w:val="008E687D"/>
    <w:rsid w:val="009031C1"/>
    <w:rsid w:val="009106F2"/>
    <w:rsid w:val="00933428"/>
    <w:rsid w:val="00935D09"/>
    <w:rsid w:val="00946CD4"/>
    <w:rsid w:val="00953F4D"/>
    <w:rsid w:val="009540BF"/>
    <w:rsid w:val="00962A6C"/>
    <w:rsid w:val="009642F0"/>
    <w:rsid w:val="00996DDD"/>
    <w:rsid w:val="009B5988"/>
    <w:rsid w:val="009C5282"/>
    <w:rsid w:val="009D4934"/>
    <w:rsid w:val="009F3750"/>
    <w:rsid w:val="00A26EC3"/>
    <w:rsid w:val="00A32361"/>
    <w:rsid w:val="00A32926"/>
    <w:rsid w:val="00A72EC5"/>
    <w:rsid w:val="00A73115"/>
    <w:rsid w:val="00A75846"/>
    <w:rsid w:val="00A9247E"/>
    <w:rsid w:val="00AB50C7"/>
    <w:rsid w:val="00AB764D"/>
    <w:rsid w:val="00AB795E"/>
    <w:rsid w:val="00AD491A"/>
    <w:rsid w:val="00AD6C9B"/>
    <w:rsid w:val="00AE750B"/>
    <w:rsid w:val="00AF176F"/>
    <w:rsid w:val="00B1417F"/>
    <w:rsid w:val="00B342FC"/>
    <w:rsid w:val="00B40785"/>
    <w:rsid w:val="00B46AD2"/>
    <w:rsid w:val="00B532D9"/>
    <w:rsid w:val="00B63BA5"/>
    <w:rsid w:val="00B76C88"/>
    <w:rsid w:val="00B83B90"/>
    <w:rsid w:val="00B86522"/>
    <w:rsid w:val="00BA2515"/>
    <w:rsid w:val="00BA4345"/>
    <w:rsid w:val="00BF59E2"/>
    <w:rsid w:val="00C0608C"/>
    <w:rsid w:val="00C12763"/>
    <w:rsid w:val="00C15BE5"/>
    <w:rsid w:val="00C3454D"/>
    <w:rsid w:val="00C417A8"/>
    <w:rsid w:val="00C4557F"/>
    <w:rsid w:val="00C62AE8"/>
    <w:rsid w:val="00C65BF4"/>
    <w:rsid w:val="00C73D7E"/>
    <w:rsid w:val="00CB0DCC"/>
    <w:rsid w:val="00CB7374"/>
    <w:rsid w:val="00CC00F3"/>
    <w:rsid w:val="00CF22CF"/>
    <w:rsid w:val="00D06A63"/>
    <w:rsid w:val="00D07DEF"/>
    <w:rsid w:val="00D33899"/>
    <w:rsid w:val="00D441FB"/>
    <w:rsid w:val="00D54E4F"/>
    <w:rsid w:val="00D561B1"/>
    <w:rsid w:val="00D96FD2"/>
    <w:rsid w:val="00DA363A"/>
    <w:rsid w:val="00DA4DED"/>
    <w:rsid w:val="00DB7EF7"/>
    <w:rsid w:val="00DD2317"/>
    <w:rsid w:val="00DD2B42"/>
    <w:rsid w:val="00DD42DC"/>
    <w:rsid w:val="00DD7216"/>
    <w:rsid w:val="00DE562F"/>
    <w:rsid w:val="00DE6CB7"/>
    <w:rsid w:val="00DF5A2C"/>
    <w:rsid w:val="00E108BD"/>
    <w:rsid w:val="00E1202B"/>
    <w:rsid w:val="00E156D5"/>
    <w:rsid w:val="00E20B02"/>
    <w:rsid w:val="00E21F5E"/>
    <w:rsid w:val="00E465DB"/>
    <w:rsid w:val="00E611F2"/>
    <w:rsid w:val="00E717E7"/>
    <w:rsid w:val="00E84AC0"/>
    <w:rsid w:val="00EB3675"/>
    <w:rsid w:val="00EB6AEA"/>
    <w:rsid w:val="00EB728D"/>
    <w:rsid w:val="00EC5A03"/>
    <w:rsid w:val="00EE5D3F"/>
    <w:rsid w:val="00F1474D"/>
    <w:rsid w:val="00F2799D"/>
    <w:rsid w:val="00F37338"/>
    <w:rsid w:val="00F51EAF"/>
    <w:rsid w:val="00F5415E"/>
    <w:rsid w:val="00F74260"/>
    <w:rsid w:val="00F9009D"/>
    <w:rsid w:val="00FA0CC9"/>
    <w:rsid w:val="00FB7445"/>
    <w:rsid w:val="00FF54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DE21F"/>
  <w15:chartTrackingRefBased/>
  <w15:docId w15:val="{3AE8B9C0-8707-4764-AE3A-DEFD8FCB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36C9"/>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99"/>
    <w:qFormat/>
    <w:rsid w:val="007D36C9"/>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locked/>
    <w:rsid w:val="007D36C9"/>
    <w:rPr>
      <w:rFonts w:ascii="Times New Roman" w:eastAsia="Calibri" w:hAnsi="Times New Roman" w:cs="Times New Roman"/>
      <w:sz w:val="24"/>
    </w:rPr>
  </w:style>
  <w:style w:type="paragraph" w:styleId="Sraopastraipa">
    <w:name w:val="List Paragraph"/>
    <w:basedOn w:val="prastasis"/>
    <w:uiPriority w:val="34"/>
    <w:qFormat/>
    <w:rsid w:val="0073651F"/>
    <w:pPr>
      <w:ind w:left="720"/>
      <w:contextualSpacing/>
    </w:pPr>
  </w:style>
  <w:style w:type="table" w:styleId="Lentelstinklelis">
    <w:name w:val="Table Grid"/>
    <w:basedOn w:val="prastojilentel"/>
    <w:uiPriority w:val="39"/>
    <w:rsid w:val="009C5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9C52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
    <w:name w:val="Grid Table 1 Light"/>
    <w:basedOn w:val="prastojilentel"/>
    <w:uiPriority w:val="46"/>
    <w:rsid w:val="00FA0C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04553-E417-40C3-9FC7-BF1603272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3667</Words>
  <Characters>2091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Šepetienė</dc:creator>
  <cp:keywords/>
  <dc:description/>
  <cp:lastModifiedBy>Rasa Kumetaitienė</cp:lastModifiedBy>
  <cp:revision>7</cp:revision>
  <cp:lastPrinted>2025-07-25T10:19:00Z</cp:lastPrinted>
  <dcterms:created xsi:type="dcterms:W3CDTF">2025-07-25T08:53:00Z</dcterms:created>
  <dcterms:modified xsi:type="dcterms:W3CDTF">2025-07-31T11:12:00Z</dcterms:modified>
</cp:coreProperties>
</file>