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47B7E9A6" w14:textId="77777777" w:rsidR="00BA1A9D" w:rsidRDefault="00E50C31" w:rsidP="00E91E82">
      <w:pPr>
        <w:widowControl w:val="0"/>
        <w:pBdr>
          <w:top w:val="nil"/>
          <w:left w:val="nil"/>
          <w:bottom w:val="nil"/>
          <w:right w:val="nil"/>
          <w:between w:val="nil"/>
        </w:pBdr>
        <w:tabs>
          <w:tab w:val="left" w:pos="567"/>
          <w:tab w:val="left" w:pos="851"/>
        </w:tabs>
        <w:jc w:val="center"/>
        <w:rPr>
          <w:b/>
          <w:bCs/>
          <w:caps/>
          <w:color w:val="000000" w:themeColor="text1"/>
          <w:szCs w:val="24"/>
        </w:rPr>
      </w:pPr>
      <w:r w:rsidRPr="00E50C31">
        <w:rPr>
          <w:b/>
          <w:caps/>
          <w:color w:val="000000" w:themeColor="text1"/>
        </w:rPr>
        <w:t xml:space="preserve">Visuomeninio pastato, sporto paskirties (sporto salės) Trakų r. sav., Senųjų Trakų sen., Senųjų Trakų k., Trakų g. 39A, statybos projekto, projektinių pasiūlymų ir techninio darbo projekto parengimo ir projekto vykdymo priežiūros </w:t>
      </w:r>
      <w:r w:rsidR="000B0897" w:rsidRPr="009E1EEC">
        <w:rPr>
          <w:b/>
          <w:bCs/>
          <w:caps/>
          <w:color w:val="000000" w:themeColor="text1"/>
          <w:szCs w:val="24"/>
        </w:rPr>
        <w:t xml:space="preserve">paslaugų </w:t>
      </w:r>
    </w:p>
    <w:p w14:paraId="0C693432" w14:textId="5A3894F9" w:rsidR="00027B83" w:rsidRPr="009E1EEC" w:rsidRDefault="000B0897" w:rsidP="00E91E82">
      <w:pPr>
        <w:widowControl w:val="0"/>
        <w:pBdr>
          <w:top w:val="nil"/>
          <w:left w:val="nil"/>
          <w:bottom w:val="nil"/>
          <w:right w:val="nil"/>
          <w:between w:val="nil"/>
        </w:pBdr>
        <w:tabs>
          <w:tab w:val="left" w:pos="567"/>
          <w:tab w:val="left" w:pos="851"/>
        </w:tabs>
        <w:jc w:val="center"/>
        <w:rPr>
          <w:b/>
          <w:bCs/>
          <w:caps/>
          <w:color w:val="000000" w:themeColor="text1"/>
          <w:szCs w:val="24"/>
        </w:rPr>
      </w:pPr>
      <w:r w:rsidRPr="009E1EEC">
        <w:rPr>
          <w:b/>
          <w:bCs/>
          <w:caps/>
          <w:color w:val="000000" w:themeColor="text1"/>
          <w:szCs w:val="24"/>
        </w:rPr>
        <w:t>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149E1AA7" w:rsidR="00027B83" w:rsidRPr="009E1EEC" w:rsidRDefault="00E50C31">
            <w:pPr>
              <w:jc w:val="both"/>
              <w:rPr>
                <w:color w:val="000000" w:themeColor="text1"/>
                <w:kern w:val="2"/>
                <w:szCs w:val="24"/>
              </w:rPr>
            </w:pPr>
            <w:r w:rsidRPr="00E50C31">
              <w:rPr>
                <w:szCs w:val="24"/>
                <w:lang w:val="lt" w:eastAsia="lt-LT"/>
              </w:rPr>
              <w:t>Visuomeninio pastato, sporto paskirties (sporto salės) Trakų r. sav., Senųjų Trakų sen., Senųjų Trakų k., Trakų g. 39A, statybos projekto, projektinių pasiūlymų ir techninio darbo 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27"/>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BA1A9D">
        <w:trPr>
          <w:trHeight w:val="300"/>
        </w:trPr>
        <w:tc>
          <w:tcPr>
            <w:tcW w:w="3397"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138" w:type="dxa"/>
            <w:gridSpan w:val="2"/>
          </w:tcPr>
          <w:p w14:paraId="55F49BE6" w14:textId="5EF76FEC"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240D98E7" w14:textId="04E55354"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rsidTr="00BA1A9D">
        <w:trPr>
          <w:trHeight w:val="300"/>
        </w:trPr>
        <w:tc>
          <w:tcPr>
            <w:tcW w:w="3397" w:type="dxa"/>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138"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BA1A9D">
        <w:trPr>
          <w:trHeight w:val="300"/>
        </w:trPr>
        <w:tc>
          <w:tcPr>
            <w:tcW w:w="3397" w:type="dxa"/>
          </w:tcPr>
          <w:p w14:paraId="2EF15AAD" w14:textId="77777777" w:rsidR="00027B83" w:rsidRDefault="000B0897">
            <w:pPr>
              <w:rPr>
                <w:b/>
                <w:kern w:val="2"/>
                <w:szCs w:val="24"/>
              </w:rPr>
            </w:pPr>
            <w:r>
              <w:rPr>
                <w:b/>
                <w:kern w:val="2"/>
                <w:szCs w:val="24"/>
              </w:rPr>
              <w:t>3.1. Sutarties dalykas</w:t>
            </w:r>
          </w:p>
        </w:tc>
        <w:tc>
          <w:tcPr>
            <w:tcW w:w="6138" w:type="dxa"/>
            <w:gridSpan w:val="2"/>
          </w:tcPr>
          <w:p w14:paraId="7C307DB4" w14:textId="4A97B570" w:rsidR="00027B83" w:rsidRDefault="000B0897">
            <w:pPr>
              <w:rPr>
                <w:color w:val="000000"/>
                <w:kern w:val="2"/>
                <w:szCs w:val="24"/>
              </w:rPr>
            </w:pPr>
            <w:r>
              <w:rPr>
                <w:kern w:val="2"/>
                <w:szCs w:val="24"/>
              </w:rPr>
              <w:t xml:space="preserve">Tiekėjas įsipareigoja Sutartyje numatytomis sąlygomis suteikti Pirkėjui </w:t>
            </w:r>
            <w:r w:rsidR="00191897" w:rsidRPr="00191897">
              <w:rPr>
                <w:lang w:val="lt"/>
              </w:rPr>
              <w:t xml:space="preserve">Visuomeninio pastato, sporto paskirties (sporto salės) Trakų r. sav., Senųjų Trakų sen., Senųjų Trakų k., Trakų g. 39A, statybos projekto, projektinių pasiūlymų ir techninio darbo projekto parengimo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ir projekto vykdymo priežiūros</w:t>
            </w:r>
            <w:r w:rsidR="00AD103B" w:rsidRPr="008D4124">
              <w:rPr>
                <w:kern w:val="2"/>
                <w:szCs w:val="24"/>
              </w:rPr>
              <w:t xml:space="preserve"> </w:t>
            </w:r>
            <w:r w:rsidR="00CA2437" w:rsidRPr="00CA2437">
              <w:rPr>
                <w:kern w:val="2"/>
                <w:szCs w:val="24"/>
              </w:rPr>
              <w:t>paslaug</w:t>
            </w:r>
            <w:r w:rsidR="00CA2437">
              <w:rPr>
                <w:kern w:val="2"/>
                <w:szCs w:val="24"/>
              </w:rPr>
              <w:t>a</w:t>
            </w:r>
            <w:r w:rsidR="00CA2437" w:rsidRPr="00CA2437">
              <w:rPr>
                <w:kern w:val="2"/>
                <w:szCs w:val="24"/>
              </w:rPr>
              <w:t>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Pr="00E817AB" w:rsidRDefault="00AD103B">
            <w:pPr>
              <w:rPr>
                <w:kern w:val="2"/>
                <w:szCs w:val="24"/>
              </w:rPr>
            </w:pPr>
            <w:r>
              <w:rPr>
                <w:color w:val="000000"/>
                <w:kern w:val="2"/>
                <w:szCs w:val="24"/>
              </w:rPr>
              <w:t xml:space="preserve"> </w:t>
            </w:r>
          </w:p>
          <w:p w14:paraId="0B57BE31" w14:textId="77777777" w:rsidR="00782003" w:rsidRPr="00E817AB" w:rsidRDefault="00782003" w:rsidP="00782003">
            <w:pPr>
              <w:jc w:val="both"/>
              <w:rPr>
                <w:bCs/>
                <w:iCs/>
                <w:szCs w:val="24"/>
              </w:rPr>
            </w:pPr>
            <w:r w:rsidRPr="00E817AB">
              <w:rPr>
                <w:bCs/>
                <w:iCs/>
                <w:szCs w:val="24"/>
              </w:rPr>
              <w:t>Statinio projektas rengiamas dviem etapais: pirma rengiami projektiniai pasiūlymai, pagal kuriuos išduodamas statybą leidžiantis dokumentas, vėliau – techninis darbo projektas,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rsidTr="00BA1A9D">
        <w:trPr>
          <w:trHeight w:val="300"/>
        </w:trPr>
        <w:tc>
          <w:tcPr>
            <w:tcW w:w="3397" w:type="dxa"/>
          </w:tcPr>
          <w:p w14:paraId="3774F492" w14:textId="77777777" w:rsidR="00027B83" w:rsidRDefault="000B0897">
            <w:pPr>
              <w:rPr>
                <w:b/>
                <w:kern w:val="2"/>
                <w:szCs w:val="24"/>
              </w:rPr>
            </w:pPr>
            <w:r>
              <w:rPr>
                <w:b/>
                <w:kern w:val="2"/>
                <w:szCs w:val="24"/>
              </w:rPr>
              <w:t>3.2. Pirkimo pavadinimas ir numeris</w:t>
            </w:r>
          </w:p>
        </w:tc>
        <w:tc>
          <w:tcPr>
            <w:tcW w:w="6138" w:type="dxa"/>
            <w:gridSpan w:val="2"/>
          </w:tcPr>
          <w:p w14:paraId="6D29E2E4" w14:textId="787CD269" w:rsidR="00AD103B" w:rsidRDefault="00E836F0">
            <w:pPr>
              <w:rPr>
                <w:kern w:val="2"/>
                <w:szCs w:val="24"/>
              </w:rPr>
            </w:pPr>
            <w:r w:rsidRPr="00E836F0">
              <w:rPr>
                <w:lang w:val="lt"/>
              </w:rPr>
              <w:t>Visuomeninio pastato, sporto paskirties (sporto salės) Trakų r. sav., Senųjų Trakų sen., Senųjų Trakų k., Trakų g. 39A, statybos projekto, projektinių pasiūlymų ir techninio darbo projekto</w:t>
            </w:r>
            <w:r>
              <w:rPr>
                <w:lang w:val="lt"/>
              </w:rPr>
              <w:t xml:space="preserve"> </w:t>
            </w:r>
            <w:r w:rsidR="00AD103B" w:rsidRPr="009E1EEC">
              <w:rPr>
                <w:color w:val="000000" w:themeColor="text1"/>
                <w:lang w:val="lt"/>
              </w:rPr>
              <w:t>parengimo ir projekto vykdymo priežiūros</w:t>
            </w:r>
            <w:r w:rsidR="00AD103B" w:rsidRPr="009E1EEC">
              <w:rPr>
                <w:lang w:val="lt"/>
              </w:rPr>
              <w:t xml:space="preserve"> paslaugos</w:t>
            </w:r>
            <w:r w:rsidR="00AD103B" w:rsidRPr="00BA7312">
              <w:rPr>
                <w:kern w:val="2"/>
                <w:szCs w:val="24"/>
              </w:rPr>
              <w:t xml:space="preserve"> </w:t>
            </w:r>
          </w:p>
          <w:p w14:paraId="1CD74DF2" w14:textId="5B55299A" w:rsidR="00096A1D" w:rsidRDefault="00096A1D">
            <w:pPr>
              <w:rPr>
                <w:kern w:val="2"/>
                <w:szCs w:val="24"/>
              </w:rPr>
            </w:pPr>
            <w:r w:rsidRPr="00BA7312">
              <w:rPr>
                <w:kern w:val="2"/>
                <w:szCs w:val="24"/>
              </w:rPr>
              <w:t>ID</w:t>
            </w:r>
            <w:r w:rsidRPr="00E836F0">
              <w:rPr>
                <w:kern w:val="2"/>
                <w:szCs w:val="24"/>
              </w:rPr>
              <w:t xml:space="preserve"> .....</w:t>
            </w:r>
          </w:p>
        </w:tc>
      </w:tr>
      <w:tr w:rsidR="00027B83" w14:paraId="1D1A6B6A" w14:textId="77777777" w:rsidTr="00BA1A9D">
        <w:trPr>
          <w:trHeight w:val="300"/>
        </w:trPr>
        <w:tc>
          <w:tcPr>
            <w:tcW w:w="3397"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138" w:type="dxa"/>
            <w:gridSpan w:val="2"/>
          </w:tcPr>
          <w:p w14:paraId="4EA4A352" w14:textId="7115AAB5" w:rsidR="00027B83" w:rsidRPr="00E07FEA" w:rsidRDefault="00F53B05" w:rsidP="00E07FEA">
            <w:pPr>
              <w:jc w:val="both"/>
              <w:rPr>
                <w:iCs/>
                <w:szCs w:val="24"/>
                <w:lang w:eastAsia="lt-LT"/>
              </w:rPr>
            </w:pPr>
            <w:r>
              <w:rPr>
                <w:iCs/>
                <w:szCs w:val="24"/>
                <w:lang w:eastAsia="lt-LT"/>
              </w:rPr>
              <w:t>Savivaldybės biudžeto lėšos</w:t>
            </w: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BA1A9D">
        <w:trPr>
          <w:trHeight w:val="300"/>
        </w:trPr>
        <w:tc>
          <w:tcPr>
            <w:tcW w:w="3397" w:type="dxa"/>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138" w:type="dxa"/>
            <w:gridSpan w:val="2"/>
          </w:tcPr>
          <w:p w14:paraId="3C7C2EA7" w14:textId="14FA4548"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00F53B05">
              <w:rPr>
                <w:b/>
                <w:bCs/>
                <w:szCs w:val="24"/>
              </w:rPr>
              <w:t>9</w:t>
            </w:r>
            <w:r w:rsidRPr="008176A1">
              <w:rPr>
                <w:b/>
                <w:bCs/>
                <w:szCs w:val="24"/>
              </w:rPr>
              <w:t xml:space="preserve"> (</w:t>
            </w:r>
            <w:r w:rsidR="00F53B05">
              <w:rPr>
                <w:b/>
                <w:bCs/>
                <w:szCs w:val="24"/>
              </w:rPr>
              <w:t>devynis</w:t>
            </w:r>
            <w:r w:rsidRPr="008176A1">
              <w:rPr>
                <w:b/>
                <w:bCs/>
                <w:szCs w:val="24"/>
              </w:rPr>
              <w:t>) mėnesi</w:t>
            </w:r>
            <w:r w:rsidR="00F53B05">
              <w:rPr>
                <w:b/>
                <w:bCs/>
                <w:szCs w:val="24"/>
              </w:rPr>
              <w:t>us</w:t>
            </w:r>
            <w:r w:rsidRPr="008176A1">
              <w:rPr>
                <w:szCs w:val="24"/>
              </w:rPr>
              <w:t xml:space="preserve"> nuo Sutarties įsigaliojimo dienos ir  </w:t>
            </w:r>
            <w:r w:rsidRPr="008176A1">
              <w:rPr>
                <w:b/>
                <w:bCs/>
                <w:szCs w:val="24"/>
              </w:rPr>
              <w:t xml:space="preserve">nurodytais periodais: </w:t>
            </w:r>
          </w:p>
          <w:p w14:paraId="031682A8" w14:textId="080DE083" w:rsidR="00782003" w:rsidRPr="008176A1" w:rsidRDefault="00782003" w:rsidP="00A37E3D">
            <w:pPr>
              <w:jc w:val="both"/>
              <w:rPr>
                <w:szCs w:val="24"/>
              </w:rPr>
            </w:pPr>
            <w:r w:rsidRPr="008176A1">
              <w:rPr>
                <w:szCs w:val="24"/>
              </w:rPr>
              <w:t>6 mėnesių terminas numatytas - statybą leidžiančio dokumento gavimui, įskaitant statybą leidžiančio dokumento gavimą, už kurio gavimą sumoka Užsakovas;</w:t>
            </w:r>
            <w:r w:rsidR="00104874" w:rsidRPr="008176A1">
              <w:rPr>
                <w:szCs w:val="24"/>
              </w:rPr>
              <w:t xml:space="preserve"> </w:t>
            </w:r>
          </w:p>
          <w:p w14:paraId="119F0D2C" w14:textId="267BFC3C" w:rsidR="00782003" w:rsidRPr="008176A1" w:rsidRDefault="00782003" w:rsidP="00A37E3D">
            <w:pPr>
              <w:jc w:val="both"/>
              <w:rPr>
                <w:szCs w:val="24"/>
              </w:rPr>
            </w:pPr>
            <w:r w:rsidRPr="008176A1">
              <w:rPr>
                <w:szCs w:val="24"/>
              </w:rPr>
              <w:t xml:space="preserve">techniniam darbo projektui numatomas - </w:t>
            </w:r>
            <w:r w:rsidR="00F53B05">
              <w:rPr>
                <w:szCs w:val="24"/>
              </w:rPr>
              <w:t>3</w:t>
            </w:r>
            <w:r w:rsidRPr="008176A1">
              <w:rPr>
                <w:szCs w:val="24"/>
              </w:rPr>
              <w:t xml:space="preserve"> mėnesių terminas. </w:t>
            </w:r>
          </w:p>
          <w:p w14:paraId="1DC915EC" w14:textId="77777777"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0C44069D" w:rsidR="00C57473" w:rsidRPr="00782003" w:rsidRDefault="00782003" w:rsidP="00A37E3D">
            <w:pPr>
              <w:jc w:val="both"/>
              <w:rPr>
                <w:szCs w:val="24"/>
              </w:rPr>
            </w:pPr>
            <w:r w:rsidRPr="008176A1">
              <w:rPr>
                <w:szCs w:val="24"/>
              </w:rPr>
              <w:t>PVP atliekama per visą statybos darbų vykdymo laikotarpį iki objekto atidavimo naudojimui. Darbų atlikimo terminas planuojamas 1</w:t>
            </w:r>
            <w:r>
              <w:rPr>
                <w:szCs w:val="24"/>
              </w:rPr>
              <w:t>8</w:t>
            </w:r>
            <w:r w:rsidRPr="008176A1">
              <w:rPr>
                <w:szCs w:val="24"/>
              </w:rPr>
              <w:t xml:space="preserve"> mėnesių nuo rangos darbų pradžios.</w:t>
            </w:r>
          </w:p>
        </w:tc>
      </w:tr>
      <w:tr w:rsidR="00027B83" w14:paraId="74165744" w14:textId="77777777" w:rsidTr="00BA1A9D">
        <w:trPr>
          <w:trHeight w:val="300"/>
        </w:trPr>
        <w:tc>
          <w:tcPr>
            <w:tcW w:w="3397" w:type="dxa"/>
          </w:tcPr>
          <w:p w14:paraId="4D7FDCC4"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138"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rsidTr="00BA1A9D">
        <w:trPr>
          <w:trHeight w:val="300"/>
        </w:trPr>
        <w:tc>
          <w:tcPr>
            <w:tcW w:w="3397"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138" w:type="dxa"/>
            <w:gridSpan w:val="2"/>
          </w:tcPr>
          <w:p w14:paraId="267224E6" w14:textId="2CE534B4"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 Pirkėjui sutikus,</w:t>
            </w:r>
            <w:r w:rsidRPr="008176A1">
              <w:rPr>
                <w:b/>
                <w:bCs/>
                <w:kern w:val="2"/>
                <w:szCs w:val="24"/>
              </w:rPr>
              <w:t xml:space="preserve"> </w:t>
            </w:r>
            <w:r w:rsidRPr="008176A1">
              <w:rPr>
                <w:kern w:val="2"/>
                <w:szCs w:val="24"/>
              </w:rPr>
              <w:t xml:space="preserve">Projekto rengimo suteikimo terminas gali būti pratęsiamas tik minėtų aplinkybių egzistavimo laikotarpiui, bet ne ilgiau nei </w:t>
            </w:r>
            <w:r w:rsidR="001035FE">
              <w:rPr>
                <w:b/>
                <w:bCs/>
                <w:kern w:val="2"/>
                <w:szCs w:val="24"/>
              </w:rPr>
              <w:t>1</w:t>
            </w:r>
            <w:r w:rsidRPr="008176A1">
              <w:rPr>
                <w:b/>
                <w:bCs/>
                <w:kern w:val="2"/>
                <w:szCs w:val="24"/>
              </w:rPr>
              <w:t xml:space="preserve"> mėnesi</w:t>
            </w:r>
            <w:r w:rsidR="001035FE">
              <w:rPr>
                <w:b/>
                <w:bCs/>
                <w:kern w:val="2"/>
                <w:szCs w:val="24"/>
              </w:rPr>
              <w:t>o</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rsidTr="00BA1A9D">
        <w:trPr>
          <w:trHeight w:val="300"/>
        </w:trPr>
        <w:tc>
          <w:tcPr>
            <w:tcW w:w="3397" w:type="dxa"/>
          </w:tcPr>
          <w:p w14:paraId="60FED6D0" w14:textId="77777777" w:rsidR="00027B83" w:rsidRDefault="000B0897">
            <w:pPr>
              <w:rPr>
                <w:b/>
                <w:kern w:val="2"/>
                <w:szCs w:val="24"/>
              </w:rPr>
            </w:pPr>
            <w:r>
              <w:rPr>
                <w:b/>
                <w:kern w:val="2"/>
                <w:szCs w:val="24"/>
              </w:rPr>
              <w:t>4.3. Užsakymų teikimo tvarka</w:t>
            </w:r>
          </w:p>
        </w:tc>
        <w:tc>
          <w:tcPr>
            <w:tcW w:w="6138"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BA1A9D">
        <w:trPr>
          <w:trHeight w:val="908"/>
        </w:trPr>
        <w:tc>
          <w:tcPr>
            <w:tcW w:w="3397"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138"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rsidTr="00BA1A9D">
        <w:trPr>
          <w:trHeight w:val="300"/>
        </w:trPr>
        <w:tc>
          <w:tcPr>
            <w:tcW w:w="3397" w:type="dxa"/>
          </w:tcPr>
          <w:p w14:paraId="0EE1132D" w14:textId="77777777" w:rsidR="00027B83" w:rsidRDefault="000B0897">
            <w:pPr>
              <w:rPr>
                <w:b/>
                <w:kern w:val="2"/>
                <w:szCs w:val="24"/>
              </w:rPr>
            </w:pPr>
            <w:r>
              <w:rPr>
                <w:b/>
                <w:kern w:val="2"/>
                <w:szCs w:val="24"/>
              </w:rPr>
              <w:t>4.5. Pateikiami dokumentai</w:t>
            </w:r>
          </w:p>
        </w:tc>
        <w:tc>
          <w:tcPr>
            <w:tcW w:w="6138"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34480BFF"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BA1A9D">
        <w:trPr>
          <w:trHeight w:val="300"/>
        </w:trPr>
        <w:tc>
          <w:tcPr>
            <w:tcW w:w="3397" w:type="dxa"/>
          </w:tcPr>
          <w:p w14:paraId="0BDD66A8" w14:textId="77777777" w:rsidR="00027B83" w:rsidRDefault="000B0897">
            <w:pPr>
              <w:rPr>
                <w:b/>
                <w:kern w:val="2"/>
                <w:szCs w:val="24"/>
              </w:rPr>
            </w:pPr>
            <w:r>
              <w:rPr>
                <w:b/>
                <w:kern w:val="2"/>
                <w:szCs w:val="24"/>
              </w:rPr>
              <w:t>5.1. Sutarčiai taikomas kainos apskaičiavimo būdas</w:t>
            </w:r>
          </w:p>
        </w:tc>
        <w:tc>
          <w:tcPr>
            <w:tcW w:w="6138"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rsidTr="00BA1A9D">
        <w:trPr>
          <w:trHeight w:val="300"/>
        </w:trPr>
        <w:tc>
          <w:tcPr>
            <w:tcW w:w="3397" w:type="dxa"/>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138" w:type="dxa"/>
            <w:gridSpan w:val="2"/>
          </w:tcPr>
          <w:p w14:paraId="1A5E4986" w14:textId="77777777" w:rsidR="00E91E82" w:rsidRDefault="00E91E82" w:rsidP="00E91E82">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Pr="008176A1"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498C1F4E" w14:textId="000564BB" w:rsidR="00E91E82" w:rsidRPr="009E1EEC" w:rsidRDefault="00644EB4" w:rsidP="00E91E82">
            <w:pPr>
              <w:jc w:val="both"/>
              <w:rPr>
                <w:color w:val="000000" w:themeColor="text1"/>
                <w:kern w:val="2"/>
                <w:szCs w:val="24"/>
              </w:rPr>
            </w:pPr>
            <w:r>
              <w:rPr>
                <w:color w:val="000000" w:themeColor="text1"/>
                <w:kern w:val="2"/>
                <w:szCs w:val="24"/>
              </w:rPr>
              <w:t>V</w:t>
            </w:r>
            <w:r w:rsidRPr="00644EB4">
              <w:rPr>
                <w:color w:val="000000" w:themeColor="text1"/>
                <w:kern w:val="2"/>
                <w:szCs w:val="24"/>
              </w:rPr>
              <w:t xml:space="preserve">isuomeninio pastato, sporto paskirties (sporto salės) trakų r. sav., senųjų trakų sen., senųjų trakų k., trakų g. 39a, statybos projekto, projektinių pasiūlymų ir techninio darbo projekto parengimo </w:t>
            </w:r>
            <w:r w:rsidR="00E91E82" w:rsidRPr="009E1EEC">
              <w:rPr>
                <w:color w:val="000000" w:themeColor="text1"/>
                <w:kern w:val="2"/>
                <w:szCs w:val="24"/>
              </w:rPr>
              <w:t>(Projektas):</w:t>
            </w:r>
          </w:p>
          <w:p w14:paraId="1F99DA4A" w14:textId="77777777" w:rsidR="00E91E82" w:rsidRPr="00BA1A9D" w:rsidRDefault="00E91E82" w:rsidP="00E91E82">
            <w:pPr>
              <w:jc w:val="both"/>
              <w:rPr>
                <w:color w:val="4472C4" w:themeColor="accent1"/>
                <w:szCs w:val="24"/>
              </w:rPr>
            </w:pPr>
            <w:r w:rsidRPr="00BA1A9D">
              <w:rPr>
                <w:color w:val="4472C4" w:themeColor="accent1"/>
                <w:kern w:val="2"/>
                <w:szCs w:val="24"/>
              </w:rPr>
              <w:t>(nurodyti sumą skaičiais) Eur (nurodyti sumą žodžiais) be PVM.</w:t>
            </w:r>
          </w:p>
          <w:p w14:paraId="6C581263" w14:textId="77777777" w:rsidR="00E91E82" w:rsidRPr="00BA1A9D" w:rsidRDefault="00E91E82" w:rsidP="00E91E82">
            <w:pPr>
              <w:jc w:val="both"/>
              <w:rPr>
                <w:color w:val="4472C4" w:themeColor="accent1"/>
                <w:szCs w:val="24"/>
              </w:rPr>
            </w:pPr>
            <w:r w:rsidRPr="00BA1A9D">
              <w:rPr>
                <w:color w:val="4472C4" w:themeColor="accent1"/>
                <w:kern w:val="2"/>
                <w:szCs w:val="24"/>
              </w:rPr>
              <w:t>PVM sudaro (nurodyti sumą skaičiais) Eur (nurodyti sumą žodžiais), kaina yra (nurodyti sumą skaičiais) Eur (nurodyti sumą žodžiais) su PVM.</w:t>
            </w:r>
          </w:p>
          <w:p w14:paraId="09C64113" w14:textId="77777777" w:rsidR="00E91E82" w:rsidRPr="009E1EEC" w:rsidRDefault="00E91E82" w:rsidP="00E91E82">
            <w:pPr>
              <w:jc w:val="both"/>
              <w:rPr>
                <w:color w:val="000000" w:themeColor="text1"/>
                <w:kern w:val="2"/>
                <w:szCs w:val="24"/>
              </w:rPr>
            </w:pPr>
            <w:r w:rsidRPr="009E1EEC">
              <w:rPr>
                <w:color w:val="000000" w:themeColor="text1"/>
                <w:kern w:val="2"/>
                <w:szCs w:val="24"/>
              </w:rPr>
              <w:t xml:space="preserve"> ir </w:t>
            </w:r>
          </w:p>
          <w:p w14:paraId="15BB38F7" w14:textId="2AE56479" w:rsidR="00E91E82" w:rsidRPr="009E1EEC" w:rsidRDefault="00644EB4" w:rsidP="00E91E82">
            <w:pPr>
              <w:jc w:val="both"/>
              <w:rPr>
                <w:color w:val="000000" w:themeColor="text1"/>
                <w:kern w:val="2"/>
                <w:szCs w:val="24"/>
              </w:rPr>
            </w:pPr>
            <w:r w:rsidRPr="00644EB4">
              <w:rPr>
                <w:color w:val="000000" w:themeColor="text1"/>
                <w:kern w:val="2"/>
                <w:szCs w:val="24"/>
              </w:rPr>
              <w:t xml:space="preserve">Visuomeninio pastato, sporto paskirties (sporto salės) trakų r. sav., senųjų trakų sen., senųjų trakų k., trakų g. 39a, statybos </w:t>
            </w:r>
            <w:r w:rsidR="00E91E82" w:rsidRPr="009E1EEC">
              <w:rPr>
                <w:color w:val="000000" w:themeColor="text1"/>
                <w:kern w:val="2"/>
                <w:szCs w:val="24"/>
              </w:rPr>
              <w:t>projekto vykdymo priežiūros paslaugų teikimą (PVP):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rsidTr="00BA1A9D">
        <w:trPr>
          <w:trHeight w:val="300"/>
        </w:trPr>
        <w:tc>
          <w:tcPr>
            <w:tcW w:w="3397" w:type="dxa"/>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138"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rsidTr="00BA1A9D">
        <w:trPr>
          <w:trHeight w:val="300"/>
        </w:trPr>
        <w:tc>
          <w:tcPr>
            <w:tcW w:w="3397"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138"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rsidTr="00BA1A9D">
        <w:trPr>
          <w:trHeight w:val="300"/>
        </w:trPr>
        <w:tc>
          <w:tcPr>
            <w:tcW w:w="3397"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138"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rsidTr="00BA1A9D">
        <w:trPr>
          <w:trHeight w:val="300"/>
        </w:trPr>
        <w:tc>
          <w:tcPr>
            <w:tcW w:w="3397" w:type="dxa"/>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138" w:type="dxa"/>
            <w:gridSpan w:val="2"/>
          </w:tcPr>
          <w:p w14:paraId="5BC2E16C" w14:textId="77777777" w:rsidR="00E91E82" w:rsidRPr="00642EF3" w:rsidRDefault="00E91E82" w:rsidP="00E91E82">
            <w:pPr>
              <w:jc w:val="both"/>
              <w:rPr>
                <w:kern w:val="2"/>
                <w:szCs w:val="24"/>
              </w:rPr>
            </w:pPr>
            <w:r w:rsidRPr="00642EF3">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642EF3">
              <w:rPr>
                <w:kern w:val="2"/>
                <w:szCs w:val="24"/>
              </w:rPr>
              <w:lastRenderedPageBreak/>
              <w:t>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w:t>
            </w:r>
            <w:r w:rsidRPr="00642EF3">
              <w:rPr>
                <w:kern w:val="2"/>
                <w:szCs w:val="24"/>
              </w:rPr>
              <w:lastRenderedPageBreak/>
              <w:t>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rsidTr="00BA1A9D">
        <w:trPr>
          <w:trHeight w:val="300"/>
        </w:trPr>
        <w:tc>
          <w:tcPr>
            <w:tcW w:w="3397" w:type="dxa"/>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138"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rsidTr="00BA1A9D">
        <w:trPr>
          <w:trHeight w:val="300"/>
        </w:trPr>
        <w:tc>
          <w:tcPr>
            <w:tcW w:w="3397" w:type="dxa"/>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38"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rsidTr="00BA1A9D">
        <w:trPr>
          <w:trHeight w:val="300"/>
        </w:trPr>
        <w:tc>
          <w:tcPr>
            <w:tcW w:w="3397" w:type="dxa"/>
          </w:tcPr>
          <w:p w14:paraId="4860A596" w14:textId="77777777" w:rsidR="00E91E82" w:rsidRDefault="00E91E82" w:rsidP="00E91E82">
            <w:pPr>
              <w:rPr>
                <w:b/>
                <w:kern w:val="2"/>
                <w:szCs w:val="24"/>
              </w:rPr>
            </w:pPr>
            <w:bookmarkStart w:id="0" w:name="_Hlk200358290"/>
            <w:r>
              <w:rPr>
                <w:b/>
                <w:kern w:val="2"/>
                <w:szCs w:val="24"/>
              </w:rPr>
              <w:t>5.5. Atsiskaitymo su Tiekėju terminas ir tvarka</w:t>
            </w:r>
          </w:p>
        </w:tc>
        <w:tc>
          <w:tcPr>
            <w:tcW w:w="6138" w:type="dxa"/>
            <w:gridSpan w:val="2"/>
          </w:tcPr>
          <w:p w14:paraId="6CF82B44" w14:textId="7660CBBD" w:rsidR="00AE74A5" w:rsidRPr="00104874" w:rsidRDefault="00AE74A5" w:rsidP="00AE74A5">
            <w:pPr>
              <w:jc w:val="both"/>
              <w:rPr>
                <w:kern w:val="2"/>
                <w:szCs w:val="24"/>
              </w:rPr>
            </w:pPr>
            <w:r w:rsidRPr="00104874">
              <w:rPr>
                <w:kern w:val="2"/>
                <w:szCs w:val="24"/>
              </w:rPr>
              <w:t>5.5.1. Projektuotojui, parengus projektinius pasiūlymus, atlikus ir užbaigus visuomenės informavimą</w:t>
            </w:r>
            <w:r w:rsidR="00A37E3D" w:rsidRPr="00104874">
              <w:rPr>
                <w:kern w:val="2"/>
                <w:szCs w:val="24"/>
              </w:rPr>
              <w:t xml:space="preserve"> (pateikia ataskaitą ir protokolą)</w:t>
            </w:r>
            <w:r w:rsidRPr="00104874">
              <w:rPr>
                <w:kern w:val="2"/>
                <w:szCs w:val="24"/>
              </w:rPr>
              <w:t xml:space="preserve"> teisės aktų nustatyta tvarka, Užsakovas sumoka 20 (dvidešimt) proc. Sutarties kainos už </w:t>
            </w:r>
            <w:r w:rsidR="00A37E3D" w:rsidRPr="00104874">
              <w:rPr>
                <w:kern w:val="2"/>
                <w:szCs w:val="24"/>
              </w:rPr>
              <w:t xml:space="preserve">atliktą projektavimo etapą </w:t>
            </w:r>
            <w:r w:rsidRPr="00104874">
              <w:rPr>
                <w:kern w:val="2"/>
                <w:szCs w:val="24"/>
              </w:rPr>
              <w:t>per 30 (trisdešimt) kalendorinių dienų pagal Užsakovo ir Projektuotojo pasirašytas suteiktų Paslaugų pažymas (F–3), suteiktų Paslaugų aktus, ir sąskaitas - faktūras;</w:t>
            </w:r>
          </w:p>
          <w:p w14:paraId="07A0AEA4" w14:textId="073C76CE" w:rsidR="00AE74A5" w:rsidRPr="00104874" w:rsidRDefault="00AE74A5" w:rsidP="00AE74A5">
            <w:pPr>
              <w:jc w:val="both"/>
              <w:rPr>
                <w:kern w:val="2"/>
                <w:szCs w:val="24"/>
              </w:rPr>
            </w:pPr>
            <w:r w:rsidRPr="00104874">
              <w:rPr>
                <w:kern w:val="2"/>
                <w:szCs w:val="24"/>
              </w:rPr>
              <w:t xml:space="preserve">5.5.2. Projektuotojui gavus statybą leidžiantį dokumentą (įmoką už jį sumoka Užsakovas), Užsakovas sumoka 30 (trisdešimt) proc. Sutarties kainos </w:t>
            </w:r>
            <w:r w:rsidR="00A37E3D" w:rsidRPr="00104874">
              <w:rPr>
                <w:kern w:val="2"/>
                <w:szCs w:val="24"/>
              </w:rPr>
              <w:t xml:space="preserve">už atliktą projektavimo etapą </w:t>
            </w:r>
            <w:r w:rsidRPr="00104874">
              <w:rPr>
                <w:kern w:val="2"/>
                <w:szCs w:val="24"/>
              </w:rPr>
              <w:t>per 30 (trisdešimt) kalendorinių dienų pagal Užsakovo ir Projektuotojo pasirašytas suteiktų Paslaugų pažymas (F–3), suteiktų paslaugų aktus, ir sąskaitas faktūras;</w:t>
            </w:r>
          </w:p>
          <w:p w14:paraId="3A588273" w14:textId="0ED9B365" w:rsidR="00AE74A5" w:rsidRPr="00104874" w:rsidRDefault="00AE74A5" w:rsidP="00AE74A5">
            <w:pPr>
              <w:jc w:val="both"/>
              <w:rPr>
                <w:kern w:val="2"/>
                <w:szCs w:val="24"/>
              </w:rPr>
            </w:pPr>
            <w:r w:rsidRPr="00104874">
              <w:rPr>
                <w:kern w:val="2"/>
                <w:szCs w:val="24"/>
              </w:rPr>
              <w:t>5.5.3. Techniniam darbo projektui gavus teigiamą privalomosios Projekto ekspertizės išvadą (ekspertizę atliks Užsakovo viešojo pirkimo būdu parinkta įmonė, už ekspertizės paslaugas moka Užsakovas), Užsakovas sumoka 50 (penkiasdešimt) proc.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Default="00AE74A5" w:rsidP="00104874">
            <w:pPr>
              <w:jc w:val="both"/>
              <w:rPr>
                <w:color w:val="4472C4"/>
                <w:kern w:val="2"/>
                <w:szCs w:val="24"/>
                <w:shd w:val="clear" w:color="auto" w:fill="FFFFFF"/>
              </w:rPr>
            </w:pPr>
            <w:r w:rsidRPr="00104874">
              <w:rPr>
                <w:kern w:val="2"/>
                <w:szCs w:val="24"/>
              </w:rPr>
              <w:t>5.5.4. Atliekant projekto vykdymo priežiūros paslaugas Užsakovas sumoka proporcingai suteiktų paslaugų apimčiai Sutarties kainos už PVP</w:t>
            </w:r>
            <w:r w:rsidR="00104874">
              <w:rPr>
                <w:kern w:val="2"/>
                <w:szCs w:val="24"/>
              </w:rPr>
              <w:t>.</w:t>
            </w:r>
          </w:p>
        </w:tc>
      </w:tr>
      <w:bookmarkEnd w:id="0"/>
      <w:tr w:rsidR="00E91E82" w14:paraId="01CA499D" w14:textId="77777777" w:rsidTr="00BA1A9D">
        <w:trPr>
          <w:trHeight w:val="300"/>
        </w:trPr>
        <w:tc>
          <w:tcPr>
            <w:tcW w:w="3397" w:type="dxa"/>
          </w:tcPr>
          <w:p w14:paraId="544F5D28" w14:textId="1368EE45" w:rsidR="00C020E9" w:rsidRPr="00C020E9" w:rsidRDefault="00E91E82" w:rsidP="00C020E9">
            <w:pPr>
              <w:rPr>
                <w:b/>
                <w:kern w:val="2"/>
                <w:szCs w:val="24"/>
              </w:rPr>
            </w:pPr>
            <w:r>
              <w:rPr>
                <w:b/>
                <w:kern w:val="2"/>
                <w:szCs w:val="24"/>
              </w:rPr>
              <w:t>5.6. Avansas</w:t>
            </w:r>
          </w:p>
        </w:tc>
        <w:tc>
          <w:tcPr>
            <w:tcW w:w="6138"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rsidTr="00BA1A9D">
        <w:trPr>
          <w:trHeight w:val="300"/>
        </w:trPr>
        <w:tc>
          <w:tcPr>
            <w:tcW w:w="3397" w:type="dxa"/>
          </w:tcPr>
          <w:p w14:paraId="4876B971" w14:textId="77777777" w:rsidR="00E91E82" w:rsidRDefault="00E91E82" w:rsidP="00E91E82">
            <w:pPr>
              <w:rPr>
                <w:b/>
                <w:kern w:val="2"/>
                <w:szCs w:val="24"/>
              </w:rPr>
            </w:pPr>
            <w:r>
              <w:rPr>
                <w:b/>
                <w:kern w:val="2"/>
                <w:szCs w:val="24"/>
              </w:rPr>
              <w:t>5.7. Avanso užtikrinimas</w:t>
            </w:r>
          </w:p>
        </w:tc>
        <w:tc>
          <w:tcPr>
            <w:tcW w:w="6138"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3"/>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rsidTr="00BA1A9D">
        <w:trPr>
          <w:trHeight w:val="300"/>
        </w:trPr>
        <w:tc>
          <w:tcPr>
            <w:tcW w:w="3397" w:type="dxa"/>
          </w:tcPr>
          <w:p w14:paraId="24E7C81C" w14:textId="77777777" w:rsidR="00E91E82" w:rsidRDefault="00E91E82" w:rsidP="00E91E82">
            <w:pPr>
              <w:rPr>
                <w:b/>
                <w:kern w:val="2"/>
                <w:szCs w:val="24"/>
              </w:rPr>
            </w:pPr>
            <w:r>
              <w:rPr>
                <w:b/>
                <w:kern w:val="2"/>
                <w:szCs w:val="24"/>
              </w:rPr>
              <w:t>6.1. Garantinis terminas</w:t>
            </w:r>
          </w:p>
        </w:tc>
        <w:tc>
          <w:tcPr>
            <w:tcW w:w="6138"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rsidTr="00BA1A9D">
        <w:trPr>
          <w:trHeight w:val="300"/>
        </w:trPr>
        <w:tc>
          <w:tcPr>
            <w:tcW w:w="3397" w:type="dxa"/>
          </w:tcPr>
          <w:p w14:paraId="66960D83" w14:textId="77777777" w:rsidR="00E91E82" w:rsidRDefault="00E91E82" w:rsidP="00E91E82">
            <w:pPr>
              <w:rPr>
                <w:b/>
                <w:kern w:val="2"/>
                <w:szCs w:val="24"/>
              </w:rPr>
            </w:pPr>
            <w:r>
              <w:rPr>
                <w:b/>
                <w:szCs w:val="24"/>
              </w:rPr>
              <w:t>6.2. Terminas Paslaugų trūkumams pašalinti</w:t>
            </w:r>
          </w:p>
        </w:tc>
        <w:tc>
          <w:tcPr>
            <w:tcW w:w="6138"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rsidTr="00BA1A9D">
        <w:trPr>
          <w:trHeight w:val="300"/>
        </w:trPr>
        <w:tc>
          <w:tcPr>
            <w:tcW w:w="3397" w:type="dxa"/>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138"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3"/>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rsidTr="00BA1A9D">
        <w:trPr>
          <w:trHeight w:val="300"/>
        </w:trPr>
        <w:tc>
          <w:tcPr>
            <w:tcW w:w="3397" w:type="dxa"/>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138"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lastRenderedPageBreak/>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3"/>
          </w:tcPr>
          <w:p w14:paraId="79F212F2" w14:textId="77777777" w:rsidR="007833A7" w:rsidRDefault="007833A7" w:rsidP="007833A7">
            <w:pPr>
              <w:jc w:val="center"/>
              <w:rPr>
                <w:b/>
                <w:kern w:val="2"/>
                <w:szCs w:val="24"/>
              </w:rPr>
            </w:pPr>
            <w:r>
              <w:rPr>
                <w:b/>
                <w:kern w:val="2"/>
                <w:szCs w:val="24"/>
              </w:rPr>
              <w:lastRenderedPageBreak/>
              <w:t>8. PRIEVOLIŲ PAGAL SUTARTĮ ĮVYKDYMO UŽTIKRINIMAS</w:t>
            </w:r>
          </w:p>
        </w:tc>
      </w:tr>
      <w:tr w:rsidR="007833A7" w14:paraId="2550B9E9" w14:textId="77777777" w:rsidTr="00BA1A9D">
        <w:trPr>
          <w:trHeight w:val="300"/>
        </w:trPr>
        <w:tc>
          <w:tcPr>
            <w:tcW w:w="3397" w:type="dxa"/>
          </w:tcPr>
          <w:p w14:paraId="2DF3A2E5" w14:textId="77777777" w:rsidR="007833A7" w:rsidRDefault="007833A7" w:rsidP="007833A7">
            <w:pPr>
              <w:rPr>
                <w:b/>
                <w:kern w:val="2"/>
                <w:szCs w:val="24"/>
              </w:rPr>
            </w:pPr>
            <w:r>
              <w:rPr>
                <w:b/>
                <w:kern w:val="2"/>
                <w:szCs w:val="24"/>
              </w:rPr>
              <w:t>8.1. Prievolių pagal Sutartį įvykdymo užtikrinimas</w:t>
            </w:r>
          </w:p>
        </w:tc>
        <w:tc>
          <w:tcPr>
            <w:tcW w:w="6138"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rsidTr="00BA1A9D">
        <w:trPr>
          <w:trHeight w:val="300"/>
        </w:trPr>
        <w:tc>
          <w:tcPr>
            <w:tcW w:w="3397" w:type="dxa"/>
          </w:tcPr>
          <w:p w14:paraId="24F8F716" w14:textId="77777777" w:rsidR="007833A7" w:rsidRDefault="007833A7" w:rsidP="007833A7">
            <w:pPr>
              <w:rPr>
                <w:b/>
                <w:kern w:val="2"/>
                <w:szCs w:val="24"/>
              </w:rPr>
            </w:pPr>
            <w:r>
              <w:rPr>
                <w:b/>
                <w:kern w:val="2"/>
                <w:szCs w:val="24"/>
              </w:rPr>
              <w:t>8.2 Sutarties įvykdymo užtikrinimo galiojimo terminas</w:t>
            </w:r>
          </w:p>
        </w:tc>
        <w:tc>
          <w:tcPr>
            <w:tcW w:w="6138"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2F0F3F43" w:rsidR="007833A7" w:rsidRPr="008176A1" w:rsidRDefault="009C47FA" w:rsidP="007833A7">
            <w:pPr>
              <w:jc w:val="both"/>
              <w:rPr>
                <w:bCs/>
                <w:kern w:val="2"/>
                <w:szCs w:val="24"/>
              </w:rPr>
            </w:pPr>
            <w:r>
              <w:rPr>
                <w:bCs/>
                <w:kern w:val="2"/>
                <w:szCs w:val="24"/>
              </w:rPr>
              <w:t>9</w:t>
            </w:r>
            <w:r w:rsidR="007833A7" w:rsidRPr="008176A1">
              <w:rPr>
                <w:bCs/>
                <w:kern w:val="2"/>
                <w:szCs w:val="24"/>
              </w:rPr>
              <w:t xml:space="preserve"> mėnesi</w:t>
            </w:r>
            <w:r>
              <w:rPr>
                <w:bCs/>
                <w:kern w:val="2"/>
                <w:szCs w:val="24"/>
              </w:rPr>
              <w:t>ai</w:t>
            </w:r>
            <w:r w:rsidR="007833A7" w:rsidRPr="008176A1">
              <w:rPr>
                <w:bCs/>
                <w:kern w:val="2"/>
                <w:szCs w:val="24"/>
              </w:rPr>
              <w:t xml:space="preserve"> Projekto rengimo laikotarpiui;</w:t>
            </w:r>
          </w:p>
          <w:p w14:paraId="49273A25" w14:textId="3D8D6016" w:rsidR="007833A7" w:rsidRDefault="007833A7" w:rsidP="007833A7">
            <w:pPr>
              <w:rPr>
                <w:kern w:val="2"/>
                <w:szCs w:val="24"/>
              </w:rPr>
            </w:pPr>
            <w:r w:rsidRPr="008176A1">
              <w:rPr>
                <w:bCs/>
                <w:kern w:val="2"/>
                <w:szCs w:val="24"/>
              </w:rPr>
              <w:t>1</w:t>
            </w:r>
            <w:r w:rsidR="009C47FA">
              <w:rPr>
                <w:bCs/>
                <w:kern w:val="2"/>
                <w:szCs w:val="24"/>
              </w:rPr>
              <w:t>2</w:t>
            </w:r>
            <w:r w:rsidR="00BA1A9D">
              <w:rPr>
                <w:bCs/>
                <w:kern w:val="2"/>
                <w:szCs w:val="24"/>
              </w:rPr>
              <w:t xml:space="preserve"> </w:t>
            </w:r>
            <w:r w:rsidRPr="008176A1">
              <w:rPr>
                <w:bCs/>
                <w:kern w:val="2"/>
                <w:szCs w:val="24"/>
              </w:rPr>
              <w:t xml:space="preserve">mėnesių rangos darbų atlikimo metu, vykdant PVP </w:t>
            </w:r>
          </w:p>
        </w:tc>
      </w:tr>
      <w:tr w:rsidR="007833A7" w14:paraId="22BAE69C" w14:textId="77777777" w:rsidTr="00BA1A9D">
        <w:trPr>
          <w:trHeight w:val="300"/>
        </w:trPr>
        <w:tc>
          <w:tcPr>
            <w:tcW w:w="3397" w:type="dxa"/>
          </w:tcPr>
          <w:p w14:paraId="589C28BB" w14:textId="77777777" w:rsidR="007833A7" w:rsidRDefault="007833A7" w:rsidP="007833A7">
            <w:pPr>
              <w:rPr>
                <w:b/>
                <w:kern w:val="2"/>
                <w:szCs w:val="24"/>
              </w:rPr>
            </w:pPr>
            <w:r>
              <w:rPr>
                <w:b/>
                <w:kern w:val="2"/>
                <w:szCs w:val="24"/>
              </w:rPr>
              <w:t>8.3. Sutarties įvykdymo užtikrinimo pateikimas</w:t>
            </w:r>
          </w:p>
        </w:tc>
        <w:tc>
          <w:tcPr>
            <w:tcW w:w="6138"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3"/>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rsidTr="00BA1A9D">
        <w:trPr>
          <w:trHeight w:val="300"/>
        </w:trPr>
        <w:tc>
          <w:tcPr>
            <w:tcW w:w="3397" w:type="dxa"/>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138"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rsidTr="00BA1A9D">
        <w:trPr>
          <w:trHeight w:val="300"/>
        </w:trPr>
        <w:tc>
          <w:tcPr>
            <w:tcW w:w="3397" w:type="dxa"/>
          </w:tcPr>
          <w:p w14:paraId="21033E05" w14:textId="77777777" w:rsidR="007833A7" w:rsidRDefault="007833A7" w:rsidP="007833A7">
            <w:pPr>
              <w:rPr>
                <w:b/>
                <w:kern w:val="2"/>
                <w:szCs w:val="24"/>
              </w:rPr>
            </w:pPr>
            <w:r>
              <w:rPr>
                <w:b/>
                <w:szCs w:val="24"/>
              </w:rPr>
              <w:t>9.2. Tiekėjui taikomos netesybos</w:t>
            </w:r>
          </w:p>
        </w:tc>
        <w:tc>
          <w:tcPr>
            <w:tcW w:w="6138"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rsidTr="00BA1A9D">
        <w:trPr>
          <w:trHeight w:val="300"/>
        </w:trPr>
        <w:tc>
          <w:tcPr>
            <w:tcW w:w="3397" w:type="dxa"/>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138"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rsidTr="00BA1A9D">
        <w:trPr>
          <w:trHeight w:val="300"/>
        </w:trPr>
        <w:tc>
          <w:tcPr>
            <w:tcW w:w="3397" w:type="dxa"/>
          </w:tcPr>
          <w:p w14:paraId="0E038835" w14:textId="77777777" w:rsidR="007833A7" w:rsidRDefault="007833A7" w:rsidP="007833A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138"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rsidTr="00BA1A9D">
        <w:trPr>
          <w:trHeight w:val="300"/>
        </w:trPr>
        <w:tc>
          <w:tcPr>
            <w:tcW w:w="3397" w:type="dxa"/>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138" w:type="dxa"/>
            <w:gridSpan w:val="2"/>
          </w:tcPr>
          <w:p w14:paraId="3B2CE89A" w14:textId="77777777" w:rsidR="007833A7" w:rsidRPr="00CA3A38" w:rsidRDefault="007833A7" w:rsidP="007833A7">
            <w:pPr>
              <w:rPr>
                <w:kern w:val="2"/>
                <w:szCs w:val="24"/>
              </w:rPr>
            </w:pPr>
            <w:r w:rsidRPr="00CA3A38">
              <w:rPr>
                <w:kern w:val="2"/>
                <w:szCs w:val="24"/>
              </w:rPr>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rsidTr="00BA1A9D">
        <w:trPr>
          <w:trHeight w:val="300"/>
        </w:trPr>
        <w:tc>
          <w:tcPr>
            <w:tcW w:w="3397" w:type="dxa"/>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138"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rsidTr="00BA1A9D">
        <w:trPr>
          <w:trHeight w:val="300"/>
        </w:trPr>
        <w:tc>
          <w:tcPr>
            <w:tcW w:w="3397" w:type="dxa"/>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138"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rsidTr="00BA1A9D">
        <w:trPr>
          <w:trHeight w:val="1560"/>
        </w:trPr>
        <w:tc>
          <w:tcPr>
            <w:tcW w:w="3397" w:type="dxa"/>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138"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rsidTr="00BA1A9D">
        <w:trPr>
          <w:trHeight w:val="300"/>
        </w:trPr>
        <w:tc>
          <w:tcPr>
            <w:tcW w:w="3397" w:type="dxa"/>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138"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rsidTr="00BA1A9D">
        <w:trPr>
          <w:trHeight w:val="300"/>
        </w:trPr>
        <w:tc>
          <w:tcPr>
            <w:tcW w:w="3397" w:type="dxa"/>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138"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3"/>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rsidTr="00BA1A9D">
        <w:trPr>
          <w:trHeight w:val="300"/>
        </w:trPr>
        <w:tc>
          <w:tcPr>
            <w:tcW w:w="3397" w:type="dxa"/>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138"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lastRenderedPageBreak/>
              <w:t>10.1.7. Bendradarbiavimas vykdant rangos darbų pirkimo procedūras, atsakant į tiekėjų užklausas.</w:t>
            </w:r>
          </w:p>
        </w:tc>
      </w:tr>
      <w:tr w:rsidR="007833A7" w14:paraId="2481156D" w14:textId="77777777">
        <w:trPr>
          <w:trHeight w:val="300"/>
        </w:trPr>
        <w:tc>
          <w:tcPr>
            <w:tcW w:w="9535" w:type="dxa"/>
            <w:gridSpan w:val="3"/>
          </w:tcPr>
          <w:p w14:paraId="28216735" w14:textId="77777777" w:rsidR="007833A7" w:rsidRDefault="007833A7" w:rsidP="007833A7">
            <w:pPr>
              <w:jc w:val="center"/>
              <w:rPr>
                <w:b/>
                <w:kern w:val="2"/>
                <w:szCs w:val="24"/>
              </w:rPr>
            </w:pPr>
            <w:r>
              <w:rPr>
                <w:b/>
                <w:kern w:val="2"/>
                <w:szCs w:val="24"/>
              </w:rPr>
              <w:lastRenderedPageBreak/>
              <w:t>11. SUTARTIES GALIOJIMAS IR KEITIMAS</w:t>
            </w:r>
          </w:p>
        </w:tc>
      </w:tr>
      <w:tr w:rsidR="007833A7" w14:paraId="73E60D0E" w14:textId="77777777" w:rsidTr="00BA1A9D">
        <w:trPr>
          <w:trHeight w:val="300"/>
        </w:trPr>
        <w:tc>
          <w:tcPr>
            <w:tcW w:w="3397" w:type="dxa"/>
          </w:tcPr>
          <w:p w14:paraId="071FC0C8" w14:textId="77777777" w:rsidR="007833A7" w:rsidRDefault="007833A7" w:rsidP="007833A7">
            <w:pPr>
              <w:rPr>
                <w:b/>
                <w:kern w:val="2"/>
                <w:szCs w:val="24"/>
              </w:rPr>
            </w:pPr>
            <w:r>
              <w:rPr>
                <w:b/>
                <w:szCs w:val="24"/>
              </w:rPr>
              <w:t>11.1. Sutarties sudarymas ir įsigaliojimas</w:t>
            </w:r>
          </w:p>
        </w:tc>
        <w:tc>
          <w:tcPr>
            <w:tcW w:w="6138"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04094D45" w14:textId="71A1E4E6" w:rsidR="007833A7" w:rsidRPr="00E07FEA" w:rsidRDefault="007833A7" w:rsidP="00E07FEA">
            <w:pPr>
              <w:jc w:val="both"/>
              <w:rPr>
                <w:kern w:val="2"/>
                <w:szCs w:val="24"/>
              </w:rPr>
            </w:pPr>
            <w:r w:rsidRPr="008176A1">
              <w:rPr>
                <w:kern w:val="2"/>
                <w:szCs w:val="24"/>
              </w:rPr>
              <w:t xml:space="preserve">Sutartis galioja iki visiško prievolių įvykdymo. </w:t>
            </w:r>
          </w:p>
        </w:tc>
      </w:tr>
      <w:tr w:rsidR="007833A7" w14:paraId="27B67AC5" w14:textId="77777777" w:rsidTr="00BA1A9D">
        <w:trPr>
          <w:trHeight w:val="300"/>
        </w:trPr>
        <w:tc>
          <w:tcPr>
            <w:tcW w:w="3397" w:type="dxa"/>
          </w:tcPr>
          <w:p w14:paraId="5B8FCCBE" w14:textId="77777777" w:rsidR="007833A7" w:rsidRPr="00BA1A9D" w:rsidRDefault="007833A7" w:rsidP="007833A7">
            <w:pPr>
              <w:rPr>
                <w:b/>
                <w:kern w:val="2"/>
                <w:szCs w:val="24"/>
              </w:rPr>
            </w:pPr>
            <w:bookmarkStart w:id="1" w:name="_Hlk204863265"/>
            <w:r w:rsidRPr="00BA1A9D">
              <w:rPr>
                <w:b/>
                <w:kern w:val="2"/>
                <w:szCs w:val="24"/>
              </w:rPr>
              <w:t>11.2. Sutarties galiojimo termino pratęsimas</w:t>
            </w:r>
          </w:p>
        </w:tc>
        <w:tc>
          <w:tcPr>
            <w:tcW w:w="6138" w:type="dxa"/>
            <w:gridSpan w:val="2"/>
          </w:tcPr>
          <w:p w14:paraId="6D566D92" w14:textId="1647761D" w:rsidR="007833A7" w:rsidRPr="00BA1A9D" w:rsidRDefault="007833A7" w:rsidP="007833A7">
            <w:pPr>
              <w:rPr>
                <w:kern w:val="2"/>
                <w:szCs w:val="24"/>
              </w:rPr>
            </w:pPr>
            <w:r w:rsidRPr="00BA1A9D">
              <w:rPr>
                <w:kern w:val="2"/>
                <w:szCs w:val="24"/>
              </w:rPr>
              <w:t xml:space="preserve">Projekto parengimo terminas gali būti pratęsiamas tik dėl 4.2. punkte minėtų aplinkybių, bet ne ilgiau nei </w:t>
            </w:r>
            <w:r w:rsidR="00BA1A9D" w:rsidRPr="00BA1A9D">
              <w:rPr>
                <w:kern w:val="2"/>
                <w:szCs w:val="24"/>
              </w:rPr>
              <w:t>1</w:t>
            </w:r>
            <w:r w:rsidRPr="00BA1A9D">
              <w:rPr>
                <w:kern w:val="2"/>
                <w:szCs w:val="24"/>
              </w:rPr>
              <w:t xml:space="preserve"> mėnesi</w:t>
            </w:r>
            <w:r w:rsidR="00BA1A9D" w:rsidRPr="00BA1A9D">
              <w:rPr>
                <w:kern w:val="2"/>
                <w:szCs w:val="24"/>
              </w:rPr>
              <w:t xml:space="preserve">o </w:t>
            </w:r>
            <w:r w:rsidRPr="00BA1A9D">
              <w:rPr>
                <w:kern w:val="2"/>
                <w:szCs w:val="24"/>
              </w:rPr>
              <w:t>laikotarpiui.</w:t>
            </w:r>
          </w:p>
        </w:tc>
      </w:tr>
      <w:bookmarkEnd w:id="1"/>
      <w:tr w:rsidR="007833A7" w14:paraId="2CB119F6" w14:textId="77777777">
        <w:trPr>
          <w:trHeight w:val="300"/>
        </w:trPr>
        <w:tc>
          <w:tcPr>
            <w:tcW w:w="9535" w:type="dxa"/>
            <w:gridSpan w:val="3"/>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rsidTr="00BA1A9D">
        <w:trPr>
          <w:trHeight w:val="300"/>
        </w:trPr>
        <w:tc>
          <w:tcPr>
            <w:tcW w:w="3397"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138" w:type="dxa"/>
            <w:gridSpan w:val="2"/>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rsidTr="00BA1A9D">
        <w:trPr>
          <w:trHeight w:val="300"/>
        </w:trPr>
        <w:tc>
          <w:tcPr>
            <w:tcW w:w="3397"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138" w:type="dxa"/>
            <w:gridSpan w:val="2"/>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lastRenderedPageBreak/>
              <w:t>12.2.12. Tiekėjas 2 (du) kartus pažeidžia esminę Sutarties sąlygą.</w:t>
            </w:r>
          </w:p>
        </w:tc>
      </w:tr>
      <w:tr w:rsidR="007833A7" w14:paraId="16E64D10" w14:textId="77777777">
        <w:trPr>
          <w:trHeight w:val="300"/>
        </w:trPr>
        <w:tc>
          <w:tcPr>
            <w:tcW w:w="9535" w:type="dxa"/>
            <w:gridSpan w:val="3"/>
          </w:tcPr>
          <w:p w14:paraId="7BE18CDF" w14:textId="6216BA2A" w:rsidR="007833A7" w:rsidRDefault="007833A7" w:rsidP="007833A7">
            <w:pPr>
              <w:jc w:val="center"/>
              <w:rPr>
                <w:kern w:val="2"/>
                <w:szCs w:val="24"/>
              </w:rPr>
            </w:pPr>
            <w:r>
              <w:rPr>
                <w:b/>
                <w:kern w:val="2"/>
                <w:szCs w:val="24"/>
              </w:rPr>
              <w:lastRenderedPageBreak/>
              <w:t xml:space="preserve">13. APLINKOS APSAUGOS IR SOCIALINIAI KRITERIJAI </w:t>
            </w:r>
          </w:p>
        </w:tc>
      </w:tr>
      <w:tr w:rsidR="007833A7" w14:paraId="05D8A05A" w14:textId="77777777" w:rsidTr="00BA1A9D">
        <w:trPr>
          <w:trHeight w:val="300"/>
        </w:trPr>
        <w:tc>
          <w:tcPr>
            <w:tcW w:w="3397"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138" w:type="dxa"/>
            <w:gridSpan w:val="2"/>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7A42B929" w14:textId="77777777" w:rsidR="00202BEC" w:rsidRPr="00774BF5" w:rsidRDefault="00202BEC" w:rsidP="00202BEC">
            <w:pPr>
              <w:pStyle w:val="Pagrindinistekstas"/>
              <w:rPr>
                <w:rFonts w:asciiTheme="majorBidi" w:hAnsiTheme="majorBidi" w:cstheme="majorBidi"/>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4.1 p.: </w:t>
            </w:r>
          </w:p>
          <w:p w14:paraId="6CC64ABC" w14:textId="77777777" w:rsidR="00202BEC" w:rsidRPr="00774BF5" w:rsidRDefault="00202BEC" w:rsidP="00202BEC">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0E2DFD6B" w14:textId="77777777" w:rsidR="00202BEC" w:rsidRPr="00774BF5" w:rsidRDefault="00202BEC" w:rsidP="00202BEC">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55FB3BC" w14:textId="77777777" w:rsidR="00202BEC" w:rsidRPr="00774BF5" w:rsidRDefault="00202BEC" w:rsidP="00202BEC">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137F002D" w:rsidR="007833A7" w:rsidRDefault="00202BEC" w:rsidP="00202BEC">
            <w:pPr>
              <w:rPr>
                <w:kern w:val="2"/>
                <w:szCs w:val="24"/>
              </w:rPr>
            </w:pPr>
            <w:r>
              <w:rPr>
                <w:rFonts w:asciiTheme="majorBidi" w:hAnsiTheme="majorBidi" w:cstheme="majorBidi"/>
                <w:spacing w:val="2"/>
                <w:shd w:val="clear" w:color="auto" w:fill="FFFFFF"/>
              </w:rPr>
              <w:t>13.1.2.</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774BF5">
              <w:rPr>
                <w:u w:val="single"/>
                <w:lang w:eastAsia="ar-SA"/>
              </w:rPr>
              <w:t>perkama statinio projekto vykdymo priežiūros paslauga yra nematerialaus pobūdžio (intelektinė) paslauga</w:t>
            </w:r>
            <w:r w:rsidRPr="00774BF5">
              <w:rPr>
                <w:lang w:eastAsia="ar-SA"/>
              </w:rPr>
              <w:t>.</w:t>
            </w:r>
          </w:p>
        </w:tc>
      </w:tr>
      <w:tr w:rsidR="007833A7" w14:paraId="419E8DA3" w14:textId="77777777" w:rsidTr="00BA1A9D">
        <w:trPr>
          <w:trHeight w:val="300"/>
        </w:trPr>
        <w:tc>
          <w:tcPr>
            <w:tcW w:w="3397" w:type="dxa"/>
          </w:tcPr>
          <w:p w14:paraId="628C630D" w14:textId="77777777" w:rsidR="007833A7" w:rsidRDefault="007833A7" w:rsidP="007833A7">
            <w:pPr>
              <w:rPr>
                <w:b/>
                <w:kern w:val="2"/>
                <w:szCs w:val="24"/>
              </w:rPr>
            </w:pPr>
            <w:r>
              <w:rPr>
                <w:b/>
                <w:kern w:val="2"/>
                <w:szCs w:val="24"/>
              </w:rPr>
              <w:t>13.2. Su perkamomis Paslaugomis susiję socialiniai kriterijai</w:t>
            </w:r>
          </w:p>
        </w:tc>
        <w:tc>
          <w:tcPr>
            <w:tcW w:w="6138" w:type="dxa"/>
            <w:gridSpan w:val="2"/>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3"/>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rsidTr="00BA1A9D">
        <w:trPr>
          <w:trHeight w:val="300"/>
        </w:trPr>
        <w:tc>
          <w:tcPr>
            <w:tcW w:w="3397" w:type="dxa"/>
          </w:tcPr>
          <w:p w14:paraId="136BB968" w14:textId="77777777" w:rsidR="007833A7" w:rsidRDefault="007833A7" w:rsidP="007833A7">
            <w:pPr>
              <w:rPr>
                <w:b/>
                <w:kern w:val="2"/>
                <w:szCs w:val="24"/>
              </w:rPr>
            </w:pPr>
            <w:r>
              <w:rPr>
                <w:b/>
                <w:kern w:val="2"/>
                <w:szCs w:val="24"/>
              </w:rPr>
              <w:t xml:space="preserve">14.1. </w:t>
            </w:r>
          </w:p>
        </w:tc>
        <w:tc>
          <w:tcPr>
            <w:tcW w:w="6138" w:type="dxa"/>
            <w:gridSpan w:val="2"/>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3"/>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rsidTr="00BA1A9D">
        <w:trPr>
          <w:trHeight w:val="300"/>
        </w:trPr>
        <w:tc>
          <w:tcPr>
            <w:tcW w:w="3397" w:type="dxa"/>
          </w:tcPr>
          <w:p w14:paraId="13989817" w14:textId="77777777" w:rsidR="00202BEC" w:rsidRDefault="00202BEC" w:rsidP="00202BEC">
            <w:pPr>
              <w:jc w:val="center"/>
              <w:rPr>
                <w:b/>
                <w:kern w:val="2"/>
                <w:szCs w:val="24"/>
              </w:rPr>
            </w:pPr>
            <w:r>
              <w:rPr>
                <w:b/>
                <w:kern w:val="2"/>
                <w:szCs w:val="24"/>
              </w:rPr>
              <w:t>15.1. Priedas Nr. 1</w:t>
            </w:r>
          </w:p>
        </w:tc>
        <w:tc>
          <w:tcPr>
            <w:tcW w:w="6138" w:type="dxa"/>
            <w:gridSpan w:val="2"/>
          </w:tcPr>
          <w:p w14:paraId="600F5C7B" w14:textId="57CBBCA4" w:rsidR="00202BEC" w:rsidRDefault="00202BEC" w:rsidP="009767FC">
            <w:pPr>
              <w:rPr>
                <w:b/>
                <w:kern w:val="2"/>
                <w:szCs w:val="24"/>
              </w:rPr>
            </w:pPr>
            <w:r w:rsidRPr="00647235">
              <w:rPr>
                <w:bCs/>
                <w:kern w:val="2"/>
                <w:szCs w:val="24"/>
              </w:rPr>
              <w:t>Projektavimo užduotis</w:t>
            </w:r>
            <w:r>
              <w:rPr>
                <w:bCs/>
                <w:kern w:val="2"/>
                <w:szCs w:val="24"/>
              </w:rPr>
              <w:t xml:space="preserve"> </w:t>
            </w:r>
          </w:p>
        </w:tc>
      </w:tr>
      <w:tr w:rsidR="00202BEC" w14:paraId="617177F3" w14:textId="77777777" w:rsidTr="00BA1A9D">
        <w:trPr>
          <w:trHeight w:val="300"/>
        </w:trPr>
        <w:tc>
          <w:tcPr>
            <w:tcW w:w="3397" w:type="dxa"/>
          </w:tcPr>
          <w:p w14:paraId="04230816" w14:textId="77777777" w:rsidR="00202BEC" w:rsidRDefault="00202BEC" w:rsidP="00202BEC">
            <w:pPr>
              <w:jc w:val="center"/>
              <w:rPr>
                <w:b/>
                <w:kern w:val="2"/>
                <w:szCs w:val="24"/>
              </w:rPr>
            </w:pPr>
            <w:r>
              <w:rPr>
                <w:b/>
                <w:kern w:val="2"/>
                <w:szCs w:val="24"/>
              </w:rPr>
              <w:t>15.2. Priedas Nr. 2</w:t>
            </w:r>
          </w:p>
        </w:tc>
        <w:tc>
          <w:tcPr>
            <w:tcW w:w="6138" w:type="dxa"/>
            <w:gridSpan w:val="2"/>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rsidTr="00BA1A9D">
        <w:trPr>
          <w:trHeight w:val="300"/>
        </w:trPr>
        <w:tc>
          <w:tcPr>
            <w:tcW w:w="3397" w:type="dxa"/>
          </w:tcPr>
          <w:p w14:paraId="59138AE1" w14:textId="77777777" w:rsidR="00202BEC" w:rsidRDefault="00202BEC" w:rsidP="00202BEC">
            <w:pPr>
              <w:jc w:val="center"/>
              <w:rPr>
                <w:b/>
                <w:kern w:val="2"/>
                <w:szCs w:val="24"/>
              </w:rPr>
            </w:pPr>
            <w:r>
              <w:rPr>
                <w:b/>
                <w:kern w:val="2"/>
                <w:szCs w:val="24"/>
              </w:rPr>
              <w:t>15.3. Priedas Nr. 3</w:t>
            </w:r>
          </w:p>
        </w:tc>
        <w:tc>
          <w:tcPr>
            <w:tcW w:w="6138" w:type="dxa"/>
            <w:gridSpan w:val="2"/>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rsidTr="00BA1A9D">
        <w:trPr>
          <w:trHeight w:val="300"/>
        </w:trPr>
        <w:tc>
          <w:tcPr>
            <w:tcW w:w="3397" w:type="dxa"/>
          </w:tcPr>
          <w:p w14:paraId="02655706" w14:textId="77777777" w:rsidR="00202BEC" w:rsidRDefault="00202BEC" w:rsidP="00202BEC">
            <w:pPr>
              <w:jc w:val="center"/>
              <w:rPr>
                <w:b/>
                <w:kern w:val="2"/>
                <w:szCs w:val="24"/>
              </w:rPr>
            </w:pPr>
            <w:r>
              <w:rPr>
                <w:b/>
                <w:kern w:val="2"/>
                <w:szCs w:val="24"/>
              </w:rPr>
              <w:t>15.4. Priedas Nr. 4</w:t>
            </w:r>
          </w:p>
        </w:tc>
        <w:tc>
          <w:tcPr>
            <w:tcW w:w="6138" w:type="dxa"/>
            <w:gridSpan w:val="2"/>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 xml:space="preserve">(Projekto vadovą skiria Statytojas arba pateikia Įgaliojimą. Tiekėjas ne vėliau kaip per 5 </w:t>
            </w:r>
            <w:r w:rsidRPr="005D4B6F">
              <w:rPr>
                <w:bCs/>
                <w:szCs w:val="24"/>
              </w:rPr>
              <w:lastRenderedPageBreak/>
              <w:t>(penkias) darbo dienas nuo Sutarties įsigaliojimo dienos pateikia Užsakovui</w:t>
            </w:r>
            <w:r>
              <w:rPr>
                <w:bCs/>
                <w:szCs w:val="24"/>
              </w:rPr>
              <w:t xml:space="preserve"> </w:t>
            </w:r>
            <w:r w:rsidRPr="00774BF5">
              <w:rPr>
                <w:bCs/>
                <w:szCs w:val="24"/>
              </w:rPr>
              <w:t>šį priedą)</w:t>
            </w:r>
          </w:p>
        </w:tc>
      </w:tr>
      <w:tr w:rsidR="00202BEC" w14:paraId="5B9E7FBB" w14:textId="77777777" w:rsidTr="00BA1A9D">
        <w:trPr>
          <w:trHeight w:val="300"/>
        </w:trPr>
        <w:tc>
          <w:tcPr>
            <w:tcW w:w="3397" w:type="dxa"/>
          </w:tcPr>
          <w:p w14:paraId="2452C16C" w14:textId="77777777" w:rsidR="00202BEC" w:rsidRDefault="00202BEC" w:rsidP="00202BEC">
            <w:pPr>
              <w:jc w:val="center"/>
              <w:rPr>
                <w:b/>
                <w:kern w:val="2"/>
                <w:szCs w:val="24"/>
              </w:rPr>
            </w:pPr>
            <w:r>
              <w:rPr>
                <w:b/>
                <w:kern w:val="2"/>
                <w:szCs w:val="24"/>
              </w:rPr>
              <w:lastRenderedPageBreak/>
              <w:t>15.5. Priedas Nr. 5</w:t>
            </w:r>
          </w:p>
        </w:tc>
        <w:tc>
          <w:tcPr>
            <w:tcW w:w="6138" w:type="dxa"/>
            <w:gridSpan w:val="2"/>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rsidTr="00BA1A9D">
        <w:trPr>
          <w:trHeight w:val="300"/>
        </w:trPr>
        <w:tc>
          <w:tcPr>
            <w:tcW w:w="3397" w:type="dxa"/>
          </w:tcPr>
          <w:p w14:paraId="7C587507" w14:textId="010533AE" w:rsidR="00202BEC" w:rsidRDefault="00202BEC" w:rsidP="00202BEC">
            <w:pPr>
              <w:jc w:val="center"/>
              <w:rPr>
                <w:b/>
                <w:kern w:val="2"/>
                <w:szCs w:val="24"/>
              </w:rPr>
            </w:pPr>
            <w:r>
              <w:rPr>
                <w:b/>
                <w:kern w:val="2"/>
                <w:szCs w:val="24"/>
              </w:rPr>
              <w:t>15.6. Priedas Nr. 6</w:t>
            </w:r>
          </w:p>
        </w:tc>
        <w:tc>
          <w:tcPr>
            <w:tcW w:w="6138" w:type="dxa"/>
            <w:gridSpan w:val="2"/>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rsidTr="00BA1A9D">
        <w:trPr>
          <w:trHeight w:val="300"/>
        </w:trPr>
        <w:tc>
          <w:tcPr>
            <w:tcW w:w="3397" w:type="dxa"/>
          </w:tcPr>
          <w:p w14:paraId="0F163661" w14:textId="60988817" w:rsidR="00202BEC" w:rsidRDefault="00202BEC" w:rsidP="00202BEC">
            <w:pPr>
              <w:jc w:val="center"/>
              <w:rPr>
                <w:b/>
                <w:kern w:val="2"/>
                <w:szCs w:val="24"/>
              </w:rPr>
            </w:pPr>
            <w:r w:rsidRPr="00AA4BC1">
              <w:rPr>
                <w:b/>
                <w:kern w:val="2"/>
                <w:szCs w:val="24"/>
              </w:rPr>
              <w:t>15.7. Priedas Nr. 7</w:t>
            </w:r>
          </w:p>
        </w:tc>
        <w:tc>
          <w:tcPr>
            <w:tcW w:w="6138" w:type="dxa"/>
            <w:gridSpan w:val="2"/>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rsidTr="00BA1A9D">
        <w:trPr>
          <w:trHeight w:val="300"/>
        </w:trPr>
        <w:tc>
          <w:tcPr>
            <w:tcW w:w="3397"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138" w:type="dxa"/>
            <w:gridSpan w:val="2"/>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rsidTr="00BA1A9D">
        <w:trPr>
          <w:trHeight w:val="300"/>
        </w:trPr>
        <w:tc>
          <w:tcPr>
            <w:tcW w:w="3397"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138" w:type="dxa"/>
            <w:gridSpan w:val="2"/>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3"/>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2"/>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2"/>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2"/>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632260A7" w14:textId="77777777" w:rsidR="00BA1A9D" w:rsidRDefault="00BA1A9D">
      <w:pPr>
        <w:tabs>
          <w:tab w:val="left" w:pos="5400"/>
        </w:tabs>
        <w:jc w:val="center"/>
        <w:textAlignment w:val="center"/>
      </w:pPr>
    </w:p>
    <w:p w14:paraId="72417BE2" w14:textId="77777777" w:rsidR="00BA1A9D" w:rsidRDefault="00BA1A9D">
      <w:pPr>
        <w:tabs>
          <w:tab w:val="left" w:pos="5400"/>
        </w:tabs>
        <w:jc w:val="center"/>
        <w:textAlignment w:val="center"/>
      </w:pPr>
    </w:p>
    <w:p w14:paraId="3E214AFD" w14:textId="77777777" w:rsidR="00BA1A9D" w:rsidRDefault="00BA1A9D">
      <w:pPr>
        <w:tabs>
          <w:tab w:val="left" w:pos="5400"/>
        </w:tabs>
        <w:jc w:val="center"/>
        <w:textAlignment w:val="center"/>
      </w:pPr>
    </w:p>
    <w:p w14:paraId="1668B2E6" w14:textId="77777777" w:rsidR="00BA1A9D" w:rsidRDefault="00BA1A9D">
      <w:pPr>
        <w:tabs>
          <w:tab w:val="left" w:pos="5400"/>
        </w:tabs>
        <w:jc w:val="center"/>
        <w:textAlignment w:val="center"/>
      </w:pPr>
    </w:p>
    <w:p w14:paraId="312717ED" w14:textId="77777777" w:rsidR="00BA1A9D" w:rsidRDefault="00BA1A9D">
      <w:pPr>
        <w:tabs>
          <w:tab w:val="left" w:pos="5400"/>
        </w:tabs>
        <w:jc w:val="center"/>
        <w:textAlignment w:val="center"/>
      </w:pPr>
    </w:p>
    <w:p w14:paraId="46A13C55" w14:textId="77777777" w:rsidR="00BA1A9D" w:rsidRDefault="00BA1A9D">
      <w:pPr>
        <w:tabs>
          <w:tab w:val="left" w:pos="5400"/>
        </w:tabs>
        <w:jc w:val="center"/>
        <w:textAlignment w:val="center"/>
      </w:pPr>
    </w:p>
    <w:p w14:paraId="02EC4F63" w14:textId="77777777" w:rsidR="00BA1A9D" w:rsidRDefault="00BA1A9D">
      <w:pPr>
        <w:tabs>
          <w:tab w:val="left" w:pos="5400"/>
        </w:tabs>
        <w:jc w:val="center"/>
        <w:textAlignment w:val="center"/>
      </w:pPr>
    </w:p>
    <w:p w14:paraId="3FBB90EC" w14:textId="77777777" w:rsidR="00BA1A9D" w:rsidRDefault="00BA1A9D">
      <w:pPr>
        <w:tabs>
          <w:tab w:val="left" w:pos="5400"/>
        </w:tabs>
        <w:jc w:val="center"/>
        <w:textAlignment w:val="center"/>
      </w:pPr>
    </w:p>
    <w:p w14:paraId="147985B4" w14:textId="77777777" w:rsidR="00BA1A9D" w:rsidRDefault="00BA1A9D">
      <w:pPr>
        <w:tabs>
          <w:tab w:val="left" w:pos="5400"/>
        </w:tabs>
        <w:jc w:val="center"/>
        <w:textAlignment w:val="center"/>
      </w:pPr>
    </w:p>
    <w:p w14:paraId="614144C0" w14:textId="77777777" w:rsidR="00BA1A9D" w:rsidRDefault="00BA1A9D">
      <w:pPr>
        <w:tabs>
          <w:tab w:val="left" w:pos="5400"/>
        </w:tabs>
        <w:jc w:val="center"/>
        <w:textAlignment w:val="center"/>
      </w:pPr>
    </w:p>
    <w:p w14:paraId="5AC97033" w14:textId="77777777" w:rsidR="00BA1A9D" w:rsidRDefault="00BA1A9D">
      <w:pPr>
        <w:tabs>
          <w:tab w:val="left" w:pos="5400"/>
        </w:tabs>
        <w:jc w:val="center"/>
        <w:textAlignment w:val="center"/>
      </w:pPr>
    </w:p>
    <w:p w14:paraId="0EF69CD8" w14:textId="77777777" w:rsidR="00BA1A9D" w:rsidRDefault="00BA1A9D">
      <w:pPr>
        <w:tabs>
          <w:tab w:val="left" w:pos="5400"/>
        </w:tabs>
        <w:jc w:val="center"/>
        <w:textAlignment w:val="center"/>
      </w:pPr>
    </w:p>
    <w:p w14:paraId="63525703" w14:textId="77777777" w:rsidR="00BA1A9D" w:rsidRDefault="00BA1A9D">
      <w:pPr>
        <w:tabs>
          <w:tab w:val="left" w:pos="5400"/>
        </w:tabs>
        <w:jc w:val="center"/>
        <w:textAlignment w:val="center"/>
      </w:pPr>
    </w:p>
    <w:p w14:paraId="17DADF60" w14:textId="77777777" w:rsidR="00BA1A9D" w:rsidRDefault="00BA1A9D">
      <w:pPr>
        <w:tabs>
          <w:tab w:val="left" w:pos="5400"/>
        </w:tabs>
        <w:jc w:val="center"/>
        <w:textAlignment w:val="center"/>
      </w:pPr>
    </w:p>
    <w:p w14:paraId="2ED07F6A" w14:textId="77777777" w:rsidR="00BA1A9D" w:rsidRDefault="00BA1A9D">
      <w:pPr>
        <w:tabs>
          <w:tab w:val="left" w:pos="5400"/>
        </w:tabs>
        <w:jc w:val="center"/>
        <w:textAlignment w:val="center"/>
      </w:pPr>
    </w:p>
    <w:p w14:paraId="29A122BB" w14:textId="77777777" w:rsidR="00BA1A9D" w:rsidRDefault="00BA1A9D">
      <w:pPr>
        <w:tabs>
          <w:tab w:val="left" w:pos="5400"/>
        </w:tabs>
        <w:jc w:val="center"/>
        <w:textAlignment w:val="center"/>
      </w:pPr>
    </w:p>
    <w:p w14:paraId="08A22D52" w14:textId="77777777" w:rsidR="00BA1A9D" w:rsidRDefault="00BA1A9D">
      <w:pPr>
        <w:tabs>
          <w:tab w:val="left" w:pos="5400"/>
        </w:tabs>
        <w:jc w:val="center"/>
        <w:textAlignment w:val="center"/>
      </w:pPr>
    </w:p>
    <w:p w14:paraId="3CE2D069" w14:textId="77777777" w:rsidR="00BA1A9D" w:rsidRDefault="00BA1A9D">
      <w:pPr>
        <w:tabs>
          <w:tab w:val="left" w:pos="5400"/>
        </w:tabs>
        <w:jc w:val="center"/>
        <w:textAlignment w:val="center"/>
      </w:pPr>
    </w:p>
    <w:p w14:paraId="261E31CA" w14:textId="77777777" w:rsidR="00BA1A9D" w:rsidRDefault="00BA1A9D">
      <w:pPr>
        <w:tabs>
          <w:tab w:val="left" w:pos="5400"/>
        </w:tabs>
        <w:jc w:val="center"/>
        <w:textAlignment w:val="center"/>
      </w:pPr>
    </w:p>
    <w:p w14:paraId="21925990" w14:textId="77777777" w:rsidR="00BA1A9D" w:rsidRDefault="00BA1A9D">
      <w:pPr>
        <w:tabs>
          <w:tab w:val="left" w:pos="5400"/>
        </w:tabs>
        <w:jc w:val="center"/>
        <w:textAlignment w:val="center"/>
      </w:pPr>
    </w:p>
    <w:p w14:paraId="5C893A42" w14:textId="77777777" w:rsidR="00BA1A9D" w:rsidRDefault="00BA1A9D">
      <w:pPr>
        <w:tabs>
          <w:tab w:val="left" w:pos="5400"/>
        </w:tabs>
        <w:jc w:val="center"/>
        <w:textAlignment w:val="center"/>
      </w:pPr>
    </w:p>
    <w:p w14:paraId="13FB6956" w14:textId="77777777" w:rsidR="00BA1A9D" w:rsidRDefault="00BA1A9D">
      <w:pPr>
        <w:tabs>
          <w:tab w:val="left" w:pos="5400"/>
        </w:tabs>
        <w:jc w:val="center"/>
        <w:textAlignment w:val="center"/>
      </w:pPr>
    </w:p>
    <w:p w14:paraId="65E139A6" w14:textId="77777777" w:rsidR="00BA1A9D" w:rsidRDefault="00BA1A9D">
      <w:pPr>
        <w:tabs>
          <w:tab w:val="left" w:pos="5400"/>
        </w:tabs>
        <w:jc w:val="center"/>
        <w:textAlignment w:val="center"/>
      </w:pPr>
    </w:p>
    <w:p w14:paraId="60334EBF" w14:textId="77777777" w:rsidR="00BA1A9D" w:rsidRDefault="00BA1A9D">
      <w:pPr>
        <w:tabs>
          <w:tab w:val="left" w:pos="5400"/>
        </w:tabs>
        <w:jc w:val="center"/>
        <w:textAlignment w:val="center"/>
      </w:pPr>
    </w:p>
    <w:p w14:paraId="3D8D23A3" w14:textId="77777777" w:rsidR="00BA1A9D" w:rsidRDefault="00BA1A9D">
      <w:pPr>
        <w:tabs>
          <w:tab w:val="left" w:pos="5400"/>
        </w:tabs>
        <w:jc w:val="center"/>
        <w:textAlignment w:val="center"/>
      </w:pPr>
    </w:p>
    <w:p w14:paraId="2380741F" w14:textId="77777777" w:rsidR="00BA1A9D" w:rsidRDefault="00BA1A9D">
      <w:pPr>
        <w:tabs>
          <w:tab w:val="left" w:pos="5400"/>
        </w:tabs>
        <w:jc w:val="center"/>
        <w:textAlignment w:val="center"/>
      </w:pPr>
    </w:p>
    <w:p w14:paraId="4982FC9A" w14:textId="77777777" w:rsidR="00BA1A9D" w:rsidRDefault="00BA1A9D">
      <w:pPr>
        <w:tabs>
          <w:tab w:val="left" w:pos="5400"/>
        </w:tabs>
        <w:jc w:val="center"/>
        <w:textAlignment w:val="center"/>
      </w:pPr>
    </w:p>
    <w:p w14:paraId="3C66A466" w14:textId="77777777" w:rsidR="00BA1A9D" w:rsidRDefault="00BA1A9D">
      <w:pPr>
        <w:tabs>
          <w:tab w:val="left" w:pos="5400"/>
        </w:tabs>
        <w:jc w:val="center"/>
        <w:textAlignment w:val="center"/>
      </w:pPr>
    </w:p>
    <w:p w14:paraId="309FC68E" w14:textId="77777777" w:rsidR="00BA1A9D" w:rsidRDefault="00BA1A9D">
      <w:pPr>
        <w:tabs>
          <w:tab w:val="left" w:pos="5400"/>
        </w:tabs>
        <w:jc w:val="center"/>
        <w:textAlignment w:val="center"/>
      </w:pPr>
    </w:p>
    <w:p w14:paraId="6265ED26" w14:textId="77777777" w:rsidR="00BA1A9D" w:rsidRDefault="00BA1A9D">
      <w:pPr>
        <w:tabs>
          <w:tab w:val="left" w:pos="5400"/>
        </w:tabs>
        <w:jc w:val="center"/>
        <w:textAlignment w:val="center"/>
      </w:pPr>
    </w:p>
    <w:p w14:paraId="0A60F321" w14:textId="77777777" w:rsidR="00BA1A9D" w:rsidRDefault="00BA1A9D">
      <w:pPr>
        <w:tabs>
          <w:tab w:val="left" w:pos="5400"/>
        </w:tabs>
        <w:jc w:val="center"/>
        <w:textAlignment w:val="center"/>
      </w:pPr>
    </w:p>
    <w:p w14:paraId="15C4E052" w14:textId="77777777" w:rsidR="00BA1A9D" w:rsidRDefault="00BA1A9D">
      <w:pPr>
        <w:tabs>
          <w:tab w:val="left" w:pos="5400"/>
        </w:tabs>
        <w:jc w:val="center"/>
        <w:textAlignment w:val="center"/>
      </w:pPr>
    </w:p>
    <w:p w14:paraId="71F06C5D" w14:textId="77777777" w:rsidR="00BA1A9D" w:rsidRDefault="00BA1A9D">
      <w:pPr>
        <w:tabs>
          <w:tab w:val="left" w:pos="5400"/>
        </w:tabs>
        <w:jc w:val="center"/>
        <w:textAlignment w:val="center"/>
      </w:pPr>
    </w:p>
    <w:p w14:paraId="712E786B" w14:textId="77777777" w:rsidR="00BA1A9D" w:rsidRDefault="00BA1A9D">
      <w:pPr>
        <w:tabs>
          <w:tab w:val="left" w:pos="5400"/>
        </w:tabs>
        <w:jc w:val="center"/>
        <w:textAlignment w:val="center"/>
      </w:pPr>
    </w:p>
    <w:p w14:paraId="75150988" w14:textId="77777777" w:rsidR="00BA1A9D" w:rsidRDefault="00BA1A9D">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2354" w14:textId="77777777" w:rsidR="00EF7EE1" w:rsidRDefault="00EF7EE1">
      <w:pPr>
        <w:rPr>
          <w:sz w:val="20"/>
        </w:rPr>
      </w:pPr>
      <w:r>
        <w:rPr>
          <w:sz w:val="20"/>
        </w:rPr>
        <w:separator/>
      </w:r>
    </w:p>
  </w:endnote>
  <w:endnote w:type="continuationSeparator" w:id="0">
    <w:p w14:paraId="2E8EEA56" w14:textId="77777777" w:rsidR="00EF7EE1" w:rsidRDefault="00EF7EE1">
      <w:pPr>
        <w:rPr>
          <w:sz w:val="20"/>
        </w:rPr>
      </w:pPr>
      <w:r>
        <w:rPr>
          <w:sz w:val="20"/>
        </w:rPr>
        <w:continuationSeparator/>
      </w:r>
    </w:p>
  </w:endnote>
  <w:endnote w:type="continuationNotice" w:id="1">
    <w:p w14:paraId="6B4467C0" w14:textId="77777777" w:rsidR="00EF7EE1" w:rsidRDefault="00EF7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2609" w14:textId="77777777" w:rsidR="00EF7EE1" w:rsidRDefault="00EF7EE1">
      <w:pPr>
        <w:rPr>
          <w:sz w:val="20"/>
        </w:rPr>
      </w:pPr>
      <w:r>
        <w:rPr>
          <w:sz w:val="20"/>
        </w:rPr>
        <w:separator/>
      </w:r>
    </w:p>
  </w:footnote>
  <w:footnote w:type="continuationSeparator" w:id="0">
    <w:p w14:paraId="090AB3BB" w14:textId="77777777" w:rsidR="00EF7EE1" w:rsidRDefault="00EF7EE1">
      <w:pPr>
        <w:rPr>
          <w:sz w:val="20"/>
        </w:rPr>
      </w:pPr>
      <w:r>
        <w:rPr>
          <w:sz w:val="20"/>
        </w:rPr>
        <w:continuationSeparator/>
      </w:r>
    </w:p>
  </w:footnote>
  <w:footnote w:type="continuationNotice" w:id="1">
    <w:p w14:paraId="0F08638C" w14:textId="77777777" w:rsidR="00EF7EE1" w:rsidRDefault="00EF7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369"/>
    <w:rsid w:val="00085DE6"/>
    <w:rsid w:val="00085FBC"/>
    <w:rsid w:val="00096A1D"/>
    <w:rsid w:val="000B0897"/>
    <w:rsid w:val="000B3CB1"/>
    <w:rsid w:val="000B3E38"/>
    <w:rsid w:val="001035FE"/>
    <w:rsid w:val="00104874"/>
    <w:rsid w:val="001461B6"/>
    <w:rsid w:val="00156D12"/>
    <w:rsid w:val="00156DFE"/>
    <w:rsid w:val="00191897"/>
    <w:rsid w:val="00202BEC"/>
    <w:rsid w:val="002353A6"/>
    <w:rsid w:val="00252CC6"/>
    <w:rsid w:val="002A1056"/>
    <w:rsid w:val="002A6B73"/>
    <w:rsid w:val="00305B85"/>
    <w:rsid w:val="0033606B"/>
    <w:rsid w:val="004537D7"/>
    <w:rsid w:val="00453C8F"/>
    <w:rsid w:val="004905A9"/>
    <w:rsid w:val="004D10F6"/>
    <w:rsid w:val="004D1BA0"/>
    <w:rsid w:val="004D2D09"/>
    <w:rsid w:val="005007FC"/>
    <w:rsid w:val="005142BC"/>
    <w:rsid w:val="00544958"/>
    <w:rsid w:val="005624D1"/>
    <w:rsid w:val="00586EEE"/>
    <w:rsid w:val="006031A2"/>
    <w:rsid w:val="00611B07"/>
    <w:rsid w:val="00644EB4"/>
    <w:rsid w:val="0075072F"/>
    <w:rsid w:val="00782003"/>
    <w:rsid w:val="007833A7"/>
    <w:rsid w:val="007C00E9"/>
    <w:rsid w:val="007C5808"/>
    <w:rsid w:val="007D693E"/>
    <w:rsid w:val="00835AAA"/>
    <w:rsid w:val="00870719"/>
    <w:rsid w:val="00893F59"/>
    <w:rsid w:val="008A1BCA"/>
    <w:rsid w:val="008D4124"/>
    <w:rsid w:val="0091413E"/>
    <w:rsid w:val="00947ED2"/>
    <w:rsid w:val="009728BC"/>
    <w:rsid w:val="009767FC"/>
    <w:rsid w:val="009C47FA"/>
    <w:rsid w:val="009D6EB9"/>
    <w:rsid w:val="009E1EEC"/>
    <w:rsid w:val="009F1B26"/>
    <w:rsid w:val="009F36BC"/>
    <w:rsid w:val="00A37E3D"/>
    <w:rsid w:val="00A440E5"/>
    <w:rsid w:val="00A6299B"/>
    <w:rsid w:val="00A72765"/>
    <w:rsid w:val="00AC2573"/>
    <w:rsid w:val="00AD103B"/>
    <w:rsid w:val="00AD2D46"/>
    <w:rsid w:val="00AE2459"/>
    <w:rsid w:val="00AE74A5"/>
    <w:rsid w:val="00AF538F"/>
    <w:rsid w:val="00AF549E"/>
    <w:rsid w:val="00B13128"/>
    <w:rsid w:val="00B76489"/>
    <w:rsid w:val="00B8407C"/>
    <w:rsid w:val="00BA1A9D"/>
    <w:rsid w:val="00BA6437"/>
    <w:rsid w:val="00BA7312"/>
    <w:rsid w:val="00BB6203"/>
    <w:rsid w:val="00BC00F8"/>
    <w:rsid w:val="00BE6EAE"/>
    <w:rsid w:val="00C020E9"/>
    <w:rsid w:val="00C02FEB"/>
    <w:rsid w:val="00C047E9"/>
    <w:rsid w:val="00C35F77"/>
    <w:rsid w:val="00C420A9"/>
    <w:rsid w:val="00C57473"/>
    <w:rsid w:val="00C91946"/>
    <w:rsid w:val="00CA2437"/>
    <w:rsid w:val="00CB192F"/>
    <w:rsid w:val="00CD321E"/>
    <w:rsid w:val="00D02322"/>
    <w:rsid w:val="00D135F5"/>
    <w:rsid w:val="00D85A84"/>
    <w:rsid w:val="00DA4E0C"/>
    <w:rsid w:val="00DB6054"/>
    <w:rsid w:val="00E07FEA"/>
    <w:rsid w:val="00E14C54"/>
    <w:rsid w:val="00E2557D"/>
    <w:rsid w:val="00E50C31"/>
    <w:rsid w:val="00E817AB"/>
    <w:rsid w:val="00E836F0"/>
    <w:rsid w:val="00E91E82"/>
    <w:rsid w:val="00E93A97"/>
    <w:rsid w:val="00EB2FA9"/>
    <w:rsid w:val="00EC01F1"/>
    <w:rsid w:val="00ED0F8B"/>
    <w:rsid w:val="00EF7EE1"/>
    <w:rsid w:val="00F001ED"/>
    <w:rsid w:val="00F53B05"/>
    <w:rsid w:val="00F60BD9"/>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85FBC"/>
    <w:rsid w:val="000F10B3"/>
    <w:rsid w:val="00156D12"/>
    <w:rsid w:val="001B2BD6"/>
    <w:rsid w:val="002021AD"/>
    <w:rsid w:val="0020596B"/>
    <w:rsid w:val="002179EB"/>
    <w:rsid w:val="00252CC6"/>
    <w:rsid w:val="002A3C25"/>
    <w:rsid w:val="0040245D"/>
    <w:rsid w:val="004D2D09"/>
    <w:rsid w:val="004D6CB3"/>
    <w:rsid w:val="00657ECF"/>
    <w:rsid w:val="00666187"/>
    <w:rsid w:val="006B71FE"/>
    <w:rsid w:val="007420B2"/>
    <w:rsid w:val="007C00E9"/>
    <w:rsid w:val="007F7B44"/>
    <w:rsid w:val="008204ED"/>
    <w:rsid w:val="00830C77"/>
    <w:rsid w:val="00835AAA"/>
    <w:rsid w:val="008D6EEB"/>
    <w:rsid w:val="0095656F"/>
    <w:rsid w:val="00974C95"/>
    <w:rsid w:val="009C6ABF"/>
    <w:rsid w:val="00AD340E"/>
    <w:rsid w:val="00B07845"/>
    <w:rsid w:val="00B13128"/>
    <w:rsid w:val="00BA6437"/>
    <w:rsid w:val="00BB6203"/>
    <w:rsid w:val="00C420A9"/>
    <w:rsid w:val="00C460B4"/>
    <w:rsid w:val="00C91946"/>
    <w:rsid w:val="00CB09A5"/>
    <w:rsid w:val="00CD321E"/>
    <w:rsid w:val="00CD487C"/>
    <w:rsid w:val="00D135F5"/>
    <w:rsid w:val="00DB6054"/>
    <w:rsid w:val="00E93A97"/>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23425</Words>
  <Characters>13353</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15</cp:revision>
  <cp:lastPrinted>2017-06-29T23:42:00Z</cp:lastPrinted>
  <dcterms:created xsi:type="dcterms:W3CDTF">2025-06-10T06:40:00Z</dcterms:created>
  <dcterms:modified xsi:type="dcterms:W3CDTF">2025-07-31T11:09:00Z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