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E8BD" w14:textId="77777777" w:rsidR="00B65D72" w:rsidRPr="00DE2146" w:rsidRDefault="00B65D72" w:rsidP="00B65D72">
      <w:pPr>
        <w:jc w:val="right"/>
        <w:rPr>
          <w:rFonts w:ascii="Times New Roman" w:hAnsi="Times New Roman" w:cs="Times New Roman"/>
          <w:sz w:val="22"/>
          <w:szCs w:val="22"/>
        </w:rPr>
      </w:pPr>
      <w:r w:rsidRPr="008863FD">
        <w:rPr>
          <w:rFonts w:ascii="Times New Roman" w:hAnsi="Times New Roman" w:cs="Times New Roman"/>
          <w:sz w:val="22"/>
          <w:szCs w:val="22"/>
        </w:rPr>
        <w:t>1 priedas</w:t>
      </w:r>
    </w:p>
    <w:p w14:paraId="7CA44238" w14:textId="77777777" w:rsidR="00B65D72" w:rsidRDefault="00B65D72" w:rsidP="00B65D7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83867">
        <w:rPr>
          <w:rFonts w:ascii="Times New Roman" w:hAnsi="Times New Roman" w:cs="Times New Roman"/>
          <w:b/>
          <w:bCs/>
          <w:sz w:val="22"/>
          <w:szCs w:val="22"/>
        </w:rPr>
        <w:t xml:space="preserve">LABORATORINIŲ TYRIMŲ IR DIAGNOSTIKOS PASLAUGŲ </w:t>
      </w:r>
    </w:p>
    <w:p w14:paraId="7DE70732" w14:textId="509002DC" w:rsidR="00B65D72" w:rsidRDefault="00B65D72" w:rsidP="00B65D7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>TECHNINĖ SPECIFIKACIJ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189"/>
        <w:gridCol w:w="1134"/>
        <w:gridCol w:w="1419"/>
      </w:tblGrid>
      <w:tr w:rsidR="00B65D72" w:rsidRPr="00683867" w14:paraId="70FC0DED" w14:textId="77777777" w:rsidTr="00D56A08">
        <w:trPr>
          <w:trHeight w:val="554"/>
        </w:trPr>
        <w:tc>
          <w:tcPr>
            <w:tcW w:w="993" w:type="dxa"/>
            <w:shd w:val="clear" w:color="auto" w:fill="auto"/>
            <w:vAlign w:val="center"/>
          </w:tcPr>
          <w:p w14:paraId="230C1116" w14:textId="77777777" w:rsidR="00B65D72" w:rsidRPr="00683867" w:rsidRDefault="00B65D72" w:rsidP="00D56A08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Pirkimo dalis ir </w:t>
            </w:r>
            <w:r w:rsidRPr="0068386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Eil. Nr.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20F83FA7" w14:textId="77777777" w:rsidR="00B65D72" w:rsidRPr="00683867" w:rsidRDefault="00B65D72" w:rsidP="00D56A08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Minimalūs būtini reikalavimai pirkimo objektui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EA828" w14:textId="77777777" w:rsidR="00B65D72" w:rsidRPr="00683867" w:rsidRDefault="00B65D72" w:rsidP="00D56A08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Matavimo v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ientetai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75F31A" w14:textId="77777777" w:rsidR="00B65D72" w:rsidRPr="00683867" w:rsidRDefault="00B65D72" w:rsidP="00D56A08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Preliminarus kiekis </w:t>
            </w:r>
          </w:p>
        </w:tc>
      </w:tr>
      <w:tr w:rsidR="00B65D72" w:rsidRPr="00683867" w14:paraId="32A80B0B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0AF230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29DE920A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9557B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529EE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B65D72" w:rsidRPr="00683867" w14:paraId="5D3CDFDD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73BC8520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 d.</w:t>
            </w:r>
          </w:p>
        </w:tc>
        <w:tc>
          <w:tcPr>
            <w:tcW w:w="14741" w:type="dxa"/>
            <w:gridSpan w:val="3"/>
            <w:shd w:val="clear" w:color="auto" w:fill="auto"/>
            <w:vAlign w:val="center"/>
          </w:tcPr>
          <w:p w14:paraId="224C1E8E" w14:textId="77777777" w:rsidR="00B65D72" w:rsidRPr="00683867" w:rsidRDefault="00B65D72" w:rsidP="00D56A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Laboratoriniai tyrimai</w:t>
            </w:r>
          </w:p>
        </w:tc>
      </w:tr>
      <w:tr w:rsidR="00B65D72" w:rsidRPr="00683867" w14:paraId="667BE250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0364F68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5353742F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Veninio kraujo tyrimas automatizuotu būdu (patologija)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9D1DAB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8806D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270</w:t>
            </w:r>
          </w:p>
        </w:tc>
      </w:tr>
      <w:tr w:rsidR="00B65D72" w:rsidRPr="00683867" w14:paraId="0FC9E90B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9A6007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06D84B1" w14:textId="77777777" w:rsidR="00B65D72" w:rsidRPr="00683867" w:rsidRDefault="00B65D72" w:rsidP="00D56A08">
            <w:pPr>
              <w:keepNext/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color w:val="469BA7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Hepatito B viruso (HBV) HBsAg antigeno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884680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05924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B65D72" w:rsidRPr="00683867" w14:paraId="73F1405A" w14:textId="77777777" w:rsidTr="00D56A08">
        <w:trPr>
          <w:trHeight w:val="355"/>
        </w:trPr>
        <w:tc>
          <w:tcPr>
            <w:tcW w:w="993" w:type="dxa"/>
            <w:shd w:val="clear" w:color="auto" w:fill="auto"/>
            <w:vAlign w:val="center"/>
          </w:tcPr>
          <w:p w14:paraId="4FFDFB6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5DA25EEE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222222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Hepatito B viruso (HBV) HBe antikūnų nustatymas imunofermentiniu 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20B95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73E3A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B65D72" w:rsidRPr="00683867" w14:paraId="0C46FE79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093EAFD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44ED6BCE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Hepatito B viruso (HBV) HBcor antikūnų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4D925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F482B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B65D72" w:rsidRPr="00683867" w14:paraId="2B430C0F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A9D1B9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83802BD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Hepatito B viruso (HBV) HBs antikūnų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CDDDC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C31D2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B65D72" w:rsidRPr="00683867" w14:paraId="3B7C1232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463264A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64C4645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Hepatito C viruso (HCV) antikūnų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30724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9BC90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B65D72" w:rsidRPr="00683867" w14:paraId="4D783844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21D2DD4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7.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17FFA2F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HCV RNR kiekybinis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ADAD8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E7B0D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B65D72" w:rsidRPr="00683867" w14:paraId="04FAF538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81374D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8.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D75A09D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Hepatito B viruso (HBV) DNR kiekybinis nustatymas PGR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9F785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D831C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B65D72" w:rsidRPr="00683867" w14:paraId="36CFDE8C" w14:textId="77777777" w:rsidTr="00D56A08">
        <w:trPr>
          <w:trHeight w:val="303"/>
        </w:trPr>
        <w:tc>
          <w:tcPr>
            <w:tcW w:w="993" w:type="dxa"/>
            <w:shd w:val="clear" w:color="auto" w:fill="auto"/>
            <w:vAlign w:val="center"/>
          </w:tcPr>
          <w:p w14:paraId="2A9E08D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9.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0BC6BD83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Žmogaus imunodeficito viruso 1/2 (ŽIV 1/2) antikūnų ir p24 Ag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60F90B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3F0C83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B65D72" w:rsidRPr="00683867" w14:paraId="76B201F3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5F997C5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10.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E4433DB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Folikulus stimuliuojančio hormono (FSH)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62403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205D8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</w:tr>
      <w:tr w:rsidR="00B65D72" w:rsidRPr="00683867" w14:paraId="38BE188A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2601C0A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11.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2C48F720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Estradiolio (E2)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3D576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4EB68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</w:tr>
      <w:tr w:rsidR="00B65D72" w:rsidRPr="00683867" w14:paraId="7A61E840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6FC02D63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12.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A9A2534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Tirotropino (TTH) nustatymas imunofermentiniu metodu (TSH)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9207A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C10EB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129</w:t>
            </w:r>
          </w:p>
        </w:tc>
      </w:tr>
      <w:tr w:rsidR="00B65D72" w:rsidRPr="00683867" w14:paraId="738AD4D9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917DA3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13.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431AFFF1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Laisvo tiroksino (LT (4)) nustatymas imunofermentiniu metodu (FT4)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98E7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3BB49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129</w:t>
            </w:r>
          </w:p>
        </w:tc>
      </w:tr>
      <w:tr w:rsidR="00B65D72" w:rsidRPr="00683867" w14:paraId="39B13026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0146F2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14.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AFA3CB6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Laisvo trijodtironino (FT3)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F7D56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C2AE9B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120</w:t>
            </w:r>
          </w:p>
        </w:tc>
      </w:tr>
      <w:tr w:rsidR="00B65D72" w:rsidRPr="00683867" w14:paraId="6228D1A6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5D90F25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15.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CAE4AA7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Protrombino komplekso tyrimas protrombino-prokonvertino metodu (SPA)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72A7FB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A334A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</w:t>
            </w:r>
          </w:p>
        </w:tc>
      </w:tr>
      <w:tr w:rsidR="00B65D72" w:rsidRPr="00683867" w14:paraId="6453F8A9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52FFB06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16.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6207814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Aktyvinto dalinio tromboplastino laiko nustatymas (ADTL)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AB645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36407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85</w:t>
            </w:r>
          </w:p>
        </w:tc>
      </w:tr>
      <w:tr w:rsidR="00B65D72" w:rsidRPr="00683867" w14:paraId="25FEF4B2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047746A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17.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6EDE7E02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Šlapimo tyrimas automatizuotu būdu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9510E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B669A0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230</w:t>
            </w:r>
          </w:p>
        </w:tc>
      </w:tr>
      <w:tr w:rsidR="00B65D72" w:rsidRPr="00683867" w14:paraId="195DCFE1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40FE14C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18.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6E6FCE0A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Šlapimo nuosėdų mikroskopija (patologija)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4034D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38FD6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120</w:t>
            </w:r>
          </w:p>
        </w:tc>
      </w:tr>
      <w:tr w:rsidR="00B65D72" w:rsidRPr="00683867" w14:paraId="1CDAABD3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EFCA97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19.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7DFDA240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Gliukozės koncentracijos serume (plazmoje)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466CA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3492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1FE3CD00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0BFE6FC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20.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B1312FD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Chloridų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CC4AC0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5C959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26F87564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013C383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21.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7E4661AF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Bendrojo kalcio konscentracijos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1E7B7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74A55B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4254BD94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24BC554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22.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68210186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Kalio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44655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F1B25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237874CA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47F9B32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23.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515AB795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Natrio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41B5D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EA6D8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64FFC085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5F252B5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24.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2FFBBCA3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Fosforo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80768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4F230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190</w:t>
            </w:r>
          </w:p>
        </w:tc>
      </w:tr>
      <w:tr w:rsidR="00B65D72" w:rsidRPr="00683867" w14:paraId="138933DB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4289AD9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lastRenderedPageBreak/>
              <w:t>25.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6D6778B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Bendrojo cholesterolio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B4CD9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40C9C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</w:tr>
      <w:tr w:rsidR="00B65D72" w:rsidRPr="00683867" w14:paraId="3D20EDEA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1970F4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26.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6B312161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Mažo tankio lipoproteinų cholesterolio apskaičiavimas pagal Friedevaldo formulę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DA6E3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C3F87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</w:tr>
      <w:tr w:rsidR="00B65D72" w:rsidRPr="00683867" w14:paraId="0612E5AB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353F25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27.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683CBC4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Didelio tankio lipoproteinų cholesterolio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2CFCD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EC876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</w:tr>
      <w:tr w:rsidR="00B65D72" w:rsidRPr="00683867" w14:paraId="4863AC33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E01788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28.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979E813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Triacilglicerolių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C9059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E8E9F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</w:tr>
      <w:tr w:rsidR="00B65D72" w:rsidRPr="00683867" w14:paraId="71F00194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2D1FED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29.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D2B3210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Bendrojo baltymo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2C581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3D5B9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0FF3F182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F79746B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30.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173E4D8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Šlapimo rūgšties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1F003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59393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109</w:t>
            </w:r>
          </w:p>
        </w:tc>
      </w:tr>
      <w:tr w:rsidR="00B65D72" w:rsidRPr="00683867" w14:paraId="28ECD045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C84C080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31.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2BD9B1CA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Albumino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864A3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D9931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4D0FF9FE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FFEA4A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32.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06FFA6B6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Rūgščiųjų karbonatų (CO2) tyrimas kraujo serume ir plazmoje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AB5A4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B223B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</w:tr>
      <w:tr w:rsidR="00B65D72" w:rsidRPr="00683867" w14:paraId="48367FA4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78F6640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33.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F697023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Magnio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FFBCB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F795B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</w:tr>
      <w:tr w:rsidR="00B65D72" w:rsidRPr="00683867" w14:paraId="6F692318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6DCB965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34.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6534054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Gama gliutamiltransferazės (GGT) aktyvumo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D79D53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BB459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148</w:t>
            </w:r>
          </w:p>
        </w:tc>
      </w:tr>
      <w:tr w:rsidR="00B65D72" w:rsidRPr="00683867" w14:paraId="6298C7E2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2F7431E0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35.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7AA366B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Pankreatinės amilazės aktyvumo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F66AC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6A5DA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240</w:t>
            </w:r>
          </w:p>
        </w:tc>
      </w:tr>
      <w:tr w:rsidR="00B65D72" w:rsidRPr="00683867" w14:paraId="23563EC6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A39039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36.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84C8810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Lipazės aktyvumo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0C821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8642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250</w:t>
            </w:r>
          </w:p>
        </w:tc>
      </w:tr>
      <w:tr w:rsidR="00B65D72" w:rsidRPr="00683867" w14:paraId="168BEC81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EB3044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37.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74B7E32B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Šlapalo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92DE7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6E0A40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45F7EC7B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0FCCDA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38.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4D697F3E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Kreatinino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433A9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2CE27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7C91E61B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533805F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39.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2748F7E5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Kreatinkinazės (CK) aktyvumo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5AE40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E9F61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</w:t>
            </w:r>
          </w:p>
        </w:tc>
      </w:tr>
      <w:tr w:rsidR="00B65D72" w:rsidRPr="00683867" w14:paraId="39484614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0435846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40.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4265C16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Alaninaminotransferazės (ALAT/GPT) aktyvumo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A76F9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70C52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1C342D06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24B5501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41.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5ACE98F6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Šarminės fosfatazės aktyvumo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CEF2F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4B4F7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714AEDE8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8AFF9C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42.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20DFC6B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Aspartataminotransferazės (ASAT/GOT) aktyvumo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99666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F9FC2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5930C213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6295CEA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43.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28258967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Laktatdehidrogenazės (LDH) aktyvumo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14F8C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97D0C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667DD9E3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E9228B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44.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08300DAF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Tiesioginio bilirubino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899DF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7DA05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126</w:t>
            </w:r>
          </w:p>
        </w:tc>
      </w:tr>
      <w:tr w:rsidR="00B65D72" w:rsidRPr="00683867" w14:paraId="3E5BDBC7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051CCBF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45.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CC93E76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Bendrojo bilirubino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6E012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2EBED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260</w:t>
            </w:r>
          </w:p>
        </w:tc>
      </w:tr>
      <w:tr w:rsidR="00B65D72" w:rsidRPr="00683867" w14:paraId="59EEDA0B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650B386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46.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7A80DDAD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Kortizolio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C5308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2AC0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</w:tr>
      <w:tr w:rsidR="00B65D72" w:rsidRPr="00683867" w14:paraId="15D86352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B2FACB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47.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2F02B936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Adrenokortikotropino (AKTH)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880B5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796F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</w:tr>
      <w:tr w:rsidR="00B65D72" w:rsidRPr="00683867" w14:paraId="10F2A115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2966FA8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48.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6EA71B82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Limfocitų skaičiaus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D7491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1B720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</w:tr>
      <w:tr w:rsidR="00B65D72" w:rsidRPr="00683867" w14:paraId="1B8BD1F8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471A65F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49.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5AC78010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Periferinio kraujo ląstelių imunofenotipavimas tėkmės citometrijos būdu (1 žymens nustatymas)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88C7E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696D1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</w:tr>
      <w:tr w:rsidR="00B65D72" w:rsidRPr="00683867" w14:paraId="0588BCA6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5E02E82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50.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09181A1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Testosterono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26C65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93008B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B65D72" w:rsidRPr="00683867" w14:paraId="35AC6DC1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69B9F23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51.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D8DED84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Retikuliocitų skaičiavimas automatizuotu būdu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DDAA0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CFEC6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120</w:t>
            </w:r>
          </w:p>
        </w:tc>
      </w:tr>
      <w:tr w:rsidR="00B65D72" w:rsidRPr="00683867" w14:paraId="1B93961A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2FB4C2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52.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6DA508C5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Fibrinogeno koncentracijos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4E6BE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8E139F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</w:tr>
      <w:tr w:rsidR="00B65D72" w:rsidRPr="00683867" w14:paraId="08C6D9B5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07F22709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53.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6FD03199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D-dimerų nustatymas imunoturbidimetrijos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0BB6A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6B69C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</w:tr>
      <w:tr w:rsidR="00B65D72" w:rsidRPr="00683867" w14:paraId="23AF4000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4F9AAE60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54.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7C20667F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Troponino T (TnT)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091D3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B34D75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</w:tr>
      <w:tr w:rsidR="00B65D72" w:rsidRPr="00683867" w14:paraId="54B2C6B8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536F6DA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55.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78A8BB2B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 reaktyvaus baltymo kiekybinis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2166B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6F6642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</w:tr>
      <w:tr w:rsidR="00B65D72" w:rsidRPr="00683867" w14:paraId="72745BDA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697E6B6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56.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1EAC068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Karcinoembrioninio antigeno nustatymas (CEA)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E430E6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34963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15</w:t>
            </w:r>
          </w:p>
        </w:tc>
      </w:tr>
      <w:tr w:rsidR="00B65D72" w:rsidRPr="00683867" w14:paraId="51BBEAD8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74F4B54D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57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6ADC3598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Prostatos specifinio antigeno (PSA)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00F45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AA8BA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15</w:t>
            </w:r>
          </w:p>
        </w:tc>
      </w:tr>
      <w:tr w:rsidR="00B65D72" w:rsidRPr="00683867" w14:paraId="754AEB06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312D3943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58.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2EFA7C2F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Vėžio žymens Ca 125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7ADD6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8DB44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15</w:t>
            </w:r>
          </w:p>
        </w:tc>
      </w:tr>
      <w:tr w:rsidR="00B65D72" w:rsidRPr="00683867" w14:paraId="69728698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56274B73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lastRenderedPageBreak/>
              <w:t>59.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3C8667CC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Kreatinkinazės širdies izofermento (CK-MB) masės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48E1F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1186F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10</w:t>
            </w:r>
          </w:p>
        </w:tc>
      </w:tr>
      <w:tr w:rsidR="00B65D72" w:rsidRPr="00683867" w14:paraId="3FBF1809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69A2542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60.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3833B54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Kvantiferono tyrimas: Imuninio atsako esant imunodeficitui nustatymas pagal gama interfono kiekį (in vitro stimuliuojant Mycobacterium tuberculosis antigenais ESAT-6, CFP-10 ir TB7.7) (Quantiferon)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87D338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BECCAE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10</w:t>
            </w:r>
          </w:p>
        </w:tc>
      </w:tr>
      <w:tr w:rsidR="00B65D72" w:rsidRPr="00683867" w14:paraId="3637FEB3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2109EF9B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61.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1539DB16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Prolaktino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96A34C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037F5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10</w:t>
            </w:r>
          </w:p>
        </w:tc>
      </w:tr>
      <w:tr w:rsidR="00B65D72" w:rsidRPr="00683867" w14:paraId="4646ADDF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1D32DC5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62.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433AC73F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Liuteinizuojančio hormono (LH) nustatymas imunofermentiniu metodu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FAA21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291CE7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10</w:t>
            </w:r>
          </w:p>
        </w:tc>
      </w:tr>
      <w:tr w:rsidR="00B65D72" w:rsidRPr="00683867" w14:paraId="0ACD4FFB" w14:textId="77777777" w:rsidTr="00D56A08">
        <w:trPr>
          <w:trHeight w:val="289"/>
        </w:trPr>
        <w:tc>
          <w:tcPr>
            <w:tcW w:w="993" w:type="dxa"/>
            <w:shd w:val="clear" w:color="auto" w:fill="auto"/>
            <w:vAlign w:val="center"/>
          </w:tcPr>
          <w:p w14:paraId="208929B1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63.</w:t>
            </w:r>
          </w:p>
        </w:tc>
        <w:tc>
          <w:tcPr>
            <w:tcW w:w="12189" w:type="dxa"/>
            <w:shd w:val="clear" w:color="auto" w:fill="auto"/>
            <w:vAlign w:val="center"/>
          </w:tcPr>
          <w:p w14:paraId="4911316F" w14:textId="77777777" w:rsidR="00B65D72" w:rsidRPr="00683867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Glikozilinto hemoglobino HbA1c nustatymas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A249C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F4A0E4" w14:textId="77777777" w:rsidR="00B65D72" w:rsidRPr="00683867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</w:pPr>
            <w:r w:rsidRPr="0068386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15</w:t>
            </w:r>
          </w:p>
        </w:tc>
      </w:tr>
      <w:tr w:rsidR="00B65D72" w:rsidRPr="00DC7E9B" w14:paraId="6E590A07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FB1F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B809A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II d.</w:t>
            </w:r>
          </w:p>
        </w:tc>
        <w:tc>
          <w:tcPr>
            <w:tcW w:w="1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8ACF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B809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Radiologinės diagnostikos paslaugos</w:t>
            </w:r>
          </w:p>
        </w:tc>
      </w:tr>
      <w:tr w:rsidR="00B65D72" w:rsidRPr="00B809A5" w14:paraId="17EF566F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AA66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 w:bidi="bn-BD"/>
                <w14:ligatures w14:val="none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1.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EEA2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Style w:val="font71"/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809A5">
              <w:rPr>
                <w:rFonts w:ascii="Times New Roman" w:hAnsi="Times New Roman" w:cs="Times New Roman"/>
              </w:rPr>
              <w:t>CT – krūtinės ląstos, pilvo ir dubens tyrimas su intraveninėmis kontrastinėmis medžiagomis ir be jų ir gydytojo 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A60D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1B76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</w:pPr>
            <w:r w:rsidRPr="00B809A5">
              <w:rPr>
                <w:rFonts w:ascii="Times New Roman" w:hAnsi="Times New Roman" w:cs="Times New Roman"/>
              </w:rPr>
              <w:t>145</w:t>
            </w:r>
          </w:p>
        </w:tc>
      </w:tr>
      <w:tr w:rsidR="00B65D72" w:rsidRPr="00B809A5" w14:paraId="0D978209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AEA0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 w:bidi="bn-BD"/>
                <w14:ligatures w14:val="none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2.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02D8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Style w:val="font71"/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B809A5">
              <w:rPr>
                <w:rFonts w:ascii="Times New Roman" w:hAnsi="Times New Roman" w:cs="Times New Roman"/>
              </w:rPr>
              <w:t>CT – kaklo minkštųjų audinių tyrimas, įskaitant ryklę, gerklas, viršutinę stemplės dalį (bet be kaklinės stuburo dalies) 1 ar daugiau regionų su kontrastinėmis medžiagomis ir gydytojo 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06B0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66F45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</w:pPr>
            <w:r w:rsidRPr="00B809A5">
              <w:rPr>
                <w:rFonts w:ascii="Times New Roman" w:hAnsi="Times New Roman" w:cs="Times New Roman"/>
              </w:rPr>
              <w:t>3</w:t>
            </w:r>
          </w:p>
        </w:tc>
      </w:tr>
      <w:tr w:rsidR="00B65D72" w:rsidRPr="00B809A5" w14:paraId="3532EA20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5031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 w:bidi="bn-BD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3.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0EC4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Galvos smegenų – CT tyrimas su intraveninėmis kontrastinėmis medžiagomis ir be jų ir gydytojo 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3A10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4EE1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60</w:t>
            </w:r>
          </w:p>
        </w:tc>
      </w:tr>
      <w:tr w:rsidR="00B65D72" w:rsidRPr="00B809A5" w14:paraId="06006133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A609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 w:bidi="bn-BD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4.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B45D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Magnetinio rezonanso tomografija nenaudojant kontrastinių medžiagų – 482,81 + kontrastinė medžiaga pagal kiekį (20 ml), tos dienos įkainį ir turimą kontrastinę medžiagą – 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0875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64F3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20</w:t>
            </w:r>
          </w:p>
        </w:tc>
      </w:tr>
      <w:tr w:rsidR="00B65D72" w:rsidRPr="00B809A5" w14:paraId="11353E5C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875D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 w:bidi="bn-BD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5.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F092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Radiologo konsultacija (kai atliekamas scintigrafijos tyrimas)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FF8F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E7B8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11</w:t>
            </w:r>
          </w:p>
        </w:tc>
      </w:tr>
      <w:tr w:rsidR="00B65D72" w:rsidRPr="00B809A5" w14:paraId="69160F74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11F5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 w:bidi="bn-BD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6.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C93B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Skaitmenizuota rentgenografija įrašant į kompaktinį diską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C57B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F300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10</w:t>
            </w:r>
          </w:p>
        </w:tc>
      </w:tr>
      <w:tr w:rsidR="00B65D72" w:rsidRPr="00B809A5" w14:paraId="336B9DC1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C7C9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 w:bidi="bn-BD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7.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1A0C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Kardioechoskopija (tretinio lygio echoskopuotojo paslauga)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28C2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19D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11</w:t>
            </w:r>
          </w:p>
        </w:tc>
      </w:tr>
      <w:tr w:rsidR="00B65D72" w:rsidRPr="00DC7E9B" w14:paraId="6CC66652" w14:textId="77777777" w:rsidTr="00D56A08">
        <w:trPr>
          <w:trHeight w:val="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C98F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t-LT" w:bidi="bn-BD"/>
              </w:rPr>
            </w:pPr>
            <w:r w:rsidRPr="00B809A5">
              <w:rPr>
                <w:rFonts w:ascii="Times New Roman" w:hAnsi="Times New Roman" w:cs="Times New Roman"/>
                <w:b/>
                <w:bCs/>
                <w:lang w:eastAsia="lt-LT" w:bidi="bn-BD"/>
              </w:rPr>
              <w:t>III d.</w:t>
            </w:r>
          </w:p>
        </w:tc>
        <w:tc>
          <w:tcPr>
            <w:tcW w:w="1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41A0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B809A5">
              <w:rPr>
                <w:rFonts w:ascii="Times New Roman" w:hAnsi="Times New Roman" w:cs="Times New Roman"/>
                <w:b/>
                <w:bCs/>
              </w:rPr>
              <w:t>Patologinės diagnostikos paslaugos</w:t>
            </w:r>
          </w:p>
        </w:tc>
      </w:tr>
      <w:tr w:rsidR="00B65D72" w:rsidRPr="00DC7E9B" w14:paraId="2230D0F6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57C5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 w:bidi="bn-BD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1.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DD56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Imunohistocheminis tyrimas PD-L1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EBA1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72F4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14</w:t>
            </w:r>
          </w:p>
        </w:tc>
      </w:tr>
      <w:tr w:rsidR="00B65D72" w:rsidRPr="00DC7E9B" w14:paraId="3C719638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2A6F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 w:bidi="bn-BD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2.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BF96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Style w:val="font71"/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Parafininio bloko pakėlimas iš archyvo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C078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B9D9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33</w:t>
            </w:r>
          </w:p>
        </w:tc>
      </w:tr>
      <w:tr w:rsidR="00B65D72" w:rsidRPr="00DC7E9B" w14:paraId="51B74819" w14:textId="77777777" w:rsidTr="00D56A08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BAC2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lt-LT" w:bidi="bn-BD"/>
              </w:rPr>
            </w:pPr>
            <w:r w:rsidRPr="00B809A5">
              <w:rPr>
                <w:rFonts w:ascii="Times New Roman" w:hAnsi="Times New Roman" w:cs="Times New Roman"/>
                <w:lang w:eastAsia="lt-LT" w:bidi="bn-BD"/>
              </w:rPr>
              <w:t>3.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8B34" w14:textId="77777777" w:rsidR="00B65D72" w:rsidRPr="00B809A5" w:rsidRDefault="00B65D72" w:rsidP="00D56A08">
            <w:pPr>
              <w:spacing w:before="100" w:beforeAutospacing="1" w:after="100" w:afterAutospacing="1" w:line="240" w:lineRule="auto"/>
              <w:ind w:right="-108"/>
              <w:rPr>
                <w:rStyle w:val="font71"/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Patologo konsultacija interpretuojant stiklelius/ mėginio atrankos ar kitos patologo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24ED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8C88" w14:textId="77777777" w:rsidR="00B65D72" w:rsidRPr="00B809A5" w:rsidRDefault="00B65D72" w:rsidP="00D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9A5">
              <w:rPr>
                <w:rFonts w:ascii="Times New Roman" w:hAnsi="Times New Roman" w:cs="Times New Roman"/>
              </w:rPr>
              <w:t>33</w:t>
            </w:r>
          </w:p>
        </w:tc>
      </w:tr>
    </w:tbl>
    <w:p w14:paraId="7F55C94F" w14:textId="77777777" w:rsidR="00B65D72" w:rsidRPr="00683867" w:rsidRDefault="00B65D72" w:rsidP="00B65D7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18E0ED" w14:textId="77777777" w:rsidR="00B65D72" w:rsidRPr="00C70A79" w:rsidRDefault="00B65D72" w:rsidP="00B65D7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70A7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Paslaugų atlikimo terminai:</w:t>
      </w:r>
    </w:p>
    <w:p w14:paraId="6A799613" w14:textId="77777777" w:rsidR="00B65D72" w:rsidRPr="00C70A79" w:rsidRDefault="00B65D72" w:rsidP="00B65D72">
      <w:pPr>
        <w:pStyle w:val="ListParagraph"/>
        <w:spacing w:after="0" w:line="240" w:lineRule="auto"/>
        <w:ind w:left="142" w:hanging="1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d. </w:t>
      </w:r>
      <w:r w:rsidRPr="00C70A79">
        <w:rPr>
          <w:rFonts w:ascii="Times New Roman" w:eastAsia="Times New Roman" w:hAnsi="Times New Roman" w:cs="Times New Roman"/>
          <w:kern w:val="0"/>
          <w14:ligatures w14:val="none"/>
        </w:rPr>
        <w:t>Laboratoriniai tyrimai: tyrimai turi būti atlikti kokybiškai ir laiku, per 1 dieną užsakius paslaugą, kartu turi būti pateikiami išsamūs atliktų tyrim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r w:rsidRPr="00C70A79">
        <w:rPr>
          <w:rFonts w:ascii="Times New Roman" w:eastAsia="Times New Roman" w:hAnsi="Times New Roman" w:cs="Times New Roman"/>
          <w:kern w:val="0"/>
          <w14:ligatures w14:val="none"/>
        </w:rPr>
        <w:t xml:space="preserve">rezultatai. </w:t>
      </w:r>
    </w:p>
    <w:p w14:paraId="557F36A9" w14:textId="77777777" w:rsidR="00B65D72" w:rsidRPr="00C70A79" w:rsidRDefault="00B65D72" w:rsidP="00B65D72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II d. </w:t>
      </w:r>
      <w:r w:rsidRPr="00C70A79">
        <w:rPr>
          <w:rFonts w:ascii="Times New Roman" w:eastAsia="Times New Roman" w:hAnsi="Times New Roman" w:cs="Times New Roman"/>
          <w:kern w:val="0"/>
          <w14:ligatures w14:val="none"/>
        </w:rPr>
        <w:t xml:space="preserve">Radiologinės diagnostikos paslaugos: tyrimai turi būti atlikti kokybiškai ir laiku, per 1-3 dienas užsakius paslaugą, kartu turi būti pateikiami išsamūs atliktų tyrimų rezultatai. </w:t>
      </w:r>
    </w:p>
    <w:p w14:paraId="0C60D07B" w14:textId="77777777" w:rsidR="00B65D72" w:rsidRPr="00C70A79" w:rsidRDefault="00B65D72" w:rsidP="00B65D72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III d. </w:t>
      </w:r>
      <w:r w:rsidRPr="00C70A79">
        <w:rPr>
          <w:rFonts w:ascii="Times New Roman" w:eastAsia="Times New Roman" w:hAnsi="Times New Roman" w:cs="Times New Roman"/>
          <w:kern w:val="0"/>
          <w14:ligatures w14:val="none"/>
        </w:rPr>
        <w:t>Patologinės diagnostikos paslaugos: paslaugos turi būti atliktos kokybiškai ir laiku, per 3 dienas užsakius paslaugą.</w:t>
      </w:r>
    </w:p>
    <w:p w14:paraId="792AC56A" w14:textId="77777777" w:rsidR="00B65D72" w:rsidRPr="00683867" w:rsidRDefault="00B65D72" w:rsidP="00B65D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</w:p>
    <w:p w14:paraId="78E45F54" w14:textId="77777777" w:rsidR="00B65D72" w:rsidRPr="00ED08C6" w:rsidRDefault="00B65D72" w:rsidP="00B65D7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DCE423A" w14:textId="77777777" w:rsidR="003333A7" w:rsidRDefault="003333A7"/>
    <w:sectPr w:rsidR="003333A7" w:rsidSect="00B65D72">
      <w:pgSz w:w="16838" w:h="11906" w:orient="landscape"/>
      <w:pgMar w:top="567" w:right="851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49"/>
    <w:rsid w:val="003333A7"/>
    <w:rsid w:val="003D3B18"/>
    <w:rsid w:val="009C6189"/>
    <w:rsid w:val="00B65D72"/>
    <w:rsid w:val="00C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3768"/>
  <w15:chartTrackingRefBased/>
  <w15:docId w15:val="{5819C372-71FC-44FC-8773-330EF302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72"/>
  </w:style>
  <w:style w:type="paragraph" w:styleId="Heading1">
    <w:name w:val="heading 1"/>
    <w:basedOn w:val="Normal"/>
    <w:next w:val="Normal"/>
    <w:link w:val="Heading1Char"/>
    <w:uiPriority w:val="9"/>
    <w:qFormat/>
    <w:rsid w:val="00CE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249"/>
    <w:rPr>
      <w:b/>
      <w:bCs/>
      <w:smallCaps/>
      <w:color w:val="0F4761" w:themeColor="accent1" w:themeShade="BF"/>
      <w:spacing w:val="5"/>
    </w:rPr>
  </w:style>
  <w:style w:type="character" w:customStyle="1" w:styleId="font71">
    <w:name w:val="font71"/>
    <w:basedOn w:val="DefaultParagraphFont"/>
    <w:rsid w:val="00B65D7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3859</Words>
  <Characters>2200</Characters>
  <Application>Microsoft Office Word</Application>
  <DocSecurity>0</DocSecurity>
  <Lines>18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2</cp:revision>
  <dcterms:created xsi:type="dcterms:W3CDTF">2025-07-31T11:48:00Z</dcterms:created>
  <dcterms:modified xsi:type="dcterms:W3CDTF">2025-07-31T11:49:00Z</dcterms:modified>
</cp:coreProperties>
</file>