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47BF2D53"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sz w:val="24"/>
              <w:szCs w:val="24"/>
            </w:rPr>
            <w:br/>
          </w:r>
          <w:r w:rsidR="4DFF7480" w:rsidRPr="00316E72">
            <w:rPr>
              <w:rFonts w:ascii="Times New Roman" w:hAnsi="Times New Roman" w:cs="Times New Roman"/>
              <w:b/>
              <w:bCs/>
              <w:color w:val="000000" w:themeColor="text1"/>
              <w:sz w:val="24"/>
              <w:szCs w:val="24"/>
            </w:rPr>
            <w:t>LIETUVOS RESPUBLIKOS APLINKOS MINISTERIJA</w:t>
          </w:r>
        </w:p>
        <w:p w14:paraId="75C2CEEE" w14:textId="77777777"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Biudžetinė įstaiga, A. Jakšto g. 4, 01105 Vilnius,</w:t>
          </w:r>
        </w:p>
        <w:p w14:paraId="4D897CFE" w14:textId="77777777"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tel. +370 626 22252, el. p. </w:t>
          </w:r>
          <w:proofErr w:type="spellStart"/>
          <w:r w:rsidRPr="00316E72">
            <w:rPr>
              <w:rFonts w:ascii="Times New Roman" w:hAnsi="Times New Roman" w:cs="Times New Roman"/>
              <w:color w:val="000000" w:themeColor="text1"/>
              <w:sz w:val="24"/>
              <w:szCs w:val="24"/>
            </w:rPr>
            <w:t>info@am.lt</w:t>
          </w:r>
          <w:proofErr w:type="spellEnd"/>
          <w:r w:rsidRPr="00316E72">
            <w:rPr>
              <w:rFonts w:ascii="Times New Roman" w:hAnsi="Times New Roman" w:cs="Times New Roman"/>
              <w:color w:val="000000" w:themeColor="text1"/>
              <w:sz w:val="24"/>
              <w:szCs w:val="24"/>
            </w:rPr>
            <w:t>, https://am.lrv.lt.</w:t>
          </w:r>
        </w:p>
        <w:p w14:paraId="47B8E29B" w14:textId="2E8CF1EB" w:rsidR="00D526C8"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316E72" w:rsidRDefault="005552F0" w:rsidP="00316E72">
          <w:pPr>
            <w:spacing w:after="120" w:line="240" w:lineRule="auto"/>
            <w:contextualSpacing/>
            <w:jc w:val="center"/>
            <w:rPr>
              <w:rFonts w:ascii="Times New Roman" w:hAnsi="Times New Roman" w:cs="Times New Roman"/>
              <w:sz w:val="24"/>
              <w:szCs w:val="24"/>
            </w:rPr>
          </w:pPr>
        </w:p>
        <w:p w14:paraId="40353AFE"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2B14514F" w14:textId="7BCE060F" w:rsidR="005552F0" w:rsidRPr="00316E72" w:rsidRDefault="00D526C8" w:rsidP="00316E72">
          <w:pPr>
            <w:spacing w:after="120" w:line="240" w:lineRule="auto"/>
            <w:ind w:left="5245"/>
            <w:contextualSpacing/>
            <w:rPr>
              <w:rFonts w:ascii="Times New Roman" w:hAnsi="Times New Roman" w:cs="Times New Roman"/>
              <w:sz w:val="24"/>
              <w:szCs w:val="24"/>
            </w:rPr>
          </w:pPr>
          <w:r w:rsidRPr="00316E72">
            <w:rPr>
              <w:rFonts w:ascii="Times New Roman" w:hAnsi="Times New Roman" w:cs="Times New Roman"/>
              <w:sz w:val="24"/>
              <w:szCs w:val="24"/>
            </w:rPr>
            <w:t>PATVIRTINTA</w:t>
          </w:r>
        </w:p>
        <w:p w14:paraId="47EF4999" w14:textId="56F33A12" w:rsidR="004D4DD6" w:rsidRPr="00316E72" w:rsidRDefault="0FE95289" w:rsidP="00316E72">
          <w:pPr>
            <w:spacing w:after="120" w:line="240" w:lineRule="auto"/>
            <w:ind w:left="5245"/>
            <w:contextualSpacing/>
            <w:rPr>
              <w:rFonts w:ascii="Times New Roman" w:hAnsi="Times New Roman" w:cs="Times New Roman"/>
              <w:sz w:val="24"/>
              <w:szCs w:val="24"/>
            </w:rPr>
          </w:pPr>
          <w:r w:rsidRPr="677A53BF">
            <w:rPr>
              <w:rFonts w:ascii="Times New Roman" w:hAnsi="Times New Roman" w:cs="Times New Roman"/>
              <w:sz w:val="24"/>
              <w:szCs w:val="24"/>
            </w:rPr>
            <w:t>Lietuvos Respublikos aplinkos ministerijos Viešųjų pirkimų komisijos 2025-0</w:t>
          </w:r>
          <w:r w:rsidR="7A4CA408" w:rsidRPr="677A53BF">
            <w:rPr>
              <w:rFonts w:ascii="Times New Roman" w:hAnsi="Times New Roman" w:cs="Times New Roman"/>
              <w:sz w:val="24"/>
              <w:szCs w:val="24"/>
            </w:rPr>
            <w:t>7</w:t>
          </w:r>
          <w:r w:rsidRPr="677A53BF">
            <w:rPr>
              <w:rFonts w:ascii="Times New Roman" w:hAnsi="Times New Roman" w:cs="Times New Roman"/>
              <w:sz w:val="24"/>
              <w:szCs w:val="24"/>
            </w:rPr>
            <w:t>-</w:t>
          </w:r>
          <w:r w:rsidR="29E74A93" w:rsidRPr="677A53BF">
            <w:rPr>
              <w:rFonts w:ascii="Times New Roman" w:hAnsi="Times New Roman" w:cs="Times New Roman"/>
              <w:sz w:val="24"/>
              <w:szCs w:val="24"/>
            </w:rPr>
            <w:t>31</w:t>
          </w:r>
        </w:p>
        <w:p w14:paraId="47EF0C37" w14:textId="7B4FB437" w:rsidR="00D526C8" w:rsidRPr="00316E72" w:rsidRDefault="005552F0" w:rsidP="00316E72">
          <w:pPr>
            <w:spacing w:after="120" w:line="240" w:lineRule="auto"/>
            <w:ind w:left="5245"/>
            <w:contextualSpacing/>
            <w:rPr>
              <w:rFonts w:ascii="Times New Roman" w:hAnsi="Times New Roman" w:cs="Times New Roman"/>
              <w:sz w:val="24"/>
              <w:szCs w:val="24"/>
            </w:rPr>
          </w:pPr>
          <w:r w:rsidRPr="00316E72">
            <w:rPr>
              <w:rFonts w:ascii="Times New Roman" w:hAnsi="Times New Roman" w:cs="Times New Roman"/>
              <w:sz w:val="24"/>
              <w:szCs w:val="24"/>
            </w:rPr>
            <w:t xml:space="preserve">protokolu Nr. </w:t>
          </w:r>
          <w:r w:rsidR="00327568" w:rsidRPr="00316E72">
            <w:rPr>
              <w:rFonts w:ascii="Times New Roman" w:hAnsi="Times New Roman" w:cs="Times New Roman"/>
              <w:sz w:val="24"/>
              <w:szCs w:val="24"/>
            </w:rPr>
            <w:t>PAKM</w:t>
          </w:r>
          <w:r w:rsidRPr="00316E72">
            <w:rPr>
              <w:rFonts w:ascii="Times New Roman" w:hAnsi="Times New Roman" w:cs="Times New Roman"/>
              <w:sz w:val="24"/>
              <w:szCs w:val="24"/>
            </w:rPr>
            <w:t>-2</w:t>
          </w:r>
        </w:p>
        <w:p w14:paraId="7350A7E2" w14:textId="78457EBC" w:rsidR="00D526C8" w:rsidRPr="00316E72" w:rsidRDefault="00D526C8" w:rsidP="00316E72">
          <w:pPr>
            <w:spacing w:after="120" w:line="240" w:lineRule="auto"/>
            <w:contextualSpacing/>
            <w:jc w:val="center"/>
            <w:rPr>
              <w:rFonts w:ascii="Times New Roman" w:hAnsi="Times New Roman" w:cs="Times New Roman"/>
              <w:sz w:val="24"/>
              <w:szCs w:val="24"/>
            </w:rPr>
          </w:pPr>
        </w:p>
        <w:p w14:paraId="62F0C304"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5DCFE598"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12103570" w14:textId="77777777" w:rsidR="00541BE3" w:rsidRPr="00316E72" w:rsidRDefault="00024BD4"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SUPAPRASTINTO</w:t>
          </w:r>
          <w:r w:rsidR="007A130B" w:rsidRPr="00316E72">
            <w:rPr>
              <w:rFonts w:ascii="Times New Roman" w:hAnsi="Times New Roman" w:cs="Times New Roman"/>
              <w:b/>
              <w:bCs/>
              <w:color w:val="000000" w:themeColor="text1"/>
              <w:sz w:val="24"/>
              <w:szCs w:val="24"/>
            </w:rPr>
            <w:t xml:space="preserve"> </w:t>
          </w:r>
          <w:r w:rsidR="00D526C8" w:rsidRPr="00316E72">
            <w:rPr>
              <w:rFonts w:ascii="Times New Roman" w:hAnsi="Times New Roman" w:cs="Times New Roman"/>
              <w:b/>
              <w:bCs/>
              <w:color w:val="000000" w:themeColor="text1"/>
              <w:sz w:val="24"/>
              <w:szCs w:val="24"/>
            </w:rPr>
            <w:t xml:space="preserve">VIEŠOJO PIRKIMO </w:t>
          </w:r>
        </w:p>
        <w:p w14:paraId="7B1D1381" w14:textId="258247FB" w:rsidR="00541BE3" w:rsidRPr="00316E72" w:rsidRDefault="00D526C8"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w:t>
          </w:r>
          <w:bookmarkStart w:id="0" w:name="_Hlk198198394"/>
          <w:r w:rsidR="00541BE3" w:rsidRPr="00316E72">
            <w:rPr>
              <w:rFonts w:ascii="Times New Roman" w:hAnsi="Times New Roman" w:cs="Times New Roman"/>
              <w:b/>
              <w:bCs/>
              <w:color w:val="000000" w:themeColor="text1"/>
              <w:sz w:val="24"/>
              <w:szCs w:val="24"/>
            </w:rPr>
            <w:t xml:space="preserve">SPECIALIZUOTOS ANGLŲ KALBOS MOKYMŲ </w:t>
          </w:r>
          <w:bookmarkEnd w:id="0"/>
          <w:r w:rsidR="00E40722" w:rsidRPr="00316E72">
            <w:rPr>
              <w:rFonts w:ascii="Times New Roman" w:hAnsi="Times New Roman" w:cs="Times New Roman"/>
              <w:b/>
              <w:bCs/>
              <w:color w:val="000000" w:themeColor="text1"/>
              <w:sz w:val="24"/>
              <w:szCs w:val="24"/>
            </w:rPr>
            <w:t>PASLAUGOS</w:t>
          </w:r>
          <w:r w:rsidRPr="00316E72">
            <w:rPr>
              <w:rFonts w:ascii="Times New Roman" w:hAnsi="Times New Roman" w:cs="Times New Roman"/>
              <w:b/>
              <w:bCs/>
              <w:color w:val="000000" w:themeColor="text1"/>
              <w:sz w:val="24"/>
              <w:szCs w:val="24"/>
            </w:rPr>
            <w:t>“</w:t>
          </w:r>
          <w:r w:rsidR="00541BE3" w:rsidRPr="00316E72">
            <w:rPr>
              <w:rFonts w:ascii="Times New Roman" w:hAnsi="Times New Roman" w:cs="Times New Roman"/>
              <w:b/>
              <w:bCs/>
              <w:color w:val="000000" w:themeColor="text1"/>
              <w:sz w:val="24"/>
              <w:szCs w:val="24"/>
            </w:rPr>
            <w:t xml:space="preserve"> </w:t>
          </w:r>
        </w:p>
        <w:p w14:paraId="18ACC6AD" w14:textId="618309D5" w:rsidR="00D526C8" w:rsidRPr="00316E72" w:rsidRDefault="3CC08F9D" w:rsidP="00316E72">
          <w:pPr>
            <w:spacing w:after="120" w:line="240" w:lineRule="auto"/>
            <w:contextualSpacing/>
            <w:jc w:val="center"/>
            <w:rPr>
              <w:rFonts w:ascii="Times New Roman" w:hAnsi="Times New Roman" w:cs="Times New Roman"/>
              <w:b/>
              <w:bCs/>
              <w:color w:val="000000" w:themeColor="text1"/>
              <w:sz w:val="24"/>
              <w:szCs w:val="24"/>
              <w:lang w:val="pt-BR"/>
            </w:rPr>
          </w:pPr>
          <w:r w:rsidRPr="00316E72">
            <w:rPr>
              <w:rFonts w:ascii="Times New Roman" w:hAnsi="Times New Roman" w:cs="Times New Roman"/>
              <w:b/>
              <w:bCs/>
              <w:color w:val="000000" w:themeColor="text1"/>
              <w:sz w:val="24"/>
              <w:szCs w:val="24"/>
            </w:rPr>
            <w:t xml:space="preserve">ATVIRO KONKURSO </w:t>
          </w:r>
          <w:r w:rsidR="661DA89B" w:rsidRPr="00316E72">
            <w:rPr>
              <w:rFonts w:ascii="Times New Roman" w:hAnsi="Times New Roman" w:cs="Times New Roman"/>
              <w:b/>
              <w:bCs/>
              <w:color w:val="000000" w:themeColor="text1"/>
              <w:sz w:val="24"/>
              <w:szCs w:val="24"/>
            </w:rPr>
            <w:t xml:space="preserve">SPECIALIOSIOS </w:t>
          </w:r>
          <w:r w:rsidRPr="00316E72">
            <w:rPr>
              <w:rFonts w:ascii="Times New Roman" w:hAnsi="Times New Roman" w:cs="Times New Roman"/>
              <w:b/>
              <w:bCs/>
              <w:color w:val="000000" w:themeColor="text1"/>
              <w:sz w:val="24"/>
              <w:szCs w:val="24"/>
            </w:rPr>
            <w:t>SĄLYGOS</w:t>
          </w:r>
        </w:p>
        <w:p w14:paraId="67D34D7E" w14:textId="3A4AD8DC" w:rsidR="00D53BF4" w:rsidRPr="00316E72" w:rsidRDefault="00D53BF4"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V</w:t>
          </w:r>
          <w:r w:rsidR="00755F3B" w:rsidRPr="00316E72">
            <w:rPr>
              <w:rFonts w:ascii="Times New Roman" w:hAnsi="Times New Roman" w:cs="Times New Roman"/>
              <w:b/>
              <w:bCs/>
              <w:color w:val="000000" w:themeColor="text1"/>
              <w:sz w:val="24"/>
              <w:szCs w:val="24"/>
            </w:rPr>
            <w:t>ersija</w:t>
          </w:r>
          <w:r w:rsidRPr="00316E72">
            <w:rPr>
              <w:rFonts w:ascii="Times New Roman" w:hAnsi="Times New Roman" w:cs="Times New Roman"/>
              <w:b/>
              <w:bCs/>
              <w:color w:val="000000" w:themeColor="text1"/>
              <w:sz w:val="24"/>
              <w:szCs w:val="24"/>
            </w:rPr>
            <w:t xml:space="preserve"> Nr. </w:t>
          </w:r>
          <w:r w:rsidR="00E40722" w:rsidRPr="00316E72">
            <w:rPr>
              <w:rFonts w:ascii="Times New Roman" w:hAnsi="Times New Roman" w:cs="Times New Roman"/>
              <w:b/>
              <w:bCs/>
              <w:color w:val="000000" w:themeColor="text1"/>
              <w:sz w:val="24"/>
              <w:szCs w:val="24"/>
            </w:rPr>
            <w:t>1</w:t>
          </w:r>
        </w:p>
        <w:p w14:paraId="0B2C62A1" w14:textId="77777777" w:rsidR="00B12FB8" w:rsidRDefault="00B12FB8">
          <w:pPr>
            <w:rPr>
              <w:rFonts w:ascii="Times New Roman" w:hAnsi="Times New Roman" w:cs="Times New Roman"/>
              <w:sz w:val="24"/>
              <w:szCs w:val="24"/>
            </w:rPr>
          </w:pPr>
          <w:r>
            <w:rPr>
              <w:rFonts w:ascii="Times New Roman" w:hAnsi="Times New Roman" w:cs="Times New Roman"/>
              <w:sz w:val="24"/>
              <w:szCs w:val="24"/>
            </w:rPr>
            <w:br w:type="page"/>
          </w:r>
        </w:p>
        <w:p w14:paraId="517C01D9" w14:textId="4518FCDE" w:rsidR="001C24BC" w:rsidRPr="00316E72" w:rsidRDefault="001C24BC" w:rsidP="00316E72">
          <w:pPr>
            <w:spacing w:after="120" w:line="240" w:lineRule="auto"/>
            <w:contextualSpacing/>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5818837"/>
            <w:docPartObj>
              <w:docPartGallery w:val="Table of Contents"/>
              <w:docPartUnique/>
            </w:docPartObj>
          </w:sdtPr>
          <w:sdtEndPr>
            <w:rPr>
              <w:b/>
              <w:bCs/>
            </w:rPr>
          </w:sdtEndPr>
          <w:sdtContent>
            <w:p w14:paraId="75C4D9EB" w14:textId="02784246" w:rsidR="00C7424A" w:rsidRPr="00316E72" w:rsidRDefault="00C7424A" w:rsidP="00316E72">
              <w:pPr>
                <w:pStyle w:val="TOCHeading"/>
                <w:rPr>
                  <w:rFonts w:ascii="Times New Roman" w:hAnsi="Times New Roman" w:cs="Times New Roman"/>
                  <w:sz w:val="24"/>
                  <w:szCs w:val="24"/>
                </w:rPr>
              </w:pPr>
              <w:r w:rsidRPr="00316E72">
                <w:rPr>
                  <w:rFonts w:ascii="Times New Roman" w:hAnsi="Times New Roman" w:cs="Times New Roman"/>
                  <w:sz w:val="24"/>
                  <w:szCs w:val="24"/>
                </w:rPr>
                <w:t>Turinys</w:t>
              </w:r>
            </w:p>
            <w:p w14:paraId="60E1F08C" w14:textId="6145DF4C" w:rsidR="00A734B6" w:rsidRPr="00316E72" w:rsidRDefault="00C7424A" w:rsidP="00316E72">
              <w:pPr>
                <w:pStyle w:val="TOC1"/>
                <w:tabs>
                  <w:tab w:val="left" w:pos="720"/>
                </w:tabs>
                <w:spacing w:line="240" w:lineRule="auto"/>
                <w:rPr>
                  <w:kern w:val="2"/>
                  <w:sz w:val="24"/>
                  <w:szCs w:val="24"/>
                  <w14:ligatures w14:val="standardContextual"/>
                </w:rPr>
              </w:pPr>
              <w:r w:rsidRPr="00316E72">
                <w:rPr>
                  <w:sz w:val="24"/>
                  <w:szCs w:val="24"/>
                </w:rPr>
                <w:fldChar w:fldCharType="begin"/>
              </w:r>
              <w:r w:rsidRPr="00316E72">
                <w:rPr>
                  <w:sz w:val="24"/>
                  <w:szCs w:val="24"/>
                </w:rPr>
                <w:instrText xml:space="preserve"> TOC \o "1-3" \h \z \u </w:instrText>
              </w:r>
              <w:r w:rsidRPr="00316E72">
                <w:rPr>
                  <w:sz w:val="24"/>
                  <w:szCs w:val="24"/>
                </w:rPr>
                <w:fldChar w:fldCharType="separate"/>
              </w:r>
              <w:hyperlink w:anchor="_Toc198644834" w:history="1">
                <w:r w:rsidR="00A734B6" w:rsidRPr="00316E72">
                  <w:rPr>
                    <w:rStyle w:val="Hyperlink"/>
                    <w:b/>
                    <w:bCs/>
                    <w:sz w:val="24"/>
                    <w:szCs w:val="24"/>
                  </w:rPr>
                  <w:t>1.</w:t>
                </w:r>
                <w:r w:rsidR="00A734B6" w:rsidRPr="00316E72">
                  <w:rPr>
                    <w:kern w:val="2"/>
                    <w:sz w:val="24"/>
                    <w:szCs w:val="24"/>
                    <w14:ligatures w14:val="standardContextual"/>
                  </w:rPr>
                  <w:tab/>
                </w:r>
                <w:r w:rsidR="00A734B6" w:rsidRPr="00316E72">
                  <w:rPr>
                    <w:rStyle w:val="Hyperlink"/>
                    <w:b/>
                    <w:bCs/>
                    <w:sz w:val="24"/>
                    <w:szCs w:val="24"/>
                  </w:rPr>
                  <w:t>Bendra informacija</w:t>
                </w:r>
                <w:r w:rsidR="00A734B6" w:rsidRPr="00316E72">
                  <w:rPr>
                    <w:webHidden/>
                    <w:sz w:val="24"/>
                    <w:szCs w:val="24"/>
                  </w:rPr>
                  <w:tab/>
                </w:r>
                <w:r w:rsidR="00A734B6" w:rsidRPr="00316E72">
                  <w:rPr>
                    <w:webHidden/>
                    <w:sz w:val="24"/>
                    <w:szCs w:val="24"/>
                  </w:rPr>
                  <w:fldChar w:fldCharType="begin"/>
                </w:r>
                <w:r w:rsidR="00A734B6" w:rsidRPr="00316E72">
                  <w:rPr>
                    <w:webHidden/>
                    <w:sz w:val="24"/>
                    <w:szCs w:val="24"/>
                  </w:rPr>
                  <w:instrText xml:space="preserve"> PAGEREF _Toc198644834 \h </w:instrText>
                </w:r>
                <w:r w:rsidR="00A734B6" w:rsidRPr="00316E72">
                  <w:rPr>
                    <w:webHidden/>
                    <w:sz w:val="24"/>
                    <w:szCs w:val="24"/>
                  </w:rPr>
                </w:r>
                <w:r w:rsidR="00A734B6" w:rsidRPr="00316E72">
                  <w:rPr>
                    <w:webHidden/>
                    <w:sz w:val="24"/>
                    <w:szCs w:val="24"/>
                  </w:rPr>
                  <w:fldChar w:fldCharType="separate"/>
                </w:r>
                <w:r w:rsidR="00854ED6" w:rsidRPr="00316E72">
                  <w:rPr>
                    <w:webHidden/>
                    <w:sz w:val="24"/>
                    <w:szCs w:val="24"/>
                  </w:rPr>
                  <w:t>2</w:t>
                </w:r>
                <w:r w:rsidR="00A734B6" w:rsidRPr="00316E72">
                  <w:rPr>
                    <w:webHidden/>
                    <w:sz w:val="24"/>
                    <w:szCs w:val="24"/>
                  </w:rPr>
                  <w:fldChar w:fldCharType="end"/>
                </w:r>
              </w:hyperlink>
            </w:p>
            <w:p w14:paraId="56D60C57" w14:textId="63EC1CC4" w:rsidR="00A734B6" w:rsidRPr="00316E72" w:rsidRDefault="00A734B6" w:rsidP="00316E72">
              <w:pPr>
                <w:pStyle w:val="TOC1"/>
                <w:spacing w:line="240" w:lineRule="auto"/>
                <w:rPr>
                  <w:kern w:val="2"/>
                  <w:sz w:val="24"/>
                  <w:szCs w:val="24"/>
                  <w14:ligatures w14:val="standardContextual"/>
                </w:rPr>
              </w:pPr>
              <w:hyperlink w:anchor="_Toc198644835" w:history="1">
                <w:r w:rsidRPr="00316E72">
                  <w:rPr>
                    <w:rStyle w:val="Hyperlink"/>
                    <w:b/>
                    <w:bCs/>
                    <w:sz w:val="24"/>
                    <w:szCs w:val="24"/>
                  </w:rPr>
                  <w:t>2. Pirkimo objektas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_Toc198644835 \h </w:instrText>
                </w:r>
                <w:r w:rsidRPr="00316E72">
                  <w:rPr>
                    <w:webHidden/>
                    <w:sz w:val="24"/>
                    <w:szCs w:val="24"/>
                  </w:rPr>
                </w:r>
                <w:r w:rsidRPr="00316E72">
                  <w:rPr>
                    <w:webHidden/>
                    <w:sz w:val="24"/>
                    <w:szCs w:val="24"/>
                  </w:rPr>
                  <w:fldChar w:fldCharType="separate"/>
                </w:r>
                <w:r w:rsidR="00854ED6" w:rsidRPr="00316E72">
                  <w:rPr>
                    <w:webHidden/>
                    <w:sz w:val="24"/>
                    <w:szCs w:val="24"/>
                  </w:rPr>
                  <w:t>2</w:t>
                </w:r>
                <w:r w:rsidRPr="00316E72">
                  <w:rPr>
                    <w:webHidden/>
                    <w:sz w:val="24"/>
                    <w:szCs w:val="24"/>
                  </w:rPr>
                  <w:fldChar w:fldCharType="end"/>
                </w:r>
              </w:hyperlink>
            </w:p>
            <w:p w14:paraId="6CA44B81" w14:textId="67A9C000" w:rsidR="00A734B6" w:rsidRPr="00316E72" w:rsidRDefault="00A734B6" w:rsidP="00316E72">
              <w:pPr>
                <w:pStyle w:val="TOC1"/>
                <w:spacing w:line="240" w:lineRule="auto"/>
                <w:rPr>
                  <w:kern w:val="2"/>
                  <w:sz w:val="24"/>
                  <w:szCs w:val="24"/>
                  <w14:ligatures w14:val="standardContextual"/>
                </w:rPr>
              </w:pPr>
              <w:hyperlink w:anchor="_Toc198644836" w:history="1">
                <w:r w:rsidRPr="00316E72">
                  <w:rPr>
                    <w:rStyle w:val="Hyperlink"/>
                    <w:b/>
                    <w:bCs/>
                    <w:sz w:val="24"/>
                    <w:szCs w:val="24"/>
                  </w:rPr>
                  <w:t>3. Susitikimai su tiekėjais ir objekto apžiūra</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_Toc198644836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75F19543" w14:textId="52A4AA45" w:rsidR="00A734B6" w:rsidRPr="00316E72" w:rsidRDefault="00A734B6" w:rsidP="00316E72">
              <w:pPr>
                <w:pStyle w:val="TOC1"/>
                <w:spacing w:line="240" w:lineRule="auto"/>
                <w:rPr>
                  <w:kern w:val="2"/>
                  <w:sz w:val="24"/>
                  <w:szCs w:val="24"/>
                  <w14:ligatures w14:val="standardContextual"/>
                </w:rPr>
              </w:pPr>
              <w:hyperlink w:anchor="_Toc198644837" w:history="1">
                <w:r w:rsidRPr="00316E72">
                  <w:rPr>
                    <w:rStyle w:val="Hyperlink"/>
                    <w:b/>
                    <w:bCs/>
                    <w:sz w:val="24"/>
                    <w:szCs w:val="24"/>
                  </w:rPr>
                  <w:t>4. Tiekėjų pašalinimo pagrindai ir kvalifikacijos reikalavimai</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_Toc198644837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4FF81FDA" w14:textId="30AF6720" w:rsidR="00A734B6" w:rsidRPr="00316E72" w:rsidRDefault="00A734B6" w:rsidP="00316E72">
              <w:pPr>
                <w:pStyle w:val="TOC1"/>
                <w:spacing w:line="240" w:lineRule="auto"/>
                <w:rPr>
                  <w:kern w:val="2"/>
                  <w:sz w:val="24"/>
                  <w:szCs w:val="24"/>
                  <w14:ligatures w14:val="standardContextual"/>
                </w:rPr>
              </w:pPr>
              <w:hyperlink w:anchor="_Toc198644838" w:history="1">
                <w:r w:rsidRPr="00316E72">
                  <w:rPr>
                    <w:rStyle w:val="Hyperlink"/>
                    <w:b/>
                    <w:bCs/>
                    <w:sz w:val="24"/>
                    <w:szCs w:val="24"/>
                  </w:rPr>
                  <w:t>5. Reikalavimai, susiję su nacionaliniu saugumu</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_Toc198644838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7CEAD96A" w14:textId="1D1F6111" w:rsidR="00A734B6" w:rsidRPr="00316E72" w:rsidRDefault="00A734B6" w:rsidP="00316E72">
              <w:pPr>
                <w:pStyle w:val="TOC1"/>
                <w:spacing w:line="240" w:lineRule="auto"/>
                <w:rPr>
                  <w:kern w:val="2"/>
                  <w:sz w:val="24"/>
                  <w:szCs w:val="24"/>
                  <w14:ligatures w14:val="standardContextual"/>
                </w:rPr>
              </w:pPr>
              <w:hyperlink w:anchor="_Toc198644839" w:history="1">
                <w:r w:rsidRPr="00316E72">
                  <w:rPr>
                    <w:rStyle w:val="Hyperlink"/>
                    <w:b/>
                    <w:bCs/>
                    <w:sz w:val="24"/>
                    <w:szCs w:val="24"/>
                  </w:rPr>
                  <w:t>6. Specialieji reikalavimai pasiūlymų rengimui ir pateikimui</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_Toc198644839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58A3B4F0" w14:textId="1A5563D3" w:rsidR="00A734B6" w:rsidRPr="00316E72" w:rsidRDefault="00A734B6" w:rsidP="00316E72">
              <w:pPr>
                <w:pStyle w:val="TOC1"/>
                <w:tabs>
                  <w:tab w:val="left" w:pos="720"/>
                </w:tabs>
                <w:spacing w:line="240" w:lineRule="auto"/>
                <w:rPr>
                  <w:kern w:val="2"/>
                  <w:sz w:val="24"/>
                  <w:szCs w:val="24"/>
                  <w14:ligatures w14:val="standardContextual"/>
                </w:rPr>
              </w:pPr>
              <w:hyperlink w:anchor="_Toc198644840" w:history="1">
                <w:r w:rsidRPr="00316E72">
                  <w:rPr>
                    <w:rStyle w:val="Hyperlink"/>
                    <w:rFonts w:eastAsia="Calibri"/>
                    <w:b/>
                    <w:bCs/>
                    <w:sz w:val="24"/>
                    <w:szCs w:val="24"/>
                  </w:rPr>
                  <w:t>7.</w:t>
                </w:r>
                <w:r w:rsidRPr="00316E72">
                  <w:rPr>
                    <w:kern w:val="2"/>
                    <w:sz w:val="24"/>
                    <w:szCs w:val="24"/>
                    <w14:ligatures w14:val="standardContextual"/>
                  </w:rPr>
                  <w:tab/>
                </w:r>
                <w:r w:rsidRPr="00316E72">
                  <w:rPr>
                    <w:rStyle w:val="Hyperlink"/>
                    <w:b/>
                    <w:bCs/>
                    <w:sz w:val="24"/>
                    <w:szCs w:val="24"/>
                  </w:rPr>
                  <w:t>Pasiūlymo galiojimo užtikrinimas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_Toc198644840 \h </w:instrText>
                </w:r>
                <w:r w:rsidRPr="00316E72">
                  <w:rPr>
                    <w:webHidden/>
                    <w:sz w:val="24"/>
                    <w:szCs w:val="24"/>
                  </w:rPr>
                </w:r>
                <w:r w:rsidRPr="00316E72">
                  <w:rPr>
                    <w:webHidden/>
                    <w:sz w:val="24"/>
                    <w:szCs w:val="24"/>
                  </w:rPr>
                  <w:fldChar w:fldCharType="separate"/>
                </w:r>
                <w:r w:rsidR="00854ED6" w:rsidRPr="00316E72">
                  <w:rPr>
                    <w:webHidden/>
                    <w:sz w:val="24"/>
                    <w:szCs w:val="24"/>
                  </w:rPr>
                  <w:t>4</w:t>
                </w:r>
                <w:r w:rsidRPr="00316E72">
                  <w:rPr>
                    <w:webHidden/>
                    <w:sz w:val="24"/>
                    <w:szCs w:val="24"/>
                  </w:rPr>
                  <w:fldChar w:fldCharType="end"/>
                </w:r>
              </w:hyperlink>
            </w:p>
            <w:p w14:paraId="1B6137BA" w14:textId="25AF63AD" w:rsidR="00A734B6" w:rsidRPr="00316E72" w:rsidRDefault="00A734B6" w:rsidP="00316E72">
              <w:pPr>
                <w:pStyle w:val="TOC1"/>
                <w:tabs>
                  <w:tab w:val="left" w:pos="720"/>
                </w:tabs>
                <w:spacing w:line="240" w:lineRule="auto"/>
                <w:rPr>
                  <w:kern w:val="2"/>
                  <w:sz w:val="24"/>
                  <w:szCs w:val="24"/>
                  <w14:ligatures w14:val="standardContextual"/>
                </w:rPr>
              </w:pPr>
              <w:hyperlink w:anchor="_Toc198644841" w:history="1">
                <w:r w:rsidRPr="00316E72">
                  <w:rPr>
                    <w:rStyle w:val="Hyperlink"/>
                    <w:rFonts w:eastAsia="Calibri"/>
                    <w:b/>
                    <w:bCs/>
                    <w:sz w:val="24"/>
                    <w:szCs w:val="24"/>
                  </w:rPr>
                  <w:t>8.</w:t>
                </w:r>
                <w:r w:rsidRPr="00316E72">
                  <w:rPr>
                    <w:kern w:val="2"/>
                    <w:sz w:val="24"/>
                    <w:szCs w:val="24"/>
                    <w14:ligatures w14:val="standardContextual"/>
                  </w:rPr>
                  <w:tab/>
                </w:r>
                <w:r w:rsidRPr="00316E72">
                  <w:rPr>
                    <w:rStyle w:val="Hyperlink"/>
                    <w:b/>
                    <w:bCs/>
                    <w:sz w:val="24"/>
                    <w:szCs w:val="24"/>
                  </w:rPr>
                  <w:t>Elektroninis aukcionas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_Toc198644841 \h </w:instrText>
                </w:r>
                <w:r w:rsidRPr="00316E72">
                  <w:rPr>
                    <w:webHidden/>
                    <w:sz w:val="24"/>
                    <w:szCs w:val="24"/>
                  </w:rPr>
                </w:r>
                <w:r w:rsidRPr="00316E72">
                  <w:rPr>
                    <w:webHidden/>
                    <w:sz w:val="24"/>
                    <w:szCs w:val="24"/>
                  </w:rPr>
                  <w:fldChar w:fldCharType="separate"/>
                </w:r>
                <w:r w:rsidR="00854ED6" w:rsidRPr="00316E72">
                  <w:rPr>
                    <w:webHidden/>
                    <w:sz w:val="24"/>
                    <w:szCs w:val="24"/>
                  </w:rPr>
                  <w:t>4</w:t>
                </w:r>
                <w:r w:rsidRPr="00316E72">
                  <w:rPr>
                    <w:webHidden/>
                    <w:sz w:val="24"/>
                    <w:szCs w:val="24"/>
                  </w:rPr>
                  <w:fldChar w:fldCharType="end"/>
                </w:r>
              </w:hyperlink>
            </w:p>
            <w:p w14:paraId="7BA39A8E" w14:textId="25340B3D" w:rsidR="00A734B6" w:rsidRPr="00316E72" w:rsidRDefault="00A734B6" w:rsidP="00316E72">
              <w:pPr>
                <w:pStyle w:val="TOC1"/>
                <w:tabs>
                  <w:tab w:val="left" w:pos="720"/>
                </w:tabs>
                <w:spacing w:line="240" w:lineRule="auto"/>
                <w:rPr>
                  <w:kern w:val="2"/>
                  <w:sz w:val="24"/>
                  <w:szCs w:val="24"/>
                  <w14:ligatures w14:val="standardContextual"/>
                </w:rPr>
              </w:pPr>
              <w:hyperlink w:anchor="_Toc198644842" w:history="1">
                <w:r w:rsidRPr="00316E72">
                  <w:rPr>
                    <w:rStyle w:val="Hyperlink"/>
                    <w:rFonts w:eastAsia="Calibri"/>
                    <w:b/>
                    <w:bCs/>
                    <w:sz w:val="24"/>
                    <w:szCs w:val="24"/>
                  </w:rPr>
                  <w:t>9.</w:t>
                </w:r>
                <w:r w:rsidRPr="00316E72">
                  <w:rPr>
                    <w:kern w:val="2"/>
                    <w:sz w:val="24"/>
                    <w:szCs w:val="24"/>
                    <w14:ligatures w14:val="standardContextual"/>
                  </w:rPr>
                  <w:tab/>
                </w:r>
                <w:r w:rsidRPr="00316E72">
                  <w:rPr>
                    <w:rStyle w:val="Hyperlink"/>
                    <w:b/>
                    <w:bCs/>
                    <w:sz w:val="24"/>
                    <w:szCs w:val="24"/>
                  </w:rPr>
                  <w:t>Pasiūlymų vertinimas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_Toc198644842 \h </w:instrText>
                </w:r>
                <w:r w:rsidRPr="00316E72">
                  <w:rPr>
                    <w:webHidden/>
                    <w:sz w:val="24"/>
                    <w:szCs w:val="24"/>
                  </w:rPr>
                </w:r>
                <w:r w:rsidRPr="00316E72">
                  <w:rPr>
                    <w:webHidden/>
                    <w:sz w:val="24"/>
                    <w:szCs w:val="24"/>
                  </w:rPr>
                  <w:fldChar w:fldCharType="separate"/>
                </w:r>
                <w:r w:rsidR="00854ED6" w:rsidRPr="00316E72">
                  <w:rPr>
                    <w:webHidden/>
                    <w:sz w:val="24"/>
                    <w:szCs w:val="24"/>
                  </w:rPr>
                  <w:t>4</w:t>
                </w:r>
                <w:r w:rsidRPr="00316E72">
                  <w:rPr>
                    <w:webHidden/>
                    <w:sz w:val="24"/>
                    <w:szCs w:val="24"/>
                  </w:rPr>
                  <w:fldChar w:fldCharType="end"/>
                </w:r>
              </w:hyperlink>
            </w:p>
            <w:p w14:paraId="4E6D3E6F" w14:textId="0927A3CD" w:rsidR="00A734B6" w:rsidRPr="00316E72" w:rsidRDefault="00A734B6" w:rsidP="00316E72">
              <w:pPr>
                <w:pStyle w:val="TOC1"/>
                <w:tabs>
                  <w:tab w:val="left" w:pos="720"/>
                </w:tabs>
                <w:spacing w:line="240" w:lineRule="auto"/>
                <w:rPr>
                  <w:kern w:val="2"/>
                  <w:sz w:val="24"/>
                  <w:szCs w:val="24"/>
                  <w14:ligatures w14:val="standardContextual"/>
                </w:rPr>
              </w:pPr>
              <w:hyperlink w:anchor="_Toc198644843" w:history="1">
                <w:r w:rsidRPr="00316E72">
                  <w:rPr>
                    <w:rStyle w:val="Hyperlink"/>
                    <w:rFonts w:eastAsia="Calibri"/>
                    <w:b/>
                    <w:bCs/>
                    <w:sz w:val="24"/>
                    <w:szCs w:val="24"/>
                  </w:rPr>
                  <w:t>10.</w:t>
                </w:r>
                <w:r w:rsidRPr="00316E72">
                  <w:rPr>
                    <w:kern w:val="2"/>
                    <w:sz w:val="24"/>
                    <w:szCs w:val="24"/>
                    <w14:ligatures w14:val="standardContextual"/>
                  </w:rPr>
                  <w:tab/>
                </w:r>
                <w:r w:rsidRPr="00316E72">
                  <w:rPr>
                    <w:rStyle w:val="Hyperlink"/>
                    <w:b/>
                    <w:bCs/>
                    <w:sz w:val="24"/>
                    <w:szCs w:val="24"/>
                  </w:rPr>
                  <w:t>Sutarties sudarymas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_Toc198644843 \h </w:instrText>
                </w:r>
                <w:r w:rsidRPr="00316E72">
                  <w:rPr>
                    <w:webHidden/>
                    <w:sz w:val="24"/>
                    <w:szCs w:val="24"/>
                  </w:rPr>
                </w:r>
                <w:r w:rsidRPr="00316E72">
                  <w:rPr>
                    <w:webHidden/>
                    <w:sz w:val="24"/>
                    <w:szCs w:val="24"/>
                  </w:rPr>
                  <w:fldChar w:fldCharType="separate"/>
                </w:r>
                <w:r w:rsidR="00854ED6" w:rsidRPr="00316E72">
                  <w:rPr>
                    <w:webHidden/>
                    <w:sz w:val="24"/>
                    <w:szCs w:val="24"/>
                  </w:rPr>
                  <w:t>5</w:t>
                </w:r>
                <w:r w:rsidRPr="00316E72">
                  <w:rPr>
                    <w:webHidden/>
                    <w:sz w:val="24"/>
                    <w:szCs w:val="24"/>
                  </w:rPr>
                  <w:fldChar w:fldCharType="end"/>
                </w:r>
              </w:hyperlink>
            </w:p>
            <w:p w14:paraId="5001041C" w14:textId="7D298C1E" w:rsidR="00A734B6" w:rsidRPr="00316E72" w:rsidRDefault="00A734B6" w:rsidP="00316E72">
              <w:pPr>
                <w:pStyle w:val="TOC1"/>
                <w:tabs>
                  <w:tab w:val="left" w:pos="720"/>
                </w:tabs>
                <w:spacing w:line="240" w:lineRule="auto"/>
                <w:rPr>
                  <w:kern w:val="2"/>
                  <w:sz w:val="24"/>
                  <w:szCs w:val="24"/>
                  <w14:ligatures w14:val="standardContextual"/>
                </w:rPr>
              </w:pPr>
              <w:hyperlink w:anchor="_Toc198644844" w:history="1">
                <w:r w:rsidRPr="00316E72">
                  <w:rPr>
                    <w:rStyle w:val="Hyperlink"/>
                    <w:b/>
                    <w:bCs/>
                    <w:sz w:val="24"/>
                    <w:szCs w:val="24"/>
                  </w:rPr>
                  <w:t>11.</w:t>
                </w:r>
                <w:r w:rsidRPr="00316E72">
                  <w:rPr>
                    <w:kern w:val="2"/>
                    <w:sz w:val="24"/>
                    <w:szCs w:val="24"/>
                    <w14:ligatures w14:val="standardContextual"/>
                  </w:rPr>
                  <w:tab/>
                </w:r>
                <w:r w:rsidRPr="00316E72">
                  <w:rPr>
                    <w:rStyle w:val="Hyperlink"/>
                    <w:b/>
                    <w:bCs/>
                    <w:sz w:val="24"/>
                    <w:szCs w:val="24"/>
                  </w:rPr>
                  <w:t>Kitos sąlygos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_Toc198644844 \h </w:instrText>
                </w:r>
                <w:r w:rsidRPr="00316E72">
                  <w:rPr>
                    <w:webHidden/>
                    <w:sz w:val="24"/>
                    <w:szCs w:val="24"/>
                  </w:rPr>
                </w:r>
                <w:r w:rsidRPr="00316E72">
                  <w:rPr>
                    <w:webHidden/>
                    <w:sz w:val="24"/>
                    <w:szCs w:val="24"/>
                  </w:rPr>
                  <w:fldChar w:fldCharType="separate"/>
                </w:r>
                <w:r w:rsidR="00854ED6" w:rsidRPr="00316E72">
                  <w:rPr>
                    <w:webHidden/>
                    <w:sz w:val="24"/>
                    <w:szCs w:val="24"/>
                  </w:rPr>
                  <w:t>5</w:t>
                </w:r>
                <w:r w:rsidRPr="00316E72">
                  <w:rPr>
                    <w:webHidden/>
                    <w:sz w:val="24"/>
                    <w:szCs w:val="24"/>
                  </w:rPr>
                  <w:fldChar w:fldCharType="end"/>
                </w:r>
              </w:hyperlink>
            </w:p>
            <w:p w14:paraId="52079391" w14:textId="6E3E11D4" w:rsidR="00A734B6" w:rsidRPr="00316E72" w:rsidRDefault="00B22376" w:rsidP="00316E72">
              <w:pPr>
                <w:pStyle w:val="TOC1"/>
                <w:spacing w:line="240" w:lineRule="auto"/>
                <w:rPr>
                  <w:kern w:val="2"/>
                  <w:sz w:val="24"/>
                  <w:szCs w:val="24"/>
                  <w14:ligatures w14:val="standardContextual"/>
                </w:rPr>
              </w:pPr>
              <w:r w:rsidRPr="00316E72">
                <w:rPr>
                  <w:rStyle w:val="Hyperlink"/>
                  <w:sz w:val="24"/>
                  <w:szCs w:val="24"/>
                </w:rPr>
                <w:t xml:space="preserve"> </w:t>
              </w:r>
              <w:hyperlink w:anchor="_Toc198644845" w:history="1">
                <w:r w:rsidR="00A734B6" w:rsidRPr="00316E72">
                  <w:rPr>
                    <w:rStyle w:val="Hyperlink"/>
                    <w:rFonts w:eastAsia="Times New Roman"/>
                    <w:sz w:val="24"/>
                    <w:szCs w:val="24"/>
                  </w:rPr>
                  <w:t>Pirkimo sąlygų 1 priedas „Terminai“</w:t>
                </w:r>
                <w:r w:rsidR="00A734B6" w:rsidRPr="00316E72">
                  <w:rPr>
                    <w:webHidden/>
                    <w:sz w:val="24"/>
                    <w:szCs w:val="24"/>
                  </w:rPr>
                  <w:tab/>
                </w:r>
                <w:r w:rsidR="00A734B6" w:rsidRPr="00316E72">
                  <w:rPr>
                    <w:webHidden/>
                    <w:sz w:val="24"/>
                    <w:szCs w:val="24"/>
                  </w:rPr>
                  <w:fldChar w:fldCharType="begin"/>
                </w:r>
                <w:r w:rsidR="00A734B6" w:rsidRPr="00316E72">
                  <w:rPr>
                    <w:webHidden/>
                    <w:sz w:val="24"/>
                    <w:szCs w:val="24"/>
                  </w:rPr>
                  <w:instrText xml:space="preserve"> PAGEREF _Toc198644845 \h </w:instrText>
                </w:r>
                <w:r w:rsidR="00A734B6" w:rsidRPr="00316E72">
                  <w:rPr>
                    <w:webHidden/>
                    <w:sz w:val="24"/>
                    <w:szCs w:val="24"/>
                  </w:rPr>
                </w:r>
                <w:r w:rsidR="00A734B6" w:rsidRPr="00316E72">
                  <w:rPr>
                    <w:webHidden/>
                    <w:sz w:val="24"/>
                    <w:szCs w:val="24"/>
                  </w:rPr>
                  <w:fldChar w:fldCharType="separate"/>
                </w:r>
                <w:r w:rsidR="00854ED6" w:rsidRPr="00316E72">
                  <w:rPr>
                    <w:webHidden/>
                    <w:sz w:val="24"/>
                    <w:szCs w:val="24"/>
                  </w:rPr>
                  <w:t>13</w:t>
                </w:r>
                <w:r w:rsidR="00A734B6" w:rsidRPr="00316E72">
                  <w:rPr>
                    <w:webHidden/>
                    <w:sz w:val="24"/>
                    <w:szCs w:val="24"/>
                  </w:rPr>
                  <w:fldChar w:fldCharType="end"/>
                </w:r>
              </w:hyperlink>
            </w:p>
            <w:p w14:paraId="07B50303" w14:textId="2EF08AC0"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6" w:history="1">
                <w:r w:rsidRPr="00316E72">
                  <w:rPr>
                    <w:rStyle w:val="Hyperlink"/>
                    <w:rFonts w:ascii="Times New Roman" w:eastAsia="Times New Roman" w:hAnsi="Times New Roman" w:cs="Times New Roman"/>
                    <w:noProof/>
                    <w:sz w:val="24"/>
                    <w:szCs w:val="24"/>
                  </w:rPr>
                  <w:t>Pirkimo sąlygų 2 priedas „Techninė specifikacija“</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_Toc198644846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16</w:t>
                </w:r>
                <w:r w:rsidRPr="00316E72">
                  <w:rPr>
                    <w:rFonts w:ascii="Times New Roman" w:hAnsi="Times New Roman" w:cs="Times New Roman"/>
                    <w:noProof/>
                    <w:webHidden/>
                    <w:sz w:val="24"/>
                    <w:szCs w:val="24"/>
                  </w:rPr>
                  <w:fldChar w:fldCharType="end"/>
                </w:r>
              </w:hyperlink>
            </w:p>
            <w:p w14:paraId="46413BB1" w14:textId="0D0DB5DE"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7" w:history="1">
                <w:r w:rsidRPr="00316E72">
                  <w:rPr>
                    <w:rStyle w:val="Hyperlink"/>
                    <w:rFonts w:ascii="Times New Roman" w:eastAsia="Times New Roman" w:hAnsi="Times New Roman" w:cs="Times New Roman"/>
                    <w:noProof/>
                    <w:sz w:val="24"/>
                    <w:szCs w:val="24"/>
                  </w:rPr>
                  <w:t>Pirkimo sąlygų 3 priedas „Tiekėjų pašalinimo pagrindai“</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_Toc198644847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19</w:t>
                </w:r>
                <w:r w:rsidRPr="00316E72">
                  <w:rPr>
                    <w:rFonts w:ascii="Times New Roman" w:hAnsi="Times New Roman" w:cs="Times New Roman"/>
                    <w:noProof/>
                    <w:webHidden/>
                    <w:sz w:val="24"/>
                    <w:szCs w:val="24"/>
                  </w:rPr>
                  <w:fldChar w:fldCharType="end"/>
                </w:r>
              </w:hyperlink>
            </w:p>
            <w:p w14:paraId="4F9BD895" w14:textId="386BA19D"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8" w:history="1">
                <w:r w:rsidRPr="00316E72">
                  <w:rPr>
                    <w:rStyle w:val="Hyperlink"/>
                    <w:rFonts w:ascii="Times New Roman" w:eastAsia="Times New Roman" w:hAnsi="Times New Roman" w:cs="Times New Roman"/>
                    <w:noProof/>
                    <w:sz w:val="24"/>
                    <w:szCs w:val="24"/>
                  </w:rPr>
                  <w:t xml:space="preserve">Pirkimo sąlygų 4 priedas „Tiekėjų kvalifikacijos reikalavimai </w:t>
                </w:r>
                <w:bookmarkStart w:id="1" w:name="_Hlk198646906"/>
                <w:r w:rsidRPr="00316E72">
                  <w:rPr>
                    <w:rStyle w:val="Hyperlink"/>
                    <w:rFonts w:ascii="Times New Roman" w:eastAsia="Times New Roman" w:hAnsi="Times New Roman" w:cs="Times New Roman"/>
                    <w:noProof/>
                    <w:sz w:val="24"/>
                    <w:szCs w:val="24"/>
                  </w:rPr>
                  <w:t>ir reikalaujami kokybės bei aplinkos apsaugos vadybos sistemų standartai</w:t>
                </w:r>
                <w:bookmarkEnd w:id="1"/>
                <w:r w:rsidRPr="00316E72">
                  <w:rPr>
                    <w:rStyle w:val="Hyperlink"/>
                    <w:rFonts w:ascii="Times New Roman" w:eastAsia="Times New Roman" w:hAnsi="Times New Roman" w:cs="Times New Roman"/>
                    <w:noProof/>
                    <w:sz w:val="24"/>
                    <w:szCs w:val="24"/>
                  </w:rPr>
                  <w:t>“</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_Toc198644848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29</w:t>
                </w:r>
                <w:r w:rsidRPr="00316E72">
                  <w:rPr>
                    <w:rFonts w:ascii="Times New Roman" w:hAnsi="Times New Roman" w:cs="Times New Roman"/>
                    <w:noProof/>
                    <w:webHidden/>
                    <w:sz w:val="24"/>
                    <w:szCs w:val="24"/>
                  </w:rPr>
                  <w:fldChar w:fldCharType="end"/>
                </w:r>
              </w:hyperlink>
            </w:p>
            <w:p w14:paraId="28D09975" w14:textId="3FC44362"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9" w:history="1">
                <w:r w:rsidRPr="00316E72">
                  <w:rPr>
                    <w:rStyle w:val="Hyperlink"/>
                    <w:rFonts w:ascii="Times New Roman" w:eastAsia="Calibri" w:hAnsi="Times New Roman" w:cs="Times New Roman"/>
                    <w:noProof/>
                    <w:sz w:val="24"/>
                    <w:szCs w:val="24"/>
                  </w:rPr>
                  <w:t xml:space="preserve">Pirkimo sąlygų 5 priedas „EBVPD“ </w:t>
                </w:r>
                <w:r w:rsidRPr="00316E72">
                  <w:rPr>
                    <w:rStyle w:val="Hyperlink"/>
                    <w:rFonts w:ascii="Times New Roman" w:hAnsi="Times New Roman" w:cs="Times New Roman"/>
                    <w:noProof/>
                    <w:sz w:val="24"/>
                    <w:szCs w:val="24"/>
                  </w:rPr>
                  <w:t>(PDF formatais)</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_Toc198644849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32</w:t>
                </w:r>
                <w:r w:rsidRPr="00316E72">
                  <w:rPr>
                    <w:rFonts w:ascii="Times New Roman" w:hAnsi="Times New Roman" w:cs="Times New Roman"/>
                    <w:noProof/>
                    <w:webHidden/>
                    <w:sz w:val="24"/>
                    <w:szCs w:val="24"/>
                  </w:rPr>
                  <w:fldChar w:fldCharType="end"/>
                </w:r>
              </w:hyperlink>
            </w:p>
            <w:p w14:paraId="659BE25C" w14:textId="7CD08E8F"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50" w:history="1">
                <w:r w:rsidRPr="00316E72">
                  <w:rPr>
                    <w:rStyle w:val="Hyperlink"/>
                    <w:rFonts w:ascii="Times New Roman" w:eastAsia="Calibri" w:hAnsi="Times New Roman" w:cs="Times New Roman"/>
                    <w:noProof/>
                    <w:sz w:val="24"/>
                    <w:szCs w:val="24"/>
                  </w:rPr>
                  <w:t>Specialiųjų pirkimo sąlygų 6 priedas „Pasiūlymo forma“</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_Toc198644850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33</w:t>
                </w:r>
                <w:r w:rsidRPr="00316E72">
                  <w:rPr>
                    <w:rFonts w:ascii="Times New Roman" w:hAnsi="Times New Roman" w:cs="Times New Roman"/>
                    <w:noProof/>
                    <w:webHidden/>
                    <w:sz w:val="24"/>
                    <w:szCs w:val="24"/>
                  </w:rPr>
                  <w:fldChar w:fldCharType="end"/>
                </w:r>
              </w:hyperlink>
            </w:p>
            <w:p w14:paraId="2847E0DB" w14:textId="7A846042"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51" w:history="1">
                <w:r w:rsidRPr="00316E72">
                  <w:rPr>
                    <w:rStyle w:val="Hyperlink"/>
                    <w:rFonts w:ascii="Times New Roman" w:eastAsia="Calibri" w:hAnsi="Times New Roman" w:cs="Times New Roman"/>
                    <w:noProof/>
                    <w:sz w:val="24"/>
                    <w:szCs w:val="24"/>
                  </w:rPr>
                  <w:t>Pirkimo sąlygų 7 priedas „Pasiūlymų vertinimo kriterijai ir sąlygos“</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_Toc198644851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37</w:t>
                </w:r>
                <w:r w:rsidRPr="00316E72">
                  <w:rPr>
                    <w:rFonts w:ascii="Times New Roman" w:hAnsi="Times New Roman" w:cs="Times New Roman"/>
                    <w:noProof/>
                    <w:webHidden/>
                    <w:sz w:val="24"/>
                    <w:szCs w:val="24"/>
                  </w:rPr>
                  <w:fldChar w:fldCharType="end"/>
                </w:r>
              </w:hyperlink>
            </w:p>
            <w:p w14:paraId="6889E794" w14:textId="6400968F"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52" w:history="1">
                <w:r w:rsidRPr="00316E72">
                  <w:rPr>
                    <w:rStyle w:val="Hyperlink"/>
                    <w:rFonts w:ascii="Times New Roman" w:hAnsi="Times New Roman" w:cs="Times New Roman"/>
                    <w:noProof/>
                    <w:sz w:val="24"/>
                    <w:szCs w:val="24"/>
                  </w:rPr>
                  <w:t>Pirkimo sąlygų 8 priedas „Sutarties projektas“</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_Toc198644852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41</w:t>
                </w:r>
                <w:r w:rsidRPr="00316E72">
                  <w:rPr>
                    <w:rFonts w:ascii="Times New Roman" w:hAnsi="Times New Roman" w:cs="Times New Roman"/>
                    <w:noProof/>
                    <w:webHidden/>
                    <w:sz w:val="24"/>
                    <w:szCs w:val="24"/>
                  </w:rPr>
                  <w:fldChar w:fldCharType="end"/>
                </w:r>
              </w:hyperlink>
            </w:p>
            <w:p w14:paraId="1BE91412" w14:textId="0D86178C" w:rsidR="00C7424A" w:rsidRPr="00316E72" w:rsidRDefault="00C7424A" w:rsidP="00316E72">
              <w:pPr>
                <w:spacing w:line="240" w:lineRule="auto"/>
                <w:rPr>
                  <w:rFonts w:ascii="Times New Roman" w:hAnsi="Times New Roman" w:cs="Times New Roman"/>
                  <w:sz w:val="24"/>
                  <w:szCs w:val="24"/>
                </w:rPr>
              </w:pPr>
              <w:r w:rsidRPr="00316E72">
                <w:rPr>
                  <w:rFonts w:ascii="Times New Roman" w:hAnsi="Times New Roman" w:cs="Times New Roman"/>
                  <w:b/>
                  <w:bCs/>
                  <w:sz w:val="24"/>
                  <w:szCs w:val="24"/>
                </w:rPr>
                <w:fldChar w:fldCharType="end"/>
              </w:r>
            </w:p>
          </w:sdtContent>
        </w:sdt>
        <w:p w14:paraId="73CCB438" w14:textId="0E813B55" w:rsidR="005F13F0" w:rsidRPr="00316E72" w:rsidRDefault="001C24BC" w:rsidP="00316E72">
          <w:pPr>
            <w:spacing w:after="120" w:line="240" w:lineRule="auto"/>
            <w:contextualSpacing/>
            <w:rPr>
              <w:rFonts w:ascii="Times New Roman" w:hAnsi="Times New Roman" w:cs="Times New Roman"/>
              <w:sz w:val="24"/>
              <w:szCs w:val="24"/>
            </w:rPr>
          </w:pPr>
          <w:r w:rsidRPr="00316E72">
            <w:rPr>
              <w:rFonts w:ascii="Times New Roman" w:hAnsi="Times New Roman" w:cs="Times New Roman"/>
              <w:sz w:val="24"/>
              <w:szCs w:val="24"/>
            </w:rPr>
            <w:br w:type="page"/>
          </w:r>
        </w:p>
      </w:sdtContent>
    </w:sdt>
    <w:p w14:paraId="7DBFF88B" w14:textId="0FE73970" w:rsidR="002415C7" w:rsidRPr="00316E72" w:rsidRDefault="00263B34" w:rsidP="00316E72">
      <w:pPr>
        <w:pStyle w:val="Heading1"/>
        <w:numPr>
          <w:ilvl w:val="0"/>
          <w:numId w:val="1"/>
        </w:numPr>
        <w:ind w:left="567" w:hanging="567"/>
        <w:contextualSpacing/>
        <w:rPr>
          <w:rFonts w:ascii="Times New Roman" w:hAnsi="Times New Roman" w:cs="Times New Roman"/>
          <w:b/>
          <w:bCs/>
          <w:sz w:val="24"/>
          <w:szCs w:val="24"/>
        </w:rPr>
      </w:pPr>
      <w:bookmarkStart w:id="2" w:name="_Toc198644834"/>
      <w:bookmarkStart w:id="3" w:name="_Toc335201954"/>
      <w:bookmarkStart w:id="4" w:name="_Toc147739116"/>
      <w:r w:rsidRPr="00316E72">
        <w:rPr>
          <w:rFonts w:ascii="Times New Roman" w:hAnsi="Times New Roman" w:cs="Times New Roman"/>
          <w:b/>
          <w:bCs/>
          <w:sz w:val="24"/>
          <w:szCs w:val="24"/>
        </w:rPr>
        <w:lastRenderedPageBreak/>
        <w:t>Bendra informacija</w:t>
      </w:r>
      <w:bookmarkEnd w:id="2"/>
    </w:p>
    <w:p w14:paraId="064D9154" w14:textId="62C45C7C" w:rsidR="005B5ED5" w:rsidRPr="00316E72" w:rsidRDefault="00E05E2D" w:rsidP="00316E72">
      <w:pPr>
        <w:pStyle w:val="ListParagraph"/>
        <w:numPr>
          <w:ilvl w:val="1"/>
          <w:numId w:val="1"/>
        </w:numPr>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Perkančioji organizacija – </w:t>
      </w:r>
      <w:r w:rsidR="002529FB" w:rsidRPr="00316E72">
        <w:rPr>
          <w:rFonts w:ascii="Times New Roman" w:eastAsia="Calibri" w:hAnsi="Times New Roman" w:cs="Times New Roman"/>
          <w:color w:val="000000" w:themeColor="text1"/>
          <w:sz w:val="24"/>
          <w:szCs w:val="24"/>
        </w:rPr>
        <w:t>Lietuvos Respublikos aplinkos ministerija</w:t>
      </w:r>
      <w:r w:rsidR="00E56BA8" w:rsidRPr="00316E72">
        <w:rPr>
          <w:rFonts w:ascii="Times New Roman" w:eastAsia="Calibri" w:hAnsi="Times New Roman" w:cs="Times New Roman"/>
          <w:color w:val="000000" w:themeColor="text1"/>
          <w:sz w:val="24"/>
          <w:szCs w:val="24"/>
        </w:rPr>
        <w:t xml:space="preserve">, juridinio asmens kodas </w:t>
      </w:r>
      <w:r w:rsidR="002529FB" w:rsidRPr="00316E72">
        <w:rPr>
          <w:rFonts w:ascii="Times New Roman" w:eastAsia="Calibri" w:hAnsi="Times New Roman" w:cs="Times New Roman"/>
          <w:color w:val="000000" w:themeColor="text1"/>
          <w:sz w:val="24"/>
          <w:szCs w:val="24"/>
        </w:rPr>
        <w:t>188602370</w:t>
      </w:r>
      <w:r w:rsidR="00E56BA8" w:rsidRPr="00316E72">
        <w:rPr>
          <w:rFonts w:ascii="Times New Roman" w:eastAsia="Calibri" w:hAnsi="Times New Roman" w:cs="Times New Roman"/>
          <w:color w:val="000000" w:themeColor="text1"/>
          <w:sz w:val="24"/>
          <w:szCs w:val="24"/>
        </w:rPr>
        <w:t xml:space="preserve">, adresas </w:t>
      </w:r>
      <w:r w:rsidR="002529FB" w:rsidRPr="00316E72">
        <w:rPr>
          <w:rFonts w:ascii="Times New Roman" w:eastAsia="Calibri" w:hAnsi="Times New Roman" w:cs="Times New Roman"/>
          <w:color w:val="000000" w:themeColor="text1"/>
          <w:sz w:val="24"/>
          <w:szCs w:val="24"/>
        </w:rPr>
        <w:t>A. Jakšto g. 4, 01105 Vilnius</w:t>
      </w:r>
      <w:r w:rsidR="00E56BA8" w:rsidRPr="00316E72">
        <w:rPr>
          <w:rFonts w:ascii="Times New Roman" w:eastAsia="Calibri" w:hAnsi="Times New Roman" w:cs="Times New Roman"/>
          <w:color w:val="000000" w:themeColor="text1"/>
          <w:sz w:val="24"/>
          <w:szCs w:val="24"/>
        </w:rPr>
        <w:t xml:space="preserve">, darbo laikas </w:t>
      </w:r>
      <w:r w:rsidR="002529FB" w:rsidRPr="00316E72">
        <w:rPr>
          <w:rFonts w:ascii="Times New Roman" w:eastAsia="Calibri" w:hAnsi="Times New Roman" w:cs="Times New Roman"/>
          <w:color w:val="000000" w:themeColor="text1"/>
          <w:sz w:val="24"/>
          <w:szCs w:val="24"/>
        </w:rPr>
        <w:t>pirmadieniais – ketvirtadieniais 8.00 – 17.00 val., penktadieniais 8.00 – 15.45 val.</w:t>
      </w:r>
      <w:r w:rsidR="00E56BA8" w:rsidRPr="00316E72">
        <w:rPr>
          <w:rFonts w:ascii="Times New Roman" w:eastAsia="Calibri" w:hAnsi="Times New Roman" w:cs="Times New Roman"/>
          <w:color w:val="000000" w:themeColor="text1"/>
          <w:sz w:val="24"/>
          <w:szCs w:val="24"/>
        </w:rPr>
        <w:t xml:space="preserve"> </w:t>
      </w:r>
      <w:r w:rsidRPr="00316E72">
        <w:rPr>
          <w:rFonts w:ascii="Times New Roman" w:eastAsiaTheme="minorHAnsi" w:hAnsi="Times New Roman" w:cs="Times New Roman"/>
          <w:color w:val="000000" w:themeColor="text1"/>
          <w:sz w:val="24"/>
          <w:szCs w:val="24"/>
          <w:lang w:eastAsia="en-US"/>
        </w:rPr>
        <w:t>Perkančioji organizacija nėra PVM mokėtoja</w:t>
      </w:r>
      <w:r w:rsidRPr="00316E72">
        <w:rPr>
          <w:rFonts w:ascii="Times New Roman" w:eastAsia="Calibri" w:hAnsi="Times New Roman" w:cs="Times New Roman"/>
          <w:color w:val="000000" w:themeColor="text1"/>
          <w:sz w:val="24"/>
          <w:szCs w:val="24"/>
        </w:rPr>
        <w:t>.</w:t>
      </w:r>
    </w:p>
    <w:p w14:paraId="2239DD1B" w14:textId="28A6556A" w:rsidR="002F5F8E" w:rsidRPr="00316E72" w:rsidRDefault="007D6857"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hAnsi="Times New Roman" w:cs="Times New Roman"/>
          <w:color w:val="000000" w:themeColor="text1"/>
          <w:sz w:val="24"/>
          <w:szCs w:val="24"/>
        </w:rPr>
        <w:t>Pirkimas</w:t>
      </w:r>
      <w:r w:rsidR="00B37854" w:rsidRPr="00316E72">
        <w:rPr>
          <w:rFonts w:ascii="Times New Roman" w:hAnsi="Times New Roman" w:cs="Times New Roman"/>
          <w:color w:val="000000" w:themeColor="text1"/>
          <w:sz w:val="24"/>
          <w:szCs w:val="24"/>
        </w:rPr>
        <w:t xml:space="preserve"> neatlieka</w:t>
      </w:r>
      <w:r w:rsidRPr="00316E72">
        <w:rPr>
          <w:rFonts w:ascii="Times New Roman" w:hAnsi="Times New Roman" w:cs="Times New Roman"/>
          <w:color w:val="000000" w:themeColor="text1"/>
          <w:sz w:val="24"/>
          <w:szCs w:val="24"/>
        </w:rPr>
        <w:t>mas</w:t>
      </w:r>
      <w:r w:rsidR="00B37854" w:rsidRPr="00316E72">
        <w:rPr>
          <w:rFonts w:ascii="Times New Roman" w:hAnsi="Times New Roman" w:cs="Times New Roman"/>
          <w:color w:val="000000" w:themeColor="text1"/>
          <w:sz w:val="24"/>
          <w:szCs w:val="24"/>
        </w:rPr>
        <w:t xml:space="preserve"> </w:t>
      </w:r>
      <w:r w:rsidR="002F5F8E" w:rsidRPr="00316E72">
        <w:rPr>
          <w:rFonts w:ascii="Times New Roman" w:hAnsi="Times New Roman" w:cs="Times New Roman"/>
          <w:color w:val="000000" w:themeColor="text1"/>
          <w:sz w:val="24"/>
          <w:szCs w:val="24"/>
        </w:rPr>
        <w:t>naudojantis centralizuotų pirkimų katalogu</w:t>
      </w:r>
      <w:r w:rsidRPr="00316E72">
        <w:rPr>
          <w:rFonts w:ascii="Times New Roman" w:hAnsi="Times New Roman" w:cs="Times New Roman"/>
          <w:color w:val="000000" w:themeColor="text1"/>
          <w:sz w:val="24"/>
          <w:szCs w:val="24"/>
        </w:rPr>
        <w:t xml:space="preserve">, nes </w:t>
      </w:r>
      <w:r w:rsidR="002C37D1" w:rsidRPr="00316E72">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316E72" w:rsidRDefault="00AA23FB"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316E72" w:rsidRDefault="00E32C8E"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Stebėtojai dalyvauti </w:t>
      </w:r>
      <w:r w:rsidR="008A3C98" w:rsidRPr="00316E72">
        <w:rPr>
          <w:rFonts w:ascii="Times New Roman" w:hAnsi="Times New Roman" w:cs="Times New Roman"/>
          <w:color w:val="000000" w:themeColor="text1"/>
          <w:sz w:val="24"/>
          <w:szCs w:val="24"/>
        </w:rPr>
        <w:t>K</w:t>
      </w:r>
      <w:r w:rsidRPr="00316E72">
        <w:rPr>
          <w:rFonts w:ascii="Times New Roman" w:hAnsi="Times New Roman" w:cs="Times New Roman"/>
          <w:color w:val="000000" w:themeColor="text1"/>
          <w:sz w:val="24"/>
          <w:szCs w:val="24"/>
        </w:rPr>
        <w:t>omisijos posėdžiuose nėra kviečiami.</w:t>
      </w:r>
    </w:p>
    <w:p w14:paraId="39603E6D" w14:textId="14D543B3" w:rsidR="005E62F0" w:rsidRPr="00316E72" w:rsidRDefault="003A502A"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316E72">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316E72">
        <w:rPr>
          <w:rFonts w:ascii="Times New Roman" w:hAnsi="Times New Roman" w:cs="Times New Roman"/>
          <w:color w:val="000000" w:themeColor="text1"/>
          <w:sz w:val="24"/>
          <w:szCs w:val="24"/>
        </w:rPr>
        <w:t xml:space="preserve">“ </w:t>
      </w:r>
      <w:r w:rsidR="00EB3866" w:rsidRPr="00316E72">
        <w:rPr>
          <w:rFonts w:ascii="Times New Roman" w:hAnsi="Times New Roman" w:cs="Times New Roman"/>
          <w:color w:val="000000" w:themeColor="text1"/>
          <w:sz w:val="24"/>
          <w:szCs w:val="24"/>
        </w:rPr>
        <w:t xml:space="preserve">4.4.3 </w:t>
      </w:r>
      <w:r w:rsidR="002A2255" w:rsidRPr="00316E72">
        <w:rPr>
          <w:rFonts w:ascii="Times New Roman" w:hAnsi="Times New Roman" w:cs="Times New Roman"/>
          <w:color w:val="000000" w:themeColor="text1"/>
          <w:sz w:val="24"/>
          <w:szCs w:val="24"/>
        </w:rPr>
        <w:t>ir 4.4.4</w:t>
      </w:r>
      <w:r w:rsidR="00403516" w:rsidRPr="00316E72">
        <w:rPr>
          <w:rFonts w:ascii="Times New Roman" w:hAnsi="Times New Roman" w:cs="Times New Roman"/>
          <w:color w:val="000000" w:themeColor="text1"/>
          <w:sz w:val="24"/>
          <w:szCs w:val="24"/>
        </w:rPr>
        <w:t>.1</w:t>
      </w:r>
      <w:r w:rsidR="002A2255" w:rsidRPr="00316E72">
        <w:rPr>
          <w:rFonts w:ascii="Times New Roman" w:hAnsi="Times New Roman" w:cs="Times New Roman"/>
          <w:color w:val="000000" w:themeColor="text1"/>
          <w:sz w:val="24"/>
          <w:szCs w:val="24"/>
        </w:rPr>
        <w:t xml:space="preserve"> </w:t>
      </w:r>
      <w:r w:rsidR="00EB3866" w:rsidRPr="00316E72">
        <w:rPr>
          <w:rFonts w:ascii="Times New Roman" w:hAnsi="Times New Roman" w:cs="Times New Roman"/>
          <w:color w:val="000000" w:themeColor="text1"/>
          <w:sz w:val="24"/>
          <w:szCs w:val="24"/>
        </w:rPr>
        <w:t>papunkči</w:t>
      </w:r>
      <w:r w:rsidR="002A2255" w:rsidRPr="00316E72">
        <w:rPr>
          <w:rFonts w:ascii="Times New Roman" w:hAnsi="Times New Roman" w:cs="Times New Roman"/>
          <w:color w:val="000000" w:themeColor="text1"/>
          <w:sz w:val="24"/>
          <w:szCs w:val="24"/>
        </w:rPr>
        <w:t>ais</w:t>
      </w:r>
      <w:r w:rsidR="00EB3866" w:rsidRPr="00316E72">
        <w:rPr>
          <w:rFonts w:ascii="Times New Roman" w:hAnsi="Times New Roman" w:cs="Times New Roman"/>
          <w:color w:val="000000" w:themeColor="text1"/>
          <w:sz w:val="24"/>
          <w:szCs w:val="24"/>
        </w:rPr>
        <w:t>.</w:t>
      </w:r>
    </w:p>
    <w:p w14:paraId="2413C02D" w14:textId="528F561C" w:rsidR="00E32C8E" w:rsidRPr="00316E72" w:rsidRDefault="00E35E7C" w:rsidP="00761AB8">
      <w:pPr>
        <w:pStyle w:val="ListParagraph"/>
        <w:numPr>
          <w:ilvl w:val="1"/>
          <w:numId w:val="6"/>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Šiame pirkime </w:t>
      </w:r>
      <w:r w:rsidR="00EB3866" w:rsidRPr="00316E72">
        <w:rPr>
          <w:rFonts w:ascii="Times New Roman" w:hAnsi="Times New Roman" w:cs="Times New Roman"/>
          <w:color w:val="000000" w:themeColor="text1"/>
          <w:sz w:val="24"/>
          <w:szCs w:val="24"/>
        </w:rPr>
        <w:t>ne</w:t>
      </w:r>
      <w:r w:rsidRPr="00316E72">
        <w:rPr>
          <w:rFonts w:ascii="Times New Roman" w:hAnsi="Times New Roman" w:cs="Times New Roman"/>
          <w:color w:val="000000" w:themeColor="text1"/>
          <w:sz w:val="24"/>
          <w:szCs w:val="24"/>
        </w:rPr>
        <w:t>taikomi socialiniai kriterijai</w:t>
      </w:r>
      <w:r w:rsidR="00EB3866" w:rsidRPr="00316E72">
        <w:rPr>
          <w:rFonts w:ascii="Times New Roman" w:hAnsi="Times New Roman" w:cs="Times New Roman"/>
          <w:color w:val="000000" w:themeColor="text1"/>
          <w:sz w:val="24"/>
          <w:szCs w:val="24"/>
        </w:rPr>
        <w:t>.</w:t>
      </w:r>
    </w:p>
    <w:p w14:paraId="72EF28E7" w14:textId="5FE754A6" w:rsidR="00AF1430" w:rsidRPr="00316E72" w:rsidRDefault="00015FC9"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lang w:eastAsia="en-US"/>
        </w:rPr>
        <w:t>P</w:t>
      </w:r>
      <w:r w:rsidR="00E32C8E" w:rsidRPr="00316E72">
        <w:rPr>
          <w:rFonts w:ascii="Times New Roman" w:hAnsi="Times New Roman" w:cs="Times New Roman"/>
          <w:color w:val="000000" w:themeColor="text1"/>
          <w:sz w:val="24"/>
          <w:szCs w:val="24"/>
          <w:lang w:eastAsia="en-US"/>
        </w:rPr>
        <w:t xml:space="preserve">irkime </w:t>
      </w:r>
      <w:r w:rsidR="007A68AD" w:rsidRPr="00316E72">
        <w:rPr>
          <w:rFonts w:ascii="Times New Roman" w:hAnsi="Times New Roman" w:cs="Times New Roman"/>
          <w:color w:val="000000" w:themeColor="text1"/>
          <w:sz w:val="24"/>
          <w:szCs w:val="24"/>
        </w:rPr>
        <w:t>perkančioji organizacija</w:t>
      </w:r>
      <w:r w:rsidR="00E32C8E" w:rsidRPr="00316E72">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316E72">
        <w:rPr>
          <w:rFonts w:ascii="Times New Roman" w:hAnsi="Times New Roman" w:cs="Times New Roman"/>
          <w:i/>
          <w:iCs/>
          <w:color w:val="000000" w:themeColor="text1"/>
          <w:sz w:val="24"/>
          <w:szCs w:val="24"/>
          <w:lang w:eastAsia="en-US"/>
        </w:rPr>
        <w:t>ex</w:t>
      </w:r>
      <w:proofErr w:type="spellEnd"/>
      <w:r w:rsidR="00E32C8E" w:rsidRPr="00316E72">
        <w:rPr>
          <w:rFonts w:ascii="Times New Roman" w:hAnsi="Times New Roman" w:cs="Times New Roman"/>
          <w:i/>
          <w:iCs/>
          <w:color w:val="000000" w:themeColor="text1"/>
          <w:sz w:val="24"/>
          <w:szCs w:val="24"/>
          <w:lang w:eastAsia="en-US"/>
        </w:rPr>
        <w:t xml:space="preserve"> ante</w:t>
      </w:r>
      <w:r w:rsidR="00E32C8E" w:rsidRPr="00316E72">
        <w:rPr>
          <w:rFonts w:ascii="Times New Roman" w:hAnsi="Times New Roman" w:cs="Times New Roman"/>
          <w:color w:val="000000" w:themeColor="text1"/>
          <w:sz w:val="24"/>
          <w:szCs w:val="24"/>
          <w:lang w:eastAsia="en-US"/>
        </w:rPr>
        <w:t xml:space="preserve"> skaidrumo.</w:t>
      </w:r>
    </w:p>
    <w:p w14:paraId="5D0EA3C4" w14:textId="269DDBCF" w:rsidR="004D070C" w:rsidRPr="00316E72" w:rsidRDefault="007466F8"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Pirkime neleidžia</w:t>
      </w:r>
      <w:r w:rsidR="00216820" w:rsidRPr="00316E72">
        <w:rPr>
          <w:rFonts w:ascii="Times New Roman" w:hAnsi="Times New Roman" w:cs="Times New Roman"/>
          <w:color w:val="000000" w:themeColor="text1"/>
          <w:sz w:val="24"/>
          <w:szCs w:val="24"/>
        </w:rPr>
        <w:t>ma</w:t>
      </w:r>
      <w:r w:rsidRPr="00316E72">
        <w:rPr>
          <w:rFonts w:ascii="Times New Roman" w:hAnsi="Times New Roman" w:cs="Times New Roman"/>
          <w:color w:val="000000" w:themeColor="text1"/>
          <w:sz w:val="24"/>
          <w:szCs w:val="24"/>
        </w:rPr>
        <w:t xml:space="preserve"> pateikti alternatyvių </w:t>
      </w:r>
      <w:r w:rsidR="00D27E76" w:rsidRPr="00316E72">
        <w:rPr>
          <w:rFonts w:ascii="Times New Roman" w:hAnsi="Times New Roman" w:cs="Times New Roman"/>
          <w:color w:val="000000" w:themeColor="text1"/>
          <w:sz w:val="24"/>
          <w:szCs w:val="24"/>
        </w:rPr>
        <w:t>p</w:t>
      </w:r>
      <w:r w:rsidRPr="00316E72">
        <w:rPr>
          <w:rFonts w:ascii="Times New Roman" w:hAnsi="Times New Roman" w:cs="Times New Roman"/>
          <w:color w:val="000000" w:themeColor="text1"/>
          <w:sz w:val="24"/>
          <w:szCs w:val="24"/>
        </w:rPr>
        <w:t>asiūlymų.</w:t>
      </w:r>
    </w:p>
    <w:p w14:paraId="0C002F05" w14:textId="4034A480" w:rsidR="00E32C8E" w:rsidRPr="00316E72" w:rsidRDefault="00E32C8E"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16E72">
        <w:rPr>
          <w:rFonts w:ascii="Times New Roman" w:eastAsia="Arial" w:hAnsi="Times New Roman" w:cs="Times New Roman"/>
          <w:sz w:val="24"/>
          <w:szCs w:val="24"/>
        </w:rPr>
        <w:t xml:space="preserve">Bendrosios </w:t>
      </w:r>
      <w:r w:rsidR="007E5F55" w:rsidRPr="00316E72">
        <w:rPr>
          <w:rFonts w:ascii="Times New Roman" w:eastAsia="Arial" w:hAnsi="Times New Roman" w:cs="Times New Roman"/>
          <w:sz w:val="24"/>
          <w:szCs w:val="24"/>
        </w:rPr>
        <w:t xml:space="preserve">pirkimo </w:t>
      </w:r>
      <w:r w:rsidRPr="00316E72">
        <w:rPr>
          <w:rFonts w:ascii="Times New Roman" w:eastAsia="Arial" w:hAnsi="Times New Roman" w:cs="Times New Roman"/>
          <w:sz w:val="24"/>
          <w:szCs w:val="24"/>
        </w:rPr>
        <w:t>sąlygos yra neatskiriama ši</w:t>
      </w:r>
      <w:r w:rsidR="00C07F25" w:rsidRPr="00316E72">
        <w:rPr>
          <w:rFonts w:ascii="Times New Roman" w:eastAsia="Arial" w:hAnsi="Times New Roman" w:cs="Times New Roman"/>
          <w:sz w:val="24"/>
          <w:szCs w:val="24"/>
        </w:rPr>
        <w:t>ų</w:t>
      </w:r>
      <w:r w:rsidRPr="00316E72">
        <w:rPr>
          <w:rFonts w:ascii="Times New Roman" w:eastAsia="Arial" w:hAnsi="Times New Roman" w:cs="Times New Roman"/>
          <w:sz w:val="24"/>
          <w:szCs w:val="24"/>
        </w:rPr>
        <w:t xml:space="preserve"> </w:t>
      </w:r>
      <w:r w:rsidR="00F4541C" w:rsidRPr="00316E72">
        <w:rPr>
          <w:rFonts w:ascii="Times New Roman" w:eastAsia="Arial" w:hAnsi="Times New Roman" w:cs="Times New Roman"/>
          <w:sz w:val="24"/>
          <w:szCs w:val="24"/>
        </w:rPr>
        <w:t>p</w:t>
      </w:r>
      <w:r w:rsidRPr="00316E72">
        <w:rPr>
          <w:rFonts w:ascii="Times New Roman" w:eastAsia="Arial" w:hAnsi="Times New Roman" w:cs="Times New Roman"/>
          <w:sz w:val="24"/>
          <w:szCs w:val="24"/>
        </w:rPr>
        <w:t>irkimo sąlygų dalis.</w:t>
      </w:r>
    </w:p>
    <w:p w14:paraId="5DEDEBC7" w14:textId="1ED44FB6" w:rsidR="00B41C66" w:rsidRPr="00316E72" w:rsidRDefault="00507DC9" w:rsidP="00316E72">
      <w:pPr>
        <w:pStyle w:val="Heading1"/>
        <w:contextualSpacing/>
        <w:rPr>
          <w:rFonts w:ascii="Times New Roman" w:hAnsi="Times New Roman" w:cs="Times New Roman"/>
          <w:b/>
          <w:bCs/>
          <w:sz w:val="24"/>
          <w:szCs w:val="24"/>
        </w:rPr>
      </w:pPr>
      <w:bookmarkStart w:id="5" w:name="_Ref39426332"/>
      <w:bookmarkStart w:id="6" w:name="_Ref39426338"/>
      <w:bookmarkStart w:id="7" w:name="_Toc198644835"/>
      <w:bookmarkEnd w:id="3"/>
      <w:r w:rsidRPr="00316E72">
        <w:rPr>
          <w:rFonts w:ascii="Times New Roman" w:hAnsi="Times New Roman" w:cs="Times New Roman"/>
          <w:b/>
          <w:bCs/>
          <w:sz w:val="24"/>
          <w:szCs w:val="24"/>
        </w:rPr>
        <w:t xml:space="preserve">2. </w:t>
      </w:r>
      <w:r w:rsidR="00B41C66" w:rsidRPr="00316E72">
        <w:rPr>
          <w:rFonts w:ascii="Times New Roman" w:hAnsi="Times New Roman" w:cs="Times New Roman"/>
          <w:b/>
          <w:bCs/>
          <w:sz w:val="24"/>
          <w:szCs w:val="24"/>
        </w:rPr>
        <w:t>Pirkimo objektas</w:t>
      </w:r>
      <w:bookmarkEnd w:id="5"/>
      <w:bookmarkEnd w:id="6"/>
      <w:bookmarkEnd w:id="7"/>
    </w:p>
    <w:p w14:paraId="0B7B0A50" w14:textId="21739F57" w:rsidR="00B41C66" w:rsidRPr="00316E72" w:rsidRDefault="00B41C66" w:rsidP="00761AB8">
      <w:pPr>
        <w:pStyle w:val="NoSpacing"/>
        <w:numPr>
          <w:ilvl w:val="1"/>
          <w:numId w:val="4"/>
        </w:numPr>
        <w:tabs>
          <w:tab w:val="left" w:pos="993"/>
        </w:tabs>
        <w:spacing w:after="120"/>
        <w:ind w:left="0" w:firstLine="567"/>
        <w:contextualSpacing/>
        <w:jc w:val="both"/>
        <w:rPr>
          <w:rFonts w:ascii="Times New Roman" w:hAnsi="Times New Roman" w:cs="Times New Roman"/>
          <w:color w:val="000000" w:themeColor="text1"/>
          <w:sz w:val="24"/>
          <w:szCs w:val="24"/>
        </w:rPr>
      </w:pPr>
      <w:r w:rsidRPr="00316E72">
        <w:rPr>
          <w:rFonts w:ascii="Times New Roman" w:eastAsia="Calibri" w:hAnsi="Times New Roman" w:cs="Times New Roman"/>
          <w:color w:val="000000" w:themeColor="text1"/>
          <w:sz w:val="24"/>
          <w:szCs w:val="24"/>
        </w:rPr>
        <w:t xml:space="preserve">Perkančioji organizacija numato įsigyti </w:t>
      </w:r>
      <w:r w:rsidR="00861406" w:rsidRPr="00316E72">
        <w:rPr>
          <w:rFonts w:ascii="Times New Roman" w:eastAsia="Calibri" w:hAnsi="Times New Roman" w:cs="Times New Roman"/>
          <w:b/>
          <w:bCs/>
          <w:color w:val="000000" w:themeColor="text1"/>
          <w:sz w:val="24"/>
          <w:szCs w:val="24"/>
        </w:rPr>
        <w:t>Specializuotos anglų kalbos mokymų paslaugas.</w:t>
      </w:r>
      <w:r w:rsidR="00393B8E" w:rsidRPr="00316E72">
        <w:rPr>
          <w:rFonts w:ascii="Times New Roman" w:hAnsi="Times New Roman" w:cs="Times New Roman"/>
          <w:color w:val="000000" w:themeColor="text1"/>
          <w:sz w:val="24"/>
          <w:szCs w:val="24"/>
        </w:rPr>
        <w:t xml:space="preserve"> </w:t>
      </w:r>
    </w:p>
    <w:p w14:paraId="478F4AFB" w14:textId="77777777" w:rsidR="00861406" w:rsidRPr="00316E72" w:rsidRDefault="00B41C66"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Pirkimo objektas į dalis neskaidomas</w:t>
      </w:r>
      <w:r w:rsidR="00AF7F8F" w:rsidRPr="00316E72">
        <w:rPr>
          <w:rFonts w:ascii="Times New Roman" w:hAnsi="Times New Roman" w:cs="Times New Roman"/>
          <w:sz w:val="24"/>
          <w:szCs w:val="24"/>
        </w:rPr>
        <w:t xml:space="preserve">. </w:t>
      </w:r>
    </w:p>
    <w:p w14:paraId="0CE69A12" w14:textId="5604E6C2" w:rsidR="00861406" w:rsidRPr="00316E72" w:rsidRDefault="00AF7F8F"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P</w:t>
      </w:r>
      <w:r w:rsidR="00861406" w:rsidRPr="00316E72">
        <w:rPr>
          <w:rFonts w:ascii="Times New Roman" w:hAnsi="Times New Roman" w:cs="Times New Roman"/>
          <w:sz w:val="24"/>
          <w:szCs w:val="24"/>
        </w:rPr>
        <w:t xml:space="preserve">erkamų paslaugų </w:t>
      </w:r>
      <w:r w:rsidRPr="00316E72">
        <w:rPr>
          <w:rFonts w:ascii="Times New Roman" w:hAnsi="Times New Roman" w:cs="Times New Roman"/>
          <w:sz w:val="24"/>
          <w:szCs w:val="24"/>
        </w:rPr>
        <w:t>apimt</w:t>
      </w:r>
      <w:r w:rsidR="00861406" w:rsidRPr="00316E72">
        <w:rPr>
          <w:rFonts w:ascii="Times New Roman" w:hAnsi="Times New Roman" w:cs="Times New Roman"/>
          <w:sz w:val="24"/>
          <w:szCs w:val="24"/>
        </w:rPr>
        <w:t>is</w:t>
      </w:r>
      <w:r w:rsidRPr="00316E72">
        <w:rPr>
          <w:rFonts w:ascii="Times New Roman" w:hAnsi="Times New Roman" w:cs="Times New Roman"/>
          <w:sz w:val="24"/>
          <w:szCs w:val="24"/>
        </w:rPr>
        <w:t xml:space="preserve">, reikalavimai ir techninė specifikacija apibrėžti specialiųjų pirkimo sąlygų 2 priede. </w:t>
      </w:r>
    </w:p>
    <w:p w14:paraId="1F5F8DDE" w14:textId="0C85BFFB" w:rsidR="00DC7027" w:rsidRPr="00316E72" w:rsidRDefault="00DC7027"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Pr="00316E72" w:rsidRDefault="00DC7027"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CD3E89" w14:textId="079828E8" w:rsidR="00403516" w:rsidRPr="00316E72" w:rsidRDefault="5B76F267"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677A53BF">
        <w:rPr>
          <w:rFonts w:ascii="Times New Roman" w:hAnsi="Times New Roman" w:cs="Times New Roman"/>
          <w:color w:val="000000" w:themeColor="text1"/>
          <w:sz w:val="24"/>
          <w:szCs w:val="24"/>
        </w:rPr>
        <w:t xml:space="preserve">Paslaugų teikimo terminas – </w:t>
      </w:r>
      <w:r w:rsidR="6C311E78" w:rsidRPr="677A53BF">
        <w:rPr>
          <w:rFonts w:ascii="Times New Roman" w:hAnsi="Times New Roman" w:cs="Times New Roman"/>
          <w:b/>
          <w:bCs/>
          <w:color w:val="000000" w:themeColor="text1"/>
          <w:sz w:val="24"/>
          <w:szCs w:val="24"/>
        </w:rPr>
        <w:t xml:space="preserve">12 mėnesių nuo </w:t>
      </w:r>
      <w:r w:rsidR="3BFC502C" w:rsidRPr="677A53BF">
        <w:rPr>
          <w:rFonts w:ascii="Times New Roman" w:hAnsi="Times New Roman" w:cs="Times New Roman"/>
          <w:b/>
          <w:bCs/>
          <w:color w:val="000000" w:themeColor="text1"/>
          <w:sz w:val="24"/>
          <w:szCs w:val="24"/>
        </w:rPr>
        <w:t xml:space="preserve">pirkimo </w:t>
      </w:r>
      <w:r w:rsidR="6C311E78" w:rsidRPr="677A53BF">
        <w:rPr>
          <w:rFonts w:ascii="Times New Roman" w:hAnsi="Times New Roman" w:cs="Times New Roman"/>
          <w:b/>
          <w:bCs/>
          <w:color w:val="000000" w:themeColor="text1"/>
          <w:sz w:val="24"/>
          <w:szCs w:val="24"/>
        </w:rPr>
        <w:t>sutarties sudarymo dienos.</w:t>
      </w:r>
      <w:r w:rsidR="6C311E78" w:rsidRPr="677A53BF">
        <w:rPr>
          <w:rFonts w:ascii="Times New Roman" w:hAnsi="Times New Roman" w:cs="Times New Roman"/>
          <w:color w:val="000000" w:themeColor="text1"/>
          <w:sz w:val="24"/>
          <w:szCs w:val="24"/>
        </w:rPr>
        <w:t xml:space="preserve"> </w:t>
      </w:r>
      <w:r w:rsidR="3FDC19E3" w:rsidRPr="677A53BF">
        <w:rPr>
          <w:rFonts w:ascii="Times New Roman" w:hAnsi="Times New Roman" w:cs="Times New Roman"/>
          <w:color w:val="000000" w:themeColor="text1"/>
          <w:sz w:val="24"/>
          <w:szCs w:val="24"/>
        </w:rPr>
        <w:t xml:space="preserve">Paslaugų atlikimo terminas gali būti pratęstas vieną kartą 2 mėnesiams specialiųjų sutarties sąlygų </w:t>
      </w:r>
      <w:r w:rsidR="69F8A76A" w:rsidRPr="677A53BF">
        <w:rPr>
          <w:rFonts w:ascii="Times New Roman" w:hAnsi="Times New Roman" w:cs="Times New Roman"/>
          <w:color w:val="000000" w:themeColor="text1"/>
          <w:sz w:val="24"/>
          <w:szCs w:val="24"/>
        </w:rPr>
        <w:t xml:space="preserve">8 priedo </w:t>
      </w:r>
      <w:r w:rsidR="3FDC19E3" w:rsidRPr="677A53BF">
        <w:rPr>
          <w:rFonts w:ascii="Times New Roman" w:hAnsi="Times New Roman" w:cs="Times New Roman"/>
          <w:color w:val="000000" w:themeColor="text1"/>
          <w:sz w:val="24"/>
          <w:szCs w:val="24"/>
        </w:rPr>
        <w:t xml:space="preserve">4.2 papunktyje nustatytomis aplinkybėmis ir tvarka. </w:t>
      </w:r>
    </w:p>
    <w:p w14:paraId="7B478B03" w14:textId="61CA0F5A" w:rsidR="00D22226" w:rsidRPr="00316E72" w:rsidRDefault="00202323" w:rsidP="00316E72">
      <w:pPr>
        <w:pStyle w:val="Heading1"/>
        <w:contextualSpacing/>
        <w:rPr>
          <w:rFonts w:ascii="Times New Roman" w:hAnsi="Times New Roman" w:cs="Times New Roman"/>
          <w:b/>
          <w:bCs/>
          <w:sz w:val="24"/>
          <w:szCs w:val="24"/>
        </w:rPr>
      </w:pPr>
      <w:bookmarkStart w:id="8" w:name="_Toc198644836"/>
      <w:r w:rsidRPr="00316E72">
        <w:rPr>
          <w:rFonts w:ascii="Times New Roman" w:hAnsi="Times New Roman" w:cs="Times New Roman"/>
          <w:b/>
          <w:bCs/>
          <w:sz w:val="24"/>
          <w:szCs w:val="24"/>
        </w:rPr>
        <w:t>3.</w:t>
      </w:r>
      <w:r w:rsidR="00D24970" w:rsidRPr="00316E72">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316E72">
        <w:rPr>
          <w:rFonts w:ascii="Times New Roman" w:hAnsi="Times New Roman" w:cs="Times New Roman"/>
          <w:b/>
          <w:bCs/>
          <w:sz w:val="24"/>
          <w:szCs w:val="24"/>
        </w:rPr>
        <w:t>Susitikimai su tiekėjais</w:t>
      </w:r>
      <w:bookmarkEnd w:id="9"/>
      <w:bookmarkEnd w:id="10"/>
      <w:r w:rsidR="003B6924" w:rsidRPr="00316E72">
        <w:rPr>
          <w:rFonts w:ascii="Times New Roman" w:hAnsi="Times New Roman" w:cs="Times New Roman"/>
          <w:b/>
          <w:bCs/>
          <w:sz w:val="24"/>
          <w:szCs w:val="24"/>
        </w:rPr>
        <w:t xml:space="preserve"> ir objekto apžiūra</w:t>
      </w:r>
      <w:bookmarkEnd w:id="8"/>
      <w:bookmarkEnd w:id="11"/>
    </w:p>
    <w:p w14:paraId="3A422005" w14:textId="7ABAA773" w:rsidR="00B176FD" w:rsidRPr="00316E72" w:rsidRDefault="00862DB8" w:rsidP="00316E72">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iCs/>
          <w:sz w:val="24"/>
          <w:szCs w:val="24"/>
        </w:rPr>
        <w:t>3.1.</w:t>
      </w:r>
      <w:r w:rsidR="002D6405" w:rsidRPr="00316E72">
        <w:rPr>
          <w:rFonts w:ascii="Times New Roman" w:hAnsi="Times New Roman" w:cs="Times New Roman"/>
          <w:iCs/>
          <w:sz w:val="24"/>
          <w:szCs w:val="24"/>
        </w:rPr>
        <w:t xml:space="preserve"> </w:t>
      </w:r>
      <w:r w:rsidR="00B176FD" w:rsidRPr="00316E72">
        <w:rPr>
          <w:rFonts w:ascii="Times New Roman" w:hAnsi="Times New Roman" w:cs="Times New Roman"/>
          <w:sz w:val="24"/>
          <w:szCs w:val="24"/>
        </w:rPr>
        <w:t xml:space="preserve">Perkančioji organizacija nerengs susitikimo su tiekėjais dėl pirkimo </w:t>
      </w:r>
      <w:r w:rsidR="004257A5" w:rsidRPr="00316E72">
        <w:rPr>
          <w:rFonts w:ascii="Times New Roman" w:hAnsi="Times New Roman" w:cs="Times New Roman"/>
          <w:sz w:val="24"/>
          <w:szCs w:val="24"/>
        </w:rPr>
        <w:t>sąlyg</w:t>
      </w:r>
      <w:r w:rsidR="00B176FD" w:rsidRPr="00316E72">
        <w:rPr>
          <w:rFonts w:ascii="Times New Roman" w:hAnsi="Times New Roman" w:cs="Times New Roman"/>
          <w:sz w:val="24"/>
          <w:szCs w:val="24"/>
        </w:rPr>
        <w:t>ų</w:t>
      </w:r>
      <w:r w:rsidR="00946722" w:rsidRPr="00316E72">
        <w:rPr>
          <w:rFonts w:ascii="Times New Roman" w:hAnsi="Times New Roman" w:cs="Times New Roman"/>
          <w:sz w:val="24"/>
          <w:szCs w:val="24"/>
        </w:rPr>
        <w:t xml:space="preserve"> paaiškinimo</w:t>
      </w:r>
      <w:r w:rsidR="00B176FD" w:rsidRPr="00316E72">
        <w:rPr>
          <w:rFonts w:ascii="Times New Roman" w:hAnsi="Times New Roman" w:cs="Times New Roman"/>
          <w:sz w:val="24"/>
          <w:szCs w:val="24"/>
        </w:rPr>
        <w:t>.</w:t>
      </w:r>
    </w:p>
    <w:p w14:paraId="704D5A4D" w14:textId="52FB1ABB" w:rsidR="002D6405" w:rsidRPr="00316E72" w:rsidRDefault="002D6405" w:rsidP="00316E72">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3.2. Perkančioji organizacija nerengs objekto apžiūros.</w:t>
      </w:r>
    </w:p>
    <w:p w14:paraId="6443D2FF" w14:textId="040A41C9" w:rsidR="00C94B9F" w:rsidRPr="00316E72" w:rsidRDefault="00AD57B1" w:rsidP="00316E72">
      <w:pPr>
        <w:pStyle w:val="Heading1"/>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98644837"/>
      <w:r w:rsidRPr="00316E72">
        <w:rPr>
          <w:rFonts w:ascii="Times New Roman" w:hAnsi="Times New Roman" w:cs="Times New Roman"/>
          <w:b/>
          <w:bCs/>
          <w:sz w:val="24"/>
          <w:szCs w:val="24"/>
        </w:rPr>
        <w:lastRenderedPageBreak/>
        <w:t xml:space="preserve">4. </w:t>
      </w:r>
      <w:r w:rsidR="00173ACB" w:rsidRPr="00316E72">
        <w:rPr>
          <w:rFonts w:ascii="Times New Roman" w:hAnsi="Times New Roman" w:cs="Times New Roman"/>
          <w:b/>
          <w:bCs/>
          <w:sz w:val="24"/>
          <w:szCs w:val="24"/>
        </w:rPr>
        <w:t>Tiekėjų pašalinimo pagrindai</w:t>
      </w:r>
      <w:bookmarkEnd w:id="12"/>
      <w:bookmarkEnd w:id="13"/>
      <w:bookmarkEnd w:id="14"/>
      <w:r w:rsidR="00975F1F" w:rsidRPr="00316E72">
        <w:rPr>
          <w:rFonts w:ascii="Times New Roman" w:hAnsi="Times New Roman" w:cs="Times New Roman"/>
          <w:b/>
          <w:bCs/>
          <w:sz w:val="24"/>
          <w:szCs w:val="24"/>
        </w:rPr>
        <w:t xml:space="preserve"> ir kvalifikacijos reikalavimai</w:t>
      </w:r>
      <w:bookmarkEnd w:id="15"/>
    </w:p>
    <w:p w14:paraId="23B058CE" w14:textId="3C818882" w:rsidR="002C5249" w:rsidRPr="00316E72" w:rsidRDefault="009D2F13" w:rsidP="00316E72">
      <w:pPr>
        <w:pStyle w:val="ListParagraph"/>
        <w:spacing w:after="12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 xml:space="preserve">4.1. </w:t>
      </w:r>
      <w:r w:rsidR="002C5249" w:rsidRPr="00316E72">
        <w:rPr>
          <w:rFonts w:ascii="Times New Roman" w:hAnsi="Times New Roman" w:cs="Times New Roman"/>
          <w:sz w:val="24"/>
          <w:szCs w:val="24"/>
        </w:rPr>
        <w:t>Reikalavimai dėl tiekėjo</w:t>
      </w:r>
      <w:bookmarkStart w:id="16" w:name="_Hlk41039660"/>
      <w:r w:rsidR="00707109" w:rsidRPr="00316E72">
        <w:rPr>
          <w:rFonts w:ascii="Times New Roman" w:hAnsi="Times New Roman" w:cs="Times New Roman"/>
          <w:sz w:val="24"/>
          <w:szCs w:val="24"/>
        </w:rPr>
        <w:t xml:space="preserve"> ir</w:t>
      </w:r>
      <w:r w:rsidR="00953F2B" w:rsidRPr="00316E72">
        <w:rPr>
          <w:rFonts w:ascii="Times New Roman" w:hAnsi="Times New Roman" w:cs="Times New Roman"/>
          <w:sz w:val="24"/>
          <w:szCs w:val="24"/>
        </w:rPr>
        <w:t xml:space="preserve"> </w:t>
      </w:r>
      <w:r w:rsidR="007F34C7" w:rsidRPr="00316E72">
        <w:rPr>
          <w:rFonts w:ascii="Times New Roman" w:hAnsi="Times New Roman" w:cs="Times New Roman"/>
          <w:sz w:val="24"/>
          <w:szCs w:val="24"/>
        </w:rPr>
        <w:t>ūkio subjektų, kurių pajėgumais tiekėjas remiasi,</w:t>
      </w:r>
      <w:r w:rsidR="002C5249" w:rsidRPr="00316E72">
        <w:rPr>
          <w:rFonts w:ascii="Times New Roman" w:hAnsi="Times New Roman" w:cs="Times New Roman"/>
          <w:sz w:val="24"/>
          <w:szCs w:val="24"/>
        </w:rPr>
        <w:t xml:space="preserve"> </w:t>
      </w:r>
      <w:bookmarkEnd w:id="16"/>
      <w:r w:rsidR="002C5249" w:rsidRPr="00316E72">
        <w:rPr>
          <w:rFonts w:ascii="Times New Roman" w:hAnsi="Times New Roman" w:cs="Times New Roman"/>
          <w:sz w:val="24"/>
          <w:szCs w:val="24"/>
        </w:rPr>
        <w:t xml:space="preserve">pašalinimo pagrindų nebuvimo bei jų nebuvimą patvirtinantys dokumentai nurodyti </w:t>
      </w:r>
      <w:r w:rsidR="006A737F" w:rsidRPr="00316E72">
        <w:rPr>
          <w:rFonts w:ascii="Times New Roman" w:hAnsi="Times New Roman" w:cs="Times New Roman"/>
          <w:sz w:val="24"/>
          <w:szCs w:val="24"/>
        </w:rPr>
        <w:t xml:space="preserve">specialiųjų </w:t>
      </w:r>
      <w:r w:rsidR="006A737F" w:rsidRPr="00316E72">
        <w:rPr>
          <w:rFonts w:ascii="Times New Roman" w:eastAsia="Calibri" w:hAnsi="Times New Roman" w:cs="Times New Roman"/>
          <w:sz w:val="24"/>
          <w:szCs w:val="24"/>
        </w:rPr>
        <w:t>p</w:t>
      </w:r>
      <w:r w:rsidR="00551FA7" w:rsidRPr="00316E72">
        <w:rPr>
          <w:rFonts w:ascii="Times New Roman" w:eastAsia="Calibri" w:hAnsi="Times New Roman" w:cs="Times New Roman"/>
          <w:sz w:val="24"/>
          <w:szCs w:val="24"/>
        </w:rPr>
        <w:t xml:space="preserve">irkimo </w:t>
      </w:r>
      <w:r w:rsidR="006773B6" w:rsidRPr="00316E72">
        <w:rPr>
          <w:rFonts w:ascii="Times New Roman" w:eastAsia="Calibri" w:hAnsi="Times New Roman" w:cs="Times New Roman"/>
          <w:color w:val="000000" w:themeColor="text1"/>
          <w:sz w:val="24"/>
          <w:szCs w:val="24"/>
        </w:rPr>
        <w:t xml:space="preserve">sąlygų </w:t>
      </w:r>
      <w:r w:rsidR="00085AEC" w:rsidRPr="00316E72">
        <w:rPr>
          <w:rFonts w:ascii="Times New Roman" w:hAnsi="Times New Roman" w:cs="Times New Roman"/>
          <w:color w:val="000000" w:themeColor="text1"/>
          <w:sz w:val="24"/>
          <w:szCs w:val="24"/>
        </w:rPr>
        <w:t>3</w:t>
      </w:r>
      <w:r w:rsidR="00984B02" w:rsidRPr="00316E72">
        <w:rPr>
          <w:rFonts w:ascii="Times New Roman" w:hAnsi="Times New Roman" w:cs="Times New Roman"/>
          <w:color w:val="000000" w:themeColor="text1"/>
          <w:sz w:val="24"/>
          <w:szCs w:val="24"/>
        </w:rPr>
        <w:t xml:space="preserve"> </w:t>
      </w:r>
      <w:r w:rsidR="006773B6" w:rsidRPr="00316E72">
        <w:rPr>
          <w:rFonts w:ascii="Times New Roman" w:eastAsia="Calibri" w:hAnsi="Times New Roman" w:cs="Times New Roman"/>
          <w:color w:val="000000" w:themeColor="text1"/>
          <w:sz w:val="24"/>
          <w:szCs w:val="24"/>
        </w:rPr>
        <w:t>priede</w:t>
      </w:r>
      <w:r w:rsidR="002C5249" w:rsidRPr="00316E72">
        <w:rPr>
          <w:rFonts w:ascii="Times New Roman" w:hAnsi="Times New Roman" w:cs="Times New Roman"/>
          <w:color w:val="000000" w:themeColor="text1"/>
          <w:sz w:val="24"/>
          <w:szCs w:val="24"/>
        </w:rPr>
        <w:t>.</w:t>
      </w:r>
    </w:p>
    <w:p w14:paraId="34E32D48" w14:textId="4C36EBCA" w:rsidR="007B6F6D" w:rsidRPr="00316E72" w:rsidRDefault="00970624" w:rsidP="00316E72">
      <w:pPr>
        <w:pStyle w:val="ListParagraph"/>
        <w:tabs>
          <w:tab w:val="left" w:pos="851"/>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4.2.</w:t>
      </w:r>
      <w:r w:rsidR="00B342F1" w:rsidRPr="00316E72">
        <w:rPr>
          <w:rFonts w:ascii="Times New Roman" w:hAnsi="Times New Roman" w:cs="Times New Roman"/>
          <w:sz w:val="24"/>
          <w:szCs w:val="24"/>
        </w:rPr>
        <w:t xml:space="preserve"> </w:t>
      </w:r>
      <w:r w:rsidR="00990E9B" w:rsidRPr="00316E72">
        <w:rPr>
          <w:rFonts w:ascii="Times New Roman" w:hAnsi="Times New Roman" w:cs="Times New Roman"/>
          <w:color w:val="000000" w:themeColor="text1"/>
          <w:sz w:val="24"/>
          <w:szCs w:val="24"/>
        </w:rPr>
        <w:t xml:space="preserve">Tiekėjams nustatomi kvalifikacijos reikalavimai </w:t>
      </w:r>
      <w:r w:rsidR="00A6625B" w:rsidRPr="00316E72">
        <w:rPr>
          <w:rFonts w:ascii="Times New Roman" w:hAnsi="Times New Roman" w:cs="Times New Roman"/>
          <w:color w:val="000000" w:themeColor="text1"/>
          <w:sz w:val="24"/>
          <w:szCs w:val="24"/>
        </w:rPr>
        <w:t>ir</w:t>
      </w:r>
      <w:r w:rsidR="00826B87" w:rsidRPr="00316E72">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316E72">
        <w:rPr>
          <w:rFonts w:ascii="Times New Roman" w:hAnsi="Times New Roman" w:cs="Times New Roman"/>
          <w:color w:val="000000" w:themeColor="text1"/>
          <w:sz w:val="24"/>
          <w:szCs w:val="24"/>
        </w:rPr>
        <w:t>specialiųjų p</w:t>
      </w:r>
      <w:r w:rsidR="00551FA7" w:rsidRPr="00316E72">
        <w:rPr>
          <w:rFonts w:ascii="Times New Roman" w:hAnsi="Times New Roman" w:cs="Times New Roman"/>
          <w:color w:val="000000" w:themeColor="text1"/>
          <w:sz w:val="24"/>
          <w:szCs w:val="24"/>
        </w:rPr>
        <w:t xml:space="preserve">irkimo </w:t>
      </w:r>
      <w:r w:rsidR="00A6625B" w:rsidRPr="00316E72">
        <w:rPr>
          <w:rFonts w:ascii="Times New Roman" w:hAnsi="Times New Roman" w:cs="Times New Roman"/>
          <w:color w:val="000000" w:themeColor="text1"/>
          <w:sz w:val="24"/>
          <w:szCs w:val="24"/>
        </w:rPr>
        <w:t xml:space="preserve">sąlygų </w:t>
      </w:r>
      <w:r w:rsidR="00B342F1" w:rsidRPr="00316E72">
        <w:rPr>
          <w:rFonts w:ascii="Times New Roman" w:hAnsi="Times New Roman" w:cs="Times New Roman"/>
          <w:color w:val="000000" w:themeColor="text1"/>
          <w:sz w:val="24"/>
          <w:szCs w:val="24"/>
        </w:rPr>
        <w:t>4</w:t>
      </w:r>
      <w:r w:rsidR="00A6625B" w:rsidRPr="00316E72">
        <w:rPr>
          <w:rFonts w:ascii="Times New Roman" w:hAnsi="Times New Roman" w:cs="Times New Roman"/>
          <w:color w:val="000000" w:themeColor="text1"/>
          <w:sz w:val="24"/>
          <w:szCs w:val="24"/>
        </w:rPr>
        <w:t xml:space="preserve"> priede.</w:t>
      </w:r>
    </w:p>
    <w:p w14:paraId="69D62E2B" w14:textId="1B90880D" w:rsidR="00A000BE" w:rsidRPr="00316E72" w:rsidRDefault="00D24970" w:rsidP="00316E72">
      <w:pPr>
        <w:pStyle w:val="Heading1"/>
        <w:tabs>
          <w:tab w:val="left" w:pos="567"/>
        </w:tabs>
        <w:spacing w:after="0"/>
        <w:contextualSpacing/>
        <w:jc w:val="both"/>
        <w:rPr>
          <w:rFonts w:ascii="Times New Roman" w:hAnsi="Times New Roman" w:cs="Times New Roman"/>
          <w:b/>
          <w:bCs/>
          <w:sz w:val="24"/>
          <w:szCs w:val="24"/>
        </w:rPr>
      </w:pPr>
      <w:bookmarkStart w:id="17" w:name="_Toc198644838"/>
      <w:r w:rsidRPr="00316E72">
        <w:rPr>
          <w:rFonts w:ascii="Times New Roman" w:hAnsi="Times New Roman" w:cs="Times New Roman"/>
          <w:b/>
          <w:bCs/>
          <w:sz w:val="24"/>
          <w:szCs w:val="24"/>
        </w:rPr>
        <w:t>5</w:t>
      </w:r>
      <w:r w:rsidR="001E3D5A" w:rsidRPr="00316E72">
        <w:rPr>
          <w:rFonts w:ascii="Times New Roman" w:hAnsi="Times New Roman" w:cs="Times New Roman"/>
          <w:b/>
          <w:bCs/>
          <w:sz w:val="24"/>
          <w:szCs w:val="24"/>
        </w:rPr>
        <w:t>.</w:t>
      </w:r>
      <w:r w:rsidR="00003635" w:rsidRPr="00316E72">
        <w:rPr>
          <w:rFonts w:ascii="Times New Roman" w:hAnsi="Times New Roman" w:cs="Times New Roman"/>
          <w:b/>
          <w:bCs/>
          <w:sz w:val="24"/>
          <w:szCs w:val="24"/>
        </w:rPr>
        <w:t xml:space="preserve"> </w:t>
      </w:r>
      <w:r w:rsidR="009743D3" w:rsidRPr="00316E72">
        <w:rPr>
          <w:rFonts w:ascii="Times New Roman" w:hAnsi="Times New Roman" w:cs="Times New Roman"/>
          <w:b/>
          <w:bCs/>
          <w:sz w:val="24"/>
          <w:szCs w:val="24"/>
        </w:rPr>
        <w:t>Reikalavimai, susiję su nacionaliniu saugumu</w:t>
      </w:r>
      <w:bookmarkEnd w:id="17"/>
    </w:p>
    <w:p w14:paraId="2FC7443C" w14:textId="48DC5B63" w:rsidR="00F67368" w:rsidRPr="00316E72" w:rsidRDefault="00D24970" w:rsidP="00316E72">
      <w:pPr>
        <w:spacing w:after="0" w:line="240" w:lineRule="auto"/>
        <w:ind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5</w:t>
      </w:r>
      <w:r w:rsidR="0037632B" w:rsidRPr="00316E72">
        <w:rPr>
          <w:rFonts w:ascii="Times New Roman" w:hAnsi="Times New Roman" w:cs="Times New Roman"/>
          <w:color w:val="000000" w:themeColor="text1"/>
          <w:sz w:val="24"/>
          <w:szCs w:val="24"/>
        </w:rPr>
        <w:t>.1.</w:t>
      </w:r>
      <w:r w:rsidR="00F67368" w:rsidRPr="00316E72">
        <w:rPr>
          <w:rFonts w:ascii="Times New Roman" w:hAnsi="Times New Roman" w:cs="Times New Roman"/>
          <w:color w:val="000000" w:themeColor="text1"/>
          <w:sz w:val="24"/>
          <w:szCs w:val="24"/>
        </w:rPr>
        <w:t xml:space="preserve"> Vykdomas supaprastintas pirkimas, todėl Reglamento nuostatos nėra taikomos.</w:t>
      </w:r>
    </w:p>
    <w:p w14:paraId="4BEDE7AF" w14:textId="457E0FAE" w:rsidR="00AF62E6" w:rsidRPr="00316E72" w:rsidRDefault="00245E8F" w:rsidP="00316E72">
      <w:pPr>
        <w:pStyle w:val="Heading1"/>
        <w:contextualSpacing/>
        <w:rPr>
          <w:rFonts w:ascii="Times New Roman" w:hAnsi="Times New Roman" w:cs="Times New Roman"/>
          <w:b/>
          <w:bCs/>
          <w:sz w:val="24"/>
          <w:szCs w:val="24"/>
        </w:rPr>
      </w:pPr>
      <w:bookmarkStart w:id="18" w:name="_Ref39666794"/>
      <w:bookmarkStart w:id="19" w:name="_Ref39666796"/>
      <w:bookmarkStart w:id="20" w:name="_Toc198644839"/>
      <w:r w:rsidRPr="00316E72">
        <w:rPr>
          <w:rFonts w:ascii="Times New Roman" w:hAnsi="Times New Roman" w:cs="Times New Roman"/>
          <w:b/>
          <w:bCs/>
          <w:sz w:val="24"/>
          <w:szCs w:val="24"/>
        </w:rPr>
        <w:t>6</w:t>
      </w:r>
      <w:r w:rsidR="0005396D" w:rsidRPr="00316E72">
        <w:rPr>
          <w:rFonts w:ascii="Times New Roman" w:hAnsi="Times New Roman" w:cs="Times New Roman"/>
          <w:b/>
          <w:bCs/>
          <w:sz w:val="24"/>
          <w:szCs w:val="24"/>
        </w:rPr>
        <w:t xml:space="preserve">. </w:t>
      </w:r>
      <w:r w:rsidR="00220588" w:rsidRPr="00316E72">
        <w:rPr>
          <w:rFonts w:ascii="Times New Roman" w:hAnsi="Times New Roman" w:cs="Times New Roman"/>
          <w:b/>
          <w:bCs/>
          <w:sz w:val="24"/>
          <w:szCs w:val="24"/>
        </w:rPr>
        <w:t>Specialieji r</w:t>
      </w:r>
      <w:r w:rsidR="00DF58E2" w:rsidRPr="00316E7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316E72" w:rsidRDefault="00192AF9" w:rsidP="00316E72">
      <w:pPr>
        <w:spacing w:after="0" w:line="240" w:lineRule="auto"/>
        <w:ind w:firstLine="567"/>
        <w:jc w:val="both"/>
        <w:rPr>
          <w:rFonts w:ascii="Times New Roman" w:hAnsi="Times New Roman" w:cs="Times New Roman"/>
          <w:i/>
          <w:iCs/>
          <w:color w:val="7030A0"/>
          <w:sz w:val="24"/>
          <w:szCs w:val="24"/>
        </w:rPr>
      </w:pPr>
      <w:r w:rsidRPr="00316E72">
        <w:rPr>
          <w:rFonts w:ascii="Times New Roman" w:hAnsi="Times New Roman" w:cs="Times New Roman"/>
          <w:sz w:val="24"/>
          <w:szCs w:val="24"/>
        </w:rPr>
        <w:t xml:space="preserve">6.1. </w:t>
      </w:r>
      <w:r w:rsidR="00EF5623" w:rsidRPr="00316E72">
        <w:rPr>
          <w:rFonts w:ascii="Times New Roman" w:hAnsi="Times New Roman" w:cs="Times New Roman"/>
          <w:sz w:val="24"/>
          <w:szCs w:val="24"/>
        </w:rPr>
        <w:t xml:space="preserve">Tiekėjo </w:t>
      </w:r>
      <w:r w:rsidR="0058726C" w:rsidRPr="00316E72">
        <w:rPr>
          <w:rFonts w:ascii="Times New Roman" w:hAnsi="Times New Roman" w:cs="Times New Roman"/>
          <w:sz w:val="24"/>
          <w:szCs w:val="24"/>
        </w:rPr>
        <w:t>p</w:t>
      </w:r>
      <w:r w:rsidR="00EF5623" w:rsidRPr="00316E72">
        <w:rPr>
          <w:rFonts w:ascii="Times New Roman" w:hAnsi="Times New Roman" w:cs="Times New Roman"/>
          <w:sz w:val="24"/>
          <w:szCs w:val="24"/>
        </w:rPr>
        <w:t>asiūlymą sudaro CVP IS pateikiamų ir žemiau nurodytų dokumentų visuma</w:t>
      </w:r>
      <w:r w:rsidR="00FD53CF" w:rsidRPr="00316E72">
        <w:rPr>
          <w:rFonts w:ascii="Times New Roman" w:hAnsi="Times New Roman" w:cs="Times New Roman"/>
          <w:sz w:val="24"/>
          <w:szCs w:val="24"/>
        </w:rPr>
        <w:t>:</w:t>
      </w:r>
    </w:p>
    <w:p w14:paraId="0B17BEF7" w14:textId="720088C9" w:rsidR="00FF12F1" w:rsidRPr="00316E72" w:rsidRDefault="003F0DA7"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tiekėjo pasirašytas </w:t>
      </w:r>
      <w:r w:rsidR="005A195F" w:rsidRPr="00316E72">
        <w:rPr>
          <w:rFonts w:ascii="Times New Roman" w:hAnsi="Times New Roman" w:cs="Times New Roman"/>
          <w:sz w:val="24"/>
          <w:szCs w:val="24"/>
        </w:rPr>
        <w:t>p</w:t>
      </w:r>
      <w:r w:rsidRPr="00316E72">
        <w:rPr>
          <w:rFonts w:ascii="Times New Roman" w:hAnsi="Times New Roman" w:cs="Times New Roman"/>
          <w:sz w:val="24"/>
          <w:szCs w:val="24"/>
        </w:rPr>
        <w:t>asiūlymas</w:t>
      </w:r>
      <w:r w:rsidR="0031053F" w:rsidRPr="00316E72">
        <w:rPr>
          <w:rFonts w:ascii="Times New Roman" w:hAnsi="Times New Roman" w:cs="Times New Roman"/>
          <w:sz w:val="24"/>
          <w:szCs w:val="24"/>
        </w:rPr>
        <w:t xml:space="preserve">, </w:t>
      </w:r>
      <w:r w:rsidRPr="00316E72">
        <w:rPr>
          <w:rFonts w:ascii="Times New Roman" w:hAnsi="Times New Roman" w:cs="Times New Roman"/>
          <w:sz w:val="24"/>
          <w:szCs w:val="24"/>
        </w:rPr>
        <w:t xml:space="preserve">parengtas pagal </w:t>
      </w:r>
      <w:r w:rsidR="007C1C57" w:rsidRPr="00316E72">
        <w:rPr>
          <w:rFonts w:ascii="Times New Roman" w:hAnsi="Times New Roman" w:cs="Times New Roman"/>
          <w:sz w:val="24"/>
          <w:szCs w:val="24"/>
        </w:rPr>
        <w:t>specialiųjų p</w:t>
      </w:r>
      <w:r w:rsidR="00551FA7" w:rsidRPr="00316E72">
        <w:rPr>
          <w:rFonts w:ascii="Times New Roman" w:hAnsi="Times New Roman" w:cs="Times New Roman"/>
          <w:sz w:val="24"/>
          <w:szCs w:val="24"/>
        </w:rPr>
        <w:t xml:space="preserve">irkimo </w:t>
      </w:r>
      <w:r w:rsidR="00476F8C" w:rsidRPr="00316E72">
        <w:rPr>
          <w:rFonts w:ascii="Times New Roman" w:hAnsi="Times New Roman" w:cs="Times New Roman"/>
          <w:sz w:val="24"/>
          <w:szCs w:val="24"/>
        </w:rPr>
        <w:t>sąlygų</w:t>
      </w:r>
      <w:r w:rsidR="00DE5F20" w:rsidRPr="00316E72">
        <w:rPr>
          <w:rFonts w:ascii="Times New Roman" w:hAnsi="Times New Roman" w:cs="Times New Roman"/>
          <w:sz w:val="24"/>
          <w:szCs w:val="24"/>
        </w:rPr>
        <w:t xml:space="preserve"> </w:t>
      </w:r>
      <w:r w:rsidR="00F1123F" w:rsidRPr="00316E72">
        <w:rPr>
          <w:rFonts w:ascii="Times New Roman" w:hAnsi="Times New Roman" w:cs="Times New Roman"/>
          <w:sz w:val="24"/>
          <w:szCs w:val="24"/>
          <w:shd w:val="clear" w:color="auto" w:fill="FFFFFF"/>
        </w:rPr>
        <w:t>6</w:t>
      </w:r>
      <w:r w:rsidR="00DE5F20" w:rsidRPr="00316E72">
        <w:rPr>
          <w:rFonts w:ascii="Times New Roman" w:hAnsi="Times New Roman" w:cs="Times New Roman"/>
          <w:sz w:val="24"/>
          <w:szCs w:val="24"/>
          <w:shd w:val="clear" w:color="auto" w:fill="FFFFFF"/>
        </w:rPr>
        <w:t xml:space="preserve"> </w:t>
      </w:r>
      <w:r w:rsidR="00476F8C" w:rsidRPr="00316E72">
        <w:rPr>
          <w:rFonts w:ascii="Times New Roman" w:hAnsi="Times New Roman" w:cs="Times New Roman"/>
          <w:sz w:val="24"/>
          <w:szCs w:val="24"/>
        </w:rPr>
        <w:t xml:space="preserve">priede </w:t>
      </w:r>
      <w:r w:rsidRPr="00316E72">
        <w:rPr>
          <w:rFonts w:ascii="Times New Roman" w:hAnsi="Times New Roman" w:cs="Times New Roman"/>
          <w:sz w:val="24"/>
          <w:szCs w:val="24"/>
        </w:rPr>
        <w:t xml:space="preserve">pateiktą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asiūlymo formą</w:t>
      </w:r>
      <w:r w:rsidR="00F1123F" w:rsidRPr="00316E72">
        <w:rPr>
          <w:rFonts w:ascii="Times New Roman" w:hAnsi="Times New Roman" w:cs="Times New Roman"/>
          <w:sz w:val="24"/>
          <w:szCs w:val="24"/>
        </w:rPr>
        <w:t>;</w:t>
      </w:r>
    </w:p>
    <w:p w14:paraId="3459FD0B" w14:textId="039EE196" w:rsidR="009C1155" w:rsidRPr="00316E72" w:rsidRDefault="009C115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užpildytas EBVPD (specialiųjų pirkimo sąlygų </w:t>
      </w:r>
      <w:r w:rsidR="00F1123F" w:rsidRPr="00316E72">
        <w:rPr>
          <w:rFonts w:ascii="Times New Roman" w:hAnsi="Times New Roman" w:cs="Times New Roman"/>
          <w:sz w:val="24"/>
          <w:szCs w:val="24"/>
        </w:rPr>
        <w:t>5</w:t>
      </w:r>
      <w:r w:rsidRPr="00316E72">
        <w:rPr>
          <w:rFonts w:ascii="Times New Roman" w:hAnsi="Times New Roman" w:cs="Times New Roman"/>
          <w:sz w:val="24"/>
          <w:szCs w:val="24"/>
        </w:rPr>
        <w:t xml:space="preserve"> priedas). Pasirašydamas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asiūlymą, tiekėjas patvirtina ir EBVPD tikrumą;</w:t>
      </w:r>
    </w:p>
    <w:p w14:paraId="021CA68F" w14:textId="346D8E49" w:rsidR="007C1C57" w:rsidRPr="00316E72" w:rsidRDefault="000C55D6"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jungtinės veiklos sutarties kopija (jeigu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irkime dalyvauja ūkio subjektų grupė jungtinės veiklos sutarties pagrindu)</w:t>
      </w:r>
      <w:r w:rsidR="007C1C57" w:rsidRPr="00316E72">
        <w:rPr>
          <w:rFonts w:ascii="Times New Roman" w:hAnsi="Times New Roman" w:cs="Times New Roman"/>
          <w:sz w:val="24"/>
          <w:szCs w:val="24"/>
        </w:rPr>
        <w:t>;</w:t>
      </w:r>
    </w:p>
    <w:p w14:paraId="50A0B33A" w14:textId="0A1B61EF" w:rsidR="006D0EC0" w:rsidRPr="00316E72" w:rsidRDefault="006D0EC0"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dokumentas, patvirtinantis, kad asmuo, kuris pasirašė </w:t>
      </w:r>
      <w:r w:rsidR="00212F68" w:rsidRPr="00316E72">
        <w:rPr>
          <w:rFonts w:ascii="Times New Roman" w:hAnsi="Times New Roman" w:cs="Times New Roman"/>
          <w:sz w:val="24"/>
          <w:szCs w:val="24"/>
        </w:rPr>
        <w:t>p</w:t>
      </w:r>
      <w:r w:rsidRPr="00316E72">
        <w:rPr>
          <w:rFonts w:ascii="Times New Roman" w:hAnsi="Times New Roman" w:cs="Times New Roman"/>
          <w:sz w:val="24"/>
          <w:szCs w:val="24"/>
        </w:rPr>
        <w:t>asiūlymą (jei jis ne tiekėjo vadovas), turėjo teisę jį pasirašyti;</w:t>
      </w:r>
    </w:p>
    <w:p w14:paraId="14C8755B" w14:textId="5C7F6DDD" w:rsidR="00764D0A" w:rsidRPr="00316E72" w:rsidRDefault="00764D0A" w:rsidP="00761AB8">
      <w:pPr>
        <w:pStyle w:val="ListParagraph"/>
        <w:numPr>
          <w:ilvl w:val="2"/>
          <w:numId w:val="7"/>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pasiūlymo galiojimą užtikrinantis dokumentas (jeigu reikalaujama);</w:t>
      </w:r>
    </w:p>
    <w:p w14:paraId="53A8B5A3" w14:textId="109B0BB3"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16E72">
        <w:rPr>
          <w:rFonts w:ascii="Times New Roman" w:hAnsi="Times New Roman" w:cs="Times New Roman"/>
          <w:sz w:val="24"/>
          <w:szCs w:val="24"/>
        </w:rPr>
        <w:t>p</w:t>
      </w:r>
      <w:r w:rsidRPr="00316E72">
        <w:rPr>
          <w:rFonts w:ascii="Times New Roman" w:hAnsi="Times New Roman" w:cs="Times New Roman"/>
          <w:sz w:val="24"/>
          <w:szCs w:val="24"/>
        </w:rPr>
        <w:t>irkime;</w:t>
      </w:r>
    </w:p>
    <w:p w14:paraId="054A3B95" w14:textId="2998EA79"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316E72">
        <w:rPr>
          <w:rFonts w:ascii="Times New Roman" w:hAnsi="Times New Roman" w:cs="Times New Roman"/>
          <w:sz w:val="24"/>
          <w:szCs w:val="24"/>
        </w:rPr>
        <w:t>4</w:t>
      </w:r>
      <w:r w:rsidRPr="00316E72">
        <w:rPr>
          <w:rFonts w:ascii="Times New Roman" w:hAnsi="Times New Roman" w:cs="Times New Roman"/>
          <w:sz w:val="24"/>
          <w:szCs w:val="24"/>
        </w:rPr>
        <w:t xml:space="preserve"> priede nustatytus </w:t>
      </w:r>
      <w:r w:rsidR="00826B87" w:rsidRPr="00316E72">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16E72">
        <w:rPr>
          <w:rFonts w:ascii="Times New Roman" w:hAnsi="Times New Roman" w:cs="Times New Roman"/>
          <w:sz w:val="24"/>
          <w:szCs w:val="24"/>
        </w:rPr>
        <w:t>;</w:t>
      </w:r>
    </w:p>
    <w:p w14:paraId="36015327" w14:textId="5D504401" w:rsidR="00826B87" w:rsidRPr="00E0419C" w:rsidRDefault="033DED75" w:rsidP="00761AB8">
      <w:pPr>
        <w:pStyle w:val="ListParagraph"/>
        <w:numPr>
          <w:ilvl w:val="2"/>
          <w:numId w:val="7"/>
        </w:numPr>
        <w:spacing w:after="0" w:line="240" w:lineRule="auto"/>
        <w:ind w:left="0" w:firstLine="567"/>
        <w:jc w:val="both"/>
        <w:rPr>
          <w:rFonts w:ascii="Times New Roman" w:hAnsi="Times New Roman" w:cs="Times New Roman"/>
        </w:rPr>
      </w:pPr>
      <w:r w:rsidRPr="677A53BF">
        <w:rPr>
          <w:rFonts w:ascii="Times New Roman" w:hAnsi="Times New Roman" w:cs="Times New Roman"/>
          <w:sz w:val="24"/>
          <w:szCs w:val="24"/>
        </w:rPr>
        <w:t xml:space="preserve">tiekėjo pasirašyta užpildyta specialiųjų pirkimo sąlygų 7 priedo </w:t>
      </w:r>
      <w:r w:rsidR="5514BC48" w:rsidRPr="677A53BF">
        <w:rPr>
          <w:rFonts w:ascii="Times New Roman" w:hAnsi="Times New Roman" w:cs="Times New Roman"/>
          <w:sz w:val="24"/>
          <w:szCs w:val="24"/>
        </w:rPr>
        <w:t xml:space="preserve">priedėlio </w:t>
      </w:r>
      <w:r w:rsidRPr="677A53BF">
        <w:rPr>
          <w:rFonts w:ascii="Times New Roman" w:hAnsi="Times New Roman" w:cs="Times New Roman"/>
          <w:sz w:val="24"/>
          <w:szCs w:val="24"/>
        </w:rPr>
        <w:t xml:space="preserve">lentelė </w:t>
      </w:r>
      <w:r w:rsidR="42D78BAB" w:rsidRPr="677A53BF">
        <w:rPr>
          <w:rFonts w:ascii="Times New Roman" w:eastAsia="Times New Roman" w:hAnsi="Times New Roman" w:cs="Times New Roman"/>
          <w:sz w:val="24"/>
          <w:szCs w:val="24"/>
        </w:rPr>
        <w:t>„</w:t>
      </w:r>
      <w:r w:rsidR="5514BC48" w:rsidRPr="677A53BF">
        <w:rPr>
          <w:rFonts w:ascii="Times New Roman" w:hAnsi="Times New Roman" w:cs="Times New Roman"/>
          <w:sz w:val="24"/>
          <w:szCs w:val="24"/>
        </w:rPr>
        <w:t>II kriterijaus (T) parametrų</w:t>
      </w:r>
      <w:r w:rsidRPr="677A53BF">
        <w:rPr>
          <w:rFonts w:ascii="Times New Roman" w:hAnsi="Times New Roman" w:cs="Times New Roman"/>
          <w:sz w:val="24"/>
          <w:szCs w:val="24"/>
        </w:rPr>
        <w:t xml:space="preserve"> T</w:t>
      </w:r>
      <w:r w:rsidRPr="677A53BF">
        <w:rPr>
          <w:rFonts w:ascii="Times New Roman" w:hAnsi="Times New Roman" w:cs="Times New Roman"/>
          <w:sz w:val="24"/>
          <w:szCs w:val="24"/>
          <w:vertAlign w:val="subscript"/>
        </w:rPr>
        <w:t>1</w:t>
      </w:r>
      <w:r w:rsidRPr="677A53BF">
        <w:rPr>
          <w:rFonts w:ascii="Times New Roman" w:hAnsi="Times New Roman" w:cs="Times New Roman"/>
          <w:sz w:val="24"/>
          <w:szCs w:val="24"/>
        </w:rPr>
        <w:t xml:space="preserve"> </w:t>
      </w:r>
      <w:r w:rsidR="08B35E93" w:rsidRPr="677A53BF">
        <w:rPr>
          <w:rFonts w:ascii="Times New Roman" w:hAnsi="Times New Roman" w:cs="Times New Roman"/>
          <w:sz w:val="24"/>
          <w:szCs w:val="24"/>
        </w:rPr>
        <w:t xml:space="preserve">ir </w:t>
      </w:r>
      <w:r w:rsidRPr="677A53BF">
        <w:rPr>
          <w:rFonts w:ascii="Times New Roman" w:hAnsi="Times New Roman" w:cs="Times New Roman"/>
          <w:sz w:val="24"/>
          <w:szCs w:val="24"/>
        </w:rPr>
        <w:t>T</w:t>
      </w:r>
      <w:r w:rsidR="5514BC48" w:rsidRPr="677A53BF">
        <w:rPr>
          <w:rFonts w:ascii="Times New Roman" w:hAnsi="Times New Roman" w:cs="Times New Roman"/>
          <w:sz w:val="24"/>
          <w:szCs w:val="24"/>
          <w:vertAlign w:val="subscript"/>
        </w:rPr>
        <w:t>2</w:t>
      </w:r>
      <w:r w:rsidRPr="677A53BF">
        <w:rPr>
          <w:rFonts w:ascii="Times New Roman" w:hAnsi="Times New Roman" w:cs="Times New Roman"/>
          <w:sz w:val="24"/>
          <w:szCs w:val="24"/>
        </w:rPr>
        <w:t xml:space="preserve"> vertinimas</w:t>
      </w:r>
      <w:r w:rsidR="644340E9" w:rsidRPr="677A53BF">
        <w:rPr>
          <w:rFonts w:ascii="Times New Roman" w:eastAsia="Times New Roman" w:hAnsi="Times New Roman" w:cs="Times New Roman"/>
          <w:sz w:val="24"/>
          <w:szCs w:val="24"/>
        </w:rPr>
        <w:t>“</w:t>
      </w:r>
      <w:r w:rsidRPr="677A53BF">
        <w:rPr>
          <w:rFonts w:ascii="Times New Roman" w:hAnsi="Times New Roman" w:cs="Times New Roman"/>
          <w:sz w:val="24"/>
          <w:szCs w:val="24"/>
        </w:rPr>
        <w:t xml:space="preserve"> su informacija ir duomenimis, patvirtinančiais siūlomų specialistų atitikimą </w:t>
      </w:r>
      <w:r w:rsidR="5514BC48" w:rsidRPr="677A53BF">
        <w:rPr>
          <w:rFonts w:ascii="Times New Roman" w:hAnsi="Times New Roman" w:cs="Times New Roman"/>
          <w:sz w:val="24"/>
          <w:szCs w:val="24"/>
        </w:rPr>
        <w:t xml:space="preserve">II kriterijaus (T) parametrų </w:t>
      </w:r>
      <w:r w:rsidRPr="677A53BF">
        <w:rPr>
          <w:rFonts w:ascii="Times New Roman" w:hAnsi="Times New Roman" w:cs="Times New Roman"/>
          <w:sz w:val="24"/>
          <w:szCs w:val="24"/>
        </w:rPr>
        <w:t xml:space="preserve">reikalavimams (pagal specialiųjų pirkimo sąlygų 7 priedo </w:t>
      </w:r>
      <w:r w:rsidR="5514BC48" w:rsidRPr="677A53BF">
        <w:rPr>
          <w:rFonts w:ascii="Times New Roman" w:hAnsi="Times New Roman" w:cs="Times New Roman"/>
          <w:sz w:val="24"/>
          <w:szCs w:val="24"/>
        </w:rPr>
        <w:t>3</w:t>
      </w:r>
      <w:r w:rsidRPr="677A53BF">
        <w:rPr>
          <w:rFonts w:ascii="Times New Roman" w:hAnsi="Times New Roman" w:cs="Times New Roman"/>
          <w:sz w:val="24"/>
          <w:szCs w:val="24"/>
        </w:rPr>
        <w:t xml:space="preserve"> punktą)</w:t>
      </w:r>
      <w:r w:rsidR="1984A302" w:rsidRPr="677A53BF">
        <w:rPr>
          <w:rFonts w:ascii="Times New Roman" w:hAnsi="Times New Roman" w:cs="Times New Roman"/>
          <w:sz w:val="24"/>
          <w:szCs w:val="24"/>
        </w:rPr>
        <w:t>.</w:t>
      </w:r>
    </w:p>
    <w:p w14:paraId="6DD60EEE" w14:textId="073FC370" w:rsidR="00DA53B1" w:rsidRPr="00316E72" w:rsidRDefault="00DA53B1" w:rsidP="00761AB8">
      <w:pPr>
        <w:pStyle w:val="ListParagraph"/>
        <w:numPr>
          <w:ilvl w:val="2"/>
          <w:numId w:val="7"/>
        </w:numPr>
        <w:spacing w:after="0" w:line="240" w:lineRule="auto"/>
        <w:ind w:left="0" w:firstLine="567"/>
        <w:jc w:val="both"/>
        <w:rPr>
          <w:rFonts w:ascii="Times New Roman" w:hAnsi="Times New Roman" w:cs="Times New Roman"/>
          <w:sz w:val="24"/>
          <w:szCs w:val="24"/>
        </w:rPr>
      </w:pPr>
      <w:r w:rsidRPr="00E0419C">
        <w:rPr>
          <w:rFonts w:ascii="Times New Roman" w:hAnsi="Times New Roman" w:cs="Times New Roman"/>
          <w:sz w:val="24"/>
          <w:szCs w:val="24"/>
        </w:rPr>
        <w:t>aktualūs dokumentai, patvirtinantys</w:t>
      </w:r>
      <w:r w:rsidRPr="00316E72">
        <w:rPr>
          <w:rFonts w:ascii="Times New Roman" w:hAnsi="Times New Roman" w:cs="Times New Roman"/>
          <w:sz w:val="24"/>
          <w:szCs w:val="24"/>
        </w:rPr>
        <w:t xml:space="preserve">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00386840" w:rsidRPr="00316E72">
        <w:rPr>
          <w:rFonts w:ascii="Times New Roman" w:hAnsi="Times New Roman" w:cs="Times New Roman"/>
          <w:b/>
          <w:bCs/>
          <w:sz w:val="24"/>
          <w:szCs w:val="24"/>
        </w:rPr>
        <w:t xml:space="preserve">Šiuos dokumentus perkančioji organizacija prašys pateikti </w:t>
      </w:r>
      <w:r w:rsidRPr="00316E72">
        <w:rPr>
          <w:rFonts w:ascii="Times New Roman" w:hAnsi="Times New Roman" w:cs="Times New Roman"/>
          <w:b/>
          <w:bCs/>
          <w:sz w:val="24"/>
          <w:szCs w:val="24"/>
        </w:rPr>
        <w:t>tik iš galimai ekonomiškai naudingiausią pasiūlymą pateikusio tiekėjo</w:t>
      </w:r>
      <w:r w:rsidR="00386840" w:rsidRPr="00316E72">
        <w:rPr>
          <w:rFonts w:ascii="Times New Roman" w:hAnsi="Times New Roman" w:cs="Times New Roman"/>
          <w:sz w:val="24"/>
          <w:szCs w:val="24"/>
        </w:rPr>
        <w:t xml:space="preserve"> </w:t>
      </w:r>
      <w:r w:rsidR="00386840" w:rsidRPr="00316E72">
        <w:rPr>
          <w:rFonts w:ascii="Times New Roman" w:hAnsi="Times New Roman" w:cs="Times New Roman"/>
          <w:b/>
          <w:bCs/>
          <w:sz w:val="24"/>
          <w:szCs w:val="24"/>
        </w:rPr>
        <w:t>tik turėdama pagrįstų abejonių dėl tiekėjo patikimumo,</w:t>
      </w:r>
      <w:r w:rsidRPr="00316E72">
        <w:rPr>
          <w:rFonts w:ascii="Times New Roman" w:hAnsi="Times New Roman" w:cs="Times New Roman"/>
          <w:b/>
          <w:bCs/>
          <w:sz w:val="24"/>
          <w:szCs w:val="24"/>
        </w:rPr>
        <w:t xml:space="preserve"> kai bus vertinama pašalinimo pagrindų nebuvimas ir tiekėjo kvalifikacija pagal tiekėjo EBVPD pateiktą informaciją</w:t>
      </w:r>
      <w:r w:rsidRPr="00316E72">
        <w:rPr>
          <w:rFonts w:ascii="Times New Roman" w:hAnsi="Times New Roman" w:cs="Times New Roman"/>
          <w:sz w:val="24"/>
          <w:szCs w:val="24"/>
        </w:rPr>
        <w:t>.</w:t>
      </w:r>
    </w:p>
    <w:p w14:paraId="479B3B42" w14:textId="2B5B3B7D" w:rsidR="00FD03FA" w:rsidRPr="00316E72" w:rsidRDefault="00C7179F" w:rsidP="00316E72">
      <w:pPr>
        <w:spacing w:after="0" w:line="240" w:lineRule="auto"/>
        <w:ind w:firstLine="567"/>
        <w:jc w:val="both"/>
        <w:rPr>
          <w:rFonts w:ascii="Times New Roman" w:hAnsi="Times New Roman" w:cs="Times New Roman"/>
          <w:sz w:val="24"/>
          <w:szCs w:val="24"/>
        </w:rPr>
      </w:pPr>
      <w:r w:rsidRPr="00316E72">
        <w:rPr>
          <w:rFonts w:ascii="Times New Roman" w:hAnsi="Times New Roman" w:cs="Times New Roman"/>
          <w:sz w:val="24"/>
          <w:szCs w:val="24"/>
        </w:rPr>
        <w:t>6.2</w:t>
      </w:r>
      <w:r w:rsidR="00EE3480" w:rsidRPr="00316E72">
        <w:rPr>
          <w:rFonts w:ascii="Times New Roman" w:hAnsi="Times New Roman" w:cs="Times New Roman"/>
          <w:sz w:val="24"/>
          <w:szCs w:val="24"/>
        </w:rPr>
        <w:t>.</w:t>
      </w:r>
      <w:r w:rsidR="00DA53B1" w:rsidRPr="00316E72">
        <w:rPr>
          <w:rFonts w:ascii="Times New Roman" w:hAnsi="Times New Roman" w:cs="Times New Roman"/>
          <w:sz w:val="24"/>
          <w:szCs w:val="24"/>
        </w:rPr>
        <w:t xml:space="preserve"> </w:t>
      </w:r>
      <w:r w:rsidR="00BD41D7" w:rsidRPr="00316E72">
        <w:rPr>
          <w:rFonts w:ascii="Times New Roman" w:eastAsia="Calibri" w:hAnsi="Times New Roman" w:cs="Times New Roman"/>
          <w:sz w:val="24"/>
          <w:szCs w:val="24"/>
        </w:rPr>
        <w:t>P</w:t>
      </w:r>
      <w:r w:rsidR="00FD03FA" w:rsidRPr="00316E72">
        <w:rPr>
          <w:rFonts w:ascii="Times New Roman" w:eastAsia="Calibri" w:hAnsi="Times New Roman" w:cs="Times New Roman"/>
          <w:sz w:val="24"/>
          <w:szCs w:val="24"/>
        </w:rPr>
        <w:t xml:space="preserve">asiūlymas gali būti pasirašytas </w:t>
      </w:r>
      <w:r w:rsidR="00DD138F" w:rsidRPr="00316E72">
        <w:rPr>
          <w:rFonts w:ascii="Times New Roman" w:eastAsia="Calibri" w:hAnsi="Times New Roman" w:cs="Times New Roman"/>
          <w:sz w:val="24"/>
          <w:szCs w:val="24"/>
        </w:rPr>
        <w:t xml:space="preserve">fiziniu parašu arba </w:t>
      </w:r>
      <w:r w:rsidR="00FD03FA" w:rsidRPr="00316E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316E72">
        <w:rPr>
          <w:rFonts w:ascii="Times New Roman" w:eastAsia="Calibri" w:hAnsi="Times New Roman" w:cs="Times New Roman"/>
          <w:sz w:val="24"/>
          <w:szCs w:val="24"/>
        </w:rPr>
        <w:lastRenderedPageBreak/>
        <w:t xml:space="preserve">VPĮ 22 straipsnio 11 dalies 2 ir 3 punktuose nustatytus reikalavimus. </w:t>
      </w:r>
      <w:r w:rsidR="00FD03FA" w:rsidRPr="00316E72">
        <w:rPr>
          <w:rFonts w:ascii="Times New Roman" w:hAnsi="Times New Roman" w:cs="Times New Roman"/>
          <w:sz w:val="24"/>
          <w:szCs w:val="24"/>
        </w:rPr>
        <w:t>Perkančiajai organizacijai kilus abejonių dėl dokumentų tikrumo, ji turi teisę reikalauti pateikti dokumentų originalus.</w:t>
      </w:r>
      <w:r w:rsidR="00FD03FA" w:rsidRPr="00316E72">
        <w:rPr>
          <w:rFonts w:ascii="Times New Roman" w:eastAsia="Calibri" w:hAnsi="Times New Roman" w:cs="Times New Roman"/>
          <w:sz w:val="24"/>
          <w:szCs w:val="24"/>
        </w:rPr>
        <w:t xml:space="preserve"> Gali būti:</w:t>
      </w:r>
    </w:p>
    <w:p w14:paraId="293D3908" w14:textId="1DF5A18C" w:rsidR="00FD03FA" w:rsidRPr="00316E72" w:rsidRDefault="00C7179F" w:rsidP="00316E72">
      <w:pPr>
        <w:pStyle w:val="ListParagraph"/>
        <w:spacing w:after="0" w:line="240" w:lineRule="auto"/>
        <w:ind w:left="0" w:firstLine="567"/>
        <w:jc w:val="both"/>
        <w:rPr>
          <w:rFonts w:ascii="Times New Roman" w:hAnsi="Times New Roman" w:cs="Times New Roman"/>
          <w:bCs/>
          <w:iCs/>
          <w:sz w:val="24"/>
          <w:szCs w:val="24"/>
          <w:u w:val="single"/>
        </w:rPr>
      </w:pPr>
      <w:r w:rsidRPr="00316E72">
        <w:rPr>
          <w:rFonts w:ascii="Times New Roman" w:eastAsia="Calibri" w:hAnsi="Times New Roman" w:cs="Times New Roman"/>
          <w:bCs/>
          <w:iCs/>
          <w:sz w:val="24"/>
          <w:szCs w:val="24"/>
        </w:rPr>
        <w:t>6</w:t>
      </w:r>
      <w:r w:rsidR="00390B20" w:rsidRPr="00316E72">
        <w:rPr>
          <w:rFonts w:ascii="Times New Roman" w:eastAsia="Calibri" w:hAnsi="Times New Roman" w:cs="Times New Roman"/>
          <w:bCs/>
          <w:iCs/>
          <w:sz w:val="24"/>
          <w:szCs w:val="24"/>
        </w:rPr>
        <w:t>.</w:t>
      </w:r>
      <w:r w:rsidRPr="00316E72">
        <w:rPr>
          <w:rFonts w:ascii="Times New Roman" w:eastAsia="Calibri" w:hAnsi="Times New Roman" w:cs="Times New Roman"/>
          <w:bCs/>
          <w:iCs/>
          <w:sz w:val="24"/>
          <w:szCs w:val="24"/>
        </w:rPr>
        <w:t>2</w:t>
      </w:r>
      <w:r w:rsidR="00390B20" w:rsidRPr="00316E72">
        <w:rPr>
          <w:rFonts w:ascii="Times New Roman" w:eastAsia="Calibri" w:hAnsi="Times New Roman" w:cs="Times New Roman"/>
          <w:bCs/>
          <w:iCs/>
          <w:sz w:val="24"/>
          <w:szCs w:val="24"/>
        </w:rPr>
        <w:t>.</w:t>
      </w:r>
      <w:r w:rsidR="00EE3480" w:rsidRPr="00316E72">
        <w:rPr>
          <w:rFonts w:ascii="Times New Roman" w:eastAsia="Calibri" w:hAnsi="Times New Roman" w:cs="Times New Roman"/>
          <w:bCs/>
          <w:iCs/>
          <w:sz w:val="24"/>
          <w:szCs w:val="24"/>
        </w:rPr>
        <w:t>1</w:t>
      </w:r>
      <w:r w:rsidR="00FD03FA" w:rsidRPr="00316E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16E72" w:rsidRDefault="00FD03FA" w:rsidP="00761AB8">
      <w:pPr>
        <w:pStyle w:val="ListParagraph"/>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316E72">
        <w:rPr>
          <w:rFonts w:ascii="Times New Roman" w:eastAsia="Calibri" w:hAnsi="Times New Roman" w:cs="Times New Roman"/>
          <w:bCs/>
          <w:iCs/>
          <w:sz w:val="24"/>
          <w:szCs w:val="24"/>
        </w:rPr>
        <w:t>skaitmeninės dokumentų kopijos (</w:t>
      </w:r>
      <w:r w:rsidRPr="00316E72">
        <w:rPr>
          <w:rFonts w:ascii="Times New Roman" w:eastAsia="Calibri" w:hAnsi="Times New Roman" w:cs="Times New Roman"/>
          <w:iCs/>
          <w:sz w:val="24"/>
          <w:szCs w:val="24"/>
        </w:rPr>
        <w:t>fiziniu parašu tvirtinami dokumentai turi būti pateikiami pasirašyti ir nuskenuoti)</w:t>
      </w:r>
      <w:r w:rsidRPr="00316E72">
        <w:rPr>
          <w:rFonts w:ascii="Times New Roman" w:eastAsia="Calibri" w:hAnsi="Times New Roman" w:cs="Times New Roman"/>
          <w:bCs/>
          <w:iCs/>
          <w:sz w:val="24"/>
          <w:szCs w:val="24"/>
        </w:rPr>
        <w:t>.</w:t>
      </w:r>
    </w:p>
    <w:p w14:paraId="6602056D" w14:textId="0B7B8A3D" w:rsidR="0096678C" w:rsidRPr="00316E72" w:rsidRDefault="0099696F"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P</w:t>
      </w:r>
      <w:r w:rsidR="0048587E" w:rsidRPr="00316E72">
        <w:rPr>
          <w:rFonts w:ascii="Times New Roman" w:hAnsi="Times New Roman" w:cs="Times New Roman"/>
          <w:sz w:val="24"/>
          <w:szCs w:val="24"/>
        </w:rPr>
        <w:t>asiūlymas turi būti parengtas</w:t>
      </w:r>
      <w:r w:rsidR="00EE44B0" w:rsidRPr="00316E72">
        <w:rPr>
          <w:rFonts w:ascii="Times New Roman" w:hAnsi="Times New Roman" w:cs="Times New Roman"/>
          <w:sz w:val="24"/>
          <w:szCs w:val="24"/>
        </w:rPr>
        <w:t xml:space="preserve"> </w:t>
      </w:r>
      <w:r w:rsidR="0048587E" w:rsidRPr="00316E72">
        <w:rPr>
          <w:rFonts w:ascii="Times New Roman" w:hAnsi="Times New Roman" w:cs="Times New Roman"/>
          <w:sz w:val="24"/>
          <w:szCs w:val="24"/>
        </w:rPr>
        <w:t>lietuvių kalba</w:t>
      </w:r>
      <w:r w:rsidR="00DA53B1" w:rsidRPr="00316E72">
        <w:rPr>
          <w:rFonts w:ascii="Times New Roman" w:hAnsi="Times New Roman" w:cs="Times New Roman"/>
          <w:color w:val="00B050"/>
          <w:sz w:val="24"/>
          <w:szCs w:val="24"/>
        </w:rPr>
        <w:t>.</w:t>
      </w:r>
      <w:r w:rsidR="0048587E" w:rsidRPr="00316E72">
        <w:rPr>
          <w:rFonts w:ascii="Times New Roman" w:hAnsi="Times New Roman" w:cs="Times New Roman"/>
          <w:color w:val="7030A0"/>
          <w:sz w:val="24"/>
          <w:szCs w:val="24"/>
        </w:rPr>
        <w:t xml:space="preserve"> </w:t>
      </w:r>
      <w:r w:rsidR="00F17A1F" w:rsidRPr="00316E72">
        <w:rPr>
          <w:rFonts w:ascii="Times New Roman" w:eastAsia="Arial" w:hAnsi="Times New Roman" w:cs="Times New Roman"/>
          <w:sz w:val="24"/>
          <w:szCs w:val="24"/>
        </w:rPr>
        <w:t>Jei kurie nors su pasiūlymu teikiami dokumentai parengti ne</w:t>
      </w:r>
      <w:r w:rsidR="001427AB" w:rsidRPr="00316E72">
        <w:rPr>
          <w:rFonts w:ascii="Times New Roman" w:eastAsia="Arial" w:hAnsi="Times New Roman" w:cs="Times New Roman"/>
          <w:sz w:val="24"/>
          <w:szCs w:val="24"/>
        </w:rPr>
        <w:t xml:space="preserve"> </w:t>
      </w:r>
      <w:r w:rsidR="00E70C97" w:rsidRPr="00316E72">
        <w:rPr>
          <w:rFonts w:ascii="Times New Roman" w:eastAsia="Arial" w:hAnsi="Times New Roman" w:cs="Times New Roman"/>
          <w:sz w:val="24"/>
          <w:szCs w:val="24"/>
        </w:rPr>
        <w:t>ta kalba, kuria reikalaujama</w:t>
      </w:r>
      <w:r w:rsidR="001427AB" w:rsidRPr="00316E72">
        <w:rPr>
          <w:rFonts w:ascii="Times New Roman" w:eastAsia="Arial" w:hAnsi="Times New Roman" w:cs="Times New Roman"/>
          <w:sz w:val="24"/>
          <w:szCs w:val="24"/>
        </w:rPr>
        <w:t xml:space="preserve">, </w:t>
      </w:r>
      <w:r w:rsidR="003F1D78" w:rsidRPr="00316E72">
        <w:rPr>
          <w:rFonts w:ascii="Times New Roman" w:eastAsia="Arial" w:hAnsi="Times New Roman" w:cs="Times New Roman"/>
          <w:sz w:val="24"/>
          <w:szCs w:val="24"/>
        </w:rPr>
        <w:t xml:space="preserve">turi būti pateiktas tikslus vertimas į </w:t>
      </w:r>
      <w:r w:rsidR="00E70C97" w:rsidRPr="00316E72">
        <w:rPr>
          <w:rFonts w:ascii="Times New Roman" w:eastAsia="Arial" w:hAnsi="Times New Roman" w:cs="Times New Roman"/>
          <w:sz w:val="24"/>
          <w:szCs w:val="24"/>
        </w:rPr>
        <w:t>reikalaujamą kalbą</w:t>
      </w:r>
      <w:r w:rsidR="00F17A1F" w:rsidRPr="00316E72">
        <w:rPr>
          <w:rFonts w:ascii="Times New Roman" w:eastAsia="Arial" w:hAnsi="Times New Roman" w:cs="Times New Roman"/>
          <w:sz w:val="24"/>
          <w:szCs w:val="24"/>
        </w:rPr>
        <w:t xml:space="preserve">. </w:t>
      </w:r>
      <w:r w:rsidR="0085364E" w:rsidRPr="00316E72">
        <w:rPr>
          <w:rFonts w:ascii="Times New Roman" w:hAnsi="Times New Roman" w:cs="Times New Roman"/>
          <w:sz w:val="24"/>
          <w:szCs w:val="24"/>
        </w:rPr>
        <w:t>Perkančiajai organizacijai turint įtarimų</w:t>
      </w:r>
      <w:r w:rsidR="0048587E" w:rsidRPr="00316E72">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671453" w:rsidRPr="00316E72">
        <w:rPr>
          <w:rFonts w:ascii="Times New Roman" w:hAnsi="Times New Roman" w:cs="Times New Roman"/>
          <w:sz w:val="24"/>
          <w:szCs w:val="24"/>
        </w:rPr>
        <w:t xml:space="preserve"> pateikti vertimą atlikusio asmens parašu ir vertimų biuro antspaudu (jei turi) patvirtintą šio dokumento vertimą</w:t>
      </w:r>
      <w:r w:rsidR="0048587E" w:rsidRPr="00316E72">
        <w:rPr>
          <w:rFonts w:ascii="Times New Roman" w:hAnsi="Times New Roman" w:cs="Times New Roman"/>
          <w:sz w:val="24"/>
          <w:szCs w:val="24"/>
        </w:rPr>
        <w:t>.</w:t>
      </w:r>
    </w:p>
    <w:p w14:paraId="4172BF9D" w14:textId="08EFE528" w:rsidR="00380B99" w:rsidRPr="00316E72" w:rsidRDefault="008D03B2"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eastAsia="Arial" w:hAnsi="Times New Roman" w:cs="Times New Roman"/>
          <w:sz w:val="24"/>
          <w:szCs w:val="24"/>
        </w:rPr>
        <w:t xml:space="preserve">Bendra </w:t>
      </w:r>
      <w:r w:rsidR="00BA6AB3" w:rsidRPr="00316E72">
        <w:rPr>
          <w:rFonts w:ascii="Times New Roman" w:eastAsia="Arial" w:hAnsi="Times New Roman" w:cs="Times New Roman"/>
          <w:sz w:val="24"/>
          <w:szCs w:val="24"/>
        </w:rPr>
        <w:t>p</w:t>
      </w:r>
      <w:r w:rsidRPr="00316E72">
        <w:rPr>
          <w:rFonts w:ascii="Times New Roman" w:eastAsia="Arial" w:hAnsi="Times New Roman" w:cs="Times New Roman"/>
          <w:sz w:val="24"/>
          <w:szCs w:val="24"/>
        </w:rPr>
        <w:t>asiūlymo kaina</w:t>
      </w:r>
      <w:r w:rsidR="00D247A7" w:rsidRPr="00316E72">
        <w:rPr>
          <w:rFonts w:ascii="Times New Roman" w:eastAsia="Arial" w:hAnsi="Times New Roman" w:cs="Times New Roman"/>
          <w:sz w:val="24"/>
          <w:szCs w:val="24"/>
        </w:rPr>
        <w:t xml:space="preserve"> </w:t>
      </w:r>
      <w:r w:rsidR="00873B45" w:rsidRPr="00316E72">
        <w:rPr>
          <w:rFonts w:ascii="Times New Roman" w:eastAsia="Arial" w:hAnsi="Times New Roman" w:cs="Times New Roman"/>
          <w:sz w:val="24"/>
          <w:szCs w:val="24"/>
        </w:rPr>
        <w:t xml:space="preserve">(sąnaudos) </w:t>
      </w:r>
      <w:r w:rsidR="00384386">
        <w:rPr>
          <w:rFonts w:ascii="Times New Roman" w:eastAsia="Arial" w:hAnsi="Times New Roman" w:cs="Times New Roman"/>
          <w:sz w:val="24"/>
          <w:szCs w:val="24"/>
        </w:rPr>
        <w:t xml:space="preserve">be </w:t>
      </w:r>
      <w:r w:rsidR="008D3752" w:rsidRPr="00316E72">
        <w:rPr>
          <w:rFonts w:ascii="Times New Roman" w:eastAsia="Arial" w:hAnsi="Times New Roman" w:cs="Times New Roman"/>
          <w:sz w:val="24"/>
          <w:szCs w:val="24"/>
        </w:rPr>
        <w:t>PVM</w:t>
      </w:r>
      <w:r w:rsidR="000B049C" w:rsidRPr="00316E72">
        <w:rPr>
          <w:rFonts w:ascii="Times New Roman" w:eastAsia="Arial" w:hAnsi="Times New Roman" w:cs="Times New Roman"/>
          <w:sz w:val="24"/>
          <w:szCs w:val="24"/>
        </w:rPr>
        <w:t xml:space="preserve"> turi būti nurodoma </w:t>
      </w:r>
      <w:r w:rsidR="00D247A7" w:rsidRPr="00316E72">
        <w:rPr>
          <w:rFonts w:ascii="Times New Roman" w:eastAsia="Arial" w:hAnsi="Times New Roman" w:cs="Times New Roman"/>
          <w:sz w:val="24"/>
          <w:szCs w:val="24"/>
        </w:rPr>
        <w:t xml:space="preserve">dviejų skaičių po kablelio tikslumu. </w:t>
      </w:r>
      <w:r w:rsidR="00873B45" w:rsidRPr="00316E7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49F3D18" w:rsidR="003A0EC0" w:rsidRPr="00316E72" w:rsidRDefault="00384386" w:rsidP="00761AB8">
      <w:pPr>
        <w:pStyle w:val="ListParagraph"/>
        <w:numPr>
          <w:ilvl w:val="1"/>
          <w:numId w:val="8"/>
        </w:numPr>
        <w:tabs>
          <w:tab w:val="left" w:pos="709"/>
          <w:tab w:val="left" w:pos="851"/>
          <w:tab w:val="left" w:pos="1134"/>
        </w:tabs>
        <w:spacing w:after="0" w:line="240" w:lineRule="auto"/>
        <w:ind w:left="0" w:firstLine="567"/>
        <w:jc w:val="both"/>
        <w:rPr>
          <w:rFonts w:ascii="Times New Roman" w:hAnsi="Times New Roman" w:cs="Times New Roman"/>
          <w:sz w:val="24"/>
          <w:szCs w:val="24"/>
        </w:rPr>
      </w:pPr>
      <w:r w:rsidRPr="00384386">
        <w:rPr>
          <w:rFonts w:ascii="Times New Roman" w:eastAsia="Arial" w:hAnsi="Times New Roman" w:cs="Times New Roman"/>
          <w:sz w:val="24"/>
          <w:szCs w:val="24"/>
        </w:rPr>
        <w:t>Vadovaujantis Lietuvos Respublikos pridėtinės vertės mokesčio įstatymo 22 straipsniu, švietimo ir mokymo paslaugos, priskiriamos profesiniam tęstiniam mokymui, pridėtinės vertės mokesčiu neapmokestinamos.</w:t>
      </w:r>
    </w:p>
    <w:p w14:paraId="701A891A" w14:textId="16F616DC" w:rsidR="00E70C97" w:rsidRPr="00316E72" w:rsidRDefault="00E70C97"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3610D799">
        <w:rPr>
          <w:rFonts w:ascii="Times New Roman" w:hAnsi="Times New Roman" w:cs="Times New Roman"/>
          <w:b/>
          <w:bCs/>
          <w:sz w:val="24"/>
          <w:szCs w:val="24"/>
        </w:rPr>
        <w:t xml:space="preserve">Tiekėjo pasiūlyme nurodyta kaina negali viršyti perkančiosios organizacijos numatyto finansavimo – </w:t>
      </w:r>
      <w:r w:rsidR="00861406" w:rsidRPr="3610D799">
        <w:rPr>
          <w:rFonts w:ascii="Times New Roman" w:hAnsi="Times New Roman" w:cs="Times New Roman"/>
          <w:b/>
          <w:bCs/>
          <w:sz w:val="24"/>
          <w:szCs w:val="24"/>
        </w:rPr>
        <w:t>114</w:t>
      </w:r>
      <w:r w:rsidRPr="3610D799">
        <w:rPr>
          <w:rFonts w:ascii="Times New Roman" w:hAnsi="Times New Roman" w:cs="Times New Roman"/>
          <w:b/>
          <w:bCs/>
          <w:sz w:val="24"/>
          <w:szCs w:val="24"/>
        </w:rPr>
        <w:t xml:space="preserve"> 000,00 Eur (</w:t>
      </w:r>
      <w:r w:rsidR="00861406" w:rsidRPr="3610D799">
        <w:rPr>
          <w:rFonts w:ascii="Times New Roman" w:hAnsi="Times New Roman" w:cs="Times New Roman"/>
          <w:b/>
          <w:bCs/>
          <w:sz w:val="24"/>
          <w:szCs w:val="24"/>
        </w:rPr>
        <w:t xml:space="preserve">vienas šimtas keturiolika </w:t>
      </w:r>
      <w:r w:rsidRPr="3610D799">
        <w:rPr>
          <w:rFonts w:ascii="Times New Roman" w:hAnsi="Times New Roman" w:cs="Times New Roman"/>
          <w:b/>
          <w:bCs/>
          <w:sz w:val="24"/>
          <w:szCs w:val="24"/>
        </w:rPr>
        <w:t>tūkstančių eurų 00 ct)</w:t>
      </w:r>
      <w:r w:rsidR="26D4D013" w:rsidRPr="3610D799">
        <w:rPr>
          <w:rFonts w:ascii="Times New Roman" w:hAnsi="Times New Roman" w:cs="Times New Roman"/>
          <w:b/>
          <w:bCs/>
          <w:sz w:val="24"/>
          <w:szCs w:val="24"/>
        </w:rPr>
        <w:t xml:space="preserve"> be PVM</w:t>
      </w:r>
      <w:r w:rsidRPr="3610D799">
        <w:rPr>
          <w:rFonts w:ascii="Times New Roman" w:hAnsi="Times New Roman" w:cs="Times New Roman"/>
          <w:b/>
          <w:bCs/>
          <w:sz w:val="24"/>
          <w:szCs w:val="24"/>
        </w:rPr>
        <w:t>.</w:t>
      </w:r>
      <w:r w:rsidR="00861406" w:rsidRPr="3610D799">
        <w:rPr>
          <w:rFonts w:ascii="Times New Roman" w:hAnsi="Times New Roman" w:cs="Times New Roman"/>
          <w:sz w:val="24"/>
          <w:szCs w:val="24"/>
        </w:rPr>
        <w:t xml:space="preserve"> </w:t>
      </w:r>
      <w:r w:rsidR="00861406" w:rsidRPr="3610D799">
        <w:rPr>
          <w:rFonts w:ascii="Times New Roman" w:hAnsi="Times New Roman" w:cs="Times New Roman"/>
          <w:b/>
          <w:bCs/>
          <w:sz w:val="24"/>
          <w:szCs w:val="24"/>
        </w:rPr>
        <w:t>Vadovaujantis Lietuvos Respublikos pridėtinės vertės mokesčio įstatymo 22 straipsniu, švietimo ir mokymo paslaugos, priskiriamos profesiniam tęstiniam mokymui, pridėtinės vertės mokesčiu neapmokestinamos.</w:t>
      </w:r>
    </w:p>
    <w:p w14:paraId="15D01C26" w14:textId="20DF34E5" w:rsidR="00DA53B1" w:rsidRPr="00316E72" w:rsidRDefault="00DA53B1"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 xml:space="preserve">Pasiūlymas galioja jame tiekėjo nurodytą laiką, tačiau </w:t>
      </w:r>
      <w:r w:rsidRPr="00316E72">
        <w:rPr>
          <w:rFonts w:ascii="Times New Roman" w:hAnsi="Times New Roman" w:cs="Times New Roman"/>
          <w:b/>
          <w:bCs/>
          <w:sz w:val="24"/>
          <w:szCs w:val="24"/>
        </w:rPr>
        <w:t>ne trumpiau kaip 90 (devyniasdešimt) dienų</w:t>
      </w:r>
      <w:r w:rsidRPr="00316E72">
        <w:rPr>
          <w:rFonts w:ascii="Times New Roman" w:hAnsi="Times New Roman" w:cs="Times New Roman"/>
          <w:sz w:val="24"/>
          <w:szCs w:val="24"/>
        </w:rPr>
        <w:t xml:space="preserve"> nuo skelbime nurodyto </w:t>
      </w:r>
      <w:r w:rsidR="0085360A" w:rsidRPr="00316E72">
        <w:rPr>
          <w:rFonts w:ascii="Times New Roman" w:hAnsi="Times New Roman" w:cs="Times New Roman"/>
          <w:sz w:val="24"/>
          <w:szCs w:val="24"/>
        </w:rPr>
        <w:t>pasiūlymų pateikimo galutinio termino pabaigos</w:t>
      </w:r>
      <w:r w:rsidRPr="00316E72">
        <w:rPr>
          <w:rFonts w:ascii="Times New Roman" w:hAnsi="Times New Roman" w:cs="Times New Roman"/>
          <w:sz w:val="24"/>
          <w:szCs w:val="24"/>
        </w:rPr>
        <w:t xml:space="preserve">. Jeigu pasiūlyme nenurodytas jo galiojimo laikas, laikoma, kad pasiūlymas galioja tiek, kiek </w:t>
      </w:r>
      <w:r w:rsidR="0085360A" w:rsidRPr="00316E72">
        <w:rPr>
          <w:rFonts w:ascii="Times New Roman" w:hAnsi="Times New Roman" w:cs="Times New Roman"/>
          <w:sz w:val="24"/>
          <w:szCs w:val="24"/>
        </w:rPr>
        <w:t>nustatyta specialiųjų pirkimo sąlygų 1 priede</w:t>
      </w:r>
      <w:r w:rsidRPr="00316E72">
        <w:rPr>
          <w:rFonts w:ascii="Times New Roman" w:hAnsi="Times New Roman" w:cs="Times New Roman"/>
          <w:sz w:val="24"/>
          <w:szCs w:val="24"/>
        </w:rPr>
        <w:t>. Perkančioji organizacija turi teisę prašyti, kad tiekėjai pratęstų pasiūlymų galiojimą iki konkrečiai nurodyto termino.</w:t>
      </w:r>
    </w:p>
    <w:p w14:paraId="7A15AE0A" w14:textId="70E9AA9F" w:rsidR="00EE1C85" w:rsidRPr="00316E72" w:rsidRDefault="00EE1C85" w:rsidP="00761AB8">
      <w:pPr>
        <w:pStyle w:val="Heading1"/>
        <w:numPr>
          <w:ilvl w:val="0"/>
          <w:numId w:val="8"/>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644840"/>
      <w:bookmarkEnd w:id="21"/>
      <w:bookmarkEnd w:id="22"/>
      <w:bookmarkEnd w:id="23"/>
      <w:bookmarkEnd w:id="24"/>
      <w:bookmarkEnd w:id="25"/>
      <w:r w:rsidRPr="00316E72">
        <w:rPr>
          <w:rFonts w:ascii="Times New Roman" w:hAnsi="Times New Roman" w:cs="Times New Roman"/>
          <w:b/>
          <w:bCs/>
          <w:sz w:val="24"/>
          <w:szCs w:val="24"/>
        </w:rPr>
        <w:t>Pasiūlymo galiojimo užtikrinimas</w:t>
      </w:r>
      <w:bookmarkEnd w:id="26"/>
      <w:bookmarkEnd w:id="27"/>
      <w:bookmarkEnd w:id="28"/>
    </w:p>
    <w:p w14:paraId="2B38CB47" w14:textId="26898B03" w:rsidR="00B3551C" w:rsidRPr="00316E72" w:rsidRDefault="00655F17" w:rsidP="00316E72">
      <w:pPr>
        <w:pStyle w:val="ListParagraph"/>
        <w:tabs>
          <w:tab w:val="left" w:pos="993"/>
        </w:tabs>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7.1.</w:t>
      </w:r>
      <w:r w:rsidR="00B3551C" w:rsidRPr="00316E72">
        <w:rPr>
          <w:rFonts w:ascii="Times New Roman" w:eastAsia="Calibri" w:hAnsi="Times New Roman" w:cs="Times New Roman"/>
          <w:sz w:val="24"/>
          <w:szCs w:val="24"/>
        </w:rPr>
        <w:t xml:space="preserve">Perkančioji organizacija nereikalauja užtikrinti </w:t>
      </w:r>
      <w:r w:rsidR="00110481" w:rsidRPr="00316E72">
        <w:rPr>
          <w:rFonts w:ascii="Times New Roman" w:eastAsia="Calibri" w:hAnsi="Times New Roman" w:cs="Times New Roman"/>
          <w:sz w:val="24"/>
          <w:szCs w:val="24"/>
        </w:rPr>
        <w:t>p</w:t>
      </w:r>
      <w:r w:rsidR="00B3551C" w:rsidRPr="00316E7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16E72" w:rsidRDefault="00040C0F" w:rsidP="00761AB8">
      <w:pPr>
        <w:pStyle w:val="Heading1"/>
        <w:numPr>
          <w:ilvl w:val="0"/>
          <w:numId w:val="8"/>
        </w:numPr>
        <w:tabs>
          <w:tab w:val="left" w:pos="709"/>
        </w:tabs>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8644841"/>
      <w:bookmarkStart w:id="34" w:name="_Ref39485250"/>
      <w:bookmarkStart w:id="35" w:name="_Ref39485258"/>
      <w:r w:rsidRPr="00316E72">
        <w:rPr>
          <w:rFonts w:ascii="Times New Roman" w:hAnsi="Times New Roman" w:cs="Times New Roman"/>
          <w:b/>
          <w:bCs/>
          <w:sz w:val="24"/>
          <w:szCs w:val="24"/>
        </w:rPr>
        <w:t>Elektroninis aukcionas</w:t>
      </w:r>
      <w:bookmarkEnd w:id="29"/>
      <w:bookmarkEnd w:id="30"/>
      <w:bookmarkEnd w:id="31"/>
      <w:bookmarkEnd w:id="32"/>
      <w:bookmarkEnd w:id="33"/>
    </w:p>
    <w:p w14:paraId="0BFDB7B0" w14:textId="598C3B3D" w:rsidR="00040C0F" w:rsidRPr="00316E72" w:rsidRDefault="002827E4" w:rsidP="00316E72">
      <w:pPr>
        <w:spacing w:after="0" w:line="240" w:lineRule="auto"/>
        <w:ind w:left="567" w:firstLine="143"/>
        <w:rPr>
          <w:rFonts w:ascii="Times New Roman" w:hAnsi="Times New Roman" w:cs="Times New Roman"/>
          <w:sz w:val="24"/>
          <w:szCs w:val="24"/>
        </w:rPr>
      </w:pPr>
      <w:r w:rsidRPr="00316E72">
        <w:rPr>
          <w:rFonts w:ascii="Times New Roman" w:hAnsi="Times New Roman" w:cs="Times New Roman"/>
          <w:sz w:val="24"/>
          <w:szCs w:val="24"/>
        </w:rPr>
        <w:t>8.1.</w:t>
      </w:r>
      <w:r w:rsidR="00040C0F" w:rsidRPr="00316E72">
        <w:rPr>
          <w:rFonts w:ascii="Times New Roman" w:hAnsi="Times New Roman" w:cs="Times New Roman"/>
          <w:sz w:val="24"/>
          <w:szCs w:val="24"/>
        </w:rPr>
        <w:t>Perkančioji organizacija pirkime netaikys elektroninio aukciono.</w:t>
      </w:r>
    </w:p>
    <w:p w14:paraId="14CBD3AD" w14:textId="23B8A7AF" w:rsidR="009D0DC5" w:rsidRPr="00316E72" w:rsidRDefault="00EA001C" w:rsidP="00761AB8">
      <w:pPr>
        <w:pStyle w:val="Heading1"/>
        <w:numPr>
          <w:ilvl w:val="0"/>
          <w:numId w:val="8"/>
        </w:numPr>
        <w:tabs>
          <w:tab w:val="left" w:pos="709"/>
        </w:tabs>
        <w:contextualSpacing/>
        <w:rPr>
          <w:rFonts w:ascii="Times New Roman" w:hAnsi="Times New Roman" w:cs="Times New Roman"/>
          <w:b/>
          <w:bCs/>
          <w:sz w:val="24"/>
          <w:szCs w:val="24"/>
        </w:rPr>
      </w:pPr>
      <w:bookmarkStart w:id="36" w:name="_Ref39667303"/>
      <w:bookmarkStart w:id="37" w:name="_Ref39667308"/>
      <w:bookmarkStart w:id="38" w:name="_Toc198644842"/>
      <w:r w:rsidRPr="00316E72">
        <w:rPr>
          <w:rFonts w:ascii="Times New Roman" w:hAnsi="Times New Roman" w:cs="Times New Roman"/>
          <w:b/>
          <w:bCs/>
          <w:sz w:val="24"/>
          <w:szCs w:val="24"/>
        </w:rPr>
        <w:t>P</w:t>
      </w:r>
      <w:r w:rsidR="00014A61" w:rsidRPr="00316E72">
        <w:rPr>
          <w:rFonts w:ascii="Times New Roman" w:hAnsi="Times New Roman" w:cs="Times New Roman"/>
          <w:b/>
          <w:bCs/>
          <w:sz w:val="24"/>
          <w:szCs w:val="24"/>
        </w:rPr>
        <w:t>asiūlymų vertinimas</w:t>
      </w:r>
      <w:bookmarkEnd w:id="34"/>
      <w:bookmarkEnd w:id="35"/>
      <w:bookmarkEnd w:id="36"/>
      <w:bookmarkEnd w:id="37"/>
      <w:bookmarkEnd w:id="38"/>
    </w:p>
    <w:p w14:paraId="50BC7989" w14:textId="2B077165" w:rsidR="00003A3F" w:rsidRPr="00316E72" w:rsidRDefault="002D470F" w:rsidP="00316E72">
      <w:pPr>
        <w:spacing w:after="0" w:line="240" w:lineRule="auto"/>
        <w:ind w:firstLine="710"/>
        <w:jc w:val="both"/>
        <w:rPr>
          <w:rFonts w:ascii="Times New Roman" w:hAnsi="Times New Roman" w:cs="Times New Roman"/>
          <w:sz w:val="24"/>
          <w:szCs w:val="24"/>
        </w:rPr>
      </w:pPr>
      <w:r w:rsidRPr="00316E72">
        <w:rPr>
          <w:rFonts w:ascii="Times New Roman" w:hAnsi="Times New Roman" w:cs="Times New Roman"/>
          <w:sz w:val="24"/>
          <w:szCs w:val="24"/>
        </w:rPr>
        <w:t>9.1.</w:t>
      </w:r>
      <w:r w:rsidR="004E71CB" w:rsidRPr="00316E72">
        <w:rPr>
          <w:rFonts w:ascii="Times New Roman" w:eastAsia="Calibri" w:hAnsi="Times New Roman" w:cs="Times New Roman"/>
          <w:sz w:val="24"/>
          <w:szCs w:val="24"/>
        </w:rPr>
        <w:t xml:space="preserve">Perkančioji organizacija ekonomiškai naudingiausią pasiūlymą išrenka pagal </w:t>
      </w:r>
      <w:r w:rsidR="00003A3F" w:rsidRPr="00316E72">
        <w:rPr>
          <w:rFonts w:ascii="Times New Roman" w:eastAsia="Calibri" w:hAnsi="Times New Roman" w:cs="Times New Roman"/>
          <w:sz w:val="24"/>
          <w:szCs w:val="24"/>
        </w:rPr>
        <w:t>kainos ir kokybės santykį. Duomenys, kuriuos savo pasiūlyme turi pateikti tiekėjas, vertinimo kriterijai ir tvarka, pagal kuri</w:t>
      </w:r>
      <w:r w:rsidR="00151E8D" w:rsidRPr="00316E72">
        <w:rPr>
          <w:rFonts w:ascii="Times New Roman" w:eastAsia="Calibri" w:hAnsi="Times New Roman" w:cs="Times New Roman"/>
          <w:sz w:val="24"/>
          <w:szCs w:val="24"/>
        </w:rPr>
        <w:t>ą</w:t>
      </w:r>
      <w:r w:rsidR="00003A3F" w:rsidRPr="00316E72">
        <w:rPr>
          <w:rFonts w:ascii="Times New Roman" w:eastAsia="Calibri" w:hAnsi="Times New Roman" w:cs="Times New Roman"/>
          <w:sz w:val="24"/>
          <w:szCs w:val="24"/>
        </w:rPr>
        <w:t xml:space="preserve"> vertinami tiekėjo pateikti duomenys, pateikiama</w:t>
      </w:r>
      <w:r w:rsidR="004E71CB" w:rsidRPr="00316E72">
        <w:rPr>
          <w:rFonts w:ascii="Times New Roman" w:eastAsia="Calibri" w:hAnsi="Times New Roman" w:cs="Times New Roman"/>
          <w:sz w:val="24"/>
          <w:szCs w:val="24"/>
        </w:rPr>
        <w:t xml:space="preserve"> </w:t>
      </w:r>
      <w:r w:rsidR="00CE14DF" w:rsidRPr="00316E72">
        <w:rPr>
          <w:rFonts w:ascii="Times New Roman" w:eastAsia="Calibri" w:hAnsi="Times New Roman" w:cs="Times New Roman"/>
          <w:sz w:val="24"/>
          <w:szCs w:val="24"/>
        </w:rPr>
        <w:t>specialiųjų p</w:t>
      </w:r>
      <w:r w:rsidR="00551FA7" w:rsidRPr="00316E72">
        <w:rPr>
          <w:rFonts w:ascii="Times New Roman" w:eastAsia="Calibri" w:hAnsi="Times New Roman" w:cs="Times New Roman"/>
          <w:sz w:val="24"/>
          <w:szCs w:val="24"/>
        </w:rPr>
        <w:t xml:space="preserve">irkimo </w:t>
      </w:r>
      <w:r w:rsidR="00913029" w:rsidRPr="00316E72">
        <w:rPr>
          <w:rFonts w:ascii="Times New Roman" w:eastAsia="Calibri" w:hAnsi="Times New Roman" w:cs="Times New Roman"/>
          <w:sz w:val="24"/>
          <w:szCs w:val="24"/>
        </w:rPr>
        <w:t>sąlygų</w:t>
      </w:r>
      <w:r w:rsidR="00090235" w:rsidRPr="00316E72">
        <w:rPr>
          <w:rFonts w:ascii="Times New Roman" w:eastAsia="Calibri" w:hAnsi="Times New Roman" w:cs="Times New Roman"/>
          <w:sz w:val="24"/>
          <w:szCs w:val="24"/>
        </w:rPr>
        <w:t xml:space="preserve"> </w:t>
      </w:r>
      <w:r w:rsidR="00E15B39" w:rsidRPr="00316E72">
        <w:rPr>
          <w:rFonts w:ascii="Times New Roman" w:eastAsia="Calibri" w:hAnsi="Times New Roman" w:cs="Times New Roman"/>
          <w:sz w:val="24"/>
          <w:szCs w:val="24"/>
        </w:rPr>
        <w:t>7</w:t>
      </w:r>
      <w:r w:rsidR="00913029" w:rsidRPr="00316E72">
        <w:rPr>
          <w:rFonts w:ascii="Times New Roman" w:eastAsia="Calibri" w:hAnsi="Times New Roman" w:cs="Times New Roman"/>
          <w:color w:val="000000" w:themeColor="text1"/>
          <w:sz w:val="24"/>
          <w:szCs w:val="24"/>
        </w:rPr>
        <w:t xml:space="preserve"> </w:t>
      </w:r>
      <w:r w:rsidR="00913029" w:rsidRPr="00316E72">
        <w:rPr>
          <w:rFonts w:ascii="Times New Roman" w:eastAsia="Calibri" w:hAnsi="Times New Roman" w:cs="Times New Roman"/>
          <w:sz w:val="24"/>
          <w:szCs w:val="24"/>
        </w:rPr>
        <w:t>priede</w:t>
      </w:r>
      <w:r w:rsidR="00090235" w:rsidRPr="00316E72">
        <w:rPr>
          <w:rFonts w:ascii="Times New Roman" w:eastAsia="Calibri" w:hAnsi="Times New Roman" w:cs="Times New Roman"/>
          <w:sz w:val="24"/>
          <w:szCs w:val="24"/>
        </w:rPr>
        <w:t>.</w:t>
      </w:r>
    </w:p>
    <w:p w14:paraId="102136D3" w14:textId="3AFFA035" w:rsidR="00D734C6" w:rsidRPr="00316E72" w:rsidRDefault="00D734C6" w:rsidP="00761AB8">
      <w:pPr>
        <w:pStyle w:val="ListParagraph"/>
        <w:numPr>
          <w:ilvl w:val="1"/>
          <w:numId w:val="8"/>
        </w:numPr>
        <w:tabs>
          <w:tab w:val="left" w:pos="1134"/>
        </w:tabs>
        <w:spacing w:after="0" w:line="240" w:lineRule="auto"/>
        <w:ind w:left="0" w:firstLine="711"/>
        <w:jc w:val="both"/>
        <w:rPr>
          <w:rFonts w:ascii="Times New Roman" w:eastAsiaTheme="minorHAnsi" w:hAnsi="Times New Roman" w:cs="Times New Roman"/>
          <w:bCs/>
          <w:iCs/>
          <w:sz w:val="24"/>
          <w:szCs w:val="24"/>
        </w:rPr>
      </w:pPr>
      <w:r w:rsidRPr="00316E72">
        <w:rPr>
          <w:rFonts w:ascii="Times New Roman" w:hAnsi="Times New Roman" w:cs="Times New Roman"/>
          <w:color w:val="000000" w:themeColor="text1"/>
          <w:sz w:val="24"/>
          <w:szCs w:val="24"/>
        </w:rPr>
        <w:t xml:space="preserve">Laimėjusiu </w:t>
      </w:r>
      <w:r w:rsidR="005D7D8C" w:rsidRPr="00316E72">
        <w:rPr>
          <w:rFonts w:ascii="Times New Roman" w:hAnsi="Times New Roman" w:cs="Times New Roman"/>
          <w:color w:val="000000" w:themeColor="text1"/>
          <w:sz w:val="24"/>
          <w:szCs w:val="24"/>
        </w:rPr>
        <w:t>pasiūlymu</w:t>
      </w:r>
      <w:r w:rsidRPr="00316E72">
        <w:rPr>
          <w:rFonts w:ascii="Times New Roman" w:hAnsi="Times New Roman" w:cs="Times New Roman"/>
          <w:color w:val="000000" w:themeColor="text1"/>
          <w:sz w:val="24"/>
          <w:szCs w:val="24"/>
        </w:rPr>
        <w:t xml:space="preserve"> galės būti pripažintas tik 1 (vienas) </w:t>
      </w:r>
      <w:r w:rsidR="005D7D8C" w:rsidRPr="00316E72">
        <w:rPr>
          <w:rFonts w:ascii="Times New Roman" w:hAnsi="Times New Roman" w:cs="Times New Roman"/>
          <w:color w:val="000000" w:themeColor="text1"/>
          <w:sz w:val="24"/>
          <w:szCs w:val="24"/>
        </w:rPr>
        <w:t>ekonomiškai naudingiausias pasiūlymas, esantis pasiūlymų eilės pirmojoje vietoje</w:t>
      </w:r>
      <w:r w:rsidRPr="00316E72">
        <w:rPr>
          <w:rFonts w:ascii="Times New Roman" w:hAnsi="Times New Roman" w:cs="Times New Roman"/>
          <w:color w:val="000000" w:themeColor="text1"/>
          <w:sz w:val="24"/>
          <w:szCs w:val="24"/>
        </w:rPr>
        <w:t xml:space="preserve">. </w:t>
      </w:r>
    </w:p>
    <w:p w14:paraId="60FEBC05" w14:textId="049A936E" w:rsidR="001A25FD" w:rsidRPr="00E0419C" w:rsidRDefault="2FBA7151" w:rsidP="00761AB8">
      <w:pPr>
        <w:pStyle w:val="NoSpacing"/>
        <w:numPr>
          <w:ilvl w:val="1"/>
          <w:numId w:val="8"/>
        </w:numPr>
        <w:tabs>
          <w:tab w:val="left" w:pos="1134"/>
        </w:tabs>
        <w:ind w:left="0" w:firstLine="710"/>
        <w:contextualSpacing/>
        <w:jc w:val="both"/>
        <w:rPr>
          <w:rFonts w:ascii="Times New Roman" w:hAnsi="Times New Roman" w:cs="Times New Roman"/>
          <w:i/>
          <w:iCs/>
          <w:sz w:val="24"/>
          <w:szCs w:val="24"/>
        </w:rPr>
      </w:pPr>
      <w:r w:rsidRPr="677A53BF">
        <w:rPr>
          <w:rStyle w:val="cf01"/>
          <w:rFonts w:ascii="Times New Roman" w:hAnsi="Times New Roman" w:cs="Times New Roman"/>
          <w:sz w:val="24"/>
          <w:szCs w:val="24"/>
        </w:rPr>
        <w:lastRenderedPageBreak/>
        <w:t>Perkančioji organizacija atmes tiekėjo pasiūlymą, jei</w:t>
      </w:r>
      <w:r w:rsidR="52B171EB" w:rsidRPr="677A53BF">
        <w:rPr>
          <w:rStyle w:val="cf01"/>
          <w:rFonts w:ascii="Times New Roman" w:hAnsi="Times New Roman" w:cs="Times New Roman"/>
          <w:sz w:val="24"/>
          <w:szCs w:val="24"/>
        </w:rPr>
        <w:t xml:space="preserve">gu kartu su pasiūlymu </w:t>
      </w:r>
      <w:r w:rsidR="2C881139" w:rsidRPr="677A53BF">
        <w:rPr>
          <w:rStyle w:val="cf01"/>
          <w:rFonts w:ascii="Times New Roman" w:hAnsi="Times New Roman" w:cs="Times New Roman"/>
          <w:sz w:val="24"/>
          <w:szCs w:val="24"/>
        </w:rPr>
        <w:t xml:space="preserve">nebus pateikti šie </w:t>
      </w:r>
      <w:r w:rsidR="2EF57DEC" w:rsidRPr="677A53BF">
        <w:rPr>
          <w:rStyle w:val="cf01"/>
          <w:rFonts w:ascii="Times New Roman" w:hAnsi="Times New Roman" w:cs="Times New Roman"/>
          <w:sz w:val="24"/>
          <w:szCs w:val="24"/>
        </w:rPr>
        <w:t>p</w:t>
      </w:r>
      <w:r w:rsidR="2C881139" w:rsidRPr="677A53BF">
        <w:rPr>
          <w:rStyle w:val="cf01"/>
          <w:rFonts w:ascii="Times New Roman" w:hAnsi="Times New Roman" w:cs="Times New Roman"/>
          <w:sz w:val="24"/>
          <w:szCs w:val="24"/>
        </w:rPr>
        <w:t xml:space="preserve">irkimo sąlygose reikalaujami pateikti dokumentai: </w:t>
      </w:r>
      <w:r w:rsidR="5B596F97" w:rsidRPr="677A53BF">
        <w:rPr>
          <w:rFonts w:ascii="Times New Roman" w:hAnsi="Times New Roman" w:cs="Times New Roman"/>
          <w:sz w:val="24"/>
          <w:szCs w:val="24"/>
        </w:rPr>
        <w:t xml:space="preserve">specialiųjų pirkimo sąlygų </w:t>
      </w:r>
      <w:r w:rsidR="5200DDB6" w:rsidRPr="677A53BF">
        <w:rPr>
          <w:rFonts w:ascii="Times New Roman" w:hAnsi="Times New Roman" w:cs="Times New Roman"/>
          <w:sz w:val="24"/>
          <w:szCs w:val="24"/>
        </w:rPr>
        <w:t>7</w:t>
      </w:r>
      <w:r w:rsidR="5B596F97" w:rsidRPr="677A53BF">
        <w:rPr>
          <w:rFonts w:ascii="Times New Roman" w:hAnsi="Times New Roman" w:cs="Times New Roman"/>
          <w:sz w:val="24"/>
          <w:szCs w:val="24"/>
        </w:rPr>
        <w:t xml:space="preserve"> pried</w:t>
      </w:r>
      <w:r w:rsidR="2CEC23AB" w:rsidRPr="677A53BF">
        <w:rPr>
          <w:rFonts w:ascii="Times New Roman" w:hAnsi="Times New Roman" w:cs="Times New Roman"/>
          <w:sz w:val="24"/>
          <w:szCs w:val="24"/>
        </w:rPr>
        <w:t xml:space="preserve">o </w:t>
      </w:r>
      <w:r w:rsidR="5514BC48" w:rsidRPr="677A53BF">
        <w:rPr>
          <w:rFonts w:ascii="Times New Roman" w:hAnsi="Times New Roman" w:cs="Times New Roman"/>
          <w:sz w:val="24"/>
          <w:szCs w:val="24"/>
        </w:rPr>
        <w:t xml:space="preserve">priedėlio </w:t>
      </w:r>
      <w:r w:rsidR="2CEC23AB" w:rsidRPr="677A53BF">
        <w:rPr>
          <w:rFonts w:ascii="Times New Roman" w:hAnsi="Times New Roman" w:cs="Times New Roman"/>
          <w:sz w:val="24"/>
          <w:szCs w:val="24"/>
        </w:rPr>
        <w:t>lentelė</w:t>
      </w:r>
      <w:r w:rsidR="59306D80" w:rsidRPr="677A53BF">
        <w:rPr>
          <w:rFonts w:ascii="Times New Roman" w:hAnsi="Times New Roman" w:cs="Times New Roman"/>
          <w:sz w:val="24"/>
          <w:szCs w:val="24"/>
        </w:rPr>
        <w:t xml:space="preserve"> </w:t>
      </w:r>
      <w:r w:rsidR="0B66D51F" w:rsidRPr="677A53BF">
        <w:rPr>
          <w:rFonts w:ascii="Times New Roman" w:eastAsia="Times New Roman" w:hAnsi="Times New Roman" w:cs="Times New Roman"/>
          <w:sz w:val="24"/>
          <w:szCs w:val="24"/>
        </w:rPr>
        <w:t xml:space="preserve">„ </w:t>
      </w:r>
      <w:r w:rsidR="5514BC48" w:rsidRPr="677A53BF">
        <w:rPr>
          <w:rFonts w:ascii="Times New Roman" w:hAnsi="Times New Roman" w:cs="Times New Roman"/>
          <w:sz w:val="24"/>
          <w:szCs w:val="24"/>
        </w:rPr>
        <w:t xml:space="preserve">II </w:t>
      </w:r>
      <w:r w:rsidR="59306D80" w:rsidRPr="677A53BF">
        <w:rPr>
          <w:rFonts w:ascii="Times New Roman" w:eastAsia="Times New Roman" w:hAnsi="Times New Roman" w:cs="Times New Roman"/>
          <w:sz w:val="24"/>
          <w:szCs w:val="24"/>
          <w:lang w:eastAsia="en-GB"/>
        </w:rPr>
        <w:t>kriterij</w:t>
      </w:r>
      <w:r w:rsidR="5514BC48" w:rsidRPr="677A53BF">
        <w:rPr>
          <w:rFonts w:ascii="Times New Roman" w:eastAsia="Times New Roman" w:hAnsi="Times New Roman" w:cs="Times New Roman"/>
          <w:sz w:val="24"/>
          <w:szCs w:val="24"/>
          <w:lang w:eastAsia="en-GB"/>
        </w:rPr>
        <w:t xml:space="preserve">aus (T) parametrų </w:t>
      </w:r>
      <w:r w:rsidR="59306D80" w:rsidRPr="677A53BF">
        <w:rPr>
          <w:rFonts w:ascii="Times New Roman" w:eastAsia="Times New Roman" w:hAnsi="Times New Roman" w:cs="Times New Roman"/>
          <w:sz w:val="24"/>
          <w:szCs w:val="24"/>
          <w:lang w:eastAsia="en-GB"/>
        </w:rPr>
        <w:t>T</w:t>
      </w:r>
      <w:r w:rsidR="59306D80" w:rsidRPr="677A53BF">
        <w:rPr>
          <w:rFonts w:ascii="Times New Roman" w:eastAsia="Times New Roman" w:hAnsi="Times New Roman" w:cs="Times New Roman"/>
          <w:sz w:val="24"/>
          <w:szCs w:val="24"/>
          <w:vertAlign w:val="subscript"/>
          <w:lang w:eastAsia="en-GB"/>
        </w:rPr>
        <w:t>1</w:t>
      </w:r>
      <w:r w:rsidR="5514BC48" w:rsidRPr="677A53BF">
        <w:rPr>
          <w:rFonts w:ascii="Times New Roman" w:eastAsia="Times New Roman" w:hAnsi="Times New Roman" w:cs="Times New Roman"/>
          <w:sz w:val="24"/>
          <w:szCs w:val="24"/>
          <w:lang w:eastAsia="en-GB"/>
        </w:rPr>
        <w:t xml:space="preserve"> </w:t>
      </w:r>
      <w:r w:rsidR="08B35E93" w:rsidRPr="677A53BF">
        <w:rPr>
          <w:rFonts w:ascii="Times New Roman" w:eastAsia="Times New Roman" w:hAnsi="Times New Roman" w:cs="Times New Roman"/>
          <w:sz w:val="24"/>
          <w:szCs w:val="24"/>
          <w:lang w:eastAsia="en-GB"/>
        </w:rPr>
        <w:t>ir</w:t>
      </w:r>
      <w:r w:rsidR="59306D80" w:rsidRPr="677A53BF">
        <w:rPr>
          <w:rFonts w:ascii="Times New Roman" w:eastAsia="Times New Roman" w:hAnsi="Times New Roman" w:cs="Times New Roman"/>
          <w:sz w:val="24"/>
          <w:szCs w:val="24"/>
          <w:lang w:eastAsia="en-GB"/>
        </w:rPr>
        <w:t xml:space="preserve"> T</w:t>
      </w:r>
      <w:r w:rsidR="5514BC48" w:rsidRPr="677A53BF">
        <w:rPr>
          <w:rFonts w:ascii="Times New Roman" w:eastAsia="Times New Roman" w:hAnsi="Times New Roman" w:cs="Times New Roman"/>
          <w:sz w:val="24"/>
          <w:szCs w:val="24"/>
          <w:vertAlign w:val="subscript"/>
          <w:lang w:eastAsia="en-GB"/>
        </w:rPr>
        <w:t>2</w:t>
      </w:r>
      <w:r w:rsidR="59306D80" w:rsidRPr="677A53BF">
        <w:rPr>
          <w:rFonts w:ascii="Times New Roman" w:eastAsia="Times New Roman" w:hAnsi="Times New Roman" w:cs="Times New Roman"/>
          <w:sz w:val="24"/>
          <w:szCs w:val="24"/>
          <w:lang w:eastAsia="en-GB"/>
        </w:rPr>
        <w:t xml:space="preserve"> vertinimas“</w:t>
      </w:r>
      <w:r w:rsidR="21666A06" w:rsidRPr="677A53BF">
        <w:rPr>
          <w:rFonts w:ascii="Times New Roman" w:hAnsi="Times New Roman" w:cs="Times New Roman"/>
          <w:sz w:val="24"/>
          <w:szCs w:val="24"/>
        </w:rPr>
        <w:t>.</w:t>
      </w:r>
    </w:p>
    <w:p w14:paraId="678C44CA" w14:textId="6EB53055" w:rsidR="00FE7908" w:rsidRPr="00316E72" w:rsidRDefault="00FE7908" w:rsidP="00761AB8">
      <w:pPr>
        <w:pStyle w:val="Heading1"/>
        <w:numPr>
          <w:ilvl w:val="0"/>
          <w:numId w:val="8"/>
        </w:numPr>
        <w:tabs>
          <w:tab w:val="left" w:pos="567"/>
        </w:tabs>
        <w:contextualSpacing/>
        <w:rPr>
          <w:rFonts w:ascii="Times New Roman" w:hAnsi="Times New Roman" w:cs="Times New Roman"/>
          <w:b/>
          <w:bCs/>
          <w:sz w:val="24"/>
          <w:szCs w:val="24"/>
        </w:rPr>
      </w:pPr>
      <w:bookmarkStart w:id="39" w:name="_Ref39425999"/>
      <w:bookmarkStart w:id="40" w:name="_Ref39426005"/>
      <w:bookmarkStart w:id="41" w:name="_Toc198644843"/>
      <w:r w:rsidRPr="00316E72">
        <w:rPr>
          <w:rFonts w:ascii="Times New Roman" w:hAnsi="Times New Roman" w:cs="Times New Roman"/>
          <w:b/>
          <w:bCs/>
          <w:sz w:val="24"/>
          <w:szCs w:val="24"/>
        </w:rPr>
        <w:t>S</w:t>
      </w:r>
      <w:r w:rsidR="00281735" w:rsidRPr="00316E72">
        <w:rPr>
          <w:rFonts w:ascii="Times New Roman" w:hAnsi="Times New Roman" w:cs="Times New Roman"/>
          <w:b/>
          <w:bCs/>
          <w:sz w:val="24"/>
          <w:szCs w:val="24"/>
        </w:rPr>
        <w:t>utarties sudarymas</w:t>
      </w:r>
      <w:bookmarkEnd w:id="39"/>
      <w:bookmarkEnd w:id="40"/>
      <w:bookmarkEnd w:id="41"/>
    </w:p>
    <w:p w14:paraId="27CAEFF7" w14:textId="14B3AEE7" w:rsidR="00F57665" w:rsidRPr="00316E72" w:rsidRDefault="00F57665" w:rsidP="00761AB8">
      <w:pPr>
        <w:pStyle w:val="ListParagraph"/>
        <w:numPr>
          <w:ilvl w:val="1"/>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Ši pirkimo procedūra atliekama siekiant sudaryti sutartį</w:t>
      </w:r>
      <w:r w:rsidR="009A7D11" w:rsidRPr="00316E72">
        <w:rPr>
          <w:rFonts w:ascii="Times New Roman" w:hAnsi="Times New Roman" w:cs="Times New Roman"/>
          <w:color w:val="000000" w:themeColor="text1"/>
          <w:sz w:val="24"/>
          <w:szCs w:val="24"/>
        </w:rPr>
        <w:t xml:space="preserve"> su tiekėju, kurio pasiūlymas</w:t>
      </w:r>
      <w:r w:rsidR="007B12FF" w:rsidRPr="00316E72">
        <w:rPr>
          <w:rFonts w:ascii="Times New Roman" w:hAnsi="Times New Roman" w:cs="Times New Roman"/>
          <w:color w:val="000000" w:themeColor="text1"/>
          <w:sz w:val="24"/>
          <w:szCs w:val="24"/>
        </w:rPr>
        <w:t xml:space="preserve">, vadovaujantis </w:t>
      </w:r>
      <w:r w:rsidR="008F4194" w:rsidRPr="00316E72">
        <w:rPr>
          <w:rFonts w:ascii="Times New Roman" w:hAnsi="Times New Roman" w:cs="Times New Roman"/>
          <w:color w:val="000000" w:themeColor="text1"/>
          <w:sz w:val="24"/>
          <w:szCs w:val="24"/>
        </w:rPr>
        <w:t>p</w:t>
      </w:r>
      <w:r w:rsidR="007B12FF" w:rsidRPr="00316E72">
        <w:rPr>
          <w:rFonts w:ascii="Times New Roman" w:hAnsi="Times New Roman" w:cs="Times New Roman"/>
          <w:color w:val="000000" w:themeColor="text1"/>
          <w:sz w:val="24"/>
          <w:szCs w:val="24"/>
        </w:rPr>
        <w:t xml:space="preserve">irkimo </w:t>
      </w:r>
      <w:r w:rsidR="00207E40" w:rsidRPr="00316E72">
        <w:rPr>
          <w:rFonts w:ascii="Times New Roman" w:hAnsi="Times New Roman" w:cs="Times New Roman"/>
          <w:color w:val="000000" w:themeColor="text1"/>
          <w:sz w:val="24"/>
          <w:szCs w:val="24"/>
        </w:rPr>
        <w:t>sąlygose</w:t>
      </w:r>
      <w:r w:rsidR="007B12FF" w:rsidRPr="00316E72">
        <w:rPr>
          <w:rFonts w:ascii="Times New Roman" w:hAnsi="Times New Roman" w:cs="Times New Roman"/>
          <w:color w:val="0070C0"/>
          <w:sz w:val="24"/>
          <w:szCs w:val="24"/>
        </w:rPr>
        <w:t xml:space="preserve"> </w:t>
      </w:r>
      <w:r w:rsidR="007B12FF" w:rsidRPr="00316E72">
        <w:rPr>
          <w:rFonts w:ascii="Times New Roman" w:hAnsi="Times New Roman" w:cs="Times New Roman"/>
          <w:color w:val="000000" w:themeColor="text1"/>
          <w:sz w:val="24"/>
          <w:szCs w:val="24"/>
        </w:rPr>
        <w:t>nustatyta tvarka</w:t>
      </w:r>
      <w:r w:rsidR="0023505D" w:rsidRPr="00316E72">
        <w:rPr>
          <w:rFonts w:ascii="Times New Roman" w:hAnsi="Times New Roman" w:cs="Times New Roman"/>
          <w:color w:val="000000" w:themeColor="text1"/>
          <w:sz w:val="24"/>
          <w:szCs w:val="24"/>
        </w:rPr>
        <w:t>,</w:t>
      </w:r>
      <w:r w:rsidR="009A7D11" w:rsidRPr="00316E72">
        <w:rPr>
          <w:rFonts w:ascii="Times New Roman" w:hAnsi="Times New Roman" w:cs="Times New Roman"/>
          <w:color w:val="000000" w:themeColor="text1"/>
          <w:sz w:val="24"/>
          <w:szCs w:val="24"/>
        </w:rPr>
        <w:t xml:space="preserve"> bus pripažintas laimėjęs</w:t>
      </w:r>
      <w:r w:rsidR="004B2DE4" w:rsidRPr="00316E72">
        <w:rPr>
          <w:rFonts w:ascii="Times New Roman" w:hAnsi="Times New Roman" w:cs="Times New Roman"/>
          <w:sz w:val="24"/>
          <w:szCs w:val="24"/>
        </w:rPr>
        <w:t>.</w:t>
      </w:r>
      <w:r w:rsidR="00D20062" w:rsidRPr="00316E72">
        <w:rPr>
          <w:rFonts w:ascii="Times New Roman" w:hAnsi="Times New Roman" w:cs="Times New Roman"/>
          <w:sz w:val="24"/>
          <w:szCs w:val="24"/>
        </w:rPr>
        <w:t xml:space="preserve"> Sutarties sąlygos pateikiamos specialiųjų pirkimo sąlygų </w:t>
      </w:r>
      <w:r w:rsidR="001C67E7" w:rsidRPr="00316E72">
        <w:rPr>
          <w:rFonts w:ascii="Times New Roman" w:hAnsi="Times New Roman" w:cs="Times New Roman"/>
          <w:sz w:val="24"/>
          <w:szCs w:val="24"/>
        </w:rPr>
        <w:t>8</w:t>
      </w:r>
      <w:r w:rsidR="00D20062" w:rsidRPr="00316E72">
        <w:rPr>
          <w:rFonts w:ascii="Times New Roman" w:hAnsi="Times New Roman" w:cs="Times New Roman"/>
          <w:sz w:val="24"/>
          <w:szCs w:val="24"/>
        </w:rPr>
        <w:t xml:space="preserve"> priede (pateikiami atskiri dokumentai).</w:t>
      </w:r>
    </w:p>
    <w:p w14:paraId="1640F94B" w14:textId="1B994232" w:rsidR="00640DBD" w:rsidRPr="00316E72" w:rsidRDefault="00640DBD" w:rsidP="00761AB8">
      <w:pPr>
        <w:pStyle w:val="Heading1"/>
        <w:numPr>
          <w:ilvl w:val="0"/>
          <w:numId w:val="9"/>
        </w:numPr>
        <w:tabs>
          <w:tab w:val="left" w:pos="567"/>
        </w:tabs>
        <w:contextualSpacing/>
        <w:jc w:val="both"/>
        <w:rPr>
          <w:rFonts w:ascii="Times New Roman" w:hAnsi="Times New Roman" w:cs="Times New Roman"/>
          <w:b/>
          <w:bCs/>
          <w:color w:val="000000" w:themeColor="text1"/>
          <w:sz w:val="24"/>
          <w:szCs w:val="24"/>
        </w:rPr>
      </w:pPr>
      <w:bookmarkStart w:id="42" w:name="_Toc198644844"/>
      <w:bookmarkEnd w:id="4"/>
      <w:r w:rsidRPr="00316E72">
        <w:rPr>
          <w:rFonts w:ascii="Times New Roman" w:hAnsi="Times New Roman" w:cs="Times New Roman"/>
          <w:b/>
          <w:bCs/>
          <w:color w:val="000000" w:themeColor="text1"/>
          <w:sz w:val="24"/>
          <w:szCs w:val="24"/>
        </w:rPr>
        <w:t>Kitos sąlygos</w:t>
      </w:r>
      <w:bookmarkEnd w:id="42"/>
    </w:p>
    <w:p w14:paraId="28DF579A" w14:textId="63D15D33" w:rsidR="00D43E2A" w:rsidRPr="00316E72" w:rsidRDefault="00D20062" w:rsidP="00761AB8">
      <w:pPr>
        <w:pStyle w:val="ListParagraph"/>
        <w:numPr>
          <w:ilvl w:val="1"/>
          <w:numId w:val="9"/>
        </w:numPr>
        <w:shd w:val="clear" w:color="auto" w:fill="FFFFFF"/>
        <w:tabs>
          <w:tab w:val="left" w:pos="1134"/>
        </w:tabs>
        <w:spacing w:after="0" w:line="240" w:lineRule="auto"/>
        <w:ind w:firstLine="123"/>
        <w:jc w:val="both"/>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Šio pirkimo procedūr</w:t>
      </w:r>
      <w:r w:rsidR="00774003" w:rsidRPr="00316E72">
        <w:rPr>
          <w:rFonts w:ascii="Times New Roman" w:eastAsia="Times New Roman" w:hAnsi="Times New Roman" w:cs="Times New Roman"/>
          <w:color w:val="000000" w:themeColor="text1"/>
          <w:sz w:val="24"/>
          <w:szCs w:val="24"/>
        </w:rPr>
        <w:t>os</w:t>
      </w:r>
      <w:r w:rsidRPr="00316E72">
        <w:rPr>
          <w:rFonts w:ascii="Times New Roman" w:eastAsia="Times New Roman" w:hAnsi="Times New Roman" w:cs="Times New Roman"/>
          <w:color w:val="000000" w:themeColor="text1"/>
          <w:sz w:val="24"/>
          <w:szCs w:val="24"/>
        </w:rPr>
        <w:t xml:space="preserve"> terminai nurodyti specialiųjų pirkimo sąlygų 1 priede</w:t>
      </w:r>
      <w:r w:rsidR="00662701" w:rsidRPr="00316E72">
        <w:rPr>
          <w:rFonts w:ascii="Times New Roman" w:eastAsia="Times New Roman" w:hAnsi="Times New Roman" w:cs="Times New Roman"/>
          <w:color w:val="000000" w:themeColor="text1"/>
          <w:sz w:val="24"/>
          <w:szCs w:val="24"/>
        </w:rPr>
        <w:t>.</w:t>
      </w:r>
    </w:p>
    <w:p w14:paraId="7881FCAE" w14:textId="670D6255" w:rsidR="00C87AB8" w:rsidRPr="00316E72" w:rsidRDefault="00F9434F" w:rsidP="00316E72">
      <w:pPr>
        <w:shd w:val="clear" w:color="auto" w:fill="FFFFFF"/>
        <w:spacing w:after="0" w:line="240" w:lineRule="auto"/>
        <w:jc w:val="center"/>
        <w:rPr>
          <w:rFonts w:ascii="Times New Roman" w:eastAsia="Calibri" w:hAnsi="Times New Roman" w:cs="Times New Roman"/>
          <w:sz w:val="24"/>
          <w:szCs w:val="24"/>
        </w:rPr>
        <w:sectPr w:rsidR="00C87AB8" w:rsidRPr="00316E72" w:rsidSect="00B12FB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316E72">
        <w:rPr>
          <w:rFonts w:ascii="Times New Roman" w:eastAsia="Calibri" w:hAnsi="Times New Roman" w:cs="Times New Roman"/>
          <w:sz w:val="24"/>
          <w:szCs w:val="24"/>
        </w:rPr>
        <w:t>______________</w:t>
      </w:r>
      <w:r w:rsidR="008D704D" w:rsidRPr="00316E72">
        <w:rPr>
          <w:rFonts w:ascii="Times New Roman" w:eastAsia="Calibri" w:hAnsi="Times New Roman" w:cs="Times New Roman"/>
          <w:sz w:val="24"/>
          <w:szCs w:val="24"/>
        </w:rPr>
        <w:t>__________</w:t>
      </w:r>
    </w:p>
    <w:p w14:paraId="1DF37652" w14:textId="0A6B5A0A" w:rsidR="00774AA5" w:rsidRPr="00316E72" w:rsidRDefault="2C09E07C" w:rsidP="00316E72">
      <w:pPr>
        <w:pStyle w:val="Heading1"/>
        <w:jc w:val="right"/>
        <w:rPr>
          <w:rFonts w:ascii="Times New Roman" w:eastAsia="Times New Roman" w:hAnsi="Times New Roman" w:cs="Times New Roman"/>
          <w:color w:val="auto"/>
          <w:sz w:val="24"/>
          <w:szCs w:val="24"/>
        </w:rPr>
      </w:pPr>
      <w:bookmarkStart w:id="43" w:name="_Toc198644845"/>
      <w:r w:rsidRPr="00316E72">
        <w:rPr>
          <w:rFonts w:ascii="Times New Roman" w:eastAsia="Times New Roman" w:hAnsi="Times New Roman" w:cs="Times New Roman"/>
          <w:color w:val="auto"/>
          <w:sz w:val="24"/>
          <w:szCs w:val="24"/>
        </w:rPr>
        <w:lastRenderedPageBreak/>
        <w:t>P</w:t>
      </w:r>
      <w:r w:rsidR="54274953" w:rsidRPr="00316E72">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316E72" w14:paraId="730836B8" w14:textId="77777777" w:rsidTr="006D10C4">
        <w:trPr>
          <w:trHeight w:val="20"/>
        </w:trPr>
        <w:tc>
          <w:tcPr>
            <w:tcW w:w="368" w:type="pct"/>
            <w:tcMar>
              <w:top w:w="0" w:type="dxa"/>
              <w:left w:w="108" w:type="dxa"/>
              <w:bottom w:w="0" w:type="dxa"/>
              <w:right w:w="108" w:type="dxa"/>
            </w:tcMar>
          </w:tcPr>
          <w:p w14:paraId="200EEC47" w14:textId="5854A539" w:rsidR="00774AA5" w:rsidRPr="00316E72" w:rsidRDefault="0907BCE2"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Eil.</w:t>
            </w:r>
            <w:r w:rsidR="523A8D8E"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316E72" w:rsidRDefault="71018738"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316E72" w:rsidRDefault="68C05A61"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DATA/DIENŲ SKAIČIUS/ LAIKAS</w:t>
            </w:r>
          </w:p>
          <w:p w14:paraId="677BC1F4"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316E72" w:rsidRDefault="68C05A61"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PASTABOS</w:t>
            </w:r>
          </w:p>
        </w:tc>
      </w:tr>
      <w:tr w:rsidR="00774AA5" w:rsidRPr="00316E72" w14:paraId="33F22B33" w14:textId="77777777" w:rsidTr="006D10C4">
        <w:trPr>
          <w:trHeight w:val="20"/>
        </w:trPr>
        <w:tc>
          <w:tcPr>
            <w:tcW w:w="368" w:type="pct"/>
            <w:tcMar>
              <w:top w:w="0" w:type="dxa"/>
              <w:left w:w="108" w:type="dxa"/>
              <w:bottom w:w="0" w:type="dxa"/>
              <w:right w:w="108" w:type="dxa"/>
            </w:tcMar>
          </w:tcPr>
          <w:p w14:paraId="1D2814F3" w14:textId="2D8BEDEE"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nurodytas </w:t>
            </w:r>
            <w:r w:rsidR="553A0C37" w:rsidRPr="00316E72">
              <w:rPr>
                <w:rFonts w:ascii="Times New Roman" w:eastAsia="Times New Roman" w:hAnsi="Times New Roman" w:cs="Times New Roman"/>
                <w:sz w:val="24"/>
                <w:szCs w:val="24"/>
              </w:rPr>
              <w:t>s</w:t>
            </w:r>
            <w:r w:rsidRPr="00316E72">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turi teisę pratęsti pasiūlymų pateikimo terminą.</w:t>
            </w:r>
          </w:p>
        </w:tc>
      </w:tr>
      <w:tr w:rsidR="00774AA5" w:rsidRPr="00316E72" w14:paraId="2DDCD559" w14:textId="77777777" w:rsidTr="006D10C4">
        <w:trPr>
          <w:trHeight w:val="20"/>
        </w:trPr>
        <w:tc>
          <w:tcPr>
            <w:tcW w:w="368" w:type="pct"/>
            <w:tcMar>
              <w:top w:w="0" w:type="dxa"/>
              <w:left w:w="108" w:type="dxa"/>
              <w:bottom w:w="0" w:type="dxa"/>
              <w:right w:w="108" w:type="dxa"/>
            </w:tcMar>
          </w:tcPr>
          <w:p w14:paraId="6C70187E" w14:textId="7D03D63A"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316E72" w:rsidRDefault="1D943953"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w:t>
            </w:r>
            <w:r w:rsidR="68C05A61" w:rsidRPr="00316E72">
              <w:rPr>
                <w:rFonts w:ascii="Times New Roman" w:eastAsia="Times New Roman" w:hAnsi="Times New Roman" w:cs="Times New Roman"/>
                <w:sz w:val="24"/>
                <w:szCs w:val="24"/>
              </w:rPr>
              <w:t xml:space="preserve">radedamas ne anksčiau nei </w:t>
            </w:r>
            <w:r w:rsidR="68C05A61" w:rsidRPr="00316E72">
              <w:rPr>
                <w:rFonts w:ascii="Times New Roman" w:eastAsia="Times New Roman" w:hAnsi="Times New Roman" w:cs="Times New Roman"/>
                <w:color w:val="000000" w:themeColor="text1"/>
                <w:sz w:val="24"/>
                <w:szCs w:val="24"/>
              </w:rPr>
              <w:t xml:space="preserve">po </w:t>
            </w:r>
            <w:r w:rsidR="3162317D" w:rsidRPr="00316E72">
              <w:rPr>
                <w:rFonts w:ascii="Times New Roman" w:eastAsia="Times New Roman" w:hAnsi="Times New Roman" w:cs="Times New Roman"/>
                <w:color w:val="000000" w:themeColor="text1"/>
                <w:sz w:val="24"/>
                <w:szCs w:val="24"/>
              </w:rPr>
              <w:t>30</w:t>
            </w:r>
            <w:r w:rsidR="68C05A61" w:rsidRPr="00316E72">
              <w:rPr>
                <w:rFonts w:ascii="Times New Roman" w:eastAsia="Times New Roman" w:hAnsi="Times New Roman" w:cs="Times New Roman"/>
                <w:color w:val="000000" w:themeColor="text1"/>
                <w:sz w:val="24"/>
                <w:szCs w:val="24"/>
              </w:rPr>
              <w:t xml:space="preserve"> minučių</w:t>
            </w:r>
            <w:r w:rsidR="68C05A61" w:rsidRPr="00316E72">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0E1517C9" w14:textId="77777777" w:rsidTr="006D10C4">
        <w:trPr>
          <w:trHeight w:val="20"/>
        </w:trPr>
        <w:tc>
          <w:tcPr>
            <w:tcW w:w="368" w:type="pct"/>
            <w:tcMar>
              <w:top w:w="0" w:type="dxa"/>
              <w:left w:w="108" w:type="dxa"/>
              <w:bottom w:w="0" w:type="dxa"/>
              <w:right w:w="108" w:type="dxa"/>
            </w:tcMar>
          </w:tcPr>
          <w:p w14:paraId="0BF18051" w14:textId="03A0C935"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Prašymą paaiškinti, patikslinti pirkimo </w:t>
            </w:r>
            <w:r w:rsidR="329735E9" w:rsidRPr="00316E72">
              <w:rPr>
                <w:rFonts w:ascii="Times New Roman" w:eastAsia="Times New Roman" w:hAnsi="Times New Roman" w:cs="Times New Roman"/>
                <w:sz w:val="24"/>
                <w:szCs w:val="24"/>
              </w:rPr>
              <w:t>sąlygas</w:t>
            </w:r>
            <w:r w:rsidRPr="00316E72">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68EF2632" w:rsidR="00774AA5" w:rsidRPr="00316E72" w:rsidRDefault="00861926"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6</w:t>
            </w:r>
            <w:r w:rsidR="0D8B0E8D" w:rsidRPr="00316E72">
              <w:rPr>
                <w:rFonts w:ascii="Times New Roman" w:eastAsia="Times New Roman" w:hAnsi="Times New Roman" w:cs="Times New Roman"/>
                <w:color w:val="000000" w:themeColor="text1"/>
                <w:sz w:val="24"/>
                <w:szCs w:val="24"/>
              </w:rPr>
              <w:t xml:space="preserve"> </w:t>
            </w:r>
            <w:r w:rsidR="523A8D8E" w:rsidRPr="00316E72">
              <w:rPr>
                <w:rFonts w:ascii="Times New Roman" w:eastAsia="Times New Roman" w:hAnsi="Times New Roman" w:cs="Times New Roman"/>
                <w:color w:val="000000" w:themeColor="text1"/>
                <w:sz w:val="24"/>
                <w:szCs w:val="24"/>
              </w:rPr>
              <w:t>(</w:t>
            </w:r>
            <w:r w:rsidRPr="00316E72">
              <w:rPr>
                <w:rFonts w:ascii="Times New Roman" w:eastAsia="Times New Roman" w:hAnsi="Times New Roman" w:cs="Times New Roman"/>
                <w:color w:val="000000" w:themeColor="text1"/>
                <w:sz w:val="24"/>
                <w:szCs w:val="24"/>
              </w:rPr>
              <w:t>šešios</w:t>
            </w:r>
            <w:r w:rsidR="523A8D8E" w:rsidRPr="00316E72">
              <w:rPr>
                <w:rFonts w:ascii="Times New Roman" w:eastAsia="Times New Roman" w:hAnsi="Times New Roman" w:cs="Times New Roman"/>
                <w:color w:val="000000" w:themeColor="text1"/>
                <w:sz w:val="24"/>
                <w:szCs w:val="24"/>
              </w:rPr>
              <w:t xml:space="preserve">) </w:t>
            </w:r>
            <w:r w:rsidR="0D8B0E8D" w:rsidRPr="00316E72">
              <w:rPr>
                <w:rFonts w:ascii="Times New Roman" w:eastAsia="Times New Roman" w:hAnsi="Times New Roman" w:cs="Times New Roman"/>
                <w:color w:val="000000" w:themeColor="text1"/>
                <w:sz w:val="24"/>
                <w:szCs w:val="24"/>
              </w:rPr>
              <w:t>dien</w:t>
            </w:r>
            <w:r w:rsidRPr="00316E72">
              <w:rPr>
                <w:rFonts w:ascii="Times New Roman" w:eastAsia="Times New Roman" w:hAnsi="Times New Roman" w:cs="Times New Roman"/>
                <w:color w:val="000000" w:themeColor="text1"/>
                <w:sz w:val="24"/>
                <w:szCs w:val="24"/>
              </w:rPr>
              <w:t>os</w:t>
            </w:r>
            <w:r w:rsidR="0D8B0E8D" w:rsidRPr="00316E72">
              <w:rPr>
                <w:rFonts w:ascii="Times New Roman" w:eastAsia="Times New Roman" w:hAnsi="Times New Roman" w:cs="Times New Roman"/>
                <w:color w:val="000000" w:themeColor="text1"/>
                <w:sz w:val="24"/>
                <w:szCs w:val="24"/>
              </w:rPr>
              <w:t xml:space="preserve"> iki pasiūlymų pateikimo termino dienos</w:t>
            </w:r>
          </w:p>
        </w:tc>
        <w:tc>
          <w:tcPr>
            <w:tcW w:w="1533" w:type="pct"/>
            <w:tcMar>
              <w:top w:w="0" w:type="dxa"/>
              <w:left w:w="108" w:type="dxa"/>
              <w:bottom w:w="0" w:type="dxa"/>
              <w:right w:w="108" w:type="dxa"/>
            </w:tcMar>
          </w:tcPr>
          <w:p w14:paraId="6B3FEA86" w14:textId="66AB3D6C" w:rsidR="00774AA5" w:rsidRPr="00316E72" w:rsidRDefault="00774AA5" w:rsidP="00316E72">
            <w:pPr>
              <w:spacing w:after="0" w:line="240" w:lineRule="auto"/>
              <w:rPr>
                <w:rFonts w:ascii="Times New Roman" w:eastAsia="Times New Roman" w:hAnsi="Times New Roman" w:cs="Times New Roman"/>
                <w:color w:val="7030A0"/>
                <w:sz w:val="24"/>
                <w:szCs w:val="24"/>
              </w:rPr>
            </w:pPr>
          </w:p>
        </w:tc>
      </w:tr>
      <w:tr w:rsidR="00774AA5" w:rsidRPr="00316E72" w14:paraId="6E37868A" w14:textId="77777777" w:rsidTr="006D10C4">
        <w:trPr>
          <w:trHeight w:val="20"/>
        </w:trPr>
        <w:tc>
          <w:tcPr>
            <w:tcW w:w="368" w:type="pct"/>
            <w:tcMar>
              <w:top w:w="0" w:type="dxa"/>
              <w:left w:w="108" w:type="dxa"/>
              <w:bottom w:w="0" w:type="dxa"/>
              <w:right w:w="108" w:type="dxa"/>
            </w:tcMar>
          </w:tcPr>
          <w:p w14:paraId="5A3E2C4C" w14:textId="033C7E4A"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w:t>
            </w:r>
            <w:r w:rsidR="2B4D5C05" w:rsidRPr="00316E72">
              <w:rPr>
                <w:rFonts w:ascii="Times New Roman" w:eastAsia="Times New Roman" w:hAnsi="Times New Roman" w:cs="Times New Roman"/>
                <w:sz w:val="24"/>
                <w:szCs w:val="24"/>
              </w:rPr>
              <w:t>p</w:t>
            </w:r>
            <w:r w:rsidRPr="00316E72">
              <w:rPr>
                <w:rFonts w:ascii="Times New Roman" w:eastAsia="Times New Roman" w:hAnsi="Times New Roman" w:cs="Times New Roman"/>
                <w:sz w:val="24"/>
                <w:szCs w:val="24"/>
              </w:rPr>
              <w:t xml:space="preserve">irkimo </w:t>
            </w:r>
            <w:r w:rsidR="329735E9" w:rsidRPr="00316E72">
              <w:rPr>
                <w:rFonts w:ascii="Times New Roman" w:eastAsia="Times New Roman" w:hAnsi="Times New Roman" w:cs="Times New Roman"/>
                <w:sz w:val="24"/>
                <w:szCs w:val="24"/>
              </w:rPr>
              <w:t>sąlygų</w:t>
            </w:r>
            <w:r w:rsidRPr="00316E72">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53392709" w:rsidR="00774AA5"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4</w:t>
            </w:r>
            <w:r w:rsidR="523A8D8E" w:rsidRPr="00316E72">
              <w:rPr>
                <w:rFonts w:ascii="Times New Roman" w:eastAsia="Times New Roman" w:hAnsi="Times New Roman" w:cs="Times New Roman"/>
                <w:color w:val="000000" w:themeColor="text1"/>
                <w:sz w:val="24"/>
                <w:szCs w:val="24"/>
              </w:rPr>
              <w:t xml:space="preserve"> (</w:t>
            </w:r>
            <w:r w:rsidRPr="00316E72">
              <w:rPr>
                <w:rFonts w:ascii="Times New Roman" w:eastAsia="Times New Roman" w:hAnsi="Times New Roman" w:cs="Times New Roman"/>
                <w:color w:val="000000" w:themeColor="text1"/>
                <w:sz w:val="24"/>
                <w:szCs w:val="24"/>
              </w:rPr>
              <w:t>keturios</w:t>
            </w:r>
            <w:r w:rsidR="523A8D8E" w:rsidRPr="00316E72">
              <w:rPr>
                <w:rFonts w:ascii="Times New Roman" w:eastAsia="Times New Roman" w:hAnsi="Times New Roman" w:cs="Times New Roman"/>
                <w:color w:val="000000" w:themeColor="text1"/>
                <w:sz w:val="24"/>
                <w:szCs w:val="24"/>
              </w:rPr>
              <w:t>)</w:t>
            </w:r>
            <w:r w:rsidR="33F871CB" w:rsidRPr="00316E72">
              <w:rPr>
                <w:rFonts w:ascii="Times New Roman" w:eastAsia="Times New Roman" w:hAnsi="Times New Roman" w:cs="Times New Roman"/>
                <w:color w:val="000000" w:themeColor="text1"/>
                <w:sz w:val="24"/>
                <w:szCs w:val="24"/>
              </w:rPr>
              <w:t xml:space="preserve"> dien</w:t>
            </w:r>
            <w:r w:rsidR="523A8D8E" w:rsidRPr="00316E72">
              <w:rPr>
                <w:rFonts w:ascii="Times New Roman" w:eastAsia="Times New Roman" w:hAnsi="Times New Roman" w:cs="Times New Roman"/>
                <w:color w:val="000000" w:themeColor="text1"/>
                <w:sz w:val="24"/>
                <w:szCs w:val="24"/>
              </w:rPr>
              <w:t>os</w:t>
            </w:r>
            <w:r w:rsidR="33F871CB" w:rsidRPr="00316E72">
              <w:rPr>
                <w:rFonts w:ascii="Times New Roman" w:eastAsia="Times New Roman" w:hAnsi="Times New Roman" w:cs="Times New Roman"/>
                <w:color w:val="000000" w:themeColor="text1"/>
                <w:sz w:val="24"/>
                <w:szCs w:val="24"/>
              </w:rPr>
              <w:t xml:space="preserve"> </w:t>
            </w:r>
            <w:r w:rsidR="33F871CB" w:rsidRPr="00316E72">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7621DE63" w14:textId="77777777" w:rsidTr="006D10C4">
        <w:trPr>
          <w:trHeight w:val="20"/>
        </w:trPr>
        <w:tc>
          <w:tcPr>
            <w:tcW w:w="368" w:type="pct"/>
            <w:tcMar>
              <w:top w:w="0" w:type="dxa"/>
              <w:left w:w="108" w:type="dxa"/>
              <w:bottom w:w="0" w:type="dxa"/>
              <w:right w:w="108" w:type="dxa"/>
            </w:tcMar>
          </w:tcPr>
          <w:p w14:paraId="63314DF2" w14:textId="5548A91C"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316E72" w:rsidRDefault="640EAEA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O</w:t>
            </w:r>
            <w:r w:rsidR="68C05A61" w:rsidRPr="00316E72">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316E72" w:rsidRDefault="68C05A61"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3AA572DF" w14:textId="77777777" w:rsidTr="006D10C4">
        <w:trPr>
          <w:trHeight w:val="20"/>
        </w:trPr>
        <w:tc>
          <w:tcPr>
            <w:tcW w:w="368" w:type="pct"/>
            <w:tcMar>
              <w:top w:w="0" w:type="dxa"/>
              <w:left w:w="108" w:type="dxa"/>
              <w:bottom w:w="0" w:type="dxa"/>
              <w:right w:w="108" w:type="dxa"/>
            </w:tcMar>
          </w:tcPr>
          <w:p w14:paraId="0C5D727C" w14:textId="097AAFC5"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rengs susitikimus su tiekėjais dėl pirkimo </w:t>
            </w:r>
            <w:r w:rsidR="63C57A59" w:rsidRPr="00316E72">
              <w:rPr>
                <w:rFonts w:ascii="Times New Roman" w:eastAsia="Times New Roman" w:hAnsi="Times New Roman" w:cs="Times New Roman"/>
                <w:sz w:val="24"/>
                <w:szCs w:val="24"/>
              </w:rPr>
              <w:t>sąlygų</w:t>
            </w:r>
            <w:r w:rsidRPr="00316E72">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95801DB" w14:textId="77777777" w:rsidTr="006D10C4">
        <w:trPr>
          <w:trHeight w:val="20"/>
        </w:trPr>
        <w:tc>
          <w:tcPr>
            <w:tcW w:w="368" w:type="pct"/>
            <w:tcMar>
              <w:top w:w="0" w:type="dxa"/>
              <w:left w:w="108" w:type="dxa"/>
              <w:bottom w:w="0" w:type="dxa"/>
              <w:right w:w="108" w:type="dxa"/>
            </w:tcMar>
          </w:tcPr>
          <w:p w14:paraId="7834A329" w14:textId="7DD7B5EE"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316E72" w:rsidRDefault="68C05A61" w:rsidP="00316E72">
            <w:pPr>
              <w:pStyle w:val="Body2"/>
              <w:spacing w:after="0"/>
              <w:jc w:val="left"/>
              <w:rPr>
                <w:rFonts w:eastAsia="Times New Roman" w:cs="Times New Roman"/>
                <w:color w:val="auto"/>
                <w:sz w:val="24"/>
                <w:szCs w:val="24"/>
                <w:lang w:val="lt-LT"/>
              </w:rPr>
            </w:pPr>
            <w:r w:rsidRPr="00316E72">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712AAA1F" w14:textId="77777777" w:rsidTr="006D10C4">
        <w:trPr>
          <w:trHeight w:val="20"/>
        </w:trPr>
        <w:tc>
          <w:tcPr>
            <w:tcW w:w="368" w:type="pct"/>
            <w:tcMar>
              <w:top w:w="0" w:type="dxa"/>
              <w:left w:w="108" w:type="dxa"/>
              <w:bottom w:w="0" w:type="dxa"/>
              <w:right w:w="108" w:type="dxa"/>
            </w:tcMar>
          </w:tcPr>
          <w:p w14:paraId="204C0E52" w14:textId="1B708D3D"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 xml:space="preserve">90 (devyniasdešimt) dienų nuo pasiūlymų pateikimo galutinio termino </w:t>
            </w:r>
            <w:r w:rsidRPr="00316E72">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046FE48C" w14:textId="77777777" w:rsidTr="006D10C4">
        <w:trPr>
          <w:trHeight w:val="20"/>
        </w:trPr>
        <w:tc>
          <w:tcPr>
            <w:tcW w:w="368" w:type="pct"/>
            <w:tcMar>
              <w:top w:w="0" w:type="dxa"/>
              <w:left w:w="108" w:type="dxa"/>
              <w:bottom w:w="0" w:type="dxa"/>
              <w:right w:w="108" w:type="dxa"/>
            </w:tcMar>
          </w:tcPr>
          <w:p w14:paraId="0CCD490C" w14:textId="1C5F854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316E72" w:rsidRDefault="01FF38E6"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1F2EA374" w14:textId="77777777" w:rsidTr="006D10C4">
        <w:trPr>
          <w:trHeight w:val="20"/>
        </w:trPr>
        <w:tc>
          <w:tcPr>
            <w:tcW w:w="368" w:type="pct"/>
            <w:tcMar>
              <w:top w:w="0" w:type="dxa"/>
              <w:left w:w="108" w:type="dxa"/>
              <w:bottom w:w="0" w:type="dxa"/>
              <w:right w:w="108" w:type="dxa"/>
            </w:tcMar>
          </w:tcPr>
          <w:p w14:paraId="539F7958" w14:textId="226D3FF6"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316E72" w:rsidRDefault="01FF38E6"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6D55395E" w14:textId="77777777" w:rsidTr="006D10C4">
        <w:trPr>
          <w:trHeight w:val="20"/>
        </w:trPr>
        <w:tc>
          <w:tcPr>
            <w:tcW w:w="368" w:type="pct"/>
            <w:tcMar>
              <w:top w:w="0" w:type="dxa"/>
              <w:left w:w="108" w:type="dxa"/>
              <w:bottom w:w="0" w:type="dxa"/>
              <w:right w:w="108" w:type="dxa"/>
            </w:tcMar>
          </w:tcPr>
          <w:p w14:paraId="5B414F03" w14:textId="2549B1DC"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9E99749" w14:textId="77777777" w:rsidTr="006D10C4">
        <w:trPr>
          <w:trHeight w:val="20"/>
        </w:trPr>
        <w:tc>
          <w:tcPr>
            <w:tcW w:w="368" w:type="pct"/>
            <w:tcMar>
              <w:top w:w="0" w:type="dxa"/>
              <w:left w:w="108" w:type="dxa"/>
              <w:bottom w:w="0" w:type="dxa"/>
              <w:right w:w="108" w:type="dxa"/>
            </w:tcMar>
          </w:tcPr>
          <w:p w14:paraId="7986B22C" w14:textId="28A1D23B"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316E72" w:rsidRDefault="7DA2621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w:t>
            </w:r>
            <w:r w:rsidR="68C05A61" w:rsidRPr="00316E72">
              <w:rPr>
                <w:rFonts w:ascii="Times New Roman" w:eastAsia="Times New Roman" w:hAnsi="Times New Roman" w:cs="Times New Roman"/>
                <w:sz w:val="24"/>
                <w:szCs w:val="24"/>
              </w:rPr>
              <w:t xml:space="preserve"> (</w:t>
            </w:r>
            <w:r w:rsidR="0D258504" w:rsidRPr="00316E72">
              <w:rPr>
                <w:rFonts w:ascii="Times New Roman" w:eastAsia="Times New Roman" w:hAnsi="Times New Roman" w:cs="Times New Roman"/>
                <w:sz w:val="24"/>
                <w:szCs w:val="24"/>
              </w:rPr>
              <w:t>tris</w:t>
            </w:r>
            <w:r w:rsidR="68C05A61" w:rsidRPr="00316E72">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D779D75" w14:textId="77777777" w:rsidTr="006D10C4">
        <w:trPr>
          <w:trHeight w:val="20"/>
        </w:trPr>
        <w:tc>
          <w:tcPr>
            <w:tcW w:w="368" w:type="pct"/>
            <w:tcMar>
              <w:top w:w="0" w:type="dxa"/>
              <w:left w:w="108" w:type="dxa"/>
              <w:bottom w:w="0" w:type="dxa"/>
              <w:right w:w="108" w:type="dxa"/>
            </w:tcMar>
          </w:tcPr>
          <w:p w14:paraId="715DBD55" w14:textId="53D9A072"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316E72" w:rsidRDefault="00774AA5" w:rsidP="00316E72">
            <w:pPr>
              <w:pStyle w:val="tajtip"/>
              <w:shd w:val="clear" w:color="auto" w:fill="FFFFFF" w:themeFill="background1"/>
              <w:spacing w:before="0" w:beforeAutospacing="0" w:after="0" w:afterAutospacing="0"/>
              <w:ind w:firstLine="313"/>
            </w:pPr>
          </w:p>
        </w:tc>
      </w:tr>
      <w:tr w:rsidR="00774AA5" w:rsidRPr="00316E72" w14:paraId="3739CF2C" w14:textId="77777777" w:rsidTr="006D10C4">
        <w:trPr>
          <w:trHeight w:val="20"/>
        </w:trPr>
        <w:tc>
          <w:tcPr>
            <w:tcW w:w="368" w:type="pct"/>
            <w:tcMar>
              <w:top w:w="0" w:type="dxa"/>
              <w:left w:w="108" w:type="dxa"/>
              <w:bottom w:w="0" w:type="dxa"/>
              <w:right w:w="108" w:type="dxa"/>
            </w:tcMar>
          </w:tcPr>
          <w:p w14:paraId="50E0821F" w14:textId="51531F7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6E72">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19C71E1" w:rsidR="006C7941"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5</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penkias</w:t>
            </w:r>
            <w:r w:rsidR="68C05A61" w:rsidRPr="00316E72">
              <w:rPr>
                <w:rFonts w:ascii="Times New Roman" w:eastAsia="Times New Roman" w:hAnsi="Times New Roman" w:cs="Times New Roman"/>
                <w:sz w:val="24"/>
                <w:szCs w:val="24"/>
              </w:rPr>
              <w:t xml:space="preserve">) </w:t>
            </w:r>
            <w:r w:rsidR="00855D85" w:rsidRPr="00316E72">
              <w:rPr>
                <w:rFonts w:ascii="Times New Roman" w:eastAsia="Times New Roman" w:hAnsi="Times New Roman" w:cs="Times New Roman"/>
                <w:sz w:val="24"/>
                <w:szCs w:val="24"/>
              </w:rPr>
              <w:t xml:space="preserve">darbo </w:t>
            </w:r>
            <w:r w:rsidR="023D8794" w:rsidRPr="00316E72">
              <w:rPr>
                <w:rFonts w:ascii="Times New Roman" w:eastAsia="Times New Roman" w:hAnsi="Times New Roman" w:cs="Times New Roman"/>
                <w:sz w:val="24"/>
                <w:szCs w:val="24"/>
              </w:rPr>
              <w:t>dien</w:t>
            </w:r>
            <w:r w:rsidRPr="00316E72">
              <w:rPr>
                <w:rFonts w:ascii="Times New Roman" w:eastAsia="Times New Roman" w:hAnsi="Times New Roman" w:cs="Times New Roman"/>
                <w:sz w:val="24"/>
                <w:szCs w:val="24"/>
              </w:rPr>
              <w:t>as</w:t>
            </w:r>
            <w:r w:rsidR="216098B7" w:rsidRPr="00316E72">
              <w:rPr>
                <w:rFonts w:ascii="Times New Roman" w:eastAsia="Times New Roman" w:hAnsi="Times New Roman" w:cs="Times New Roman"/>
                <w:sz w:val="24"/>
                <w:szCs w:val="24"/>
              </w:rPr>
              <w:t xml:space="preserve"> </w:t>
            </w:r>
            <w:r w:rsidR="070DE92F" w:rsidRPr="00316E72">
              <w:rPr>
                <w:rFonts w:ascii="Times New Roman" w:eastAsia="Times New Roman" w:hAnsi="Times New Roman" w:cs="Times New Roman"/>
                <w:sz w:val="24"/>
                <w:szCs w:val="24"/>
              </w:rPr>
              <w:t xml:space="preserve">nuo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priimtus sprendimus dienos, jei VPĮ nenumato reikalavimo raštu informuoti tiekėjus apie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priimtus sprendimus;</w:t>
            </w:r>
          </w:p>
          <w:p w14:paraId="24167C40" w14:textId="4434CEE0" w:rsidR="00774AA5" w:rsidRPr="00316E72" w:rsidRDefault="070DE92F"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1A8FC6DE" w14:textId="77777777" w:rsidTr="006D10C4">
        <w:trPr>
          <w:trHeight w:val="20"/>
        </w:trPr>
        <w:tc>
          <w:tcPr>
            <w:tcW w:w="368" w:type="pct"/>
            <w:tcMar>
              <w:top w:w="0" w:type="dxa"/>
              <w:left w:w="108" w:type="dxa"/>
              <w:bottom w:w="0" w:type="dxa"/>
              <w:right w:w="108" w:type="dxa"/>
            </w:tcMar>
          </w:tcPr>
          <w:p w14:paraId="3FCD8BCC" w14:textId="19D85D5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65BDD6BA" w14:textId="77777777" w:rsidTr="006D10C4">
        <w:trPr>
          <w:trHeight w:val="20"/>
        </w:trPr>
        <w:tc>
          <w:tcPr>
            <w:tcW w:w="368" w:type="pct"/>
            <w:tcMar>
              <w:top w:w="0" w:type="dxa"/>
              <w:left w:w="108" w:type="dxa"/>
              <w:bottom w:w="0" w:type="dxa"/>
              <w:right w:w="108" w:type="dxa"/>
            </w:tcMar>
          </w:tcPr>
          <w:p w14:paraId="18CCF556" w14:textId="1FABF3A4"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w:t>
            </w:r>
            <w:r w:rsidRPr="00316E72">
              <w:rPr>
                <w:rFonts w:ascii="Times New Roman" w:eastAsia="Times New Roman" w:hAnsi="Times New Roman" w:cs="Times New Roman"/>
                <w:sz w:val="24"/>
                <w:szCs w:val="24"/>
              </w:rPr>
              <w:lastRenderedPageBreak/>
              <w:t xml:space="preserve">pareikšti ieškinį teismui per (išskyrus ieškinį dėl sutarties pripažinimo negaliojančia) </w:t>
            </w:r>
          </w:p>
        </w:tc>
        <w:tc>
          <w:tcPr>
            <w:tcW w:w="1548" w:type="pct"/>
            <w:tcMar>
              <w:top w:w="0" w:type="dxa"/>
              <w:left w:w="108" w:type="dxa"/>
              <w:bottom w:w="0" w:type="dxa"/>
              <w:right w:w="108" w:type="dxa"/>
            </w:tcMar>
          </w:tcPr>
          <w:p w14:paraId="5850D3CD"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w:t>
            </w:r>
            <w:r w:rsidRPr="00316E72">
              <w:rPr>
                <w:rFonts w:ascii="Times New Roman" w:eastAsia="Times New Roman" w:hAnsi="Times New Roman" w:cs="Times New Roman"/>
                <w:sz w:val="24"/>
                <w:szCs w:val="24"/>
              </w:rPr>
              <w:lastRenderedPageBreak/>
              <w:t>pateikusiam tiekėjui,   suinteresuotiems pirkimo dalyviams.</w:t>
            </w:r>
          </w:p>
        </w:tc>
        <w:tc>
          <w:tcPr>
            <w:tcW w:w="1533" w:type="pct"/>
            <w:tcMar>
              <w:top w:w="0" w:type="dxa"/>
              <w:left w:w="108" w:type="dxa"/>
              <w:bottom w:w="0" w:type="dxa"/>
              <w:right w:w="108" w:type="dxa"/>
            </w:tcMar>
          </w:tcPr>
          <w:p w14:paraId="3DDAF1EB" w14:textId="77777777" w:rsidR="00774AA5" w:rsidRDefault="00774AA5" w:rsidP="00316E72">
            <w:pPr>
              <w:spacing w:after="0" w:line="240" w:lineRule="auto"/>
              <w:rPr>
                <w:rFonts w:ascii="Times New Roman" w:eastAsia="Times New Roman" w:hAnsi="Times New Roman" w:cs="Times New Roman"/>
                <w:sz w:val="24"/>
                <w:szCs w:val="24"/>
              </w:rPr>
            </w:pPr>
          </w:p>
          <w:p w14:paraId="2304C25C" w14:textId="77777777" w:rsidR="00761AB8" w:rsidRPr="00761AB8" w:rsidRDefault="00761AB8" w:rsidP="00761AB8">
            <w:pPr>
              <w:rPr>
                <w:rFonts w:ascii="Times New Roman" w:eastAsia="Times New Roman" w:hAnsi="Times New Roman" w:cs="Times New Roman"/>
                <w:sz w:val="24"/>
                <w:szCs w:val="24"/>
              </w:rPr>
            </w:pPr>
          </w:p>
          <w:p w14:paraId="2396D6EF" w14:textId="77777777" w:rsidR="00761AB8" w:rsidRPr="00761AB8" w:rsidRDefault="00761AB8" w:rsidP="00761AB8">
            <w:pPr>
              <w:rPr>
                <w:rFonts w:ascii="Times New Roman" w:eastAsia="Times New Roman" w:hAnsi="Times New Roman" w:cs="Times New Roman"/>
                <w:sz w:val="24"/>
                <w:szCs w:val="24"/>
              </w:rPr>
            </w:pPr>
          </w:p>
          <w:p w14:paraId="2FDA5363" w14:textId="6C91B860" w:rsidR="00761AB8" w:rsidRPr="00761AB8" w:rsidRDefault="00761AB8" w:rsidP="00761AB8">
            <w:pPr>
              <w:jc w:val="right"/>
              <w:rPr>
                <w:rFonts w:ascii="Times New Roman" w:eastAsia="Times New Roman" w:hAnsi="Times New Roman" w:cs="Times New Roman"/>
                <w:sz w:val="24"/>
                <w:szCs w:val="24"/>
              </w:rPr>
            </w:pPr>
          </w:p>
        </w:tc>
      </w:tr>
      <w:tr w:rsidR="00774AA5" w:rsidRPr="00316E72" w14:paraId="1EEDC62F" w14:textId="77777777" w:rsidTr="006D10C4">
        <w:trPr>
          <w:trHeight w:val="20"/>
        </w:trPr>
        <w:tc>
          <w:tcPr>
            <w:tcW w:w="368" w:type="pct"/>
            <w:tcMar>
              <w:top w:w="0" w:type="dxa"/>
              <w:left w:w="108" w:type="dxa"/>
              <w:bottom w:w="0" w:type="dxa"/>
              <w:right w:w="108" w:type="dxa"/>
            </w:tcMar>
          </w:tcPr>
          <w:p w14:paraId="3EE38EA3" w14:textId="7B1FEB4A"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602C32DC" w:rsidR="00774AA5"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5</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penkių</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 xml:space="preserve">darbo </w:t>
            </w:r>
            <w:r w:rsidR="68C05A61" w:rsidRPr="00316E72">
              <w:rPr>
                <w:rFonts w:ascii="Times New Roman" w:eastAsia="Times New Roman" w:hAnsi="Times New Roman" w:cs="Times New Roman"/>
                <w:sz w:val="24"/>
                <w:szCs w:val="24"/>
              </w:rPr>
              <w:t>dienų, nuo pranešimo apie sprendimą sudaryti sutartį (o jei buv</w:t>
            </w:r>
            <w:r w:rsidR="412B7601" w:rsidRPr="00316E72">
              <w:rPr>
                <w:rFonts w:ascii="Times New Roman" w:eastAsia="Times New Roman" w:hAnsi="Times New Roman" w:cs="Times New Roman"/>
                <w:sz w:val="24"/>
                <w:szCs w:val="24"/>
              </w:rPr>
              <w:t>o</w:t>
            </w:r>
            <w:r w:rsidR="68C05A61" w:rsidRPr="00316E72">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316E72" w:rsidRDefault="00774AA5" w:rsidP="00316E72">
            <w:pPr>
              <w:spacing w:after="0" w:line="240" w:lineRule="auto"/>
              <w:rPr>
                <w:rFonts w:ascii="Times New Roman" w:eastAsia="Times New Roman" w:hAnsi="Times New Roman" w:cs="Times New Roman"/>
                <w:sz w:val="24"/>
                <w:szCs w:val="24"/>
              </w:rPr>
            </w:pPr>
          </w:p>
        </w:tc>
      </w:tr>
      <w:tr w:rsidR="00451AF7" w:rsidRPr="00316E72" w14:paraId="74B4ACF3" w14:textId="77777777" w:rsidTr="006D10C4">
        <w:trPr>
          <w:trHeight w:val="20"/>
        </w:trPr>
        <w:tc>
          <w:tcPr>
            <w:tcW w:w="368" w:type="pct"/>
            <w:tcMar>
              <w:top w:w="0" w:type="dxa"/>
              <w:left w:w="108" w:type="dxa"/>
              <w:bottom w:w="0" w:type="dxa"/>
              <w:right w:w="108" w:type="dxa"/>
            </w:tcMar>
          </w:tcPr>
          <w:p w14:paraId="5A1CA8A8" w14:textId="77777777" w:rsidR="00F50C57" w:rsidRPr="00316E72" w:rsidRDefault="00F50C57"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316E72" w:rsidRDefault="6C59A20F"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Jeigu </w:t>
            </w:r>
            <w:r w:rsidR="07366599" w:rsidRPr="00316E72">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316E72" w:rsidRDefault="2E5D5911" w:rsidP="00316E72">
            <w:pPr>
              <w:spacing w:after="0" w:line="240" w:lineRule="auto"/>
              <w:rPr>
                <w:rFonts w:ascii="Times New Roman" w:eastAsia="Times New Roman" w:hAnsi="Times New Roman" w:cs="Times New Roman"/>
                <w:i/>
                <w:iCs/>
                <w:color w:val="000000" w:themeColor="text1"/>
                <w:sz w:val="24"/>
                <w:szCs w:val="24"/>
              </w:rPr>
            </w:pPr>
            <w:r w:rsidRPr="00316E72">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316E72" w:rsidRDefault="00F50C57" w:rsidP="00316E72">
            <w:pPr>
              <w:spacing w:after="0" w:line="240" w:lineRule="auto"/>
              <w:rPr>
                <w:rFonts w:ascii="Times New Roman" w:eastAsia="Times New Roman" w:hAnsi="Times New Roman" w:cs="Times New Roman"/>
                <w:sz w:val="24"/>
                <w:szCs w:val="24"/>
              </w:rPr>
            </w:pPr>
          </w:p>
        </w:tc>
      </w:tr>
    </w:tbl>
    <w:p w14:paraId="7300D3EE" w14:textId="1E356B9D" w:rsidR="00B26D3C" w:rsidRPr="00316E72" w:rsidRDefault="00B26D3C" w:rsidP="00316E72">
      <w:pPr>
        <w:tabs>
          <w:tab w:val="left" w:pos="2977"/>
        </w:tabs>
        <w:spacing w:after="120" w:line="240" w:lineRule="auto"/>
        <w:jc w:val="center"/>
        <w:rPr>
          <w:rFonts w:ascii="Times New Roman" w:eastAsia="Times New Roman" w:hAnsi="Times New Roman" w:cs="Times New Roman"/>
          <w:sz w:val="24"/>
          <w:szCs w:val="24"/>
        </w:rPr>
      </w:pPr>
    </w:p>
    <w:p w14:paraId="026E3B3C" w14:textId="77777777" w:rsidR="00B26D3C" w:rsidRPr="00316E72" w:rsidRDefault="00B26D3C" w:rsidP="00316E72">
      <w:pPr>
        <w:spacing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br w:type="page"/>
      </w:r>
    </w:p>
    <w:p w14:paraId="3FA153AF" w14:textId="77777777" w:rsidR="00B26D3C" w:rsidRPr="00316E72" w:rsidRDefault="6618198D" w:rsidP="00316E72">
      <w:pPr>
        <w:pStyle w:val="Heading2"/>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8644846"/>
      <w:r w:rsidRPr="00316E72">
        <w:rPr>
          <w:rFonts w:ascii="Times New Roman" w:eastAsia="Times New Roman" w:hAnsi="Times New Roman" w:cs="Times New Roman"/>
          <w:color w:val="auto"/>
          <w:sz w:val="24"/>
          <w:szCs w:val="24"/>
        </w:rPr>
        <w:lastRenderedPageBreak/>
        <w:t xml:space="preserve">Pirkimo sąlygų </w:t>
      </w:r>
      <w:r w:rsidR="333F0679" w:rsidRPr="00316E72">
        <w:rPr>
          <w:rFonts w:ascii="Times New Roman" w:eastAsia="Times New Roman" w:hAnsi="Times New Roman" w:cs="Times New Roman"/>
          <w:color w:val="auto"/>
          <w:sz w:val="24"/>
          <w:szCs w:val="24"/>
        </w:rPr>
        <w:t>2</w:t>
      </w:r>
      <w:r w:rsidRPr="00316E72">
        <w:rPr>
          <w:rFonts w:ascii="Times New Roman" w:eastAsia="Times New Roman" w:hAnsi="Times New Roman" w:cs="Times New Roman"/>
          <w:color w:val="auto"/>
          <w:sz w:val="24"/>
          <w:szCs w:val="24"/>
        </w:rPr>
        <w:t xml:space="preserve"> priedas </w:t>
      </w:r>
    </w:p>
    <w:p w14:paraId="01D56E47" w14:textId="14453F7D" w:rsidR="008D704D" w:rsidRPr="00316E72" w:rsidRDefault="00B26D3C" w:rsidP="00316E72">
      <w:pPr>
        <w:pStyle w:val="Heading2"/>
        <w:spacing w:before="0"/>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w:t>
      </w:r>
      <w:r w:rsidR="6618198D" w:rsidRPr="00316E72">
        <w:rPr>
          <w:rFonts w:ascii="Times New Roman" w:eastAsia="Times New Roman" w:hAnsi="Times New Roman" w:cs="Times New Roman"/>
          <w:color w:val="auto"/>
          <w:sz w:val="24"/>
          <w:szCs w:val="24"/>
        </w:rPr>
        <w:t>Techninė specifikacija“</w:t>
      </w:r>
      <w:bookmarkEnd w:id="44"/>
      <w:bookmarkEnd w:id="45"/>
      <w:bookmarkEnd w:id="46"/>
      <w:bookmarkEnd w:id="47"/>
      <w:bookmarkEnd w:id="48"/>
    </w:p>
    <w:p w14:paraId="49972C0F" w14:textId="77777777" w:rsidR="0086020F" w:rsidRPr="00316E72" w:rsidRDefault="0086020F" w:rsidP="00316E72">
      <w:pPr>
        <w:tabs>
          <w:tab w:val="left" w:pos="810"/>
          <w:tab w:val="left" w:pos="990"/>
        </w:tabs>
        <w:spacing w:after="0" w:line="240" w:lineRule="auto"/>
        <w:jc w:val="both"/>
        <w:rPr>
          <w:rFonts w:ascii="Times New Roman" w:eastAsia="Times New Roman" w:hAnsi="Times New Roman" w:cs="Times New Roman"/>
          <w:sz w:val="24"/>
          <w:szCs w:val="24"/>
        </w:rPr>
      </w:pPr>
    </w:p>
    <w:p w14:paraId="1D8EFAFE" w14:textId="77777777" w:rsidR="00B26D3C" w:rsidRPr="00B26D3C" w:rsidRDefault="00B26D3C" w:rsidP="00316E72">
      <w:pPr>
        <w:spacing w:after="0" w:line="240" w:lineRule="auto"/>
        <w:ind w:firstLine="851"/>
        <w:jc w:val="center"/>
        <w:rPr>
          <w:rFonts w:ascii="Times New Roman" w:eastAsiaTheme="minorHAnsi" w:hAnsi="Times New Roman" w:cs="Times New Roman"/>
          <w:b/>
          <w:sz w:val="24"/>
          <w:szCs w:val="24"/>
          <w:lang w:eastAsia="en-US"/>
        </w:rPr>
      </w:pPr>
      <w:r w:rsidRPr="00B26D3C">
        <w:rPr>
          <w:rFonts w:ascii="Times New Roman" w:eastAsiaTheme="minorHAnsi" w:hAnsi="Times New Roman" w:cs="Times New Roman"/>
          <w:b/>
          <w:bCs/>
          <w:caps/>
          <w:sz w:val="24"/>
          <w:szCs w:val="24"/>
          <w:lang w:eastAsia="en-US"/>
        </w:rPr>
        <w:t>specializuotOs anglų kalbos mokymų p</w:t>
      </w:r>
      <w:r w:rsidRPr="00B26D3C">
        <w:rPr>
          <w:rFonts w:ascii="Times New Roman" w:eastAsiaTheme="minorHAnsi" w:hAnsi="Times New Roman" w:cs="Times New Roman"/>
          <w:b/>
          <w:sz w:val="24"/>
          <w:szCs w:val="24"/>
          <w:lang w:eastAsia="en-US"/>
        </w:rPr>
        <w:t xml:space="preserve">ASLAUGŲ PIRKIMO </w:t>
      </w:r>
    </w:p>
    <w:p w14:paraId="113F9EAC" w14:textId="77777777" w:rsidR="00B26D3C" w:rsidRPr="00B26D3C" w:rsidRDefault="00B26D3C" w:rsidP="00316E72">
      <w:pPr>
        <w:spacing w:after="0" w:line="240" w:lineRule="auto"/>
        <w:ind w:firstLine="851"/>
        <w:jc w:val="center"/>
        <w:rPr>
          <w:rFonts w:ascii="Times New Roman" w:eastAsiaTheme="minorHAnsi" w:hAnsi="Times New Roman" w:cs="Times New Roman"/>
          <w:b/>
          <w:sz w:val="24"/>
          <w:szCs w:val="24"/>
          <w:lang w:eastAsia="en-US"/>
        </w:rPr>
      </w:pPr>
      <w:r w:rsidRPr="00B26D3C">
        <w:rPr>
          <w:rFonts w:ascii="Times New Roman" w:eastAsiaTheme="minorHAnsi" w:hAnsi="Times New Roman" w:cs="Times New Roman"/>
          <w:b/>
          <w:sz w:val="24"/>
          <w:szCs w:val="24"/>
          <w:lang w:eastAsia="en-US"/>
        </w:rPr>
        <w:t>TECHNINĖ SPECIFIKACIJA</w:t>
      </w:r>
    </w:p>
    <w:p w14:paraId="50B6E009" w14:textId="77777777" w:rsidR="00B26D3C" w:rsidRPr="00B26D3C" w:rsidRDefault="00B26D3C" w:rsidP="00316E72">
      <w:pPr>
        <w:spacing w:after="0" w:line="240" w:lineRule="auto"/>
        <w:ind w:firstLine="851"/>
        <w:jc w:val="center"/>
        <w:rPr>
          <w:rFonts w:ascii="Times New Roman" w:eastAsiaTheme="minorHAnsi" w:hAnsi="Times New Roman" w:cs="Times New Roman"/>
          <w:b/>
          <w:sz w:val="24"/>
          <w:szCs w:val="24"/>
          <w:lang w:eastAsia="en-US"/>
        </w:rPr>
      </w:pPr>
    </w:p>
    <w:p w14:paraId="12BD91EA" w14:textId="77777777" w:rsidR="00B26D3C" w:rsidRPr="00B26D3C" w:rsidRDefault="00B26D3C" w:rsidP="00316E72">
      <w:pPr>
        <w:spacing w:after="0" w:line="240" w:lineRule="auto"/>
        <w:ind w:firstLine="851"/>
        <w:jc w:val="center"/>
        <w:rPr>
          <w:rFonts w:ascii="Times New Roman" w:eastAsiaTheme="minorHAnsi" w:hAnsi="Times New Roman" w:cs="Times New Roman"/>
          <w:b/>
          <w:bCs/>
          <w:caps/>
          <w:sz w:val="24"/>
          <w:szCs w:val="24"/>
          <w:lang w:eastAsia="en-US"/>
        </w:rPr>
      </w:pPr>
      <w:r w:rsidRPr="00B26D3C">
        <w:rPr>
          <w:rFonts w:ascii="Times New Roman" w:eastAsiaTheme="minorHAnsi" w:hAnsi="Times New Roman" w:cs="Times New Roman"/>
          <w:b/>
          <w:bCs/>
          <w:caps/>
          <w:sz w:val="24"/>
          <w:szCs w:val="24"/>
          <w:lang w:eastAsia="en-US"/>
        </w:rPr>
        <w:t>I. PaslaugŲ TIKSLAS IR REZULTATAS</w:t>
      </w:r>
    </w:p>
    <w:p w14:paraId="0D936CEB" w14:textId="77777777" w:rsidR="00B26D3C" w:rsidRPr="00B26D3C" w:rsidRDefault="00B26D3C" w:rsidP="00316E72">
      <w:pPr>
        <w:spacing w:after="0" w:line="240" w:lineRule="auto"/>
        <w:ind w:firstLine="851"/>
        <w:jc w:val="both"/>
        <w:rPr>
          <w:rFonts w:ascii="Times New Roman" w:eastAsiaTheme="minorHAnsi" w:hAnsi="Times New Roman" w:cs="Times New Roman"/>
          <w:b/>
          <w:sz w:val="24"/>
          <w:szCs w:val="24"/>
          <w:lang w:eastAsia="en-US"/>
        </w:rPr>
      </w:pPr>
    </w:p>
    <w:p w14:paraId="6BC61B9B" w14:textId="77777777" w:rsidR="00B26D3C" w:rsidRPr="00B26D3C" w:rsidRDefault="00B26D3C" w:rsidP="00761AB8">
      <w:pPr>
        <w:numPr>
          <w:ilvl w:val="1"/>
          <w:numId w:val="18"/>
        </w:numPr>
        <w:tabs>
          <w:tab w:val="left" w:pos="851"/>
          <w:tab w:val="left" w:pos="993"/>
        </w:tabs>
        <w:suppressAutoHyphens/>
        <w:spacing w:after="0" w:line="240" w:lineRule="auto"/>
        <w:ind w:left="0" w:right="142" w:firstLine="567"/>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 xml:space="preserve">Lietuvos Respublikos aplinkos ministerija (toliau - perkančioji organizacija) numato įsigyti specializuotos anglų kalbos mokymų paslaugas (toliau – paslaugos) Lietuvoje. </w:t>
      </w:r>
    </w:p>
    <w:p w14:paraId="2A1DF7E8" w14:textId="77777777" w:rsidR="00B26D3C" w:rsidRPr="00B26D3C" w:rsidRDefault="00B26D3C" w:rsidP="00761AB8">
      <w:pPr>
        <w:numPr>
          <w:ilvl w:val="1"/>
          <w:numId w:val="18"/>
        </w:numPr>
        <w:tabs>
          <w:tab w:val="left" w:pos="851"/>
          <w:tab w:val="left" w:pos="993"/>
        </w:tabs>
        <w:suppressAutoHyphens/>
        <w:spacing w:after="0" w:line="240" w:lineRule="auto"/>
        <w:ind w:left="0" w:right="142" w:firstLine="567"/>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Šių mokymų tikslas – sustiprinti perkančiosios organizacijos sistemos darbuotojų (toliau – darbuotojai), kurie atliks pirmininkavimo funkcijas Lietuvos pirmininkavimo Europos Sąjungos (ES) Tarybai metu – bendravimo užsienio kalba (anglų) gebėjimus, reikalingus rengti įvairių tipų dokumentus, dalyvaujant ES ir Jungtinių Tautų (JT) aplinkosauginių institucijų veikloje, vesti derybas, debatus, viešai pasisakyti, komunikuojant su užsienio šalių ekspertais įvairaus lygio aplinkosauginiuose renginiuose, ir vykdyti kitas funkcijas, pirmininkaujant ES Tarybai ir atstovaujant ES tarptautiniuose aplinkosauginiuose formatuose, Lietuvos pirmininkavimo ES Tarybai metu.</w:t>
      </w:r>
    </w:p>
    <w:p w14:paraId="5ABC36A7" w14:textId="77777777" w:rsidR="00B26D3C" w:rsidRPr="00B26D3C" w:rsidRDefault="00B26D3C" w:rsidP="00761AB8">
      <w:pPr>
        <w:numPr>
          <w:ilvl w:val="1"/>
          <w:numId w:val="18"/>
        </w:numPr>
        <w:tabs>
          <w:tab w:val="left" w:pos="851"/>
          <w:tab w:val="left" w:pos="993"/>
        </w:tabs>
        <w:spacing w:after="0" w:line="240" w:lineRule="auto"/>
        <w:ind w:left="0" w:right="142" w:firstLine="567"/>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Laukiamas rezultatas: patobulintos anglų kalbos žinios, leidžiančios lengviau atlikti su Lietuvos pirmininkavimo ES Tarybai ir ES atstovavimu tarptautiniuose aplinkosauginiuose formatuose susijusias funkcijas.</w:t>
      </w:r>
    </w:p>
    <w:p w14:paraId="0189876D" w14:textId="77777777" w:rsidR="00B26D3C" w:rsidRPr="00B26D3C" w:rsidRDefault="00B26D3C" w:rsidP="00316E72">
      <w:pPr>
        <w:spacing w:after="0" w:line="240" w:lineRule="auto"/>
        <w:ind w:firstLine="851"/>
        <w:jc w:val="center"/>
        <w:rPr>
          <w:rFonts w:ascii="Times New Roman" w:eastAsiaTheme="minorHAnsi" w:hAnsi="Times New Roman" w:cs="Times New Roman"/>
          <w:sz w:val="24"/>
          <w:szCs w:val="24"/>
          <w:lang w:eastAsia="en-US"/>
        </w:rPr>
      </w:pPr>
      <w:r w:rsidRPr="00B26D3C">
        <w:rPr>
          <w:rFonts w:ascii="Times New Roman" w:eastAsiaTheme="minorHAnsi" w:hAnsi="Times New Roman" w:cs="Times New Roman"/>
          <w:b/>
          <w:bCs/>
          <w:sz w:val="24"/>
          <w:szCs w:val="24"/>
          <w:lang w:eastAsia="en-US"/>
        </w:rPr>
        <w:t>II. PASLAUGŲ CHARAKTERISTIKA</w:t>
      </w:r>
    </w:p>
    <w:p w14:paraId="141D2383" w14:textId="4AEA1F82" w:rsidR="00B26D3C" w:rsidRPr="00B26D3C" w:rsidRDefault="3FDC19E3" w:rsidP="677A53BF">
      <w:pPr>
        <w:spacing w:after="0" w:line="240" w:lineRule="auto"/>
        <w:contextualSpacing/>
        <w:jc w:val="both"/>
        <w:rPr>
          <w:rFonts w:ascii="Times New Roman" w:hAnsi="Times New Roman" w:cs="Times New Roman"/>
          <w:sz w:val="24"/>
          <w:szCs w:val="24"/>
          <w:lang w:eastAsia="en-US"/>
        </w:rPr>
      </w:pPr>
      <w:r w:rsidRPr="677A53BF">
        <w:rPr>
          <w:rFonts w:ascii="Times New Roman" w:hAnsi="Times New Roman" w:cs="Times New Roman"/>
          <w:sz w:val="24"/>
          <w:szCs w:val="24"/>
          <w:lang w:eastAsia="en-US"/>
        </w:rPr>
        <w:t>2.1. Paslaugų teikėjas (toliau - tiekėjas) per laikotarpį nuo sutarties pasirašymo iki 2026 m. rugsėjo 30 d.</w:t>
      </w:r>
      <w:r w:rsidRPr="677A53BF">
        <w:rPr>
          <w:rFonts w:ascii="Times New Roman" w:hAnsi="Times New Roman" w:cs="Times New Roman"/>
          <w:b/>
          <w:bCs/>
          <w:sz w:val="24"/>
          <w:szCs w:val="24"/>
          <w:lang w:eastAsia="en-US"/>
        </w:rPr>
        <w:t xml:space="preserve"> </w:t>
      </w:r>
      <w:r w:rsidRPr="677A53BF">
        <w:rPr>
          <w:rFonts w:ascii="Times New Roman" w:hAnsi="Times New Roman" w:cs="Times New Roman"/>
          <w:sz w:val="24"/>
          <w:szCs w:val="24"/>
          <w:lang w:eastAsia="en-US"/>
        </w:rPr>
        <w:t>privalo organizuoti mokymus iki 140 asmenų – ne mažiau 60 akademinių</w:t>
      </w:r>
      <w:r w:rsidR="3F2E704E" w:rsidRPr="677A53BF">
        <w:rPr>
          <w:rFonts w:ascii="Times New Roman" w:hAnsi="Times New Roman" w:cs="Times New Roman"/>
          <w:sz w:val="24"/>
          <w:szCs w:val="24"/>
          <w:lang w:eastAsia="en-US"/>
        </w:rPr>
        <w:t xml:space="preserve"> (čia ir toliau visuose pirkimo dokumentuose laikoma, kad 1 akademinė valanda – 45 min.)</w:t>
      </w:r>
      <w:r w:rsidRPr="677A53BF">
        <w:rPr>
          <w:rFonts w:ascii="Times New Roman" w:hAnsi="Times New Roman" w:cs="Times New Roman"/>
          <w:sz w:val="24"/>
          <w:szCs w:val="24"/>
          <w:lang w:eastAsia="en-US"/>
        </w:rPr>
        <w:t xml:space="preserve"> valandų</w:t>
      </w:r>
      <w:r w:rsidR="3384C898" w:rsidRPr="677A53BF">
        <w:rPr>
          <w:rFonts w:ascii="Times New Roman" w:hAnsi="Times New Roman" w:cs="Times New Roman"/>
          <w:sz w:val="24"/>
          <w:szCs w:val="24"/>
          <w:lang w:eastAsia="en-US"/>
        </w:rPr>
        <w:t xml:space="preserve"> </w:t>
      </w:r>
      <w:r w:rsidRPr="677A53BF">
        <w:rPr>
          <w:rFonts w:ascii="Times New Roman" w:hAnsi="Times New Roman" w:cs="Times New Roman"/>
          <w:sz w:val="24"/>
          <w:szCs w:val="24"/>
          <w:lang w:eastAsia="en-US"/>
        </w:rPr>
        <w:t xml:space="preserve">kiekvienai grupei ar asmeniui. Mokymų trukmė per dieną ‒ ne ilgesnė kaip 2 akad. val. </w:t>
      </w:r>
      <w:r w:rsidRPr="677A53BF">
        <w:rPr>
          <w:rFonts w:ascii="Times New Roman" w:hAnsi="Times New Roman" w:cs="Times New Roman"/>
          <w:color w:val="000000" w:themeColor="text1"/>
          <w:sz w:val="24"/>
          <w:szCs w:val="24"/>
          <w:lang w:eastAsia="en-US"/>
        </w:rPr>
        <w:t>pagal iš anksto suderintą tvarkaraštį perkančiajai organizacijai patogiu laiku. Individualių mokymo kursų tvarkaraštis turi būti derinamas kiekvienu atveju atskirai, atsižvelgiant į kursų dalyvių užimtumą. Esant poreikiui ir galimybėms, suderinus su perkančiąja organizacija užsiėmimai gali trukti ilgiau ir vykti dažniau.</w:t>
      </w:r>
    </w:p>
    <w:p w14:paraId="3CE813EF" w14:textId="77777777" w:rsidR="00B26D3C" w:rsidRPr="00B26D3C" w:rsidRDefault="00B26D3C" w:rsidP="00316E72">
      <w:pPr>
        <w:spacing w:after="0" w:line="240" w:lineRule="auto"/>
        <w:ind w:firstLine="851"/>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2.2. Paslaugų teikimo kaina iš viso negali viršyti 114 000 Eur už visus mokymų dalyvius ir jų poreikius kursų metu 2025 ir 2026 m. – įskaitant: vadovėlius, kursų medžiagą, lygio nustatymo testus, lektoriaus kelionės išlaidas ir pan.</w:t>
      </w:r>
    </w:p>
    <w:p w14:paraId="2E5197C5" w14:textId="7C9974B0" w:rsidR="00B26D3C" w:rsidRPr="00B26D3C" w:rsidRDefault="00B26D3C" w:rsidP="00316E72">
      <w:pPr>
        <w:spacing w:after="0" w:line="240" w:lineRule="auto"/>
        <w:ind w:firstLine="851"/>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2.3. Paslaugos bus perkamos pagal poreikį</w:t>
      </w:r>
      <w:r w:rsidR="00316E72" w:rsidRPr="00316E72">
        <w:rPr>
          <w:rFonts w:ascii="Times New Roman" w:eastAsiaTheme="minorHAnsi" w:hAnsi="Times New Roman" w:cs="Times New Roman"/>
          <w:sz w:val="24"/>
          <w:szCs w:val="24"/>
          <w:lang w:eastAsia="en-US"/>
        </w:rPr>
        <w:t xml:space="preserve">, </w:t>
      </w:r>
      <w:r w:rsidRPr="00B26D3C">
        <w:rPr>
          <w:rFonts w:ascii="Times New Roman" w:eastAsiaTheme="minorHAnsi" w:hAnsi="Times New Roman" w:cs="Times New Roman"/>
          <w:sz w:val="24"/>
          <w:szCs w:val="24"/>
          <w:lang w:eastAsia="en-US"/>
        </w:rPr>
        <w:t>tiekėjo pasiūlyme nurodyt</w:t>
      </w:r>
      <w:r w:rsidR="00316E72" w:rsidRPr="00316E72">
        <w:rPr>
          <w:rFonts w:ascii="Times New Roman" w:eastAsiaTheme="minorHAnsi" w:hAnsi="Times New Roman" w:cs="Times New Roman"/>
          <w:sz w:val="24"/>
          <w:szCs w:val="24"/>
          <w:lang w:eastAsia="en-US"/>
        </w:rPr>
        <w:t>ais</w:t>
      </w:r>
      <w:r w:rsidRPr="00B26D3C">
        <w:rPr>
          <w:rFonts w:ascii="Times New Roman" w:eastAsiaTheme="minorHAnsi" w:hAnsi="Times New Roman" w:cs="Times New Roman"/>
          <w:sz w:val="24"/>
          <w:szCs w:val="24"/>
          <w:lang w:eastAsia="en-US"/>
        </w:rPr>
        <w:t xml:space="preserve"> paslaugų 1 akademinės valandos įkain</w:t>
      </w:r>
      <w:r w:rsidR="00316E72" w:rsidRPr="00316E72">
        <w:rPr>
          <w:rFonts w:ascii="Times New Roman" w:eastAsiaTheme="minorHAnsi" w:hAnsi="Times New Roman" w:cs="Times New Roman"/>
          <w:sz w:val="24"/>
          <w:szCs w:val="24"/>
          <w:lang w:eastAsia="en-US"/>
        </w:rPr>
        <w:t>iais</w:t>
      </w:r>
      <w:r w:rsidRPr="00B26D3C">
        <w:rPr>
          <w:rFonts w:ascii="Times New Roman" w:eastAsiaTheme="minorHAnsi" w:hAnsi="Times New Roman" w:cs="Times New Roman"/>
          <w:sz w:val="24"/>
          <w:szCs w:val="24"/>
          <w:lang w:eastAsia="en-US"/>
        </w:rPr>
        <w:t>.</w:t>
      </w:r>
    </w:p>
    <w:p w14:paraId="0B383DEE" w14:textId="77777777"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2.4. Paslaugų teikimo laikotarpis gali būti pratęstas vieną kartą ne ilgesniam nei 2 mėn. laikotarpiui.</w:t>
      </w:r>
    </w:p>
    <w:p w14:paraId="07AC9361" w14:textId="77777777"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p>
    <w:p w14:paraId="029EA165" w14:textId="77777777" w:rsidR="00B26D3C" w:rsidRPr="00B26D3C" w:rsidRDefault="00B26D3C" w:rsidP="00316E72">
      <w:pPr>
        <w:suppressAutoHyphens/>
        <w:spacing w:after="0" w:line="240" w:lineRule="auto"/>
        <w:ind w:left="851" w:firstLine="851"/>
        <w:contextualSpacing/>
        <w:jc w:val="center"/>
        <w:rPr>
          <w:rFonts w:ascii="Times New Roman" w:eastAsiaTheme="minorHAnsi" w:hAnsi="Times New Roman" w:cs="Times New Roman"/>
          <w:b/>
          <w:bCs/>
          <w:sz w:val="24"/>
          <w:szCs w:val="24"/>
        </w:rPr>
      </w:pPr>
      <w:r w:rsidRPr="00B26D3C">
        <w:rPr>
          <w:rFonts w:ascii="Times New Roman" w:eastAsiaTheme="minorHAnsi" w:hAnsi="Times New Roman" w:cs="Times New Roman"/>
          <w:b/>
          <w:bCs/>
          <w:sz w:val="24"/>
          <w:szCs w:val="24"/>
        </w:rPr>
        <w:t>III. REIKALAVIMAI PASLAUGOMS (VYKDANT SUTARTĮ)</w:t>
      </w:r>
    </w:p>
    <w:p w14:paraId="1AA2592A"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lang w:eastAsia="en-US"/>
        </w:rPr>
        <w:t>3.1. Mokymuose dalyvaus darbuotojai, turintys įvairų anglų kalbos mokėjimo lygį.</w:t>
      </w:r>
    </w:p>
    <w:p w14:paraId="61435FF3"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lang w:eastAsia="en-US"/>
        </w:rPr>
        <w:t>3.2. Tiekėjas ne vėliau, kaip likus 5 dienoms iki numatytos sutarties pasirašymo datos turės pateikti mokymų programą bei detalų mokymo modulio aprašymą.</w:t>
      </w:r>
    </w:p>
    <w:p w14:paraId="70C4C6E4" w14:textId="50AF582A" w:rsidR="00B26D3C" w:rsidRPr="00B26D3C" w:rsidRDefault="3FDC19E3" w:rsidP="677A53BF">
      <w:pPr>
        <w:suppressAutoHyphens/>
        <w:spacing w:after="0" w:line="240" w:lineRule="auto"/>
        <w:ind w:firstLine="851"/>
        <w:contextualSpacing/>
        <w:jc w:val="both"/>
        <w:rPr>
          <w:rFonts w:ascii="Times New Roman" w:hAnsi="Times New Roman" w:cs="Times New Roman"/>
          <w:sz w:val="24"/>
          <w:szCs w:val="24"/>
        </w:rPr>
      </w:pPr>
      <w:r w:rsidRPr="677A53BF">
        <w:rPr>
          <w:rFonts w:ascii="Times New Roman" w:hAnsi="Times New Roman" w:cs="Times New Roman"/>
          <w:sz w:val="24"/>
          <w:szCs w:val="24"/>
          <w:lang w:eastAsia="en-US"/>
        </w:rPr>
        <w:t>3.3. Mokymai turi būti vykdomi nuotoliniu ir</w:t>
      </w:r>
      <w:r w:rsidR="7BAF621E" w:rsidRPr="677A53BF">
        <w:rPr>
          <w:rFonts w:ascii="Times New Roman" w:hAnsi="Times New Roman" w:cs="Times New Roman"/>
          <w:sz w:val="24"/>
          <w:szCs w:val="24"/>
          <w:lang w:eastAsia="en-US"/>
        </w:rPr>
        <w:t xml:space="preserve"> </w:t>
      </w:r>
      <w:r w:rsidRPr="677A53BF">
        <w:rPr>
          <w:rFonts w:ascii="Times New Roman" w:hAnsi="Times New Roman" w:cs="Times New Roman"/>
          <w:sz w:val="24"/>
          <w:szCs w:val="24"/>
          <w:lang w:eastAsia="en-US"/>
        </w:rPr>
        <w:t>/</w:t>
      </w:r>
      <w:r w:rsidR="7BAF621E" w:rsidRPr="677A53BF">
        <w:rPr>
          <w:rFonts w:ascii="Times New Roman" w:hAnsi="Times New Roman" w:cs="Times New Roman"/>
          <w:sz w:val="24"/>
          <w:szCs w:val="24"/>
          <w:lang w:eastAsia="en-US"/>
        </w:rPr>
        <w:t xml:space="preserve"> </w:t>
      </w:r>
      <w:r w:rsidRPr="677A53BF">
        <w:rPr>
          <w:rFonts w:ascii="Times New Roman" w:hAnsi="Times New Roman" w:cs="Times New Roman"/>
          <w:sz w:val="24"/>
          <w:szCs w:val="24"/>
          <w:lang w:eastAsia="en-US"/>
        </w:rPr>
        <w:t>arba kontaktiniu būdu Aplinkos ministerijos patalpose, A. Jakšto g. 4, Vilnius, arba Aplinkos ministerijos nurodytose patalpose</w:t>
      </w:r>
      <w:r w:rsidRPr="006D2DC9">
        <w:rPr>
          <w:rFonts w:ascii="Times New Roman" w:hAnsi="Times New Roman" w:cs="Times New Roman"/>
          <w:sz w:val="24"/>
          <w:szCs w:val="24"/>
          <w:lang w:eastAsia="en-US"/>
        </w:rPr>
        <w:t xml:space="preserve">. Nuotoliniai mokymai </w:t>
      </w:r>
      <w:r w:rsidR="374B958B" w:rsidRPr="006D2DC9">
        <w:rPr>
          <w:rFonts w:ascii="Times New Roman" w:hAnsi="Times New Roman" w:cs="Times New Roman"/>
          <w:sz w:val="24"/>
          <w:szCs w:val="24"/>
          <w:lang w:eastAsia="en-US"/>
        </w:rPr>
        <w:t xml:space="preserve">preliminariai sudarys </w:t>
      </w:r>
      <w:r w:rsidRPr="006D2DC9">
        <w:rPr>
          <w:rFonts w:ascii="Times New Roman" w:hAnsi="Times New Roman" w:cs="Times New Roman"/>
          <w:sz w:val="24"/>
          <w:szCs w:val="24"/>
          <w:lang w:eastAsia="en-US"/>
        </w:rPr>
        <w:t>ne daugiau kaip 20 proc. visų mokymų.</w:t>
      </w:r>
      <w:r w:rsidRPr="677A53BF">
        <w:rPr>
          <w:rFonts w:ascii="Times New Roman" w:hAnsi="Times New Roman" w:cs="Times New Roman"/>
          <w:sz w:val="24"/>
          <w:szCs w:val="24"/>
          <w:lang w:eastAsia="en-US"/>
        </w:rPr>
        <w:t xml:space="preserve"> </w:t>
      </w:r>
    </w:p>
    <w:p w14:paraId="480EFBF5" w14:textId="77777777" w:rsidR="00B26D3C" w:rsidRPr="00B26D3C" w:rsidRDefault="00B26D3C" w:rsidP="00316E72">
      <w:pPr>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rPr>
        <w:t>3.4. Mokymų kalba – anglų kalba.</w:t>
      </w:r>
    </w:p>
    <w:p w14:paraId="01E4CBD6" w14:textId="77777777" w:rsidR="00B26D3C" w:rsidRPr="00B26D3C" w:rsidRDefault="00B26D3C" w:rsidP="00316E72">
      <w:pPr>
        <w:tabs>
          <w:tab w:val="left" w:pos="1701"/>
        </w:tabs>
        <w:suppressAutoHyphens/>
        <w:spacing w:after="0" w:line="240" w:lineRule="auto"/>
        <w:ind w:firstLine="851"/>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 xml:space="preserve">3.5. Mokymai turi vykti grupėse (dalyvių skaičius grupėje – iki 8 asmenų), kuriose mokysis tik perkančiosios organizacijos nurodyti darbuotojai, turintys panašų anglų kalbos žinių lygį. Išskyrus </w:t>
      </w:r>
      <w:r w:rsidRPr="00B26D3C">
        <w:rPr>
          <w:rFonts w:ascii="Times New Roman" w:eastAsiaTheme="minorHAnsi" w:hAnsi="Times New Roman" w:cs="Times New Roman"/>
          <w:sz w:val="24"/>
          <w:szCs w:val="24"/>
          <w:lang w:eastAsia="en-US"/>
        </w:rPr>
        <w:lastRenderedPageBreak/>
        <w:t xml:space="preserve">politinę vadovybę, kuri gali mokytis individualiai. </w:t>
      </w:r>
      <w:r w:rsidRPr="00B26D3C">
        <w:rPr>
          <w:rFonts w:ascii="Times New Roman" w:eastAsiaTheme="minorHAnsi" w:hAnsi="Times New Roman" w:cs="Times New Roman"/>
          <w:color w:val="000000" w:themeColor="text1"/>
          <w:sz w:val="24"/>
          <w:szCs w:val="24"/>
          <w:lang w:eastAsia="en-US"/>
        </w:rPr>
        <w:t>Individualius mokymus organizuoti pagal individualiai suderintą tvarkaraštį.</w:t>
      </w:r>
    </w:p>
    <w:p w14:paraId="416C7E73" w14:textId="77777777" w:rsidR="00B26D3C" w:rsidRPr="00B26D3C" w:rsidRDefault="00B26D3C" w:rsidP="00316E72">
      <w:pPr>
        <w:tabs>
          <w:tab w:val="left" w:pos="1701"/>
        </w:tabs>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rPr>
        <w:t>3.6. Mokymų metu visi dalyviai turi būti aprūpinti mokomąja medžiaga (el. formatu)</w:t>
      </w:r>
      <w:r w:rsidRPr="00B26D3C">
        <w:rPr>
          <w:rFonts w:ascii="Times New Roman" w:eastAsiaTheme="minorHAnsi" w:hAnsi="Times New Roman" w:cs="Times New Roman"/>
          <w:sz w:val="24"/>
          <w:szCs w:val="24"/>
          <w:lang w:eastAsia="en-US"/>
        </w:rPr>
        <w:t>. Pasibaigus mokymams mokymų medžiaga neatlygintinai lieka mokymų dalyviams.</w:t>
      </w:r>
    </w:p>
    <w:p w14:paraId="7A3BD3F9" w14:textId="77777777" w:rsidR="00B26D3C" w:rsidRPr="00B26D3C" w:rsidRDefault="00B26D3C" w:rsidP="00316E72">
      <w:pPr>
        <w:spacing w:after="0" w:line="240" w:lineRule="auto"/>
        <w:ind w:firstLine="851"/>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color w:val="000000" w:themeColor="text1"/>
          <w:sz w:val="24"/>
          <w:szCs w:val="24"/>
          <w:lang w:eastAsia="en-US"/>
        </w:rPr>
        <w:t>3.7. Anglų kalbos mokymo programa turi atitikti perkančiosios organizacijos darbuotojų, grupių poreikius. Kursų metu turi būti naudojama naujausia mokymo metodika ir mokomoji medžiaga.</w:t>
      </w:r>
    </w:p>
    <w:p w14:paraId="643FF243" w14:textId="77777777" w:rsidR="00B26D3C" w:rsidRPr="00B26D3C" w:rsidRDefault="00B26D3C" w:rsidP="00316E72">
      <w:pPr>
        <w:tabs>
          <w:tab w:val="left" w:pos="1701"/>
        </w:tabs>
        <w:suppressAutoHyphens/>
        <w:spacing w:after="0" w:line="240" w:lineRule="auto"/>
        <w:ind w:firstLine="851"/>
        <w:contextualSpacing/>
        <w:jc w:val="both"/>
        <w:rPr>
          <w:rFonts w:ascii="Times New Roman" w:eastAsiaTheme="minorHAnsi" w:hAnsi="Times New Roman" w:cs="Times New Roman"/>
          <w:sz w:val="24"/>
          <w:szCs w:val="24"/>
          <w:highlight w:val="cyan"/>
        </w:rPr>
      </w:pPr>
      <w:r w:rsidRPr="00B26D3C">
        <w:rPr>
          <w:rFonts w:ascii="Times New Roman" w:eastAsiaTheme="minorHAnsi" w:hAnsi="Times New Roman" w:cs="Times New Roman"/>
          <w:sz w:val="24"/>
          <w:szCs w:val="24"/>
        </w:rPr>
        <w:t>3.8. Tie</w:t>
      </w:r>
      <w:r w:rsidRPr="00B26D3C">
        <w:rPr>
          <w:rFonts w:ascii="Times New Roman" w:eastAsiaTheme="minorHAnsi" w:hAnsi="Times New Roman" w:cs="Times New Roman"/>
          <w:sz w:val="24"/>
          <w:szCs w:val="24"/>
          <w:lang w:eastAsia="en-US"/>
        </w:rPr>
        <w:t xml:space="preserve">kėjas prieš mokymų pradžią, bet ne vėliau kaip 7 dienos iki numatytos mokymų pradžios, turės nustatyti mokymų dalyvių kalbos žinių lygį ir atitinkamai mokymų dalyvius paskirstyti į grupes. </w:t>
      </w:r>
      <w:r w:rsidRPr="00B26D3C">
        <w:rPr>
          <w:rFonts w:ascii="Times New Roman" w:eastAsiaTheme="minorHAnsi" w:hAnsi="Times New Roman" w:cs="Times New Roman"/>
          <w:color w:val="000000" w:themeColor="text1"/>
          <w:sz w:val="24"/>
          <w:szCs w:val="24"/>
          <w:lang w:eastAsia="en-US"/>
        </w:rPr>
        <w:t>Šios paslaugos turi būti įskaičiuotos į mokymo paslaugų teikimo įkainį.</w:t>
      </w:r>
      <w:r w:rsidRPr="00B26D3C">
        <w:rPr>
          <w:rFonts w:ascii="Times New Roman" w:eastAsiaTheme="minorHAnsi" w:hAnsi="Times New Roman" w:cs="Times New Roman"/>
          <w:sz w:val="24"/>
          <w:szCs w:val="24"/>
          <w:lang w:eastAsia="en-US"/>
        </w:rPr>
        <w:t xml:space="preserve"> Tiekėjas turi užtikrinti tinkamo lygio mokymų programas. </w:t>
      </w:r>
    </w:p>
    <w:p w14:paraId="043DE975" w14:textId="77777777" w:rsidR="00B26D3C" w:rsidRPr="00B26D3C" w:rsidRDefault="00B26D3C" w:rsidP="00316E72">
      <w:pPr>
        <w:tabs>
          <w:tab w:val="left" w:pos="1701"/>
        </w:tabs>
        <w:suppressAutoHyphens/>
        <w:spacing w:after="0" w:line="240" w:lineRule="auto"/>
        <w:ind w:firstLine="851"/>
        <w:contextualSpacing/>
        <w:jc w:val="both"/>
        <w:rPr>
          <w:rFonts w:ascii="Times New Roman" w:eastAsiaTheme="minorHAnsi" w:hAnsi="Times New Roman" w:cs="Times New Roman"/>
          <w:sz w:val="24"/>
          <w:szCs w:val="24"/>
          <w:highlight w:val="cyan"/>
        </w:rPr>
      </w:pPr>
      <w:r w:rsidRPr="00B26D3C">
        <w:rPr>
          <w:rFonts w:ascii="Times New Roman" w:eastAsiaTheme="minorHAnsi" w:hAnsi="Times New Roman" w:cs="Times New Roman"/>
          <w:sz w:val="24"/>
          <w:szCs w:val="24"/>
          <w:lang w:eastAsia="en-US"/>
        </w:rPr>
        <w:t>3.9. Tiekėjas prieš mokymų pradžią turės pateikti mokymų grupių sąrašus perkančiajai organizacijai.</w:t>
      </w:r>
    </w:p>
    <w:p w14:paraId="5631DD4F"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highlight w:val="cyan"/>
          <w:lang w:eastAsia="en-US"/>
        </w:rPr>
      </w:pPr>
      <w:r w:rsidRPr="00B26D3C">
        <w:rPr>
          <w:rFonts w:ascii="Times New Roman" w:eastAsiaTheme="minorHAnsi" w:hAnsi="Times New Roman" w:cs="Times New Roman"/>
          <w:sz w:val="24"/>
          <w:szCs w:val="24"/>
          <w:lang w:eastAsia="en-US"/>
        </w:rPr>
        <w:t>3.10. Mokymų dalyviams turi būti suteikiama galimybė nuo mokymų pradžios praėjus ne daugiau kaip 3 užsiėmimams pereiti į kitą grupę, jei priskirtos grupės lygis yra per žemas ar per aukštas arba netinka mokymų laikas. Perkeliant mokymų dalyvį iš vienos grupės į kitą, turi būti užtikrinta, kad nebus viršytas 8 mokymų dalyvių skaičius vienoje grupėje.</w:t>
      </w:r>
    </w:p>
    <w:p w14:paraId="5203F531"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3.11. Tiekėjas, susiderinęs grupių sąrašus ir mokymų laikus su perkančiąja organizacija, turi elektroniniu paštu išsiųsti mokymų dalyviams kvietimus į mokymo dalyvių Outlook kalendorius su informacija apie mokymo dalyviui priskirtos grupės mokymus: prisijungimo nuorodas, mokymų laikas, grafikas, dėstytojo vardas pavardė, kontaktiniai duomenys į ką kreiptis kilus klausimams ar nesklandumams. Mokymų dalyviui pakeitus mokymų grupę, turi būti siunčiamas naujas aktualus kvietimas, o iš neaktualaus kvietimo mokymų dalyvis turi būti ištrinamas.</w:t>
      </w:r>
    </w:p>
    <w:p w14:paraId="7CE23C4D"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rPr>
        <w:t xml:space="preserve">3.12. Specializuotų anglų kalbos mokymų (skirtų </w:t>
      </w:r>
      <w:r w:rsidRPr="00B26D3C">
        <w:rPr>
          <w:rFonts w:ascii="Times New Roman" w:eastAsiaTheme="minorHAnsi" w:hAnsi="Times New Roman" w:cs="Times New Roman"/>
          <w:sz w:val="24"/>
          <w:szCs w:val="24"/>
          <w:lang w:eastAsia="en-US"/>
        </w:rPr>
        <w:t>atlikti pirmininkavimo funkcijas Lietuvos pirmininkavimo ES Tarybai metu bei vykdyti kitas funkcijas, pirmininkaujant ES Tarybai ir atstovaujant ES tarptautiniuose aplinkosauginiuose formatuose Lietuvos pirmininkavimo ES Tarybai metu)</w:t>
      </w:r>
      <w:r w:rsidRPr="00B26D3C">
        <w:rPr>
          <w:rFonts w:ascii="Times New Roman" w:eastAsiaTheme="minorHAnsi" w:hAnsi="Times New Roman" w:cs="Times New Roman"/>
          <w:sz w:val="24"/>
          <w:szCs w:val="24"/>
        </w:rPr>
        <w:t xml:space="preserve"> turinys neturi apsiriboti dėstomo dalyko pagrindų pateikimu, bet apimti ir gilesnes specializuotas sritis. </w:t>
      </w:r>
      <w:r w:rsidRPr="00B26D3C">
        <w:rPr>
          <w:rFonts w:ascii="Times New Roman" w:eastAsiaTheme="minorHAnsi" w:hAnsi="Times New Roman" w:cs="Times New Roman"/>
          <w:sz w:val="24"/>
          <w:szCs w:val="24"/>
          <w:lang w:eastAsia="en-US"/>
        </w:rPr>
        <w:t xml:space="preserve">Specializuotos anglų kalbos mokymų programa turi apimti šias temas: </w:t>
      </w:r>
    </w:p>
    <w:p w14:paraId="0E305E92"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rPr>
        <w:t xml:space="preserve">3.12.1. teisės ir aplinkosaugos (pasauliniai ir horizontalūs aplinkosaugos klausimai architektūros ir statybos, atliekų, būsto, gamtos apsaugos, oro, klimato kaitos, biologinės įvairovės, </w:t>
      </w:r>
      <w:proofErr w:type="spellStart"/>
      <w:r w:rsidRPr="00B26D3C">
        <w:rPr>
          <w:rFonts w:ascii="Times New Roman" w:eastAsiaTheme="minorHAnsi" w:hAnsi="Times New Roman" w:cs="Times New Roman"/>
          <w:sz w:val="24"/>
          <w:szCs w:val="24"/>
        </w:rPr>
        <w:t>biosaugos</w:t>
      </w:r>
      <w:proofErr w:type="spellEnd"/>
      <w:r w:rsidRPr="00B26D3C">
        <w:rPr>
          <w:rFonts w:ascii="Times New Roman" w:eastAsiaTheme="minorHAnsi" w:hAnsi="Times New Roman" w:cs="Times New Roman"/>
          <w:sz w:val="24"/>
          <w:szCs w:val="24"/>
        </w:rPr>
        <w:t>, dykumėjimo, cheminių medžiagų, miškų, taršos prevencijos ir kitose aplinkos apsaugos srityse) tematikos ekspertinės, mokslinės, teisinės literatūros anglų kalba analizės įgūdžiai;</w:t>
      </w:r>
    </w:p>
    <w:p w14:paraId="70A8BF9B"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rPr>
        <w:t>3.12.2. ES teisės aktų ir kitų dokumentų (direktyvos, reglamentai, Tarybos išvados ir kt.) aplinkosaugos srityje rengimo ir skaitymo, pasisakymo, protokolų, ataskaitų rašymo ES Tarybos tarptautinės aplinkos ir aplinkos darbo grupėms, visiems JT ir kitiems tarptautiniams aplinkosaugos susitikimams, kuriuose bus atstovaujama ES Tarybai, įgūdžiai;</w:t>
      </w:r>
    </w:p>
    <w:p w14:paraId="14CBA2D5"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rPr>
        <w:t>3.12.3. aplinkosaugos srities terminijos, frazeologijos, jos aiškinimo šaltinių, lietuviškų atitikmenų paieškos metodų įgūdžiai;</w:t>
      </w:r>
    </w:p>
    <w:p w14:paraId="6332933A" w14:textId="77777777" w:rsidR="00B26D3C" w:rsidRPr="00B26D3C" w:rsidRDefault="00B26D3C" w:rsidP="00316E72">
      <w:pPr>
        <w:suppressAutoHyphens/>
        <w:spacing w:after="0" w:line="240" w:lineRule="auto"/>
        <w:ind w:firstLine="851"/>
        <w:contextualSpacing/>
        <w:jc w:val="both"/>
        <w:rPr>
          <w:rFonts w:ascii="Times New Roman" w:eastAsiaTheme="minorHAnsi" w:hAnsi="Times New Roman" w:cs="Times New Roman"/>
          <w:sz w:val="24"/>
          <w:szCs w:val="24"/>
          <w:highlight w:val="yellow"/>
        </w:rPr>
      </w:pPr>
      <w:r w:rsidRPr="00B26D3C">
        <w:rPr>
          <w:rFonts w:ascii="Times New Roman" w:eastAsiaTheme="minorHAnsi" w:hAnsi="Times New Roman" w:cs="Times New Roman"/>
          <w:sz w:val="24"/>
          <w:szCs w:val="24"/>
        </w:rPr>
        <w:t xml:space="preserve">3.12.4. pozicijų derinimo, kompromiso paieškoms reikalingų derybinių įgūdžių ir tarptautinių derybų įgūdžių stiprinimas; </w:t>
      </w:r>
    </w:p>
    <w:p w14:paraId="26470DB6" w14:textId="0B3B818D" w:rsidR="00B26D3C" w:rsidRPr="00B26D3C" w:rsidRDefault="3FDC19E3" w:rsidP="677A53BF">
      <w:pPr>
        <w:suppressAutoHyphens/>
        <w:spacing w:after="0" w:line="240" w:lineRule="auto"/>
        <w:ind w:firstLine="851"/>
        <w:contextualSpacing/>
        <w:jc w:val="both"/>
        <w:rPr>
          <w:rFonts w:ascii="Times New Roman" w:hAnsi="Times New Roman" w:cs="Times New Roman"/>
          <w:sz w:val="24"/>
          <w:szCs w:val="24"/>
        </w:rPr>
      </w:pPr>
      <w:r w:rsidRPr="677A53BF">
        <w:rPr>
          <w:rFonts w:ascii="Times New Roman" w:hAnsi="Times New Roman" w:cs="Times New Roman"/>
          <w:sz w:val="24"/>
          <w:szCs w:val="24"/>
        </w:rPr>
        <w:t xml:space="preserve">3.12.5. dalykinio ir neformalaus bendravimo su kitų ES valstybių narių atstovais </w:t>
      </w:r>
      <w:r w:rsidR="31F9DC49" w:rsidRPr="677A53BF">
        <w:rPr>
          <w:rFonts w:ascii="Times New Roman" w:hAnsi="Times New Roman" w:cs="Times New Roman"/>
          <w:sz w:val="24"/>
          <w:szCs w:val="24"/>
        </w:rPr>
        <w:t xml:space="preserve"> šios techninės specifikacijos </w:t>
      </w:r>
      <w:r w:rsidRPr="677A53BF">
        <w:rPr>
          <w:rFonts w:ascii="Times New Roman" w:hAnsi="Times New Roman" w:cs="Times New Roman"/>
          <w:sz w:val="24"/>
          <w:szCs w:val="24"/>
        </w:rPr>
        <w:t>3.1</w:t>
      </w:r>
      <w:r w:rsidR="2DD5F779" w:rsidRPr="677A53BF">
        <w:rPr>
          <w:rFonts w:ascii="Times New Roman" w:hAnsi="Times New Roman" w:cs="Times New Roman"/>
          <w:sz w:val="24"/>
          <w:szCs w:val="24"/>
        </w:rPr>
        <w:t>2</w:t>
      </w:r>
      <w:r w:rsidRPr="677A53BF">
        <w:rPr>
          <w:rFonts w:ascii="Times New Roman" w:hAnsi="Times New Roman" w:cs="Times New Roman"/>
          <w:sz w:val="24"/>
          <w:szCs w:val="24"/>
        </w:rPr>
        <w:t>.1</w:t>
      </w:r>
      <w:r w:rsidR="5A3CE160" w:rsidRPr="677A53BF">
        <w:rPr>
          <w:rFonts w:ascii="Times New Roman" w:hAnsi="Times New Roman" w:cs="Times New Roman"/>
          <w:sz w:val="24"/>
          <w:szCs w:val="24"/>
        </w:rPr>
        <w:t xml:space="preserve"> papunktyje</w:t>
      </w:r>
      <w:r w:rsidRPr="677A53BF">
        <w:rPr>
          <w:rFonts w:ascii="Times New Roman" w:hAnsi="Times New Roman" w:cs="Times New Roman"/>
          <w:sz w:val="24"/>
          <w:szCs w:val="24"/>
        </w:rPr>
        <w:t xml:space="preserve"> įvardintose srityse įgūdžių stiprinimas.</w:t>
      </w:r>
    </w:p>
    <w:p w14:paraId="0EE5B957" w14:textId="77777777"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rPr>
        <w:t>3.13</w:t>
      </w:r>
      <w:r w:rsidRPr="00B26D3C">
        <w:rPr>
          <w:rFonts w:ascii="Times New Roman" w:eastAsiaTheme="minorHAnsi" w:hAnsi="Times New Roman" w:cs="Times New Roman"/>
          <w:sz w:val="24"/>
          <w:szCs w:val="24"/>
          <w:lang w:eastAsia="en-US"/>
        </w:rPr>
        <w:t>. Mokymų pabaigoje</w:t>
      </w:r>
      <w:r w:rsidRPr="00B26D3C">
        <w:rPr>
          <w:rFonts w:ascii="Times New Roman" w:eastAsiaTheme="minorHAnsi" w:hAnsi="Times New Roman" w:cs="Times New Roman"/>
          <w:color w:val="000000" w:themeColor="text1"/>
          <w:sz w:val="24"/>
          <w:szCs w:val="24"/>
          <w:lang w:eastAsia="en-US"/>
        </w:rPr>
        <w:t xml:space="preserve"> išlaikiusiems baigiamąjį testą ir išlankiusiems ne mažiau kaip 70 procentų užsiėmimų laiko išduodami kursų baigimo pažymėjimai (el. formatu),</w:t>
      </w:r>
      <w:r w:rsidRPr="00B26D3C">
        <w:rPr>
          <w:rFonts w:ascii="Times New Roman" w:eastAsiaTheme="minorHAnsi" w:hAnsi="Times New Roman" w:cs="Times New Roman"/>
          <w:sz w:val="24"/>
          <w:szCs w:val="24"/>
          <w:lang w:eastAsia="en-US"/>
        </w:rPr>
        <w:t xml:space="preserve"> nurodantys pasiektą anglų kalbos lygį pagal Europos Tarybos patvirtintą Bendrą Europos kalbų mokėjimo orientacinę sistemą.</w:t>
      </w:r>
    </w:p>
    <w:p w14:paraId="1E03F741" w14:textId="77777777"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3.14. Pažymėjimą ir mokymosi dalyvio testo rezultatus tiekėjas turi atsiųsti mokymų dalyviui elektroniniu paštu ne vėliau kaip per 10 darbo dienų nuo žinių įvertinimo dienos.</w:t>
      </w:r>
    </w:p>
    <w:p w14:paraId="19313861" w14:textId="77777777"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lastRenderedPageBreak/>
        <w:t>3.15. Kiekvienų mokymų programa, pradžios laikas, užsiėmimų grafikas, tvarkaraščiai turi būti raštu suderinti su perkančiąja organizacija likus ne mažiau nei 15 kalendorinių dienų iki mokymų pradžios.</w:t>
      </w:r>
    </w:p>
    <w:p w14:paraId="104CAAD2" w14:textId="77777777"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3.16. Kai lektorius neatitinka dalyvių lūkesčių, turi būti suteikiama galimybė pakeisti lektorių, esant motyvuotam perkančiosios organizacijos reikalavimui, kurį perkančioji organizacija turi pateikti tiekėjui raštu. Tiekėjas, susidarius objektyviai pateisinamoms nuo tiekėjo nepriklausančioms aplinkybėms (kurias jis privalo pagrįsti), kurių nebuvo galima numatyti iki sutarties sudarymo, gali inicijuoti lektoriaus keitimą arba papildomų lektorių pasitelkimą, pateikiant prašymą perkančiajai organizacijai raštu. Keičiamas lektorius arba pasitelkiamas papildomas lektorius turi turėti ne žemesnę kvalifikaciją ir patirtį nei nurodyta pirkimo sąlygose. Lektorių keitimas įforminamas šalims pasirašant šalių susitarimus.</w:t>
      </w:r>
    </w:p>
    <w:p w14:paraId="6841FC00" w14:textId="1E95D7DB"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7</w:t>
      </w:r>
      <w:r w:rsidRPr="00B26D3C">
        <w:rPr>
          <w:rFonts w:ascii="Times New Roman" w:eastAsiaTheme="minorHAnsi" w:hAnsi="Times New Roman" w:cs="Times New Roman"/>
          <w:sz w:val="24"/>
          <w:szCs w:val="24"/>
          <w:lang w:eastAsia="en-US"/>
        </w:rPr>
        <w:t>. Tiekėjas užtikrina, kad mokymų eigoje būtų taikomos tokios mokymo organizavimo formos: paskaitos ir pratybos (užduotys turi sudaryti ne mažiau kaip 60 proc.).</w:t>
      </w:r>
    </w:p>
    <w:p w14:paraId="466D714E" w14:textId="4DC3D0BF"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 Tiekėjas užtikrina, kad mokymų eigoje būtų taikomi šie teoriniai mokymo ir praktinių veiksmų mokymo ir tobulinimo metodai:</w:t>
      </w:r>
    </w:p>
    <w:p w14:paraId="6FA086FD" w14:textId="6E655F05"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.1. teorinės medžiagos perteikimas;</w:t>
      </w:r>
    </w:p>
    <w:p w14:paraId="7C6786F3" w14:textId="5B6A150D"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.2. aiškinimas;</w:t>
      </w:r>
    </w:p>
    <w:p w14:paraId="2AB11FF9" w14:textId="654B16D6"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.3. darbas grupėje;</w:t>
      </w:r>
    </w:p>
    <w:p w14:paraId="68246B7F" w14:textId="07CD9C31"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.4. diskusija;</w:t>
      </w:r>
    </w:p>
    <w:p w14:paraId="583CD162" w14:textId="3ABF9A6C"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.5. testai;</w:t>
      </w:r>
    </w:p>
    <w:p w14:paraId="30398C2C" w14:textId="4095083F"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.6. demonstravimas;</w:t>
      </w:r>
    </w:p>
    <w:p w14:paraId="2AC33938" w14:textId="72D2F624"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.7. kartojimas;</w:t>
      </w:r>
    </w:p>
    <w:p w14:paraId="1E76ECE4" w14:textId="192E5F23"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.8. klaidų nustatymas ir taisymas;</w:t>
      </w:r>
    </w:p>
    <w:p w14:paraId="536AAE9C" w14:textId="7C89908C" w:rsidR="00B26D3C" w:rsidRPr="00B26D3C" w:rsidRDefault="00B26D3C" w:rsidP="00316E72">
      <w:pPr>
        <w:spacing w:after="0" w:line="240" w:lineRule="auto"/>
        <w:ind w:firstLine="851"/>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3.1</w:t>
      </w:r>
      <w:r w:rsidR="00316E72" w:rsidRPr="00316E72">
        <w:rPr>
          <w:rFonts w:ascii="Times New Roman" w:eastAsiaTheme="minorHAnsi" w:hAnsi="Times New Roman" w:cs="Times New Roman"/>
          <w:sz w:val="24"/>
          <w:szCs w:val="24"/>
          <w:lang w:eastAsia="en-US"/>
        </w:rPr>
        <w:t>8</w:t>
      </w:r>
      <w:r w:rsidRPr="00B26D3C">
        <w:rPr>
          <w:rFonts w:ascii="Times New Roman" w:eastAsiaTheme="minorHAnsi" w:hAnsi="Times New Roman" w:cs="Times New Roman"/>
          <w:sz w:val="24"/>
          <w:szCs w:val="24"/>
          <w:lang w:eastAsia="en-US"/>
        </w:rPr>
        <w:t>.9. situacijų ir praktinės veiklos analizė.</w:t>
      </w:r>
    </w:p>
    <w:p w14:paraId="3EB970F6" w14:textId="38A0FA8C" w:rsidR="00B26D3C" w:rsidRPr="00B26D3C" w:rsidRDefault="00B26D3C" w:rsidP="00316E72">
      <w:pPr>
        <w:spacing w:after="0" w:line="240" w:lineRule="auto"/>
        <w:ind w:firstLine="851"/>
        <w:jc w:val="both"/>
        <w:rPr>
          <w:rFonts w:ascii="Times New Roman" w:eastAsiaTheme="minorHAnsi" w:hAnsi="Times New Roman" w:cs="Times New Roman"/>
          <w:sz w:val="24"/>
          <w:szCs w:val="24"/>
          <w:highlight w:val="cyan"/>
          <w:lang w:eastAsia="en-US"/>
        </w:rPr>
      </w:pPr>
      <w:r w:rsidRPr="00B26D3C">
        <w:rPr>
          <w:rFonts w:ascii="Times New Roman" w:eastAsiaTheme="minorHAnsi" w:hAnsi="Times New Roman" w:cs="Times New Roman"/>
          <w:sz w:val="24"/>
          <w:szCs w:val="24"/>
          <w:lang w:eastAsia="en-US"/>
        </w:rPr>
        <w:t>3.</w:t>
      </w:r>
      <w:r w:rsidR="00316E72" w:rsidRPr="00316E72">
        <w:rPr>
          <w:rFonts w:ascii="Times New Roman" w:eastAsiaTheme="minorHAnsi" w:hAnsi="Times New Roman" w:cs="Times New Roman"/>
          <w:sz w:val="24"/>
          <w:szCs w:val="24"/>
          <w:lang w:eastAsia="en-US"/>
        </w:rPr>
        <w:t>19</w:t>
      </w:r>
      <w:r w:rsidRPr="00B26D3C">
        <w:rPr>
          <w:rFonts w:ascii="Times New Roman" w:eastAsiaTheme="minorHAnsi" w:hAnsi="Times New Roman" w:cs="Times New Roman"/>
          <w:sz w:val="24"/>
          <w:szCs w:val="24"/>
          <w:lang w:eastAsia="en-US"/>
        </w:rPr>
        <w:t xml:space="preserve">. Mokymų kokybę vertins patys mokymų dalyviai, išklausę mokymus po 30 ak. val., naudojantis tiekėjo sudarytomis bei jiems pateiktomis anketomis, atsižvelgiant į rezultatus, tiekėjas atitinkamai koreguoja programą. </w:t>
      </w:r>
    </w:p>
    <w:p w14:paraId="6B2F627C" w14:textId="5058D8C7"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3.2</w:t>
      </w:r>
      <w:r w:rsidR="00316E72" w:rsidRPr="00316E72">
        <w:rPr>
          <w:rFonts w:ascii="Times New Roman" w:eastAsiaTheme="minorHAnsi" w:hAnsi="Times New Roman" w:cs="Times New Roman"/>
          <w:sz w:val="24"/>
          <w:szCs w:val="24"/>
          <w:lang w:eastAsia="en-US"/>
        </w:rPr>
        <w:t>0</w:t>
      </w:r>
      <w:r w:rsidRPr="00B26D3C">
        <w:rPr>
          <w:rFonts w:ascii="Times New Roman" w:eastAsiaTheme="minorHAnsi" w:hAnsi="Times New Roman" w:cs="Times New Roman"/>
          <w:sz w:val="24"/>
          <w:szCs w:val="24"/>
          <w:lang w:eastAsia="en-US"/>
        </w:rPr>
        <w:t>. Tiekėjas žymi mokymų dalyvių lankomumą ir kas savaitę turi pranešti apie į mokymus neatvykusius mokymų dalyvius perkančiajai organizacijai.</w:t>
      </w:r>
    </w:p>
    <w:p w14:paraId="13E21614" w14:textId="248A9B91" w:rsidR="00B26D3C" w:rsidRPr="00B26D3C" w:rsidRDefault="00B26D3C" w:rsidP="00316E72">
      <w:pPr>
        <w:spacing w:after="0" w:line="240" w:lineRule="auto"/>
        <w:ind w:firstLine="851"/>
        <w:jc w:val="both"/>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3.2</w:t>
      </w:r>
      <w:r w:rsidR="00316E72" w:rsidRPr="00316E72">
        <w:rPr>
          <w:rFonts w:ascii="Times New Roman" w:eastAsiaTheme="minorHAnsi" w:hAnsi="Times New Roman" w:cs="Times New Roman"/>
          <w:sz w:val="24"/>
          <w:szCs w:val="24"/>
          <w:lang w:eastAsia="en-US"/>
        </w:rPr>
        <w:t>1</w:t>
      </w:r>
      <w:r w:rsidRPr="00B26D3C">
        <w:rPr>
          <w:rFonts w:ascii="Times New Roman" w:eastAsiaTheme="minorHAnsi" w:hAnsi="Times New Roman" w:cs="Times New Roman"/>
          <w:sz w:val="24"/>
          <w:szCs w:val="24"/>
          <w:lang w:eastAsia="en-US"/>
        </w:rPr>
        <w:t>. Tiekėjas turi nurodyti grupės bei asmens mokymų įkainius pagal pirkimo dokumentuose pateiktą pasiūlymo formą. Į pasiūlymą turi būti įtrauktos visos su paslaugos teikimu susijusios išlaidos.</w:t>
      </w:r>
    </w:p>
    <w:p w14:paraId="6375A773" w14:textId="42A053FD" w:rsidR="00B26D3C" w:rsidRPr="00B26D3C" w:rsidRDefault="00B26D3C" w:rsidP="00316E72">
      <w:pPr>
        <w:spacing w:after="0" w:line="240" w:lineRule="auto"/>
        <w:ind w:firstLine="851"/>
        <w:jc w:val="both"/>
        <w:rPr>
          <w:rFonts w:ascii="Times New Roman" w:eastAsiaTheme="minorHAnsi" w:hAnsi="Times New Roman" w:cs="Times New Roman"/>
          <w:sz w:val="24"/>
          <w:szCs w:val="24"/>
          <w:highlight w:val="cyan"/>
          <w:lang w:eastAsia="en-US"/>
        </w:rPr>
      </w:pPr>
      <w:r w:rsidRPr="00B26D3C">
        <w:rPr>
          <w:rFonts w:ascii="Times New Roman" w:eastAsiaTheme="minorHAnsi" w:hAnsi="Times New Roman" w:cs="Times New Roman"/>
          <w:sz w:val="24"/>
          <w:szCs w:val="24"/>
          <w:lang w:eastAsia="en-US"/>
        </w:rPr>
        <w:t>3.2</w:t>
      </w:r>
      <w:r w:rsidR="00316E72" w:rsidRPr="00316E72">
        <w:rPr>
          <w:rFonts w:ascii="Times New Roman" w:eastAsiaTheme="minorHAnsi" w:hAnsi="Times New Roman" w:cs="Times New Roman"/>
          <w:sz w:val="24"/>
          <w:szCs w:val="24"/>
          <w:lang w:eastAsia="en-US"/>
        </w:rPr>
        <w:t>2</w:t>
      </w:r>
      <w:r w:rsidRPr="00B26D3C">
        <w:rPr>
          <w:rFonts w:ascii="Times New Roman" w:eastAsiaTheme="minorHAnsi" w:hAnsi="Times New Roman" w:cs="Times New Roman"/>
          <w:sz w:val="24"/>
          <w:szCs w:val="24"/>
          <w:lang w:eastAsia="en-US"/>
        </w:rPr>
        <w:t xml:space="preserve">. Bus atliekamas žaliasis pirkimas. Pirkimas vykdomas vadovaujantis Lietuvos Respublikos aplinkos ministro 2011 m. birželio 28 d. įsakymo Nr. D1-508 „Dėl Aplinkos apsaugos kriterijų taikymo, vykdant žaliuosius pirkimus, tvarkos aprašo patvirtinimo“ 4.4.3 ir 4.4.4.1 papunkčiais. </w:t>
      </w:r>
    </w:p>
    <w:p w14:paraId="33A5CABC" w14:textId="77777777" w:rsidR="00B26D3C" w:rsidRPr="00B26D3C" w:rsidRDefault="00B26D3C" w:rsidP="00316E72">
      <w:pPr>
        <w:spacing w:after="0" w:line="240" w:lineRule="auto"/>
        <w:contextualSpacing/>
        <w:jc w:val="both"/>
        <w:rPr>
          <w:rFonts w:ascii="Times New Roman" w:eastAsiaTheme="minorHAnsi" w:hAnsi="Times New Roman" w:cs="Times New Roman"/>
          <w:b/>
          <w:bCs/>
          <w:sz w:val="24"/>
          <w:szCs w:val="24"/>
          <w:lang w:eastAsia="en-US"/>
        </w:rPr>
      </w:pPr>
    </w:p>
    <w:p w14:paraId="7A5F4D9C" w14:textId="77777777" w:rsidR="00B26D3C" w:rsidRPr="00B26D3C" w:rsidRDefault="00B26D3C" w:rsidP="00316E72">
      <w:pPr>
        <w:spacing w:after="0" w:line="240" w:lineRule="auto"/>
        <w:ind w:left="851"/>
        <w:contextualSpacing/>
        <w:jc w:val="center"/>
        <w:rPr>
          <w:rFonts w:ascii="Times New Roman" w:eastAsiaTheme="minorHAnsi" w:hAnsi="Times New Roman" w:cs="Times New Roman"/>
          <w:b/>
          <w:bCs/>
          <w:sz w:val="24"/>
          <w:szCs w:val="24"/>
        </w:rPr>
      </w:pPr>
      <w:r w:rsidRPr="00B26D3C">
        <w:rPr>
          <w:rFonts w:ascii="Times New Roman" w:eastAsiaTheme="minorHAnsi" w:hAnsi="Times New Roman" w:cs="Times New Roman"/>
          <w:b/>
          <w:bCs/>
          <w:sz w:val="24"/>
          <w:szCs w:val="24"/>
          <w:lang w:eastAsia="en-US"/>
        </w:rPr>
        <w:t>IV. PASLAUGŲ ATLIKIMO TERMINAI IR ATSISKAITYMAS</w:t>
      </w:r>
    </w:p>
    <w:p w14:paraId="3531462B" w14:textId="77777777" w:rsidR="00B26D3C" w:rsidRPr="00B26D3C" w:rsidRDefault="00B26D3C" w:rsidP="00316E72">
      <w:pPr>
        <w:spacing w:after="0" w:line="240" w:lineRule="auto"/>
        <w:ind w:firstLine="567"/>
        <w:contextualSpacing/>
        <w:jc w:val="both"/>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lang w:eastAsia="en-US"/>
        </w:rPr>
        <w:t xml:space="preserve">4.1. Tiekėjas turi pildyti dalyvių registracijos sąrašus, tikrinti ir tikslinti dalyvių sąrašus, turi būti sudaroma galimybė perkančiajai organizacijai tikrinti dalyvių lankomumą, susipažinti su einama tema, programos vykdymu. </w:t>
      </w:r>
    </w:p>
    <w:p w14:paraId="3E5DBA0F" w14:textId="04E5B719" w:rsidR="00B26D3C" w:rsidRPr="00B26D3C" w:rsidRDefault="3FDC19E3" w:rsidP="677A53BF">
      <w:pPr>
        <w:spacing w:after="0" w:line="240" w:lineRule="auto"/>
        <w:ind w:firstLine="567"/>
        <w:contextualSpacing/>
        <w:jc w:val="both"/>
        <w:rPr>
          <w:rFonts w:ascii="Times New Roman" w:hAnsi="Times New Roman" w:cs="Times New Roman"/>
          <w:sz w:val="24"/>
          <w:szCs w:val="24"/>
        </w:rPr>
      </w:pPr>
      <w:r w:rsidRPr="677A53BF">
        <w:rPr>
          <w:rFonts w:ascii="Times New Roman" w:hAnsi="Times New Roman" w:cs="Times New Roman"/>
          <w:sz w:val="24"/>
          <w:szCs w:val="24"/>
          <w:lang w:eastAsia="en-US"/>
        </w:rPr>
        <w:t>4.2. Tiekėjas, pravedęs mokymus kiekvienai dalyvių grupei / individualius mokymus, per 5 (penkios) darbo dienas perkančiajai organizacijai turi būti pateikti:</w:t>
      </w:r>
    </w:p>
    <w:p w14:paraId="2CB7B482" w14:textId="77777777" w:rsidR="00B26D3C" w:rsidRPr="00B26D3C" w:rsidRDefault="00B26D3C" w:rsidP="00316E72">
      <w:pPr>
        <w:spacing w:after="0" w:line="240" w:lineRule="auto"/>
        <w:ind w:firstLine="567"/>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4.2.1. mokymų dalyvių sąrašą;</w:t>
      </w:r>
    </w:p>
    <w:p w14:paraId="1E9497A6" w14:textId="77777777" w:rsidR="00B26D3C" w:rsidRPr="00B26D3C" w:rsidRDefault="00B26D3C" w:rsidP="00316E72">
      <w:pPr>
        <w:spacing w:after="0" w:line="240" w:lineRule="auto"/>
        <w:ind w:firstLine="567"/>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4.2.2. dalyvių lankomumo suvestinę;</w:t>
      </w:r>
    </w:p>
    <w:p w14:paraId="458A8C87" w14:textId="77777777" w:rsidR="00B26D3C" w:rsidRPr="00B26D3C" w:rsidRDefault="00B26D3C" w:rsidP="00316E72">
      <w:pPr>
        <w:spacing w:after="0" w:line="240" w:lineRule="auto"/>
        <w:ind w:firstLine="567"/>
        <w:rPr>
          <w:rFonts w:ascii="Times New Roman" w:eastAsiaTheme="minorHAnsi" w:hAnsi="Times New Roman" w:cs="Times New Roman"/>
          <w:sz w:val="24"/>
          <w:szCs w:val="24"/>
          <w:lang w:eastAsia="en-US"/>
        </w:rPr>
      </w:pPr>
      <w:r w:rsidRPr="00B26D3C">
        <w:rPr>
          <w:rFonts w:ascii="Times New Roman" w:eastAsiaTheme="minorHAnsi" w:hAnsi="Times New Roman" w:cs="Times New Roman"/>
          <w:sz w:val="24"/>
          <w:szCs w:val="24"/>
          <w:lang w:eastAsia="en-US"/>
        </w:rPr>
        <w:t>4.2.3. mokymo programos aprašymą;</w:t>
      </w:r>
    </w:p>
    <w:p w14:paraId="6F3DECFC" w14:textId="7BADE862" w:rsidR="00B26D3C" w:rsidRPr="00B26D3C" w:rsidRDefault="3FDC19E3" w:rsidP="00316E72">
      <w:pPr>
        <w:spacing w:after="0" w:line="240" w:lineRule="auto"/>
        <w:ind w:firstLine="567"/>
        <w:rPr>
          <w:rFonts w:ascii="Times New Roman" w:eastAsia="Times New Roman" w:hAnsi="Times New Roman" w:cs="Times New Roman"/>
          <w:sz w:val="24"/>
          <w:szCs w:val="24"/>
          <w:lang w:eastAsia="en-US"/>
        </w:rPr>
      </w:pPr>
      <w:r w:rsidRPr="677A53BF">
        <w:rPr>
          <w:rFonts w:ascii="Times New Roman" w:eastAsia="Times New Roman" w:hAnsi="Times New Roman" w:cs="Times New Roman"/>
          <w:sz w:val="24"/>
          <w:szCs w:val="24"/>
          <w:lang w:eastAsia="en-US"/>
        </w:rPr>
        <w:t>4.2.4. paslaugų perdavimo</w:t>
      </w:r>
      <w:r w:rsidR="160994BE" w:rsidRPr="677A53BF">
        <w:rPr>
          <w:rFonts w:ascii="Times New Roman" w:eastAsia="Times New Roman" w:hAnsi="Times New Roman" w:cs="Times New Roman"/>
          <w:sz w:val="24"/>
          <w:szCs w:val="24"/>
          <w:lang w:eastAsia="en-US"/>
        </w:rPr>
        <w:t>–</w:t>
      </w:r>
      <w:r w:rsidRPr="677A53BF">
        <w:rPr>
          <w:rFonts w:ascii="Times New Roman" w:eastAsia="Times New Roman" w:hAnsi="Times New Roman" w:cs="Times New Roman"/>
          <w:sz w:val="24"/>
          <w:szCs w:val="24"/>
          <w:lang w:eastAsia="en-US"/>
        </w:rPr>
        <w:t>priėmimo aktą.</w:t>
      </w:r>
    </w:p>
    <w:p w14:paraId="35B96680" w14:textId="77777777" w:rsidR="00B26D3C" w:rsidRPr="00B26D3C" w:rsidRDefault="00B26D3C" w:rsidP="00316E72">
      <w:pPr>
        <w:spacing w:after="0" w:line="240" w:lineRule="auto"/>
        <w:ind w:firstLine="567"/>
        <w:contextualSpacing/>
        <w:jc w:val="both"/>
        <w:rPr>
          <w:rFonts w:ascii="Times New Roman" w:eastAsiaTheme="minorHAnsi" w:hAnsi="Times New Roman" w:cs="Times New Roman"/>
          <w:sz w:val="24"/>
          <w:szCs w:val="24"/>
          <w:lang w:eastAsia="en-US"/>
        </w:rPr>
      </w:pPr>
      <w:r w:rsidRPr="00B26D3C">
        <w:rPr>
          <w:rFonts w:ascii="Times New Roman" w:eastAsia="Times New Roman" w:hAnsi="Times New Roman" w:cs="Times New Roman"/>
          <w:sz w:val="24"/>
          <w:szCs w:val="24"/>
          <w:lang w:eastAsia="en-US"/>
        </w:rPr>
        <w:t xml:space="preserve">4.3. Tiekėjui ir perkančiajai organizacijai pasirašius paslaugų perdavimo - priėmimo aktą, tiekėjas, naudodamasis informacinės sistemos SABIS priemonėmis, pateikia perkančiajai organizacijai sąskaita – </w:t>
      </w:r>
      <w:r w:rsidRPr="00B26D3C">
        <w:rPr>
          <w:rFonts w:ascii="Times New Roman" w:eastAsia="Times New Roman" w:hAnsi="Times New Roman" w:cs="Times New Roman"/>
          <w:sz w:val="24"/>
          <w:szCs w:val="24"/>
          <w:lang w:eastAsia="en-US"/>
        </w:rPr>
        <w:lastRenderedPageBreak/>
        <w:t>faktūrą.</w:t>
      </w:r>
      <w:r w:rsidRPr="00B26D3C">
        <w:rPr>
          <w:rFonts w:ascii="Times New Roman" w:eastAsiaTheme="minorHAnsi" w:hAnsi="Times New Roman" w:cs="Times New Roman"/>
          <w:sz w:val="24"/>
          <w:szCs w:val="24"/>
          <w:lang w:eastAsia="en-US"/>
        </w:rPr>
        <w:t>4.4 Perkančioji organizacija sumoka  tiekėjui už faktiškai  suteiktas paslaugas ne vėliau kaip per 30 (trisdešimt) dienų nuo sąskaitos faktūros gavimo dienos.</w:t>
      </w:r>
    </w:p>
    <w:p w14:paraId="5D5EF536" w14:textId="77777777" w:rsidR="00B26D3C" w:rsidRPr="00B26D3C" w:rsidRDefault="00B26D3C" w:rsidP="00316E72">
      <w:pPr>
        <w:spacing w:after="0" w:line="240" w:lineRule="auto"/>
        <w:ind w:firstLine="567"/>
        <w:contextualSpacing/>
        <w:jc w:val="center"/>
        <w:rPr>
          <w:rFonts w:ascii="Times New Roman" w:eastAsiaTheme="minorHAnsi" w:hAnsi="Times New Roman" w:cs="Times New Roman"/>
          <w:sz w:val="24"/>
          <w:szCs w:val="24"/>
        </w:rPr>
      </w:pPr>
      <w:r w:rsidRPr="00B26D3C">
        <w:rPr>
          <w:rFonts w:ascii="Times New Roman" w:eastAsiaTheme="minorHAnsi" w:hAnsi="Times New Roman" w:cs="Times New Roman"/>
          <w:sz w:val="24"/>
          <w:szCs w:val="24"/>
          <w:lang w:eastAsia="en-US"/>
        </w:rPr>
        <w:t>____________________________</w:t>
      </w:r>
    </w:p>
    <w:p w14:paraId="1EF1F9CD" w14:textId="77777777" w:rsidR="00B26D3C" w:rsidRPr="00B26D3C" w:rsidRDefault="00B26D3C" w:rsidP="00316E72">
      <w:pPr>
        <w:spacing w:after="0" w:line="240" w:lineRule="auto"/>
        <w:rPr>
          <w:rFonts w:ascii="Times New Roman" w:eastAsiaTheme="minorHAnsi" w:hAnsi="Times New Roman" w:cs="Times New Roman"/>
          <w:b/>
          <w:bCs/>
          <w:sz w:val="24"/>
          <w:szCs w:val="24"/>
          <w:lang w:eastAsia="en-US"/>
        </w:rPr>
      </w:pPr>
      <w:r w:rsidRPr="00B26D3C">
        <w:rPr>
          <w:rFonts w:ascii="Times New Roman" w:eastAsiaTheme="minorHAnsi" w:hAnsi="Times New Roman" w:cs="Times New Roman"/>
          <w:b/>
          <w:bCs/>
          <w:sz w:val="24"/>
          <w:szCs w:val="24"/>
          <w:lang w:eastAsia="en-US"/>
        </w:rPr>
        <w:br w:type="page"/>
      </w:r>
    </w:p>
    <w:p w14:paraId="1E72A7E9" w14:textId="77777777" w:rsidR="00316E72" w:rsidRPr="00316E72" w:rsidRDefault="6618198D" w:rsidP="00316E72">
      <w:pPr>
        <w:pStyle w:val="Heading2"/>
        <w:spacing w:before="0"/>
        <w:ind w:left="5103"/>
        <w:rPr>
          <w:rFonts w:ascii="Times New Roman" w:eastAsia="Times New Roman" w:hAnsi="Times New Roman" w:cs="Times New Roman"/>
          <w:color w:val="auto"/>
          <w:sz w:val="24"/>
          <w:szCs w:val="24"/>
        </w:rPr>
      </w:pPr>
      <w:bookmarkStart w:id="49" w:name="_Ref38285444"/>
      <w:bookmarkStart w:id="50" w:name="_Ref38291496"/>
      <w:bookmarkStart w:id="51" w:name="_Toc198644847"/>
      <w:r w:rsidRPr="00316E72">
        <w:rPr>
          <w:rFonts w:ascii="Times New Roman" w:eastAsia="Times New Roman" w:hAnsi="Times New Roman" w:cs="Times New Roman"/>
          <w:color w:val="auto"/>
          <w:sz w:val="24"/>
          <w:szCs w:val="24"/>
        </w:rPr>
        <w:lastRenderedPageBreak/>
        <w:t xml:space="preserve">Pirkimo sąlygų </w:t>
      </w:r>
      <w:r w:rsidR="1CE68C50" w:rsidRPr="00316E72">
        <w:rPr>
          <w:rFonts w:ascii="Times New Roman" w:eastAsia="Times New Roman" w:hAnsi="Times New Roman" w:cs="Times New Roman"/>
          <w:color w:val="auto"/>
          <w:sz w:val="24"/>
          <w:szCs w:val="24"/>
        </w:rPr>
        <w:t>3</w:t>
      </w:r>
      <w:r w:rsidRPr="00316E72">
        <w:rPr>
          <w:rFonts w:ascii="Times New Roman" w:eastAsia="Times New Roman" w:hAnsi="Times New Roman" w:cs="Times New Roman"/>
          <w:color w:val="auto"/>
          <w:sz w:val="24"/>
          <w:szCs w:val="24"/>
        </w:rPr>
        <w:t xml:space="preserve"> priedas </w:t>
      </w:r>
    </w:p>
    <w:p w14:paraId="73F43DFB" w14:textId="1BC2E25C" w:rsidR="008D704D" w:rsidRPr="00316E72" w:rsidRDefault="6618198D" w:rsidP="00316E72">
      <w:pPr>
        <w:pStyle w:val="Heading2"/>
        <w:spacing w:before="0"/>
        <w:ind w:left="5103"/>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„Tiekėjų pašalinimo pagrindai“</w:t>
      </w:r>
      <w:bookmarkEnd w:id="49"/>
      <w:bookmarkEnd w:id="50"/>
      <w:bookmarkEnd w:id="51"/>
    </w:p>
    <w:p w14:paraId="11D35D3F" w14:textId="77777777" w:rsidR="000E6657" w:rsidRPr="00316E72" w:rsidRDefault="000E6657" w:rsidP="00316E72">
      <w:pPr>
        <w:spacing w:after="0" w:line="240" w:lineRule="auto"/>
        <w:jc w:val="both"/>
        <w:rPr>
          <w:rFonts w:ascii="Times New Roman" w:eastAsia="Times New Roman" w:hAnsi="Times New Roman" w:cs="Times New Roman"/>
          <w:smallCaps/>
          <w:sz w:val="24"/>
          <w:szCs w:val="24"/>
        </w:rPr>
      </w:pPr>
    </w:p>
    <w:p w14:paraId="34A18650" w14:textId="77777777" w:rsidR="00F822B1" w:rsidRPr="00316E72" w:rsidRDefault="3BDE8147" w:rsidP="00316E72">
      <w:pPr>
        <w:spacing w:after="0"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TIEKĖJŲ PAŠALINIMO PAGRINDAI</w:t>
      </w:r>
    </w:p>
    <w:p w14:paraId="3CF84867" w14:textId="77777777" w:rsidR="00F822B1" w:rsidRPr="00316E72" w:rsidRDefault="00F822B1" w:rsidP="00316E72">
      <w:pPr>
        <w:spacing w:after="0" w:line="240" w:lineRule="auto"/>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316E72" w14:paraId="03C05AD6"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316E72" w:rsidRDefault="3BDE8147" w:rsidP="00316E72">
            <w:pPr>
              <w:spacing w:after="0" w:line="240" w:lineRule="auto"/>
              <w:ind w:left="32"/>
              <w:jc w:val="center"/>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Eil. Nr.</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316E72" w:rsidRDefault="3BDE8147" w:rsidP="00316E72">
            <w:pPr>
              <w:spacing w:after="0" w:line="240" w:lineRule="auto"/>
              <w:jc w:val="center"/>
              <w:rPr>
                <w:rFonts w:ascii="Times New Roman" w:eastAsia="Times New Roman" w:hAnsi="Times New Roman" w:cs="Times New Roman"/>
                <w:sz w:val="24"/>
                <w:szCs w:val="24"/>
                <w:lang w:eastAsia="en-US"/>
              </w:rPr>
            </w:pPr>
            <w:r w:rsidRPr="00316E72">
              <w:rPr>
                <w:rFonts w:ascii="Times New Roman" w:eastAsia="Times New Roman" w:hAnsi="Times New Roman" w:cs="Times New Roman"/>
                <w:b/>
                <w:bCs/>
                <w:sz w:val="24"/>
                <w:szCs w:val="24"/>
              </w:rPr>
              <w:t>Tiekėjo pašalinimo pagrindai</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316E72" w:rsidRDefault="3BDE8147" w:rsidP="00316E72">
            <w:pPr>
              <w:spacing w:after="0" w:line="240" w:lineRule="auto"/>
              <w:jc w:val="center"/>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VPĮ straipsnis, dalis, punktas bei EBVPD formos dalis pildymui </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316E72" w:rsidRDefault="3BDE8147" w:rsidP="00316E72">
            <w:pPr>
              <w:spacing w:after="0" w:line="240" w:lineRule="auto"/>
              <w:jc w:val="center"/>
              <w:rPr>
                <w:rFonts w:ascii="Times New Roman" w:eastAsia="Times New Roman" w:hAnsi="Times New Roman" w:cs="Times New Roman"/>
                <w:sz w:val="24"/>
                <w:szCs w:val="24"/>
                <w:lang w:eastAsia="en-US"/>
              </w:rPr>
            </w:pPr>
            <w:r w:rsidRPr="00316E72">
              <w:rPr>
                <w:rFonts w:ascii="Times New Roman" w:eastAsia="Times New Roman" w:hAnsi="Times New Roman" w:cs="Times New Roman"/>
                <w:b/>
                <w:bCs/>
                <w:sz w:val="24"/>
                <w:szCs w:val="24"/>
              </w:rPr>
              <w:t>Pašalinimo pagrindų nebuvimą įrodantys dokumentai</w:t>
            </w:r>
          </w:p>
        </w:tc>
      </w:tr>
      <w:tr w:rsidR="00F822B1" w:rsidRPr="00316E72" w14:paraId="3C3A380E" w14:textId="77777777" w:rsidTr="677A53B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6C90"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t>Privalomi pašalinimo pagrindai pagal VPĮ 46 straipsnio 1 – 4 dalių nuostatas</w:t>
            </w:r>
          </w:p>
          <w:p w14:paraId="056985AF" w14:textId="7EBC425F" w:rsidR="005A72D4" w:rsidRPr="00316E72" w:rsidRDefault="005A72D4"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F822B1" w:rsidRPr="00316E72" w14:paraId="3B1739CA"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2) kyšininkavimą, prekybą poveikiu, papirkimą;</w:t>
            </w:r>
          </w:p>
          <w:p w14:paraId="3EBA0A8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316E72">
              <w:rPr>
                <w:rFonts w:ascii="Times New Roman" w:eastAsia="Times New Roman" w:hAnsi="Times New Roman" w:cs="Times New Roman"/>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4) nusikalstamą bankrotą;</w:t>
            </w:r>
          </w:p>
          <w:p w14:paraId="6A773D9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6) nusikalstamu būdu gauto turto legalizavimą;</w:t>
            </w:r>
          </w:p>
          <w:p w14:paraId="100589F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7) prekybą žmonėmis, vaiko pirkimą arba pardavimą;</w:t>
            </w:r>
          </w:p>
          <w:p w14:paraId="3F8BBD0D"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lastRenderedPageBreak/>
              <w:t>2) tiekėjo, kuris yra juridinis asmuo, kita organizacija ar jos </w:t>
            </w:r>
            <w:r w:rsidRPr="00316E72">
              <w:rPr>
                <w:rFonts w:ascii="Times New Roman" w:eastAsia="Times New Roman" w:hAnsi="Times New Roman" w:cs="Times New Roman"/>
                <w:b/>
                <w:bCs/>
                <w:sz w:val="24"/>
                <w:szCs w:val="24"/>
              </w:rPr>
              <w:t>struktūrinis</w:t>
            </w:r>
            <w:r w:rsidRPr="00316E72">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16E72">
              <w:rPr>
                <w:rFonts w:ascii="Times New Roman" w:eastAsia="Times New Roman" w:hAnsi="Times New Roman" w:cs="Times New Roman"/>
                <w:b/>
                <w:bCs/>
                <w:sz w:val="24"/>
                <w:szCs w:val="24"/>
              </w:rPr>
              <w:t>struktūrinis</w:t>
            </w:r>
            <w:r w:rsidRPr="00316E72">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316E72" w:rsidRDefault="3BDE8147" w:rsidP="00316E72">
            <w:pPr>
              <w:spacing w:after="0" w:line="240" w:lineRule="auto"/>
              <w:ind w:right="-250"/>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316E72" w:rsidRDefault="00F822B1" w:rsidP="00316E72">
            <w:pPr>
              <w:spacing w:after="0" w:line="240" w:lineRule="auto"/>
              <w:ind w:right="-250"/>
              <w:rPr>
                <w:rFonts w:ascii="Times New Roman" w:eastAsia="Times New Roman" w:hAnsi="Times New Roman" w:cs="Times New Roman"/>
                <w:sz w:val="24"/>
                <w:szCs w:val="24"/>
                <w:lang w:eastAsia="en-US"/>
              </w:rPr>
            </w:pPr>
          </w:p>
          <w:p w14:paraId="209E96F8" w14:textId="77777777" w:rsidR="00F822B1" w:rsidRPr="00316E72" w:rsidRDefault="3BDE8147" w:rsidP="00316E72">
            <w:pPr>
              <w:spacing w:after="0" w:line="240" w:lineRule="auto"/>
              <w:ind w:right="-250"/>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A1-A6 punktai</w:t>
            </w:r>
          </w:p>
          <w:p w14:paraId="7F125E90" w14:textId="77777777" w:rsidR="00F822B1" w:rsidRPr="00316E72" w:rsidRDefault="00F822B1" w:rsidP="00316E72">
            <w:pPr>
              <w:spacing w:after="0" w:line="240" w:lineRule="auto"/>
              <w:ind w:right="-250"/>
              <w:rPr>
                <w:rFonts w:ascii="Times New Roman" w:eastAsia="Times New Roman" w:hAnsi="Times New Roman" w:cs="Times New Roman"/>
                <w:sz w:val="24"/>
                <w:szCs w:val="24"/>
                <w:lang w:eastAsia="en-US"/>
              </w:rPr>
            </w:pPr>
          </w:p>
          <w:p w14:paraId="7EC2BC89" w14:textId="77777777" w:rsidR="00F822B1" w:rsidRPr="00316E72" w:rsidRDefault="3BDE8147" w:rsidP="00316E72">
            <w:pPr>
              <w:spacing w:after="0" w:line="240" w:lineRule="auto"/>
              <w:ind w:right="-250"/>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D1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Lietuvoje įsteigtų subjektų reikalaujama:</w:t>
            </w:r>
          </w:p>
          <w:p w14:paraId="7E5B5D60" w14:textId="77777777" w:rsidR="00F822B1" w:rsidRPr="00316E72" w:rsidRDefault="3BDE814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išrašo iš teismo sprendimo arba</w:t>
            </w:r>
          </w:p>
          <w:p w14:paraId="121A294F" w14:textId="77777777" w:rsidR="00F822B1" w:rsidRPr="00316E72" w:rsidRDefault="3BDE814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316E72" w:rsidRDefault="3BDE814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6D47D6C7" w14:textId="77777777" w:rsidR="00F822B1" w:rsidRPr="00316E72" w:rsidRDefault="0392C45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institucijos dokumento</w:t>
            </w:r>
            <w:r w:rsidR="00F822B1" w:rsidRPr="00316E72">
              <w:rPr>
                <w:rFonts w:ascii="Times New Roman" w:eastAsia="Times New Roman" w:hAnsi="Times New Roman" w:cs="Times New Roman"/>
                <w:sz w:val="24"/>
                <w:szCs w:val="24"/>
                <w:vertAlign w:val="superscript"/>
              </w:rPr>
              <w:footnoteReference w:id="2"/>
            </w:r>
            <w:r w:rsidRPr="00316E72">
              <w:rPr>
                <w:rFonts w:ascii="Times New Roman" w:eastAsia="Times New Roman" w:hAnsi="Times New Roman" w:cs="Times New Roman"/>
                <w:sz w:val="24"/>
                <w:szCs w:val="24"/>
              </w:rPr>
              <w:t>.</w:t>
            </w:r>
          </w:p>
          <w:p w14:paraId="780776B8"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5162565F"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Nurodyti dokumentai turi būti išduoti ne anksčiau kaip 180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xml:space="preserve">: Jeigu perkančioji organizacija 2022-10-10 kreipėsi į tiekėją prašydama iki 2022-10-14 pateikti įrodančius </w:t>
            </w:r>
            <w:r w:rsidRPr="00316E72">
              <w:rPr>
                <w:rFonts w:ascii="Times New Roman" w:eastAsia="Times New Roman" w:hAnsi="Times New Roman" w:cs="Times New Roman"/>
                <w:i/>
                <w:iCs/>
                <w:sz w:val="24"/>
                <w:szCs w:val="24"/>
              </w:rPr>
              <w:lastRenderedPageBreak/>
              <w:t xml:space="preserve">dokumentus, jie turi būti išduoti ne anksčiau kaip 180 dienų, jas skaičiuojant atgal nuo 2022-10-14. </w:t>
            </w:r>
          </w:p>
          <w:p w14:paraId="23A0CA18"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4F3E5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489374B4"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316E72" w:rsidRDefault="3BDE8147" w:rsidP="00316E72">
            <w:pPr>
              <w:spacing w:after="0" w:line="240" w:lineRule="auto"/>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D2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Pateikiama su pasiūlymu EBVPD. </w:t>
            </w:r>
          </w:p>
          <w:p w14:paraId="4F759225"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w:t>
            </w:r>
          </w:p>
        </w:tc>
      </w:tr>
      <w:tr w:rsidR="00F822B1" w:rsidRPr="00316E72" w14:paraId="2DC590CA"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lang w:eastAsia="en-US"/>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Tačiau ši nuostata netaikoma, jeigu:</w:t>
            </w:r>
          </w:p>
          <w:p w14:paraId="3CED7DF1"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16E72">
              <w:rPr>
                <w:rFonts w:ascii="Times New Roman" w:eastAsia="Times New Roman" w:hAnsi="Times New Roman" w:cs="Times New Roman"/>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3 dalis</w:t>
            </w:r>
          </w:p>
          <w:p w14:paraId="55B7C963"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06B5B1A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B1 ir B2 punktai</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1) Dėl įsipareigojimų, susijusių su mokesčių mokėjimu, įvykdymo i</w:t>
            </w:r>
            <w:r w:rsidRPr="00316E72">
              <w:rPr>
                <w:rFonts w:ascii="Times New Roman" w:eastAsia="Times New Roman" w:hAnsi="Times New Roman" w:cs="Times New Roman"/>
                <w:sz w:val="24"/>
                <w:szCs w:val="24"/>
                <w:lang w:eastAsia="en-US"/>
              </w:rPr>
              <w:t xml:space="preserve">š Lietuvoje įsteigtų subjektų </w:t>
            </w:r>
            <w:r w:rsidRPr="00316E72">
              <w:rPr>
                <w:rFonts w:ascii="Times New Roman" w:eastAsia="Times New Roman" w:hAnsi="Times New Roman" w:cs="Times New Roman"/>
                <w:sz w:val="24"/>
                <w:szCs w:val="24"/>
              </w:rPr>
              <w:t>prašoma:</w:t>
            </w:r>
          </w:p>
          <w:p w14:paraId="1520393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103F8B1C" w14:textId="77777777" w:rsidR="00F822B1" w:rsidRPr="00316E72" w:rsidRDefault="3BDE8147" w:rsidP="00761AB8">
            <w:pPr>
              <w:numPr>
                <w:ilvl w:val="0"/>
                <w:numId w:val="12"/>
              </w:numPr>
              <w:spacing w:after="0" w:line="240" w:lineRule="auto"/>
              <w:ind w:left="0"/>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316E72" w:rsidRDefault="3BDE8147" w:rsidP="00761AB8">
            <w:pPr>
              <w:numPr>
                <w:ilvl w:val="0"/>
                <w:numId w:val="11"/>
              </w:numPr>
              <w:spacing w:after="0" w:line="240" w:lineRule="auto"/>
              <w:ind w:left="0"/>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5C1789E0"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0E11358A" w14:textId="77777777" w:rsidR="00F822B1" w:rsidRPr="00316E72" w:rsidRDefault="0392C45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institucijos dokumento</w:t>
            </w:r>
            <w:r w:rsidR="00F822B1" w:rsidRPr="00316E72">
              <w:rPr>
                <w:rFonts w:ascii="Times New Roman" w:eastAsia="Times New Roman" w:hAnsi="Times New Roman" w:cs="Times New Roman"/>
                <w:sz w:val="24"/>
                <w:szCs w:val="24"/>
                <w:vertAlign w:val="superscript"/>
              </w:rPr>
              <w:footnoteReference w:id="3"/>
            </w:r>
            <w:r w:rsidRPr="00316E72">
              <w:rPr>
                <w:rFonts w:ascii="Times New Roman" w:eastAsia="Times New Roman" w:hAnsi="Times New Roman" w:cs="Times New Roman"/>
                <w:sz w:val="24"/>
                <w:szCs w:val="24"/>
              </w:rPr>
              <w:t>.</w:t>
            </w:r>
          </w:p>
          <w:p w14:paraId="453F9678"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337C614C" w14:textId="77777777" w:rsidR="00F822B1" w:rsidRPr="00316E72" w:rsidRDefault="3BDE8147" w:rsidP="00316E72">
            <w:pPr>
              <w:spacing w:after="0" w:line="240" w:lineRule="auto"/>
              <w:jc w:val="both"/>
              <w:rPr>
                <w:rFonts w:ascii="Times New Roman" w:eastAsia="Times New Roman" w:hAnsi="Times New Roman" w:cs="Times New Roman"/>
                <w:i/>
                <w:iCs/>
                <w:sz w:val="24"/>
                <w:szCs w:val="24"/>
              </w:rPr>
            </w:pPr>
            <w:r w:rsidRPr="00316E72">
              <w:rPr>
                <w:rFonts w:ascii="Times New Roman" w:eastAsia="Times New Roman" w:hAnsi="Times New Roman" w:cs="Times New Roman"/>
                <w:sz w:val="24"/>
                <w:szCs w:val="24"/>
              </w:rPr>
              <w:t xml:space="preserve">Nurodyti dokumentai turi būti  išduoti ne anksčiau kaip 120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316E72" w:rsidRDefault="00F822B1" w:rsidP="00316E72">
            <w:pPr>
              <w:spacing w:after="0" w:line="240" w:lineRule="auto"/>
              <w:jc w:val="both"/>
              <w:rPr>
                <w:rFonts w:ascii="Times New Roman" w:eastAsia="Times New Roman" w:hAnsi="Times New Roman" w:cs="Times New Roman"/>
                <w:i/>
                <w:iCs/>
                <w:sz w:val="24"/>
                <w:szCs w:val="24"/>
              </w:rPr>
            </w:pPr>
          </w:p>
          <w:p w14:paraId="27BE87CD"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316E72">
              <w:rPr>
                <w:rFonts w:ascii="Times New Roman" w:eastAsia="Times New Roman" w:hAnsi="Times New Roman" w:cs="Times New Roman"/>
                <w:sz w:val="24"/>
                <w:szCs w:val="24"/>
              </w:rPr>
              <w:lastRenderedPageBreak/>
              <w:t>terminas, toks dokumentas jo galiojimo laikotarpiu yra priimtinas.</w:t>
            </w:r>
          </w:p>
          <w:p w14:paraId="536C8A47"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0601B89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2) Dėl įsipareigojimų, susijusių su socialinio draudimo įmokų mokėjimu, įvykdymo i</w:t>
            </w:r>
            <w:r w:rsidRPr="00316E72">
              <w:rPr>
                <w:rFonts w:ascii="Times New Roman" w:eastAsia="Times New Roman" w:hAnsi="Times New Roman" w:cs="Times New Roman"/>
                <w:sz w:val="24"/>
                <w:szCs w:val="24"/>
                <w:lang w:eastAsia="en-US"/>
              </w:rPr>
              <w:t xml:space="preserve">š Lietuvoje įsteigtų subjektų </w:t>
            </w:r>
            <w:r w:rsidRPr="00316E72">
              <w:rPr>
                <w:rFonts w:ascii="Times New Roman" w:eastAsia="Times New Roman" w:hAnsi="Times New Roman" w:cs="Times New Roman"/>
                <w:sz w:val="24"/>
                <w:szCs w:val="24"/>
              </w:rPr>
              <w:t>prašoma:</w:t>
            </w:r>
          </w:p>
          <w:p w14:paraId="0B131076"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316E72">
                <w:rPr>
                  <w:rFonts w:ascii="Times New Roman" w:eastAsia="Times New Roman" w:hAnsi="Times New Roman" w:cs="Times New Roman"/>
                  <w:sz w:val="24"/>
                  <w:szCs w:val="24"/>
                  <w:u w:val="single"/>
                </w:rPr>
                <w:t>http://draudejai.sodra.lt/draudeju_viesi_duomenys/</w:t>
              </w:r>
            </w:hyperlink>
            <w:r w:rsidRPr="00316E72">
              <w:rPr>
                <w:rFonts w:ascii="Times New Roman" w:eastAsia="Times New Roman" w:hAnsi="Times New Roman" w:cs="Times New Roman"/>
                <w:sz w:val="24"/>
                <w:szCs w:val="24"/>
              </w:rPr>
              <w:t>.</w:t>
            </w:r>
          </w:p>
          <w:p w14:paraId="756B3AA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2DB63D4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6D3B9DB2"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4205835E"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688D7B39" w14:textId="77777777" w:rsidR="00F822B1" w:rsidRPr="00316E72" w:rsidRDefault="0392C45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kompetentingos institucijos dokumento</w:t>
            </w:r>
            <w:r w:rsidR="00F822B1" w:rsidRPr="00316E72">
              <w:rPr>
                <w:rFonts w:ascii="Times New Roman" w:eastAsia="Times New Roman" w:hAnsi="Times New Roman" w:cs="Times New Roman"/>
                <w:sz w:val="24"/>
                <w:szCs w:val="24"/>
                <w:vertAlign w:val="superscript"/>
              </w:rPr>
              <w:footnoteReference w:id="4"/>
            </w:r>
            <w:r w:rsidRPr="00316E72">
              <w:rPr>
                <w:rFonts w:ascii="Times New Roman" w:eastAsia="Times New Roman" w:hAnsi="Times New Roman" w:cs="Times New Roman"/>
                <w:sz w:val="24"/>
                <w:szCs w:val="24"/>
              </w:rPr>
              <w:t>.</w:t>
            </w:r>
          </w:p>
          <w:p w14:paraId="16BD1DE4"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703061AE" w14:textId="77777777" w:rsidR="00F822B1" w:rsidRPr="00316E72" w:rsidRDefault="3BDE8147" w:rsidP="00316E72">
            <w:pPr>
              <w:spacing w:after="0" w:line="240" w:lineRule="auto"/>
              <w:jc w:val="both"/>
              <w:rPr>
                <w:rFonts w:ascii="Times New Roman" w:eastAsia="Times New Roman" w:hAnsi="Times New Roman" w:cs="Times New Roman"/>
                <w:i/>
                <w:iCs/>
                <w:sz w:val="24"/>
                <w:szCs w:val="24"/>
              </w:rPr>
            </w:pPr>
            <w:r w:rsidRPr="00316E72">
              <w:rPr>
                <w:rFonts w:ascii="Times New Roman" w:eastAsia="Times New Roman" w:hAnsi="Times New Roman" w:cs="Times New Roman"/>
                <w:sz w:val="24"/>
                <w:szCs w:val="24"/>
              </w:rPr>
              <w:lastRenderedPageBreak/>
              <w:t xml:space="preserve">Nurodyti dokumentai turi būti  išduoti ne anksčiau kaip 120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72AB3963"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316E72" w14:paraId="75B8D433"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1 punktas</w:t>
            </w:r>
          </w:p>
          <w:p w14:paraId="7430F2E1"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4E2A88A"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C10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01391940"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2 punktas</w:t>
            </w:r>
          </w:p>
          <w:p w14:paraId="385AF1E5"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3FE9EDC"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C12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2644A046"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Pažeista konkurencija, kaip nustatyta VPĮ 27 straipsnio 3 ir 4 dalyse, ir atitinkamos padėties negalima ištaisyti.</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3 punktas</w:t>
            </w:r>
          </w:p>
          <w:p w14:paraId="6A6303BE"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3937FD0"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lastRenderedPageBreak/>
              <w:t>EBVPD III dalies C13 punktas</w:t>
            </w:r>
            <w:r w:rsidRPr="00316E72">
              <w:rPr>
                <w:rFonts w:ascii="Times New Roman" w:eastAsia="Times New Roman" w:hAnsi="Times New Roman" w:cs="Times New Roman"/>
                <w:sz w:val="24"/>
                <w:szCs w:val="24"/>
                <w:lang w:eastAsia="en-US"/>
              </w:rPr>
              <w:t xml:space="preserve"> </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D35066E"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6FC2BB27"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w:t>
            </w:r>
            <w:r w:rsidRPr="00316E72">
              <w:rPr>
                <w:rFonts w:ascii="Times New Roman" w:eastAsia="Times New Roman" w:hAnsi="Times New Roman" w:cs="Times New Roman"/>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4 punktas</w:t>
            </w:r>
          </w:p>
          <w:p w14:paraId="52955EC1"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4760FF5C"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C15 punktas</w:t>
            </w:r>
            <w:r w:rsidRPr="00316E72">
              <w:rPr>
                <w:rFonts w:ascii="Times New Roman" w:eastAsia="Times New Roman" w:hAnsi="Times New Roman" w:cs="Times New Roman"/>
                <w:sz w:val="24"/>
                <w:szCs w:val="24"/>
                <w:lang w:eastAsia="en-US"/>
              </w:rPr>
              <w:t xml:space="preserve"> </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19">
              <w:r w:rsidRPr="00316E72">
                <w:rPr>
                  <w:rFonts w:ascii="Times New Roman" w:eastAsia="Times New Roman" w:hAnsi="Times New Roman" w:cs="Times New Roman"/>
                  <w:sz w:val="24"/>
                  <w:szCs w:val="24"/>
                </w:rPr>
                <w:t>https://vpt.lrv.lt/lt/nuorodos/kiti-duomenys/powerbi/melaginga-informacija-pateikusiu-tiekeju-sarasas-3/</w:t>
              </w:r>
            </w:hyperlink>
          </w:p>
        </w:tc>
      </w:tr>
      <w:tr w:rsidR="00F822B1" w:rsidRPr="00316E72" w14:paraId="2973C128"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5 punktas</w:t>
            </w:r>
          </w:p>
          <w:p w14:paraId="57D091E0"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77911B1"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C15 punktas</w:t>
            </w:r>
          </w:p>
          <w:p w14:paraId="7AA8B2E7"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p w14:paraId="34E42EA5"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63B0C587"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316E72">
              <w:rPr>
                <w:rFonts w:ascii="Times New Roman" w:eastAsia="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316E72">
              <w:rPr>
                <w:rFonts w:ascii="Times New Roman" w:eastAsia="Times New Roman" w:hAnsi="Times New Roman" w:cs="Times New Roman"/>
                <w:sz w:val="24"/>
                <w:szCs w:val="24"/>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6 punktas</w:t>
            </w:r>
          </w:p>
          <w:p w14:paraId="11EBC196"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C6E47F9"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C14 punktas</w:t>
            </w:r>
          </w:p>
          <w:p w14:paraId="4DCBE2F0"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p w14:paraId="21CDF5F8"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1FF240B8"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0">
              <w:r w:rsidRPr="00316E72">
                <w:rPr>
                  <w:rFonts w:ascii="Times New Roman" w:eastAsia="Times New Roman" w:hAnsi="Times New Roman" w:cs="Times New Roman"/>
                  <w:sz w:val="24"/>
                  <w:szCs w:val="24"/>
                </w:rPr>
                <w:t>https://vpt.lrv.lt/lt/nuorodos/kiti-duomenys/powerbi/nepatikimi-tiekejai-1/</w:t>
              </w:r>
            </w:hyperlink>
          </w:p>
          <w:p w14:paraId="2BA992AF"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236D1420"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1">
              <w:r w:rsidRPr="00316E72">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4E42FD8D"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p w14:paraId="217D9FBE" w14:textId="77777777" w:rsidR="00F822B1" w:rsidRPr="00316E72" w:rsidRDefault="00F822B1" w:rsidP="00316E72">
            <w:pPr>
              <w:spacing w:after="0" w:line="240" w:lineRule="auto"/>
              <w:rPr>
                <w:rFonts w:ascii="Times New Roman" w:eastAsia="Times New Roman" w:hAnsi="Times New Roman" w:cs="Times New Roman"/>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316E72">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7 punkto a papunktis</w:t>
            </w:r>
          </w:p>
          <w:p w14:paraId="5273967B"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3760DC8D"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316E7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sz w:val="24"/>
                <w:szCs w:val="24"/>
              </w:rPr>
              <w:t xml:space="preserve">nacionalinėje duomenų bazėje adresu: </w:t>
            </w:r>
            <w:hyperlink r:id="rId22">
              <w:r w:rsidRPr="00316E72">
                <w:rPr>
                  <w:rFonts w:ascii="Times New Roman" w:eastAsia="Times New Roman" w:hAnsi="Times New Roman" w:cs="Times New Roman"/>
                  <w:sz w:val="24"/>
                  <w:szCs w:val="24"/>
                  <w:u w:val="single"/>
                </w:rPr>
                <w:t>https://www.registrucentras.lt/jar/p/index.php</w:t>
              </w:r>
            </w:hyperlink>
          </w:p>
          <w:p w14:paraId="2438F5F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3">
              <w:r w:rsidRPr="00316E72">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390DF326"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6E72">
              <w:rPr>
                <w:rFonts w:ascii="Times New Roman" w:eastAsia="Times New Roman" w:hAnsi="Times New Roman" w:cs="Times New Roman"/>
                <w:sz w:val="24"/>
                <w:szCs w:val="24"/>
                <w:vertAlign w:val="superscript"/>
              </w:rPr>
              <w:t>1</w:t>
            </w:r>
            <w:r w:rsidRPr="00316E72">
              <w:rPr>
                <w:rFonts w:ascii="Times New Roman" w:eastAsia="Times New Roman" w:hAnsi="Times New Roman" w:cs="Times New Roman"/>
                <w:sz w:val="24"/>
                <w:szCs w:val="24"/>
              </w:rPr>
              <w:t xml:space="preserve"> straipsnio 1 dalyje.</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7 punkto b papunktis</w:t>
            </w:r>
          </w:p>
          <w:p w14:paraId="1EF3679F"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ADAF562"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sz w:val="24"/>
                <w:szCs w:val="24"/>
              </w:rPr>
              <w:t xml:space="preserve">nacionalinėje duomenų bazėje adresu </w:t>
            </w:r>
            <w:hyperlink r:id="rId24">
              <w:r w:rsidRPr="00316E72">
                <w:rPr>
                  <w:rFonts w:ascii="Times New Roman" w:eastAsia="Times New Roman" w:hAnsi="Times New Roman" w:cs="Times New Roman"/>
                  <w:sz w:val="24"/>
                  <w:szCs w:val="24"/>
                  <w:u w:val="single"/>
                </w:rPr>
                <w:t>https://www.vmi.lt/evmi/mokesciu-moketoju-informacija</w:t>
              </w:r>
            </w:hyperlink>
            <w:r w:rsidRPr="00316E72">
              <w:rPr>
                <w:rFonts w:ascii="Times New Roman" w:eastAsia="Times New Roman" w:hAnsi="Times New Roman" w:cs="Times New Roman"/>
                <w:sz w:val="24"/>
                <w:szCs w:val="24"/>
              </w:rPr>
              <w:t xml:space="preserve"> skelbiamą informaciją.</w:t>
            </w:r>
          </w:p>
        </w:tc>
      </w:tr>
      <w:tr w:rsidR="00F822B1" w:rsidRPr="00316E72" w14:paraId="629C83C0" w14:textId="77777777" w:rsidTr="677A53B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w:t>
            </w:r>
            <w:r w:rsidRPr="00316E72">
              <w:rPr>
                <w:rFonts w:ascii="Times New Roman" w:eastAsia="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7 punkto c papunktis</w:t>
            </w:r>
          </w:p>
          <w:p w14:paraId="14D4F70A"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4915E63E"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hyperlink r:id="rId25">
              <w:r w:rsidRPr="00316E72">
                <w:rPr>
                  <w:rFonts w:ascii="Times New Roman" w:eastAsia="Times New Roman" w:hAnsi="Times New Roman" w:cs="Times New Roman"/>
                  <w:sz w:val="24"/>
                  <w:szCs w:val="24"/>
                  <w:u w:val="single"/>
                </w:rPr>
                <w:t>https://kt.gov.lt/lt/atviri-duomenys/diskvalifikavimas-is-viesuju-pirkimu</w:t>
              </w:r>
            </w:hyperlink>
            <w:r w:rsidRPr="00316E72">
              <w:rPr>
                <w:rFonts w:ascii="Times New Roman" w:eastAsia="Times New Roman" w:hAnsi="Times New Roman" w:cs="Times New Roman"/>
                <w:sz w:val="24"/>
                <w:szCs w:val="24"/>
              </w:rPr>
              <w:t xml:space="preserve"> skelbiamą informaciją. </w:t>
            </w:r>
          </w:p>
        </w:tc>
      </w:tr>
    </w:tbl>
    <w:p w14:paraId="62C989A7" w14:textId="77777777" w:rsidR="006D2DC9" w:rsidRPr="006D2DC9" w:rsidRDefault="006D2DC9" w:rsidP="006D2DC9">
      <w:pPr>
        <w:jc w:val="center"/>
        <w:rPr>
          <w:rFonts w:ascii="Times New Roman" w:eastAsia="Times New Roman" w:hAnsi="Times New Roman" w:cs="Times New Roman"/>
          <w:sz w:val="24"/>
          <w:szCs w:val="24"/>
        </w:rPr>
      </w:pPr>
      <w:r w:rsidRPr="006D2DC9">
        <w:rPr>
          <w:rFonts w:ascii="Times New Roman" w:eastAsia="Times New Roman" w:hAnsi="Times New Roman" w:cs="Times New Roman"/>
          <w:smallCaps/>
          <w:sz w:val="24"/>
          <w:szCs w:val="24"/>
        </w:rPr>
        <w:lastRenderedPageBreak/>
        <w:t>________________</w:t>
      </w:r>
    </w:p>
    <w:p w14:paraId="62B14A69" w14:textId="77777777" w:rsidR="006D2DC9" w:rsidRPr="00316E72" w:rsidRDefault="006D2DC9" w:rsidP="00316E72">
      <w:pPr>
        <w:spacing w:line="240" w:lineRule="auto"/>
        <w:jc w:val="center"/>
        <w:rPr>
          <w:rFonts w:ascii="Times New Roman" w:eastAsia="Times New Roman" w:hAnsi="Times New Roman" w:cs="Times New Roman"/>
          <w:sz w:val="24"/>
          <w:szCs w:val="24"/>
        </w:rPr>
      </w:pPr>
    </w:p>
    <w:p w14:paraId="327B1AA3" w14:textId="4A332F71" w:rsidR="00A4599F" w:rsidRPr="00316E72" w:rsidRDefault="00A4599F" w:rsidP="00316E72">
      <w:pPr>
        <w:spacing w:line="240" w:lineRule="auto"/>
        <w:jc w:val="center"/>
        <w:rPr>
          <w:rFonts w:ascii="Times New Roman" w:eastAsia="Times New Roman" w:hAnsi="Times New Roman" w:cs="Times New Roman"/>
          <w:b/>
          <w:bCs/>
          <w:smallCaps/>
          <w:sz w:val="24"/>
          <w:szCs w:val="24"/>
        </w:rPr>
      </w:pPr>
      <w:r w:rsidRPr="00316E72">
        <w:rPr>
          <w:rFonts w:ascii="Times New Roman" w:eastAsia="Times New Roman" w:hAnsi="Times New Roman" w:cs="Times New Roman"/>
          <w:b/>
          <w:bCs/>
          <w:smallCaps/>
          <w:sz w:val="24"/>
          <w:szCs w:val="24"/>
        </w:rPr>
        <w:br w:type="page"/>
      </w:r>
    </w:p>
    <w:p w14:paraId="21F72DC3" w14:textId="77777777" w:rsidR="00316E72" w:rsidRDefault="6618198D" w:rsidP="00316E72">
      <w:pPr>
        <w:pStyle w:val="Heading2"/>
        <w:spacing w:before="0"/>
        <w:ind w:left="5103"/>
        <w:rPr>
          <w:rFonts w:ascii="Times New Roman" w:eastAsia="Times New Roman" w:hAnsi="Times New Roman" w:cs="Times New Roman"/>
          <w:color w:val="auto"/>
          <w:sz w:val="24"/>
          <w:szCs w:val="24"/>
        </w:rPr>
      </w:pPr>
      <w:bookmarkStart w:id="53" w:name="_Ref38291223"/>
      <w:bookmarkStart w:id="54" w:name="_Ref38291334"/>
      <w:bookmarkStart w:id="55" w:name="_Ref38533412"/>
      <w:bookmarkStart w:id="56" w:name="_Toc198644848"/>
      <w:r w:rsidRPr="00316E72">
        <w:rPr>
          <w:rFonts w:ascii="Times New Roman" w:eastAsia="Times New Roman" w:hAnsi="Times New Roman" w:cs="Times New Roman"/>
          <w:color w:val="auto"/>
          <w:sz w:val="24"/>
          <w:szCs w:val="24"/>
        </w:rPr>
        <w:lastRenderedPageBreak/>
        <w:t xml:space="preserve">Pirkimo sąlygų </w:t>
      </w:r>
      <w:r w:rsidR="1CE68C50" w:rsidRPr="00316E72">
        <w:rPr>
          <w:rFonts w:ascii="Times New Roman" w:eastAsia="Times New Roman" w:hAnsi="Times New Roman" w:cs="Times New Roman"/>
          <w:color w:val="auto"/>
          <w:sz w:val="24"/>
          <w:szCs w:val="24"/>
        </w:rPr>
        <w:t>4</w:t>
      </w:r>
      <w:r w:rsidRPr="00316E72">
        <w:rPr>
          <w:rFonts w:ascii="Times New Roman" w:eastAsia="Times New Roman" w:hAnsi="Times New Roman" w:cs="Times New Roman"/>
          <w:color w:val="auto"/>
          <w:sz w:val="24"/>
          <w:szCs w:val="24"/>
        </w:rPr>
        <w:t xml:space="preserve"> priedas </w:t>
      </w:r>
    </w:p>
    <w:p w14:paraId="7BFABC1F" w14:textId="45BA951C" w:rsidR="008D704D" w:rsidRPr="00316E72" w:rsidRDefault="6618198D" w:rsidP="00316E72">
      <w:pPr>
        <w:pStyle w:val="Heading2"/>
        <w:spacing w:before="0"/>
        <w:ind w:left="5103"/>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„Tiekėjų kvalifikacijos reikalavimai</w:t>
      </w:r>
      <w:r w:rsidR="00873B45" w:rsidRPr="00316E72">
        <w:rPr>
          <w:rFonts w:ascii="Times New Roman" w:eastAsia="Times New Roman" w:hAnsi="Times New Roman" w:cs="Times New Roman"/>
          <w:color w:val="auto"/>
          <w:sz w:val="24"/>
          <w:szCs w:val="24"/>
        </w:rPr>
        <w:t xml:space="preserve"> </w:t>
      </w:r>
      <w:r w:rsidR="00643A5D" w:rsidRPr="00316E72">
        <w:rPr>
          <w:rFonts w:ascii="Times New Roman" w:eastAsia="Times New Roman" w:hAnsi="Times New Roman" w:cs="Times New Roman"/>
          <w:color w:val="auto"/>
          <w:sz w:val="24"/>
          <w:szCs w:val="24"/>
        </w:rPr>
        <w:t>ir reikalaujami kokybės bei aplinkos apsaugos vadybos sistemų standartai</w:t>
      </w:r>
      <w:r w:rsidRPr="00316E72">
        <w:rPr>
          <w:rFonts w:ascii="Times New Roman" w:eastAsia="Times New Roman" w:hAnsi="Times New Roman" w:cs="Times New Roman"/>
          <w:color w:val="auto"/>
          <w:sz w:val="24"/>
          <w:szCs w:val="24"/>
        </w:rPr>
        <w:t>“</w:t>
      </w:r>
      <w:bookmarkEnd w:id="53"/>
      <w:bookmarkEnd w:id="54"/>
      <w:bookmarkEnd w:id="55"/>
      <w:bookmarkEnd w:id="56"/>
    </w:p>
    <w:p w14:paraId="066B8A45" w14:textId="77777777" w:rsidR="00316E72" w:rsidRPr="00316E72" w:rsidRDefault="00316E72" w:rsidP="00316E72">
      <w:pPr>
        <w:numPr>
          <w:ilvl w:val="1"/>
          <w:numId w:val="0"/>
        </w:numPr>
        <w:spacing w:before="240" w:after="0" w:line="240" w:lineRule="auto"/>
        <w:jc w:val="center"/>
        <w:rPr>
          <w:rFonts w:ascii="Times New Roman" w:hAnsi="Times New Roman" w:cs="Times New Roman"/>
          <w:b/>
          <w:bCs/>
          <w:caps/>
          <w:smallCaps/>
          <w:spacing w:val="20"/>
          <w:sz w:val="24"/>
          <w:szCs w:val="24"/>
        </w:rPr>
      </w:pPr>
      <w:r w:rsidRPr="00316E72">
        <w:rPr>
          <w:rFonts w:ascii="Times New Roman" w:hAnsi="Times New Roman" w:cs="Times New Roman"/>
          <w:b/>
          <w:bCs/>
          <w:caps/>
          <w:smallCaps/>
          <w:spacing w:val="20"/>
          <w:sz w:val="24"/>
          <w:szCs w:val="24"/>
        </w:rPr>
        <w:t xml:space="preserve">TIEKĖJŲ KVALIFIKACIJOS REIKALAVIMAI IR REIKALAVIMAI LAIKYTIS </w:t>
      </w:r>
      <w:r w:rsidRPr="00316E72">
        <w:rPr>
          <w:rFonts w:ascii="Times New Roman" w:hAnsi="Times New Roman" w:cs="Times New Roman"/>
          <w:b/>
          <w:bCs/>
          <w:caps/>
          <w:spacing w:val="20"/>
          <w:sz w:val="24"/>
          <w:szCs w:val="24"/>
          <w:lang w:eastAsia="en-US"/>
        </w:rPr>
        <w:t>KOKYBĖS VADYBOS SISTEMOS IR (ARBA) APLINKOS APSAUGOS VADYBOS SISTEMOS STANDARTŲ</w:t>
      </w:r>
    </w:p>
    <w:p w14:paraId="66A43442" w14:textId="77777777" w:rsidR="00316E72" w:rsidRPr="00316E72" w:rsidRDefault="00316E72" w:rsidP="00761AB8">
      <w:pPr>
        <w:numPr>
          <w:ilvl w:val="0"/>
          <w:numId w:val="19"/>
        </w:numPr>
        <w:spacing w:after="0" w:line="240" w:lineRule="auto"/>
        <w:contextualSpacing/>
        <w:jc w:val="both"/>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 xml:space="preserve">Tiekėjo kvalifikacija turi atitikti šiame priede nustatytus reikalavimus kvalifikacijai: </w:t>
      </w:r>
    </w:p>
    <w:tbl>
      <w:tblPr>
        <w:tblW w:w="5000" w:type="pct"/>
        <w:tblLook w:val="04A0" w:firstRow="1" w:lastRow="0" w:firstColumn="1" w:lastColumn="0" w:noHBand="0" w:noVBand="1"/>
      </w:tblPr>
      <w:tblGrid>
        <w:gridCol w:w="590"/>
        <w:gridCol w:w="3664"/>
        <w:gridCol w:w="3811"/>
        <w:gridCol w:w="1897"/>
      </w:tblGrid>
      <w:tr w:rsidR="00316E72" w:rsidRPr="00316E72" w14:paraId="26B110ED" w14:textId="77777777" w:rsidTr="677A53BF">
        <w:trPr>
          <w:trHeight w:val="888"/>
        </w:trPr>
        <w:tc>
          <w:tcPr>
            <w:tcW w:w="296" w:type="pct"/>
            <w:tcBorders>
              <w:top w:val="single" w:sz="4" w:space="0" w:color="000000" w:themeColor="text1"/>
              <w:left w:val="single" w:sz="4" w:space="0" w:color="000000" w:themeColor="text1"/>
              <w:bottom w:val="single" w:sz="4" w:space="0" w:color="000000" w:themeColor="text1"/>
              <w:right w:val="nil"/>
            </w:tcBorders>
            <w:hideMark/>
          </w:tcPr>
          <w:p w14:paraId="4475B4D9" w14:textId="77777777" w:rsidR="00316E72" w:rsidRPr="00316E72" w:rsidRDefault="00316E72" w:rsidP="00316E72">
            <w:pPr>
              <w:suppressAutoHyphens/>
              <w:spacing w:after="0" w:line="240" w:lineRule="auto"/>
              <w:jc w:val="center"/>
              <w:rPr>
                <w:rFonts w:ascii="Times New Roman" w:eastAsia="Times New Roman" w:hAnsi="Times New Roman" w:cs="Times New Roman"/>
                <w:b/>
                <w:sz w:val="24"/>
                <w:szCs w:val="24"/>
                <w:lang w:eastAsia="en-US"/>
              </w:rPr>
            </w:pPr>
            <w:r w:rsidRPr="00316E72">
              <w:rPr>
                <w:rFonts w:ascii="Times New Roman" w:eastAsia="Times New Roman" w:hAnsi="Times New Roman" w:cs="Times New Roman"/>
                <w:b/>
                <w:sz w:val="24"/>
                <w:szCs w:val="24"/>
                <w:lang w:eastAsia="ar-SA"/>
              </w:rPr>
              <w:t>Eil. Nr.</w:t>
            </w:r>
          </w:p>
        </w:tc>
        <w:tc>
          <w:tcPr>
            <w:tcW w:w="1839" w:type="pct"/>
            <w:tcBorders>
              <w:top w:val="single" w:sz="4" w:space="0" w:color="000000" w:themeColor="text1"/>
              <w:left w:val="single" w:sz="4" w:space="0" w:color="000000" w:themeColor="text1"/>
              <w:bottom w:val="single" w:sz="4" w:space="0" w:color="000000" w:themeColor="text1"/>
              <w:right w:val="nil"/>
            </w:tcBorders>
            <w:hideMark/>
          </w:tcPr>
          <w:p w14:paraId="72A7BFBF" w14:textId="59B9018B" w:rsidR="00316E72" w:rsidRPr="00316E72" w:rsidRDefault="7BAF621E" w:rsidP="677A53BF">
            <w:pPr>
              <w:suppressAutoHyphens/>
              <w:spacing w:after="0" w:line="240" w:lineRule="auto"/>
              <w:jc w:val="center"/>
              <w:rPr>
                <w:rFonts w:ascii="Times New Roman" w:eastAsia="Times New Roman" w:hAnsi="Times New Roman" w:cs="Times New Roman"/>
                <w:b/>
                <w:bCs/>
                <w:sz w:val="24"/>
                <w:szCs w:val="24"/>
                <w:lang w:eastAsia="en-US"/>
              </w:rPr>
            </w:pPr>
            <w:r w:rsidRPr="677A53BF">
              <w:rPr>
                <w:rFonts w:ascii="Times New Roman" w:eastAsia="Times New Roman" w:hAnsi="Times New Roman" w:cs="Times New Roman"/>
                <w:b/>
                <w:bCs/>
                <w:sz w:val="24"/>
                <w:szCs w:val="24"/>
                <w:lang w:eastAsia="ar-SA"/>
              </w:rPr>
              <w:t>Kvalifikaci</w:t>
            </w:r>
            <w:r w:rsidR="45D2BD5A" w:rsidRPr="677A53BF">
              <w:rPr>
                <w:rFonts w:ascii="Times New Roman" w:eastAsia="Times New Roman" w:hAnsi="Times New Roman" w:cs="Times New Roman"/>
                <w:b/>
                <w:bCs/>
                <w:sz w:val="24"/>
                <w:szCs w:val="24"/>
                <w:lang w:eastAsia="ar-SA"/>
              </w:rPr>
              <w:t>jos</w:t>
            </w:r>
            <w:r w:rsidRPr="677A53BF">
              <w:rPr>
                <w:rFonts w:ascii="Times New Roman" w:eastAsia="Times New Roman" w:hAnsi="Times New Roman" w:cs="Times New Roman"/>
                <w:b/>
                <w:bCs/>
                <w:sz w:val="24"/>
                <w:szCs w:val="24"/>
                <w:lang w:eastAsia="ar-SA"/>
              </w:rPr>
              <w:t xml:space="preserve"> reikalavimai</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3F734" w14:textId="297D1AC6" w:rsidR="00316E72" w:rsidRPr="00316E72" w:rsidRDefault="7BAF621E" w:rsidP="677A53BF">
            <w:pPr>
              <w:suppressAutoHyphens/>
              <w:spacing w:after="0" w:line="240" w:lineRule="auto"/>
              <w:jc w:val="center"/>
              <w:rPr>
                <w:rFonts w:ascii="Times New Roman" w:eastAsia="Times New Roman" w:hAnsi="Times New Roman" w:cs="Times New Roman"/>
                <w:b/>
                <w:bCs/>
                <w:sz w:val="24"/>
                <w:szCs w:val="24"/>
                <w:lang w:eastAsia="en-US"/>
              </w:rPr>
            </w:pPr>
            <w:r w:rsidRPr="677A53BF">
              <w:rPr>
                <w:rFonts w:ascii="Times New Roman" w:eastAsia="Times New Roman" w:hAnsi="Times New Roman" w:cs="Times New Roman"/>
                <w:b/>
                <w:bCs/>
                <w:sz w:val="24"/>
                <w:szCs w:val="24"/>
                <w:lang w:eastAsia="ar-SA"/>
              </w:rPr>
              <w:t>Kvalifikaci</w:t>
            </w:r>
            <w:r w:rsidR="1F4A9F7E" w:rsidRPr="677A53BF">
              <w:rPr>
                <w:rFonts w:ascii="Times New Roman" w:eastAsia="Times New Roman" w:hAnsi="Times New Roman" w:cs="Times New Roman"/>
                <w:b/>
                <w:bCs/>
                <w:sz w:val="24"/>
                <w:szCs w:val="24"/>
                <w:lang w:eastAsia="ar-SA"/>
              </w:rPr>
              <w:t>jos</w:t>
            </w:r>
            <w:r w:rsidRPr="677A53BF">
              <w:rPr>
                <w:rFonts w:ascii="Times New Roman" w:eastAsia="Times New Roman" w:hAnsi="Times New Roman" w:cs="Times New Roman"/>
                <w:b/>
                <w:bCs/>
                <w:sz w:val="24"/>
                <w:szCs w:val="24"/>
                <w:lang w:eastAsia="ar-SA"/>
              </w:rPr>
              <w:t xml:space="preserve"> reikalavimus įrodantys dokumentai</w:t>
            </w:r>
          </w:p>
        </w:tc>
        <w:tc>
          <w:tcPr>
            <w:tcW w:w="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F4044" w14:textId="77777777" w:rsidR="00316E72" w:rsidRPr="00316E72" w:rsidRDefault="00316E72" w:rsidP="00316E72">
            <w:pPr>
              <w:suppressAutoHyphens/>
              <w:spacing w:after="0" w:line="240" w:lineRule="auto"/>
              <w:jc w:val="center"/>
              <w:rPr>
                <w:rFonts w:ascii="Times New Roman" w:eastAsia="Times New Roman" w:hAnsi="Times New Roman" w:cs="Times New Roman"/>
                <w:b/>
                <w:sz w:val="24"/>
                <w:szCs w:val="24"/>
                <w:lang w:eastAsia="ar-SA"/>
              </w:rPr>
            </w:pPr>
            <w:r w:rsidRPr="00316E72">
              <w:rPr>
                <w:rFonts w:ascii="Times New Roman" w:eastAsia="Times New Roman" w:hAnsi="Times New Roman" w:cs="Times New Roman"/>
                <w:b/>
                <w:sz w:val="24"/>
                <w:szCs w:val="24"/>
                <w:lang w:eastAsia="ar-SA"/>
              </w:rPr>
              <w:t>Subjektas, kuris turi atitikti reikalavimą</w:t>
            </w:r>
          </w:p>
        </w:tc>
      </w:tr>
      <w:tr w:rsidR="00316E72" w:rsidRPr="00316E72" w14:paraId="5F1C2D62" w14:textId="77777777" w:rsidTr="677A53BF">
        <w:tc>
          <w:tcPr>
            <w:tcW w:w="296" w:type="pct"/>
            <w:tcBorders>
              <w:top w:val="nil"/>
              <w:left w:val="single" w:sz="4" w:space="0" w:color="000000" w:themeColor="text1"/>
              <w:bottom w:val="single" w:sz="4" w:space="0" w:color="auto"/>
              <w:right w:val="nil"/>
            </w:tcBorders>
            <w:hideMark/>
          </w:tcPr>
          <w:p w14:paraId="71E30B9E" w14:textId="77777777" w:rsidR="00316E72" w:rsidRPr="00316E72" w:rsidRDefault="00316E72" w:rsidP="00316E72">
            <w:pPr>
              <w:suppressAutoHyphens/>
              <w:spacing w:after="0" w:line="240" w:lineRule="auto"/>
              <w:rPr>
                <w:rFonts w:ascii="Times New Roman" w:eastAsia="Times New Roman" w:hAnsi="Times New Roman" w:cs="Times New Roman"/>
                <w:spacing w:val="-4"/>
                <w:sz w:val="24"/>
                <w:szCs w:val="24"/>
                <w:lang w:eastAsia="en-US"/>
              </w:rPr>
            </w:pPr>
            <w:r w:rsidRPr="00316E72">
              <w:rPr>
                <w:rFonts w:ascii="Times New Roman" w:eastAsia="Times New Roman" w:hAnsi="Times New Roman" w:cs="Times New Roman"/>
                <w:spacing w:val="-4"/>
                <w:sz w:val="24"/>
                <w:szCs w:val="24"/>
                <w:lang w:eastAsia="ar-SA"/>
              </w:rPr>
              <w:t>1.</w:t>
            </w:r>
          </w:p>
        </w:tc>
        <w:tc>
          <w:tcPr>
            <w:tcW w:w="1839" w:type="pct"/>
            <w:tcBorders>
              <w:top w:val="nil"/>
              <w:left w:val="single" w:sz="4" w:space="0" w:color="000000" w:themeColor="text1"/>
              <w:bottom w:val="single" w:sz="4" w:space="0" w:color="auto"/>
              <w:right w:val="nil"/>
            </w:tcBorders>
          </w:tcPr>
          <w:p w14:paraId="2E419D18" w14:textId="5DC42E0C" w:rsidR="00316E72" w:rsidRPr="00316E72" w:rsidRDefault="7BAF621E" w:rsidP="00316E72">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ascii="Times New Roman" w:eastAsia="Times New Roman" w:hAnsi="Times New Roman" w:cs="Times New Roman"/>
                <w:spacing w:val="-4"/>
                <w:sz w:val="24"/>
                <w:szCs w:val="24"/>
                <w:lang w:eastAsia="ar-SA"/>
              </w:rPr>
            </w:pPr>
            <w:r w:rsidRPr="00316E72">
              <w:rPr>
                <w:rFonts w:ascii="Times New Roman" w:eastAsia="Times New Roman" w:hAnsi="Times New Roman" w:cs="Times New Roman"/>
                <w:spacing w:val="-4"/>
                <w:sz w:val="24"/>
                <w:szCs w:val="24"/>
                <w:lang w:eastAsia="ar-SA"/>
              </w:rPr>
              <w:t>Tiekėjas pirkimo sutarties vykdymui turi paskirti ne mažiau kaip 2 (du) specialistus</w:t>
            </w:r>
            <w:r w:rsidR="7882D350" w:rsidRPr="00316E72">
              <w:rPr>
                <w:rFonts w:ascii="Times New Roman" w:eastAsia="Times New Roman" w:hAnsi="Times New Roman" w:cs="Times New Roman"/>
                <w:spacing w:val="-4"/>
                <w:sz w:val="24"/>
                <w:szCs w:val="24"/>
                <w:lang w:eastAsia="ar-SA"/>
              </w:rPr>
              <w:t>,</w:t>
            </w:r>
            <w:r w:rsidRPr="00316E72">
              <w:rPr>
                <w:rFonts w:ascii="Times New Roman" w:eastAsia="Times New Roman" w:hAnsi="Times New Roman" w:cs="Times New Roman"/>
                <w:spacing w:val="-4"/>
                <w:sz w:val="24"/>
                <w:szCs w:val="24"/>
                <w:lang w:eastAsia="ar-SA"/>
              </w:rPr>
              <w:t xml:space="preserve"> kurie atitinka žemiau nurodytus reikalavimus (kiekvienas siūlomas specialistas turi atitikti nurodytus reikalavimus)</w:t>
            </w:r>
            <w:r w:rsidR="2DA3AFA6" w:rsidRPr="00316E72">
              <w:rPr>
                <w:rFonts w:ascii="Times New Roman" w:eastAsia="Times New Roman" w:hAnsi="Times New Roman" w:cs="Times New Roman"/>
                <w:spacing w:val="-4"/>
                <w:sz w:val="24"/>
                <w:szCs w:val="24"/>
                <w:lang w:eastAsia="ar-SA"/>
              </w:rPr>
              <w:t xml:space="preserve"> </w:t>
            </w:r>
            <w:r w:rsidR="2DA3AFA6" w:rsidRPr="677A53BF">
              <w:rPr>
                <w:rFonts w:ascii="Times New Roman" w:eastAsia="Times New Roman" w:hAnsi="Times New Roman" w:cs="Times New Roman"/>
                <w:sz w:val="24"/>
                <w:szCs w:val="24"/>
                <w:lang w:eastAsia="ar-SA"/>
              </w:rPr>
              <w:t>techninėje specifikacijoje nurodytiems anglų kalbos mokymams vesti</w:t>
            </w:r>
            <w:r w:rsidRPr="00316E72">
              <w:rPr>
                <w:rFonts w:ascii="Times New Roman" w:eastAsia="Times New Roman" w:hAnsi="Times New Roman" w:cs="Times New Roman"/>
                <w:spacing w:val="-4"/>
                <w:sz w:val="24"/>
                <w:szCs w:val="24"/>
                <w:lang w:eastAsia="ar-SA"/>
              </w:rPr>
              <w:t>:</w:t>
            </w:r>
          </w:p>
          <w:p w14:paraId="26345C64" w14:textId="77777777" w:rsidR="00316E72" w:rsidRPr="00316E72" w:rsidRDefault="00316E72" w:rsidP="00316E72">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ascii="Times New Roman" w:eastAsia="Times New Roman" w:hAnsi="Times New Roman" w:cs="Times New Roman"/>
                <w:spacing w:val="-4"/>
                <w:sz w:val="24"/>
                <w:szCs w:val="24"/>
                <w:lang w:eastAsia="ar-SA"/>
              </w:rPr>
            </w:pPr>
            <w:r w:rsidRPr="00316E72">
              <w:rPr>
                <w:rFonts w:ascii="Times New Roman" w:eastAsia="Times New Roman" w:hAnsi="Times New Roman" w:cs="Times New Roman"/>
                <w:spacing w:val="-4"/>
                <w:sz w:val="24"/>
                <w:szCs w:val="24"/>
                <w:lang w:eastAsia="ar-SA"/>
              </w:rPr>
              <w:t>1.1. turi ne žemesnį kaip aukštąjį universitetinį arba jam prilygintą humanitarinių mokslų anglų kalbos filologijos ir (arba)   ugdymo mokslų anglų kalbos pedagogikos išsilavinimą;</w:t>
            </w:r>
          </w:p>
          <w:p w14:paraId="41C9246C" w14:textId="67307259" w:rsidR="00316E72" w:rsidRPr="00316E72" w:rsidRDefault="7BAF621E" w:rsidP="00761AB8">
            <w:pPr>
              <w:numPr>
                <w:ilvl w:val="1"/>
                <w:numId w:val="19"/>
              </w:numPr>
              <w:tabs>
                <w:tab w:val="left" w:pos="336"/>
                <w:tab w:val="left" w:pos="588"/>
                <w:tab w:val="left" w:pos="984"/>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ind w:left="41" w:firstLine="0"/>
              <w:contextualSpacing/>
              <w:jc w:val="both"/>
              <w:rPr>
                <w:rFonts w:ascii="Times New Roman" w:eastAsia="Times New Roman" w:hAnsi="Times New Roman" w:cs="Times New Roman"/>
                <w:spacing w:val="-4"/>
                <w:sz w:val="24"/>
                <w:szCs w:val="24"/>
                <w:lang w:eastAsia="ar-SA"/>
              </w:rPr>
            </w:pPr>
            <w:r w:rsidRPr="00316E72">
              <w:rPr>
                <w:rFonts w:ascii="Times New Roman" w:eastAsia="Times New Roman" w:hAnsi="Times New Roman" w:cs="Times New Roman"/>
                <w:spacing w:val="-4"/>
                <w:sz w:val="24"/>
                <w:szCs w:val="24"/>
                <w:lang w:eastAsia="ar-SA"/>
              </w:rPr>
              <w:t>per paskutinius 3 (trys) metus iki pasiūlymo pateikimo termino pabaigos įgijęs ne mažesnę kaip 200 (du šimtai) akad</w:t>
            </w:r>
            <w:r w:rsidR="78ED625A" w:rsidRPr="00316E72">
              <w:rPr>
                <w:rFonts w:ascii="Times New Roman" w:eastAsia="Times New Roman" w:hAnsi="Times New Roman" w:cs="Times New Roman"/>
                <w:spacing w:val="-4"/>
                <w:sz w:val="24"/>
                <w:szCs w:val="24"/>
                <w:lang w:eastAsia="ar-SA"/>
              </w:rPr>
              <w:t>eminių</w:t>
            </w:r>
            <w:r w:rsidRPr="00316E72">
              <w:rPr>
                <w:rFonts w:ascii="Times New Roman" w:eastAsia="Times New Roman" w:hAnsi="Times New Roman" w:cs="Times New Roman"/>
                <w:spacing w:val="-4"/>
                <w:sz w:val="24"/>
                <w:szCs w:val="24"/>
                <w:lang w:eastAsia="ar-SA"/>
              </w:rPr>
              <w:t xml:space="preserve"> val</w:t>
            </w:r>
            <w:r w:rsidR="194EC056" w:rsidRPr="00316E72">
              <w:rPr>
                <w:rFonts w:ascii="Times New Roman" w:eastAsia="Times New Roman" w:hAnsi="Times New Roman" w:cs="Times New Roman"/>
                <w:spacing w:val="-4"/>
                <w:sz w:val="24"/>
                <w:szCs w:val="24"/>
                <w:lang w:eastAsia="ar-SA"/>
              </w:rPr>
              <w:t>andų</w:t>
            </w:r>
            <w:r w:rsidRPr="00316E72">
              <w:rPr>
                <w:rFonts w:ascii="Times New Roman" w:eastAsia="Times New Roman" w:hAnsi="Times New Roman" w:cs="Times New Roman"/>
                <w:spacing w:val="-4"/>
                <w:sz w:val="24"/>
                <w:szCs w:val="24"/>
                <w:lang w:eastAsia="ar-SA"/>
              </w:rPr>
              <w:t xml:space="preserve"> patirtį suaugusiųjų dalykinės anglų kalbos mokymų ne žemesniu kaip B2 lygiu (pagal </w:t>
            </w:r>
            <w:proofErr w:type="spellStart"/>
            <w:r w:rsidRPr="00316E72">
              <w:rPr>
                <w:rFonts w:ascii="Times New Roman" w:eastAsia="Times New Roman" w:hAnsi="Times New Roman" w:cs="Times New Roman"/>
                <w:spacing w:val="-4"/>
                <w:sz w:val="24"/>
                <w:szCs w:val="24"/>
                <w:lang w:eastAsia="ar-SA"/>
              </w:rPr>
              <w:t>Europass</w:t>
            </w:r>
            <w:proofErr w:type="spellEnd"/>
            <w:r w:rsidRPr="00316E72">
              <w:rPr>
                <w:rFonts w:ascii="Times New Roman" w:eastAsia="Times New Roman" w:hAnsi="Times New Roman" w:cs="Times New Roman"/>
                <w:spacing w:val="-4"/>
                <w:sz w:val="24"/>
                <w:szCs w:val="24"/>
                <w:lang w:eastAsia="ar-SA"/>
              </w:rPr>
              <w:t xml:space="preserve">). </w:t>
            </w:r>
          </w:p>
          <w:p w14:paraId="5C8710A2" w14:textId="2F4ECB9F" w:rsidR="00316E72" w:rsidRPr="00316E72" w:rsidRDefault="00316E72" w:rsidP="00316E72">
            <w:pPr>
              <w:tabs>
                <w:tab w:val="left" w:pos="336"/>
                <w:tab w:val="left" w:pos="588"/>
                <w:tab w:val="left" w:pos="984"/>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ind w:left="41"/>
              <w:contextualSpacing/>
              <w:jc w:val="both"/>
              <w:rPr>
                <w:rFonts w:ascii="Times New Roman" w:eastAsia="Times New Roman" w:hAnsi="Times New Roman" w:cs="Times New Roman"/>
                <w:sz w:val="24"/>
                <w:szCs w:val="24"/>
                <w:lang w:eastAsia="en-US"/>
              </w:rPr>
            </w:pPr>
          </w:p>
        </w:tc>
        <w:tc>
          <w:tcPr>
            <w:tcW w:w="1913" w:type="pct"/>
            <w:tcBorders>
              <w:top w:val="nil"/>
              <w:left w:val="single" w:sz="4" w:space="0" w:color="000000" w:themeColor="text1"/>
              <w:bottom w:val="single" w:sz="4" w:space="0" w:color="auto"/>
              <w:right w:val="single" w:sz="4" w:space="0" w:color="000000" w:themeColor="text1"/>
            </w:tcBorders>
            <w:hideMark/>
          </w:tcPr>
          <w:p w14:paraId="4496090B"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 xml:space="preserve">PATEIKIAMA: </w:t>
            </w:r>
          </w:p>
          <w:p w14:paraId="4AE5BDF1" w14:textId="50812318" w:rsidR="00316E72" w:rsidRPr="00316E72" w:rsidRDefault="00316E72" w:rsidP="00761AB8">
            <w:pPr>
              <w:numPr>
                <w:ilvl w:val="0"/>
                <w:numId w:val="20"/>
              </w:numPr>
              <w:tabs>
                <w:tab w:val="left" w:pos="276"/>
                <w:tab w:val="left" w:pos="430"/>
                <w:tab w:val="left" w:pos="721"/>
              </w:tabs>
              <w:suppressAutoHyphens/>
              <w:spacing w:after="0" w:line="240" w:lineRule="auto"/>
              <w:ind w:left="0" w:firstLine="0"/>
              <w:contextualSpacing/>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 xml:space="preserve">Užpildytas siūlomų specialistų sąrašas (Specialiųjų pirkimo sąlygų </w:t>
            </w:r>
            <w:r w:rsidR="00DE5712">
              <w:rPr>
                <w:rFonts w:ascii="Times New Roman" w:eastAsia="Arial Unicode MS" w:hAnsi="Times New Roman" w:cs="Times New Roman"/>
                <w:sz w:val="24"/>
                <w:szCs w:val="24"/>
                <w:lang w:eastAsia="ar-SA"/>
              </w:rPr>
              <w:t xml:space="preserve">4 </w:t>
            </w:r>
            <w:r w:rsidRPr="00316E72">
              <w:rPr>
                <w:rFonts w:ascii="Times New Roman" w:eastAsia="Arial Unicode MS" w:hAnsi="Times New Roman" w:cs="Times New Roman"/>
                <w:sz w:val="24"/>
                <w:szCs w:val="24"/>
                <w:lang w:eastAsia="ar-SA"/>
              </w:rPr>
              <w:t xml:space="preserve"> pried</w:t>
            </w:r>
            <w:r w:rsidR="00DE5712">
              <w:rPr>
                <w:rFonts w:ascii="Times New Roman" w:eastAsia="Arial Unicode MS" w:hAnsi="Times New Roman" w:cs="Times New Roman"/>
                <w:sz w:val="24"/>
                <w:szCs w:val="24"/>
                <w:lang w:eastAsia="ar-SA"/>
              </w:rPr>
              <w:t>o priedelio lentelė</w:t>
            </w:r>
            <w:r w:rsidRPr="00316E72">
              <w:rPr>
                <w:rFonts w:ascii="Times New Roman" w:eastAsia="Arial Unicode MS" w:hAnsi="Times New Roman" w:cs="Times New Roman"/>
                <w:sz w:val="24"/>
                <w:szCs w:val="24"/>
                <w:lang w:eastAsia="ar-SA"/>
              </w:rPr>
              <w:t>);</w:t>
            </w:r>
          </w:p>
          <w:p w14:paraId="6AB4A34F" w14:textId="77777777" w:rsidR="00316E72" w:rsidRPr="00316E72" w:rsidRDefault="00316E72" w:rsidP="00761AB8">
            <w:pPr>
              <w:numPr>
                <w:ilvl w:val="0"/>
                <w:numId w:val="20"/>
              </w:numPr>
              <w:tabs>
                <w:tab w:val="left" w:pos="276"/>
                <w:tab w:val="left" w:pos="430"/>
                <w:tab w:val="left" w:pos="721"/>
              </w:tabs>
              <w:suppressAutoHyphens/>
              <w:spacing w:after="0" w:line="240" w:lineRule="auto"/>
              <w:ind w:left="0" w:firstLine="0"/>
              <w:contextualSpacing/>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Reikalaujamą išsilavinimą patvirtinančių dokumentų kopijos;</w:t>
            </w:r>
          </w:p>
          <w:p w14:paraId="2EEA08F5" w14:textId="2CF8779B" w:rsidR="00316E72" w:rsidRPr="00316E72" w:rsidRDefault="7BAF621E" w:rsidP="00761AB8">
            <w:pPr>
              <w:numPr>
                <w:ilvl w:val="0"/>
                <w:numId w:val="20"/>
              </w:numPr>
              <w:tabs>
                <w:tab w:val="left" w:pos="241"/>
                <w:tab w:val="left" w:pos="498"/>
                <w:tab w:val="left" w:pos="756"/>
              </w:tabs>
              <w:suppressAutoHyphens/>
              <w:spacing w:after="0" w:line="240" w:lineRule="auto"/>
              <w:ind w:left="0" w:firstLine="0"/>
              <w:contextualSpacing/>
              <w:jc w:val="both"/>
              <w:rPr>
                <w:rFonts w:ascii="Times New Roman" w:eastAsia="Arial Unicode MS" w:hAnsi="Times New Roman" w:cs="Times New Roman"/>
                <w:sz w:val="24"/>
                <w:szCs w:val="24"/>
                <w:lang w:eastAsia="ar-SA"/>
              </w:rPr>
            </w:pPr>
            <w:r w:rsidRPr="677A53BF">
              <w:rPr>
                <w:rFonts w:ascii="Times New Roman" w:eastAsia="Arial Unicode MS" w:hAnsi="Times New Roman" w:cs="Times New Roman"/>
                <w:sz w:val="24"/>
                <w:szCs w:val="24"/>
                <w:lang w:eastAsia="ar-SA"/>
              </w:rPr>
              <w:t>Įrodymai, kiek akademinių valandų anglų kalbos mokymų per paskutinius 3 metus iki pasiūlymų pateikimo termino pabaigos</w:t>
            </w:r>
            <w:r w:rsidR="3A6DC32D" w:rsidRPr="677A53BF">
              <w:rPr>
                <w:rFonts w:ascii="Times New Roman" w:eastAsia="Arial Unicode MS" w:hAnsi="Times New Roman" w:cs="Times New Roman"/>
                <w:sz w:val="24"/>
                <w:szCs w:val="24"/>
                <w:lang w:eastAsia="ar-SA"/>
              </w:rPr>
              <w:t xml:space="preserve"> yra vedęs</w:t>
            </w:r>
            <w:r w:rsidRPr="677A53BF">
              <w:rPr>
                <w:rFonts w:ascii="Times New Roman" w:eastAsia="Arial Unicode MS" w:hAnsi="Times New Roman" w:cs="Times New Roman"/>
                <w:sz w:val="24"/>
                <w:szCs w:val="24"/>
                <w:lang w:eastAsia="ar-SA"/>
              </w:rPr>
              <w:t xml:space="preserve"> kiekvienas siūlomas specialistas, nurodytas Specialiųjų pirkimo sąlygų </w:t>
            </w:r>
            <w:r w:rsidR="374B958B" w:rsidRPr="677A53BF">
              <w:rPr>
                <w:rFonts w:ascii="Times New Roman" w:eastAsia="Arial Unicode MS" w:hAnsi="Times New Roman" w:cs="Times New Roman"/>
                <w:sz w:val="24"/>
                <w:szCs w:val="24"/>
                <w:lang w:eastAsia="ar-SA"/>
              </w:rPr>
              <w:t>4 priedo priedėlio lentelėje</w:t>
            </w:r>
            <w:r w:rsidRPr="677A53BF">
              <w:rPr>
                <w:rFonts w:ascii="Times New Roman" w:eastAsia="Arial Unicode MS" w:hAnsi="Times New Roman" w:cs="Times New Roman"/>
                <w:sz w:val="24"/>
                <w:szCs w:val="24"/>
                <w:lang w:eastAsia="ar-SA"/>
              </w:rPr>
              <w:t>. Pateikiamos užsakovų pažymos, kuriose būtų nurodyta specialisto vardas, pavardė, vestų anglų kalbos mokymų akademinių valandų skaičius arba kiti įrodantys dokumentai (pvz. sutartys, sąskaitos faktūros, paslaugų perdavimo</w:t>
            </w:r>
            <w:r w:rsidR="4C1FB865" w:rsidRPr="677A53BF">
              <w:rPr>
                <w:rFonts w:ascii="Times New Roman" w:eastAsia="Arial Unicode MS" w:hAnsi="Times New Roman" w:cs="Times New Roman"/>
                <w:sz w:val="24"/>
                <w:szCs w:val="24"/>
                <w:lang w:eastAsia="ar-SA"/>
              </w:rPr>
              <w:t>–</w:t>
            </w:r>
            <w:r w:rsidRPr="677A53BF">
              <w:rPr>
                <w:rFonts w:ascii="Times New Roman" w:eastAsia="Arial Unicode MS" w:hAnsi="Times New Roman" w:cs="Times New Roman"/>
                <w:sz w:val="24"/>
                <w:szCs w:val="24"/>
                <w:lang w:eastAsia="ar-SA"/>
              </w:rPr>
              <w:t xml:space="preserve">priėmimo aktai ir pan., iš kurių aiškiai matytųsi koks specialistas, kiek akademinių valandų ir kada vedė anglų kalbos mokymus). </w:t>
            </w:r>
          </w:p>
          <w:p w14:paraId="63667120" w14:textId="53113260" w:rsidR="00316E72" w:rsidRPr="00316E72" w:rsidRDefault="7BAF621E" w:rsidP="00316E72">
            <w:pPr>
              <w:suppressAutoHyphens/>
              <w:spacing w:after="0" w:line="240" w:lineRule="auto"/>
              <w:jc w:val="both"/>
              <w:rPr>
                <w:rFonts w:ascii="Times New Roman" w:eastAsia="Arial Unicode MS" w:hAnsi="Times New Roman" w:cs="Times New Roman"/>
                <w:sz w:val="24"/>
                <w:szCs w:val="24"/>
                <w:lang w:eastAsia="ar-SA"/>
              </w:rPr>
            </w:pPr>
            <w:r w:rsidRPr="677A53BF">
              <w:rPr>
                <w:rFonts w:ascii="Times New Roman" w:eastAsia="Arial Unicode MS" w:hAnsi="Times New Roman" w:cs="Times New Roman"/>
                <w:sz w:val="24"/>
                <w:szCs w:val="24"/>
                <w:lang w:eastAsia="ar-SA"/>
              </w:rPr>
              <w:t>Kilus įtarimui perkančioji organizacija turi teisę paprašyti teikėjo pateikti papildomus dokumentus, patvirtinančius paslaugų teikimą, t. y. užsakovų pažymos apie tinkamai ir laiku atliktas paslaugas, priėmimo– perdavimo aktai ir pan.</w:t>
            </w:r>
          </w:p>
          <w:p w14:paraId="6C0EB575"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p>
          <w:p w14:paraId="0B544BBC"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 xml:space="preserve">Jeigu tiekėjo siūlomas specialistas nėra jo darbuotojas </w:t>
            </w:r>
            <w:r w:rsidRPr="00316E72">
              <w:rPr>
                <w:rFonts w:ascii="Times New Roman" w:eastAsia="Arial Unicode MS" w:hAnsi="Times New Roman" w:cs="Times New Roman"/>
                <w:sz w:val="24"/>
                <w:szCs w:val="24"/>
                <w:lang w:eastAsia="ar-SA"/>
              </w:rPr>
              <w:lastRenderedPageBreak/>
              <w:t>(kvazisubtiekėjas),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3BEA1316"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p>
          <w:p w14:paraId="1DEAF7C7"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Jeigu tiekėjo siūlomas specialistas yra subtiekėjo/ūkio subjekto, kurio pajėgumais tiekėjas remiasi, darbuotojas, privalo būti pateikta dokumento, įrodančio, kad specialistą ir subtiekėją/ūkio subjekto, kurio pajėgumais tiekėjas remiasi, sieja teisinio pobūdžio ryšiai (t. y. darbo santykiai pagal darbo sutartį), kopija arba kiti dokumentai (pvz., subtiekėjo/ūkio subjekto, kurio pajėgumais tiekėjas remiasi, pažyma, kad siūlomas specialistas yra jo darbuotojas).</w:t>
            </w:r>
          </w:p>
          <w:p w14:paraId="5A305D64"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p>
          <w:p w14:paraId="0C7BA5D7"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Jeigu tiekėjo siūlomas specialistas nėra subtiekėjo/ūkio subjekto, kurio pajėgumais tiekėjas remiasi, darbuotojas (kvazisubtiekėjas), privalo būti pateikta subtiekėjo/ūkio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E95DAC8" w14:textId="77777777" w:rsidR="00316E72" w:rsidRPr="00316E72" w:rsidRDefault="00316E72" w:rsidP="00316E72">
            <w:pPr>
              <w:suppressLineNumbers/>
              <w:suppressAutoHyphens/>
              <w:snapToGrid w:val="0"/>
              <w:spacing w:after="0" w:line="240" w:lineRule="auto"/>
              <w:jc w:val="both"/>
              <w:rPr>
                <w:rFonts w:ascii="Times New Roman" w:eastAsia="Times New Roman" w:hAnsi="Times New Roman" w:cs="Times New Roman"/>
                <w:sz w:val="24"/>
                <w:szCs w:val="24"/>
                <w:u w:val="single"/>
                <w:shd w:val="clear" w:color="auto" w:fill="FFFFFF"/>
                <w:lang w:eastAsia="en-US"/>
              </w:rPr>
            </w:pPr>
            <w:r w:rsidRPr="00316E72">
              <w:rPr>
                <w:rFonts w:ascii="Times New Roman" w:eastAsia="Times New Roman" w:hAnsi="Times New Roman" w:cs="Times New Roman"/>
                <w:i/>
                <w:iCs/>
                <w:sz w:val="24"/>
                <w:szCs w:val="24"/>
                <w:lang w:eastAsia="ar-SA"/>
              </w:rPr>
              <w:t>Pateikiami dokumentai elektroninėje formoje.</w:t>
            </w:r>
          </w:p>
        </w:tc>
        <w:tc>
          <w:tcPr>
            <w:tcW w:w="952" w:type="pct"/>
            <w:tcBorders>
              <w:top w:val="nil"/>
              <w:left w:val="single" w:sz="4" w:space="0" w:color="000000" w:themeColor="text1"/>
              <w:bottom w:val="single" w:sz="4" w:space="0" w:color="auto"/>
              <w:right w:val="single" w:sz="4" w:space="0" w:color="000000" w:themeColor="text1"/>
            </w:tcBorders>
          </w:tcPr>
          <w:p w14:paraId="55F714E7"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lastRenderedPageBreak/>
              <w:t>Atsižvelgiant į prisiimamus įsipareigojimus pirkimo sutarčiai vykdyti:</w:t>
            </w:r>
          </w:p>
          <w:p w14:paraId="02E9D1A4" w14:textId="77777777" w:rsidR="00316E72" w:rsidRPr="00316E72" w:rsidRDefault="00316E72" w:rsidP="00316E72">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tiekėjas, tiekėjų grupės nariai ir (arba) ūkio subjektas, kurio pajėgumais remiasi tiekėjas.</w:t>
            </w:r>
          </w:p>
        </w:tc>
      </w:tr>
    </w:tbl>
    <w:p w14:paraId="5705FA45"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2. Specialiosiose pirkimo sąlygose keliami reikalavimai tiekėjo kvalifikacijai turi būti įgyti iki pasiūlymų pateikimo termino pabaigos (susipažinimo su pasiūlymais dienos).</w:t>
      </w:r>
    </w:p>
    <w:p w14:paraId="1B5F089A"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3. Jeigu pasiūlymą teikia ūkio subjektų grupė, veikianti pagal jungtinės veiklos (partnerystės) sutartį, specialiosiose pirkimo sąlygose keliamus reikalavimus tiekėjo kvalifikacijai turi atitikti visi ūkio </w:t>
      </w:r>
      <w:r w:rsidRPr="00316E72">
        <w:rPr>
          <w:rFonts w:ascii="Times New Roman" w:eastAsia="Times New Roman" w:hAnsi="Times New Roman" w:cs="Times New Roman"/>
          <w:sz w:val="24"/>
          <w:szCs w:val="24"/>
          <w:lang w:eastAsia="en-US"/>
        </w:rPr>
        <w:lastRenderedPageBreak/>
        <w:t>subjektų grupės nariai kartu (ūkio subjektų grupės narių turima patirtis sumuojama), atsižvelgiant į jų prisiimamus įsipareigojimus.</w:t>
      </w:r>
    </w:p>
    <w:p w14:paraId="27D9C620"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4. Tiekėjas pirkimo sutarties vykdymui gali remtis kitų ūkio subjektų pajėgumais pagal VPĮ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8928CB8"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5. Tiekėjams nėra keliami reikalavimai dėl kokybės vadybos sistemos ir (ar) aplinkos apsaugos vadybos sistemos standartų reikalavimai.</w:t>
      </w:r>
    </w:p>
    <w:p w14:paraId="592D598A" w14:textId="0D33297C" w:rsidR="00316E72" w:rsidRPr="00316E72" w:rsidRDefault="7BAF621E"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6. </w:t>
      </w:r>
      <w:r w:rsidRPr="00316E72">
        <w:rPr>
          <w:rFonts w:ascii="Times New Roman" w:eastAsia="Calibri" w:hAnsi="Times New Roman" w:cs="Times New Roman"/>
          <w:color w:val="000000"/>
          <w:sz w:val="24"/>
          <w:szCs w:val="24"/>
          <w:shd w:val="clear" w:color="auto" w:fill="FFFFFF"/>
          <w:lang w:eastAsia="en-US"/>
        </w:rPr>
        <w:t xml:space="preserve">Įrodydamas, kad turės galimybę pasinaudoti kitų ūkio subjektų ištekliais, reikalingais </w:t>
      </w:r>
      <w:r w:rsidR="6C0D724E" w:rsidRPr="00316E72">
        <w:rPr>
          <w:rFonts w:ascii="Times New Roman" w:eastAsia="Calibri" w:hAnsi="Times New Roman" w:cs="Times New Roman"/>
          <w:color w:val="000000"/>
          <w:sz w:val="24"/>
          <w:szCs w:val="24"/>
          <w:shd w:val="clear" w:color="auto" w:fill="FFFFFF"/>
          <w:lang w:eastAsia="en-US"/>
        </w:rPr>
        <w:t>p</w:t>
      </w:r>
      <w:r w:rsidRPr="00316E72">
        <w:rPr>
          <w:rFonts w:ascii="Times New Roman" w:eastAsia="Calibri" w:hAnsi="Times New Roman" w:cs="Times New Roman"/>
          <w:color w:val="000000"/>
          <w:sz w:val="24"/>
          <w:szCs w:val="24"/>
          <w:shd w:val="clear" w:color="auto" w:fill="FFFFFF"/>
          <w:lang w:eastAsia="en-US"/>
        </w:rPr>
        <w:t xml:space="preserve">irkimo sutarties vykdymui, </w:t>
      </w:r>
      <w:r w:rsidR="5361EEF5" w:rsidRPr="00316E72">
        <w:rPr>
          <w:rFonts w:ascii="Times New Roman" w:eastAsia="Calibri" w:hAnsi="Times New Roman" w:cs="Times New Roman"/>
          <w:color w:val="000000"/>
          <w:sz w:val="24"/>
          <w:szCs w:val="24"/>
          <w:shd w:val="clear" w:color="auto" w:fill="FFFFFF"/>
          <w:lang w:eastAsia="en-US"/>
        </w:rPr>
        <w:t>T</w:t>
      </w:r>
      <w:r w:rsidRPr="00316E72">
        <w:rPr>
          <w:rFonts w:ascii="Times New Roman" w:eastAsia="Calibri" w:hAnsi="Times New Roman" w:cs="Times New Roman"/>
          <w:color w:val="000000"/>
          <w:sz w:val="24"/>
          <w:szCs w:val="24"/>
          <w:shd w:val="clear" w:color="auto" w:fill="FFFFFF"/>
          <w:lang w:eastAsia="en-US"/>
        </w:rPr>
        <w:t xml:space="preserve">iekėjas turi pateikti pirkimo sutarčių ar kitų dokumentų kopijas, kurios patvirtintų, kad </w:t>
      </w:r>
      <w:r w:rsidR="1B4A1DDB" w:rsidRPr="00316E72">
        <w:rPr>
          <w:rFonts w:ascii="Times New Roman" w:eastAsia="Calibri" w:hAnsi="Times New Roman" w:cs="Times New Roman"/>
          <w:color w:val="000000"/>
          <w:sz w:val="24"/>
          <w:szCs w:val="24"/>
          <w:shd w:val="clear" w:color="auto" w:fill="FFFFFF"/>
          <w:lang w:eastAsia="en-US"/>
        </w:rPr>
        <w:t>T</w:t>
      </w:r>
      <w:r w:rsidRPr="00316E72">
        <w:rPr>
          <w:rFonts w:ascii="Times New Roman" w:eastAsia="Calibri" w:hAnsi="Times New Roman" w:cs="Times New Roman"/>
          <w:color w:val="000000"/>
          <w:sz w:val="24"/>
          <w:szCs w:val="24"/>
          <w:shd w:val="clear" w:color="auto" w:fill="FFFFFF"/>
          <w:lang w:eastAsia="en-US"/>
        </w:rPr>
        <w:t xml:space="preserve">iekėjui kitų ūkio subjektų ištekliai bus prienami ir galimi naudotis per visą sutartinių įsipareigojimų vykdymo laikotarpį. </w:t>
      </w:r>
    </w:p>
    <w:p w14:paraId="3BD0F626" w14:textId="7ECB2906" w:rsidR="00316E72" w:rsidRPr="00316E72" w:rsidRDefault="7BAF621E" w:rsidP="677A53BF">
      <w:pPr>
        <w:shd w:val="clear" w:color="auto" w:fill="FFFFFF" w:themeFill="background1"/>
        <w:spacing w:after="0" w:line="240" w:lineRule="auto"/>
        <w:ind w:right="-1" w:firstLine="567"/>
        <w:jc w:val="both"/>
        <w:rPr>
          <w:rFonts w:ascii="Times New Roman" w:eastAsia="Times New Roman" w:hAnsi="Times New Roman" w:cs="Times New Roman"/>
          <w:color w:val="000000"/>
          <w:sz w:val="24"/>
          <w:szCs w:val="24"/>
          <w:lang w:eastAsia="en-US"/>
        </w:rPr>
      </w:pPr>
      <w:r w:rsidRPr="677A53BF">
        <w:rPr>
          <w:rFonts w:ascii="Times New Roman" w:eastAsia="Times New Roman" w:hAnsi="Times New Roman" w:cs="Times New Roman"/>
          <w:color w:val="000000" w:themeColor="text1"/>
          <w:sz w:val="24"/>
          <w:szCs w:val="24"/>
          <w:lang w:eastAsia="en-US"/>
        </w:rPr>
        <w:t xml:space="preserve">7. Perkančioji organizacija nereikalaus iš </w:t>
      </w:r>
      <w:r w:rsidR="5FD0F944" w:rsidRPr="677A53BF">
        <w:rPr>
          <w:rFonts w:ascii="Times New Roman" w:eastAsia="Times New Roman" w:hAnsi="Times New Roman" w:cs="Times New Roman"/>
          <w:color w:val="000000" w:themeColor="text1"/>
          <w:sz w:val="24"/>
          <w:szCs w:val="24"/>
          <w:lang w:eastAsia="en-US"/>
        </w:rPr>
        <w:t>T</w:t>
      </w:r>
      <w:r w:rsidRPr="677A53BF">
        <w:rPr>
          <w:rFonts w:ascii="Times New Roman" w:eastAsia="Times New Roman" w:hAnsi="Times New Roman" w:cs="Times New Roman"/>
          <w:color w:val="000000" w:themeColor="text1"/>
          <w:sz w:val="24"/>
          <w:szCs w:val="24"/>
          <w:lang w:eastAsia="en-US"/>
        </w:rPr>
        <w:t>iekėjo pateikti dokumentų, patvirtinančių jo atitiktį kvalifikacijos reikalavimams, kaip nustatyta VPĮ 50 straipsnio 4 ir 6 dalyse, jeigu ji:</w:t>
      </w:r>
    </w:p>
    <w:p w14:paraId="5A7FE2AD" w14:textId="77777777" w:rsidR="00316E72" w:rsidRPr="00316E72" w:rsidRDefault="00316E72" w:rsidP="00316E72">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en-US"/>
        </w:rPr>
      </w:pPr>
      <w:r w:rsidRPr="00316E72">
        <w:rPr>
          <w:rFonts w:ascii="Times New Roman" w:eastAsia="Times New Roman" w:hAnsi="Times New Roman" w:cs="Times New Roman"/>
          <w:color w:val="000000"/>
          <w:sz w:val="24"/>
          <w:szCs w:val="24"/>
          <w:lang w:eastAsia="en-US"/>
        </w:rPr>
        <w:t>1) turi galimybę susipažinti su šiais dokumentais ar informacija tiesiogiai ir neatlygintinai prisijungusi prie nacionalinės duomenų bazės bet kurioje valstybėje narėje arba naudodamasi CVP IS priemonėmis;</w:t>
      </w:r>
    </w:p>
    <w:p w14:paraId="7727DCA3" w14:textId="77777777" w:rsidR="00316E72" w:rsidRPr="00316E72" w:rsidRDefault="00316E72" w:rsidP="00316E72">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en-US"/>
        </w:rPr>
      </w:pPr>
      <w:r w:rsidRPr="00316E72">
        <w:rPr>
          <w:rFonts w:ascii="Times New Roman" w:eastAsia="Times New Roman" w:hAnsi="Times New Roman" w:cs="Times New Roman"/>
          <w:color w:val="000000"/>
          <w:sz w:val="24"/>
          <w:szCs w:val="24"/>
          <w:lang w:eastAsia="en-US"/>
        </w:rPr>
        <w:t>2) šiuos dokumentus jau turi iš ankstesnių pirkimo procedūrų.</w:t>
      </w:r>
    </w:p>
    <w:p w14:paraId="4F485898" w14:textId="77777777" w:rsidR="00316E72" w:rsidRPr="00316E72" w:rsidRDefault="00316E72" w:rsidP="00316E72">
      <w:pPr>
        <w:tabs>
          <w:tab w:val="left" w:pos="1260"/>
        </w:tabs>
        <w:spacing w:after="0" w:line="240" w:lineRule="auto"/>
        <w:ind w:right="-1" w:firstLine="567"/>
        <w:jc w:val="both"/>
        <w:rPr>
          <w:rFonts w:ascii="Times New Roman" w:eastAsia="Calibri"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8. Pateikiant atitinkamų dokumentų skaitmenines kopijas yra deklaruojama, kad kopijos yra tikros. Perkančioji organizacija pasilieka sau teisę prašyti dokumentų originalų. </w:t>
      </w:r>
    </w:p>
    <w:p w14:paraId="10753417" w14:textId="77777777" w:rsidR="00316E72" w:rsidRPr="00316E72" w:rsidRDefault="00316E72" w:rsidP="00316E72">
      <w:pPr>
        <w:suppressAutoHyphens/>
        <w:spacing w:after="0" w:line="240" w:lineRule="auto"/>
        <w:ind w:firstLine="567"/>
        <w:jc w:val="center"/>
        <w:rPr>
          <w:rFonts w:eastAsia="Times New Roman" w:cstheme="minorHAnsi"/>
          <w:i/>
          <w:iCs/>
          <w:sz w:val="24"/>
          <w:szCs w:val="24"/>
          <w:lang w:eastAsia="ar-SA"/>
        </w:rPr>
      </w:pPr>
      <w:r w:rsidRPr="00316E72">
        <w:rPr>
          <w:rFonts w:ascii="Times New Roman" w:eastAsia="Times New Roman" w:hAnsi="Times New Roman" w:cs="Times New Roman"/>
          <w:i/>
          <w:iCs/>
          <w:sz w:val="24"/>
          <w:szCs w:val="24"/>
          <w:lang w:eastAsia="ar-SA"/>
        </w:rPr>
        <w:t>____________________________________</w:t>
      </w:r>
      <w:r w:rsidRPr="00316E72">
        <w:rPr>
          <w:rFonts w:eastAsia="Times New Roman" w:cstheme="minorHAnsi"/>
          <w:i/>
          <w:iCs/>
          <w:sz w:val="24"/>
          <w:szCs w:val="24"/>
          <w:lang w:eastAsia="ar-SA"/>
        </w:rPr>
        <w:t>____________________</w:t>
      </w:r>
    </w:p>
    <w:p w14:paraId="7B5C2075" w14:textId="2DAB7854" w:rsidR="00556AA3" w:rsidRDefault="00316E72" w:rsidP="00316E72">
      <w:pPr>
        <w:spacing w:after="0" w:line="240" w:lineRule="auto"/>
        <w:rPr>
          <w:rFonts w:eastAsiaTheme="minorHAnsi" w:cstheme="minorHAnsi"/>
          <w:b/>
          <w:bCs/>
          <w:caps/>
          <w:sz w:val="24"/>
          <w:szCs w:val="24"/>
          <w:lang w:eastAsia="en-US"/>
        </w:rPr>
      </w:pPr>
      <w:r w:rsidRPr="00316E72">
        <w:rPr>
          <w:rFonts w:eastAsiaTheme="minorHAnsi" w:cstheme="minorHAnsi"/>
          <w:b/>
          <w:bCs/>
          <w:caps/>
          <w:sz w:val="24"/>
          <w:szCs w:val="24"/>
          <w:lang w:eastAsia="en-US"/>
        </w:rPr>
        <w:br w:type="page"/>
      </w:r>
    </w:p>
    <w:p w14:paraId="05003785" w14:textId="77777777" w:rsidR="009C7BF4" w:rsidRDefault="009C7BF4" w:rsidP="009C7BF4">
      <w:pPr>
        <w:spacing w:before="240" w:after="0" w:line="240" w:lineRule="auto"/>
        <w:ind w:right="-603" w:firstLine="567"/>
        <w:jc w:val="center"/>
        <w:rPr>
          <w:rFonts w:ascii="Times New Roman" w:eastAsia="Calibri" w:hAnsi="Times New Roman" w:cs="Times New Roman"/>
          <w:b/>
          <w:bCs/>
          <w:color w:val="000000"/>
          <w:kern w:val="2"/>
          <w:sz w:val="24"/>
          <w:szCs w:val="24"/>
          <w:lang w:eastAsia="en-US"/>
          <w14:ligatures w14:val="standardContextual"/>
        </w:rPr>
        <w:sectPr w:rsidR="009C7BF4" w:rsidSect="00B12FB8">
          <w:footerReference w:type="first" r:id="rId26"/>
          <w:pgSz w:w="12240" w:h="15840"/>
          <w:pgMar w:top="1134" w:right="567" w:bottom="1134" w:left="1701" w:header="720" w:footer="720" w:gutter="0"/>
          <w:cols w:space="720"/>
          <w:titlePg/>
          <w:docGrid w:linePitch="360"/>
        </w:sectPr>
      </w:pPr>
    </w:p>
    <w:p w14:paraId="6AB5286D" w14:textId="2FDCE9E5" w:rsidR="009C7BF4" w:rsidRPr="009C7BF4" w:rsidRDefault="009C7BF4" w:rsidP="009C7BF4">
      <w:pPr>
        <w:spacing w:before="240" w:after="0" w:line="240" w:lineRule="auto"/>
        <w:ind w:left="6480" w:right="-603" w:firstLine="1296"/>
        <w:jc w:val="center"/>
        <w:rPr>
          <w:rFonts w:ascii="Times New Roman" w:eastAsia="Calibri" w:hAnsi="Times New Roman" w:cs="Times New Roman"/>
          <w:color w:val="000000"/>
          <w:kern w:val="2"/>
          <w:sz w:val="24"/>
          <w:szCs w:val="24"/>
          <w:lang w:eastAsia="en-US"/>
          <w14:ligatures w14:val="standardContextual"/>
        </w:rPr>
      </w:pPr>
      <w:r w:rsidRPr="009C7BF4">
        <w:rPr>
          <w:rFonts w:ascii="Times New Roman" w:eastAsia="Calibri" w:hAnsi="Times New Roman" w:cs="Times New Roman"/>
          <w:color w:val="000000"/>
          <w:kern w:val="2"/>
          <w:sz w:val="24"/>
          <w:szCs w:val="24"/>
          <w:lang w:eastAsia="en-US"/>
          <w14:ligatures w14:val="standardContextual"/>
        </w:rPr>
        <w:lastRenderedPageBreak/>
        <w:t>Pirkimo sąlygų 4 priedo priedėlis</w:t>
      </w:r>
    </w:p>
    <w:p w14:paraId="6B11CE2A" w14:textId="5D1ADDA0" w:rsidR="009C7BF4" w:rsidRPr="00316E72" w:rsidRDefault="009C7BF4" w:rsidP="009C7BF4">
      <w:pPr>
        <w:spacing w:before="240" w:after="0" w:line="240" w:lineRule="auto"/>
        <w:ind w:right="-603" w:firstLine="567"/>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TIEKĖJO KVALIFIKACIJOS VERTINIMUI</w:t>
      </w:r>
    </w:p>
    <w:p w14:paraId="251F0BE2" w14:textId="77777777" w:rsidR="009C7BF4" w:rsidRPr="00316E72" w:rsidRDefault="009C7BF4" w:rsidP="009C7BF4">
      <w:pPr>
        <w:spacing w:after="0" w:line="240" w:lineRule="auto"/>
        <w:ind w:firstLine="567"/>
        <w:jc w:val="center"/>
        <w:rPr>
          <w:rFonts w:ascii="Times New Roman" w:eastAsia="Calibri" w:hAnsi="Times New Roman" w:cs="Times New Roman"/>
          <w:b/>
          <w:bCs/>
          <w:kern w:val="2"/>
          <w:sz w:val="24"/>
          <w:szCs w:val="24"/>
          <w:lang w:eastAsia="en-US"/>
          <w14:ligatures w14:val="standardContextual"/>
        </w:rPr>
      </w:pPr>
    </w:p>
    <w:p w14:paraId="3317A2DC" w14:textId="4E4946E8" w:rsidR="009C7BF4" w:rsidRPr="00316E72" w:rsidRDefault="3D8B5A3F" w:rsidP="009C7BF4">
      <w:pPr>
        <w:spacing w:after="0" w:line="240" w:lineRule="auto"/>
        <w:jc w:val="both"/>
        <w:rPr>
          <w:rFonts w:ascii="Times New Roman" w:eastAsia="Calibri" w:hAnsi="Times New Roman" w:cs="Times New Roman"/>
          <w:kern w:val="2"/>
          <w:sz w:val="24"/>
          <w:szCs w:val="24"/>
          <w:lang w:eastAsia="en-US"/>
          <w14:ligatures w14:val="standardContextual"/>
        </w:rPr>
      </w:pPr>
      <w:r w:rsidRPr="00316E72">
        <w:rPr>
          <w:rFonts w:ascii="Times New Roman" w:eastAsia="Calibri" w:hAnsi="Times New Roman" w:cs="Times New Roman"/>
          <w:b/>
          <w:bCs/>
          <w:kern w:val="2"/>
          <w:sz w:val="24"/>
          <w:szCs w:val="24"/>
          <w:lang w:eastAsia="en-US"/>
          <w14:ligatures w14:val="standardContextual"/>
        </w:rPr>
        <w:t>Lentelė</w:t>
      </w:r>
      <w:r w:rsidRPr="00316E72">
        <w:rPr>
          <w:rFonts w:ascii="Times New Roman" w:eastAsia="Calibri" w:hAnsi="Times New Roman" w:cs="Times New Roman"/>
          <w:kern w:val="2"/>
          <w:sz w:val="24"/>
          <w:szCs w:val="24"/>
          <w:lang w:eastAsia="en-US"/>
          <w14:ligatures w14:val="standardContextual"/>
        </w:rPr>
        <w:t xml:space="preserve">. Informacija apie </w:t>
      </w:r>
      <w:r w:rsidRPr="009D3997">
        <w:rPr>
          <w:rFonts w:ascii="Times New Roman" w:eastAsia="Calibri" w:hAnsi="Times New Roman" w:cs="Times New Roman"/>
          <w:color w:val="000000"/>
          <w:kern w:val="2"/>
          <w:sz w:val="24"/>
          <w:szCs w:val="24"/>
          <w:lang w:eastAsia="en-US"/>
          <w14:ligatures w14:val="standardContextual"/>
        </w:rPr>
        <w:t>Specialisto Nr. 1 (T</w:t>
      </w:r>
      <w:r w:rsidRPr="009D3997">
        <w:rPr>
          <w:rFonts w:ascii="Times New Roman" w:eastAsia="Calibri" w:hAnsi="Times New Roman" w:cs="Times New Roman"/>
          <w:color w:val="000000"/>
          <w:kern w:val="2"/>
          <w:sz w:val="24"/>
          <w:szCs w:val="24"/>
          <w:vertAlign w:val="subscript"/>
          <w:lang w:eastAsia="en-US"/>
          <w14:ligatures w14:val="standardContextual"/>
        </w:rPr>
        <w:t>1</w:t>
      </w:r>
      <w:r w:rsidRPr="009D3997">
        <w:rPr>
          <w:rFonts w:ascii="Times New Roman" w:eastAsia="Calibri" w:hAnsi="Times New Roman" w:cs="Times New Roman"/>
          <w:color w:val="000000"/>
          <w:kern w:val="2"/>
          <w:sz w:val="24"/>
          <w:szCs w:val="24"/>
          <w:lang w:eastAsia="en-US"/>
          <w14:ligatures w14:val="standardContextual"/>
        </w:rPr>
        <w:t>) ir Specialisto Nr. 2 (T</w:t>
      </w:r>
      <w:r w:rsidRPr="009D3997">
        <w:rPr>
          <w:rFonts w:ascii="Times New Roman" w:eastAsia="Calibri" w:hAnsi="Times New Roman" w:cs="Times New Roman"/>
          <w:color w:val="000000"/>
          <w:kern w:val="2"/>
          <w:sz w:val="24"/>
          <w:szCs w:val="24"/>
          <w:vertAlign w:val="subscript"/>
          <w:lang w:eastAsia="en-US"/>
          <w14:ligatures w14:val="standardContextual"/>
        </w:rPr>
        <w:t>2</w:t>
      </w:r>
      <w:r w:rsidRPr="009D3997">
        <w:rPr>
          <w:rFonts w:ascii="Times New Roman" w:eastAsia="Calibri" w:hAnsi="Times New Roman" w:cs="Times New Roman"/>
          <w:color w:val="000000"/>
          <w:kern w:val="2"/>
          <w:sz w:val="24"/>
          <w:szCs w:val="24"/>
          <w:lang w:eastAsia="en-US"/>
          <w14:ligatures w14:val="standardContextual"/>
        </w:rPr>
        <w:t>) atitiktį</w:t>
      </w:r>
      <w:r w:rsidRPr="00316E72">
        <w:rPr>
          <w:rFonts w:ascii="Times New Roman" w:eastAsia="Calibri" w:hAnsi="Times New Roman" w:cs="Times New Roman"/>
          <w:color w:val="000000"/>
          <w:kern w:val="2"/>
          <w:sz w:val="24"/>
          <w:szCs w:val="24"/>
          <w:lang w:eastAsia="en-US"/>
          <w14:ligatures w14:val="standardContextual"/>
        </w:rPr>
        <w:t xml:space="preserve"> kvalifikacijos reikalavimui pagal specialiųjų pirkimo sąlygų 4</w:t>
      </w:r>
      <w:r w:rsidR="366CFEC5">
        <w:rPr>
          <w:rFonts w:ascii="Times New Roman" w:eastAsia="Calibri" w:hAnsi="Times New Roman" w:cs="Times New Roman"/>
          <w:color w:val="000000"/>
          <w:kern w:val="2"/>
          <w:sz w:val="24"/>
          <w:szCs w:val="24"/>
          <w:lang w:eastAsia="en-US"/>
          <w14:ligatures w14:val="standardContextual"/>
        </w:rPr>
        <w:t> </w:t>
      </w:r>
      <w:r w:rsidRPr="00316E72">
        <w:rPr>
          <w:rFonts w:ascii="Times New Roman" w:eastAsia="Calibri" w:hAnsi="Times New Roman" w:cs="Times New Roman"/>
          <w:color w:val="000000"/>
          <w:kern w:val="2"/>
          <w:sz w:val="24"/>
          <w:szCs w:val="24"/>
          <w:lang w:eastAsia="en-US"/>
          <w14:ligatures w14:val="standardContextual"/>
        </w:rPr>
        <w:t>priedą</w:t>
      </w:r>
      <w:r w:rsidRPr="00316E72">
        <w:rPr>
          <w:rFonts w:ascii="Times New Roman" w:eastAsia="Calibri" w:hAnsi="Times New Roman" w:cs="Times New Roman"/>
          <w:kern w:val="2"/>
          <w:sz w:val="24"/>
          <w:szCs w:val="24"/>
          <w:lang w:eastAsia="en-US"/>
          <w14:ligatures w14:val="standardContextual"/>
        </w:rPr>
        <w:t>:</w:t>
      </w:r>
    </w:p>
    <w:tbl>
      <w:tblPr>
        <w:tblStyle w:val="SmartTextTable4"/>
        <w:tblW w:w="5000" w:type="pct"/>
        <w:tblLook w:val="04A0" w:firstRow="1" w:lastRow="0" w:firstColumn="1" w:lastColumn="0" w:noHBand="0" w:noVBand="1"/>
      </w:tblPr>
      <w:tblGrid>
        <w:gridCol w:w="2707"/>
        <w:gridCol w:w="2840"/>
        <w:gridCol w:w="2623"/>
        <w:gridCol w:w="2761"/>
        <w:gridCol w:w="2631"/>
      </w:tblGrid>
      <w:tr w:rsidR="009C7BF4" w:rsidRPr="00316E72" w14:paraId="6BF3884F" w14:textId="77777777" w:rsidTr="677A53BF">
        <w:tc>
          <w:tcPr>
            <w:tcW w:w="998" w:type="pct"/>
            <w:vAlign w:val="center"/>
          </w:tcPr>
          <w:p w14:paraId="2CCFAFE2" w14:textId="77777777" w:rsidR="009C7BF4" w:rsidRPr="00316E72" w:rsidRDefault="009C7BF4" w:rsidP="00420369">
            <w:pPr>
              <w:jc w:val="center"/>
              <w:rPr>
                <w:rFonts w:eastAsia="Times New Roman"/>
                <w:sz w:val="24"/>
                <w:szCs w:val="24"/>
              </w:rPr>
            </w:pPr>
            <w:bookmarkStart w:id="57" w:name="_Hlk204183063"/>
            <w:r w:rsidRPr="00316E72">
              <w:rPr>
                <w:rFonts w:eastAsia="Times New Roman"/>
                <w:sz w:val="24"/>
                <w:szCs w:val="24"/>
              </w:rPr>
              <w:t>Specialisto pareigos</w:t>
            </w:r>
          </w:p>
        </w:tc>
        <w:tc>
          <w:tcPr>
            <w:tcW w:w="1047" w:type="pct"/>
            <w:vAlign w:val="center"/>
          </w:tcPr>
          <w:p w14:paraId="369B4266" w14:textId="5113E088" w:rsidR="009C7BF4" w:rsidRPr="00316E72" w:rsidRDefault="009C7BF4" w:rsidP="00420369">
            <w:pPr>
              <w:jc w:val="center"/>
              <w:rPr>
                <w:rFonts w:eastAsia="Times New Roman"/>
                <w:sz w:val="24"/>
                <w:szCs w:val="24"/>
              </w:rPr>
            </w:pPr>
            <w:r w:rsidRPr="00316E72">
              <w:rPr>
                <w:rFonts w:eastAsia="Times New Roman"/>
                <w:sz w:val="24"/>
                <w:szCs w:val="24"/>
              </w:rPr>
              <w:t>Specialisto vardas, pavardė, išsilavinimas</w:t>
            </w:r>
            <w:r>
              <w:rPr>
                <w:rFonts w:eastAsia="Times New Roman"/>
                <w:sz w:val="24"/>
                <w:szCs w:val="24"/>
              </w:rPr>
              <w:t>, išsilavinimą patvirtinantis dokumentas</w:t>
            </w:r>
            <w:r w:rsidRPr="00316E72">
              <w:rPr>
                <w:rFonts w:eastAsia="Times New Roman"/>
                <w:sz w:val="24"/>
                <w:szCs w:val="24"/>
              </w:rPr>
              <w:t xml:space="preserve"> </w:t>
            </w:r>
          </w:p>
        </w:tc>
        <w:tc>
          <w:tcPr>
            <w:tcW w:w="967" w:type="pct"/>
            <w:vAlign w:val="center"/>
          </w:tcPr>
          <w:p w14:paraId="5CD3539E" w14:textId="16D4C915" w:rsidR="009C7BF4" w:rsidRDefault="3D8B5A3F" w:rsidP="00420369">
            <w:pPr>
              <w:jc w:val="center"/>
              <w:rPr>
                <w:rFonts w:eastAsia="Times New Roman"/>
                <w:sz w:val="24"/>
                <w:szCs w:val="24"/>
              </w:rPr>
            </w:pPr>
            <w:r w:rsidRPr="677A53BF">
              <w:rPr>
                <w:rFonts w:eastAsia="Times New Roman"/>
                <w:sz w:val="24"/>
                <w:szCs w:val="24"/>
              </w:rPr>
              <w:t xml:space="preserve">Specialisto </w:t>
            </w:r>
            <w:r w:rsidR="366CFEC5" w:rsidRPr="677A53BF">
              <w:rPr>
                <w:rFonts w:eastAsia="Times New Roman"/>
                <w:sz w:val="24"/>
                <w:szCs w:val="24"/>
              </w:rPr>
              <w:t xml:space="preserve">vykdytų </w:t>
            </w:r>
            <w:r w:rsidRPr="677A53BF">
              <w:rPr>
                <w:rFonts w:eastAsia="Times New Roman"/>
                <w:sz w:val="24"/>
                <w:szCs w:val="24"/>
              </w:rPr>
              <w:t xml:space="preserve">mokymų </w:t>
            </w:r>
            <w:r w:rsidR="366CFEC5" w:rsidRPr="677A53BF">
              <w:rPr>
                <w:rFonts w:eastAsia="Times New Roman"/>
                <w:sz w:val="24"/>
                <w:szCs w:val="24"/>
              </w:rPr>
              <w:t>patirtis</w:t>
            </w:r>
            <w:r w:rsidRPr="677A53BF">
              <w:rPr>
                <w:rFonts w:eastAsia="Times New Roman"/>
                <w:sz w:val="24"/>
                <w:szCs w:val="24"/>
              </w:rPr>
              <w:t xml:space="preserve"> (akademinėmis</w:t>
            </w:r>
          </w:p>
          <w:p w14:paraId="7D4F1FF6" w14:textId="580A3B90" w:rsidR="009C7BF4" w:rsidRPr="00316E72" w:rsidRDefault="3D8B5A3F" w:rsidP="00420369">
            <w:pPr>
              <w:jc w:val="center"/>
              <w:rPr>
                <w:rFonts w:eastAsia="Times New Roman"/>
                <w:sz w:val="24"/>
                <w:szCs w:val="24"/>
              </w:rPr>
            </w:pPr>
            <w:r w:rsidRPr="677A53BF">
              <w:rPr>
                <w:rFonts w:eastAsia="Times New Roman"/>
                <w:sz w:val="24"/>
                <w:szCs w:val="24"/>
              </w:rPr>
              <w:t>valandomis)</w:t>
            </w:r>
            <w:r w:rsidR="309E3866" w:rsidRPr="677A53BF">
              <w:rPr>
                <w:rFonts w:eastAsia="Times New Roman"/>
                <w:sz w:val="24"/>
                <w:szCs w:val="24"/>
              </w:rPr>
              <w:t xml:space="preserve"> per paskutinius 3 (trys) metus iki pasiūlymo pateikimo termino pabaigos</w:t>
            </w:r>
          </w:p>
        </w:tc>
        <w:tc>
          <w:tcPr>
            <w:tcW w:w="1018" w:type="pct"/>
            <w:vAlign w:val="center"/>
          </w:tcPr>
          <w:p w14:paraId="5F8A298F" w14:textId="79FE3620" w:rsidR="009C7BF4" w:rsidRPr="00316E72" w:rsidRDefault="009D3997" w:rsidP="00420369">
            <w:pPr>
              <w:jc w:val="center"/>
              <w:rPr>
                <w:rFonts w:eastAsia="Times New Roman"/>
                <w:sz w:val="24"/>
                <w:szCs w:val="24"/>
              </w:rPr>
            </w:pPr>
            <w:r>
              <w:rPr>
                <w:rFonts w:eastAsia="Times New Roman"/>
                <w:sz w:val="24"/>
                <w:szCs w:val="24"/>
              </w:rPr>
              <w:t>Specialisto v</w:t>
            </w:r>
            <w:r w:rsidR="009C7BF4">
              <w:rPr>
                <w:rFonts w:eastAsia="Times New Roman"/>
                <w:sz w:val="24"/>
                <w:szCs w:val="24"/>
              </w:rPr>
              <w:t>ykdytų mokymų aprašymas</w:t>
            </w:r>
          </w:p>
        </w:tc>
        <w:tc>
          <w:tcPr>
            <w:tcW w:w="970" w:type="pct"/>
            <w:vAlign w:val="center"/>
          </w:tcPr>
          <w:p w14:paraId="52694344" w14:textId="67FBBBB6" w:rsidR="009C7BF4" w:rsidRPr="00316E72" w:rsidRDefault="009D3997" w:rsidP="00420369">
            <w:pPr>
              <w:jc w:val="center"/>
              <w:rPr>
                <w:rFonts w:eastAsia="Times New Roman"/>
                <w:sz w:val="24"/>
                <w:szCs w:val="24"/>
              </w:rPr>
            </w:pPr>
            <w:r>
              <w:rPr>
                <w:rFonts w:eastAsia="Times New Roman"/>
                <w:sz w:val="24"/>
                <w:szCs w:val="24"/>
              </w:rPr>
              <w:t>Specialisto vykdytų m</w:t>
            </w:r>
            <w:r w:rsidR="009C7BF4">
              <w:rPr>
                <w:rFonts w:eastAsia="Times New Roman"/>
                <w:sz w:val="24"/>
                <w:szCs w:val="24"/>
              </w:rPr>
              <w:t xml:space="preserve">okymų </w:t>
            </w:r>
            <w:r w:rsidR="009C7BF4" w:rsidRPr="00316E72">
              <w:rPr>
                <w:rFonts w:eastAsia="Times New Roman"/>
                <w:sz w:val="24"/>
                <w:szCs w:val="24"/>
              </w:rPr>
              <w:t>užsakovas ir (ar) darbdavys; atsaking</w:t>
            </w:r>
            <w:r w:rsidR="009C7BF4">
              <w:rPr>
                <w:rFonts w:eastAsia="Times New Roman"/>
                <w:sz w:val="24"/>
                <w:szCs w:val="24"/>
              </w:rPr>
              <w:t>as</w:t>
            </w:r>
            <w:r w:rsidR="009C7BF4" w:rsidRPr="00316E72">
              <w:rPr>
                <w:rFonts w:eastAsia="Times New Roman"/>
                <w:sz w:val="24"/>
                <w:szCs w:val="24"/>
              </w:rPr>
              <w:t xml:space="preserve"> asm</w:t>
            </w:r>
            <w:r w:rsidR="009C7BF4">
              <w:rPr>
                <w:rFonts w:eastAsia="Times New Roman"/>
                <w:sz w:val="24"/>
                <w:szCs w:val="24"/>
              </w:rPr>
              <w:t>uo</w:t>
            </w:r>
            <w:r w:rsidR="009C7BF4" w:rsidRPr="00316E72">
              <w:rPr>
                <w:rFonts w:eastAsia="Times New Roman"/>
                <w:sz w:val="24"/>
                <w:szCs w:val="24"/>
              </w:rPr>
              <w:t>, galin</w:t>
            </w:r>
            <w:r w:rsidR="009C7BF4">
              <w:rPr>
                <w:rFonts w:eastAsia="Times New Roman"/>
                <w:sz w:val="24"/>
                <w:szCs w:val="24"/>
              </w:rPr>
              <w:t>tis</w:t>
            </w:r>
            <w:r w:rsidR="009C7BF4" w:rsidRPr="00316E72">
              <w:rPr>
                <w:rFonts w:eastAsia="Times New Roman"/>
                <w:sz w:val="24"/>
                <w:szCs w:val="24"/>
              </w:rPr>
              <w:t xml:space="preserve"> patvirtinti teikiamą informaciją apie </w:t>
            </w:r>
            <w:r w:rsidR="009C7BF4">
              <w:rPr>
                <w:rFonts w:eastAsia="Times New Roman"/>
                <w:sz w:val="24"/>
                <w:szCs w:val="24"/>
              </w:rPr>
              <w:t xml:space="preserve">specialisto </w:t>
            </w:r>
            <w:r w:rsidR="009C7BF4" w:rsidRPr="00316E72">
              <w:rPr>
                <w:rFonts w:eastAsia="Times New Roman"/>
                <w:sz w:val="24"/>
                <w:szCs w:val="24"/>
              </w:rPr>
              <w:t>patirtį, kontaktiniai duomenys (tel., el. p.)</w:t>
            </w:r>
          </w:p>
        </w:tc>
      </w:tr>
      <w:tr w:rsidR="009C7BF4" w:rsidRPr="00316E72" w14:paraId="44A68B0E" w14:textId="77777777" w:rsidTr="677A53BF">
        <w:tc>
          <w:tcPr>
            <w:tcW w:w="998" w:type="pct"/>
          </w:tcPr>
          <w:p w14:paraId="78C12BF1" w14:textId="77777777" w:rsidR="009C7BF4" w:rsidRPr="00316E72" w:rsidRDefault="009C7BF4" w:rsidP="00420369">
            <w:pPr>
              <w:jc w:val="center"/>
              <w:rPr>
                <w:sz w:val="24"/>
                <w:szCs w:val="24"/>
              </w:rPr>
            </w:pPr>
          </w:p>
        </w:tc>
        <w:tc>
          <w:tcPr>
            <w:tcW w:w="1047" w:type="pct"/>
          </w:tcPr>
          <w:p w14:paraId="25BFB676" w14:textId="77777777" w:rsidR="009C7BF4" w:rsidRPr="00316E72" w:rsidRDefault="009C7BF4" w:rsidP="00420369">
            <w:pPr>
              <w:jc w:val="center"/>
              <w:rPr>
                <w:sz w:val="24"/>
                <w:szCs w:val="24"/>
              </w:rPr>
            </w:pPr>
            <w:r w:rsidRPr="00316E72">
              <w:rPr>
                <w:sz w:val="24"/>
                <w:szCs w:val="24"/>
              </w:rPr>
              <w:t>1</w:t>
            </w:r>
          </w:p>
        </w:tc>
        <w:tc>
          <w:tcPr>
            <w:tcW w:w="967" w:type="pct"/>
          </w:tcPr>
          <w:p w14:paraId="46C794B9" w14:textId="77777777" w:rsidR="009C7BF4" w:rsidRPr="00316E72" w:rsidRDefault="009C7BF4" w:rsidP="00420369">
            <w:pPr>
              <w:jc w:val="center"/>
              <w:rPr>
                <w:sz w:val="24"/>
                <w:szCs w:val="24"/>
              </w:rPr>
            </w:pPr>
            <w:r w:rsidRPr="00316E72">
              <w:rPr>
                <w:sz w:val="24"/>
                <w:szCs w:val="24"/>
              </w:rPr>
              <w:t>2</w:t>
            </w:r>
          </w:p>
        </w:tc>
        <w:tc>
          <w:tcPr>
            <w:tcW w:w="1018" w:type="pct"/>
          </w:tcPr>
          <w:p w14:paraId="71A15E76" w14:textId="77777777" w:rsidR="009C7BF4" w:rsidRPr="00316E72" w:rsidRDefault="009C7BF4" w:rsidP="00420369">
            <w:pPr>
              <w:jc w:val="center"/>
              <w:rPr>
                <w:sz w:val="24"/>
                <w:szCs w:val="24"/>
              </w:rPr>
            </w:pPr>
            <w:r w:rsidRPr="00316E72">
              <w:rPr>
                <w:sz w:val="24"/>
                <w:szCs w:val="24"/>
              </w:rPr>
              <w:t>3</w:t>
            </w:r>
          </w:p>
        </w:tc>
        <w:tc>
          <w:tcPr>
            <w:tcW w:w="970" w:type="pct"/>
          </w:tcPr>
          <w:p w14:paraId="56B1CC3A" w14:textId="77777777" w:rsidR="009C7BF4" w:rsidRPr="00316E72" w:rsidRDefault="009C7BF4" w:rsidP="00420369">
            <w:pPr>
              <w:jc w:val="center"/>
              <w:rPr>
                <w:sz w:val="24"/>
                <w:szCs w:val="24"/>
              </w:rPr>
            </w:pPr>
            <w:r w:rsidRPr="00316E72">
              <w:rPr>
                <w:sz w:val="24"/>
                <w:szCs w:val="24"/>
              </w:rPr>
              <w:t>4</w:t>
            </w:r>
          </w:p>
        </w:tc>
      </w:tr>
      <w:tr w:rsidR="009C7BF4" w:rsidRPr="00316E72" w14:paraId="39DE4629" w14:textId="77777777" w:rsidTr="677A53BF">
        <w:trPr>
          <w:trHeight w:val="111"/>
        </w:trPr>
        <w:tc>
          <w:tcPr>
            <w:tcW w:w="998" w:type="pct"/>
            <w:vMerge w:val="restart"/>
          </w:tcPr>
          <w:p w14:paraId="44316F14" w14:textId="77777777" w:rsidR="009C7BF4" w:rsidRPr="00316E72" w:rsidRDefault="009C7BF4" w:rsidP="00420369">
            <w:pPr>
              <w:rPr>
                <w:b/>
                <w:bCs/>
                <w:sz w:val="24"/>
                <w:szCs w:val="24"/>
              </w:rPr>
            </w:pPr>
            <w:r w:rsidRPr="00316E72">
              <w:rPr>
                <w:b/>
                <w:bCs/>
                <w:sz w:val="24"/>
                <w:szCs w:val="24"/>
              </w:rPr>
              <w:t>Specialistas Nr. 1</w:t>
            </w:r>
          </w:p>
        </w:tc>
        <w:tc>
          <w:tcPr>
            <w:tcW w:w="1047" w:type="pct"/>
            <w:vMerge w:val="restart"/>
          </w:tcPr>
          <w:p w14:paraId="377F27AF" w14:textId="77777777" w:rsidR="009C7BF4" w:rsidRPr="00316E72" w:rsidRDefault="009C7BF4" w:rsidP="00420369">
            <w:pPr>
              <w:rPr>
                <w:sz w:val="24"/>
                <w:szCs w:val="24"/>
              </w:rPr>
            </w:pPr>
          </w:p>
        </w:tc>
        <w:tc>
          <w:tcPr>
            <w:tcW w:w="967" w:type="pct"/>
          </w:tcPr>
          <w:p w14:paraId="2422411D" w14:textId="77777777" w:rsidR="009C7BF4" w:rsidRPr="00316E72" w:rsidRDefault="009C7BF4" w:rsidP="00420369">
            <w:pPr>
              <w:jc w:val="center"/>
              <w:rPr>
                <w:sz w:val="24"/>
                <w:szCs w:val="24"/>
              </w:rPr>
            </w:pPr>
          </w:p>
        </w:tc>
        <w:tc>
          <w:tcPr>
            <w:tcW w:w="1018" w:type="pct"/>
          </w:tcPr>
          <w:p w14:paraId="5128B586" w14:textId="77777777" w:rsidR="009C7BF4" w:rsidRPr="00316E72" w:rsidRDefault="009C7BF4" w:rsidP="00420369">
            <w:pPr>
              <w:jc w:val="center"/>
              <w:rPr>
                <w:sz w:val="24"/>
                <w:szCs w:val="24"/>
              </w:rPr>
            </w:pPr>
          </w:p>
        </w:tc>
        <w:tc>
          <w:tcPr>
            <w:tcW w:w="970" w:type="pct"/>
          </w:tcPr>
          <w:p w14:paraId="21C8B42B" w14:textId="77777777" w:rsidR="009C7BF4" w:rsidRPr="00316E72" w:rsidRDefault="009C7BF4" w:rsidP="00420369">
            <w:pPr>
              <w:jc w:val="center"/>
              <w:rPr>
                <w:sz w:val="24"/>
                <w:szCs w:val="24"/>
              </w:rPr>
            </w:pPr>
          </w:p>
        </w:tc>
      </w:tr>
      <w:tr w:rsidR="009C7BF4" w:rsidRPr="00316E72" w14:paraId="549AA559" w14:textId="77777777" w:rsidTr="677A53BF">
        <w:trPr>
          <w:trHeight w:val="111"/>
        </w:trPr>
        <w:tc>
          <w:tcPr>
            <w:tcW w:w="998" w:type="pct"/>
            <w:vMerge/>
          </w:tcPr>
          <w:p w14:paraId="1F365369" w14:textId="77777777" w:rsidR="009C7BF4" w:rsidRPr="00316E72" w:rsidRDefault="009C7BF4" w:rsidP="00420369">
            <w:pPr>
              <w:rPr>
                <w:b/>
                <w:bCs/>
                <w:sz w:val="24"/>
                <w:szCs w:val="24"/>
              </w:rPr>
            </w:pPr>
          </w:p>
        </w:tc>
        <w:tc>
          <w:tcPr>
            <w:tcW w:w="1047" w:type="pct"/>
            <w:vMerge/>
          </w:tcPr>
          <w:p w14:paraId="022AA5AF" w14:textId="77777777" w:rsidR="009C7BF4" w:rsidRPr="00316E72" w:rsidRDefault="009C7BF4" w:rsidP="00420369">
            <w:pPr>
              <w:rPr>
                <w:sz w:val="24"/>
                <w:szCs w:val="24"/>
              </w:rPr>
            </w:pPr>
          </w:p>
        </w:tc>
        <w:tc>
          <w:tcPr>
            <w:tcW w:w="967" w:type="pct"/>
          </w:tcPr>
          <w:p w14:paraId="3922E971" w14:textId="77777777" w:rsidR="009C7BF4" w:rsidRPr="00316E72" w:rsidRDefault="009C7BF4" w:rsidP="00420369">
            <w:pPr>
              <w:jc w:val="center"/>
              <w:rPr>
                <w:sz w:val="24"/>
                <w:szCs w:val="24"/>
              </w:rPr>
            </w:pPr>
          </w:p>
        </w:tc>
        <w:tc>
          <w:tcPr>
            <w:tcW w:w="1018" w:type="pct"/>
          </w:tcPr>
          <w:p w14:paraId="0B6256BE" w14:textId="77777777" w:rsidR="009C7BF4" w:rsidRPr="00316E72" w:rsidRDefault="009C7BF4" w:rsidP="00420369">
            <w:pPr>
              <w:jc w:val="center"/>
              <w:rPr>
                <w:sz w:val="24"/>
                <w:szCs w:val="24"/>
              </w:rPr>
            </w:pPr>
          </w:p>
        </w:tc>
        <w:tc>
          <w:tcPr>
            <w:tcW w:w="970" w:type="pct"/>
          </w:tcPr>
          <w:p w14:paraId="56A67477" w14:textId="77777777" w:rsidR="009C7BF4" w:rsidRPr="00316E72" w:rsidRDefault="009C7BF4" w:rsidP="00420369">
            <w:pPr>
              <w:jc w:val="center"/>
              <w:rPr>
                <w:sz w:val="24"/>
                <w:szCs w:val="24"/>
              </w:rPr>
            </w:pPr>
          </w:p>
        </w:tc>
      </w:tr>
      <w:tr w:rsidR="009C7BF4" w:rsidRPr="00316E72" w14:paraId="5D715702" w14:textId="77777777" w:rsidTr="677A53BF">
        <w:trPr>
          <w:trHeight w:val="111"/>
        </w:trPr>
        <w:tc>
          <w:tcPr>
            <w:tcW w:w="998" w:type="pct"/>
            <w:vMerge/>
          </w:tcPr>
          <w:p w14:paraId="4BC62FEE" w14:textId="77777777" w:rsidR="009C7BF4" w:rsidRPr="00316E72" w:rsidRDefault="009C7BF4" w:rsidP="00420369">
            <w:pPr>
              <w:rPr>
                <w:b/>
                <w:bCs/>
                <w:sz w:val="24"/>
                <w:szCs w:val="24"/>
              </w:rPr>
            </w:pPr>
          </w:p>
        </w:tc>
        <w:tc>
          <w:tcPr>
            <w:tcW w:w="1047" w:type="pct"/>
            <w:vMerge/>
          </w:tcPr>
          <w:p w14:paraId="0D29AD2F" w14:textId="77777777" w:rsidR="009C7BF4" w:rsidRPr="00316E72" w:rsidRDefault="009C7BF4" w:rsidP="00420369">
            <w:pPr>
              <w:rPr>
                <w:sz w:val="24"/>
                <w:szCs w:val="24"/>
              </w:rPr>
            </w:pPr>
          </w:p>
        </w:tc>
        <w:tc>
          <w:tcPr>
            <w:tcW w:w="967" w:type="pct"/>
          </w:tcPr>
          <w:p w14:paraId="12E590E2" w14:textId="77777777" w:rsidR="009C7BF4" w:rsidRPr="00316E72" w:rsidRDefault="009C7BF4" w:rsidP="00420369">
            <w:pPr>
              <w:jc w:val="center"/>
              <w:rPr>
                <w:sz w:val="24"/>
                <w:szCs w:val="24"/>
              </w:rPr>
            </w:pPr>
          </w:p>
        </w:tc>
        <w:tc>
          <w:tcPr>
            <w:tcW w:w="1018" w:type="pct"/>
          </w:tcPr>
          <w:p w14:paraId="0BF3F968" w14:textId="77777777" w:rsidR="009C7BF4" w:rsidRPr="00316E72" w:rsidRDefault="009C7BF4" w:rsidP="00420369">
            <w:pPr>
              <w:jc w:val="center"/>
              <w:rPr>
                <w:sz w:val="24"/>
                <w:szCs w:val="24"/>
              </w:rPr>
            </w:pPr>
          </w:p>
        </w:tc>
        <w:tc>
          <w:tcPr>
            <w:tcW w:w="970" w:type="pct"/>
          </w:tcPr>
          <w:p w14:paraId="29B3D350" w14:textId="77777777" w:rsidR="009C7BF4" w:rsidRPr="00316E72" w:rsidRDefault="009C7BF4" w:rsidP="00420369">
            <w:pPr>
              <w:jc w:val="center"/>
              <w:rPr>
                <w:sz w:val="24"/>
                <w:szCs w:val="24"/>
              </w:rPr>
            </w:pPr>
          </w:p>
        </w:tc>
      </w:tr>
      <w:tr w:rsidR="009C7BF4" w:rsidRPr="00316E72" w14:paraId="166ED944" w14:textId="77777777" w:rsidTr="677A53BF">
        <w:trPr>
          <w:trHeight w:val="111"/>
        </w:trPr>
        <w:tc>
          <w:tcPr>
            <w:tcW w:w="998" w:type="pct"/>
            <w:vMerge/>
          </w:tcPr>
          <w:p w14:paraId="6023D499" w14:textId="77777777" w:rsidR="009C7BF4" w:rsidRPr="00316E72" w:rsidRDefault="009C7BF4" w:rsidP="00420369">
            <w:pPr>
              <w:rPr>
                <w:b/>
                <w:bCs/>
                <w:sz w:val="24"/>
                <w:szCs w:val="24"/>
              </w:rPr>
            </w:pPr>
          </w:p>
        </w:tc>
        <w:tc>
          <w:tcPr>
            <w:tcW w:w="1047" w:type="pct"/>
            <w:vMerge/>
          </w:tcPr>
          <w:p w14:paraId="599FC87F" w14:textId="77777777" w:rsidR="009C7BF4" w:rsidRPr="00316E72" w:rsidRDefault="009C7BF4" w:rsidP="00420369">
            <w:pPr>
              <w:rPr>
                <w:sz w:val="24"/>
                <w:szCs w:val="24"/>
              </w:rPr>
            </w:pPr>
          </w:p>
        </w:tc>
        <w:tc>
          <w:tcPr>
            <w:tcW w:w="967" w:type="pct"/>
          </w:tcPr>
          <w:p w14:paraId="61DBA4F3" w14:textId="77777777" w:rsidR="009C7BF4" w:rsidRPr="00316E72" w:rsidRDefault="009C7BF4" w:rsidP="00420369">
            <w:pPr>
              <w:jc w:val="center"/>
              <w:rPr>
                <w:sz w:val="24"/>
                <w:szCs w:val="24"/>
              </w:rPr>
            </w:pPr>
          </w:p>
        </w:tc>
        <w:tc>
          <w:tcPr>
            <w:tcW w:w="1018" w:type="pct"/>
          </w:tcPr>
          <w:p w14:paraId="4253DEEF" w14:textId="77777777" w:rsidR="009C7BF4" w:rsidRPr="00316E72" w:rsidRDefault="009C7BF4" w:rsidP="00420369">
            <w:pPr>
              <w:jc w:val="center"/>
              <w:rPr>
                <w:sz w:val="24"/>
                <w:szCs w:val="24"/>
              </w:rPr>
            </w:pPr>
          </w:p>
        </w:tc>
        <w:tc>
          <w:tcPr>
            <w:tcW w:w="970" w:type="pct"/>
          </w:tcPr>
          <w:p w14:paraId="269C5CCE" w14:textId="77777777" w:rsidR="009C7BF4" w:rsidRPr="00316E72" w:rsidRDefault="009C7BF4" w:rsidP="00420369">
            <w:pPr>
              <w:jc w:val="center"/>
              <w:rPr>
                <w:sz w:val="24"/>
                <w:szCs w:val="24"/>
              </w:rPr>
            </w:pPr>
          </w:p>
        </w:tc>
      </w:tr>
      <w:tr w:rsidR="009C7BF4" w:rsidRPr="00316E72" w14:paraId="12692F89" w14:textId="77777777" w:rsidTr="677A53BF">
        <w:trPr>
          <w:trHeight w:val="111"/>
        </w:trPr>
        <w:tc>
          <w:tcPr>
            <w:tcW w:w="998" w:type="pct"/>
            <w:vMerge w:val="restart"/>
          </w:tcPr>
          <w:p w14:paraId="3591D13B" w14:textId="77777777" w:rsidR="009C7BF4" w:rsidRPr="00316E72" w:rsidRDefault="009C7BF4" w:rsidP="00420369">
            <w:pPr>
              <w:rPr>
                <w:b/>
                <w:bCs/>
                <w:sz w:val="24"/>
                <w:szCs w:val="24"/>
              </w:rPr>
            </w:pPr>
            <w:r w:rsidRPr="00316E72">
              <w:rPr>
                <w:b/>
                <w:bCs/>
                <w:sz w:val="24"/>
                <w:szCs w:val="24"/>
              </w:rPr>
              <w:t>Specialistas Nr. 2</w:t>
            </w:r>
          </w:p>
        </w:tc>
        <w:tc>
          <w:tcPr>
            <w:tcW w:w="1047" w:type="pct"/>
            <w:vMerge w:val="restart"/>
          </w:tcPr>
          <w:p w14:paraId="3614A1DF" w14:textId="77777777" w:rsidR="009C7BF4" w:rsidRPr="00316E72" w:rsidRDefault="009C7BF4" w:rsidP="00420369">
            <w:pPr>
              <w:rPr>
                <w:sz w:val="24"/>
                <w:szCs w:val="24"/>
              </w:rPr>
            </w:pPr>
          </w:p>
        </w:tc>
        <w:tc>
          <w:tcPr>
            <w:tcW w:w="967" w:type="pct"/>
          </w:tcPr>
          <w:p w14:paraId="5092AEE5" w14:textId="77777777" w:rsidR="009C7BF4" w:rsidRPr="00316E72" w:rsidRDefault="009C7BF4" w:rsidP="00420369">
            <w:pPr>
              <w:jc w:val="center"/>
              <w:rPr>
                <w:sz w:val="24"/>
                <w:szCs w:val="24"/>
              </w:rPr>
            </w:pPr>
          </w:p>
        </w:tc>
        <w:tc>
          <w:tcPr>
            <w:tcW w:w="1018" w:type="pct"/>
          </w:tcPr>
          <w:p w14:paraId="264C5A97" w14:textId="77777777" w:rsidR="009C7BF4" w:rsidRPr="00316E72" w:rsidRDefault="009C7BF4" w:rsidP="00420369">
            <w:pPr>
              <w:jc w:val="center"/>
              <w:rPr>
                <w:sz w:val="24"/>
                <w:szCs w:val="24"/>
              </w:rPr>
            </w:pPr>
          </w:p>
        </w:tc>
        <w:tc>
          <w:tcPr>
            <w:tcW w:w="970" w:type="pct"/>
          </w:tcPr>
          <w:p w14:paraId="5A3C0CB3" w14:textId="77777777" w:rsidR="009C7BF4" w:rsidRPr="00316E72" w:rsidRDefault="009C7BF4" w:rsidP="00420369">
            <w:pPr>
              <w:jc w:val="center"/>
              <w:rPr>
                <w:sz w:val="24"/>
                <w:szCs w:val="24"/>
              </w:rPr>
            </w:pPr>
          </w:p>
        </w:tc>
      </w:tr>
      <w:tr w:rsidR="009C7BF4" w:rsidRPr="00316E72" w14:paraId="18DE966F" w14:textId="77777777" w:rsidTr="677A53BF">
        <w:trPr>
          <w:trHeight w:val="111"/>
        </w:trPr>
        <w:tc>
          <w:tcPr>
            <w:tcW w:w="998" w:type="pct"/>
            <w:vMerge/>
          </w:tcPr>
          <w:p w14:paraId="6851549D" w14:textId="77777777" w:rsidR="009C7BF4" w:rsidRPr="00316E72" w:rsidRDefault="009C7BF4" w:rsidP="00420369">
            <w:pPr>
              <w:rPr>
                <w:b/>
                <w:bCs/>
                <w:sz w:val="24"/>
                <w:szCs w:val="24"/>
              </w:rPr>
            </w:pPr>
          </w:p>
        </w:tc>
        <w:tc>
          <w:tcPr>
            <w:tcW w:w="1047" w:type="pct"/>
            <w:vMerge/>
          </w:tcPr>
          <w:p w14:paraId="1327ED92" w14:textId="77777777" w:rsidR="009C7BF4" w:rsidRPr="00316E72" w:rsidRDefault="009C7BF4" w:rsidP="00420369">
            <w:pPr>
              <w:rPr>
                <w:sz w:val="24"/>
                <w:szCs w:val="24"/>
              </w:rPr>
            </w:pPr>
          </w:p>
        </w:tc>
        <w:tc>
          <w:tcPr>
            <w:tcW w:w="967" w:type="pct"/>
          </w:tcPr>
          <w:p w14:paraId="7DD1A80B" w14:textId="77777777" w:rsidR="009C7BF4" w:rsidRPr="00316E72" w:rsidRDefault="009C7BF4" w:rsidP="00420369">
            <w:pPr>
              <w:jc w:val="center"/>
              <w:rPr>
                <w:sz w:val="24"/>
                <w:szCs w:val="24"/>
              </w:rPr>
            </w:pPr>
          </w:p>
        </w:tc>
        <w:tc>
          <w:tcPr>
            <w:tcW w:w="1018" w:type="pct"/>
          </w:tcPr>
          <w:p w14:paraId="6F289C10" w14:textId="77777777" w:rsidR="009C7BF4" w:rsidRPr="00316E72" w:rsidRDefault="009C7BF4" w:rsidP="00420369">
            <w:pPr>
              <w:jc w:val="center"/>
              <w:rPr>
                <w:sz w:val="24"/>
                <w:szCs w:val="24"/>
              </w:rPr>
            </w:pPr>
          </w:p>
        </w:tc>
        <w:tc>
          <w:tcPr>
            <w:tcW w:w="970" w:type="pct"/>
          </w:tcPr>
          <w:p w14:paraId="03F80B93" w14:textId="77777777" w:rsidR="009C7BF4" w:rsidRPr="00316E72" w:rsidRDefault="009C7BF4" w:rsidP="00420369">
            <w:pPr>
              <w:jc w:val="center"/>
              <w:rPr>
                <w:sz w:val="24"/>
                <w:szCs w:val="24"/>
              </w:rPr>
            </w:pPr>
          </w:p>
        </w:tc>
      </w:tr>
      <w:tr w:rsidR="009C7BF4" w:rsidRPr="00316E72" w14:paraId="1C151FCD" w14:textId="77777777" w:rsidTr="677A53BF">
        <w:trPr>
          <w:trHeight w:val="111"/>
        </w:trPr>
        <w:tc>
          <w:tcPr>
            <w:tcW w:w="998" w:type="pct"/>
            <w:vMerge/>
          </w:tcPr>
          <w:p w14:paraId="2E3DF020" w14:textId="77777777" w:rsidR="009C7BF4" w:rsidRPr="00316E72" w:rsidRDefault="009C7BF4" w:rsidP="00420369">
            <w:pPr>
              <w:rPr>
                <w:b/>
                <w:bCs/>
                <w:sz w:val="24"/>
                <w:szCs w:val="24"/>
              </w:rPr>
            </w:pPr>
          </w:p>
        </w:tc>
        <w:tc>
          <w:tcPr>
            <w:tcW w:w="1047" w:type="pct"/>
            <w:vMerge/>
          </w:tcPr>
          <w:p w14:paraId="1931C043" w14:textId="77777777" w:rsidR="009C7BF4" w:rsidRPr="00316E72" w:rsidRDefault="009C7BF4" w:rsidP="00420369">
            <w:pPr>
              <w:rPr>
                <w:sz w:val="24"/>
                <w:szCs w:val="24"/>
              </w:rPr>
            </w:pPr>
          </w:p>
        </w:tc>
        <w:tc>
          <w:tcPr>
            <w:tcW w:w="967" w:type="pct"/>
          </w:tcPr>
          <w:p w14:paraId="24A98C81" w14:textId="77777777" w:rsidR="009C7BF4" w:rsidRPr="00316E72" w:rsidRDefault="009C7BF4" w:rsidP="00420369">
            <w:pPr>
              <w:jc w:val="center"/>
              <w:rPr>
                <w:sz w:val="24"/>
                <w:szCs w:val="24"/>
              </w:rPr>
            </w:pPr>
          </w:p>
        </w:tc>
        <w:tc>
          <w:tcPr>
            <w:tcW w:w="1018" w:type="pct"/>
          </w:tcPr>
          <w:p w14:paraId="177FF341" w14:textId="77777777" w:rsidR="009C7BF4" w:rsidRPr="00316E72" w:rsidRDefault="009C7BF4" w:rsidP="00420369">
            <w:pPr>
              <w:jc w:val="center"/>
              <w:rPr>
                <w:sz w:val="24"/>
                <w:szCs w:val="24"/>
              </w:rPr>
            </w:pPr>
          </w:p>
        </w:tc>
        <w:tc>
          <w:tcPr>
            <w:tcW w:w="970" w:type="pct"/>
          </w:tcPr>
          <w:p w14:paraId="22A3B58B" w14:textId="77777777" w:rsidR="009C7BF4" w:rsidRPr="00316E72" w:rsidRDefault="009C7BF4" w:rsidP="00420369">
            <w:pPr>
              <w:jc w:val="center"/>
              <w:rPr>
                <w:sz w:val="24"/>
                <w:szCs w:val="24"/>
              </w:rPr>
            </w:pPr>
          </w:p>
        </w:tc>
      </w:tr>
      <w:tr w:rsidR="009C7BF4" w:rsidRPr="00316E72" w14:paraId="0E326C1A" w14:textId="77777777" w:rsidTr="677A53BF">
        <w:trPr>
          <w:trHeight w:val="111"/>
        </w:trPr>
        <w:tc>
          <w:tcPr>
            <w:tcW w:w="998" w:type="pct"/>
            <w:vMerge/>
          </w:tcPr>
          <w:p w14:paraId="7171CD5E" w14:textId="77777777" w:rsidR="009C7BF4" w:rsidRPr="00316E72" w:rsidRDefault="009C7BF4" w:rsidP="00420369">
            <w:pPr>
              <w:rPr>
                <w:b/>
                <w:bCs/>
                <w:sz w:val="24"/>
                <w:szCs w:val="24"/>
              </w:rPr>
            </w:pPr>
          </w:p>
        </w:tc>
        <w:tc>
          <w:tcPr>
            <w:tcW w:w="1047" w:type="pct"/>
            <w:vMerge/>
          </w:tcPr>
          <w:p w14:paraId="35E07D72" w14:textId="77777777" w:rsidR="009C7BF4" w:rsidRPr="00316E72" w:rsidRDefault="009C7BF4" w:rsidP="00420369">
            <w:pPr>
              <w:rPr>
                <w:sz w:val="24"/>
                <w:szCs w:val="24"/>
              </w:rPr>
            </w:pPr>
          </w:p>
        </w:tc>
        <w:tc>
          <w:tcPr>
            <w:tcW w:w="967" w:type="pct"/>
          </w:tcPr>
          <w:p w14:paraId="00394048" w14:textId="77777777" w:rsidR="009C7BF4" w:rsidRPr="00316E72" w:rsidRDefault="009C7BF4" w:rsidP="00420369">
            <w:pPr>
              <w:jc w:val="center"/>
              <w:rPr>
                <w:sz w:val="24"/>
                <w:szCs w:val="24"/>
              </w:rPr>
            </w:pPr>
          </w:p>
        </w:tc>
        <w:tc>
          <w:tcPr>
            <w:tcW w:w="1018" w:type="pct"/>
          </w:tcPr>
          <w:p w14:paraId="2F63B0AC" w14:textId="77777777" w:rsidR="009C7BF4" w:rsidRPr="00316E72" w:rsidRDefault="009C7BF4" w:rsidP="00420369">
            <w:pPr>
              <w:jc w:val="center"/>
              <w:rPr>
                <w:sz w:val="24"/>
                <w:szCs w:val="24"/>
              </w:rPr>
            </w:pPr>
          </w:p>
        </w:tc>
        <w:tc>
          <w:tcPr>
            <w:tcW w:w="970" w:type="pct"/>
          </w:tcPr>
          <w:p w14:paraId="1E7D77E7" w14:textId="77777777" w:rsidR="009C7BF4" w:rsidRPr="00316E72" w:rsidRDefault="009C7BF4" w:rsidP="00420369">
            <w:pPr>
              <w:jc w:val="center"/>
              <w:rPr>
                <w:sz w:val="24"/>
                <w:szCs w:val="24"/>
              </w:rPr>
            </w:pPr>
          </w:p>
        </w:tc>
      </w:tr>
      <w:tr w:rsidR="009C7BF4" w:rsidRPr="00316E72" w14:paraId="21FBF766" w14:textId="77777777" w:rsidTr="677A53BF">
        <w:trPr>
          <w:trHeight w:val="111"/>
        </w:trPr>
        <w:tc>
          <w:tcPr>
            <w:tcW w:w="998" w:type="pct"/>
            <w:vMerge/>
          </w:tcPr>
          <w:p w14:paraId="3F69D931" w14:textId="77777777" w:rsidR="009C7BF4" w:rsidRPr="00316E72" w:rsidRDefault="009C7BF4" w:rsidP="00420369">
            <w:pPr>
              <w:rPr>
                <w:b/>
                <w:bCs/>
                <w:sz w:val="24"/>
                <w:szCs w:val="24"/>
              </w:rPr>
            </w:pPr>
          </w:p>
        </w:tc>
        <w:tc>
          <w:tcPr>
            <w:tcW w:w="1047" w:type="pct"/>
            <w:vMerge/>
          </w:tcPr>
          <w:p w14:paraId="5ABE0C09" w14:textId="77777777" w:rsidR="009C7BF4" w:rsidRPr="00316E72" w:rsidRDefault="009C7BF4" w:rsidP="00420369">
            <w:pPr>
              <w:rPr>
                <w:sz w:val="24"/>
                <w:szCs w:val="24"/>
              </w:rPr>
            </w:pPr>
          </w:p>
        </w:tc>
        <w:tc>
          <w:tcPr>
            <w:tcW w:w="967" w:type="pct"/>
          </w:tcPr>
          <w:p w14:paraId="47E089F0" w14:textId="77777777" w:rsidR="009C7BF4" w:rsidRPr="00316E72" w:rsidRDefault="009C7BF4" w:rsidP="00420369">
            <w:pPr>
              <w:jc w:val="center"/>
              <w:rPr>
                <w:sz w:val="24"/>
                <w:szCs w:val="24"/>
              </w:rPr>
            </w:pPr>
          </w:p>
        </w:tc>
        <w:tc>
          <w:tcPr>
            <w:tcW w:w="1018" w:type="pct"/>
          </w:tcPr>
          <w:p w14:paraId="0C189FC5" w14:textId="77777777" w:rsidR="009C7BF4" w:rsidRPr="00316E72" w:rsidRDefault="009C7BF4" w:rsidP="00420369">
            <w:pPr>
              <w:jc w:val="center"/>
              <w:rPr>
                <w:sz w:val="24"/>
                <w:szCs w:val="24"/>
              </w:rPr>
            </w:pPr>
          </w:p>
        </w:tc>
        <w:tc>
          <w:tcPr>
            <w:tcW w:w="970" w:type="pct"/>
          </w:tcPr>
          <w:p w14:paraId="27B60B67" w14:textId="77777777" w:rsidR="009C7BF4" w:rsidRPr="00316E72" w:rsidRDefault="009C7BF4" w:rsidP="00420369">
            <w:pPr>
              <w:jc w:val="center"/>
              <w:rPr>
                <w:sz w:val="24"/>
                <w:szCs w:val="24"/>
              </w:rPr>
            </w:pPr>
          </w:p>
        </w:tc>
      </w:tr>
      <w:tr w:rsidR="009C7BF4" w:rsidRPr="00316E72" w14:paraId="1568FF0E" w14:textId="77777777" w:rsidTr="677A53BF">
        <w:trPr>
          <w:trHeight w:val="111"/>
        </w:trPr>
        <w:tc>
          <w:tcPr>
            <w:tcW w:w="998" w:type="pct"/>
            <w:vMerge/>
          </w:tcPr>
          <w:p w14:paraId="5A4ED2E1" w14:textId="77777777" w:rsidR="009C7BF4" w:rsidRPr="00316E72" w:rsidRDefault="009C7BF4" w:rsidP="00420369">
            <w:pPr>
              <w:rPr>
                <w:b/>
                <w:bCs/>
                <w:sz w:val="24"/>
                <w:szCs w:val="24"/>
              </w:rPr>
            </w:pPr>
          </w:p>
        </w:tc>
        <w:tc>
          <w:tcPr>
            <w:tcW w:w="1047" w:type="pct"/>
            <w:vMerge/>
          </w:tcPr>
          <w:p w14:paraId="1CFCDEE0" w14:textId="77777777" w:rsidR="009C7BF4" w:rsidRPr="00316E72" w:rsidRDefault="009C7BF4" w:rsidP="00420369">
            <w:pPr>
              <w:rPr>
                <w:sz w:val="24"/>
                <w:szCs w:val="24"/>
              </w:rPr>
            </w:pPr>
          </w:p>
        </w:tc>
        <w:tc>
          <w:tcPr>
            <w:tcW w:w="967" w:type="pct"/>
          </w:tcPr>
          <w:p w14:paraId="2BFF08C0" w14:textId="77777777" w:rsidR="009C7BF4" w:rsidRPr="00316E72" w:rsidRDefault="009C7BF4" w:rsidP="00420369">
            <w:pPr>
              <w:jc w:val="center"/>
              <w:rPr>
                <w:sz w:val="24"/>
                <w:szCs w:val="24"/>
              </w:rPr>
            </w:pPr>
          </w:p>
        </w:tc>
        <w:tc>
          <w:tcPr>
            <w:tcW w:w="1018" w:type="pct"/>
          </w:tcPr>
          <w:p w14:paraId="71FF6B43" w14:textId="77777777" w:rsidR="009C7BF4" w:rsidRPr="00316E72" w:rsidRDefault="009C7BF4" w:rsidP="00420369">
            <w:pPr>
              <w:jc w:val="center"/>
              <w:rPr>
                <w:sz w:val="24"/>
                <w:szCs w:val="24"/>
              </w:rPr>
            </w:pPr>
          </w:p>
        </w:tc>
        <w:tc>
          <w:tcPr>
            <w:tcW w:w="970" w:type="pct"/>
          </w:tcPr>
          <w:p w14:paraId="6EC2EE69" w14:textId="77777777" w:rsidR="009C7BF4" w:rsidRPr="00316E72" w:rsidRDefault="009C7BF4" w:rsidP="00420369">
            <w:pPr>
              <w:jc w:val="center"/>
              <w:rPr>
                <w:sz w:val="24"/>
                <w:szCs w:val="24"/>
              </w:rPr>
            </w:pPr>
          </w:p>
        </w:tc>
      </w:tr>
      <w:tr w:rsidR="009C7BF4" w:rsidRPr="00316E72" w14:paraId="43611A71" w14:textId="77777777" w:rsidTr="677A53BF">
        <w:trPr>
          <w:trHeight w:val="111"/>
        </w:trPr>
        <w:tc>
          <w:tcPr>
            <w:tcW w:w="998" w:type="pct"/>
            <w:vMerge/>
          </w:tcPr>
          <w:p w14:paraId="780D8BCE" w14:textId="77777777" w:rsidR="009C7BF4" w:rsidRPr="00316E72" w:rsidRDefault="009C7BF4" w:rsidP="00420369">
            <w:pPr>
              <w:rPr>
                <w:b/>
                <w:bCs/>
                <w:sz w:val="24"/>
                <w:szCs w:val="24"/>
              </w:rPr>
            </w:pPr>
          </w:p>
        </w:tc>
        <w:tc>
          <w:tcPr>
            <w:tcW w:w="1047" w:type="pct"/>
            <w:vMerge/>
          </w:tcPr>
          <w:p w14:paraId="3AB9683B" w14:textId="77777777" w:rsidR="009C7BF4" w:rsidRPr="00316E72" w:rsidRDefault="009C7BF4" w:rsidP="00420369">
            <w:pPr>
              <w:rPr>
                <w:sz w:val="24"/>
                <w:szCs w:val="24"/>
              </w:rPr>
            </w:pPr>
          </w:p>
        </w:tc>
        <w:tc>
          <w:tcPr>
            <w:tcW w:w="967" w:type="pct"/>
          </w:tcPr>
          <w:p w14:paraId="75E065CA" w14:textId="77777777" w:rsidR="009C7BF4" w:rsidRPr="00316E72" w:rsidRDefault="009C7BF4" w:rsidP="00420369">
            <w:pPr>
              <w:jc w:val="center"/>
              <w:rPr>
                <w:sz w:val="24"/>
                <w:szCs w:val="24"/>
              </w:rPr>
            </w:pPr>
          </w:p>
        </w:tc>
        <w:tc>
          <w:tcPr>
            <w:tcW w:w="1018" w:type="pct"/>
          </w:tcPr>
          <w:p w14:paraId="3CADE5BA" w14:textId="77777777" w:rsidR="009C7BF4" w:rsidRPr="00316E72" w:rsidRDefault="009C7BF4" w:rsidP="00420369">
            <w:pPr>
              <w:jc w:val="center"/>
              <w:rPr>
                <w:sz w:val="24"/>
                <w:szCs w:val="24"/>
              </w:rPr>
            </w:pPr>
          </w:p>
        </w:tc>
        <w:tc>
          <w:tcPr>
            <w:tcW w:w="970" w:type="pct"/>
          </w:tcPr>
          <w:p w14:paraId="7652E769" w14:textId="77777777" w:rsidR="009C7BF4" w:rsidRPr="00316E72" w:rsidRDefault="009C7BF4" w:rsidP="00420369">
            <w:pPr>
              <w:jc w:val="center"/>
              <w:rPr>
                <w:sz w:val="24"/>
                <w:szCs w:val="24"/>
              </w:rPr>
            </w:pPr>
          </w:p>
        </w:tc>
      </w:tr>
      <w:bookmarkEnd w:id="57"/>
    </w:tbl>
    <w:p w14:paraId="2633EA63" w14:textId="1B9E82E5" w:rsidR="00556AA3" w:rsidRDefault="00556AA3">
      <w:pPr>
        <w:rPr>
          <w:rFonts w:eastAsiaTheme="minorHAnsi" w:cstheme="minorHAnsi"/>
          <w:b/>
          <w:bCs/>
          <w:caps/>
          <w:sz w:val="24"/>
          <w:szCs w:val="24"/>
          <w:lang w:eastAsia="en-US"/>
        </w:rPr>
      </w:pPr>
      <w:r>
        <w:rPr>
          <w:rFonts w:eastAsiaTheme="minorHAnsi" w:cstheme="minorHAnsi"/>
          <w:b/>
          <w:bCs/>
          <w:caps/>
          <w:sz w:val="24"/>
          <w:szCs w:val="24"/>
          <w:lang w:eastAsia="en-US"/>
        </w:rPr>
        <w:br w:type="page"/>
      </w:r>
    </w:p>
    <w:p w14:paraId="745E97FE" w14:textId="77777777" w:rsidR="009C7BF4" w:rsidRDefault="009C7BF4" w:rsidP="00316E72">
      <w:pPr>
        <w:spacing w:after="0" w:line="240" w:lineRule="auto"/>
        <w:rPr>
          <w:rFonts w:eastAsiaTheme="minorHAnsi" w:cstheme="minorHAnsi"/>
          <w:b/>
          <w:bCs/>
          <w:caps/>
          <w:sz w:val="24"/>
          <w:szCs w:val="24"/>
          <w:lang w:eastAsia="en-US"/>
        </w:rPr>
        <w:sectPr w:rsidR="009C7BF4" w:rsidSect="00B12FB8">
          <w:pgSz w:w="15840" w:h="12240" w:orient="landscape"/>
          <w:pgMar w:top="1701" w:right="1134" w:bottom="567" w:left="1134" w:header="720" w:footer="720" w:gutter="0"/>
          <w:cols w:space="720"/>
          <w:titlePg/>
          <w:docGrid w:linePitch="360"/>
        </w:sectPr>
      </w:pPr>
    </w:p>
    <w:p w14:paraId="1ACFB6FB" w14:textId="77777777" w:rsidR="00316E72" w:rsidRPr="00316E72" w:rsidRDefault="00316E72" w:rsidP="00316E72">
      <w:pPr>
        <w:spacing w:after="0" w:line="240" w:lineRule="auto"/>
        <w:rPr>
          <w:rFonts w:eastAsiaTheme="minorHAnsi" w:cstheme="minorHAnsi"/>
          <w:b/>
          <w:bCs/>
          <w:caps/>
          <w:sz w:val="24"/>
          <w:szCs w:val="24"/>
          <w:lang w:eastAsia="en-US"/>
        </w:rPr>
      </w:pPr>
    </w:p>
    <w:p w14:paraId="31108697" w14:textId="77777777" w:rsidR="00316E72" w:rsidRPr="00316E72" w:rsidRDefault="008D704D" w:rsidP="00316E72">
      <w:pPr>
        <w:pStyle w:val="Heading2"/>
        <w:spacing w:before="0"/>
        <w:ind w:left="5103"/>
        <w:rPr>
          <w:rFonts w:ascii="Times New Roman" w:eastAsia="Calibri" w:hAnsi="Times New Roman" w:cs="Times New Roman"/>
          <w:color w:val="auto"/>
          <w:sz w:val="24"/>
          <w:szCs w:val="24"/>
        </w:rPr>
      </w:pPr>
      <w:bookmarkStart w:id="58" w:name="_Ref38291379"/>
      <w:bookmarkStart w:id="59" w:name="_Ref38291394"/>
      <w:bookmarkStart w:id="60" w:name="_Ref38898251"/>
      <w:bookmarkStart w:id="61" w:name="_Toc198644849"/>
      <w:r w:rsidRPr="00316E72">
        <w:rPr>
          <w:rFonts w:ascii="Times New Roman" w:eastAsia="Calibri" w:hAnsi="Times New Roman" w:cs="Times New Roman"/>
          <w:color w:val="auto"/>
          <w:sz w:val="24"/>
          <w:szCs w:val="24"/>
        </w:rPr>
        <w:t xml:space="preserve">Pirkimo sąlygų </w:t>
      </w:r>
      <w:r w:rsidR="00F1334C" w:rsidRPr="00316E72">
        <w:rPr>
          <w:rFonts w:ascii="Times New Roman" w:eastAsia="Calibri" w:hAnsi="Times New Roman" w:cs="Times New Roman"/>
          <w:color w:val="auto"/>
          <w:sz w:val="24"/>
          <w:szCs w:val="24"/>
        </w:rPr>
        <w:t>5</w:t>
      </w:r>
      <w:r w:rsidRPr="00316E72">
        <w:rPr>
          <w:rFonts w:ascii="Times New Roman" w:eastAsia="Calibri" w:hAnsi="Times New Roman" w:cs="Times New Roman"/>
          <w:color w:val="auto"/>
          <w:sz w:val="24"/>
          <w:szCs w:val="24"/>
        </w:rPr>
        <w:t xml:space="preserve"> priedas „EBVPD“ </w:t>
      </w:r>
    </w:p>
    <w:p w14:paraId="5D0FDE6E" w14:textId="33C1E8E6" w:rsidR="008D704D" w:rsidRPr="00316E72" w:rsidRDefault="008D704D" w:rsidP="00316E72">
      <w:pPr>
        <w:pStyle w:val="Heading2"/>
        <w:spacing w:before="0"/>
        <w:ind w:left="5103"/>
        <w:rPr>
          <w:rFonts w:ascii="Times New Roman" w:hAnsi="Times New Roman" w:cs="Times New Roman"/>
          <w:color w:val="auto"/>
          <w:sz w:val="24"/>
          <w:szCs w:val="24"/>
        </w:rPr>
      </w:pPr>
      <w:r w:rsidRPr="00316E72">
        <w:rPr>
          <w:rFonts w:ascii="Times New Roman" w:hAnsi="Times New Roman" w:cs="Times New Roman"/>
          <w:color w:val="auto"/>
          <w:sz w:val="24"/>
          <w:szCs w:val="24"/>
        </w:rPr>
        <w:t>(</w:t>
      </w:r>
      <w:r w:rsidR="00E10F98" w:rsidRPr="00316E72">
        <w:rPr>
          <w:rFonts w:ascii="Times New Roman" w:hAnsi="Times New Roman" w:cs="Times New Roman"/>
          <w:color w:val="auto"/>
          <w:sz w:val="24"/>
          <w:szCs w:val="24"/>
        </w:rPr>
        <w:t>PDF</w:t>
      </w:r>
      <w:r w:rsidR="00316E72" w:rsidRPr="00316E72">
        <w:rPr>
          <w:rFonts w:ascii="Times New Roman" w:hAnsi="Times New Roman" w:cs="Times New Roman"/>
          <w:color w:val="auto"/>
          <w:sz w:val="24"/>
          <w:szCs w:val="24"/>
        </w:rPr>
        <w:t xml:space="preserve"> ir XML formatais)</w:t>
      </w:r>
      <w:bookmarkEnd w:id="58"/>
      <w:bookmarkEnd w:id="59"/>
      <w:bookmarkEnd w:id="60"/>
      <w:bookmarkEnd w:id="61"/>
    </w:p>
    <w:p w14:paraId="1E33CF75" w14:textId="0E2F80D8" w:rsidR="002F396F" w:rsidRPr="00316E72" w:rsidRDefault="002F396F" w:rsidP="00316E72">
      <w:pPr>
        <w:spacing w:line="240" w:lineRule="auto"/>
        <w:rPr>
          <w:rFonts w:ascii="Times New Roman" w:hAnsi="Times New Roman" w:cs="Times New Roman"/>
          <w:b/>
          <w:bCs/>
          <w:smallCaps/>
          <w:sz w:val="24"/>
          <w:szCs w:val="24"/>
        </w:rPr>
      </w:pPr>
    </w:p>
    <w:p w14:paraId="4F6E9F95" w14:textId="40122A3B" w:rsidR="00B970B0" w:rsidRPr="00316E72" w:rsidRDefault="00B970B0" w:rsidP="00316E72">
      <w:pPr>
        <w:pStyle w:val="Subtitle"/>
        <w:spacing w:line="240" w:lineRule="auto"/>
        <w:jc w:val="center"/>
        <w:rPr>
          <w:rFonts w:ascii="Times New Roman" w:hAnsi="Times New Roman" w:cs="Times New Roman"/>
          <w:b/>
          <w:bCs/>
          <w:smallCaps/>
          <w:sz w:val="24"/>
          <w:szCs w:val="24"/>
        </w:rPr>
      </w:pPr>
      <w:r w:rsidRPr="00316E72">
        <w:rPr>
          <w:rFonts w:ascii="Times New Roman" w:hAnsi="Times New Roman" w:cs="Times New Roman"/>
          <w:b/>
          <w:bCs/>
          <w:color w:val="auto"/>
          <w:sz w:val="24"/>
          <w:szCs w:val="24"/>
        </w:rPr>
        <w:t>EUROPOS BENDRASIS VIEŠŲJŲ PIRKIMŲ DOKUMENTAS</w:t>
      </w:r>
    </w:p>
    <w:p w14:paraId="3584D74E" w14:textId="2E2DB4BE" w:rsidR="002F396F" w:rsidRPr="00316E72" w:rsidRDefault="002F396F" w:rsidP="00316E72">
      <w:pPr>
        <w:spacing w:line="240" w:lineRule="auto"/>
        <w:jc w:val="both"/>
        <w:rPr>
          <w:rFonts w:ascii="Times New Roman" w:hAnsi="Times New Roman" w:cs="Times New Roman"/>
          <w:sz w:val="24"/>
          <w:szCs w:val="24"/>
        </w:rPr>
      </w:pPr>
      <w:r w:rsidRPr="00316E72">
        <w:rPr>
          <w:rFonts w:ascii="Times New Roman" w:hAnsi="Times New Roman" w:cs="Times New Roman"/>
          <w:sz w:val="24"/>
          <w:szCs w:val="24"/>
        </w:rPr>
        <w:t xml:space="preserve">„Europos bendrasis viešųjų pirkimų dokumentas (EBVPD)“ pateikiamas </w:t>
      </w:r>
      <w:r w:rsidR="00E10F98" w:rsidRPr="00316E72">
        <w:rPr>
          <w:rFonts w:ascii="Times New Roman" w:hAnsi="Times New Roman" w:cs="Times New Roman"/>
          <w:sz w:val="24"/>
          <w:szCs w:val="24"/>
        </w:rPr>
        <w:t>.</w:t>
      </w:r>
      <w:proofErr w:type="spellStart"/>
      <w:r w:rsidR="00874BA5" w:rsidRPr="00316E72">
        <w:rPr>
          <w:rFonts w:ascii="Times New Roman" w:hAnsi="Times New Roman" w:cs="Times New Roman"/>
          <w:sz w:val="24"/>
          <w:szCs w:val="24"/>
        </w:rPr>
        <w:t>pdf</w:t>
      </w:r>
      <w:proofErr w:type="spellEnd"/>
      <w:r w:rsidR="00874BA5" w:rsidRPr="00316E72">
        <w:rPr>
          <w:rFonts w:ascii="Times New Roman" w:hAnsi="Times New Roman" w:cs="Times New Roman"/>
          <w:sz w:val="24"/>
          <w:szCs w:val="24"/>
        </w:rPr>
        <w:t xml:space="preserve"> </w:t>
      </w:r>
      <w:r w:rsidR="00316E72">
        <w:rPr>
          <w:rFonts w:ascii="Times New Roman" w:hAnsi="Times New Roman" w:cs="Times New Roman"/>
          <w:sz w:val="24"/>
          <w:szCs w:val="24"/>
        </w:rPr>
        <w:t xml:space="preserve">ir </w:t>
      </w:r>
      <w:proofErr w:type="spellStart"/>
      <w:r w:rsidR="00316E72">
        <w:rPr>
          <w:rFonts w:ascii="Times New Roman" w:hAnsi="Times New Roman" w:cs="Times New Roman"/>
          <w:sz w:val="24"/>
          <w:szCs w:val="24"/>
        </w:rPr>
        <w:t>xml</w:t>
      </w:r>
      <w:proofErr w:type="spellEnd"/>
      <w:r w:rsidR="00316E72">
        <w:rPr>
          <w:rFonts w:ascii="Times New Roman" w:hAnsi="Times New Roman" w:cs="Times New Roman"/>
          <w:sz w:val="24"/>
          <w:szCs w:val="24"/>
        </w:rPr>
        <w:t xml:space="preserve"> </w:t>
      </w:r>
      <w:r w:rsidRPr="00316E72">
        <w:rPr>
          <w:rFonts w:ascii="Times New Roman" w:hAnsi="Times New Roman" w:cs="Times New Roman"/>
          <w:sz w:val="24"/>
          <w:szCs w:val="24"/>
        </w:rPr>
        <w:t>format</w:t>
      </w:r>
      <w:r w:rsidR="00316E72">
        <w:rPr>
          <w:rFonts w:ascii="Times New Roman" w:hAnsi="Times New Roman" w:cs="Times New Roman"/>
          <w:sz w:val="24"/>
          <w:szCs w:val="24"/>
        </w:rPr>
        <w:t>ais</w:t>
      </w:r>
      <w:r w:rsidRPr="00316E72">
        <w:rPr>
          <w:rFonts w:ascii="Times New Roman" w:hAnsi="Times New Roman" w:cs="Times New Roman"/>
          <w:sz w:val="24"/>
          <w:szCs w:val="24"/>
        </w:rPr>
        <w:t>.</w:t>
      </w:r>
    </w:p>
    <w:p w14:paraId="5D197AB2" w14:textId="0EAE7A12" w:rsidR="002F396F" w:rsidRPr="00316E72" w:rsidRDefault="00B970B0" w:rsidP="00316E72">
      <w:pPr>
        <w:spacing w:line="240" w:lineRule="auto"/>
        <w:jc w:val="center"/>
        <w:rPr>
          <w:rFonts w:ascii="Times New Roman" w:hAnsi="Times New Roman" w:cs="Times New Roman"/>
          <w:smallCaps/>
          <w:sz w:val="24"/>
          <w:szCs w:val="24"/>
        </w:rPr>
      </w:pPr>
      <w:r w:rsidRPr="00316E72">
        <w:rPr>
          <w:rFonts w:ascii="Times New Roman" w:hAnsi="Times New Roman" w:cs="Times New Roman"/>
          <w:smallCaps/>
          <w:sz w:val="24"/>
          <w:szCs w:val="24"/>
        </w:rPr>
        <w:t>__________</w:t>
      </w:r>
    </w:p>
    <w:p w14:paraId="403C297A" w14:textId="44AA8768" w:rsidR="00A4599F" w:rsidRPr="00316E72" w:rsidRDefault="00A4599F" w:rsidP="00316E72">
      <w:pPr>
        <w:spacing w:line="240" w:lineRule="auto"/>
        <w:rPr>
          <w:rFonts w:ascii="Times New Roman" w:hAnsi="Times New Roman" w:cs="Times New Roman"/>
          <w:b/>
          <w:bCs/>
          <w:smallCaps/>
          <w:sz w:val="24"/>
          <w:szCs w:val="24"/>
        </w:rPr>
      </w:pPr>
      <w:r w:rsidRPr="00316E72">
        <w:rPr>
          <w:rFonts w:ascii="Times New Roman" w:hAnsi="Times New Roman" w:cs="Times New Roman"/>
          <w:b/>
          <w:bCs/>
          <w:smallCaps/>
          <w:sz w:val="24"/>
          <w:szCs w:val="24"/>
        </w:rPr>
        <w:br w:type="page"/>
      </w:r>
    </w:p>
    <w:p w14:paraId="66513765" w14:textId="77777777" w:rsidR="00316E72" w:rsidRDefault="00D45A09" w:rsidP="00316E72">
      <w:pPr>
        <w:pStyle w:val="Heading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98644850"/>
      <w:r w:rsidRPr="00316E72">
        <w:rPr>
          <w:rFonts w:ascii="Times New Roman" w:eastAsia="Calibri" w:hAnsi="Times New Roman" w:cs="Times New Roman"/>
          <w:color w:val="auto"/>
          <w:sz w:val="24"/>
          <w:szCs w:val="24"/>
        </w:rPr>
        <w:lastRenderedPageBreak/>
        <w:t>Specialiųjų p</w:t>
      </w:r>
      <w:r w:rsidR="008D704D" w:rsidRPr="00316E72">
        <w:rPr>
          <w:rFonts w:ascii="Times New Roman" w:eastAsia="Calibri" w:hAnsi="Times New Roman" w:cs="Times New Roman"/>
          <w:color w:val="auto"/>
          <w:sz w:val="24"/>
          <w:szCs w:val="24"/>
        </w:rPr>
        <w:t xml:space="preserve">irkimo sąlygų </w:t>
      </w:r>
      <w:r w:rsidR="00F1334C" w:rsidRPr="00316E72">
        <w:rPr>
          <w:rFonts w:ascii="Times New Roman" w:eastAsia="Calibri" w:hAnsi="Times New Roman" w:cs="Times New Roman"/>
          <w:color w:val="auto"/>
          <w:sz w:val="24"/>
          <w:szCs w:val="24"/>
        </w:rPr>
        <w:t>6</w:t>
      </w:r>
      <w:r w:rsidR="008D704D" w:rsidRPr="00316E72">
        <w:rPr>
          <w:rFonts w:ascii="Times New Roman" w:eastAsia="Calibri" w:hAnsi="Times New Roman" w:cs="Times New Roman"/>
          <w:color w:val="auto"/>
          <w:sz w:val="24"/>
          <w:szCs w:val="24"/>
        </w:rPr>
        <w:t xml:space="preserve"> priedas </w:t>
      </w:r>
    </w:p>
    <w:p w14:paraId="44D514D3" w14:textId="2A7BB165" w:rsidR="008D704D" w:rsidRPr="00316E72" w:rsidRDefault="008D704D" w:rsidP="00316E72">
      <w:pPr>
        <w:pStyle w:val="Heading2"/>
        <w:spacing w:before="0"/>
        <w:ind w:left="5103"/>
        <w:rPr>
          <w:rFonts w:ascii="Times New Roman" w:eastAsia="Calibri" w:hAnsi="Times New Roman" w:cs="Times New Roman"/>
          <w:color w:val="auto"/>
          <w:sz w:val="24"/>
          <w:szCs w:val="24"/>
        </w:rPr>
      </w:pPr>
      <w:r w:rsidRPr="00316E72">
        <w:rPr>
          <w:rFonts w:ascii="Times New Roman" w:eastAsia="Calibri" w:hAnsi="Times New Roman" w:cs="Times New Roman"/>
          <w:color w:val="auto"/>
          <w:sz w:val="24"/>
          <w:szCs w:val="24"/>
        </w:rPr>
        <w:t>„Pasiūlymo forma“</w:t>
      </w:r>
      <w:bookmarkEnd w:id="62"/>
      <w:bookmarkEnd w:id="63"/>
      <w:bookmarkEnd w:id="64"/>
      <w:bookmarkEnd w:id="65"/>
    </w:p>
    <w:p w14:paraId="2EDF208A" w14:textId="77777777" w:rsidR="00693D4F" w:rsidRPr="00316E72" w:rsidRDefault="00693D4F" w:rsidP="00316E72">
      <w:pPr>
        <w:spacing w:line="240" w:lineRule="auto"/>
        <w:rPr>
          <w:rFonts w:ascii="Times New Roman" w:hAnsi="Times New Roman" w:cs="Times New Roman"/>
          <w:sz w:val="24"/>
          <w:szCs w:val="24"/>
        </w:rPr>
      </w:pPr>
    </w:p>
    <w:p w14:paraId="6B8781CC" w14:textId="77777777" w:rsidR="00D45A09" w:rsidRPr="00316E72" w:rsidRDefault="00D45A09" w:rsidP="00316E72">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316E72">
        <w:rPr>
          <w:rFonts w:ascii="Times New Roman" w:eastAsia="Times New Roman" w:hAnsi="Times New Roman" w:cs="Times New Roman"/>
          <w:b/>
          <w:bCs/>
          <w:caps/>
          <w:color w:val="000000"/>
          <w:sz w:val="24"/>
          <w:szCs w:val="24"/>
          <w:lang w:eastAsia="ar-SA"/>
        </w:rPr>
        <w:t>PASIŪLYMAS</w:t>
      </w:r>
    </w:p>
    <w:p w14:paraId="488B4CB2" w14:textId="77777777" w:rsidR="00D45A09" w:rsidRPr="00316E72" w:rsidRDefault="00D45A09" w:rsidP="00316E72">
      <w:pPr>
        <w:suppressAutoHyphens/>
        <w:spacing w:after="0" w:line="240" w:lineRule="auto"/>
        <w:jc w:val="center"/>
        <w:rPr>
          <w:rFonts w:ascii="Times New Roman" w:eastAsia="Times New Roman" w:hAnsi="Times New Roman" w:cs="Times New Roman"/>
          <w:caps/>
          <w:color w:val="000000"/>
          <w:sz w:val="24"/>
          <w:szCs w:val="24"/>
          <w:lang w:eastAsia="ar-SA"/>
        </w:rPr>
      </w:pPr>
    </w:p>
    <w:p w14:paraId="238FCC26" w14:textId="77777777" w:rsidR="00316E72" w:rsidRPr="00316E72" w:rsidRDefault="00316E72" w:rsidP="00316E72">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316E72">
        <w:rPr>
          <w:rFonts w:ascii="Times New Roman" w:eastAsia="Times New Roman" w:hAnsi="Times New Roman" w:cs="Times New Roman"/>
          <w:b/>
          <w:bCs/>
          <w:sz w:val="24"/>
          <w:szCs w:val="24"/>
          <w:lang w:eastAsia="ar-SA"/>
        </w:rPr>
        <w:t>DĖL</w:t>
      </w:r>
      <w:r w:rsidRPr="00316E72">
        <w:rPr>
          <w:rFonts w:ascii="Times New Roman" w:eastAsia="Times New Roman" w:hAnsi="Times New Roman" w:cs="Times New Roman"/>
          <w:sz w:val="24"/>
          <w:szCs w:val="24"/>
          <w:lang w:eastAsia="ar-SA"/>
        </w:rPr>
        <w:t xml:space="preserve"> </w:t>
      </w:r>
      <w:r w:rsidRPr="00316E72">
        <w:rPr>
          <w:rFonts w:ascii="Times New Roman" w:eastAsia="Times New Roman" w:hAnsi="Times New Roman" w:cs="Times New Roman"/>
          <w:b/>
          <w:bCs/>
          <w:sz w:val="24"/>
          <w:szCs w:val="24"/>
          <w:lang w:eastAsia="en-US"/>
        </w:rPr>
        <w:t xml:space="preserve">SPECIALIZUOTOS ANGLŲ KALBOS MOKYMŲ VIEŠOJO </w:t>
      </w:r>
      <w:r w:rsidRPr="00316E72">
        <w:rPr>
          <w:rFonts w:ascii="Times New Roman" w:eastAsia="Times New Roman" w:hAnsi="Times New Roman" w:cs="Times New Roman"/>
          <w:b/>
          <w:sz w:val="24"/>
          <w:szCs w:val="24"/>
          <w:lang w:eastAsia="en-US"/>
        </w:rPr>
        <w:t>PIRKIMO</w:t>
      </w:r>
    </w:p>
    <w:p w14:paraId="5E97A492" w14:textId="77777777" w:rsidR="00316E72" w:rsidRPr="00316E72" w:rsidRDefault="00316E72" w:rsidP="00316E72">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16E72" w:rsidRPr="00316E72" w14:paraId="358008E9" w14:textId="77777777" w:rsidTr="00420369">
        <w:tc>
          <w:tcPr>
            <w:tcW w:w="9781" w:type="dxa"/>
          </w:tcPr>
          <w:p w14:paraId="7A915BEA"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2025 m.                                        Nr.</w:t>
            </w:r>
          </w:p>
        </w:tc>
      </w:tr>
      <w:tr w:rsidR="00316E72" w:rsidRPr="00316E72" w14:paraId="0DF51148" w14:textId="77777777" w:rsidTr="00420369">
        <w:tc>
          <w:tcPr>
            <w:tcW w:w="9781" w:type="dxa"/>
          </w:tcPr>
          <w:p w14:paraId="0BE29183"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(data)</w:t>
            </w:r>
          </w:p>
        </w:tc>
      </w:tr>
      <w:tr w:rsidR="00316E72" w:rsidRPr="00316E72" w14:paraId="7F3EB106" w14:textId="77777777" w:rsidTr="00420369">
        <w:tc>
          <w:tcPr>
            <w:tcW w:w="9781" w:type="dxa"/>
          </w:tcPr>
          <w:p w14:paraId="0DA49D99"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w:t>
            </w:r>
          </w:p>
        </w:tc>
      </w:tr>
      <w:tr w:rsidR="00316E72" w:rsidRPr="00316E72" w14:paraId="3D5A9D8F" w14:textId="77777777" w:rsidTr="00420369">
        <w:tc>
          <w:tcPr>
            <w:tcW w:w="9781" w:type="dxa"/>
          </w:tcPr>
          <w:p w14:paraId="231A2719"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(vieta)</w:t>
            </w:r>
          </w:p>
        </w:tc>
      </w:tr>
    </w:tbl>
    <w:p w14:paraId="585B489F" w14:textId="77777777" w:rsidR="00316E72" w:rsidRPr="00316E72" w:rsidRDefault="00316E72" w:rsidP="00316E72">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316E72" w:rsidRPr="00316E72" w14:paraId="0E137973" w14:textId="77777777" w:rsidTr="00420369">
        <w:tc>
          <w:tcPr>
            <w:tcW w:w="3163" w:type="pct"/>
            <w:tcBorders>
              <w:top w:val="single" w:sz="4" w:space="0" w:color="000000"/>
              <w:left w:val="single" w:sz="4" w:space="0" w:color="000000"/>
              <w:bottom w:val="single" w:sz="4" w:space="0" w:color="000000"/>
            </w:tcBorders>
          </w:tcPr>
          <w:p w14:paraId="40FDD527" w14:textId="77777777" w:rsidR="00316E72" w:rsidRPr="00316E72" w:rsidRDefault="00316E72" w:rsidP="00316E72">
            <w:pPr>
              <w:suppressAutoHyphens/>
              <w:spacing w:after="0" w:line="240" w:lineRule="auto"/>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b/>
                <w:color w:val="000000"/>
                <w:sz w:val="24"/>
                <w:szCs w:val="24"/>
                <w:lang w:eastAsia="ar-SA"/>
              </w:rPr>
              <w:t>Tiekėjo pavadinimas</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i/>
                <w:color w:val="000000"/>
                <w:sz w:val="24"/>
                <w:szCs w:val="24"/>
                <w:lang w:eastAsia="ar-SA"/>
              </w:rPr>
              <w:t>/ Jeigu dalyvauja ūkio subjektų grupė, surašomi visi dalyvių pavadinimai</w:t>
            </w:r>
            <w:r w:rsidRPr="00316E72">
              <w:rPr>
                <w:rFonts w:ascii="Times New Roman" w:eastAsia="Times New Roman" w:hAnsi="Times New Roman" w:cs="Times New Roman"/>
                <w:i/>
                <w:sz w:val="24"/>
                <w:szCs w:val="24"/>
                <w:lang w:eastAsia="ar-SA"/>
              </w:rPr>
              <w:t xml:space="preserve"> ir nurodomas </w:t>
            </w:r>
            <w:r w:rsidRPr="00316E72">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64E70764"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077E3B24" w14:textId="77777777" w:rsidTr="00420369">
        <w:tc>
          <w:tcPr>
            <w:tcW w:w="3163" w:type="pct"/>
            <w:tcBorders>
              <w:left w:val="single" w:sz="4" w:space="0" w:color="000000"/>
              <w:bottom w:val="single" w:sz="4" w:space="0" w:color="000000"/>
            </w:tcBorders>
          </w:tcPr>
          <w:p w14:paraId="1C26D665" w14:textId="77777777" w:rsidR="00316E72" w:rsidRPr="00316E72" w:rsidRDefault="00316E72" w:rsidP="00316E72">
            <w:pPr>
              <w:suppressAutoHyphens/>
              <w:spacing w:after="0" w:line="240" w:lineRule="auto"/>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b/>
                <w:color w:val="000000"/>
                <w:sz w:val="24"/>
                <w:szCs w:val="24"/>
                <w:lang w:eastAsia="ar-SA"/>
              </w:rPr>
              <w:t>Tiekėjo adresas, juridinio asmens įmonės kodas</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18FB9B37"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5044A77D" w14:textId="77777777" w:rsidTr="00420369">
        <w:trPr>
          <w:trHeight w:hRule="exact" w:val="829"/>
        </w:trPr>
        <w:tc>
          <w:tcPr>
            <w:tcW w:w="3163" w:type="pct"/>
            <w:tcBorders>
              <w:left w:val="single" w:sz="4" w:space="0" w:color="000000"/>
              <w:bottom w:val="single" w:sz="4" w:space="0" w:color="000000"/>
            </w:tcBorders>
          </w:tcPr>
          <w:p w14:paraId="10AF835C"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 xml:space="preserve">Už pasiūlymą atsakingo asmens </w:t>
            </w:r>
            <w:r w:rsidRPr="00316E72">
              <w:rPr>
                <w:rFonts w:ascii="Times New Roman" w:eastAsia="Times New Roman" w:hAnsi="Times New Roman" w:cs="Times New Roman"/>
                <w:color w:val="000000"/>
                <w:sz w:val="24"/>
                <w:szCs w:val="24"/>
                <w:lang w:eastAsia="ar-SA"/>
              </w:rPr>
              <w:t xml:space="preserve">(tiekėjo įgalioto bendrauti su perkančiąja organizacija) </w:t>
            </w:r>
            <w:r w:rsidRPr="00316E72">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384F2B80"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118E18C8" w14:textId="77777777" w:rsidTr="00420369">
        <w:tc>
          <w:tcPr>
            <w:tcW w:w="3163" w:type="pct"/>
            <w:tcBorders>
              <w:left w:val="single" w:sz="4" w:space="0" w:color="000000"/>
              <w:bottom w:val="single" w:sz="4" w:space="0" w:color="000000"/>
            </w:tcBorders>
          </w:tcPr>
          <w:p w14:paraId="74DA4604"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74BCFEF6"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766D4A24" w14:textId="77777777" w:rsidTr="00420369">
        <w:tc>
          <w:tcPr>
            <w:tcW w:w="3163" w:type="pct"/>
            <w:tcBorders>
              <w:left w:val="single" w:sz="4" w:space="0" w:color="000000"/>
              <w:bottom w:val="single" w:sz="4" w:space="0" w:color="000000"/>
            </w:tcBorders>
          </w:tcPr>
          <w:p w14:paraId="13597C69"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6B06941F"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59C24209"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C6C2FF6"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Šiuo pasiūlymu pažymime, kad sutinkame su visomis pirkimo sąlygomis, nustatytomis:</w:t>
      </w:r>
    </w:p>
    <w:p w14:paraId="2D7897EE" w14:textId="77777777" w:rsidR="00316E72" w:rsidRPr="00316E72" w:rsidRDefault="00316E72" w:rsidP="00316E72">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 skelbime, paskelbtame CVP IS;</w:t>
      </w:r>
    </w:p>
    <w:p w14:paraId="06695BB5"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2) bendrosiose ir specialiose pirkimo sąlygose;</w:t>
      </w:r>
    </w:p>
    <w:p w14:paraId="12EFE4DB"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3) kituose pirkimo dokumentuose (jų paaiškinimuose, patikslinimuose), jei tokių bus.</w:t>
      </w:r>
    </w:p>
    <w:p w14:paraId="182B5E95" w14:textId="77777777" w:rsidR="00316E72" w:rsidRPr="00316E72" w:rsidRDefault="00316E72" w:rsidP="00316E72">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BAAB5D9" w14:textId="60CA814C" w:rsidR="00316E72" w:rsidRDefault="7BAF621E" w:rsidP="00316E72">
      <w:pPr>
        <w:spacing w:after="0" w:line="240" w:lineRule="auto"/>
        <w:contextualSpacing/>
        <w:jc w:val="both"/>
        <w:rPr>
          <w:rFonts w:ascii="Times New Roman" w:eastAsia="Times New Roman" w:hAnsi="Times New Roman" w:cs="Times New Roman"/>
          <w:sz w:val="24"/>
          <w:szCs w:val="24"/>
          <w:lang w:eastAsia="en-GB"/>
        </w:rPr>
      </w:pPr>
      <w:r w:rsidRPr="677A53BF">
        <w:rPr>
          <w:rFonts w:ascii="Times New Roman" w:eastAsia="Times New Roman" w:hAnsi="Times New Roman" w:cs="Times New Roman"/>
          <w:sz w:val="24"/>
          <w:szCs w:val="24"/>
          <w:lang w:eastAsia="en-GB"/>
        </w:rPr>
        <w:t>Siūlomų paslaugų I kriterijus (C)</w:t>
      </w:r>
      <w:r w:rsidR="7F3F5DF5" w:rsidRPr="677A53BF">
        <w:rPr>
          <w:rFonts w:ascii="Times New Roman" w:eastAsia="Times New Roman" w:hAnsi="Times New Roman" w:cs="Times New Roman"/>
          <w:sz w:val="24"/>
          <w:szCs w:val="24"/>
          <w:lang w:eastAsia="en-GB"/>
        </w:rPr>
        <w:t xml:space="preserve"> </w:t>
      </w:r>
      <w:r w:rsidR="1D1B81ED" w:rsidRPr="677A53BF">
        <w:rPr>
          <w:rFonts w:ascii="Times New Roman" w:eastAsia="Times New Roman" w:hAnsi="Times New Roman" w:cs="Times New Roman"/>
          <w:sz w:val="24"/>
          <w:szCs w:val="24"/>
          <w:lang w:eastAsia="en-GB"/>
        </w:rPr>
        <w:t xml:space="preserve">– </w:t>
      </w:r>
      <w:r w:rsidR="7F3F5DF5" w:rsidRPr="677A53BF">
        <w:rPr>
          <w:rFonts w:ascii="Times New Roman" w:eastAsia="Times New Roman" w:hAnsi="Times New Roman" w:cs="Times New Roman"/>
          <w:sz w:val="24"/>
          <w:szCs w:val="24"/>
          <w:lang w:eastAsia="en-GB"/>
        </w:rPr>
        <w:t>Pasiūlymo kaina</w:t>
      </w:r>
      <w:r w:rsidRPr="677A53BF">
        <w:rPr>
          <w:rFonts w:ascii="Times New Roman" w:eastAsia="Times New Roman" w:hAnsi="Times New Roman" w:cs="Times New Roman"/>
          <w:sz w:val="24"/>
          <w:szCs w:val="24"/>
          <w:lang w:eastAsia="en-GB"/>
        </w:rPr>
        <w:t>:</w:t>
      </w:r>
    </w:p>
    <w:p w14:paraId="3C213810" w14:textId="2B96F66D" w:rsidR="0035090B" w:rsidRDefault="0035090B" w:rsidP="00316E72">
      <w:pPr>
        <w:spacing w:after="0" w:line="240" w:lineRule="auto"/>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lentelė</w:t>
      </w:r>
      <w:r w:rsidR="00DE5712">
        <w:rPr>
          <w:rFonts w:ascii="Times New Roman" w:eastAsia="Times New Roman" w:hAnsi="Times New Roman" w:cs="Times New Roman"/>
          <w:sz w:val="24"/>
          <w:szCs w:val="24"/>
          <w:lang w:eastAsia="en-GB"/>
        </w:rPr>
        <w:t xml:space="preserve"> </w:t>
      </w:r>
    </w:p>
    <w:tbl>
      <w:tblPr>
        <w:tblW w:w="4995" w:type="pct"/>
        <w:tblLook w:val="0000" w:firstRow="0" w:lastRow="0" w:firstColumn="0" w:lastColumn="0" w:noHBand="0" w:noVBand="0"/>
      </w:tblPr>
      <w:tblGrid>
        <w:gridCol w:w="757"/>
        <w:gridCol w:w="1532"/>
        <w:gridCol w:w="1533"/>
        <w:gridCol w:w="1533"/>
        <w:gridCol w:w="1531"/>
        <w:gridCol w:w="1537"/>
        <w:gridCol w:w="1529"/>
      </w:tblGrid>
      <w:tr w:rsidR="00EF78DC" w:rsidRPr="00316E72" w14:paraId="230404D3" w14:textId="77777777" w:rsidTr="677A53BF">
        <w:trPr>
          <w:trHeight w:val="783"/>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7BDC9B" w14:textId="77777777" w:rsidR="0035090B" w:rsidRPr="00316E72" w:rsidRDefault="0035090B" w:rsidP="00420369">
            <w:pPr>
              <w:spacing w:line="240" w:lineRule="auto"/>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Eil. Nr.</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 w:type="dxa"/>
              <w:right w:w="10" w:type="dxa"/>
            </w:tcMar>
          </w:tcPr>
          <w:p w14:paraId="33CAEEF4" w14:textId="77777777" w:rsidR="0035090B" w:rsidRPr="00316E72" w:rsidRDefault="0035090B" w:rsidP="00420369">
            <w:pPr>
              <w:spacing w:line="240" w:lineRule="auto"/>
              <w:ind w:right="135"/>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Paslaugų pavadinimas</w:t>
            </w:r>
          </w:p>
          <w:p w14:paraId="0B3DD129" w14:textId="77777777" w:rsidR="0035090B" w:rsidRPr="00316E72" w:rsidRDefault="0035090B" w:rsidP="00420369">
            <w:pPr>
              <w:spacing w:line="240" w:lineRule="auto"/>
              <w:ind w:right="252" w:firstLine="567"/>
              <w:jc w:val="center"/>
              <w:rPr>
                <w:rFonts w:ascii="Times New Roman" w:eastAsia="Calibri" w:hAnsi="Times New Roman" w:cs="Times New Roman"/>
                <w:b/>
                <w:bCs/>
                <w:sz w:val="20"/>
                <w:szCs w:val="20"/>
                <w:lang w:eastAsia="en-US"/>
              </w:rPr>
            </w:pP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8DCACD" w14:textId="77777777" w:rsidR="0035090B" w:rsidRPr="00316E72" w:rsidRDefault="0035090B" w:rsidP="00420369">
            <w:pPr>
              <w:spacing w:after="0" w:line="240" w:lineRule="auto"/>
              <w:ind w:right="252"/>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Mokymų dalyvių skaičius</w:t>
            </w:r>
          </w:p>
          <w:p w14:paraId="23AA05CF" w14:textId="31E213CE" w:rsidR="0035090B" w:rsidRPr="00316E72" w:rsidRDefault="0035090B" w:rsidP="00420369">
            <w:pPr>
              <w:spacing w:after="0" w:line="240" w:lineRule="auto"/>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 xml:space="preserve">(maksimalus, ne daugiau kaip </w:t>
            </w:r>
            <w:r w:rsidR="00DE5712">
              <w:rPr>
                <w:rFonts w:ascii="Times New Roman" w:eastAsiaTheme="minorHAnsi" w:hAnsi="Times New Roman" w:cs="Times New Roman"/>
                <w:b/>
                <w:bCs/>
                <w:sz w:val="20"/>
                <w:szCs w:val="20"/>
                <w:lang w:eastAsia="en-US"/>
              </w:rPr>
              <w:t>3 dalyviai</w:t>
            </w:r>
            <w:r w:rsidRPr="00316E72">
              <w:rPr>
                <w:rFonts w:ascii="Times New Roman" w:eastAsiaTheme="minorHAnsi" w:hAnsi="Times New Roman" w:cs="Times New Roman"/>
                <w:b/>
                <w:bCs/>
                <w:sz w:val="20"/>
                <w:szCs w:val="20"/>
                <w:lang w:eastAsia="en-US"/>
              </w:rPr>
              <w:t>)</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CADA493" w14:textId="77777777" w:rsidR="0035090B" w:rsidRPr="00316E72" w:rsidRDefault="0035090B" w:rsidP="00420369">
            <w:pPr>
              <w:spacing w:after="0" w:line="240" w:lineRule="auto"/>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 xml:space="preserve">Paslaugų apimtis </w:t>
            </w:r>
          </w:p>
          <w:p w14:paraId="668BDD74" w14:textId="7B1599C5" w:rsidR="0035090B" w:rsidRPr="006D2DC9" w:rsidRDefault="14000E9B" w:rsidP="006D2DC9">
            <w:pPr>
              <w:spacing w:after="0" w:line="240" w:lineRule="auto"/>
              <w:jc w:val="center"/>
              <w:rPr>
                <w:rFonts w:ascii="Times New Roman" w:hAnsi="Times New Roman" w:cs="Times New Roman"/>
                <w:b/>
                <w:bCs/>
                <w:sz w:val="20"/>
                <w:szCs w:val="20"/>
                <w:lang w:eastAsia="en-US"/>
              </w:rPr>
            </w:pPr>
            <w:r w:rsidRPr="677A53BF">
              <w:rPr>
                <w:rFonts w:ascii="Times New Roman" w:hAnsi="Times New Roman" w:cs="Times New Roman"/>
                <w:b/>
                <w:bCs/>
                <w:sz w:val="20"/>
                <w:szCs w:val="20"/>
                <w:lang w:eastAsia="en-US"/>
              </w:rPr>
              <w:t xml:space="preserve">1 dalyviui, akad. val. (preliminari, ne mažiau kaip 60 </w:t>
            </w:r>
            <w:r w:rsidR="69895AAC" w:rsidRPr="677A53BF">
              <w:rPr>
                <w:rFonts w:ascii="Times New Roman" w:hAnsi="Times New Roman" w:cs="Times New Roman"/>
                <w:b/>
                <w:bCs/>
                <w:sz w:val="20"/>
                <w:szCs w:val="20"/>
                <w:lang w:eastAsia="en-US"/>
              </w:rPr>
              <w:t xml:space="preserve"> akad. </w:t>
            </w:r>
            <w:r w:rsidRPr="677A53BF">
              <w:rPr>
                <w:rFonts w:ascii="Times New Roman" w:hAnsi="Times New Roman" w:cs="Times New Roman"/>
                <w:b/>
                <w:bCs/>
                <w:sz w:val="20"/>
                <w:szCs w:val="20"/>
                <w:lang w:eastAsia="en-US"/>
              </w:rPr>
              <w:t>val.)</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145568" w14:textId="06B90C9C" w:rsidR="0035090B" w:rsidRPr="00316E72" w:rsidRDefault="0035090B" w:rsidP="006D2DC9">
            <w:pPr>
              <w:spacing w:line="240" w:lineRule="auto"/>
              <w:ind w:right="252"/>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Paslaugų apimtis 3 stulpelyje nurodytam dalyvių skaičiui, akad. val.</w:t>
            </w:r>
          </w:p>
        </w:tc>
        <w:tc>
          <w:tcPr>
            <w:tcW w:w="772"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Pr>
          <w:p w14:paraId="259C8198" w14:textId="042581D6" w:rsidR="0035090B" w:rsidRPr="00316E72" w:rsidRDefault="0035090B" w:rsidP="006D2DC9">
            <w:pPr>
              <w:spacing w:line="240" w:lineRule="auto"/>
              <w:ind w:right="252"/>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Paslaugų kaina už 1 akad. val. 1 dalyviui, Eur be PVM</w:t>
            </w:r>
            <w:r w:rsidR="00FB0C4D">
              <w:rPr>
                <w:rFonts w:ascii="Times New Roman" w:eastAsia="Calibri" w:hAnsi="Times New Roman" w:cs="Times New Roman"/>
                <w:b/>
                <w:bCs/>
                <w:sz w:val="20"/>
                <w:szCs w:val="20"/>
                <w:lang w:eastAsia="en-US"/>
              </w:rPr>
              <w:t>*</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245AFF" w14:textId="77777777" w:rsidR="0035090B" w:rsidRPr="00316E72" w:rsidRDefault="0035090B" w:rsidP="00420369">
            <w:pPr>
              <w:spacing w:line="240" w:lineRule="auto"/>
              <w:ind w:right="252"/>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Bendra paslaugų kaina EUR be PVM*</w:t>
            </w:r>
          </w:p>
          <w:p w14:paraId="0DC393A6" w14:textId="77777777" w:rsidR="0035090B" w:rsidRPr="00316E72" w:rsidRDefault="0035090B" w:rsidP="00420369">
            <w:pPr>
              <w:spacing w:line="240" w:lineRule="auto"/>
              <w:ind w:right="252"/>
              <w:jc w:val="center"/>
              <w:rPr>
                <w:rFonts w:ascii="Times New Roman" w:eastAsia="Calibri" w:hAnsi="Times New Roman" w:cs="Times New Roman"/>
                <w:b/>
                <w:bCs/>
                <w:sz w:val="20"/>
                <w:szCs w:val="20"/>
                <w:lang w:eastAsia="en-US"/>
              </w:rPr>
            </w:pPr>
          </w:p>
        </w:tc>
      </w:tr>
      <w:tr w:rsidR="00EF78DC" w:rsidRPr="00316E72" w14:paraId="69CFB7AC" w14:textId="77777777" w:rsidTr="677A53BF">
        <w:trPr>
          <w:trHeight w:val="255"/>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9D95D" w14:textId="77777777" w:rsidR="0035090B" w:rsidRPr="00316E72" w:rsidRDefault="0035090B" w:rsidP="00420369">
            <w:pPr>
              <w:spacing w:line="240" w:lineRule="auto"/>
              <w:ind w:right="252"/>
              <w:jc w:val="center"/>
              <w:rPr>
                <w:rFonts w:ascii="Times New Roman" w:eastAsiaTheme="minorHAnsi" w:hAnsi="Times New Roman" w:cs="Times New Roman"/>
                <w:sz w:val="24"/>
                <w:szCs w:val="24"/>
                <w:lang w:eastAsia="en-US"/>
              </w:rPr>
            </w:pPr>
            <w:r w:rsidRPr="00316E72">
              <w:rPr>
                <w:rFonts w:ascii="Times New Roman" w:eastAsia="Calibri" w:hAnsi="Times New Roman" w:cs="Times New Roman"/>
                <w:i/>
                <w:sz w:val="24"/>
                <w:szCs w:val="24"/>
                <w:lang w:eastAsia="en-US"/>
              </w:rPr>
              <w:t>1</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0254B87B" w14:textId="77777777" w:rsidR="0035090B" w:rsidRPr="00316E72" w:rsidRDefault="0035090B" w:rsidP="00420369">
            <w:pPr>
              <w:spacing w:line="240" w:lineRule="auto"/>
              <w:ind w:right="252"/>
              <w:jc w:val="center"/>
              <w:rPr>
                <w:rFonts w:ascii="Times New Roman" w:eastAsiaTheme="minorHAnsi" w:hAnsi="Times New Roman" w:cs="Times New Roman"/>
                <w:sz w:val="24"/>
                <w:szCs w:val="24"/>
                <w:lang w:eastAsia="en-US"/>
              </w:rPr>
            </w:pPr>
            <w:r w:rsidRPr="00316E72">
              <w:rPr>
                <w:rFonts w:ascii="Times New Roman" w:eastAsia="Calibri" w:hAnsi="Times New Roman" w:cs="Times New Roman"/>
                <w:i/>
                <w:sz w:val="24"/>
                <w:szCs w:val="24"/>
                <w:lang w:eastAsia="en-US"/>
              </w:rPr>
              <w:t>2</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E52F" w14:textId="77777777" w:rsidR="0035090B" w:rsidRPr="00316E72" w:rsidRDefault="0035090B" w:rsidP="00420369">
            <w:pPr>
              <w:spacing w:line="240" w:lineRule="auto"/>
              <w:ind w:right="252"/>
              <w:jc w:val="center"/>
              <w:rPr>
                <w:rFonts w:ascii="Times New Roman" w:eastAsiaTheme="minorHAnsi" w:hAnsi="Times New Roman" w:cs="Times New Roman"/>
                <w:i/>
                <w:sz w:val="24"/>
                <w:szCs w:val="24"/>
                <w:lang w:eastAsia="en-US"/>
              </w:rPr>
            </w:pPr>
            <w:r w:rsidRPr="00316E72">
              <w:rPr>
                <w:rFonts w:ascii="Times New Roman" w:eastAsiaTheme="minorHAnsi" w:hAnsi="Times New Roman" w:cs="Times New Roman"/>
                <w:i/>
                <w:sz w:val="24"/>
                <w:szCs w:val="24"/>
                <w:lang w:eastAsia="en-US"/>
              </w:rPr>
              <w:t>3</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ECC8" w14:textId="77777777" w:rsidR="0035090B" w:rsidRPr="00316E72" w:rsidRDefault="0035090B" w:rsidP="00420369">
            <w:pPr>
              <w:spacing w:line="240" w:lineRule="auto"/>
              <w:ind w:right="252"/>
              <w:jc w:val="center"/>
              <w:rPr>
                <w:rFonts w:ascii="Times New Roman" w:eastAsiaTheme="minorHAnsi" w:hAnsi="Times New Roman" w:cs="Times New Roman"/>
                <w:i/>
                <w:sz w:val="24"/>
                <w:szCs w:val="24"/>
                <w:lang w:eastAsia="en-US"/>
              </w:rPr>
            </w:pPr>
            <w:r w:rsidRPr="00316E72">
              <w:rPr>
                <w:rFonts w:ascii="Times New Roman" w:eastAsiaTheme="minorHAnsi" w:hAnsi="Times New Roman" w:cs="Times New Roman"/>
                <w:i/>
                <w:sz w:val="24"/>
                <w:szCs w:val="24"/>
                <w:lang w:eastAsia="en-US"/>
              </w:rPr>
              <w:t>4</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81AD" w14:textId="29708669" w:rsidR="0035090B" w:rsidRPr="00316E72" w:rsidRDefault="14000E9B" w:rsidP="677A53BF">
            <w:pPr>
              <w:spacing w:line="240" w:lineRule="auto"/>
              <w:ind w:right="252"/>
              <w:jc w:val="center"/>
              <w:rPr>
                <w:rFonts w:ascii="Times New Roman" w:eastAsia="Calibri" w:hAnsi="Times New Roman" w:cs="Times New Roman"/>
                <w:i/>
                <w:iCs/>
                <w:sz w:val="24"/>
                <w:szCs w:val="24"/>
                <w:lang w:eastAsia="en-US"/>
              </w:rPr>
            </w:pPr>
            <w:r w:rsidRPr="677A53BF">
              <w:rPr>
                <w:rFonts w:ascii="Times New Roman" w:eastAsia="Calibri" w:hAnsi="Times New Roman" w:cs="Times New Roman"/>
                <w:i/>
                <w:iCs/>
                <w:sz w:val="24"/>
                <w:szCs w:val="24"/>
                <w:lang w:eastAsia="en-US"/>
              </w:rPr>
              <w:t>5</w:t>
            </w:r>
            <w:r w:rsidR="728F562E" w:rsidRPr="677A53BF">
              <w:rPr>
                <w:rFonts w:ascii="Times New Roman" w:eastAsia="Calibri" w:hAnsi="Times New Roman" w:cs="Times New Roman"/>
                <w:i/>
                <w:iCs/>
                <w:sz w:val="24"/>
                <w:szCs w:val="24"/>
                <w:lang w:eastAsia="en-US"/>
              </w:rPr>
              <w:t>=3x4</w:t>
            </w:r>
          </w:p>
        </w:tc>
        <w:tc>
          <w:tcPr>
            <w:tcW w:w="772" w:type="pct"/>
            <w:tcBorders>
              <w:top w:val="single" w:sz="4" w:space="0" w:color="000000" w:themeColor="text1"/>
              <w:left w:val="single" w:sz="4" w:space="0" w:color="000000" w:themeColor="text1"/>
              <w:bottom w:val="single" w:sz="4" w:space="0" w:color="000000" w:themeColor="text1"/>
            </w:tcBorders>
          </w:tcPr>
          <w:p w14:paraId="297089EA" w14:textId="77777777" w:rsidR="0035090B" w:rsidRPr="00316E72" w:rsidRDefault="0035090B" w:rsidP="00420369">
            <w:pPr>
              <w:spacing w:line="240" w:lineRule="auto"/>
              <w:ind w:right="252"/>
              <w:jc w:val="center"/>
              <w:rPr>
                <w:rFonts w:ascii="Times New Roman" w:eastAsia="Calibri" w:hAnsi="Times New Roman" w:cs="Times New Roman"/>
                <w:i/>
                <w:sz w:val="24"/>
                <w:szCs w:val="24"/>
                <w:lang w:eastAsia="en-US"/>
              </w:rPr>
            </w:pPr>
            <w:r w:rsidRPr="00316E72">
              <w:rPr>
                <w:rFonts w:ascii="Times New Roman" w:eastAsia="Calibri" w:hAnsi="Times New Roman" w:cs="Times New Roman"/>
                <w:i/>
                <w:sz w:val="24"/>
                <w:szCs w:val="24"/>
                <w:lang w:eastAsia="en-US"/>
              </w:rPr>
              <w:t>6</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79519" w14:textId="77777777" w:rsidR="0035090B" w:rsidRPr="00316E72" w:rsidRDefault="0035090B" w:rsidP="00420369">
            <w:pPr>
              <w:spacing w:line="240" w:lineRule="auto"/>
              <w:ind w:right="252"/>
              <w:jc w:val="center"/>
              <w:rPr>
                <w:rFonts w:ascii="Times New Roman" w:eastAsia="Calibri" w:hAnsi="Times New Roman" w:cs="Times New Roman"/>
                <w:i/>
                <w:sz w:val="24"/>
                <w:szCs w:val="24"/>
                <w:lang w:eastAsia="en-US"/>
              </w:rPr>
            </w:pPr>
            <w:r w:rsidRPr="00316E72">
              <w:rPr>
                <w:rFonts w:ascii="Times New Roman" w:eastAsia="Calibri" w:hAnsi="Times New Roman" w:cs="Times New Roman"/>
                <w:i/>
                <w:sz w:val="24"/>
                <w:szCs w:val="24"/>
                <w:lang w:eastAsia="en-US"/>
              </w:rPr>
              <w:t>7=5x6</w:t>
            </w:r>
          </w:p>
        </w:tc>
      </w:tr>
      <w:tr w:rsidR="00EF78DC" w:rsidRPr="00316E72" w14:paraId="73311265" w14:textId="77777777" w:rsidTr="677A53BF">
        <w:trPr>
          <w:trHeight w:val="610"/>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62849" w14:textId="77777777" w:rsidR="0035090B" w:rsidRPr="00316E72" w:rsidRDefault="0035090B" w:rsidP="00420369">
            <w:pPr>
              <w:spacing w:after="0" w:line="240" w:lineRule="auto"/>
              <w:ind w:right="252"/>
              <w:rPr>
                <w:rFonts w:ascii="Times New Roman" w:eastAsiaTheme="minorHAnsi" w:hAnsi="Times New Roman" w:cs="Times New Roman"/>
                <w:sz w:val="24"/>
                <w:szCs w:val="24"/>
                <w:lang w:eastAsia="en-US"/>
              </w:rPr>
            </w:pPr>
            <w:r w:rsidRPr="00316E72">
              <w:rPr>
                <w:rFonts w:ascii="Times New Roman" w:eastAsia="Calibri" w:hAnsi="Times New Roman" w:cs="Times New Roman"/>
                <w:sz w:val="24"/>
                <w:szCs w:val="24"/>
                <w:lang w:eastAsia="en-US"/>
              </w:rPr>
              <w:t>1.</w:t>
            </w:r>
          </w:p>
        </w:tc>
        <w:tc>
          <w:tcPr>
            <w:tcW w:w="770" w:type="pct"/>
            <w:tcBorders>
              <w:top w:val="single" w:sz="6" w:space="0" w:color="000000" w:themeColor="text1"/>
              <w:left w:val="single" w:sz="6" w:space="0" w:color="000000" w:themeColor="text1"/>
              <w:bottom w:val="single" w:sz="6" w:space="0" w:color="000000" w:themeColor="text1"/>
            </w:tcBorders>
            <w:tcMar>
              <w:left w:w="10" w:type="dxa"/>
              <w:right w:w="10" w:type="dxa"/>
            </w:tcMar>
          </w:tcPr>
          <w:p w14:paraId="2D045A74" w14:textId="10F78BFE" w:rsidR="0035090B" w:rsidRPr="00316E72" w:rsidRDefault="0035090B" w:rsidP="00420369">
            <w:pPr>
              <w:spacing w:before="100" w:beforeAutospacing="1"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sz w:val="24"/>
                <w:szCs w:val="24"/>
              </w:rPr>
              <w:t xml:space="preserve">Specializuotos anglų kalbos mokymo paslaugos (individualūs </w:t>
            </w:r>
            <w:r w:rsidRPr="00316E72">
              <w:rPr>
                <w:rFonts w:ascii="Times New Roman" w:eastAsia="Times New Roman" w:hAnsi="Times New Roman" w:cs="Times New Roman"/>
                <w:color w:val="000000"/>
                <w:sz w:val="24"/>
                <w:szCs w:val="24"/>
              </w:rPr>
              <w:lastRenderedPageBreak/>
              <w:t xml:space="preserve">kontaktiniai </w:t>
            </w:r>
            <w:r w:rsidR="00DE5712">
              <w:rPr>
                <w:rFonts w:ascii="Times New Roman" w:eastAsia="Times New Roman" w:hAnsi="Times New Roman" w:cs="Times New Roman"/>
                <w:color w:val="000000"/>
                <w:sz w:val="24"/>
                <w:szCs w:val="24"/>
              </w:rPr>
              <w:t>mokymai</w:t>
            </w:r>
            <w:r w:rsidR="00EF78DC">
              <w:rPr>
                <w:rFonts w:ascii="Times New Roman" w:eastAsia="Times New Roman" w:hAnsi="Times New Roman" w:cs="Times New Roman"/>
                <w:color w:val="000000"/>
                <w:sz w:val="24"/>
                <w:szCs w:val="24"/>
              </w:rPr>
              <w:t>)</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ED721"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p>
          <w:p w14:paraId="235FCF4D"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p>
          <w:p w14:paraId="2DA08D4C" w14:textId="2E974141" w:rsidR="0035090B" w:rsidRPr="00316E72" w:rsidRDefault="4E038B14" w:rsidP="00852B7C">
            <w:pPr>
              <w:spacing w:after="0" w:line="259" w:lineRule="auto"/>
              <w:ind w:right="252"/>
              <w:rPr>
                <w:rFonts w:ascii="Times New Roman" w:eastAsiaTheme="minorHAnsi" w:hAnsi="Times New Roman" w:cs="Times New Roman"/>
                <w:sz w:val="24"/>
                <w:szCs w:val="24"/>
                <w:lang w:eastAsia="en-US"/>
              </w:rPr>
            </w:pPr>
            <w:r w:rsidRPr="677A53BF">
              <w:rPr>
                <w:rFonts w:ascii="Times New Roman" w:hAnsi="Times New Roman" w:cs="Times New Roman"/>
                <w:sz w:val="24"/>
                <w:szCs w:val="24"/>
                <w:lang w:eastAsia="en-US"/>
              </w:rPr>
              <w:t>2</w:t>
            </w:r>
          </w:p>
        </w:tc>
        <w:tc>
          <w:tcPr>
            <w:tcW w:w="770" w:type="pct"/>
            <w:tcBorders>
              <w:top w:val="single" w:sz="4" w:space="0" w:color="000000" w:themeColor="text1"/>
              <w:left w:val="single" w:sz="4" w:space="0" w:color="000000" w:themeColor="text1"/>
              <w:bottom w:val="single" w:sz="4" w:space="0" w:color="000000" w:themeColor="text1"/>
            </w:tcBorders>
          </w:tcPr>
          <w:p w14:paraId="03596BAA"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p>
          <w:p w14:paraId="1883FE13"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p>
          <w:p w14:paraId="1AB6E3EA"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60</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46A5"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p>
          <w:p w14:paraId="706D2272" w14:textId="77777777" w:rsidR="0035090B" w:rsidRPr="00316E72" w:rsidRDefault="0035090B" w:rsidP="00420369">
            <w:pPr>
              <w:spacing w:after="0" w:line="259" w:lineRule="auto"/>
              <w:ind w:right="252"/>
              <w:jc w:val="center"/>
              <w:rPr>
                <w:rFonts w:ascii="Times New Roman" w:eastAsiaTheme="minorHAnsi" w:hAnsi="Times New Roman" w:cs="Times New Roman"/>
                <w:sz w:val="24"/>
                <w:szCs w:val="24"/>
                <w:lang w:eastAsia="en-US"/>
              </w:rPr>
            </w:pPr>
          </w:p>
          <w:p w14:paraId="25CF6F05" w14:textId="69239C01" w:rsidR="0035090B" w:rsidRPr="00316E72" w:rsidRDefault="00852B7C" w:rsidP="00420369">
            <w:pPr>
              <w:spacing w:after="0" w:line="259"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120</w:t>
            </w:r>
          </w:p>
        </w:tc>
        <w:tc>
          <w:tcPr>
            <w:tcW w:w="772" w:type="pct"/>
            <w:tcBorders>
              <w:top w:val="single" w:sz="4" w:space="0" w:color="000000" w:themeColor="text1"/>
              <w:left w:val="single" w:sz="4" w:space="0" w:color="000000" w:themeColor="text1"/>
              <w:bottom w:val="single" w:sz="4" w:space="0" w:color="000000" w:themeColor="text1"/>
            </w:tcBorders>
          </w:tcPr>
          <w:p w14:paraId="21E2D32F" w14:textId="77777777" w:rsidR="0035090B" w:rsidRPr="00316E72" w:rsidRDefault="0035090B" w:rsidP="00420369">
            <w:pPr>
              <w:spacing w:after="0" w:line="259" w:lineRule="auto"/>
              <w:ind w:right="252"/>
              <w:rPr>
                <w:rFonts w:ascii="Times New Roman" w:eastAsiaTheme="minorHAnsi" w:hAnsi="Times New Roman" w:cs="Times New Roman"/>
                <w:i/>
                <w:iCs/>
                <w:sz w:val="24"/>
                <w:szCs w:val="24"/>
                <w:lang w:eastAsia="en-US"/>
              </w:rPr>
            </w:pPr>
          </w:p>
          <w:p w14:paraId="15CC66AD" w14:textId="77777777" w:rsidR="0035090B" w:rsidRPr="00316E72" w:rsidRDefault="0035090B" w:rsidP="00420369">
            <w:pPr>
              <w:spacing w:after="0" w:line="259" w:lineRule="auto"/>
              <w:ind w:right="252"/>
              <w:rPr>
                <w:rFonts w:ascii="Times New Roman" w:eastAsiaTheme="minorHAnsi" w:hAnsi="Times New Roman" w:cs="Times New Roman"/>
                <w:i/>
                <w:iCs/>
                <w:sz w:val="24"/>
                <w:szCs w:val="24"/>
                <w:lang w:eastAsia="en-US"/>
              </w:rPr>
            </w:pPr>
          </w:p>
          <w:p w14:paraId="5D8BC1F4" w14:textId="77777777" w:rsidR="0035090B" w:rsidRPr="00316E72" w:rsidRDefault="0035090B" w:rsidP="00420369">
            <w:pPr>
              <w:spacing w:after="0" w:line="259" w:lineRule="auto"/>
              <w:ind w:right="252"/>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 xml:space="preserve">pildo tiekėjas </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C95F1" w14:textId="77777777" w:rsidR="0035090B" w:rsidRPr="00316E72" w:rsidRDefault="0035090B" w:rsidP="00420369">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pildo tiekėjas</w:t>
            </w:r>
          </w:p>
        </w:tc>
      </w:tr>
      <w:tr w:rsidR="00EF78DC" w:rsidRPr="00316E72" w14:paraId="07BF48C9" w14:textId="77777777" w:rsidTr="677A53BF">
        <w:trPr>
          <w:trHeight w:val="610"/>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B9059" w14:textId="77777777" w:rsidR="0035090B" w:rsidRPr="00316E72" w:rsidRDefault="0035090B" w:rsidP="00420369">
            <w:pPr>
              <w:spacing w:after="0" w:line="240" w:lineRule="auto"/>
              <w:ind w:right="252"/>
              <w:jc w:val="center"/>
              <w:rPr>
                <w:rFonts w:ascii="Times New Roman" w:eastAsia="Calibri" w:hAnsi="Times New Roman" w:cs="Times New Roman"/>
                <w:sz w:val="24"/>
                <w:szCs w:val="24"/>
                <w:lang w:eastAsia="en-US"/>
              </w:rPr>
            </w:pPr>
            <w:r w:rsidRPr="00316E72">
              <w:rPr>
                <w:rFonts w:ascii="Times New Roman" w:eastAsia="Calibri" w:hAnsi="Times New Roman" w:cs="Times New Roman"/>
                <w:sz w:val="24"/>
                <w:szCs w:val="24"/>
                <w:lang w:eastAsia="en-US"/>
              </w:rPr>
              <w:t>2.</w:t>
            </w:r>
          </w:p>
        </w:tc>
        <w:tc>
          <w:tcPr>
            <w:tcW w:w="770" w:type="pct"/>
            <w:tcBorders>
              <w:top w:val="single" w:sz="6" w:space="0" w:color="000000" w:themeColor="text1"/>
              <w:left w:val="single" w:sz="6" w:space="0" w:color="000000" w:themeColor="text1"/>
              <w:bottom w:val="single" w:sz="6" w:space="0" w:color="000000" w:themeColor="text1"/>
            </w:tcBorders>
            <w:tcMar>
              <w:left w:w="10" w:type="dxa"/>
              <w:right w:w="10" w:type="dxa"/>
            </w:tcMar>
          </w:tcPr>
          <w:p w14:paraId="36FD704A" w14:textId="3BCBB550" w:rsidR="0035090B" w:rsidRPr="00316E72" w:rsidRDefault="0035090B" w:rsidP="00420369">
            <w:pPr>
              <w:spacing w:before="100" w:beforeAutospacing="1" w:after="0" w:line="240" w:lineRule="auto"/>
              <w:rPr>
                <w:rFonts w:ascii="Times New Roman" w:eastAsia="Times New Roman" w:hAnsi="Times New Roman" w:cs="Times New Roman"/>
                <w:color w:val="000000"/>
                <w:sz w:val="24"/>
                <w:szCs w:val="24"/>
              </w:rPr>
            </w:pPr>
            <w:r w:rsidRPr="00316E72">
              <w:rPr>
                <w:rFonts w:ascii="Times New Roman" w:eastAsia="Times New Roman" w:hAnsi="Times New Roman" w:cs="Times New Roman"/>
                <w:color w:val="000000"/>
                <w:sz w:val="24"/>
                <w:szCs w:val="24"/>
              </w:rPr>
              <w:t>Specializuotos anglų kalbos mokymo paslaugos (</w:t>
            </w:r>
            <w:r w:rsidR="00EF78DC" w:rsidRPr="00EF78DC">
              <w:rPr>
                <w:rFonts w:ascii="Times New Roman" w:eastAsia="Times New Roman" w:hAnsi="Times New Roman" w:cs="Times New Roman"/>
                <w:color w:val="000000"/>
                <w:sz w:val="24"/>
                <w:szCs w:val="24"/>
              </w:rPr>
              <w:t xml:space="preserve">individualūs </w:t>
            </w:r>
            <w:r w:rsidR="00EF78DC">
              <w:rPr>
                <w:rFonts w:ascii="Times New Roman" w:eastAsia="Times New Roman" w:hAnsi="Times New Roman" w:cs="Times New Roman"/>
                <w:color w:val="000000"/>
                <w:sz w:val="24"/>
                <w:szCs w:val="24"/>
              </w:rPr>
              <w:t>nuotoliniai mokymai)</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98513"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5502FA99"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6E54B178"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42294C65" w14:textId="657E6053" w:rsidR="0035090B" w:rsidRPr="00316E72" w:rsidRDefault="00852B7C" w:rsidP="00420369">
            <w:pPr>
              <w:spacing w:after="0" w:line="240"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770" w:type="pct"/>
            <w:tcBorders>
              <w:top w:val="single" w:sz="4" w:space="0" w:color="000000" w:themeColor="text1"/>
              <w:left w:val="single" w:sz="4" w:space="0" w:color="000000" w:themeColor="text1"/>
              <w:bottom w:val="single" w:sz="4" w:space="0" w:color="000000" w:themeColor="text1"/>
            </w:tcBorders>
          </w:tcPr>
          <w:p w14:paraId="456485A6"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3C680BAB"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7E947B34"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21478329"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60</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F8CBE"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6B472E7C"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24CF469B" w14:textId="77777777" w:rsidR="0035090B" w:rsidRPr="00316E72" w:rsidRDefault="0035090B" w:rsidP="00420369">
            <w:pPr>
              <w:spacing w:after="0" w:line="240" w:lineRule="auto"/>
              <w:ind w:right="252"/>
              <w:jc w:val="center"/>
              <w:rPr>
                <w:rFonts w:ascii="Times New Roman" w:eastAsiaTheme="minorHAnsi" w:hAnsi="Times New Roman" w:cs="Times New Roman"/>
                <w:sz w:val="24"/>
                <w:szCs w:val="24"/>
                <w:lang w:eastAsia="en-US"/>
              </w:rPr>
            </w:pPr>
          </w:p>
          <w:p w14:paraId="3ED47004" w14:textId="1B053798" w:rsidR="0035090B" w:rsidRPr="00316E72" w:rsidRDefault="00852B7C" w:rsidP="00420369">
            <w:pPr>
              <w:spacing w:after="0" w:line="240"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60</w:t>
            </w:r>
          </w:p>
        </w:tc>
        <w:tc>
          <w:tcPr>
            <w:tcW w:w="772" w:type="pct"/>
            <w:tcBorders>
              <w:top w:val="single" w:sz="4" w:space="0" w:color="000000" w:themeColor="text1"/>
              <w:left w:val="single" w:sz="4" w:space="0" w:color="000000" w:themeColor="text1"/>
              <w:bottom w:val="single" w:sz="4" w:space="0" w:color="000000" w:themeColor="text1"/>
            </w:tcBorders>
          </w:tcPr>
          <w:p w14:paraId="76DA1CC5" w14:textId="77777777" w:rsidR="0035090B" w:rsidRPr="00316E72" w:rsidRDefault="0035090B" w:rsidP="00420369">
            <w:pPr>
              <w:spacing w:after="0" w:line="240" w:lineRule="auto"/>
              <w:ind w:right="252"/>
              <w:jc w:val="center"/>
              <w:rPr>
                <w:rFonts w:ascii="Times New Roman" w:eastAsiaTheme="minorHAnsi" w:hAnsi="Times New Roman" w:cs="Times New Roman"/>
                <w:i/>
                <w:iCs/>
                <w:sz w:val="24"/>
                <w:szCs w:val="24"/>
                <w:lang w:eastAsia="en-US"/>
              </w:rPr>
            </w:pPr>
          </w:p>
          <w:p w14:paraId="288EB12C" w14:textId="77777777" w:rsidR="0035090B" w:rsidRPr="00316E72" w:rsidRDefault="0035090B" w:rsidP="00420369">
            <w:pPr>
              <w:spacing w:after="0" w:line="240" w:lineRule="auto"/>
              <w:ind w:right="252"/>
              <w:jc w:val="center"/>
              <w:rPr>
                <w:rFonts w:ascii="Times New Roman" w:eastAsiaTheme="minorHAnsi" w:hAnsi="Times New Roman" w:cs="Times New Roman"/>
                <w:i/>
                <w:iCs/>
                <w:sz w:val="24"/>
                <w:szCs w:val="24"/>
                <w:lang w:eastAsia="en-US"/>
              </w:rPr>
            </w:pPr>
          </w:p>
          <w:p w14:paraId="052FA55A" w14:textId="77777777" w:rsidR="0035090B" w:rsidRPr="00316E72" w:rsidRDefault="0035090B" w:rsidP="00420369">
            <w:pPr>
              <w:spacing w:after="0" w:line="240" w:lineRule="auto"/>
              <w:ind w:right="252"/>
              <w:jc w:val="center"/>
              <w:rPr>
                <w:rFonts w:ascii="Times New Roman" w:eastAsiaTheme="minorHAnsi" w:hAnsi="Times New Roman" w:cs="Times New Roman"/>
                <w:i/>
                <w:iCs/>
                <w:sz w:val="24"/>
                <w:szCs w:val="24"/>
                <w:lang w:eastAsia="en-US"/>
              </w:rPr>
            </w:pPr>
          </w:p>
          <w:p w14:paraId="0FE7224C" w14:textId="77777777" w:rsidR="0035090B" w:rsidRPr="00316E72" w:rsidRDefault="0035090B" w:rsidP="00420369">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pildo tiekėjas</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B84B8" w14:textId="77777777" w:rsidR="0035090B" w:rsidRPr="00316E72" w:rsidRDefault="0035090B" w:rsidP="00420369">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pildo tiekėjas</w:t>
            </w:r>
          </w:p>
        </w:tc>
      </w:tr>
      <w:tr w:rsidR="00523214" w:rsidRPr="00316E72" w14:paraId="414E4EF0" w14:textId="77777777" w:rsidTr="677A53BF">
        <w:trPr>
          <w:trHeight w:val="610"/>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23040" w14:textId="48C561D6" w:rsidR="00523214" w:rsidRPr="00523214" w:rsidRDefault="00523214" w:rsidP="00523214">
            <w:pPr>
              <w:spacing w:after="0" w:line="240" w:lineRule="auto"/>
              <w:ind w:right="252"/>
              <w:jc w:val="center"/>
              <w:rPr>
                <w:rFonts w:ascii="Times New Roman" w:eastAsia="Calibri" w:hAnsi="Times New Roman" w:cs="Times New Roman"/>
                <w:sz w:val="24"/>
                <w:szCs w:val="24"/>
                <w:lang w:eastAsia="en-US"/>
              </w:rPr>
            </w:pPr>
            <w:r w:rsidRPr="00523214">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p>
        </w:tc>
        <w:tc>
          <w:tcPr>
            <w:tcW w:w="3849" w:type="pct"/>
            <w:gridSpan w:val="5"/>
            <w:tcBorders>
              <w:top w:val="single" w:sz="6" w:space="0" w:color="000000" w:themeColor="text1"/>
              <w:left w:val="single" w:sz="6" w:space="0" w:color="000000" w:themeColor="text1"/>
              <w:bottom w:val="single" w:sz="6" w:space="0" w:color="000000" w:themeColor="text1"/>
            </w:tcBorders>
            <w:tcMar>
              <w:left w:w="10" w:type="dxa"/>
              <w:right w:w="10" w:type="dxa"/>
            </w:tcMar>
          </w:tcPr>
          <w:p w14:paraId="6FF8CEE3" w14:textId="220B2194" w:rsidR="00523214" w:rsidRPr="00523214" w:rsidRDefault="00523214" w:rsidP="00523214">
            <w:pPr>
              <w:spacing w:after="0" w:line="240" w:lineRule="auto"/>
              <w:ind w:right="252"/>
              <w:rPr>
                <w:rFonts w:ascii="Times New Roman" w:eastAsiaTheme="minorHAnsi" w:hAnsi="Times New Roman" w:cs="Times New Roman"/>
                <w:b/>
                <w:i/>
                <w:iCs/>
                <w:sz w:val="24"/>
                <w:szCs w:val="24"/>
                <w:lang w:eastAsia="en-US"/>
              </w:rPr>
            </w:pPr>
            <w:r w:rsidRPr="00523214">
              <w:rPr>
                <w:rFonts w:ascii="Times New Roman" w:eastAsia="Calibri" w:hAnsi="Times New Roman" w:cs="Times New Roman"/>
                <w:b/>
                <w:sz w:val="24"/>
                <w:szCs w:val="24"/>
                <w:lang w:eastAsia="en-US"/>
              </w:rPr>
              <w:t>Specializuotos anglų kalbos individualių mokymų bendra kaina EUR be PVM</w:t>
            </w:r>
            <w:r w:rsidR="00384386">
              <w:rPr>
                <w:rFonts w:ascii="Times New Roman" w:eastAsia="Calibri" w:hAnsi="Times New Roman" w:cs="Times New Roman"/>
                <w:b/>
                <w:sz w:val="24"/>
                <w:szCs w:val="24"/>
                <w:lang w:eastAsia="en-US"/>
              </w:rPr>
              <w:t>*</w:t>
            </w:r>
            <w:r w:rsidRPr="00523214">
              <w:rPr>
                <w:rFonts w:ascii="Times New Roman" w:eastAsia="Calibri" w:hAnsi="Times New Roman" w:cs="Times New Roman"/>
                <w:b/>
                <w:sz w:val="24"/>
                <w:szCs w:val="24"/>
                <w:lang w:eastAsia="en-US"/>
              </w:rPr>
              <w:t xml:space="preserve">  (sudedamos 7 stulpelio 1 ir 2 eilučių vertės)</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9CFC4" w14:textId="77777777" w:rsidR="00523214" w:rsidRPr="00316E72" w:rsidRDefault="00523214" w:rsidP="00523214">
            <w:pPr>
              <w:spacing w:line="240" w:lineRule="auto"/>
              <w:ind w:right="252"/>
              <w:rPr>
                <w:rFonts w:ascii="Times New Roman" w:eastAsia="Calibri" w:hAnsi="Times New Roman" w:cs="Times New Roman"/>
                <w:i/>
                <w:iCs/>
                <w:sz w:val="24"/>
                <w:szCs w:val="24"/>
                <w:lang w:eastAsia="en-US"/>
              </w:rPr>
            </w:pPr>
            <w:r w:rsidRPr="00316E72">
              <w:rPr>
                <w:rFonts w:ascii="Times New Roman" w:eastAsia="Calibri" w:hAnsi="Times New Roman" w:cs="Times New Roman"/>
                <w:i/>
                <w:iCs/>
                <w:sz w:val="24"/>
                <w:szCs w:val="24"/>
                <w:lang w:eastAsia="en-US"/>
              </w:rPr>
              <w:t>pildo tiekėjas</w:t>
            </w:r>
          </w:p>
          <w:p w14:paraId="3725D44D" w14:textId="69A482E5" w:rsidR="00523214" w:rsidRPr="00316E72" w:rsidRDefault="00523214" w:rsidP="00523214">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Calibri" w:hAnsi="Times New Roman" w:cs="Times New Roman"/>
                <w:i/>
                <w:iCs/>
                <w:sz w:val="24"/>
                <w:szCs w:val="24"/>
                <w:lang w:eastAsia="en-US"/>
              </w:rPr>
              <w:t>(skaičiais ir žodžiais)</w:t>
            </w:r>
          </w:p>
        </w:tc>
      </w:tr>
    </w:tbl>
    <w:p w14:paraId="640D6703" w14:textId="77777777" w:rsidR="0035090B" w:rsidRDefault="0035090B" w:rsidP="00316E72">
      <w:pPr>
        <w:spacing w:after="0" w:line="240" w:lineRule="auto"/>
        <w:contextualSpacing/>
        <w:jc w:val="both"/>
        <w:rPr>
          <w:rFonts w:ascii="Times New Roman" w:eastAsia="Times New Roman" w:hAnsi="Times New Roman" w:cs="Times New Roman"/>
          <w:sz w:val="24"/>
          <w:szCs w:val="24"/>
          <w:lang w:eastAsia="en-GB"/>
        </w:rPr>
      </w:pPr>
    </w:p>
    <w:p w14:paraId="3A4D388A" w14:textId="77777777" w:rsidR="0035090B" w:rsidRDefault="0035090B" w:rsidP="00316E72">
      <w:pPr>
        <w:spacing w:after="0" w:line="240" w:lineRule="auto"/>
        <w:contextualSpacing/>
        <w:jc w:val="both"/>
        <w:rPr>
          <w:rFonts w:ascii="Times New Roman" w:eastAsia="Times New Roman" w:hAnsi="Times New Roman" w:cs="Times New Roman"/>
          <w:sz w:val="24"/>
          <w:szCs w:val="24"/>
          <w:lang w:eastAsia="en-GB"/>
        </w:rPr>
      </w:pPr>
    </w:p>
    <w:p w14:paraId="01632522" w14:textId="31F553A7" w:rsidR="0035090B" w:rsidRPr="00316E72" w:rsidRDefault="00DE5712" w:rsidP="00316E72">
      <w:pPr>
        <w:spacing w:after="0" w:line="240" w:lineRule="auto"/>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lentelė</w:t>
      </w:r>
    </w:p>
    <w:tbl>
      <w:tblPr>
        <w:tblW w:w="4995" w:type="pct"/>
        <w:tblLook w:val="0000" w:firstRow="0" w:lastRow="0" w:firstColumn="0" w:lastColumn="0" w:noHBand="0" w:noVBand="0"/>
      </w:tblPr>
      <w:tblGrid>
        <w:gridCol w:w="649"/>
        <w:gridCol w:w="1713"/>
        <w:gridCol w:w="1518"/>
        <w:gridCol w:w="1518"/>
        <w:gridCol w:w="1516"/>
        <w:gridCol w:w="1523"/>
        <w:gridCol w:w="1515"/>
      </w:tblGrid>
      <w:tr w:rsidR="00556AA3" w:rsidRPr="00316E72" w14:paraId="07F26C1D" w14:textId="77777777" w:rsidTr="677A53BF">
        <w:trPr>
          <w:trHeight w:val="783"/>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F0F2FC7" w14:textId="77777777" w:rsidR="00316E72" w:rsidRPr="00316E72" w:rsidRDefault="00316E72" w:rsidP="00316E72">
            <w:pPr>
              <w:spacing w:line="240" w:lineRule="auto"/>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Eil. Nr.</w:t>
            </w:r>
          </w:p>
        </w:tc>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 w:type="dxa"/>
              <w:right w:w="10" w:type="dxa"/>
            </w:tcMar>
          </w:tcPr>
          <w:p w14:paraId="34A8DF5A" w14:textId="77777777" w:rsidR="00316E72" w:rsidRPr="00316E72" w:rsidRDefault="00316E72" w:rsidP="00316E72">
            <w:pPr>
              <w:spacing w:line="240" w:lineRule="auto"/>
              <w:ind w:right="135"/>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Paslaugų pavadinimas</w:t>
            </w:r>
          </w:p>
          <w:p w14:paraId="4D8D557D" w14:textId="77777777" w:rsidR="00316E72" w:rsidRPr="00316E72" w:rsidRDefault="00316E72" w:rsidP="00316E72">
            <w:pPr>
              <w:spacing w:line="240" w:lineRule="auto"/>
              <w:ind w:right="252" w:firstLine="567"/>
              <w:jc w:val="center"/>
              <w:rPr>
                <w:rFonts w:ascii="Times New Roman" w:eastAsia="Calibri" w:hAnsi="Times New Roman" w:cs="Times New Roman"/>
                <w:b/>
                <w:bCs/>
                <w:sz w:val="20"/>
                <w:szCs w:val="20"/>
                <w:lang w:eastAsia="en-US"/>
              </w:rPr>
            </w:pP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15756D" w14:textId="77777777" w:rsidR="00316E72" w:rsidRPr="00316E72" w:rsidRDefault="00316E72" w:rsidP="00316E72">
            <w:pPr>
              <w:spacing w:after="0" w:line="240" w:lineRule="auto"/>
              <w:ind w:right="252"/>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Mokymų dalyvių skaičius</w:t>
            </w:r>
          </w:p>
          <w:p w14:paraId="4C46A858" w14:textId="44D45CAB" w:rsidR="00316E72" w:rsidRPr="00316E72" w:rsidRDefault="00316E72" w:rsidP="00316E72">
            <w:pPr>
              <w:spacing w:after="0" w:line="240" w:lineRule="auto"/>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(maksimalus, ne daugiau kaip 1</w:t>
            </w:r>
            <w:r w:rsidR="00852B7C">
              <w:rPr>
                <w:rFonts w:ascii="Times New Roman" w:eastAsiaTheme="minorHAnsi" w:hAnsi="Times New Roman" w:cs="Times New Roman"/>
                <w:b/>
                <w:bCs/>
                <w:sz w:val="20"/>
                <w:szCs w:val="20"/>
                <w:lang w:eastAsia="en-US"/>
              </w:rPr>
              <w:t>37</w:t>
            </w:r>
            <w:r w:rsidRPr="00316E72">
              <w:rPr>
                <w:rFonts w:ascii="Times New Roman" w:eastAsiaTheme="minorHAnsi" w:hAnsi="Times New Roman" w:cs="Times New Roman"/>
                <w:b/>
                <w:bCs/>
                <w:sz w:val="20"/>
                <w:szCs w:val="20"/>
                <w:lang w:eastAsia="en-US"/>
              </w:rPr>
              <w:t xml:space="preserve"> dalyvių)</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B51853" w14:textId="77777777" w:rsidR="00316E72" w:rsidRPr="00316E72" w:rsidRDefault="00316E72" w:rsidP="00316E72">
            <w:pPr>
              <w:spacing w:after="0" w:line="240" w:lineRule="auto"/>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 xml:space="preserve">Paslaugų apimtis </w:t>
            </w:r>
          </w:p>
          <w:p w14:paraId="558457E3" w14:textId="2704B80D" w:rsidR="00316E72" w:rsidRPr="00316E72" w:rsidRDefault="00316E72" w:rsidP="006D2DC9">
            <w:pPr>
              <w:spacing w:after="0" w:line="240" w:lineRule="auto"/>
              <w:jc w:val="center"/>
              <w:rPr>
                <w:rFonts w:ascii="Times New Roman" w:eastAsiaTheme="minorHAnsi" w:hAnsi="Times New Roman" w:cs="Times New Roman"/>
                <w:b/>
                <w:bCs/>
                <w:sz w:val="20"/>
                <w:szCs w:val="20"/>
                <w:lang w:eastAsia="en-US"/>
              </w:rPr>
            </w:pPr>
            <w:r w:rsidRPr="00316E72">
              <w:rPr>
                <w:rFonts w:ascii="Times New Roman" w:eastAsiaTheme="minorHAnsi" w:hAnsi="Times New Roman" w:cs="Times New Roman"/>
                <w:b/>
                <w:bCs/>
                <w:sz w:val="20"/>
                <w:szCs w:val="20"/>
                <w:lang w:eastAsia="en-US"/>
              </w:rPr>
              <w:t xml:space="preserve">1 dalyviui, akad. val. (preliminari, ne mažiau kaip 60 </w:t>
            </w:r>
            <w:r w:rsidR="006D2DC9">
              <w:rPr>
                <w:rFonts w:ascii="Times New Roman" w:eastAsiaTheme="minorHAnsi" w:hAnsi="Times New Roman" w:cs="Times New Roman"/>
                <w:b/>
                <w:bCs/>
                <w:sz w:val="20"/>
                <w:szCs w:val="20"/>
                <w:lang w:eastAsia="en-US"/>
              </w:rPr>
              <w:t xml:space="preserve">akad. </w:t>
            </w:r>
            <w:r w:rsidRPr="00316E72">
              <w:rPr>
                <w:rFonts w:ascii="Times New Roman" w:eastAsiaTheme="minorHAnsi" w:hAnsi="Times New Roman" w:cs="Times New Roman"/>
                <w:b/>
                <w:bCs/>
                <w:sz w:val="20"/>
                <w:szCs w:val="20"/>
                <w:lang w:eastAsia="en-US"/>
              </w:rPr>
              <w:t>val.)</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55B52CC" w14:textId="316AF85A" w:rsidR="00316E72" w:rsidRPr="00316E72" w:rsidRDefault="00316E72" w:rsidP="006D2DC9">
            <w:pPr>
              <w:spacing w:line="240" w:lineRule="auto"/>
              <w:ind w:right="252"/>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Paslaugų apimtis 3 stulpelyje nurodytam dalyvių skaičiui, akad. val.</w:t>
            </w:r>
          </w:p>
        </w:tc>
        <w:tc>
          <w:tcPr>
            <w:tcW w:w="772"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Pr>
          <w:p w14:paraId="699242E5" w14:textId="6FC65701" w:rsidR="00316E72" w:rsidRPr="00316E72" w:rsidRDefault="00316E72" w:rsidP="006D2DC9">
            <w:pPr>
              <w:spacing w:line="240" w:lineRule="auto"/>
              <w:ind w:right="252"/>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Paslaugų kaina už 1 akad. val. 1 dalyviui, Eur be PVM</w:t>
            </w:r>
            <w:r w:rsidR="00FB0C4D">
              <w:rPr>
                <w:rFonts w:ascii="Times New Roman" w:eastAsia="Calibri" w:hAnsi="Times New Roman" w:cs="Times New Roman"/>
                <w:b/>
                <w:bCs/>
                <w:sz w:val="20"/>
                <w:szCs w:val="20"/>
                <w:lang w:eastAsia="en-US"/>
              </w:rPr>
              <w:t>*</w:t>
            </w:r>
          </w:p>
        </w:tc>
        <w:tc>
          <w:tcPr>
            <w:tcW w:w="7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1D48B3" w14:textId="77777777" w:rsidR="00316E72" w:rsidRPr="00316E72" w:rsidRDefault="00316E72" w:rsidP="00316E72">
            <w:pPr>
              <w:spacing w:line="240" w:lineRule="auto"/>
              <w:ind w:right="252"/>
              <w:jc w:val="center"/>
              <w:rPr>
                <w:rFonts w:ascii="Times New Roman" w:eastAsia="Calibri" w:hAnsi="Times New Roman" w:cs="Times New Roman"/>
                <w:b/>
                <w:bCs/>
                <w:sz w:val="20"/>
                <w:szCs w:val="20"/>
                <w:lang w:eastAsia="en-US"/>
              </w:rPr>
            </w:pPr>
            <w:r w:rsidRPr="00316E72">
              <w:rPr>
                <w:rFonts w:ascii="Times New Roman" w:eastAsia="Calibri" w:hAnsi="Times New Roman" w:cs="Times New Roman"/>
                <w:b/>
                <w:bCs/>
                <w:sz w:val="20"/>
                <w:szCs w:val="20"/>
                <w:lang w:eastAsia="en-US"/>
              </w:rPr>
              <w:t>Bendra paslaugų kaina EUR be PVM*</w:t>
            </w:r>
          </w:p>
          <w:p w14:paraId="1D7AB805" w14:textId="77777777" w:rsidR="00316E72" w:rsidRPr="00316E72" w:rsidRDefault="00316E72" w:rsidP="00316E72">
            <w:pPr>
              <w:spacing w:line="240" w:lineRule="auto"/>
              <w:ind w:right="252"/>
              <w:jc w:val="center"/>
              <w:rPr>
                <w:rFonts w:ascii="Times New Roman" w:eastAsia="Calibri" w:hAnsi="Times New Roman" w:cs="Times New Roman"/>
                <w:b/>
                <w:bCs/>
                <w:sz w:val="20"/>
                <w:szCs w:val="20"/>
                <w:lang w:eastAsia="en-US"/>
              </w:rPr>
            </w:pPr>
          </w:p>
        </w:tc>
      </w:tr>
      <w:tr w:rsidR="00316E72" w:rsidRPr="00316E72" w14:paraId="3D64CEAA" w14:textId="77777777" w:rsidTr="677A53BF">
        <w:trPr>
          <w:trHeight w:val="255"/>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A5545" w14:textId="77777777" w:rsidR="00316E72" w:rsidRPr="00316E72" w:rsidRDefault="00316E72" w:rsidP="00316E72">
            <w:pPr>
              <w:spacing w:line="240" w:lineRule="auto"/>
              <w:ind w:right="252"/>
              <w:jc w:val="center"/>
              <w:rPr>
                <w:rFonts w:ascii="Times New Roman" w:eastAsiaTheme="minorHAnsi" w:hAnsi="Times New Roman" w:cs="Times New Roman"/>
                <w:sz w:val="24"/>
                <w:szCs w:val="24"/>
                <w:lang w:eastAsia="en-US"/>
              </w:rPr>
            </w:pPr>
            <w:r w:rsidRPr="00316E72">
              <w:rPr>
                <w:rFonts w:ascii="Times New Roman" w:eastAsia="Calibri" w:hAnsi="Times New Roman" w:cs="Times New Roman"/>
                <w:i/>
                <w:sz w:val="24"/>
                <w:szCs w:val="24"/>
                <w:lang w:eastAsia="en-US"/>
              </w:rPr>
              <w:t>1</w:t>
            </w:r>
          </w:p>
        </w:tc>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451635DF" w14:textId="77777777" w:rsidR="00316E72" w:rsidRPr="00316E72" w:rsidRDefault="00316E72" w:rsidP="00316E72">
            <w:pPr>
              <w:spacing w:line="240" w:lineRule="auto"/>
              <w:ind w:right="252"/>
              <w:jc w:val="center"/>
              <w:rPr>
                <w:rFonts w:ascii="Times New Roman" w:eastAsiaTheme="minorHAnsi" w:hAnsi="Times New Roman" w:cs="Times New Roman"/>
                <w:sz w:val="24"/>
                <w:szCs w:val="24"/>
                <w:lang w:eastAsia="en-US"/>
              </w:rPr>
            </w:pPr>
            <w:r w:rsidRPr="00316E72">
              <w:rPr>
                <w:rFonts w:ascii="Times New Roman" w:eastAsia="Calibri" w:hAnsi="Times New Roman" w:cs="Times New Roman"/>
                <w:i/>
                <w:sz w:val="24"/>
                <w:szCs w:val="24"/>
                <w:lang w:eastAsia="en-US"/>
              </w:rPr>
              <w:t>2</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84F5" w14:textId="77777777" w:rsidR="00316E72" w:rsidRPr="00316E72" w:rsidRDefault="00316E72" w:rsidP="00316E72">
            <w:pPr>
              <w:spacing w:line="240" w:lineRule="auto"/>
              <w:ind w:right="252"/>
              <w:jc w:val="center"/>
              <w:rPr>
                <w:rFonts w:ascii="Times New Roman" w:eastAsiaTheme="minorHAnsi" w:hAnsi="Times New Roman" w:cs="Times New Roman"/>
                <w:i/>
                <w:sz w:val="24"/>
                <w:szCs w:val="24"/>
                <w:lang w:eastAsia="en-US"/>
              </w:rPr>
            </w:pPr>
            <w:r w:rsidRPr="00316E72">
              <w:rPr>
                <w:rFonts w:ascii="Times New Roman" w:eastAsiaTheme="minorHAnsi" w:hAnsi="Times New Roman" w:cs="Times New Roman"/>
                <w:i/>
                <w:sz w:val="24"/>
                <w:szCs w:val="24"/>
                <w:lang w:eastAsia="en-US"/>
              </w:rPr>
              <w:t>3</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24F6C" w14:textId="77777777" w:rsidR="00316E72" w:rsidRPr="00316E72" w:rsidRDefault="00316E72" w:rsidP="00316E72">
            <w:pPr>
              <w:spacing w:line="240" w:lineRule="auto"/>
              <w:ind w:right="252"/>
              <w:jc w:val="center"/>
              <w:rPr>
                <w:rFonts w:ascii="Times New Roman" w:eastAsiaTheme="minorHAnsi" w:hAnsi="Times New Roman" w:cs="Times New Roman"/>
                <w:i/>
                <w:sz w:val="24"/>
                <w:szCs w:val="24"/>
                <w:lang w:eastAsia="en-US"/>
              </w:rPr>
            </w:pPr>
            <w:r w:rsidRPr="00316E72">
              <w:rPr>
                <w:rFonts w:ascii="Times New Roman" w:eastAsiaTheme="minorHAnsi" w:hAnsi="Times New Roman" w:cs="Times New Roman"/>
                <w:i/>
                <w:sz w:val="24"/>
                <w:szCs w:val="24"/>
                <w:lang w:eastAsia="en-US"/>
              </w:rPr>
              <w:t>4</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DA05A" w14:textId="105AC8BF" w:rsidR="00316E72" w:rsidRPr="00316E72" w:rsidRDefault="7BAF621E" w:rsidP="677A53BF">
            <w:pPr>
              <w:spacing w:line="240" w:lineRule="auto"/>
              <w:ind w:right="252"/>
              <w:jc w:val="center"/>
              <w:rPr>
                <w:rFonts w:ascii="Times New Roman" w:eastAsia="Calibri" w:hAnsi="Times New Roman" w:cs="Times New Roman"/>
                <w:i/>
                <w:iCs/>
                <w:sz w:val="24"/>
                <w:szCs w:val="24"/>
                <w:lang w:eastAsia="en-US"/>
              </w:rPr>
            </w:pPr>
            <w:r w:rsidRPr="677A53BF">
              <w:rPr>
                <w:rFonts w:ascii="Times New Roman" w:eastAsia="Calibri" w:hAnsi="Times New Roman" w:cs="Times New Roman"/>
                <w:i/>
                <w:iCs/>
                <w:sz w:val="24"/>
                <w:szCs w:val="24"/>
                <w:lang w:eastAsia="en-US"/>
              </w:rPr>
              <w:t>5</w:t>
            </w:r>
            <w:r w:rsidR="4AED5CFC" w:rsidRPr="677A53BF">
              <w:rPr>
                <w:rFonts w:ascii="Times New Roman" w:eastAsia="Calibri" w:hAnsi="Times New Roman" w:cs="Times New Roman"/>
                <w:i/>
                <w:iCs/>
                <w:sz w:val="24"/>
                <w:szCs w:val="24"/>
                <w:lang w:eastAsia="en-US"/>
              </w:rPr>
              <w:t>=3x4</w:t>
            </w:r>
          </w:p>
        </w:tc>
        <w:tc>
          <w:tcPr>
            <w:tcW w:w="772" w:type="pct"/>
            <w:tcBorders>
              <w:top w:val="single" w:sz="4" w:space="0" w:color="000000" w:themeColor="text1"/>
              <w:left w:val="single" w:sz="4" w:space="0" w:color="000000" w:themeColor="text1"/>
              <w:bottom w:val="single" w:sz="4" w:space="0" w:color="000000" w:themeColor="text1"/>
            </w:tcBorders>
          </w:tcPr>
          <w:p w14:paraId="4A6D74CD" w14:textId="77777777" w:rsidR="00316E72" w:rsidRPr="00316E72" w:rsidRDefault="00316E72" w:rsidP="00316E72">
            <w:pPr>
              <w:spacing w:line="240" w:lineRule="auto"/>
              <w:ind w:right="252"/>
              <w:jc w:val="center"/>
              <w:rPr>
                <w:rFonts w:ascii="Times New Roman" w:eastAsia="Calibri" w:hAnsi="Times New Roman" w:cs="Times New Roman"/>
                <w:i/>
                <w:sz w:val="24"/>
                <w:szCs w:val="24"/>
                <w:lang w:eastAsia="en-US"/>
              </w:rPr>
            </w:pPr>
            <w:r w:rsidRPr="00316E72">
              <w:rPr>
                <w:rFonts w:ascii="Times New Roman" w:eastAsia="Calibri" w:hAnsi="Times New Roman" w:cs="Times New Roman"/>
                <w:i/>
                <w:sz w:val="24"/>
                <w:szCs w:val="24"/>
                <w:lang w:eastAsia="en-US"/>
              </w:rPr>
              <w:t>6</w:t>
            </w:r>
          </w:p>
        </w:tc>
        <w:tc>
          <w:tcPr>
            <w:tcW w:w="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BE71" w14:textId="77777777" w:rsidR="00316E72" w:rsidRPr="00316E72" w:rsidRDefault="00316E72" w:rsidP="00316E72">
            <w:pPr>
              <w:spacing w:line="240" w:lineRule="auto"/>
              <w:ind w:right="252"/>
              <w:jc w:val="center"/>
              <w:rPr>
                <w:rFonts w:ascii="Times New Roman" w:eastAsia="Calibri" w:hAnsi="Times New Roman" w:cs="Times New Roman"/>
                <w:i/>
                <w:sz w:val="24"/>
                <w:szCs w:val="24"/>
                <w:lang w:eastAsia="en-US"/>
              </w:rPr>
            </w:pPr>
            <w:r w:rsidRPr="00316E72">
              <w:rPr>
                <w:rFonts w:ascii="Times New Roman" w:eastAsia="Calibri" w:hAnsi="Times New Roman" w:cs="Times New Roman"/>
                <w:i/>
                <w:sz w:val="24"/>
                <w:szCs w:val="24"/>
                <w:lang w:eastAsia="en-US"/>
              </w:rPr>
              <w:t>7=5x6</w:t>
            </w:r>
          </w:p>
        </w:tc>
      </w:tr>
      <w:tr w:rsidR="00316E72" w:rsidRPr="00316E72" w14:paraId="7940DC44" w14:textId="77777777" w:rsidTr="677A53BF">
        <w:trPr>
          <w:trHeight w:val="610"/>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32E3" w14:textId="77777777" w:rsidR="00316E72" w:rsidRPr="00316E72" w:rsidRDefault="00316E72" w:rsidP="00316E72">
            <w:pPr>
              <w:spacing w:after="0" w:line="240" w:lineRule="auto"/>
              <w:ind w:right="252"/>
              <w:rPr>
                <w:rFonts w:ascii="Times New Roman" w:eastAsiaTheme="minorHAnsi" w:hAnsi="Times New Roman" w:cs="Times New Roman"/>
                <w:sz w:val="24"/>
                <w:szCs w:val="24"/>
                <w:lang w:eastAsia="en-US"/>
              </w:rPr>
            </w:pPr>
            <w:r w:rsidRPr="00316E72">
              <w:rPr>
                <w:rFonts w:ascii="Times New Roman" w:eastAsia="Calibri" w:hAnsi="Times New Roman" w:cs="Times New Roman"/>
                <w:sz w:val="24"/>
                <w:szCs w:val="24"/>
                <w:lang w:eastAsia="en-US"/>
              </w:rPr>
              <w:t>1.</w:t>
            </w:r>
          </w:p>
        </w:tc>
        <w:tc>
          <w:tcPr>
            <w:tcW w:w="868" w:type="pct"/>
            <w:tcBorders>
              <w:top w:val="single" w:sz="6" w:space="0" w:color="000000" w:themeColor="text1"/>
              <w:left w:val="single" w:sz="6" w:space="0" w:color="000000" w:themeColor="text1"/>
              <w:bottom w:val="single" w:sz="6" w:space="0" w:color="000000" w:themeColor="text1"/>
            </w:tcBorders>
            <w:tcMar>
              <w:left w:w="10" w:type="dxa"/>
              <w:right w:w="10" w:type="dxa"/>
            </w:tcMar>
          </w:tcPr>
          <w:p w14:paraId="7C021437" w14:textId="2B299547" w:rsidR="00316E72" w:rsidRPr="00316E72" w:rsidRDefault="00316E72" w:rsidP="00316E72">
            <w:pPr>
              <w:spacing w:before="100" w:beforeAutospacing="1"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sz w:val="24"/>
                <w:szCs w:val="24"/>
              </w:rPr>
              <w:t>Specializuotos anglų kalbos mokymo paslaugos (</w:t>
            </w:r>
            <w:r w:rsidR="00852B7C" w:rsidRPr="00852B7C">
              <w:rPr>
                <w:rFonts w:ascii="Times New Roman" w:eastAsia="Times New Roman" w:hAnsi="Times New Roman" w:cs="Times New Roman"/>
                <w:color w:val="000000"/>
                <w:sz w:val="24"/>
                <w:szCs w:val="24"/>
              </w:rPr>
              <w:t>grupėje iki 8 dalyvių</w:t>
            </w:r>
            <w:r w:rsidR="00852B7C">
              <w:rPr>
                <w:rFonts w:ascii="Times New Roman" w:eastAsia="Times New Roman" w:hAnsi="Times New Roman" w:cs="Times New Roman"/>
                <w:color w:val="000000"/>
                <w:sz w:val="24"/>
                <w:szCs w:val="24"/>
              </w:rPr>
              <w:t xml:space="preserve"> </w:t>
            </w:r>
            <w:r w:rsidR="00852B7C" w:rsidRPr="00852B7C">
              <w:rPr>
                <w:rFonts w:ascii="Times New Roman" w:eastAsia="Times New Roman" w:hAnsi="Times New Roman" w:cs="Times New Roman"/>
                <w:color w:val="000000"/>
                <w:sz w:val="24"/>
                <w:szCs w:val="24"/>
              </w:rPr>
              <w:t xml:space="preserve"> </w:t>
            </w:r>
            <w:r w:rsidRPr="00316E72">
              <w:rPr>
                <w:rFonts w:ascii="Times New Roman" w:eastAsia="Times New Roman" w:hAnsi="Times New Roman" w:cs="Times New Roman"/>
                <w:color w:val="000000"/>
                <w:sz w:val="24"/>
                <w:szCs w:val="24"/>
              </w:rPr>
              <w:t>kontaktiniai)</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E7571"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p>
          <w:p w14:paraId="697C6CCE"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p>
          <w:p w14:paraId="6567054F" w14:textId="14F70F60" w:rsidR="00316E72" w:rsidRPr="00316E72" w:rsidRDefault="00852B7C" w:rsidP="00316E72">
            <w:pPr>
              <w:spacing w:after="0" w:line="259"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110</w:t>
            </w:r>
          </w:p>
        </w:tc>
        <w:tc>
          <w:tcPr>
            <w:tcW w:w="770" w:type="pct"/>
            <w:tcBorders>
              <w:top w:val="single" w:sz="4" w:space="0" w:color="000000" w:themeColor="text1"/>
              <w:left w:val="single" w:sz="4" w:space="0" w:color="000000" w:themeColor="text1"/>
              <w:bottom w:val="single" w:sz="4" w:space="0" w:color="000000" w:themeColor="text1"/>
            </w:tcBorders>
          </w:tcPr>
          <w:p w14:paraId="3C4385CF"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p>
          <w:p w14:paraId="05713570"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p>
          <w:p w14:paraId="631BB7FE"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60</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E6EDB"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p>
          <w:p w14:paraId="5C9F8A65" w14:textId="77777777" w:rsidR="00316E72" w:rsidRPr="00316E72" w:rsidRDefault="00316E72" w:rsidP="00316E72">
            <w:pPr>
              <w:spacing w:after="0" w:line="259" w:lineRule="auto"/>
              <w:ind w:right="252"/>
              <w:jc w:val="center"/>
              <w:rPr>
                <w:rFonts w:ascii="Times New Roman" w:eastAsiaTheme="minorHAnsi" w:hAnsi="Times New Roman" w:cs="Times New Roman"/>
                <w:sz w:val="24"/>
                <w:szCs w:val="24"/>
                <w:lang w:eastAsia="en-US"/>
              </w:rPr>
            </w:pPr>
          </w:p>
          <w:p w14:paraId="6F8D1F6D" w14:textId="2336D067" w:rsidR="00316E72" w:rsidRPr="00316E72" w:rsidRDefault="00852B7C" w:rsidP="00316E72">
            <w:pPr>
              <w:spacing w:after="0" w:line="259"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6600</w:t>
            </w:r>
          </w:p>
        </w:tc>
        <w:tc>
          <w:tcPr>
            <w:tcW w:w="772" w:type="pct"/>
            <w:tcBorders>
              <w:top w:val="single" w:sz="4" w:space="0" w:color="000000" w:themeColor="text1"/>
              <w:left w:val="single" w:sz="4" w:space="0" w:color="000000" w:themeColor="text1"/>
              <w:bottom w:val="single" w:sz="4" w:space="0" w:color="000000" w:themeColor="text1"/>
            </w:tcBorders>
          </w:tcPr>
          <w:p w14:paraId="13FB9787" w14:textId="77777777" w:rsidR="00316E72" w:rsidRPr="00316E72" w:rsidRDefault="00316E72" w:rsidP="00316E72">
            <w:pPr>
              <w:spacing w:after="0" w:line="259" w:lineRule="auto"/>
              <w:ind w:right="252"/>
              <w:rPr>
                <w:rFonts w:ascii="Times New Roman" w:eastAsiaTheme="minorHAnsi" w:hAnsi="Times New Roman" w:cs="Times New Roman"/>
                <w:i/>
                <w:iCs/>
                <w:sz w:val="24"/>
                <w:szCs w:val="24"/>
                <w:lang w:eastAsia="en-US"/>
              </w:rPr>
            </w:pPr>
          </w:p>
          <w:p w14:paraId="35F0E47E" w14:textId="77777777" w:rsidR="00316E72" w:rsidRPr="00316E72" w:rsidRDefault="00316E72" w:rsidP="00316E72">
            <w:pPr>
              <w:spacing w:after="0" w:line="259" w:lineRule="auto"/>
              <w:ind w:right="252"/>
              <w:rPr>
                <w:rFonts w:ascii="Times New Roman" w:eastAsiaTheme="minorHAnsi" w:hAnsi="Times New Roman" w:cs="Times New Roman"/>
                <w:i/>
                <w:iCs/>
                <w:sz w:val="24"/>
                <w:szCs w:val="24"/>
                <w:lang w:eastAsia="en-US"/>
              </w:rPr>
            </w:pPr>
          </w:p>
          <w:p w14:paraId="757A966E" w14:textId="77777777" w:rsidR="00316E72" w:rsidRPr="00316E72" w:rsidRDefault="00316E72" w:rsidP="00316E72">
            <w:pPr>
              <w:spacing w:after="0" w:line="259" w:lineRule="auto"/>
              <w:ind w:right="252"/>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 xml:space="preserve">pildo tiekėjas </w:t>
            </w:r>
          </w:p>
        </w:tc>
        <w:tc>
          <w:tcPr>
            <w:tcW w:w="7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9DFEF" w14:textId="77777777" w:rsidR="00316E72" w:rsidRPr="00316E72" w:rsidRDefault="00316E72" w:rsidP="00316E72">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pildo tiekėjas</w:t>
            </w:r>
          </w:p>
        </w:tc>
      </w:tr>
      <w:tr w:rsidR="00316E72" w:rsidRPr="00316E72" w14:paraId="718FCFC3" w14:textId="77777777" w:rsidTr="677A53BF">
        <w:trPr>
          <w:trHeight w:val="610"/>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F1410" w14:textId="77777777" w:rsidR="00316E72" w:rsidRPr="00316E72" w:rsidRDefault="00316E72" w:rsidP="00316E72">
            <w:pPr>
              <w:spacing w:after="0" w:line="240" w:lineRule="auto"/>
              <w:ind w:right="252"/>
              <w:jc w:val="center"/>
              <w:rPr>
                <w:rFonts w:ascii="Times New Roman" w:eastAsia="Calibri" w:hAnsi="Times New Roman" w:cs="Times New Roman"/>
                <w:sz w:val="24"/>
                <w:szCs w:val="24"/>
                <w:lang w:eastAsia="en-US"/>
              </w:rPr>
            </w:pPr>
            <w:r w:rsidRPr="00316E72">
              <w:rPr>
                <w:rFonts w:ascii="Times New Roman" w:eastAsia="Calibri" w:hAnsi="Times New Roman" w:cs="Times New Roman"/>
                <w:sz w:val="24"/>
                <w:szCs w:val="24"/>
                <w:lang w:eastAsia="en-US"/>
              </w:rPr>
              <w:t>2.</w:t>
            </w:r>
          </w:p>
        </w:tc>
        <w:tc>
          <w:tcPr>
            <w:tcW w:w="868" w:type="pct"/>
            <w:tcBorders>
              <w:top w:val="single" w:sz="6" w:space="0" w:color="000000" w:themeColor="text1"/>
              <w:left w:val="single" w:sz="6" w:space="0" w:color="000000" w:themeColor="text1"/>
              <w:bottom w:val="single" w:sz="6" w:space="0" w:color="000000" w:themeColor="text1"/>
            </w:tcBorders>
            <w:tcMar>
              <w:left w:w="10" w:type="dxa"/>
              <w:right w:w="10" w:type="dxa"/>
            </w:tcMar>
          </w:tcPr>
          <w:p w14:paraId="1CC1914A" w14:textId="012D5EFF" w:rsidR="00316E72" w:rsidRPr="00316E72" w:rsidRDefault="00316E72" w:rsidP="00316E72">
            <w:pPr>
              <w:spacing w:before="100" w:beforeAutospacing="1" w:after="0" w:line="240" w:lineRule="auto"/>
              <w:rPr>
                <w:rFonts w:ascii="Times New Roman" w:eastAsia="Times New Roman" w:hAnsi="Times New Roman" w:cs="Times New Roman"/>
                <w:color w:val="000000"/>
                <w:sz w:val="24"/>
                <w:szCs w:val="24"/>
              </w:rPr>
            </w:pPr>
            <w:r w:rsidRPr="00316E72">
              <w:rPr>
                <w:rFonts w:ascii="Times New Roman" w:eastAsia="Times New Roman" w:hAnsi="Times New Roman" w:cs="Times New Roman"/>
                <w:color w:val="000000"/>
                <w:sz w:val="24"/>
                <w:szCs w:val="24"/>
              </w:rPr>
              <w:t xml:space="preserve">Specializuotos anglų kalbos mokymo paslaugos </w:t>
            </w:r>
            <w:r w:rsidR="00852B7C">
              <w:rPr>
                <w:rFonts w:ascii="Times New Roman" w:eastAsia="Times New Roman" w:hAnsi="Times New Roman" w:cs="Times New Roman"/>
                <w:color w:val="000000"/>
                <w:sz w:val="24"/>
                <w:szCs w:val="24"/>
              </w:rPr>
              <w:t>(</w:t>
            </w:r>
            <w:r w:rsidRPr="00316E72">
              <w:rPr>
                <w:rFonts w:ascii="Times New Roman" w:eastAsia="Times New Roman" w:hAnsi="Times New Roman" w:cs="Times New Roman"/>
                <w:color w:val="000000"/>
                <w:sz w:val="24"/>
                <w:szCs w:val="24"/>
              </w:rPr>
              <w:t>grupėje iki 8 dalyvių</w:t>
            </w:r>
            <w:r w:rsidR="00852B7C">
              <w:rPr>
                <w:rFonts w:ascii="Times New Roman" w:eastAsia="Times New Roman" w:hAnsi="Times New Roman" w:cs="Times New Roman"/>
                <w:color w:val="000000"/>
                <w:sz w:val="24"/>
                <w:szCs w:val="24"/>
              </w:rPr>
              <w:t xml:space="preserve"> </w:t>
            </w:r>
            <w:r w:rsidRPr="00316E72">
              <w:rPr>
                <w:rFonts w:ascii="Times New Roman" w:eastAsia="Times New Roman" w:hAnsi="Times New Roman" w:cs="Times New Roman"/>
                <w:color w:val="000000"/>
                <w:sz w:val="24"/>
                <w:szCs w:val="24"/>
              </w:rPr>
              <w:t>nuotoliniai</w:t>
            </w:r>
            <w:r w:rsidR="00852B7C">
              <w:rPr>
                <w:rFonts w:ascii="Times New Roman" w:eastAsia="Times New Roman" w:hAnsi="Times New Roman" w:cs="Times New Roman"/>
                <w:color w:val="000000"/>
                <w:sz w:val="24"/>
                <w:szCs w:val="24"/>
              </w:rPr>
              <w:t>)</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97CD"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2A9F7E19"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43B54AC4"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1D021833" w14:textId="291A2657" w:rsidR="00316E72" w:rsidRPr="00316E72" w:rsidRDefault="00852B7C" w:rsidP="00316E72">
            <w:pPr>
              <w:spacing w:after="0" w:line="240"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w:t>
            </w:r>
          </w:p>
        </w:tc>
        <w:tc>
          <w:tcPr>
            <w:tcW w:w="770" w:type="pct"/>
            <w:tcBorders>
              <w:top w:val="single" w:sz="4" w:space="0" w:color="000000" w:themeColor="text1"/>
              <w:left w:val="single" w:sz="4" w:space="0" w:color="000000" w:themeColor="text1"/>
              <w:bottom w:val="single" w:sz="4" w:space="0" w:color="000000" w:themeColor="text1"/>
            </w:tcBorders>
          </w:tcPr>
          <w:p w14:paraId="74670B94"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30342FAB"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5D15732F"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1AF0B788"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60</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D8DA3"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45EF66A7"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0C41F69A" w14:textId="77777777"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p w14:paraId="2A4992A8" w14:textId="77777777" w:rsidR="00852B7C" w:rsidRDefault="00852B7C" w:rsidP="00316E72">
            <w:pPr>
              <w:spacing w:after="0" w:line="240" w:lineRule="auto"/>
              <w:ind w:right="252"/>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1620</w:t>
            </w:r>
          </w:p>
          <w:p w14:paraId="599E34EE" w14:textId="36C31B54" w:rsidR="00316E72" w:rsidRPr="00316E72" w:rsidRDefault="00316E72" w:rsidP="00316E72">
            <w:pPr>
              <w:spacing w:after="0" w:line="240" w:lineRule="auto"/>
              <w:ind w:right="252"/>
              <w:jc w:val="center"/>
              <w:rPr>
                <w:rFonts w:ascii="Times New Roman" w:eastAsiaTheme="minorHAnsi" w:hAnsi="Times New Roman" w:cs="Times New Roman"/>
                <w:sz w:val="24"/>
                <w:szCs w:val="24"/>
                <w:lang w:eastAsia="en-US"/>
              </w:rPr>
            </w:pPr>
          </w:p>
        </w:tc>
        <w:tc>
          <w:tcPr>
            <w:tcW w:w="772" w:type="pct"/>
            <w:tcBorders>
              <w:top w:val="single" w:sz="4" w:space="0" w:color="000000" w:themeColor="text1"/>
              <w:left w:val="single" w:sz="4" w:space="0" w:color="000000" w:themeColor="text1"/>
              <w:bottom w:val="single" w:sz="4" w:space="0" w:color="000000" w:themeColor="text1"/>
            </w:tcBorders>
          </w:tcPr>
          <w:p w14:paraId="25617723" w14:textId="77777777" w:rsidR="00316E72" w:rsidRPr="00316E72" w:rsidRDefault="00316E72" w:rsidP="00316E72">
            <w:pPr>
              <w:spacing w:after="0" w:line="240" w:lineRule="auto"/>
              <w:ind w:right="252"/>
              <w:jc w:val="center"/>
              <w:rPr>
                <w:rFonts w:ascii="Times New Roman" w:eastAsiaTheme="minorHAnsi" w:hAnsi="Times New Roman" w:cs="Times New Roman"/>
                <w:i/>
                <w:iCs/>
                <w:sz w:val="24"/>
                <w:szCs w:val="24"/>
                <w:lang w:eastAsia="en-US"/>
              </w:rPr>
            </w:pPr>
          </w:p>
          <w:p w14:paraId="27244A0A" w14:textId="77777777" w:rsidR="00316E72" w:rsidRPr="00316E72" w:rsidRDefault="00316E72" w:rsidP="00316E72">
            <w:pPr>
              <w:spacing w:after="0" w:line="240" w:lineRule="auto"/>
              <w:ind w:right="252"/>
              <w:jc w:val="center"/>
              <w:rPr>
                <w:rFonts w:ascii="Times New Roman" w:eastAsiaTheme="minorHAnsi" w:hAnsi="Times New Roman" w:cs="Times New Roman"/>
                <w:i/>
                <w:iCs/>
                <w:sz w:val="24"/>
                <w:szCs w:val="24"/>
                <w:lang w:eastAsia="en-US"/>
              </w:rPr>
            </w:pPr>
          </w:p>
          <w:p w14:paraId="363930AF" w14:textId="77777777" w:rsidR="00316E72" w:rsidRPr="00316E72" w:rsidRDefault="00316E72" w:rsidP="00316E72">
            <w:pPr>
              <w:spacing w:after="0" w:line="240" w:lineRule="auto"/>
              <w:ind w:right="252"/>
              <w:jc w:val="center"/>
              <w:rPr>
                <w:rFonts w:ascii="Times New Roman" w:eastAsiaTheme="minorHAnsi" w:hAnsi="Times New Roman" w:cs="Times New Roman"/>
                <w:i/>
                <w:iCs/>
                <w:sz w:val="24"/>
                <w:szCs w:val="24"/>
                <w:lang w:eastAsia="en-US"/>
              </w:rPr>
            </w:pPr>
          </w:p>
          <w:p w14:paraId="4B0D7540" w14:textId="77777777" w:rsidR="00316E72" w:rsidRPr="00316E72" w:rsidRDefault="00316E72" w:rsidP="00316E72">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pildo tiekėjas</w:t>
            </w:r>
          </w:p>
        </w:tc>
        <w:tc>
          <w:tcPr>
            <w:tcW w:w="7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8039F" w14:textId="77777777" w:rsidR="00316E72" w:rsidRPr="00316E72" w:rsidRDefault="00316E72" w:rsidP="00316E72">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Theme="minorHAnsi" w:hAnsi="Times New Roman" w:cs="Times New Roman"/>
                <w:i/>
                <w:iCs/>
                <w:sz w:val="24"/>
                <w:szCs w:val="24"/>
                <w:lang w:eastAsia="en-US"/>
              </w:rPr>
              <w:t>pildo tiekėjas</w:t>
            </w:r>
          </w:p>
        </w:tc>
      </w:tr>
      <w:tr w:rsidR="00523214" w:rsidRPr="00316E72" w14:paraId="6FB9B14C" w14:textId="77777777" w:rsidTr="677A53BF">
        <w:trPr>
          <w:trHeight w:val="610"/>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2E36F" w14:textId="4DF74EF6" w:rsidR="00523214" w:rsidRPr="00523214" w:rsidRDefault="00523214" w:rsidP="00523214">
            <w:pPr>
              <w:spacing w:after="0" w:line="240" w:lineRule="auto"/>
              <w:ind w:right="252"/>
              <w:jc w:val="center"/>
              <w:rPr>
                <w:rFonts w:ascii="Times New Roman" w:eastAsia="Calibri" w:hAnsi="Times New Roman" w:cs="Times New Roman"/>
                <w:sz w:val="24"/>
                <w:szCs w:val="24"/>
                <w:lang w:eastAsia="en-US"/>
              </w:rPr>
            </w:pPr>
            <w:r w:rsidRPr="00523214">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p>
        </w:tc>
        <w:tc>
          <w:tcPr>
            <w:tcW w:w="3949" w:type="pct"/>
            <w:gridSpan w:val="5"/>
            <w:tcBorders>
              <w:top w:val="single" w:sz="6" w:space="0" w:color="000000" w:themeColor="text1"/>
              <w:left w:val="single" w:sz="6" w:space="0" w:color="000000" w:themeColor="text1"/>
              <w:bottom w:val="single" w:sz="6" w:space="0" w:color="000000" w:themeColor="text1"/>
            </w:tcBorders>
            <w:tcMar>
              <w:left w:w="10" w:type="dxa"/>
              <w:right w:w="10" w:type="dxa"/>
            </w:tcMar>
          </w:tcPr>
          <w:p w14:paraId="49D87E92" w14:textId="14B59DD6" w:rsidR="00523214" w:rsidRPr="00523214" w:rsidRDefault="00523214" w:rsidP="00523214">
            <w:pPr>
              <w:spacing w:after="0" w:line="240" w:lineRule="auto"/>
              <w:ind w:right="252"/>
              <w:rPr>
                <w:rFonts w:ascii="Times New Roman" w:eastAsiaTheme="minorHAnsi" w:hAnsi="Times New Roman" w:cs="Times New Roman"/>
                <w:b/>
                <w:i/>
                <w:iCs/>
                <w:sz w:val="24"/>
                <w:szCs w:val="24"/>
                <w:lang w:eastAsia="en-US"/>
              </w:rPr>
            </w:pPr>
            <w:r w:rsidRPr="00523214">
              <w:rPr>
                <w:rFonts w:ascii="Times New Roman" w:eastAsia="Calibri" w:hAnsi="Times New Roman" w:cs="Times New Roman"/>
                <w:b/>
                <w:sz w:val="24"/>
                <w:szCs w:val="24"/>
                <w:lang w:eastAsia="en-US"/>
              </w:rPr>
              <w:t xml:space="preserve">Specializuotos anglų kalbos mokymų grupėje iki 8 dalyvių paslaugų </w:t>
            </w:r>
            <w:r>
              <w:rPr>
                <w:rFonts w:ascii="Times New Roman" w:eastAsia="Calibri" w:hAnsi="Times New Roman" w:cs="Times New Roman"/>
                <w:b/>
                <w:sz w:val="24"/>
                <w:szCs w:val="24"/>
                <w:lang w:eastAsia="en-US"/>
              </w:rPr>
              <w:t>b</w:t>
            </w:r>
            <w:r w:rsidRPr="00523214">
              <w:rPr>
                <w:rFonts w:ascii="Times New Roman" w:eastAsia="Calibri" w:hAnsi="Times New Roman" w:cs="Times New Roman"/>
                <w:b/>
                <w:sz w:val="24"/>
                <w:szCs w:val="24"/>
                <w:lang w:eastAsia="en-US"/>
              </w:rPr>
              <w:t>endra kaina EUR be PVM</w:t>
            </w:r>
            <w:r w:rsidR="00FB0C4D">
              <w:rPr>
                <w:rFonts w:ascii="Times New Roman" w:eastAsia="Calibri" w:hAnsi="Times New Roman" w:cs="Times New Roman"/>
                <w:b/>
                <w:sz w:val="24"/>
                <w:szCs w:val="24"/>
                <w:lang w:eastAsia="en-US"/>
              </w:rPr>
              <w:t>*</w:t>
            </w:r>
            <w:r w:rsidRPr="00523214">
              <w:rPr>
                <w:rFonts w:ascii="Times New Roman" w:eastAsia="Calibri" w:hAnsi="Times New Roman" w:cs="Times New Roman"/>
                <w:b/>
                <w:sz w:val="24"/>
                <w:szCs w:val="24"/>
                <w:lang w:eastAsia="en-US"/>
              </w:rPr>
              <w:t xml:space="preserve">  (sudedamos 7 stulpelio 1 ir 2 eilučių vertės)</w:t>
            </w:r>
          </w:p>
        </w:tc>
        <w:tc>
          <w:tcPr>
            <w:tcW w:w="7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0FC76" w14:textId="77777777" w:rsidR="00523214" w:rsidRPr="00316E72" w:rsidRDefault="00523214" w:rsidP="00B3596D">
            <w:pPr>
              <w:spacing w:line="240" w:lineRule="auto"/>
              <w:ind w:right="252"/>
              <w:jc w:val="center"/>
              <w:rPr>
                <w:rFonts w:ascii="Times New Roman" w:eastAsia="Calibri" w:hAnsi="Times New Roman" w:cs="Times New Roman"/>
                <w:i/>
                <w:iCs/>
                <w:sz w:val="24"/>
                <w:szCs w:val="24"/>
                <w:lang w:eastAsia="en-US"/>
              </w:rPr>
            </w:pPr>
            <w:r w:rsidRPr="00316E72">
              <w:rPr>
                <w:rFonts w:ascii="Times New Roman" w:eastAsia="Calibri" w:hAnsi="Times New Roman" w:cs="Times New Roman"/>
                <w:i/>
                <w:iCs/>
                <w:sz w:val="24"/>
                <w:szCs w:val="24"/>
                <w:lang w:eastAsia="en-US"/>
              </w:rPr>
              <w:t>pildo tiekėjas</w:t>
            </w:r>
          </w:p>
          <w:p w14:paraId="117C7C50" w14:textId="55E1F84F" w:rsidR="00523214" w:rsidRPr="00316E72" w:rsidRDefault="00523214" w:rsidP="00B3596D">
            <w:pPr>
              <w:spacing w:after="0" w:line="240" w:lineRule="auto"/>
              <w:ind w:right="252"/>
              <w:jc w:val="center"/>
              <w:rPr>
                <w:rFonts w:ascii="Times New Roman" w:eastAsiaTheme="minorHAnsi" w:hAnsi="Times New Roman" w:cs="Times New Roman"/>
                <w:i/>
                <w:iCs/>
                <w:sz w:val="24"/>
                <w:szCs w:val="24"/>
                <w:lang w:eastAsia="en-US"/>
              </w:rPr>
            </w:pPr>
            <w:r w:rsidRPr="00316E72">
              <w:rPr>
                <w:rFonts w:ascii="Times New Roman" w:eastAsia="Calibri" w:hAnsi="Times New Roman" w:cs="Times New Roman"/>
                <w:i/>
                <w:iCs/>
                <w:sz w:val="24"/>
                <w:szCs w:val="24"/>
                <w:lang w:eastAsia="en-US"/>
              </w:rPr>
              <w:t>(skaičiais ir žodžiais)</w:t>
            </w:r>
          </w:p>
        </w:tc>
      </w:tr>
    </w:tbl>
    <w:p w14:paraId="698D326D" w14:textId="77777777" w:rsidR="00852B7C" w:rsidRDefault="00852B7C" w:rsidP="00316E72">
      <w:pPr>
        <w:spacing w:after="0" w:line="240" w:lineRule="auto"/>
        <w:jc w:val="both"/>
        <w:rPr>
          <w:rFonts w:ascii="Times New Roman" w:eastAsia="Times New Roman" w:hAnsi="Times New Roman" w:cs="Times New Roman"/>
          <w:color w:val="000000" w:themeColor="text1"/>
          <w:sz w:val="24"/>
          <w:szCs w:val="24"/>
          <w:lang w:eastAsia="ar-SA"/>
        </w:rPr>
      </w:pPr>
    </w:p>
    <w:p w14:paraId="38D64890" w14:textId="77777777" w:rsidR="00852B7C" w:rsidRDefault="00852B7C" w:rsidP="00316E72">
      <w:pPr>
        <w:spacing w:after="0" w:line="240" w:lineRule="auto"/>
        <w:jc w:val="both"/>
        <w:rPr>
          <w:rFonts w:ascii="Times New Roman" w:eastAsia="Times New Roman" w:hAnsi="Times New Roman" w:cs="Times New Roman"/>
          <w:color w:val="000000" w:themeColor="text1"/>
          <w:sz w:val="24"/>
          <w:szCs w:val="24"/>
          <w:lang w:eastAsia="ar-SA"/>
        </w:rPr>
      </w:pPr>
    </w:p>
    <w:p w14:paraId="1CF0779F" w14:textId="0520FC32" w:rsidR="00852B7C" w:rsidRPr="00852B7C" w:rsidRDefault="00FB0C4D" w:rsidP="00761AB8">
      <w:pPr>
        <w:pStyle w:val="ListParagraph"/>
        <w:numPr>
          <w:ilvl w:val="0"/>
          <w:numId w:val="4"/>
        </w:numPr>
        <w:tabs>
          <w:tab w:val="left" w:pos="142"/>
          <w:tab w:val="left" w:pos="567"/>
          <w:tab w:val="left" w:pos="709"/>
          <w:tab w:val="left" w:pos="993"/>
        </w:tabs>
        <w:spacing w:after="0" w:line="240" w:lineRule="auto"/>
        <w:ind w:left="0" w:firstLine="0"/>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l</w:t>
      </w:r>
      <w:r w:rsidR="00852B7C" w:rsidRPr="00852B7C">
        <w:rPr>
          <w:rFonts w:ascii="Times New Roman" w:eastAsia="Times New Roman" w:hAnsi="Times New Roman" w:cs="Times New Roman"/>
          <w:color w:val="000000" w:themeColor="text1"/>
          <w:sz w:val="24"/>
          <w:szCs w:val="24"/>
          <w:lang w:eastAsia="ar-SA"/>
        </w:rPr>
        <w:t>entelė</w:t>
      </w:r>
      <w:r>
        <w:rPr>
          <w:rFonts w:ascii="Times New Roman" w:eastAsia="Times New Roman" w:hAnsi="Times New Roman" w:cs="Times New Roman"/>
          <w:color w:val="000000" w:themeColor="text1"/>
          <w:sz w:val="24"/>
          <w:szCs w:val="24"/>
          <w:lang w:eastAsia="ar-SA"/>
        </w:rPr>
        <w:t xml:space="preserve"> </w:t>
      </w:r>
    </w:p>
    <w:tbl>
      <w:tblPr>
        <w:tblStyle w:val="TableGrid"/>
        <w:tblW w:w="5000" w:type="pct"/>
        <w:tblInd w:w="0" w:type="dxa"/>
        <w:tblLook w:val="04A0" w:firstRow="1" w:lastRow="0" w:firstColumn="1" w:lastColumn="0" w:noHBand="0" w:noVBand="1"/>
      </w:tblPr>
      <w:tblGrid>
        <w:gridCol w:w="1323"/>
        <w:gridCol w:w="5350"/>
        <w:gridCol w:w="12"/>
        <w:gridCol w:w="3277"/>
      </w:tblGrid>
      <w:tr w:rsidR="00523214" w14:paraId="75C7896B" w14:textId="77777777" w:rsidTr="78FC4AEB">
        <w:tc>
          <w:tcPr>
            <w:tcW w:w="664" w:type="pct"/>
          </w:tcPr>
          <w:p w14:paraId="073CC07A" w14:textId="533782F2" w:rsidR="00523214" w:rsidRDefault="00523214" w:rsidP="78FC4AEB">
            <w:pPr>
              <w:pStyle w:val="ListParagraph"/>
              <w:ind w:left="0"/>
              <w:jc w:val="both"/>
              <w:rPr>
                <w:rFonts w:eastAsia="Times New Roman" w:hAnsi="Times New Roman" w:cs="Times New Roman"/>
                <w:color w:val="000000" w:themeColor="text1"/>
                <w:sz w:val="24"/>
                <w:szCs w:val="24"/>
                <w:lang w:eastAsia="ar-SA"/>
              </w:rPr>
            </w:pPr>
            <w:r w:rsidRPr="78FC4AEB">
              <w:rPr>
                <w:rFonts w:eastAsia="Times New Roman" w:hAnsi="Times New Roman" w:cs="Times New Roman"/>
                <w:color w:val="000000" w:themeColor="text1"/>
                <w:sz w:val="24"/>
                <w:szCs w:val="24"/>
                <w:lang w:eastAsia="ar-SA"/>
              </w:rPr>
              <w:t>Eil. Nr.</w:t>
            </w:r>
          </w:p>
        </w:tc>
        <w:tc>
          <w:tcPr>
            <w:tcW w:w="2685" w:type="pct"/>
          </w:tcPr>
          <w:p w14:paraId="14625E38" w14:textId="6C9E0E7C" w:rsidR="00523214" w:rsidRDefault="00523214" w:rsidP="78FC4AEB">
            <w:pPr>
              <w:pStyle w:val="ListParagraph"/>
              <w:ind w:left="0"/>
              <w:jc w:val="both"/>
              <w:rPr>
                <w:rFonts w:eastAsia="Times New Roman" w:hAnsi="Times New Roman" w:cs="Times New Roman"/>
                <w:color w:val="000000" w:themeColor="text1"/>
                <w:sz w:val="24"/>
                <w:szCs w:val="24"/>
                <w:lang w:eastAsia="ar-SA"/>
              </w:rPr>
            </w:pPr>
            <w:r w:rsidRPr="78FC4AEB">
              <w:rPr>
                <w:rFonts w:eastAsia="Times New Roman" w:hAnsi="Times New Roman" w:cs="Times New Roman"/>
                <w:color w:val="000000" w:themeColor="text1"/>
                <w:sz w:val="24"/>
                <w:szCs w:val="24"/>
                <w:lang w:eastAsia="ar-SA"/>
              </w:rPr>
              <w:t>Paslaugų pavadinimas</w:t>
            </w:r>
          </w:p>
        </w:tc>
        <w:tc>
          <w:tcPr>
            <w:tcW w:w="1651" w:type="pct"/>
            <w:gridSpan w:val="2"/>
          </w:tcPr>
          <w:p w14:paraId="58B012A1" w14:textId="1674C587" w:rsidR="00523214" w:rsidRDefault="00FB0C4D" w:rsidP="78FC4AEB">
            <w:pPr>
              <w:pStyle w:val="ListParagraph"/>
              <w:ind w:left="0"/>
              <w:jc w:val="both"/>
              <w:rPr>
                <w:rFonts w:eastAsia="Times New Roman" w:hAnsi="Times New Roman" w:cs="Times New Roman"/>
                <w:color w:val="000000" w:themeColor="text1"/>
                <w:sz w:val="24"/>
                <w:szCs w:val="24"/>
                <w:lang w:eastAsia="ar-SA"/>
              </w:rPr>
            </w:pPr>
            <w:r w:rsidRPr="78FC4AEB">
              <w:rPr>
                <w:rFonts w:eastAsia="Times New Roman" w:hAnsi="Times New Roman" w:cs="Times New Roman"/>
                <w:color w:val="000000" w:themeColor="text1"/>
                <w:sz w:val="24"/>
                <w:szCs w:val="24"/>
                <w:lang w:eastAsia="ar-SA"/>
              </w:rPr>
              <w:t>Bendra kaina Eur be PVM*</w:t>
            </w:r>
          </w:p>
        </w:tc>
      </w:tr>
      <w:tr w:rsidR="00FB0C4D" w14:paraId="1652B0B5" w14:textId="77777777" w:rsidTr="78FC4AEB">
        <w:tc>
          <w:tcPr>
            <w:tcW w:w="664" w:type="pct"/>
          </w:tcPr>
          <w:p w14:paraId="40243E9B" w14:textId="7D51D463" w:rsidR="00FB0C4D" w:rsidRPr="00FB0C4D" w:rsidRDefault="00FB0C4D" w:rsidP="78FC4AEB">
            <w:pPr>
              <w:pStyle w:val="ListParagraph"/>
              <w:ind w:left="0"/>
              <w:jc w:val="center"/>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1</w:t>
            </w:r>
          </w:p>
        </w:tc>
        <w:tc>
          <w:tcPr>
            <w:tcW w:w="2685" w:type="pct"/>
          </w:tcPr>
          <w:p w14:paraId="4982908E" w14:textId="474DC27D" w:rsidR="00FB0C4D" w:rsidRPr="00FB0C4D" w:rsidRDefault="00FB0C4D" w:rsidP="78FC4AEB">
            <w:pPr>
              <w:pStyle w:val="ListParagraph"/>
              <w:ind w:left="0"/>
              <w:jc w:val="center"/>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2</w:t>
            </w:r>
          </w:p>
        </w:tc>
        <w:tc>
          <w:tcPr>
            <w:tcW w:w="1651" w:type="pct"/>
            <w:gridSpan w:val="2"/>
          </w:tcPr>
          <w:p w14:paraId="30F08608" w14:textId="0D2B1E3D" w:rsidR="00FB0C4D" w:rsidRPr="00FB0C4D" w:rsidRDefault="00FB0C4D" w:rsidP="78FC4AEB">
            <w:pPr>
              <w:pStyle w:val="ListParagraph"/>
              <w:ind w:left="0"/>
              <w:jc w:val="center"/>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3</w:t>
            </w:r>
          </w:p>
        </w:tc>
      </w:tr>
      <w:tr w:rsidR="00523214" w14:paraId="4AB27884" w14:textId="77777777" w:rsidTr="78FC4AEB">
        <w:tc>
          <w:tcPr>
            <w:tcW w:w="664" w:type="pct"/>
          </w:tcPr>
          <w:p w14:paraId="592C7B3E" w14:textId="58F84E38" w:rsidR="00523214" w:rsidRDefault="00523214" w:rsidP="00761AB8">
            <w:pPr>
              <w:pStyle w:val="ListParagraph"/>
              <w:numPr>
                <w:ilvl w:val="0"/>
                <w:numId w:val="22"/>
              </w:numPr>
              <w:jc w:val="both"/>
              <w:rPr>
                <w:rFonts w:eastAsia="Times New Roman" w:hAnsi="Times New Roman" w:cs="Times New Roman"/>
                <w:color w:val="000000" w:themeColor="text1"/>
                <w:sz w:val="24"/>
                <w:szCs w:val="24"/>
                <w:lang w:eastAsia="ar-SA"/>
              </w:rPr>
            </w:pPr>
          </w:p>
        </w:tc>
        <w:tc>
          <w:tcPr>
            <w:tcW w:w="2685" w:type="pct"/>
          </w:tcPr>
          <w:p w14:paraId="7B78A2E2" w14:textId="18CA9B05" w:rsidR="00523214" w:rsidRDefault="00523214" w:rsidP="78FC4AEB">
            <w:pPr>
              <w:pStyle w:val="ListParagraph"/>
              <w:ind w:left="0"/>
              <w:jc w:val="both"/>
              <w:rPr>
                <w:rFonts w:eastAsia="Times New Roman" w:hAnsi="Times New Roman" w:cs="Times New Roman"/>
                <w:color w:val="000000" w:themeColor="text1"/>
                <w:sz w:val="24"/>
                <w:szCs w:val="24"/>
                <w:lang w:eastAsia="ar-SA"/>
              </w:rPr>
            </w:pPr>
            <w:r w:rsidRPr="78FC4AEB">
              <w:rPr>
                <w:rFonts w:eastAsia="Times New Roman" w:hAnsi="Times New Roman" w:cs="Times New Roman"/>
                <w:sz w:val="24"/>
                <w:szCs w:val="24"/>
              </w:rPr>
              <w:t>Specializuotos anglų kalbos individualių mokymų paslaugos (bendra kaina EUR be PVM</w:t>
            </w:r>
            <w:r w:rsidR="00FB0C4D" w:rsidRPr="78FC4AEB">
              <w:rPr>
                <w:rFonts w:eastAsia="Times New Roman" w:hAnsi="Times New Roman" w:cs="Times New Roman"/>
                <w:sz w:val="24"/>
                <w:szCs w:val="24"/>
              </w:rPr>
              <w:t>*, nurodyta 1 lentelės 3 eilutėje</w:t>
            </w:r>
            <w:r w:rsidRPr="78FC4AEB">
              <w:rPr>
                <w:rFonts w:eastAsia="Times New Roman" w:hAnsi="Times New Roman" w:cs="Times New Roman"/>
                <w:sz w:val="24"/>
                <w:szCs w:val="24"/>
              </w:rPr>
              <w:t xml:space="preserve">)  </w:t>
            </w:r>
          </w:p>
        </w:tc>
        <w:tc>
          <w:tcPr>
            <w:tcW w:w="1651" w:type="pct"/>
            <w:gridSpan w:val="2"/>
          </w:tcPr>
          <w:p w14:paraId="4BD52327" w14:textId="47CB9E44" w:rsidR="00523214" w:rsidRPr="00FB0C4D" w:rsidRDefault="00FB0C4D" w:rsidP="78FC4AEB">
            <w:pPr>
              <w:pStyle w:val="ListParagraph"/>
              <w:ind w:left="0"/>
              <w:jc w:val="both"/>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pildo tiekėjas</w:t>
            </w:r>
          </w:p>
        </w:tc>
      </w:tr>
      <w:tr w:rsidR="00523214" w14:paraId="423B4327" w14:textId="77777777" w:rsidTr="78FC4AEB">
        <w:tc>
          <w:tcPr>
            <w:tcW w:w="664" w:type="pct"/>
          </w:tcPr>
          <w:p w14:paraId="5DBD4B7D" w14:textId="35A38119" w:rsidR="00523214" w:rsidRDefault="00523214" w:rsidP="00761AB8">
            <w:pPr>
              <w:pStyle w:val="ListParagraph"/>
              <w:numPr>
                <w:ilvl w:val="0"/>
                <w:numId w:val="22"/>
              </w:numPr>
              <w:jc w:val="both"/>
              <w:rPr>
                <w:rFonts w:eastAsia="Times New Roman" w:hAnsi="Times New Roman" w:cs="Times New Roman"/>
                <w:color w:val="000000" w:themeColor="text1"/>
                <w:sz w:val="24"/>
                <w:szCs w:val="24"/>
                <w:lang w:eastAsia="ar-SA"/>
              </w:rPr>
            </w:pPr>
          </w:p>
        </w:tc>
        <w:tc>
          <w:tcPr>
            <w:tcW w:w="2685" w:type="pct"/>
          </w:tcPr>
          <w:p w14:paraId="02EFD366" w14:textId="2FA9D387" w:rsidR="00523214" w:rsidRDefault="00523214" w:rsidP="78FC4AEB">
            <w:pPr>
              <w:pStyle w:val="ListParagraph"/>
              <w:ind w:left="0"/>
              <w:jc w:val="both"/>
              <w:rPr>
                <w:rFonts w:eastAsia="Times New Roman" w:hAnsi="Times New Roman" w:cs="Times New Roman"/>
                <w:color w:val="000000" w:themeColor="text1"/>
                <w:sz w:val="24"/>
                <w:szCs w:val="24"/>
                <w:lang w:eastAsia="ar-SA"/>
              </w:rPr>
            </w:pPr>
            <w:r w:rsidRPr="78FC4AEB">
              <w:rPr>
                <w:rFonts w:eastAsia="Times New Roman" w:hAnsi="Times New Roman" w:cs="Times New Roman"/>
                <w:sz w:val="24"/>
                <w:szCs w:val="24"/>
              </w:rPr>
              <w:t>Specializuotos anglų kalbos mokymų grupėje iki 8 dalyvių paslaugos (bendra kaina EUR be PVM</w:t>
            </w:r>
            <w:r w:rsidR="00FB0C4D" w:rsidRPr="78FC4AEB">
              <w:rPr>
                <w:rFonts w:eastAsia="Times New Roman" w:hAnsi="Times New Roman" w:cs="Times New Roman"/>
                <w:sz w:val="24"/>
                <w:szCs w:val="24"/>
              </w:rPr>
              <w:t>*, nurodyta 2 lentelės 3 eilutėje</w:t>
            </w:r>
            <w:r w:rsidRPr="78FC4AEB">
              <w:rPr>
                <w:rFonts w:eastAsia="Times New Roman" w:hAnsi="Times New Roman" w:cs="Times New Roman"/>
                <w:sz w:val="24"/>
                <w:szCs w:val="24"/>
              </w:rPr>
              <w:t>)</w:t>
            </w:r>
          </w:p>
        </w:tc>
        <w:tc>
          <w:tcPr>
            <w:tcW w:w="1651" w:type="pct"/>
            <w:gridSpan w:val="2"/>
          </w:tcPr>
          <w:p w14:paraId="63FB7EC5" w14:textId="6B8A901B" w:rsidR="00523214" w:rsidRPr="00FB0C4D" w:rsidRDefault="00FB0C4D" w:rsidP="78FC4AEB">
            <w:pPr>
              <w:pStyle w:val="ListParagraph"/>
              <w:ind w:left="0"/>
              <w:jc w:val="both"/>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pildo tiekėjas</w:t>
            </w:r>
          </w:p>
        </w:tc>
      </w:tr>
      <w:tr w:rsidR="00523214" w14:paraId="552E5DAB" w14:textId="5842A793" w:rsidTr="78FC4AEB">
        <w:tc>
          <w:tcPr>
            <w:tcW w:w="3355" w:type="pct"/>
            <w:gridSpan w:val="3"/>
            <w:tcBorders>
              <w:right w:val="single" w:sz="4" w:space="0" w:color="auto"/>
            </w:tcBorders>
          </w:tcPr>
          <w:p w14:paraId="2A0677CB" w14:textId="55F78637" w:rsidR="00523214" w:rsidRDefault="00523214" w:rsidP="78FC4AEB">
            <w:pPr>
              <w:pStyle w:val="ListParagraph"/>
              <w:ind w:left="0"/>
              <w:jc w:val="both"/>
              <w:rPr>
                <w:rFonts w:eastAsia="Times New Roman" w:hAnsi="Times New Roman" w:cs="Times New Roman"/>
                <w:color w:val="000000" w:themeColor="text1"/>
                <w:sz w:val="24"/>
                <w:szCs w:val="24"/>
                <w:lang w:eastAsia="ar-SA"/>
              </w:rPr>
            </w:pPr>
            <w:r w:rsidRPr="78FC4AEB">
              <w:rPr>
                <w:rFonts w:eastAsia="Times New Roman" w:hAnsi="Times New Roman" w:cs="Times New Roman"/>
                <w:color w:val="000000" w:themeColor="text1"/>
                <w:sz w:val="24"/>
                <w:szCs w:val="24"/>
                <w:lang w:eastAsia="ar-SA"/>
              </w:rPr>
              <w:t>Bendra pasiūlymo kaina</w:t>
            </w:r>
            <w:r w:rsidR="00FB0C4D" w:rsidRPr="78FC4AEB">
              <w:rPr>
                <w:rFonts w:eastAsia="Times New Roman" w:hAnsi="Times New Roman" w:cs="Times New Roman"/>
                <w:color w:val="000000" w:themeColor="text1"/>
                <w:sz w:val="24"/>
                <w:szCs w:val="24"/>
                <w:lang w:eastAsia="ar-SA"/>
              </w:rPr>
              <w:t xml:space="preserve">** Eur be PVM* (sudedamos </w:t>
            </w:r>
            <w:r w:rsidRPr="78FC4AEB">
              <w:rPr>
                <w:rFonts w:eastAsia="Times New Roman" w:hAnsi="Times New Roman" w:cs="Times New Roman"/>
                <w:color w:val="000000" w:themeColor="text1"/>
                <w:sz w:val="24"/>
                <w:szCs w:val="24"/>
                <w:lang w:eastAsia="ar-SA"/>
              </w:rPr>
              <w:t>1 ir 2 lentel</w:t>
            </w:r>
            <w:r w:rsidR="00FB0C4D" w:rsidRPr="78FC4AEB">
              <w:rPr>
                <w:rFonts w:eastAsia="Times New Roman" w:hAnsi="Times New Roman" w:cs="Times New Roman"/>
                <w:color w:val="000000" w:themeColor="text1"/>
                <w:sz w:val="24"/>
                <w:szCs w:val="24"/>
                <w:lang w:eastAsia="ar-SA"/>
              </w:rPr>
              <w:t xml:space="preserve">ių 3 eilutėse </w:t>
            </w:r>
            <w:r w:rsidRPr="78FC4AEB">
              <w:rPr>
                <w:rFonts w:eastAsia="Times New Roman" w:hAnsi="Times New Roman" w:cs="Times New Roman"/>
                <w:color w:val="000000" w:themeColor="text1"/>
                <w:sz w:val="24"/>
                <w:szCs w:val="24"/>
                <w:lang w:eastAsia="ar-SA"/>
              </w:rPr>
              <w:t>nurodyt</w:t>
            </w:r>
            <w:r w:rsidR="00FB0C4D" w:rsidRPr="78FC4AEB">
              <w:rPr>
                <w:rFonts w:eastAsia="Times New Roman" w:hAnsi="Times New Roman" w:cs="Times New Roman"/>
                <w:color w:val="000000" w:themeColor="text1"/>
                <w:sz w:val="24"/>
                <w:szCs w:val="24"/>
                <w:lang w:eastAsia="ar-SA"/>
              </w:rPr>
              <w:t>os</w:t>
            </w:r>
            <w:r w:rsidRPr="78FC4AEB">
              <w:rPr>
                <w:rFonts w:eastAsia="Times New Roman" w:hAnsi="Times New Roman" w:cs="Times New Roman"/>
                <w:color w:val="000000" w:themeColor="text1"/>
                <w:sz w:val="24"/>
                <w:szCs w:val="24"/>
                <w:lang w:eastAsia="ar-SA"/>
              </w:rPr>
              <w:t xml:space="preserve"> paslaugų </w:t>
            </w:r>
            <w:r w:rsidR="00FB0C4D" w:rsidRPr="78FC4AEB">
              <w:rPr>
                <w:rFonts w:eastAsia="Times New Roman" w:hAnsi="Times New Roman" w:cs="Times New Roman"/>
                <w:color w:val="000000" w:themeColor="text1"/>
                <w:sz w:val="24"/>
                <w:szCs w:val="24"/>
                <w:lang w:eastAsia="ar-SA"/>
              </w:rPr>
              <w:t>kainos) (I kriterijus (C))</w:t>
            </w:r>
          </w:p>
        </w:tc>
        <w:tc>
          <w:tcPr>
            <w:tcW w:w="1645" w:type="pct"/>
            <w:tcBorders>
              <w:left w:val="single" w:sz="4" w:space="0" w:color="auto"/>
            </w:tcBorders>
          </w:tcPr>
          <w:p w14:paraId="63F5BE92" w14:textId="3B7CBA7F" w:rsidR="00523214" w:rsidRPr="00FB0C4D" w:rsidRDefault="00FB0C4D" w:rsidP="78FC4AEB">
            <w:pPr>
              <w:pStyle w:val="ListParagraph"/>
              <w:ind w:left="0"/>
              <w:jc w:val="both"/>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 xml:space="preserve">pildo tiekėjas </w:t>
            </w:r>
          </w:p>
          <w:p w14:paraId="10238AE5" w14:textId="41DBE3DE" w:rsidR="00FB0C4D" w:rsidRPr="00FB0C4D" w:rsidRDefault="00FB0C4D" w:rsidP="78FC4AEB">
            <w:pPr>
              <w:pStyle w:val="ListParagraph"/>
              <w:ind w:left="0"/>
              <w:jc w:val="both"/>
              <w:rPr>
                <w:rFonts w:eastAsia="Times New Roman" w:hAnsi="Times New Roman" w:cs="Times New Roman"/>
                <w:i/>
                <w:iCs/>
                <w:color w:val="000000" w:themeColor="text1"/>
                <w:sz w:val="24"/>
                <w:szCs w:val="24"/>
                <w:lang w:eastAsia="ar-SA"/>
              </w:rPr>
            </w:pPr>
            <w:r w:rsidRPr="78FC4AEB">
              <w:rPr>
                <w:rFonts w:eastAsia="Times New Roman" w:hAnsi="Times New Roman" w:cs="Times New Roman"/>
                <w:i/>
                <w:iCs/>
                <w:color w:val="000000" w:themeColor="text1"/>
                <w:sz w:val="24"/>
                <w:szCs w:val="24"/>
                <w:lang w:eastAsia="ar-SA"/>
              </w:rPr>
              <w:t>(skaičiais ir žodžiais)</w:t>
            </w:r>
          </w:p>
        </w:tc>
      </w:tr>
    </w:tbl>
    <w:p w14:paraId="755350D6" w14:textId="64BBF285" w:rsidR="00316E72" w:rsidRPr="00316E72" w:rsidRDefault="00316E72" w:rsidP="00316E72">
      <w:pPr>
        <w:spacing w:after="0" w:line="240" w:lineRule="auto"/>
        <w:jc w:val="both"/>
        <w:rPr>
          <w:rFonts w:ascii="Times New Roman" w:eastAsia="Times New Roman" w:hAnsi="Times New Roman" w:cs="Times New Roman"/>
          <w:bCs/>
          <w:iCs/>
          <w:color w:val="000000"/>
          <w:sz w:val="24"/>
          <w:szCs w:val="24"/>
          <w:lang w:eastAsia="ar-SA"/>
        </w:rPr>
      </w:pPr>
      <w:r w:rsidRPr="00316E72">
        <w:rPr>
          <w:rFonts w:ascii="Times New Roman" w:eastAsia="Times New Roman" w:hAnsi="Times New Roman" w:cs="Times New Roman"/>
          <w:color w:val="000000" w:themeColor="text1"/>
          <w:sz w:val="24"/>
          <w:szCs w:val="24"/>
          <w:lang w:eastAsia="ar-SA"/>
        </w:rPr>
        <w:t>* Vadovaujantis Lietuvos Respublikos pridėtinės vertės mokesčio įstatymo 22 straipsniu, švietimo ir mokymo paslaugos, priskiriamos profesiniam tęstiniam mokymui, pridėtinės vertės mokesčiu neapmokestinamos.</w:t>
      </w:r>
    </w:p>
    <w:p w14:paraId="185109AC" w14:textId="134AC2CC" w:rsidR="00316E72" w:rsidRPr="00316E72" w:rsidRDefault="7BAF621E" w:rsidP="00316E72">
      <w:pPr>
        <w:spacing w:after="0" w:line="240" w:lineRule="auto"/>
        <w:contextualSpacing/>
        <w:jc w:val="both"/>
        <w:rPr>
          <w:rFonts w:ascii="Times New Roman" w:eastAsia="Times New Roman" w:hAnsi="Times New Roman" w:cs="Times New Roman"/>
          <w:color w:val="000000"/>
          <w:sz w:val="24"/>
          <w:szCs w:val="24"/>
          <w:lang w:eastAsia="ar-SA"/>
        </w:rPr>
      </w:pPr>
      <w:r w:rsidRPr="677A53BF">
        <w:rPr>
          <w:rFonts w:ascii="Times New Roman" w:eastAsia="Times New Roman" w:hAnsi="Times New Roman" w:cs="Times New Roman"/>
          <w:color w:val="000000" w:themeColor="text1"/>
          <w:sz w:val="24"/>
          <w:szCs w:val="24"/>
          <w:lang w:eastAsia="ar-SA"/>
        </w:rPr>
        <w:t>** Bendra pasiūlymo kaina (Eur be PVM</w:t>
      </w:r>
      <w:r w:rsidR="7553C2F0" w:rsidRPr="677A53BF">
        <w:rPr>
          <w:rFonts w:ascii="Times New Roman" w:eastAsia="Times New Roman" w:hAnsi="Times New Roman" w:cs="Times New Roman"/>
          <w:color w:val="000000" w:themeColor="text1"/>
          <w:sz w:val="24"/>
          <w:szCs w:val="24"/>
          <w:lang w:eastAsia="ar-SA"/>
        </w:rPr>
        <w:t>*</w:t>
      </w:r>
      <w:r w:rsidRPr="677A53BF">
        <w:rPr>
          <w:rFonts w:ascii="Times New Roman" w:eastAsia="Times New Roman" w:hAnsi="Times New Roman" w:cs="Times New Roman"/>
          <w:color w:val="000000" w:themeColor="text1"/>
          <w:sz w:val="24"/>
          <w:szCs w:val="24"/>
          <w:lang w:eastAsia="ar-SA"/>
        </w:rPr>
        <w:t xml:space="preserve">) bus naudojama tiekėjų pasiūlymų vertinimui ir nebus įtraukta į pirkimo sutartį. Perkančioji organizacija paslaugas pirks pagal poreikį, tiekėjo pasiūlyme nurodytais </w:t>
      </w:r>
      <w:r w:rsidR="67FA3C02" w:rsidRPr="677A53BF">
        <w:rPr>
          <w:rFonts w:ascii="Times New Roman" w:eastAsia="Times New Roman" w:hAnsi="Times New Roman" w:cs="Times New Roman"/>
          <w:color w:val="000000" w:themeColor="text1"/>
          <w:sz w:val="24"/>
          <w:szCs w:val="24"/>
          <w:lang w:eastAsia="ar-SA"/>
        </w:rPr>
        <w:t xml:space="preserve">1 akad. val. dalyviui </w:t>
      </w:r>
      <w:r w:rsidRPr="677A53BF">
        <w:rPr>
          <w:rFonts w:ascii="Times New Roman" w:eastAsia="Times New Roman" w:hAnsi="Times New Roman" w:cs="Times New Roman"/>
          <w:color w:val="000000" w:themeColor="text1"/>
          <w:sz w:val="24"/>
          <w:szCs w:val="24"/>
          <w:lang w:eastAsia="ar-SA"/>
        </w:rPr>
        <w:t>paslaugų įkainiais, už ne daugiau kaip 114 000 (vienas šimtas keturiolika tūkstančių eurų 00 ct). Perkančioji organizacija neįsipareigoja nupirkti visos 1</w:t>
      </w:r>
      <w:r w:rsidR="67FA3C02" w:rsidRPr="677A53BF">
        <w:rPr>
          <w:rFonts w:ascii="Times New Roman" w:eastAsia="Times New Roman" w:hAnsi="Times New Roman" w:cs="Times New Roman"/>
          <w:color w:val="000000" w:themeColor="text1"/>
          <w:sz w:val="24"/>
          <w:szCs w:val="24"/>
          <w:lang w:eastAsia="ar-SA"/>
        </w:rPr>
        <w:t xml:space="preserve"> </w:t>
      </w:r>
      <w:r w:rsidR="2F78D685" w:rsidRPr="677A53BF">
        <w:rPr>
          <w:rFonts w:ascii="Times New Roman" w:eastAsia="Times New Roman" w:hAnsi="Times New Roman" w:cs="Times New Roman"/>
          <w:color w:val="000000" w:themeColor="text1"/>
          <w:sz w:val="24"/>
          <w:szCs w:val="24"/>
          <w:lang w:eastAsia="ar-SA"/>
        </w:rPr>
        <w:t>ir 2</w:t>
      </w:r>
      <w:r w:rsidRPr="677A53BF">
        <w:rPr>
          <w:rFonts w:ascii="Times New Roman" w:eastAsia="Times New Roman" w:hAnsi="Times New Roman" w:cs="Times New Roman"/>
          <w:color w:val="000000" w:themeColor="text1"/>
          <w:sz w:val="24"/>
          <w:szCs w:val="24"/>
          <w:lang w:eastAsia="ar-SA"/>
        </w:rPr>
        <w:t xml:space="preserve"> lentel</w:t>
      </w:r>
      <w:r w:rsidR="2F78D685" w:rsidRPr="677A53BF">
        <w:rPr>
          <w:rFonts w:ascii="Times New Roman" w:eastAsia="Times New Roman" w:hAnsi="Times New Roman" w:cs="Times New Roman"/>
          <w:color w:val="000000" w:themeColor="text1"/>
          <w:sz w:val="24"/>
          <w:szCs w:val="24"/>
          <w:lang w:eastAsia="ar-SA"/>
        </w:rPr>
        <w:t>ių</w:t>
      </w:r>
      <w:r w:rsidRPr="677A53BF">
        <w:rPr>
          <w:rFonts w:ascii="Times New Roman" w:eastAsia="Times New Roman" w:hAnsi="Times New Roman" w:cs="Times New Roman"/>
          <w:color w:val="000000" w:themeColor="text1"/>
          <w:sz w:val="24"/>
          <w:szCs w:val="24"/>
          <w:lang w:eastAsia="ar-SA"/>
        </w:rPr>
        <w:t xml:space="preserve"> 1 ir 2 eilučių 3 stulpelyje nurodytos paslaugų apimties. </w:t>
      </w:r>
    </w:p>
    <w:p w14:paraId="77ECBC8F" w14:textId="77777777" w:rsidR="00316E72" w:rsidRPr="00316E72" w:rsidRDefault="00316E72" w:rsidP="00316E72">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316E72">
        <w:rPr>
          <w:rFonts w:ascii="Times New Roman" w:eastAsia="Times New Roman" w:hAnsi="Times New Roman" w:cs="Times New Roman"/>
          <w:iCs/>
          <w:sz w:val="24"/>
          <w:szCs w:val="24"/>
          <w:lang w:eastAsia="ar-SA"/>
        </w:rPr>
        <w:t>Pasiūlyme kaina nurodoma dviejų skaičių po kablelio tikslumu, antrą skaičių apvalinant į didžiąją pusę tik, kai trečias skaičius lygus ar didesnis už 5 (penkis).</w:t>
      </w:r>
    </w:p>
    <w:p w14:paraId="500AB92D" w14:textId="77777777" w:rsidR="00316E72" w:rsidRPr="00316E72" w:rsidRDefault="00316E72" w:rsidP="00316E72">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iCs/>
          <w:color w:val="000000"/>
          <w:sz w:val="24"/>
          <w:szCs w:val="24"/>
          <w:lang w:eastAsia="ar-SA"/>
        </w:rPr>
        <w:t xml:space="preserve">Patvirtiname, kad apskaičiuojant bendrą pasiūlymo kainą, yra atsižvelgta į visą pirkimo dokumentuose nurodytą pirkimo objekto apimtį ir reikalavimus, kainos sudėtines dalis ir panašiai. </w:t>
      </w:r>
    </w:p>
    <w:p w14:paraId="466EDDAC" w14:textId="77777777" w:rsidR="00316E72" w:rsidRPr="00316E72" w:rsidRDefault="00316E72" w:rsidP="00316E72">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263ADFA9" w14:textId="305C84D1" w:rsidR="00316E72" w:rsidRPr="00316E72" w:rsidRDefault="0EB1FC41" w:rsidP="00316E72">
      <w:pPr>
        <w:spacing w:before="240" w:after="240" w:line="240" w:lineRule="auto"/>
        <w:contextualSpacing/>
        <w:jc w:val="both"/>
        <w:rPr>
          <w:rFonts w:ascii="Times New Roman" w:eastAsia="Times New Roman" w:hAnsi="Times New Roman" w:cs="Times New Roman"/>
          <w:sz w:val="24"/>
          <w:szCs w:val="24"/>
          <w:lang w:eastAsia="en-GB"/>
        </w:rPr>
      </w:pPr>
      <w:r w:rsidRPr="677A53BF">
        <w:rPr>
          <w:rFonts w:ascii="Times New Roman" w:eastAsia="Times New Roman" w:hAnsi="Times New Roman" w:cs="Times New Roman"/>
          <w:b/>
          <w:bCs/>
          <w:sz w:val="24"/>
          <w:szCs w:val="24"/>
          <w:lang w:eastAsia="en-GB"/>
        </w:rPr>
        <w:t>4</w:t>
      </w:r>
      <w:r w:rsidR="7BAF621E" w:rsidRPr="677A53BF">
        <w:rPr>
          <w:rFonts w:ascii="Times New Roman" w:eastAsia="Times New Roman" w:hAnsi="Times New Roman" w:cs="Times New Roman"/>
          <w:b/>
          <w:bCs/>
          <w:sz w:val="24"/>
          <w:szCs w:val="24"/>
          <w:lang w:eastAsia="en-GB"/>
        </w:rPr>
        <w:t xml:space="preserve"> lentelė</w:t>
      </w:r>
      <w:r w:rsidR="7BAF621E" w:rsidRPr="677A53BF">
        <w:rPr>
          <w:rFonts w:ascii="Times New Roman" w:eastAsia="Times New Roman" w:hAnsi="Times New Roman" w:cs="Times New Roman"/>
          <w:sz w:val="24"/>
          <w:szCs w:val="24"/>
          <w:lang w:eastAsia="en-GB"/>
        </w:rPr>
        <w:t xml:space="preserve">. Siūlomų paslaugų II kriterijus (T) </w:t>
      </w:r>
      <w:r w:rsidR="286EE51F" w:rsidRPr="677A53BF">
        <w:rPr>
          <w:rFonts w:ascii="Times New Roman" w:eastAsia="Times New Roman" w:hAnsi="Times New Roman" w:cs="Times New Roman"/>
          <w:sz w:val="24"/>
          <w:szCs w:val="24"/>
          <w:lang w:eastAsia="en-GB"/>
        </w:rPr>
        <w:t>– Kokybė</w:t>
      </w:r>
      <w:r w:rsidR="1D947260" w:rsidRPr="677A53BF">
        <w:rPr>
          <w:rFonts w:ascii="Times New Roman" w:eastAsia="Times New Roman" w:hAnsi="Times New Roman" w:cs="Times New Roman"/>
          <w:sz w:val="24"/>
          <w:szCs w:val="24"/>
          <w:lang w:eastAsia="en-GB"/>
        </w:rPr>
        <w:t xml:space="preserve"> </w:t>
      </w:r>
      <w:r w:rsidR="7BAF621E" w:rsidRPr="677A53BF">
        <w:rPr>
          <w:rFonts w:ascii="Times New Roman" w:eastAsia="Times New Roman" w:hAnsi="Times New Roman" w:cs="Times New Roman"/>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316E72" w:rsidRPr="00316E72" w14:paraId="332413C9" w14:textId="77777777" w:rsidTr="677A53BF">
        <w:tc>
          <w:tcPr>
            <w:tcW w:w="330" w:type="pct"/>
            <w:tcBorders>
              <w:top w:val="single" w:sz="6" w:space="0" w:color="auto"/>
              <w:left w:val="single" w:sz="6" w:space="0" w:color="000000" w:themeColor="text1"/>
              <w:bottom w:val="single" w:sz="6" w:space="0" w:color="auto"/>
              <w:right w:val="nil"/>
            </w:tcBorders>
            <w:vAlign w:val="center"/>
          </w:tcPr>
          <w:p w14:paraId="3BA31782"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7AC9AA25" w14:textId="2EA9D8E2" w:rsidR="00316E72" w:rsidRPr="00316E72" w:rsidRDefault="7BAF621E" w:rsidP="00316E72">
            <w:pPr>
              <w:suppressAutoHyphens/>
              <w:spacing w:after="0" w:line="240" w:lineRule="auto"/>
              <w:jc w:val="center"/>
              <w:rPr>
                <w:rFonts w:ascii="Times New Roman" w:eastAsia="Times New Roman" w:hAnsi="Times New Roman" w:cs="Times New Roman"/>
                <w:sz w:val="24"/>
                <w:szCs w:val="24"/>
                <w:lang w:eastAsia="en-GB"/>
              </w:rPr>
            </w:pPr>
            <w:r w:rsidRPr="677A53BF">
              <w:rPr>
                <w:rFonts w:ascii="Times New Roman" w:eastAsia="Times New Roman" w:hAnsi="Times New Roman" w:cs="Times New Roman"/>
                <w:sz w:val="24"/>
                <w:szCs w:val="24"/>
                <w:lang w:eastAsia="en-GB"/>
              </w:rPr>
              <w:t>Kokybės (T) kriterij</w:t>
            </w:r>
            <w:r w:rsidR="2A2C1BA8" w:rsidRPr="677A53BF">
              <w:rPr>
                <w:rFonts w:ascii="Times New Roman" w:eastAsia="Times New Roman" w:hAnsi="Times New Roman" w:cs="Times New Roman"/>
                <w:sz w:val="24"/>
                <w:szCs w:val="24"/>
                <w:lang w:eastAsia="en-GB"/>
              </w:rPr>
              <w:t>a</w:t>
            </w:r>
            <w:r w:rsidRPr="677A53BF">
              <w:rPr>
                <w:rFonts w:ascii="Times New Roman" w:eastAsia="Times New Roman" w:hAnsi="Times New Roman" w:cs="Times New Roman"/>
                <w:sz w:val="24"/>
                <w:szCs w:val="24"/>
                <w:lang w:eastAsia="en-GB"/>
              </w:rPr>
              <w:t>us</w:t>
            </w:r>
            <w:r w:rsidR="675395B0" w:rsidRPr="677A53BF">
              <w:rPr>
                <w:rFonts w:ascii="Times New Roman" w:eastAsia="Times New Roman" w:hAnsi="Times New Roman" w:cs="Times New Roman"/>
                <w:sz w:val="24"/>
                <w:szCs w:val="24"/>
                <w:lang w:eastAsia="en-GB"/>
              </w:rPr>
              <w:t xml:space="preserve"> parametrai</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5913811" w14:textId="0CD0356E" w:rsidR="00316E72" w:rsidRPr="00316E72" w:rsidRDefault="7BAF621E" w:rsidP="00316E72">
            <w:pPr>
              <w:suppressAutoHyphens/>
              <w:spacing w:after="0" w:line="240" w:lineRule="auto"/>
              <w:jc w:val="center"/>
              <w:rPr>
                <w:rFonts w:ascii="Times New Roman" w:eastAsia="Times New Roman" w:hAnsi="Times New Roman" w:cs="Times New Roman"/>
                <w:sz w:val="24"/>
                <w:szCs w:val="24"/>
                <w:lang w:eastAsia="en-GB"/>
              </w:rPr>
            </w:pPr>
            <w:r w:rsidRPr="677A53BF">
              <w:rPr>
                <w:rFonts w:ascii="Times New Roman" w:eastAsia="Times New Roman" w:hAnsi="Times New Roman" w:cs="Times New Roman"/>
                <w:sz w:val="24"/>
                <w:szCs w:val="24"/>
                <w:lang w:eastAsia="en-GB"/>
              </w:rPr>
              <w:t xml:space="preserve">Kokybės (T) kriterijaus </w:t>
            </w:r>
            <w:r w:rsidR="5D92D89F" w:rsidRPr="677A53BF">
              <w:rPr>
                <w:rFonts w:ascii="Times New Roman" w:eastAsia="Times New Roman" w:hAnsi="Times New Roman" w:cs="Times New Roman"/>
                <w:sz w:val="24"/>
                <w:szCs w:val="24"/>
                <w:lang w:eastAsia="en-GB"/>
              </w:rPr>
              <w:t xml:space="preserve">parametro </w:t>
            </w:r>
            <w:r w:rsidRPr="677A53BF">
              <w:rPr>
                <w:rFonts w:ascii="Times New Roman" w:eastAsia="Times New Roman" w:hAnsi="Times New Roman" w:cs="Times New Roman"/>
                <w:sz w:val="24"/>
                <w:szCs w:val="24"/>
                <w:lang w:eastAsia="en-GB"/>
              </w:rPr>
              <w:t>reikšmė***</w:t>
            </w:r>
          </w:p>
          <w:p w14:paraId="4F20A9EF"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w:t>
            </w:r>
            <w:r w:rsidRPr="00316E72">
              <w:rPr>
                <w:rFonts w:ascii="Times New Roman" w:eastAsia="Times New Roman" w:hAnsi="Times New Roman" w:cs="Times New Roman"/>
                <w:i/>
                <w:iCs/>
                <w:sz w:val="24"/>
                <w:szCs w:val="24"/>
                <w:lang w:eastAsia="en-GB"/>
              </w:rPr>
              <w:t>pildo tiekėjas</w:t>
            </w:r>
            <w:r w:rsidRPr="00316E72">
              <w:rPr>
                <w:rFonts w:ascii="Times New Roman" w:eastAsia="Times New Roman" w:hAnsi="Times New Roman" w:cs="Times New Roman"/>
                <w:sz w:val="24"/>
                <w:szCs w:val="24"/>
                <w:lang w:eastAsia="en-GB"/>
              </w:rPr>
              <w:t>) </w:t>
            </w:r>
          </w:p>
        </w:tc>
      </w:tr>
      <w:tr w:rsidR="00316E72" w:rsidRPr="00316E72" w14:paraId="09E0C3C9" w14:textId="77777777" w:rsidTr="677A53BF">
        <w:tc>
          <w:tcPr>
            <w:tcW w:w="330" w:type="pct"/>
            <w:tcBorders>
              <w:top w:val="single" w:sz="6" w:space="0" w:color="auto"/>
              <w:left w:val="single" w:sz="6" w:space="0" w:color="000000" w:themeColor="text1"/>
              <w:bottom w:val="single" w:sz="6" w:space="0" w:color="auto"/>
              <w:right w:val="nil"/>
            </w:tcBorders>
            <w:vAlign w:val="center"/>
          </w:tcPr>
          <w:p w14:paraId="0A17D752" w14:textId="77777777" w:rsidR="00316E72" w:rsidRPr="00316E72" w:rsidRDefault="00316E72" w:rsidP="00316E72">
            <w:pPr>
              <w:suppressAutoHyphens/>
              <w:spacing w:after="0" w:line="240" w:lineRule="auto"/>
              <w:jc w:val="center"/>
              <w:rPr>
                <w:rFonts w:ascii="Times New Roman" w:eastAsia="Times New Roman" w:hAnsi="Times New Roman" w:cs="Times New Roman"/>
                <w:i/>
                <w:iCs/>
                <w:sz w:val="24"/>
                <w:szCs w:val="24"/>
                <w:lang w:eastAsia="en-GB"/>
              </w:rPr>
            </w:pPr>
            <w:r w:rsidRPr="00316E72">
              <w:rPr>
                <w:rFonts w:ascii="Times New Roman" w:eastAsia="Times New Roman" w:hAnsi="Times New Roman" w:cs="Times New Roman"/>
                <w:i/>
                <w:iCs/>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4FAC1B56" w14:textId="77777777" w:rsidR="00316E72" w:rsidRPr="00316E72" w:rsidRDefault="00316E72" w:rsidP="00316E72">
            <w:pPr>
              <w:suppressAutoHyphens/>
              <w:spacing w:after="0" w:line="240" w:lineRule="auto"/>
              <w:jc w:val="center"/>
              <w:rPr>
                <w:rFonts w:ascii="Times New Roman" w:eastAsia="Times New Roman" w:hAnsi="Times New Roman" w:cs="Times New Roman"/>
                <w:i/>
                <w:iCs/>
                <w:sz w:val="24"/>
                <w:szCs w:val="24"/>
                <w:lang w:eastAsia="en-GB"/>
              </w:rPr>
            </w:pPr>
            <w:r w:rsidRPr="00316E72">
              <w:rPr>
                <w:rFonts w:ascii="Times New Roman" w:eastAsia="Times New Roman" w:hAnsi="Times New Roman" w:cs="Times New Roman"/>
                <w:i/>
                <w:iCs/>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8A19513" w14:textId="77777777" w:rsidR="00316E72" w:rsidRPr="00316E72" w:rsidRDefault="00316E72" w:rsidP="00316E72">
            <w:pPr>
              <w:suppressAutoHyphens/>
              <w:spacing w:after="0" w:line="240" w:lineRule="auto"/>
              <w:jc w:val="center"/>
              <w:rPr>
                <w:rFonts w:ascii="Times New Roman" w:eastAsia="Times New Roman" w:hAnsi="Times New Roman" w:cs="Times New Roman"/>
                <w:i/>
                <w:iCs/>
                <w:sz w:val="24"/>
                <w:szCs w:val="24"/>
                <w:lang w:eastAsia="en-GB"/>
              </w:rPr>
            </w:pPr>
            <w:r w:rsidRPr="00316E72">
              <w:rPr>
                <w:rFonts w:ascii="Times New Roman" w:eastAsia="Times New Roman" w:hAnsi="Times New Roman" w:cs="Times New Roman"/>
                <w:i/>
                <w:iCs/>
                <w:sz w:val="24"/>
                <w:szCs w:val="24"/>
                <w:lang w:eastAsia="en-GB"/>
              </w:rPr>
              <w:t>3</w:t>
            </w:r>
          </w:p>
        </w:tc>
      </w:tr>
      <w:tr w:rsidR="00316E72" w:rsidRPr="00316E72" w14:paraId="0A0DD8D6" w14:textId="77777777" w:rsidTr="677A53BF">
        <w:tc>
          <w:tcPr>
            <w:tcW w:w="330" w:type="pct"/>
            <w:tcBorders>
              <w:top w:val="single" w:sz="6" w:space="0" w:color="auto"/>
              <w:left w:val="single" w:sz="6" w:space="0" w:color="000000" w:themeColor="text1"/>
              <w:bottom w:val="single" w:sz="6" w:space="0" w:color="auto"/>
              <w:right w:val="nil"/>
            </w:tcBorders>
            <w:vAlign w:val="center"/>
          </w:tcPr>
          <w:p w14:paraId="0EC3AD3F"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03D9F859" w14:textId="77777777" w:rsidR="00316E72" w:rsidRPr="00316E72" w:rsidRDefault="00316E72" w:rsidP="00316E72">
            <w:pPr>
              <w:suppressAutoHyphens/>
              <w:spacing w:after="0" w:line="240" w:lineRule="auto"/>
              <w:jc w:val="both"/>
              <w:rPr>
                <w:rFonts w:ascii="Times New Roman" w:eastAsia="Times New Roman" w:hAnsi="Times New Roman" w:cs="Times New Roman"/>
                <w:sz w:val="24"/>
                <w:szCs w:val="24"/>
                <w:lang w:eastAsia="en-GB"/>
              </w:rPr>
            </w:pPr>
            <w:r w:rsidRPr="00316E72">
              <w:rPr>
                <w:rFonts w:ascii="Times New Roman" w:eastAsia="Aptos" w:hAnsi="Times New Roman" w:cs="Times New Roman"/>
                <w:sz w:val="24"/>
                <w:szCs w:val="24"/>
                <w:lang w:eastAsia="en-US"/>
                <w14:ligatures w14:val="standardContextual"/>
              </w:rPr>
              <w:t>Parametras T</w:t>
            </w:r>
            <w:r w:rsidRPr="00316E72">
              <w:rPr>
                <w:rFonts w:ascii="Times New Roman" w:eastAsia="Aptos" w:hAnsi="Times New Roman" w:cs="Times New Roman"/>
                <w:sz w:val="24"/>
                <w:szCs w:val="24"/>
                <w:vertAlign w:val="subscript"/>
                <w:lang w:eastAsia="en-US"/>
                <w14:ligatures w14:val="standardContextual"/>
              </w:rPr>
              <w:t>1</w:t>
            </w:r>
            <w:r w:rsidRPr="00316E72">
              <w:rPr>
                <w:rFonts w:ascii="Times New Roman" w:eastAsia="Aptos" w:hAnsi="Times New Roman" w:cs="Times New Roman"/>
                <w:sz w:val="24"/>
                <w:szCs w:val="24"/>
                <w:lang w:eastAsia="en-US"/>
                <w14:ligatures w14:val="standardContextual"/>
              </w:rPr>
              <w:t xml:space="preserve"> – </w:t>
            </w:r>
            <w:r w:rsidRPr="00316E72">
              <w:rPr>
                <w:rFonts w:ascii="Times New Roman" w:eastAsia="Aptos" w:hAnsi="Times New Roman" w:cs="Times New Roman"/>
                <w:sz w:val="24"/>
                <w:szCs w:val="24"/>
                <w:lang w:eastAsia="en-US"/>
              </w:rPr>
              <w:t>tiekėjo sutarties vykdymui siūlomo specialisto Nr. 1 (atitinkančio Specialiųjų pirkimo sąlygų 4 priedo 1 punkto lentelės 1.2 papunkčio reikalavimus) per paskutinius 3 metus iki pasiūlymų pateikimo dienos  papildoma patirtis (akad. val.)</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5C19131F"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w:t>
            </w:r>
          </w:p>
          <w:p w14:paraId="48FF6D38"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(akad. val.)</w:t>
            </w:r>
          </w:p>
        </w:tc>
      </w:tr>
      <w:tr w:rsidR="00316E72" w:rsidRPr="00316E72" w14:paraId="3FEE6F75" w14:textId="77777777" w:rsidTr="677A53BF">
        <w:tc>
          <w:tcPr>
            <w:tcW w:w="330" w:type="pct"/>
            <w:tcBorders>
              <w:top w:val="single" w:sz="6" w:space="0" w:color="auto"/>
              <w:left w:val="single" w:sz="6" w:space="0" w:color="000000" w:themeColor="text1"/>
              <w:bottom w:val="single" w:sz="6" w:space="0" w:color="auto"/>
              <w:right w:val="nil"/>
            </w:tcBorders>
            <w:vAlign w:val="center"/>
          </w:tcPr>
          <w:p w14:paraId="504434E6"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2. </w:t>
            </w:r>
          </w:p>
        </w:tc>
        <w:tc>
          <w:tcPr>
            <w:tcW w:w="3277" w:type="pct"/>
            <w:tcBorders>
              <w:top w:val="single" w:sz="6" w:space="0" w:color="auto"/>
              <w:left w:val="single" w:sz="6" w:space="0" w:color="000000" w:themeColor="text1"/>
              <w:bottom w:val="single" w:sz="6" w:space="0" w:color="auto"/>
              <w:right w:val="nil"/>
            </w:tcBorders>
            <w:vAlign w:val="center"/>
          </w:tcPr>
          <w:p w14:paraId="63AE4D5E" w14:textId="77777777" w:rsidR="00316E72" w:rsidRPr="00316E72" w:rsidRDefault="00316E72" w:rsidP="00316E72">
            <w:pPr>
              <w:suppressAutoHyphens/>
              <w:spacing w:after="0" w:line="240" w:lineRule="auto"/>
              <w:ind w:firstLine="72"/>
              <w:rPr>
                <w:rFonts w:ascii="Times New Roman" w:eastAsia="Times New Roman" w:hAnsi="Times New Roman" w:cs="Times New Roman"/>
                <w:sz w:val="24"/>
                <w:szCs w:val="24"/>
                <w:lang w:eastAsia="en-GB"/>
              </w:rPr>
            </w:pPr>
            <w:r w:rsidRPr="00316E72">
              <w:rPr>
                <w:rFonts w:ascii="Times New Roman" w:eastAsia="Aptos" w:hAnsi="Times New Roman" w:cs="Times New Roman"/>
                <w:sz w:val="24"/>
                <w:szCs w:val="24"/>
                <w:lang w:eastAsia="en-US"/>
                <w14:ligatures w14:val="standardContextual"/>
              </w:rPr>
              <w:t>Parametras T</w:t>
            </w:r>
            <w:r w:rsidRPr="00316E72">
              <w:rPr>
                <w:rFonts w:ascii="Times New Roman" w:eastAsia="Aptos" w:hAnsi="Times New Roman" w:cs="Times New Roman"/>
                <w:sz w:val="24"/>
                <w:szCs w:val="24"/>
                <w:vertAlign w:val="subscript"/>
                <w:lang w:eastAsia="en-US"/>
                <w14:ligatures w14:val="standardContextual"/>
              </w:rPr>
              <w:t>2</w:t>
            </w:r>
            <w:r w:rsidRPr="00316E72">
              <w:rPr>
                <w:rFonts w:ascii="Times New Roman" w:eastAsia="Aptos" w:hAnsi="Times New Roman" w:cs="Times New Roman"/>
                <w:sz w:val="24"/>
                <w:szCs w:val="24"/>
                <w:lang w:eastAsia="en-US"/>
                <w14:ligatures w14:val="standardContextual"/>
              </w:rPr>
              <w:t xml:space="preserve"> – tiekėjo sutarties vykdymui siūlomo specialisto Nr. 2 (atitinkančio Specialiųjų pirkimo sąlygų 4 priedo 1 punkto lentelės 1.2 papunkčio reikalavimus) per paskutinius 3 metus iki pasiūlymų pateikimo dienos  papildoma patirtis (akad. val.)</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0DB0BFB"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w:t>
            </w:r>
          </w:p>
          <w:p w14:paraId="5E67672F" w14:textId="77777777" w:rsidR="00316E72" w:rsidRPr="00316E72" w:rsidRDefault="00316E72" w:rsidP="00316E72">
            <w:pPr>
              <w:suppressAutoHyphens/>
              <w:spacing w:after="0" w:line="240" w:lineRule="auto"/>
              <w:jc w:val="center"/>
              <w:rPr>
                <w:rFonts w:ascii="Times New Roman" w:eastAsia="Times New Roman" w:hAnsi="Times New Roman" w:cs="Times New Roman"/>
                <w:sz w:val="24"/>
                <w:szCs w:val="24"/>
                <w:lang w:eastAsia="en-GB"/>
              </w:rPr>
            </w:pPr>
            <w:r w:rsidRPr="00316E72">
              <w:rPr>
                <w:rFonts w:ascii="Times New Roman" w:eastAsia="Times New Roman" w:hAnsi="Times New Roman" w:cs="Times New Roman"/>
                <w:sz w:val="24"/>
                <w:szCs w:val="24"/>
                <w:lang w:eastAsia="en-GB"/>
              </w:rPr>
              <w:t>(akad. val.)</w:t>
            </w:r>
          </w:p>
        </w:tc>
      </w:tr>
      <w:tr w:rsidR="00316E72" w:rsidRPr="00316E72" w14:paraId="06A1808A" w14:textId="77777777" w:rsidTr="677A53BF">
        <w:tc>
          <w:tcPr>
            <w:tcW w:w="5000" w:type="pct"/>
            <w:gridSpan w:val="3"/>
            <w:tcBorders>
              <w:top w:val="single" w:sz="6" w:space="0" w:color="auto"/>
              <w:left w:val="nil"/>
              <w:bottom w:val="nil"/>
              <w:right w:val="nil"/>
            </w:tcBorders>
            <w:vAlign w:val="center"/>
          </w:tcPr>
          <w:p w14:paraId="3936BF3C" w14:textId="5E2FB00D" w:rsidR="00316E72" w:rsidRPr="00316E72" w:rsidRDefault="7BAF621E" w:rsidP="677A53BF">
            <w:pPr>
              <w:suppressAutoHyphens/>
              <w:spacing w:after="0" w:line="240" w:lineRule="auto"/>
              <w:jc w:val="both"/>
              <w:rPr>
                <w:rFonts w:ascii="Times New Roman" w:eastAsia="Times New Roman" w:hAnsi="Times New Roman" w:cs="Times New Roman"/>
                <w:i/>
                <w:iCs/>
                <w:sz w:val="24"/>
                <w:szCs w:val="24"/>
                <w:lang w:eastAsia="en-GB"/>
              </w:rPr>
            </w:pPr>
            <w:r w:rsidRPr="677A53BF">
              <w:rPr>
                <w:rFonts w:ascii="Times New Roman" w:eastAsia="Times New Roman" w:hAnsi="Times New Roman" w:cs="Times New Roman"/>
                <w:sz w:val="24"/>
                <w:szCs w:val="24"/>
                <w:lang w:eastAsia="en-GB"/>
              </w:rPr>
              <w:t xml:space="preserve">***Kartu su pasiūlymu pateikiama užpildyta ir pasirašyta specialiųjų pirkimo sąlygų </w:t>
            </w:r>
            <w:r w:rsidR="760FAEB3" w:rsidRPr="677A53BF">
              <w:rPr>
                <w:rFonts w:ascii="Times New Roman" w:eastAsia="Times New Roman" w:hAnsi="Times New Roman" w:cs="Times New Roman"/>
                <w:sz w:val="24"/>
                <w:szCs w:val="24"/>
                <w:lang w:eastAsia="en-GB"/>
              </w:rPr>
              <w:t>7</w:t>
            </w:r>
            <w:r w:rsidRPr="677A53BF">
              <w:rPr>
                <w:rFonts w:ascii="Times New Roman" w:eastAsia="Times New Roman" w:hAnsi="Times New Roman" w:cs="Times New Roman"/>
                <w:sz w:val="24"/>
                <w:szCs w:val="24"/>
                <w:lang w:eastAsia="en-GB"/>
              </w:rPr>
              <w:t xml:space="preserve"> priedo </w:t>
            </w:r>
            <w:r w:rsidR="54290A20" w:rsidRPr="677A53BF">
              <w:rPr>
                <w:rFonts w:ascii="Times New Roman" w:eastAsia="Times New Roman" w:hAnsi="Times New Roman" w:cs="Times New Roman"/>
                <w:sz w:val="24"/>
                <w:szCs w:val="24"/>
                <w:lang w:eastAsia="en-GB"/>
              </w:rPr>
              <w:t xml:space="preserve">priedėlio </w:t>
            </w:r>
            <w:r w:rsidRPr="677A53BF">
              <w:rPr>
                <w:rFonts w:ascii="Times New Roman" w:eastAsia="Times New Roman" w:hAnsi="Times New Roman" w:cs="Times New Roman"/>
                <w:sz w:val="24"/>
                <w:szCs w:val="24"/>
                <w:lang w:eastAsia="en-GB"/>
              </w:rPr>
              <w:t>lentelė „II kriterijaus (T) parametrų T</w:t>
            </w:r>
            <w:r w:rsidRPr="677A53BF">
              <w:rPr>
                <w:rFonts w:ascii="Times New Roman" w:eastAsia="Times New Roman" w:hAnsi="Times New Roman" w:cs="Times New Roman"/>
                <w:sz w:val="24"/>
                <w:szCs w:val="24"/>
                <w:vertAlign w:val="subscript"/>
                <w:lang w:eastAsia="en-GB"/>
              </w:rPr>
              <w:t xml:space="preserve">1 </w:t>
            </w:r>
            <w:r w:rsidRPr="677A53BF">
              <w:rPr>
                <w:rFonts w:ascii="Times New Roman" w:eastAsia="Times New Roman" w:hAnsi="Times New Roman" w:cs="Times New Roman"/>
                <w:sz w:val="24"/>
                <w:szCs w:val="24"/>
                <w:lang w:eastAsia="en-GB"/>
              </w:rPr>
              <w:t>ir T</w:t>
            </w:r>
            <w:r w:rsidRPr="677A53BF">
              <w:rPr>
                <w:rFonts w:ascii="Times New Roman" w:eastAsia="Times New Roman" w:hAnsi="Times New Roman" w:cs="Times New Roman"/>
                <w:sz w:val="24"/>
                <w:szCs w:val="24"/>
                <w:vertAlign w:val="subscript"/>
                <w:lang w:eastAsia="en-GB"/>
              </w:rPr>
              <w:t>2</w:t>
            </w:r>
            <w:r w:rsidRPr="677A53BF">
              <w:rPr>
                <w:rFonts w:ascii="Times New Roman" w:eastAsia="Times New Roman" w:hAnsi="Times New Roman" w:cs="Times New Roman"/>
                <w:sz w:val="24"/>
                <w:szCs w:val="24"/>
                <w:lang w:eastAsia="en-GB"/>
              </w:rPr>
              <w:t xml:space="preserve"> vertinimas“, kurioje pateikiama informacija ir duomenys patvirtinantys specialistų atitikimą pagal specialiųjų pirkimo sąlygų 7 priedo 3 punkte nurodytus reikalavimus.</w:t>
            </w:r>
          </w:p>
          <w:p w14:paraId="04533193" w14:textId="5E4F5CDF" w:rsidR="00316E72" w:rsidRPr="00316E72" w:rsidRDefault="7BAF621E" w:rsidP="00316E72">
            <w:pPr>
              <w:suppressAutoHyphens/>
              <w:spacing w:after="0" w:line="240" w:lineRule="auto"/>
              <w:jc w:val="both"/>
              <w:rPr>
                <w:rFonts w:ascii="Times New Roman" w:eastAsia="Times New Roman" w:hAnsi="Times New Roman" w:cs="Times New Roman"/>
                <w:sz w:val="24"/>
                <w:szCs w:val="24"/>
                <w:highlight w:val="yellow"/>
                <w:lang w:eastAsia="en-GB"/>
              </w:rPr>
            </w:pPr>
            <w:r w:rsidRPr="677A53BF">
              <w:rPr>
                <w:rFonts w:ascii="Times New Roman" w:eastAsia="Times New Roman" w:hAnsi="Times New Roman" w:cs="Times New Roman"/>
                <w:b/>
                <w:bCs/>
                <w:sz w:val="24"/>
                <w:szCs w:val="24"/>
                <w:lang w:eastAsia="ar-SA"/>
              </w:rPr>
              <w:t>Vertinama tik papildomos specialistų Nr. 1 ir Nr. 2 patirtys (pagal T</w:t>
            </w:r>
            <w:r w:rsidRPr="677A53BF">
              <w:rPr>
                <w:rFonts w:ascii="Times New Roman" w:eastAsia="Times New Roman" w:hAnsi="Times New Roman" w:cs="Times New Roman"/>
                <w:b/>
                <w:bCs/>
                <w:sz w:val="24"/>
                <w:szCs w:val="24"/>
                <w:vertAlign w:val="subscript"/>
                <w:lang w:eastAsia="ar-SA"/>
              </w:rPr>
              <w:t>1</w:t>
            </w:r>
            <w:r w:rsidRPr="677A53BF">
              <w:rPr>
                <w:rFonts w:ascii="Times New Roman" w:eastAsia="Times New Roman" w:hAnsi="Times New Roman" w:cs="Times New Roman"/>
                <w:b/>
                <w:bCs/>
                <w:sz w:val="24"/>
                <w:szCs w:val="24"/>
                <w:lang w:eastAsia="ar-SA"/>
              </w:rPr>
              <w:t xml:space="preserve"> ir T</w:t>
            </w:r>
            <w:r w:rsidRPr="677A53BF">
              <w:rPr>
                <w:rFonts w:ascii="Times New Roman" w:eastAsia="Times New Roman" w:hAnsi="Times New Roman" w:cs="Times New Roman"/>
                <w:b/>
                <w:bCs/>
                <w:sz w:val="24"/>
                <w:szCs w:val="24"/>
                <w:vertAlign w:val="subscript"/>
                <w:lang w:eastAsia="ar-SA"/>
              </w:rPr>
              <w:t>2</w:t>
            </w:r>
            <w:r w:rsidRPr="677A53BF">
              <w:rPr>
                <w:rFonts w:ascii="Times New Roman" w:eastAsia="Times New Roman" w:hAnsi="Times New Roman" w:cs="Times New Roman"/>
                <w:b/>
                <w:bCs/>
                <w:sz w:val="24"/>
                <w:szCs w:val="24"/>
                <w:lang w:eastAsia="ar-SA"/>
              </w:rPr>
              <w:t xml:space="preserve">), kuriomis tiekėjas negrindžia atitikties kvalifikacijos reikalavimams pagal specialiųjų pirkimo sąlygų 4 priedą </w:t>
            </w:r>
            <w:r w:rsidRPr="677A53BF">
              <w:rPr>
                <w:rFonts w:ascii="Times New Roman" w:eastAsia="Times New Roman" w:hAnsi="Times New Roman" w:cs="Times New Roman"/>
                <w:b/>
                <w:bCs/>
                <w:sz w:val="24"/>
                <w:szCs w:val="24"/>
                <w:lang w:eastAsia="ar-SA"/>
              </w:rPr>
              <w:lastRenderedPageBreak/>
              <w:t>„Tiekėjų kvalifikacijos reikalavimai</w:t>
            </w:r>
            <w:r w:rsidR="4AFEF0A0" w:rsidRPr="677A53BF">
              <w:rPr>
                <w:rFonts w:ascii="Times New Roman" w:eastAsia="Times New Roman" w:hAnsi="Times New Roman" w:cs="Times New Roman"/>
                <w:b/>
                <w:bCs/>
                <w:sz w:val="24"/>
                <w:szCs w:val="24"/>
                <w:lang w:eastAsia="ar-SA"/>
              </w:rPr>
              <w:t xml:space="preserve"> </w:t>
            </w:r>
            <w:r w:rsidR="4AFEF0A0" w:rsidRPr="006D2DC9">
              <w:rPr>
                <w:rFonts w:ascii="Times New Roman" w:eastAsia="Times New Roman" w:hAnsi="Times New Roman" w:cs="Times New Roman"/>
                <w:b/>
                <w:bCs/>
                <w:sz w:val="24"/>
                <w:szCs w:val="24"/>
              </w:rPr>
              <w:t>ir reikalaujami kokybės bei aplinkos apsaugos vadybos sistemų standart</w:t>
            </w:r>
            <w:r w:rsidR="4AFEF0A0" w:rsidRPr="677A53BF">
              <w:rPr>
                <w:rFonts w:ascii="Times New Roman" w:eastAsia="Times New Roman" w:hAnsi="Times New Roman" w:cs="Times New Roman"/>
                <w:b/>
                <w:bCs/>
                <w:sz w:val="24"/>
                <w:szCs w:val="24"/>
                <w:lang w:eastAsia="ar-SA"/>
              </w:rPr>
              <w:t>ai</w:t>
            </w:r>
            <w:r w:rsidRPr="677A53BF">
              <w:rPr>
                <w:rFonts w:ascii="Times New Roman" w:eastAsia="Times New Roman" w:hAnsi="Times New Roman" w:cs="Times New Roman"/>
                <w:b/>
                <w:bCs/>
                <w:sz w:val="24"/>
                <w:szCs w:val="24"/>
                <w:lang w:eastAsia="ar-SA"/>
              </w:rPr>
              <w:t>“.</w:t>
            </w:r>
          </w:p>
        </w:tc>
      </w:tr>
    </w:tbl>
    <w:p w14:paraId="7CCCE115" w14:textId="77777777" w:rsidR="00316E72" w:rsidRPr="00316E72" w:rsidRDefault="00316E72" w:rsidP="00316E72">
      <w:pPr>
        <w:spacing w:after="0" w:line="240" w:lineRule="auto"/>
        <w:ind w:firstLine="567"/>
        <w:contextualSpacing/>
        <w:jc w:val="both"/>
        <w:rPr>
          <w:rFonts w:ascii="Times New Roman" w:eastAsia="Times New Roman" w:hAnsi="Times New Roman" w:cs="Times New Roman"/>
          <w:b/>
          <w:sz w:val="24"/>
          <w:szCs w:val="24"/>
          <w:lang w:eastAsia="ar-SA"/>
        </w:rPr>
      </w:pPr>
    </w:p>
    <w:p w14:paraId="5AE3D03F" w14:textId="7B2DE68D" w:rsidR="00316E72" w:rsidRPr="00316E72" w:rsidRDefault="001B02C8"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00316E72" w:rsidRPr="00316E72">
        <w:rPr>
          <w:rFonts w:ascii="Times New Roman" w:eastAsia="Times New Roman" w:hAnsi="Times New Roman" w:cs="Times New Roman"/>
          <w:b/>
          <w:color w:val="000000"/>
          <w:sz w:val="24"/>
          <w:szCs w:val="24"/>
          <w:lang w:eastAsia="ar-SA"/>
        </w:rPr>
        <w:t xml:space="preserve"> lentelė</w:t>
      </w:r>
      <w:r w:rsidR="00316E72" w:rsidRPr="00316E72">
        <w:rPr>
          <w:rFonts w:ascii="Times New Roman" w:eastAsia="Times New Roman" w:hAnsi="Times New Roman" w:cs="Times New Roman"/>
          <w:color w:val="000000"/>
          <w:sz w:val="24"/>
          <w:szCs w:val="24"/>
          <w:lang w:eastAsia="ar-SA"/>
        </w:rPr>
        <w:t xml:space="preserve">. Kartu su pasiūlymu pateikiami šie dokumentai </w:t>
      </w:r>
      <w:r w:rsidR="00316E72" w:rsidRPr="00316E72">
        <w:rPr>
          <w:rFonts w:ascii="Times New Roman" w:eastAsia="Times New Roman" w:hAnsi="Times New Roman" w:cs="Times New Roman"/>
          <w:bCs/>
          <w:i/>
          <w:iCs/>
          <w:sz w:val="24"/>
          <w:szCs w:val="24"/>
          <w:lang w:eastAsia="ar-SA"/>
        </w:rPr>
        <w:t>(</w:t>
      </w:r>
      <w:r w:rsidR="00316E72" w:rsidRPr="00316E72">
        <w:rPr>
          <w:rFonts w:ascii="Times New Roman" w:eastAsia="Times New Roman" w:hAnsi="Times New Roman" w:cs="Times New Roman"/>
          <w:b/>
          <w:bCs/>
          <w:i/>
          <w:iCs/>
          <w:sz w:val="24"/>
          <w:szCs w:val="24"/>
          <w:lang w:eastAsia="ar-SA"/>
        </w:rPr>
        <w:t>nurodo tiekėjas</w:t>
      </w:r>
      <w:r w:rsidR="00316E72" w:rsidRPr="00316E72">
        <w:rPr>
          <w:rFonts w:ascii="Times New Roman" w:eastAsia="Times New Roman" w:hAnsi="Times New Roman" w:cs="Times New Roman"/>
          <w:bCs/>
          <w:i/>
          <w:iCs/>
          <w:sz w:val="24"/>
          <w:szCs w:val="24"/>
          <w:lang w:eastAsia="ar-SA"/>
        </w:rPr>
        <w:t>)</w:t>
      </w:r>
      <w:r w:rsidR="00316E72" w:rsidRPr="00316E7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316E72" w:rsidRPr="00316E72" w14:paraId="59459E07" w14:textId="77777777" w:rsidTr="00420369">
        <w:tc>
          <w:tcPr>
            <w:tcW w:w="305" w:type="pct"/>
            <w:tcBorders>
              <w:top w:val="single" w:sz="4" w:space="0" w:color="000000"/>
              <w:left w:val="single" w:sz="4" w:space="0" w:color="000000"/>
              <w:bottom w:val="single" w:sz="4" w:space="0" w:color="000000"/>
              <w:right w:val="nil"/>
            </w:tcBorders>
            <w:vAlign w:val="center"/>
            <w:hideMark/>
          </w:tcPr>
          <w:p w14:paraId="70B8F732" w14:textId="77777777" w:rsidR="00316E72" w:rsidRPr="00316E72" w:rsidRDefault="00316E72" w:rsidP="00316E72">
            <w:pPr>
              <w:suppressAutoHyphens/>
              <w:spacing w:after="0" w:line="240" w:lineRule="auto"/>
              <w:contextualSpacing/>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2F0321A"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3BEC984"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Dokumento puslapių skaičius</w:t>
            </w:r>
          </w:p>
        </w:tc>
      </w:tr>
      <w:tr w:rsidR="00316E72" w:rsidRPr="00316E72" w14:paraId="3C2EE781" w14:textId="77777777" w:rsidTr="00420369">
        <w:tc>
          <w:tcPr>
            <w:tcW w:w="305" w:type="pct"/>
            <w:tcBorders>
              <w:top w:val="nil"/>
              <w:left w:val="single" w:sz="4" w:space="0" w:color="000000"/>
              <w:bottom w:val="single" w:sz="4" w:space="0" w:color="auto"/>
              <w:right w:val="nil"/>
            </w:tcBorders>
          </w:tcPr>
          <w:p w14:paraId="5ECC518D"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F617459"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8B96A47"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r>
      <w:tr w:rsidR="00316E72" w:rsidRPr="00316E72" w14:paraId="4A812B16" w14:textId="77777777" w:rsidTr="00420369">
        <w:tc>
          <w:tcPr>
            <w:tcW w:w="305" w:type="pct"/>
            <w:tcBorders>
              <w:top w:val="nil"/>
              <w:left w:val="single" w:sz="4" w:space="0" w:color="000000"/>
              <w:bottom w:val="single" w:sz="4" w:space="0" w:color="auto"/>
              <w:right w:val="nil"/>
            </w:tcBorders>
          </w:tcPr>
          <w:p w14:paraId="6E74252A"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78C2AC46"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5F57E88C"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316E72" w:rsidRPr="00316E72" w14:paraId="16CA48AF" w14:textId="77777777" w:rsidTr="00420369">
        <w:tc>
          <w:tcPr>
            <w:tcW w:w="305" w:type="pct"/>
            <w:tcBorders>
              <w:top w:val="single" w:sz="4" w:space="0" w:color="auto"/>
              <w:left w:val="single" w:sz="4" w:space="0" w:color="auto"/>
              <w:bottom w:val="single" w:sz="4" w:space="0" w:color="auto"/>
              <w:right w:val="single" w:sz="4" w:space="0" w:color="auto"/>
            </w:tcBorders>
          </w:tcPr>
          <w:p w14:paraId="585EB7DE"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4C0A76D"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DE3CA07"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695328C1"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364F6362" w14:textId="3B7A37C2" w:rsidR="00316E72" w:rsidRPr="00316E72" w:rsidRDefault="001B02C8"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6</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Konfidencialią informaciją sudaro (jeigu tokia yra)**** </w:t>
      </w:r>
      <w:r w:rsidR="00316E72" w:rsidRPr="00316E72">
        <w:rPr>
          <w:rFonts w:ascii="Times New Roman" w:eastAsia="Times New Roman" w:hAnsi="Times New Roman" w:cs="Times New Roman"/>
          <w:i/>
          <w:color w:val="000000"/>
          <w:sz w:val="24"/>
          <w:szCs w:val="24"/>
          <w:lang w:eastAsia="ar-SA"/>
        </w:rPr>
        <w:t>(</w:t>
      </w:r>
      <w:r w:rsidR="00316E72" w:rsidRPr="00316E72">
        <w:rPr>
          <w:rFonts w:ascii="Times New Roman" w:eastAsia="Times New Roman" w:hAnsi="Times New Roman" w:cs="Times New Roman"/>
          <w:b/>
          <w:i/>
          <w:color w:val="000000"/>
          <w:sz w:val="24"/>
          <w:szCs w:val="24"/>
          <w:lang w:eastAsia="ar-SA"/>
        </w:rPr>
        <w:t>nurodo tiekėjas</w:t>
      </w:r>
      <w:r w:rsidR="00316E72" w:rsidRPr="00316E72">
        <w:rPr>
          <w:rFonts w:ascii="Times New Roman" w:eastAsia="Times New Roman" w:hAnsi="Times New Roman" w:cs="Times New Roman"/>
          <w:i/>
          <w:color w:val="000000"/>
          <w:sz w:val="24"/>
          <w:szCs w:val="24"/>
          <w:lang w:eastAsia="ar-SA"/>
        </w:rPr>
        <w:t>)</w:t>
      </w:r>
      <w:r w:rsidR="00316E72" w:rsidRPr="00316E7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316E72" w:rsidRPr="00316E72" w14:paraId="5FA0BA6F" w14:textId="77777777" w:rsidTr="00420369">
        <w:tc>
          <w:tcPr>
            <w:tcW w:w="305" w:type="pct"/>
            <w:tcBorders>
              <w:top w:val="single" w:sz="4" w:space="0" w:color="000000"/>
              <w:left w:val="single" w:sz="4" w:space="0" w:color="000000"/>
              <w:bottom w:val="single" w:sz="4" w:space="0" w:color="000000"/>
              <w:right w:val="nil"/>
            </w:tcBorders>
            <w:vAlign w:val="center"/>
            <w:hideMark/>
          </w:tcPr>
          <w:p w14:paraId="1EA47654" w14:textId="77777777" w:rsidR="00316E72" w:rsidRPr="00316E72" w:rsidRDefault="00316E72" w:rsidP="00316E72">
            <w:pPr>
              <w:suppressAutoHyphens/>
              <w:spacing w:after="0" w:line="240" w:lineRule="auto"/>
              <w:contextualSpacing/>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65C322F"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FDFB5C"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Dokumento puslapių skaičius</w:t>
            </w:r>
          </w:p>
        </w:tc>
      </w:tr>
      <w:tr w:rsidR="00316E72" w:rsidRPr="00316E72" w14:paraId="5D4D650E" w14:textId="77777777" w:rsidTr="00420369">
        <w:tc>
          <w:tcPr>
            <w:tcW w:w="305" w:type="pct"/>
            <w:tcBorders>
              <w:top w:val="nil"/>
              <w:left w:val="single" w:sz="4" w:space="0" w:color="000000"/>
              <w:bottom w:val="single" w:sz="4" w:space="0" w:color="auto"/>
              <w:right w:val="nil"/>
            </w:tcBorders>
          </w:tcPr>
          <w:p w14:paraId="341D0F23"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9DA913F"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1030E6E"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r>
      <w:tr w:rsidR="00316E72" w:rsidRPr="00316E72" w14:paraId="367FF4B9" w14:textId="77777777" w:rsidTr="00420369">
        <w:tc>
          <w:tcPr>
            <w:tcW w:w="305" w:type="pct"/>
            <w:tcBorders>
              <w:top w:val="nil"/>
              <w:left w:val="single" w:sz="4" w:space="0" w:color="000000"/>
              <w:bottom w:val="single" w:sz="4" w:space="0" w:color="auto"/>
              <w:right w:val="nil"/>
            </w:tcBorders>
          </w:tcPr>
          <w:p w14:paraId="7D2AB4C8"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6A664FAB"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20B4C6D"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316E72" w:rsidRPr="00316E72" w14:paraId="7A4BA1DB" w14:textId="77777777" w:rsidTr="00420369">
        <w:tc>
          <w:tcPr>
            <w:tcW w:w="305" w:type="pct"/>
            <w:tcBorders>
              <w:top w:val="single" w:sz="4" w:space="0" w:color="auto"/>
              <w:left w:val="single" w:sz="4" w:space="0" w:color="auto"/>
              <w:bottom w:val="single" w:sz="4" w:space="0" w:color="auto"/>
              <w:right w:val="single" w:sz="4" w:space="0" w:color="auto"/>
            </w:tcBorders>
          </w:tcPr>
          <w:p w14:paraId="65DC3240"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B80A14F"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0B9284C"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428D3BE1" w14:textId="77777777" w:rsidR="00316E72" w:rsidRPr="00316E72" w:rsidRDefault="00316E72" w:rsidP="00316E72">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316E72">
        <w:rPr>
          <w:rFonts w:ascii="Times New Roman" w:eastAsia="Times New Roman" w:hAnsi="Times New Roman" w:cs="Times New Roman"/>
          <w:i/>
          <w:color w:val="000000"/>
          <w:sz w:val="24"/>
          <w:szCs w:val="24"/>
          <w:lang w:eastAsia="ar-SA"/>
        </w:rPr>
        <w:t>****</w:t>
      </w:r>
      <w:r w:rsidRPr="00316E72">
        <w:rPr>
          <w:rFonts w:ascii="Times New Roman" w:eastAsia="Times New Roman" w:hAnsi="Times New Roman" w:cs="Times New Roman"/>
          <w:b/>
          <w:i/>
          <w:color w:val="000000"/>
          <w:sz w:val="24"/>
          <w:szCs w:val="24"/>
          <w:lang w:eastAsia="ar-SA"/>
        </w:rPr>
        <w:t>Tiekėjui nenurodžius, kokia informacija yra konfidenciali</w:t>
      </w:r>
      <w:r w:rsidRPr="00316E72">
        <w:rPr>
          <w:rFonts w:ascii="Times New Roman" w:eastAsia="Times New Roman" w:hAnsi="Times New Roman" w:cs="Times New Roman"/>
          <w:i/>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3F3F012D" w14:textId="77777777" w:rsidR="00316E72" w:rsidRPr="00316E72" w:rsidRDefault="00316E72" w:rsidP="00316E72">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6F1CFE66" w14:textId="290B7EAD" w:rsidR="00316E72" w:rsidRPr="00316E72" w:rsidRDefault="001B02C8" w:rsidP="00316E72">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7</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Informacija </w:t>
      </w:r>
      <w:r w:rsidR="00316E72" w:rsidRPr="00316E72">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00316E72" w:rsidRPr="00316E72">
        <w:rPr>
          <w:rFonts w:ascii="Times New Roman" w:eastAsia="Times New Roman" w:hAnsi="Times New Roman" w:cs="Times New Roman"/>
          <w:color w:val="000000"/>
          <w:sz w:val="24"/>
          <w:szCs w:val="24"/>
          <w:lang w:eastAsia="ar-SA"/>
        </w:rPr>
        <w:t xml:space="preserve"> (</w:t>
      </w:r>
      <w:r w:rsidR="00316E72" w:rsidRPr="00316E72">
        <w:rPr>
          <w:rFonts w:ascii="Times New Roman" w:eastAsia="Times New Roman" w:hAnsi="Times New Roman" w:cs="Times New Roman"/>
          <w:bCs/>
          <w:i/>
          <w:color w:val="000000"/>
          <w:sz w:val="24"/>
          <w:szCs w:val="24"/>
          <w:lang w:eastAsia="ar-SA"/>
        </w:rPr>
        <w:t>nurodomi ir</w:t>
      </w:r>
      <w:r w:rsidR="00316E72" w:rsidRPr="00316E72">
        <w:rPr>
          <w:rFonts w:ascii="Times New Roman" w:eastAsia="Times New Roman" w:hAnsi="Times New Roman" w:cs="Times New Roman"/>
          <w:b/>
          <w:i/>
          <w:color w:val="000000"/>
          <w:sz w:val="24"/>
          <w:szCs w:val="24"/>
          <w:lang w:eastAsia="ar-SA"/>
        </w:rPr>
        <w:t xml:space="preserve"> </w:t>
      </w:r>
      <w:r w:rsidR="00316E72" w:rsidRPr="00316E72">
        <w:rPr>
          <w:rFonts w:ascii="Times New Roman" w:eastAsia="Times New Roman" w:hAnsi="Times New Roman" w:cs="Times New Roman"/>
          <w:b/>
          <w:i/>
          <w:color w:val="000000"/>
          <w:sz w:val="24"/>
          <w:szCs w:val="24"/>
          <w:u w:val="single"/>
          <w:lang w:eastAsia="ar-SA"/>
        </w:rPr>
        <w:t>kvazisubtiekėjai </w:t>
      </w:r>
      <w:r w:rsidR="00316E72" w:rsidRPr="00316E72">
        <w:rPr>
          <w:rFonts w:ascii="Times New Roman" w:eastAsia="Calibri" w:hAnsi="Times New Roman" w:cs="Times New Roman"/>
          <w:b/>
          <w:bCs/>
          <w:i/>
          <w:iCs/>
          <w:sz w:val="24"/>
          <w:szCs w:val="24"/>
          <w:lang w:eastAsia="en-US"/>
        </w:rPr>
        <w:t xml:space="preserve">– </w:t>
      </w:r>
      <w:r w:rsidR="00316E72" w:rsidRPr="00316E72">
        <w:rPr>
          <w:rFonts w:ascii="Times New Roman" w:eastAsia="Times New Roman" w:hAnsi="Times New Roman" w:cs="Times New Roman"/>
          <w:b/>
          <w:i/>
          <w:color w:val="000000"/>
          <w:sz w:val="24"/>
          <w:szCs w:val="24"/>
          <w:u w:val="single"/>
          <w:lang w:eastAsia="ar-SA"/>
        </w:rPr>
        <w:t>fiziniai asmenys</w:t>
      </w:r>
      <w:r w:rsidR="00316E72" w:rsidRPr="00316E72">
        <w:rPr>
          <w:rFonts w:ascii="Times New Roman" w:eastAsia="Times New Roman" w:hAnsi="Times New Roman" w:cs="Times New Roman"/>
          <w:b/>
          <w:i/>
          <w:color w:val="000000"/>
          <w:sz w:val="24"/>
          <w:szCs w:val="24"/>
          <w:lang w:eastAsia="ar-SA"/>
        </w:rPr>
        <w:t xml:space="preserve">, </w:t>
      </w:r>
      <w:r w:rsidR="00316E72" w:rsidRPr="00316E72">
        <w:rPr>
          <w:rFonts w:ascii="Times New Roman" w:eastAsia="Times New Roman" w:hAnsi="Times New Roman" w:cs="Times New Roman"/>
          <w:b/>
          <w:bCs/>
          <w:i/>
          <w:iCs/>
          <w:color w:val="000000"/>
          <w:sz w:val="24"/>
          <w:szCs w:val="24"/>
          <w:lang w:eastAsia="ar-SA"/>
        </w:rPr>
        <w:t>kuriuos ketinama įdarbinti pirkimo laimėjimo atveju</w:t>
      </w:r>
      <w:r w:rsidR="00316E72" w:rsidRPr="00316E72">
        <w:rPr>
          <w:rFonts w:ascii="Times New Roman" w:eastAsia="Times New Roman" w:hAnsi="Times New Roman" w:cs="Times New Roman"/>
          <w:bCs/>
          <w:i/>
          <w:iCs/>
          <w:color w:val="000000"/>
          <w:sz w:val="24"/>
          <w:szCs w:val="24"/>
          <w:lang w:eastAsia="ar-SA"/>
        </w:rPr>
        <w:t>) (</w:t>
      </w:r>
      <w:r w:rsidR="00316E72" w:rsidRPr="00316E72">
        <w:rPr>
          <w:rFonts w:ascii="Times New Roman" w:eastAsia="Times New Roman" w:hAnsi="Times New Roman" w:cs="Times New Roman"/>
          <w:i/>
          <w:iCs/>
          <w:sz w:val="24"/>
          <w:szCs w:val="24"/>
          <w:lang w:eastAsia="ar-SA"/>
        </w:rPr>
        <w:t>pildoma, jei tiekėjas pasitelkia kitų ūkio subjektų pajėgumais pagal VPĮ 49 straipsnį)</w:t>
      </w:r>
      <w:r w:rsidR="00316E72" w:rsidRPr="00316E72">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316E72" w:rsidRPr="00316E72" w14:paraId="43403187"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6589434"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F3A6030"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Ūkio subjekto pavadinimas, juridinio asmens įmonės kodas, adresas /</w:t>
            </w:r>
          </w:p>
          <w:p w14:paraId="0D88EE5A"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i/>
                <w:iCs/>
                <w:color w:val="000000"/>
                <w:sz w:val="24"/>
                <w:szCs w:val="24"/>
                <w:lang w:eastAsia="ar-SA"/>
              </w:rPr>
              <w:t xml:space="preserve">fizinio asmens </w:t>
            </w:r>
            <w:r w:rsidRPr="00316E72">
              <w:rPr>
                <w:rFonts w:eastAsia="Times New Roman"/>
                <w:b/>
                <w:color w:val="000000"/>
                <w:sz w:val="24"/>
                <w:szCs w:val="24"/>
                <w:lang w:eastAsia="ar-SA"/>
              </w:rPr>
              <w:t xml:space="preserve">– </w:t>
            </w:r>
            <w:proofErr w:type="spellStart"/>
            <w:r w:rsidRPr="00316E72">
              <w:rPr>
                <w:rFonts w:eastAsia="Times New Roman"/>
                <w:b/>
                <w:i/>
                <w:iCs/>
                <w:color w:val="000000"/>
                <w:sz w:val="24"/>
                <w:szCs w:val="24"/>
                <w:lang w:eastAsia="ar-SA"/>
              </w:rPr>
              <w:t>kvazisubtiekėjo</w:t>
            </w:r>
            <w:proofErr w:type="spellEnd"/>
            <w:r w:rsidRPr="00316E72">
              <w:rPr>
                <w:rFonts w:eastAsia="Times New Roman"/>
                <w:b/>
                <w:color w:val="000000"/>
                <w:sz w:val="24"/>
                <w:szCs w:val="24"/>
                <w:lang w:eastAsia="ar-SA"/>
              </w:rPr>
              <w:t xml:space="preserve"> vardas, pavardė</w:t>
            </w:r>
          </w:p>
          <w:p w14:paraId="592CAF29" w14:textId="77777777" w:rsidR="00316E72" w:rsidRPr="00316E72" w:rsidRDefault="00316E72" w:rsidP="00316E72">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2248A824" w14:textId="77777777" w:rsidR="00316E72" w:rsidRPr="00316E72" w:rsidRDefault="00316E72" w:rsidP="00316E72">
            <w:pPr>
              <w:suppressAutoHyphens/>
              <w:ind w:right="-2"/>
              <w:jc w:val="center"/>
              <w:rPr>
                <w:rFonts w:eastAsia="Times New Roman"/>
                <w:b/>
                <w:iCs/>
                <w:color w:val="000000"/>
                <w:sz w:val="24"/>
                <w:szCs w:val="24"/>
                <w:lang w:eastAsia="ar-SA"/>
              </w:rPr>
            </w:pPr>
            <w:r w:rsidRPr="00316E72">
              <w:rPr>
                <w:rFonts w:eastAsia="Times New Roman"/>
                <w:b/>
                <w:iCs/>
                <w:color w:val="000000"/>
                <w:sz w:val="24"/>
                <w:szCs w:val="24"/>
                <w:lang w:eastAsia="ar-SA"/>
              </w:rPr>
              <w:t xml:space="preserve">Ūkio subjektas / </w:t>
            </w:r>
            <w:r w:rsidRPr="00316E72">
              <w:rPr>
                <w:rFonts w:eastAsia="Times New Roman"/>
                <w:b/>
                <w:i/>
                <w:color w:val="000000"/>
                <w:sz w:val="24"/>
                <w:szCs w:val="24"/>
                <w:lang w:eastAsia="ar-SA"/>
              </w:rPr>
              <w:t>kvazisubtiekėjas</w:t>
            </w:r>
            <w:r w:rsidRPr="00316E72">
              <w:rPr>
                <w:rFonts w:eastAsia="Times New Roman"/>
                <w:b/>
                <w:iCs/>
                <w:color w:val="000000"/>
                <w:sz w:val="24"/>
                <w:szCs w:val="24"/>
                <w:lang w:eastAsia="ar-SA"/>
              </w:rPr>
              <w:t xml:space="preserve"> pasitelkiamas, siekiant atitikti kvalifikacijos reikalavimą</w:t>
            </w:r>
          </w:p>
          <w:p w14:paraId="5867244D" w14:textId="77777777" w:rsidR="00316E72" w:rsidRPr="00316E72" w:rsidRDefault="00316E72" w:rsidP="00316E72">
            <w:pPr>
              <w:suppressAutoHyphens/>
              <w:ind w:right="-2"/>
              <w:jc w:val="center"/>
              <w:rPr>
                <w:rFonts w:eastAsia="Times New Roman"/>
                <w:b/>
                <w:bCs/>
                <w:i/>
                <w:iCs/>
                <w:color w:val="000000"/>
                <w:sz w:val="24"/>
                <w:szCs w:val="24"/>
                <w:lang w:eastAsia="ar-SA"/>
              </w:rPr>
            </w:pPr>
            <w:r w:rsidRPr="00316E72">
              <w:rPr>
                <w:rFonts w:eastAsia="Times New Roman"/>
                <w:b/>
                <w:bCs/>
                <w:i/>
                <w:iCs/>
                <w:color w:val="000000"/>
                <w:sz w:val="24"/>
                <w:szCs w:val="24"/>
                <w:lang w:eastAsia="ar-SA"/>
              </w:rPr>
              <w:t>(tiekėjas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7E872CC"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b/>
                <w:color w:val="000000"/>
                <w:sz w:val="24"/>
                <w:szCs w:val="24"/>
                <w:lang w:eastAsia="ar-SA"/>
              </w:rPr>
              <w:t xml:space="preserve">Pirkimo sutarties dalis pasiūlymo kainoje, kuriai ketinama pasitelkti subtiekėją / </w:t>
            </w:r>
            <w:r w:rsidRPr="00316E72">
              <w:rPr>
                <w:rFonts w:eastAsia="Times New Roman"/>
                <w:b/>
                <w:i/>
                <w:iCs/>
                <w:color w:val="000000"/>
                <w:sz w:val="24"/>
                <w:szCs w:val="24"/>
                <w:lang w:eastAsia="ar-SA"/>
              </w:rPr>
              <w:t>kvazisubtiekėją</w:t>
            </w:r>
            <w:r w:rsidRPr="00316E72">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7B88A0E5"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 xml:space="preserve">Pateikiamas įrodymas dėl ketinamo pasitelkti ūkio subjekto / </w:t>
            </w:r>
            <w:proofErr w:type="spellStart"/>
            <w:r w:rsidRPr="00316E72">
              <w:rPr>
                <w:rFonts w:eastAsia="Times New Roman"/>
                <w:b/>
                <w:i/>
                <w:iCs/>
                <w:color w:val="000000"/>
                <w:sz w:val="24"/>
                <w:szCs w:val="24"/>
                <w:lang w:eastAsia="ar-SA"/>
              </w:rPr>
              <w:t>kvazisubtiekėjo</w:t>
            </w:r>
            <w:proofErr w:type="spellEnd"/>
            <w:r w:rsidRPr="00316E72">
              <w:rPr>
                <w:rFonts w:eastAsia="Times New Roman"/>
                <w:b/>
                <w:color w:val="000000"/>
                <w:sz w:val="24"/>
                <w:szCs w:val="24"/>
                <w:lang w:eastAsia="ar-SA"/>
              </w:rPr>
              <w:t xml:space="preserve"> išteklių prieinamumo</w:t>
            </w:r>
          </w:p>
          <w:p w14:paraId="43917883"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w:t>
            </w:r>
            <w:r w:rsidRPr="00316E72">
              <w:rPr>
                <w:rFonts w:eastAsia="Times New Roman"/>
                <w:b/>
                <w:i/>
                <w:color w:val="000000"/>
                <w:sz w:val="24"/>
                <w:szCs w:val="24"/>
                <w:lang w:eastAsia="ar-SA"/>
              </w:rPr>
              <w:t>nurodomas dokumento pavadinimas</w:t>
            </w:r>
            <w:r w:rsidRPr="00316E72">
              <w:rPr>
                <w:rFonts w:eastAsia="Times New Roman"/>
                <w:b/>
                <w:color w:val="000000"/>
                <w:sz w:val="24"/>
                <w:szCs w:val="24"/>
                <w:lang w:eastAsia="ar-SA"/>
              </w:rPr>
              <w:t>)*****</w:t>
            </w:r>
          </w:p>
          <w:p w14:paraId="3EC9153A" w14:textId="77777777" w:rsidR="00316E72" w:rsidRPr="00316E72" w:rsidRDefault="00316E72" w:rsidP="00316E72">
            <w:pPr>
              <w:suppressAutoHyphens/>
              <w:ind w:right="-2"/>
              <w:jc w:val="center"/>
              <w:rPr>
                <w:rFonts w:eastAsia="Times New Roman"/>
                <w:b/>
                <w:color w:val="000000"/>
                <w:sz w:val="24"/>
                <w:szCs w:val="24"/>
                <w:lang w:eastAsia="ar-SA"/>
              </w:rPr>
            </w:pPr>
          </w:p>
        </w:tc>
      </w:tr>
      <w:tr w:rsidR="00316E72" w:rsidRPr="00316E72" w14:paraId="6BE5ED95"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0B8F19F" w14:textId="77777777" w:rsidR="00316E72" w:rsidRPr="00316E72" w:rsidRDefault="00316E72" w:rsidP="00316E72">
            <w:pPr>
              <w:suppressAutoHyphens/>
              <w:ind w:left="360" w:right="-2" w:hanging="326"/>
              <w:jc w:val="center"/>
              <w:rPr>
                <w:rFonts w:eastAsia="Times New Roman"/>
                <w:i/>
                <w:color w:val="000000"/>
                <w:sz w:val="24"/>
                <w:szCs w:val="24"/>
                <w:lang w:eastAsia="ar-SA"/>
              </w:rPr>
            </w:pPr>
            <w:r w:rsidRPr="00316E72">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21A119E"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5D229E5B"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1421FF99"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775751B1"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5</w:t>
            </w:r>
          </w:p>
        </w:tc>
      </w:tr>
      <w:tr w:rsidR="00316E72" w:rsidRPr="00316E72" w14:paraId="55F1E51A"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ED857C0"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7CAB4CDE" w14:textId="77777777" w:rsidR="00316E72" w:rsidRPr="00316E72" w:rsidRDefault="00316E72" w:rsidP="00316E72">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52B0E50C" w14:textId="77777777" w:rsidR="00316E72" w:rsidRPr="00316E72" w:rsidRDefault="00316E72" w:rsidP="00316E72">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674FD5B3" w14:textId="77777777" w:rsidR="00316E72" w:rsidRPr="00316E72" w:rsidRDefault="00316E72" w:rsidP="00316E72">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C613C8" w14:textId="77777777" w:rsidR="00316E72" w:rsidRPr="00316E72" w:rsidRDefault="00316E72" w:rsidP="00316E72">
            <w:pPr>
              <w:suppressAutoHyphens/>
              <w:ind w:right="-2"/>
              <w:jc w:val="both"/>
              <w:rPr>
                <w:rFonts w:eastAsia="Times New Roman"/>
                <w:color w:val="000000"/>
                <w:sz w:val="24"/>
                <w:szCs w:val="24"/>
                <w:lang w:eastAsia="ar-SA"/>
              </w:rPr>
            </w:pPr>
          </w:p>
        </w:tc>
      </w:tr>
      <w:tr w:rsidR="00316E72" w:rsidRPr="00316E72" w14:paraId="23B37286"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EF039E"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5B6A90D3" w14:textId="77777777" w:rsidR="00316E72" w:rsidRPr="00316E72" w:rsidRDefault="00316E72" w:rsidP="00316E72">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2242D2FC" w14:textId="77777777" w:rsidR="00316E72" w:rsidRPr="00316E72" w:rsidRDefault="00316E72" w:rsidP="00316E72">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78A4C956" w14:textId="77777777" w:rsidR="00316E72" w:rsidRPr="00316E72" w:rsidRDefault="00316E72" w:rsidP="00316E72">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4CCE67F" w14:textId="77777777" w:rsidR="00316E72" w:rsidRPr="00316E72" w:rsidRDefault="00316E72" w:rsidP="00316E72">
            <w:pPr>
              <w:suppressAutoHyphens/>
              <w:ind w:right="-2"/>
              <w:jc w:val="both"/>
              <w:rPr>
                <w:rFonts w:eastAsia="Times New Roman"/>
                <w:color w:val="000000"/>
                <w:sz w:val="24"/>
                <w:szCs w:val="24"/>
                <w:lang w:eastAsia="ar-SA"/>
              </w:rPr>
            </w:pPr>
          </w:p>
        </w:tc>
      </w:tr>
      <w:tr w:rsidR="00316E72" w:rsidRPr="00316E72" w14:paraId="30F79CEA"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63D5719"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A431A71" w14:textId="77777777" w:rsidR="00316E72" w:rsidRPr="00316E72" w:rsidRDefault="00316E72" w:rsidP="00316E72">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2B5A6261" w14:textId="77777777" w:rsidR="00316E72" w:rsidRPr="00316E72" w:rsidRDefault="00316E72" w:rsidP="00316E72">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7CEA58" w14:textId="77777777" w:rsidR="00316E72" w:rsidRPr="00316E72" w:rsidRDefault="00316E72" w:rsidP="00316E72">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4371A44" w14:textId="77777777" w:rsidR="00316E72" w:rsidRPr="00316E72" w:rsidRDefault="00316E72" w:rsidP="00316E72">
            <w:pPr>
              <w:suppressAutoHyphens/>
              <w:ind w:right="-2"/>
              <w:jc w:val="both"/>
              <w:rPr>
                <w:rFonts w:eastAsia="Times New Roman"/>
                <w:color w:val="000000"/>
                <w:sz w:val="24"/>
                <w:szCs w:val="24"/>
                <w:lang w:eastAsia="ar-SA"/>
              </w:rPr>
            </w:pPr>
          </w:p>
        </w:tc>
      </w:tr>
    </w:tbl>
    <w:p w14:paraId="264B7A4D" w14:textId="77777777" w:rsidR="00316E72" w:rsidRPr="00316E72" w:rsidRDefault="00316E72" w:rsidP="00316E72">
      <w:pPr>
        <w:suppressAutoHyphens/>
        <w:spacing w:after="0" w:line="240" w:lineRule="auto"/>
        <w:jc w:val="both"/>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i/>
          <w:color w:val="000000"/>
          <w:sz w:val="24"/>
          <w:szCs w:val="24"/>
          <w:vertAlign w:val="superscript"/>
          <w:lang w:eastAsia="ar-SA"/>
        </w:rPr>
        <w:t>*****</w:t>
      </w:r>
      <w:r w:rsidRPr="00316E72">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316E72">
        <w:rPr>
          <w:rFonts w:ascii="Times New Roman" w:eastAsia="Times New Roman" w:hAnsi="Times New Roman" w:cs="Times New Roman"/>
          <w:bCs/>
          <w:i/>
          <w:iCs/>
          <w:color w:val="000000"/>
          <w:sz w:val="24"/>
          <w:szCs w:val="24"/>
          <w:lang w:eastAsia="ar-SA"/>
        </w:rPr>
        <w:t>kvazisubtiekėjų</w:t>
      </w:r>
      <w:proofErr w:type="spellEnd"/>
      <w:r w:rsidRPr="00316E72">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316E72">
        <w:rPr>
          <w:rFonts w:ascii="Times New Roman" w:eastAsia="Times New Roman" w:hAnsi="Times New Roman" w:cs="Times New Roman"/>
          <w:bCs/>
          <w:i/>
          <w:iCs/>
          <w:color w:val="000000"/>
          <w:sz w:val="24"/>
          <w:szCs w:val="24"/>
          <w:lang w:eastAsia="ar-SA"/>
        </w:rPr>
        <w:t>kvazisubtiekėjo</w:t>
      </w:r>
      <w:proofErr w:type="spellEnd"/>
      <w:r w:rsidRPr="00316E72">
        <w:rPr>
          <w:rFonts w:ascii="Times New Roman" w:eastAsia="Times New Roman" w:hAnsi="Times New Roman" w:cs="Times New Roman"/>
          <w:bCs/>
          <w:i/>
          <w:iCs/>
          <w:color w:val="000000"/>
          <w:sz w:val="24"/>
          <w:szCs w:val="24"/>
          <w:lang w:eastAsia="ar-SA"/>
        </w:rPr>
        <w:t xml:space="preserve"> ištekliai.</w:t>
      </w:r>
    </w:p>
    <w:p w14:paraId="389FA5C7" w14:textId="77777777" w:rsidR="00316E72" w:rsidRPr="00316E72" w:rsidRDefault="00316E72" w:rsidP="00316E72">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FA799E9" w14:textId="70907A69" w:rsidR="00316E72" w:rsidRPr="00316E72" w:rsidRDefault="001B02C8" w:rsidP="00316E72">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8</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Informacija apie žinomus subtiekėjus, kurių pajėgumais tiekėjas nesiremia (</w:t>
      </w:r>
      <w:r w:rsidR="00316E72" w:rsidRPr="00316E72">
        <w:rPr>
          <w:rFonts w:ascii="Times New Roman" w:eastAsia="Times New Roman" w:hAnsi="Times New Roman" w:cs="Times New Roman"/>
          <w:i/>
          <w:iCs/>
          <w:color w:val="000000"/>
          <w:sz w:val="24"/>
          <w:szCs w:val="24"/>
          <w:lang w:eastAsia="ar-SA"/>
        </w:rPr>
        <w:t>jeigu subtiekėjai žinomi</w:t>
      </w:r>
      <w:r w:rsidR="00316E72" w:rsidRPr="00316E72">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316E72" w:rsidRPr="00316E72" w14:paraId="48DC2881" w14:textId="77777777" w:rsidTr="00420369">
        <w:trPr>
          <w:trHeight w:val="1114"/>
        </w:trPr>
        <w:tc>
          <w:tcPr>
            <w:tcW w:w="441" w:type="pct"/>
            <w:vAlign w:val="center"/>
          </w:tcPr>
          <w:p w14:paraId="3BC8589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lastRenderedPageBreak/>
              <w:t>Eil. Nr.</w:t>
            </w:r>
          </w:p>
        </w:tc>
        <w:tc>
          <w:tcPr>
            <w:tcW w:w="1428" w:type="pct"/>
            <w:vAlign w:val="center"/>
          </w:tcPr>
          <w:p w14:paraId="0FFB3D4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Subtiekėjo pavadinimas, juridinio asmens kodas, adresas</w:t>
            </w:r>
          </w:p>
        </w:tc>
        <w:tc>
          <w:tcPr>
            <w:tcW w:w="1968" w:type="pct"/>
            <w:vAlign w:val="center"/>
          </w:tcPr>
          <w:p w14:paraId="346A648C"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Subtiekėjo numatomos suteikti paslaugos</w:t>
            </w:r>
          </w:p>
        </w:tc>
        <w:tc>
          <w:tcPr>
            <w:tcW w:w="1163" w:type="pct"/>
            <w:vAlign w:val="center"/>
          </w:tcPr>
          <w:p w14:paraId="70A0189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316E72" w:rsidRPr="00316E72" w14:paraId="3DBAE7E3" w14:textId="77777777" w:rsidTr="00420369">
        <w:tc>
          <w:tcPr>
            <w:tcW w:w="441" w:type="pct"/>
          </w:tcPr>
          <w:p w14:paraId="410ABA00"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1428" w:type="pct"/>
          </w:tcPr>
          <w:p w14:paraId="538E635F"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2</w:t>
            </w:r>
          </w:p>
        </w:tc>
        <w:tc>
          <w:tcPr>
            <w:tcW w:w="1968" w:type="pct"/>
          </w:tcPr>
          <w:p w14:paraId="18871765"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c>
          <w:tcPr>
            <w:tcW w:w="1163" w:type="pct"/>
          </w:tcPr>
          <w:p w14:paraId="1199360A"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4</w:t>
            </w:r>
          </w:p>
        </w:tc>
      </w:tr>
      <w:tr w:rsidR="00316E72" w:rsidRPr="00316E72" w14:paraId="6B578F7B" w14:textId="77777777" w:rsidTr="00420369">
        <w:tc>
          <w:tcPr>
            <w:tcW w:w="441" w:type="pct"/>
          </w:tcPr>
          <w:p w14:paraId="465EC987"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1428" w:type="pct"/>
          </w:tcPr>
          <w:p w14:paraId="3D66269F"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12E46ECB"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607B0ABB"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316E72" w:rsidRPr="00316E72" w14:paraId="3FA6A564" w14:textId="77777777" w:rsidTr="00420369">
        <w:tc>
          <w:tcPr>
            <w:tcW w:w="441" w:type="pct"/>
          </w:tcPr>
          <w:p w14:paraId="192862F0"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1428" w:type="pct"/>
          </w:tcPr>
          <w:p w14:paraId="3D685167"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6607A971"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4EFC49C3" w14:textId="77777777" w:rsidR="00316E72" w:rsidRPr="00316E72" w:rsidRDefault="00316E72" w:rsidP="00316E72">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7723C837" w14:textId="77777777" w:rsidR="00316E72" w:rsidRPr="00316E72" w:rsidRDefault="00316E72" w:rsidP="00316E72">
      <w:pPr>
        <w:suppressAutoHyphens/>
        <w:spacing w:after="0" w:line="240" w:lineRule="auto"/>
        <w:jc w:val="both"/>
        <w:rPr>
          <w:rFonts w:ascii="Times New Roman" w:eastAsia="Times New Roman" w:hAnsi="Times New Roman" w:cs="Times New Roman"/>
          <w:b/>
          <w:color w:val="000000"/>
          <w:sz w:val="24"/>
          <w:szCs w:val="24"/>
          <w:lang w:eastAsia="ar-SA"/>
        </w:rPr>
      </w:pPr>
    </w:p>
    <w:p w14:paraId="32C4CC7C" w14:textId="47C9771D" w:rsidR="00316E72" w:rsidRPr="00316E72" w:rsidRDefault="001B02C8" w:rsidP="00316E72">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9</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Jei tiekėjas </w:t>
      </w:r>
      <w:r w:rsidR="00316E72" w:rsidRPr="00316E72">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00316E72" w:rsidRPr="00316E72">
        <w:rPr>
          <w:rFonts w:ascii="Times New Roman" w:eastAsia="Times New Roman" w:hAnsi="Times New Roman" w:cs="Times New Roman"/>
          <w:color w:val="000000"/>
          <w:sz w:val="24"/>
          <w:szCs w:val="24"/>
          <w:lang w:eastAsia="ar-SA"/>
        </w:rPr>
        <w:t xml:space="preserve"> (</w:t>
      </w:r>
      <w:r w:rsidR="00316E72" w:rsidRPr="00316E72">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00316E72" w:rsidRPr="00316E72">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316E72" w:rsidRPr="00316E72" w14:paraId="2BF7A7C0" w14:textId="77777777" w:rsidTr="00420369">
        <w:tc>
          <w:tcPr>
            <w:tcW w:w="405" w:type="pct"/>
            <w:vAlign w:val="center"/>
          </w:tcPr>
          <w:p w14:paraId="42E5771B"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Eil.</w:t>
            </w:r>
          </w:p>
          <w:p w14:paraId="78171A47"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Nr.</w:t>
            </w:r>
          </w:p>
        </w:tc>
        <w:tc>
          <w:tcPr>
            <w:tcW w:w="1671" w:type="pct"/>
            <w:vAlign w:val="center"/>
          </w:tcPr>
          <w:p w14:paraId="2957FCF9"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Trečiųjų asmenų pavadinimai, juridinio asmens kodas, adresas</w:t>
            </w:r>
          </w:p>
        </w:tc>
        <w:tc>
          <w:tcPr>
            <w:tcW w:w="2923" w:type="pct"/>
            <w:vAlign w:val="center"/>
          </w:tcPr>
          <w:p w14:paraId="2F909494"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Pateikiamas įrodymas dėl trečiųjų asmenų priemonių prieinamumo</w:t>
            </w:r>
          </w:p>
          <w:p w14:paraId="58A0CD7A" w14:textId="77777777" w:rsidR="00316E72" w:rsidRPr="00316E72" w:rsidRDefault="00316E72" w:rsidP="00316E72">
            <w:pPr>
              <w:suppressAutoHyphens/>
              <w:jc w:val="center"/>
              <w:rPr>
                <w:rFonts w:eastAsia="Times New Roman"/>
                <w:color w:val="000000"/>
                <w:sz w:val="24"/>
                <w:szCs w:val="24"/>
                <w:lang w:eastAsia="ar-SA"/>
              </w:rPr>
            </w:pPr>
            <w:r w:rsidRPr="00316E72">
              <w:rPr>
                <w:rFonts w:eastAsia="Times New Roman"/>
                <w:color w:val="000000"/>
                <w:sz w:val="24"/>
                <w:szCs w:val="24"/>
                <w:lang w:eastAsia="ar-SA"/>
              </w:rPr>
              <w:t>(</w:t>
            </w:r>
            <w:r w:rsidRPr="00316E72">
              <w:rPr>
                <w:rFonts w:eastAsia="Times New Roman"/>
                <w:i/>
                <w:color w:val="000000"/>
                <w:sz w:val="24"/>
                <w:szCs w:val="24"/>
                <w:lang w:eastAsia="ar-SA"/>
              </w:rPr>
              <w:t>tiekėjas nurodo dokumento pavadinimą</w:t>
            </w:r>
            <w:r w:rsidRPr="00316E72">
              <w:rPr>
                <w:rFonts w:eastAsia="Times New Roman"/>
                <w:color w:val="000000"/>
                <w:sz w:val="24"/>
                <w:szCs w:val="24"/>
                <w:lang w:eastAsia="ar-SA"/>
              </w:rPr>
              <w:t>)******</w:t>
            </w:r>
          </w:p>
        </w:tc>
      </w:tr>
      <w:tr w:rsidR="00316E72" w:rsidRPr="00316E72" w14:paraId="5014D029" w14:textId="77777777" w:rsidTr="00420369">
        <w:tc>
          <w:tcPr>
            <w:tcW w:w="405" w:type="pct"/>
          </w:tcPr>
          <w:p w14:paraId="56EB2FD7"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1</w:t>
            </w:r>
          </w:p>
        </w:tc>
        <w:tc>
          <w:tcPr>
            <w:tcW w:w="1671" w:type="pct"/>
          </w:tcPr>
          <w:p w14:paraId="179722B3"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2</w:t>
            </w:r>
          </w:p>
        </w:tc>
        <w:tc>
          <w:tcPr>
            <w:tcW w:w="2923" w:type="pct"/>
          </w:tcPr>
          <w:p w14:paraId="1C1AED78"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3</w:t>
            </w:r>
          </w:p>
        </w:tc>
      </w:tr>
      <w:tr w:rsidR="00316E72" w:rsidRPr="00316E72" w14:paraId="64E5BF3E" w14:textId="77777777" w:rsidTr="00420369">
        <w:tc>
          <w:tcPr>
            <w:tcW w:w="405" w:type="pct"/>
          </w:tcPr>
          <w:p w14:paraId="49829E3E"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1.</w:t>
            </w:r>
          </w:p>
        </w:tc>
        <w:tc>
          <w:tcPr>
            <w:tcW w:w="1671" w:type="pct"/>
          </w:tcPr>
          <w:p w14:paraId="32FD9933"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45EB09DA" w14:textId="77777777" w:rsidR="00316E72" w:rsidRPr="00316E72" w:rsidRDefault="00316E72" w:rsidP="00316E72">
            <w:pPr>
              <w:suppressAutoHyphens/>
              <w:jc w:val="both"/>
              <w:rPr>
                <w:rFonts w:eastAsia="Times New Roman"/>
                <w:color w:val="000000"/>
                <w:sz w:val="24"/>
                <w:szCs w:val="24"/>
                <w:lang w:eastAsia="ar-SA"/>
              </w:rPr>
            </w:pPr>
          </w:p>
        </w:tc>
      </w:tr>
      <w:tr w:rsidR="00316E72" w:rsidRPr="00316E72" w14:paraId="575EB9E9" w14:textId="77777777" w:rsidTr="00420369">
        <w:tc>
          <w:tcPr>
            <w:tcW w:w="405" w:type="pct"/>
          </w:tcPr>
          <w:p w14:paraId="5CE69F90"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2.</w:t>
            </w:r>
          </w:p>
        </w:tc>
        <w:tc>
          <w:tcPr>
            <w:tcW w:w="1671" w:type="pct"/>
          </w:tcPr>
          <w:p w14:paraId="168442B0"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6AFF1893" w14:textId="77777777" w:rsidR="00316E72" w:rsidRPr="00316E72" w:rsidRDefault="00316E72" w:rsidP="00316E72">
            <w:pPr>
              <w:suppressAutoHyphens/>
              <w:jc w:val="both"/>
              <w:rPr>
                <w:rFonts w:eastAsia="Times New Roman"/>
                <w:color w:val="000000"/>
                <w:sz w:val="24"/>
                <w:szCs w:val="24"/>
                <w:lang w:eastAsia="ar-SA"/>
              </w:rPr>
            </w:pPr>
          </w:p>
        </w:tc>
      </w:tr>
      <w:tr w:rsidR="00316E72" w:rsidRPr="00316E72" w14:paraId="68327966" w14:textId="77777777" w:rsidTr="00420369">
        <w:tc>
          <w:tcPr>
            <w:tcW w:w="405" w:type="pct"/>
          </w:tcPr>
          <w:p w14:paraId="680EF8E2"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w:t>
            </w:r>
          </w:p>
        </w:tc>
        <w:tc>
          <w:tcPr>
            <w:tcW w:w="1671" w:type="pct"/>
          </w:tcPr>
          <w:p w14:paraId="216EDCC1"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3517AC1C" w14:textId="77777777" w:rsidR="00316E72" w:rsidRPr="00316E72" w:rsidRDefault="00316E72" w:rsidP="00316E72">
            <w:pPr>
              <w:suppressAutoHyphens/>
              <w:jc w:val="both"/>
              <w:rPr>
                <w:rFonts w:eastAsia="Times New Roman"/>
                <w:color w:val="000000"/>
                <w:sz w:val="24"/>
                <w:szCs w:val="24"/>
                <w:lang w:eastAsia="ar-SA"/>
              </w:rPr>
            </w:pPr>
          </w:p>
        </w:tc>
      </w:tr>
    </w:tbl>
    <w:p w14:paraId="736825FA" w14:textId="77777777" w:rsidR="00316E72" w:rsidRPr="00316E72" w:rsidRDefault="00316E72" w:rsidP="00316E72">
      <w:pPr>
        <w:suppressAutoHyphens/>
        <w:spacing w:after="0" w:line="240" w:lineRule="auto"/>
        <w:jc w:val="both"/>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vertAlign w:val="superscript"/>
          <w:lang w:eastAsia="ar-SA"/>
        </w:rPr>
        <w:t xml:space="preserve">****** </w:t>
      </w:r>
      <w:r w:rsidRPr="00316E72">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7D85E58C"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p w14:paraId="14C42446"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xml:space="preserve">Pasiūlymas galioja </w:t>
      </w:r>
      <w:r w:rsidRPr="00316E72">
        <w:rPr>
          <w:rFonts w:ascii="Times New Roman" w:eastAsia="Times New Roman" w:hAnsi="Times New Roman" w:cs="Times New Roman"/>
          <w:b/>
          <w:bCs/>
          <w:color w:val="000000"/>
          <w:sz w:val="24"/>
          <w:szCs w:val="24"/>
          <w:lang w:eastAsia="ar-SA"/>
        </w:rPr>
        <w:t>iki 2025 m. ___________________ d</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color w:val="000000"/>
          <w:sz w:val="24"/>
          <w:szCs w:val="24"/>
          <w:u w:val="single"/>
          <w:lang w:eastAsia="ar-SA"/>
        </w:rPr>
        <w:t>(</w:t>
      </w:r>
      <w:r w:rsidRPr="00316E72">
        <w:rPr>
          <w:rFonts w:ascii="Times New Roman" w:eastAsia="Times New Roman" w:hAnsi="Times New Roman" w:cs="Times New Roman"/>
          <w:i/>
          <w:color w:val="000000"/>
          <w:sz w:val="24"/>
          <w:szCs w:val="24"/>
          <w:u w:val="single"/>
          <w:lang w:eastAsia="ar-SA"/>
        </w:rPr>
        <w:t>nurodo tiekėjas</w:t>
      </w:r>
      <w:r w:rsidRPr="00316E72">
        <w:rPr>
          <w:rFonts w:ascii="Times New Roman" w:eastAsia="Times New Roman" w:hAnsi="Times New Roman" w:cs="Times New Roman"/>
          <w:color w:val="000000"/>
          <w:sz w:val="24"/>
          <w:szCs w:val="24"/>
          <w:u w:val="single"/>
          <w:lang w:eastAsia="ar-SA"/>
        </w:rPr>
        <w:t>)</w:t>
      </w:r>
    </w:p>
    <w:p w14:paraId="43B04102"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Jeigu pasiūlyme tiekėjas nenurodo pasiūlymo galiojimo laiko, laikoma, kad pasiūlymas galioja tiek, kiek nustatyta specialiųjų pirkimo sąlygų 1 priedo 7 punkte.</w:t>
      </w:r>
    </w:p>
    <w:p w14:paraId="5BBAD0AD"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p w14:paraId="28E46CB8"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Pasirašydamas pasiūlymą patvirtinu, kad:</w:t>
      </w:r>
    </w:p>
    <w:p w14:paraId="5E2B8996"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74A28EB"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031088A8"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kartu su pasiūlymu pateikiamos dokumentų skaitmeninės kopijos yra tikros.</w:t>
      </w:r>
    </w:p>
    <w:p w14:paraId="2C573ADF"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____________________________________________</w:t>
      </w:r>
    </w:p>
    <w:p w14:paraId="297A4C71" w14:textId="77777777" w:rsidR="00316E72" w:rsidRPr="00316E72" w:rsidRDefault="00316E72" w:rsidP="00316E72">
      <w:pPr>
        <w:suppressAutoHyphens/>
        <w:spacing w:after="0" w:line="240" w:lineRule="auto"/>
        <w:ind w:right="282"/>
        <w:rPr>
          <w:rFonts w:ascii="Times New Roman" w:eastAsia="Times New Roman" w:hAnsi="Times New Roman" w:cs="Times New Roman"/>
          <w:sz w:val="24"/>
          <w:szCs w:val="24"/>
          <w:lang w:eastAsia="ar-SA"/>
        </w:rPr>
      </w:pPr>
      <w:r w:rsidRPr="00316E72">
        <w:rPr>
          <w:rFonts w:ascii="Times New Roman" w:eastAsia="Times New Roman" w:hAnsi="Times New Roman" w:cs="Times New Roman"/>
          <w:sz w:val="24"/>
          <w:szCs w:val="24"/>
          <w:lang w:eastAsia="ar-SA"/>
        </w:rPr>
        <w:t>(Tiekėjo arba jo įgalioto asmens pareigos, vardas, pavardė</w:t>
      </w:r>
    </w:p>
    <w:p w14:paraId="53D343D8" w14:textId="77777777" w:rsidR="00316E72" w:rsidRPr="00316E72" w:rsidRDefault="00316E72" w:rsidP="00316E72">
      <w:pPr>
        <w:spacing w:line="240" w:lineRule="auto"/>
        <w:jc w:val="center"/>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____________________</w:t>
      </w:r>
    </w:p>
    <w:p w14:paraId="230A1D8F" w14:textId="2FE101D4" w:rsidR="00F02534" w:rsidRDefault="00F02534">
      <w:pPr>
        <w:rPr>
          <w:rFonts w:ascii="Times New Roman" w:eastAsia="Times New Roman" w:hAnsi="Times New Roman" w:cs="Times New Roman"/>
          <w:caps/>
          <w:color w:val="000000"/>
          <w:sz w:val="24"/>
          <w:szCs w:val="24"/>
          <w:lang w:eastAsia="ar-SA"/>
        </w:rPr>
      </w:pPr>
      <w:r>
        <w:rPr>
          <w:rFonts w:ascii="Times New Roman" w:eastAsia="Times New Roman" w:hAnsi="Times New Roman" w:cs="Times New Roman"/>
          <w:caps/>
          <w:color w:val="000000"/>
          <w:sz w:val="24"/>
          <w:szCs w:val="24"/>
          <w:lang w:eastAsia="ar-SA"/>
        </w:rPr>
        <w:br w:type="page"/>
      </w:r>
    </w:p>
    <w:p w14:paraId="4F52B110" w14:textId="77777777" w:rsidR="00556AA3" w:rsidRDefault="00556AA3" w:rsidP="00F02534">
      <w:pPr>
        <w:pStyle w:val="Heading2"/>
        <w:spacing w:before="0"/>
        <w:ind w:left="5103"/>
        <w:rPr>
          <w:rFonts w:ascii="Times New Roman" w:eastAsia="Calibri" w:hAnsi="Times New Roman" w:cs="Times New Roman"/>
          <w:color w:val="auto"/>
          <w:sz w:val="24"/>
          <w:szCs w:val="24"/>
        </w:rPr>
        <w:sectPr w:rsidR="00556AA3" w:rsidSect="00B12FB8">
          <w:pgSz w:w="12240" w:h="15840"/>
          <w:pgMar w:top="1134" w:right="567" w:bottom="1134" w:left="1701" w:header="720" w:footer="720" w:gutter="0"/>
          <w:cols w:space="720"/>
          <w:titlePg/>
          <w:docGrid w:linePitch="360"/>
        </w:sectPr>
      </w:pPr>
      <w:bookmarkStart w:id="66" w:name="_Ref39484039"/>
      <w:bookmarkStart w:id="67" w:name="_Ref40278562"/>
      <w:bookmarkStart w:id="68" w:name="_Toc198644851"/>
    </w:p>
    <w:p w14:paraId="05445B84" w14:textId="77777777" w:rsidR="00F02534" w:rsidRDefault="008D704D" w:rsidP="00F02534">
      <w:pPr>
        <w:pStyle w:val="Heading2"/>
        <w:spacing w:before="0"/>
        <w:ind w:left="5103"/>
        <w:rPr>
          <w:rFonts w:ascii="Times New Roman" w:eastAsia="Calibri" w:hAnsi="Times New Roman" w:cs="Times New Roman"/>
          <w:color w:val="auto"/>
          <w:sz w:val="24"/>
          <w:szCs w:val="24"/>
        </w:rPr>
      </w:pPr>
      <w:r w:rsidRPr="00316E72">
        <w:rPr>
          <w:rFonts w:ascii="Times New Roman" w:eastAsia="Calibri" w:hAnsi="Times New Roman" w:cs="Times New Roman"/>
          <w:color w:val="auto"/>
          <w:sz w:val="24"/>
          <w:szCs w:val="24"/>
        </w:rPr>
        <w:lastRenderedPageBreak/>
        <w:t xml:space="preserve">Pirkimo sąlygų </w:t>
      </w:r>
      <w:r w:rsidR="00910C39" w:rsidRPr="00316E72">
        <w:rPr>
          <w:rFonts w:ascii="Times New Roman" w:eastAsia="Calibri" w:hAnsi="Times New Roman" w:cs="Times New Roman"/>
          <w:color w:val="auto"/>
          <w:sz w:val="24"/>
          <w:szCs w:val="24"/>
        </w:rPr>
        <w:t>7</w:t>
      </w:r>
      <w:r w:rsidRPr="00316E72">
        <w:rPr>
          <w:rFonts w:ascii="Times New Roman" w:eastAsia="Calibri" w:hAnsi="Times New Roman" w:cs="Times New Roman"/>
          <w:color w:val="auto"/>
          <w:sz w:val="24"/>
          <w:szCs w:val="24"/>
        </w:rPr>
        <w:t xml:space="preserve"> priedas </w:t>
      </w:r>
    </w:p>
    <w:p w14:paraId="3D8CCDF3" w14:textId="09726975" w:rsidR="008D704D" w:rsidRPr="00316E72" w:rsidRDefault="008D704D" w:rsidP="009D3997">
      <w:pPr>
        <w:pStyle w:val="Heading2"/>
        <w:spacing w:before="0"/>
        <w:ind w:left="3807" w:firstLine="1296"/>
        <w:rPr>
          <w:rFonts w:ascii="Times New Roman" w:eastAsia="Calibri" w:hAnsi="Times New Roman" w:cs="Times New Roman"/>
          <w:color w:val="auto"/>
          <w:sz w:val="24"/>
          <w:szCs w:val="24"/>
        </w:rPr>
      </w:pPr>
      <w:r w:rsidRPr="00316E72">
        <w:rPr>
          <w:rFonts w:ascii="Times New Roman" w:eastAsia="Calibri" w:hAnsi="Times New Roman" w:cs="Times New Roman"/>
          <w:color w:val="auto"/>
          <w:sz w:val="24"/>
          <w:szCs w:val="24"/>
        </w:rPr>
        <w:t>„Pasiūlymų vertinimo kriterijai ir sąlygos“</w:t>
      </w:r>
      <w:bookmarkEnd w:id="66"/>
      <w:bookmarkEnd w:id="67"/>
      <w:bookmarkEnd w:id="68"/>
    </w:p>
    <w:p w14:paraId="6A0BFF9D" w14:textId="77777777" w:rsidR="00FE3D7C" w:rsidRPr="00316E72" w:rsidRDefault="00FE3D7C" w:rsidP="00F02534">
      <w:pPr>
        <w:spacing w:after="0" w:line="240" w:lineRule="auto"/>
        <w:jc w:val="center"/>
        <w:rPr>
          <w:rFonts w:ascii="Times New Roman" w:hAnsi="Times New Roman" w:cs="Times New Roman"/>
          <w:bCs/>
          <w:sz w:val="24"/>
          <w:szCs w:val="24"/>
        </w:rPr>
      </w:pPr>
    </w:p>
    <w:p w14:paraId="16B6AAF7" w14:textId="77777777" w:rsidR="00F02534" w:rsidRPr="00F02534" w:rsidRDefault="00F02534" w:rsidP="00F02534">
      <w:pPr>
        <w:spacing w:after="0" w:line="240" w:lineRule="auto"/>
        <w:jc w:val="center"/>
        <w:rPr>
          <w:rFonts w:ascii="Times New Roman" w:eastAsia="Calibri" w:hAnsi="Times New Roman" w:cs="Times New Roman"/>
          <w:b/>
          <w:bCs/>
          <w:caps/>
          <w:spacing w:val="20"/>
          <w:sz w:val="24"/>
          <w:szCs w:val="24"/>
        </w:rPr>
      </w:pPr>
      <w:r w:rsidRPr="00F02534">
        <w:rPr>
          <w:rFonts w:ascii="Times New Roman" w:eastAsia="Calibri" w:hAnsi="Times New Roman" w:cs="Times New Roman"/>
          <w:b/>
          <w:bCs/>
          <w:caps/>
          <w:spacing w:val="20"/>
          <w:sz w:val="24"/>
          <w:szCs w:val="24"/>
        </w:rPr>
        <w:t>PASIŪLYMŲ VERTINIMO KRITERIJAI ir Sąlygos</w:t>
      </w:r>
    </w:p>
    <w:p w14:paraId="78C97515" w14:textId="77777777" w:rsidR="00F02534" w:rsidRPr="00F02534" w:rsidRDefault="00F02534" w:rsidP="00761AB8">
      <w:pPr>
        <w:numPr>
          <w:ilvl w:val="0"/>
          <w:numId w:val="21"/>
        </w:numPr>
        <w:tabs>
          <w:tab w:val="left" w:pos="567"/>
          <w:tab w:val="left" w:pos="851"/>
          <w:tab w:val="left" w:pos="1134"/>
        </w:tabs>
        <w:spacing w:before="240" w:after="0" w:line="240" w:lineRule="auto"/>
        <w:ind w:left="0" w:firstLine="567"/>
        <w:contextualSpacing/>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sz w:val="24"/>
          <w:szCs w:val="24"/>
          <w:lang w:eastAsia="en-US"/>
        </w:rPr>
        <w:t xml:space="preserve">Perkančioji organizacija </w:t>
      </w:r>
      <w:r w:rsidRPr="00F02534">
        <w:rPr>
          <w:rFonts w:ascii="Times New Roman" w:eastAsia="Aptos" w:hAnsi="Times New Roman" w:cs="Times New Roman"/>
          <w:b/>
          <w:bCs/>
          <w:sz w:val="24"/>
          <w:szCs w:val="24"/>
          <w:lang w:eastAsia="en-US"/>
        </w:rPr>
        <w:t>ekonomiškai naudingiausią pasiūlymą išrenka pagal</w:t>
      </w:r>
      <w:r w:rsidRPr="00F02534">
        <w:rPr>
          <w:rFonts w:ascii="Times New Roman" w:eastAsia="Aptos" w:hAnsi="Times New Roman" w:cs="Times New Roman"/>
          <w:b/>
          <w:sz w:val="24"/>
          <w:szCs w:val="24"/>
          <w:lang w:eastAsia="en-US"/>
        </w:rPr>
        <w:t xml:space="preserve"> </w:t>
      </w:r>
      <w:r w:rsidRPr="00F02534">
        <w:rPr>
          <w:rFonts w:ascii="Times New Roman" w:eastAsia="Aptos" w:hAnsi="Times New Roman" w:cs="Times New Roman"/>
          <w:b/>
          <w:bCs/>
          <w:sz w:val="24"/>
          <w:szCs w:val="24"/>
          <w:lang w:eastAsia="en-US"/>
        </w:rPr>
        <w:t>kainos ir kokybės santykį</w:t>
      </w:r>
      <w:r w:rsidRPr="00F02534">
        <w:rPr>
          <w:rFonts w:ascii="Times New Roman" w:eastAsia="Aptos" w:hAnsi="Times New Roman" w:cs="Times New Roman"/>
          <w:sz w:val="24"/>
          <w:szCs w:val="24"/>
          <w:lang w:eastAsia="en-US"/>
        </w:rPr>
        <w:t xml:space="preserve">. Ekonomiškai naudingiausiu pasiūlymu </w:t>
      </w:r>
      <w:r w:rsidRPr="00F02534">
        <w:rPr>
          <w:rFonts w:ascii="Times New Roman" w:eastAsia="Aptos" w:hAnsi="Times New Roman" w:cs="Times New Roman"/>
          <w:color w:val="000000"/>
          <w:sz w:val="24"/>
          <w:szCs w:val="24"/>
          <w:lang w:eastAsia="en-US"/>
        </w:rPr>
        <w:t>laikomas pasiūlymas, kurio ekonominis naudingumas yra didžiausias.</w:t>
      </w:r>
    </w:p>
    <w:p w14:paraId="639D9F09" w14:textId="77777777" w:rsidR="00F02534" w:rsidRPr="00F02534" w:rsidRDefault="00F02534" w:rsidP="00761AB8">
      <w:pPr>
        <w:numPr>
          <w:ilvl w:val="0"/>
          <w:numId w:val="21"/>
        </w:numPr>
        <w:tabs>
          <w:tab w:val="left" w:pos="567"/>
          <w:tab w:val="left" w:pos="851"/>
          <w:tab w:val="left" w:pos="1134"/>
        </w:tabs>
        <w:spacing w:before="240" w:after="0" w:line="240" w:lineRule="auto"/>
        <w:ind w:left="0" w:firstLine="567"/>
        <w:contextualSpacing/>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color w:val="000000"/>
          <w:sz w:val="24"/>
          <w:szCs w:val="24"/>
          <w:lang w:eastAsia="en-US"/>
        </w:rPr>
        <w:t>Tiekėjų pasiūlymuose nurodytos kainos vertinamos eurais be PVM.</w:t>
      </w:r>
    </w:p>
    <w:p w14:paraId="30EB1894" w14:textId="77777777" w:rsidR="00F02534" w:rsidRPr="00F02534" w:rsidRDefault="00F02534" w:rsidP="00F02534">
      <w:pPr>
        <w:tabs>
          <w:tab w:val="left" w:pos="567"/>
          <w:tab w:val="left" w:pos="851"/>
          <w:tab w:val="left" w:pos="1134"/>
          <w:tab w:val="left" w:pos="4731"/>
        </w:tabs>
        <w:spacing w:after="0" w:line="240" w:lineRule="auto"/>
        <w:ind w:firstLine="567"/>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color w:val="000000"/>
          <w:sz w:val="24"/>
          <w:szCs w:val="24"/>
          <w:lang w:eastAsia="en-US"/>
        </w:rPr>
        <w:t>3. Pasiūlymų vertinimo kriterijai ir jų vertinimo tvarka:</w:t>
      </w:r>
    </w:p>
    <w:tbl>
      <w:tblPr>
        <w:tblW w:w="5000" w:type="pct"/>
        <w:tblLook w:val="06A0" w:firstRow="1" w:lastRow="0" w:firstColumn="1" w:lastColumn="0" w:noHBand="1" w:noVBand="1"/>
      </w:tblPr>
      <w:tblGrid>
        <w:gridCol w:w="6693"/>
        <w:gridCol w:w="1583"/>
        <w:gridCol w:w="1681"/>
      </w:tblGrid>
      <w:tr w:rsidR="00F02534" w:rsidRPr="00F02534" w14:paraId="73AF7D4B" w14:textId="77777777" w:rsidTr="00420369">
        <w:trPr>
          <w:trHeight w:val="300"/>
        </w:trPr>
        <w:tc>
          <w:tcPr>
            <w:tcW w:w="3361" w:type="pct"/>
            <w:tcBorders>
              <w:top w:val="single" w:sz="4" w:space="0" w:color="auto"/>
              <w:left w:val="single" w:sz="4" w:space="0" w:color="auto"/>
              <w:bottom w:val="single" w:sz="4" w:space="0" w:color="auto"/>
              <w:right w:val="single" w:sz="4" w:space="0" w:color="auto"/>
            </w:tcBorders>
            <w:vAlign w:val="center"/>
            <w:hideMark/>
          </w:tcPr>
          <w:p w14:paraId="461AA65B" w14:textId="77777777" w:rsidR="00F02534" w:rsidRPr="00F02534" w:rsidRDefault="00F02534" w:rsidP="00F02534">
            <w:pPr>
              <w:spacing w:after="0" w:line="240" w:lineRule="auto"/>
              <w:jc w:val="center"/>
              <w:rPr>
                <w:rFonts w:ascii="Times New Roman" w:eastAsia="Aptos" w:hAnsi="Times New Roman" w:cs="Times New Roman"/>
                <w:sz w:val="24"/>
                <w:szCs w:val="24"/>
                <w:lang w:eastAsia="en-US"/>
              </w:rPr>
            </w:pPr>
            <w:r w:rsidRPr="00F02534">
              <w:rPr>
                <w:rFonts w:ascii="Times New Roman" w:eastAsia="Aptos" w:hAnsi="Times New Roman" w:cs="Times New Roman"/>
                <w:b/>
                <w:bCs/>
                <w:color w:val="000000"/>
                <w:sz w:val="24"/>
                <w:szCs w:val="24"/>
                <w:lang w:eastAsia="en-US"/>
              </w:rPr>
              <w:t>Vertinimo kriterijai</w:t>
            </w:r>
          </w:p>
        </w:tc>
        <w:tc>
          <w:tcPr>
            <w:tcW w:w="795" w:type="pct"/>
            <w:tcBorders>
              <w:top w:val="single" w:sz="8" w:space="0" w:color="auto"/>
              <w:left w:val="single" w:sz="4" w:space="0" w:color="auto"/>
              <w:bottom w:val="single" w:sz="4" w:space="0" w:color="auto"/>
              <w:right w:val="single" w:sz="8" w:space="0" w:color="auto"/>
            </w:tcBorders>
            <w:vAlign w:val="center"/>
            <w:hideMark/>
          </w:tcPr>
          <w:p w14:paraId="076CBA91" w14:textId="77777777" w:rsidR="00F02534" w:rsidRPr="00F02534" w:rsidRDefault="00F02534" w:rsidP="00F02534">
            <w:pPr>
              <w:spacing w:after="0" w:line="240" w:lineRule="auto"/>
              <w:jc w:val="center"/>
              <w:rPr>
                <w:rFonts w:ascii="Times New Roman" w:eastAsia="Aptos" w:hAnsi="Times New Roman" w:cs="Times New Roman"/>
                <w:sz w:val="24"/>
                <w:szCs w:val="24"/>
                <w:lang w:eastAsia="en-US"/>
              </w:rPr>
            </w:pPr>
            <w:r w:rsidRPr="00F02534">
              <w:rPr>
                <w:rFonts w:ascii="Times New Roman" w:eastAsia="Aptos" w:hAnsi="Times New Roman" w:cs="Times New Roman"/>
                <w:b/>
                <w:bCs/>
                <w:color w:val="000000"/>
                <w:sz w:val="24"/>
                <w:szCs w:val="24"/>
                <w:lang w:eastAsia="en-US"/>
              </w:rPr>
              <w:t>Maksimalus suteikiamas balų skaičius</w:t>
            </w:r>
          </w:p>
        </w:tc>
        <w:tc>
          <w:tcPr>
            <w:tcW w:w="844" w:type="pct"/>
            <w:tcBorders>
              <w:top w:val="single" w:sz="8" w:space="0" w:color="auto"/>
              <w:left w:val="single" w:sz="8" w:space="0" w:color="auto"/>
              <w:bottom w:val="single" w:sz="8" w:space="0" w:color="auto"/>
              <w:right w:val="single" w:sz="8" w:space="0" w:color="auto"/>
            </w:tcBorders>
            <w:vAlign w:val="center"/>
            <w:hideMark/>
          </w:tcPr>
          <w:p w14:paraId="713E076B" w14:textId="77777777" w:rsidR="00F02534" w:rsidRPr="00F02534" w:rsidRDefault="00F02534" w:rsidP="00F02534">
            <w:pPr>
              <w:spacing w:after="0" w:line="240" w:lineRule="auto"/>
              <w:ind w:hanging="41"/>
              <w:jc w:val="center"/>
              <w:rPr>
                <w:rFonts w:ascii="Times New Roman" w:eastAsia="Aptos" w:hAnsi="Times New Roman" w:cs="Times New Roman"/>
                <w:sz w:val="24"/>
                <w:szCs w:val="24"/>
                <w:lang w:eastAsia="en-US"/>
              </w:rPr>
            </w:pPr>
            <w:r w:rsidRPr="00F02534">
              <w:rPr>
                <w:rFonts w:ascii="Times New Roman" w:eastAsia="Aptos" w:hAnsi="Times New Roman" w:cs="Times New Roman"/>
                <w:b/>
                <w:bCs/>
                <w:color w:val="000000"/>
                <w:sz w:val="24"/>
                <w:szCs w:val="24"/>
                <w:lang w:eastAsia="en-US"/>
              </w:rPr>
              <w:t>Lyginamasis svoris ekonominio naudingumo įvertinime</w:t>
            </w:r>
          </w:p>
        </w:tc>
      </w:tr>
      <w:tr w:rsidR="00F02534" w:rsidRPr="00F02534" w14:paraId="379D0418" w14:textId="77777777" w:rsidTr="00420369">
        <w:trPr>
          <w:trHeight w:val="300"/>
        </w:trPr>
        <w:tc>
          <w:tcPr>
            <w:tcW w:w="4156" w:type="pct"/>
            <w:gridSpan w:val="2"/>
            <w:tcBorders>
              <w:top w:val="single" w:sz="4" w:space="0" w:color="auto"/>
              <w:left w:val="single" w:sz="4" w:space="0" w:color="auto"/>
              <w:bottom w:val="single" w:sz="4" w:space="0" w:color="auto"/>
              <w:right w:val="single" w:sz="4" w:space="0" w:color="auto"/>
            </w:tcBorders>
            <w:vAlign w:val="center"/>
            <w:hideMark/>
          </w:tcPr>
          <w:p w14:paraId="2E6695F7" w14:textId="77777777" w:rsidR="00F02534" w:rsidRPr="00F02534" w:rsidRDefault="00F02534" w:rsidP="00F02534">
            <w:pPr>
              <w:spacing w:after="0" w:line="240" w:lineRule="auto"/>
              <w:jc w:val="both"/>
              <w:rPr>
                <w:rFonts w:ascii="Times New Roman" w:eastAsia="Aptos" w:hAnsi="Times New Roman" w:cs="Times New Roman"/>
                <w:sz w:val="24"/>
                <w:szCs w:val="24"/>
                <w:lang w:eastAsia="en-US"/>
              </w:rPr>
            </w:pPr>
            <w:r w:rsidRPr="00F02534">
              <w:rPr>
                <w:rFonts w:ascii="Times New Roman" w:eastAsia="Aptos" w:hAnsi="Times New Roman" w:cs="Times New Roman"/>
                <w:b/>
                <w:bCs/>
                <w:color w:val="000000"/>
                <w:sz w:val="24"/>
                <w:szCs w:val="24"/>
                <w:lang w:eastAsia="en-US"/>
              </w:rPr>
              <w:t>I kriterijus (C) – Pasiūlymo kaina</w:t>
            </w:r>
          </w:p>
        </w:tc>
        <w:tc>
          <w:tcPr>
            <w:tcW w:w="844" w:type="pct"/>
            <w:tcBorders>
              <w:top w:val="single" w:sz="8" w:space="0" w:color="auto"/>
              <w:left w:val="single" w:sz="4" w:space="0" w:color="auto"/>
              <w:bottom w:val="single" w:sz="8" w:space="0" w:color="auto"/>
              <w:right w:val="single" w:sz="8" w:space="0" w:color="auto"/>
            </w:tcBorders>
            <w:vAlign w:val="center"/>
            <w:hideMark/>
          </w:tcPr>
          <w:p w14:paraId="3093F7FA" w14:textId="77777777" w:rsidR="00F02534" w:rsidRPr="00F02534" w:rsidRDefault="00F02534" w:rsidP="00F02534">
            <w:pPr>
              <w:spacing w:after="0" w:line="240" w:lineRule="auto"/>
              <w:ind w:firstLine="38"/>
              <w:jc w:val="center"/>
              <w:rPr>
                <w:rFonts w:ascii="Times New Roman" w:eastAsia="Aptos" w:hAnsi="Times New Roman" w:cs="Times New Roman"/>
                <w:sz w:val="24"/>
                <w:szCs w:val="24"/>
                <w:lang w:eastAsia="en-US"/>
              </w:rPr>
            </w:pPr>
            <w:r w:rsidRPr="00F02534">
              <w:rPr>
                <w:rFonts w:ascii="Times New Roman" w:eastAsia="Aptos" w:hAnsi="Times New Roman" w:cs="Times New Roman"/>
                <w:b/>
                <w:bCs/>
                <w:color w:val="000000"/>
                <w:sz w:val="24"/>
                <w:szCs w:val="24"/>
                <w:lang w:eastAsia="en-US"/>
              </w:rPr>
              <w:t>X=60</w:t>
            </w:r>
          </w:p>
        </w:tc>
      </w:tr>
      <w:tr w:rsidR="00F02534" w:rsidRPr="00F02534" w14:paraId="5889D96C" w14:textId="77777777" w:rsidTr="00420369">
        <w:trPr>
          <w:trHeight w:val="300"/>
        </w:trPr>
        <w:tc>
          <w:tcPr>
            <w:tcW w:w="4156" w:type="pct"/>
            <w:gridSpan w:val="2"/>
            <w:tcBorders>
              <w:top w:val="single" w:sz="4" w:space="0" w:color="auto"/>
              <w:left w:val="single" w:sz="4" w:space="0" w:color="auto"/>
              <w:bottom w:val="single" w:sz="4" w:space="0" w:color="auto"/>
              <w:right w:val="single" w:sz="4" w:space="0" w:color="auto"/>
            </w:tcBorders>
            <w:vAlign w:val="center"/>
            <w:hideMark/>
          </w:tcPr>
          <w:p w14:paraId="1DB2D121" w14:textId="77777777" w:rsidR="00F02534" w:rsidRPr="00F02534" w:rsidRDefault="00F02534" w:rsidP="00F02534">
            <w:pPr>
              <w:spacing w:after="0" w:line="240" w:lineRule="auto"/>
              <w:rPr>
                <w:rFonts w:ascii="Times New Roman" w:eastAsia="Aptos" w:hAnsi="Times New Roman" w:cs="Times New Roman"/>
                <w:sz w:val="24"/>
                <w:szCs w:val="24"/>
                <w:lang w:eastAsia="en-US"/>
              </w:rPr>
            </w:pPr>
            <w:r w:rsidRPr="00F02534">
              <w:rPr>
                <w:rFonts w:ascii="Times New Roman" w:eastAsia="Aptos" w:hAnsi="Times New Roman" w:cs="Times New Roman"/>
                <w:b/>
                <w:bCs/>
                <w:sz w:val="24"/>
                <w:szCs w:val="24"/>
                <w:lang w:eastAsia="en-US"/>
              </w:rPr>
              <w:t>II kriterijus (T) – Kokybė – tiekėjo sutarties vykdymui siūlomų specialistų papildoma patirtis*:</w:t>
            </w:r>
          </w:p>
        </w:tc>
        <w:tc>
          <w:tcPr>
            <w:tcW w:w="844" w:type="pct"/>
            <w:tcBorders>
              <w:top w:val="single" w:sz="4" w:space="0" w:color="auto"/>
              <w:left w:val="single" w:sz="4" w:space="0" w:color="auto"/>
              <w:bottom w:val="single" w:sz="8" w:space="0" w:color="auto"/>
              <w:right w:val="single" w:sz="8" w:space="0" w:color="auto"/>
            </w:tcBorders>
            <w:vAlign w:val="center"/>
            <w:hideMark/>
          </w:tcPr>
          <w:p w14:paraId="700DB29B" w14:textId="77777777" w:rsidR="00F02534" w:rsidRPr="00F02534" w:rsidRDefault="00F02534" w:rsidP="00F02534">
            <w:pPr>
              <w:spacing w:after="0" w:line="240" w:lineRule="auto"/>
              <w:jc w:val="center"/>
              <w:rPr>
                <w:rFonts w:ascii="Times New Roman" w:eastAsia="Aptos" w:hAnsi="Times New Roman" w:cs="Times New Roman"/>
                <w:b/>
                <w:bCs/>
                <w:color w:val="000000"/>
                <w:sz w:val="24"/>
                <w:szCs w:val="24"/>
                <w:lang w:eastAsia="en-US"/>
              </w:rPr>
            </w:pPr>
            <w:r w:rsidRPr="00F02534">
              <w:rPr>
                <w:rFonts w:ascii="Times New Roman" w:eastAsia="Aptos" w:hAnsi="Times New Roman" w:cs="Times New Roman"/>
                <w:b/>
                <w:bCs/>
                <w:color w:val="000000"/>
                <w:sz w:val="24"/>
                <w:szCs w:val="24"/>
                <w:lang w:eastAsia="en-US"/>
              </w:rPr>
              <w:t>Y=40</w:t>
            </w:r>
          </w:p>
        </w:tc>
      </w:tr>
      <w:tr w:rsidR="00F02534" w:rsidRPr="00F02534" w14:paraId="2C086051" w14:textId="77777777" w:rsidTr="00420369">
        <w:trPr>
          <w:trHeight w:val="972"/>
        </w:trPr>
        <w:tc>
          <w:tcPr>
            <w:tcW w:w="3361" w:type="pct"/>
            <w:tcBorders>
              <w:top w:val="single" w:sz="4" w:space="0" w:color="auto"/>
              <w:left w:val="single" w:sz="8" w:space="0" w:color="auto"/>
              <w:bottom w:val="nil"/>
              <w:right w:val="single" w:sz="8" w:space="0" w:color="000000"/>
            </w:tcBorders>
            <w:vAlign w:val="center"/>
            <w:hideMark/>
          </w:tcPr>
          <w:p w14:paraId="3B66DA7A" w14:textId="55145573" w:rsidR="00F02534" w:rsidRPr="00F02534" w:rsidRDefault="00F02534" w:rsidP="00F02534">
            <w:pPr>
              <w:spacing w:after="0" w:line="240" w:lineRule="auto"/>
              <w:jc w:val="both"/>
              <w:rPr>
                <w:rFonts w:ascii="Times New Roman" w:eastAsia="Aptos" w:hAnsi="Times New Roman" w:cs="Times New Roman"/>
                <w:sz w:val="24"/>
                <w:szCs w:val="24"/>
                <w:lang w:eastAsia="en-US"/>
              </w:rPr>
            </w:pPr>
            <w:r w:rsidRPr="00F02534">
              <w:rPr>
                <w:rFonts w:ascii="Times New Roman" w:eastAsia="Aptos" w:hAnsi="Times New Roman" w:cs="Times New Roman"/>
                <w:b/>
                <w:bCs/>
                <w:sz w:val="24"/>
                <w:szCs w:val="24"/>
                <w:lang w:eastAsia="en-US"/>
              </w:rPr>
              <w:t>Parametras T</w:t>
            </w:r>
            <w:r w:rsidRPr="00F02534">
              <w:rPr>
                <w:rFonts w:ascii="Times New Roman" w:eastAsia="Aptos" w:hAnsi="Times New Roman" w:cs="Times New Roman"/>
                <w:b/>
                <w:bCs/>
                <w:sz w:val="24"/>
                <w:szCs w:val="24"/>
                <w:vertAlign w:val="subscript"/>
                <w:lang w:eastAsia="en-US"/>
              </w:rPr>
              <w:t>1</w:t>
            </w:r>
            <w:r w:rsidRPr="00F02534">
              <w:rPr>
                <w:rFonts w:ascii="Times New Roman" w:eastAsia="Aptos" w:hAnsi="Times New Roman" w:cs="Times New Roman"/>
                <w:b/>
                <w:bCs/>
                <w:sz w:val="24"/>
                <w:szCs w:val="24"/>
                <w:lang w:eastAsia="en-US"/>
              </w:rPr>
              <w:t xml:space="preserve"> – tiekėjo sutarties vykdymui siūlomo specialisto Nr. 1 (atitinkančio Specialiųjų pirkimo sąlygų 4 priedo 1 punkto lentelės </w:t>
            </w:r>
            <w:r w:rsidR="009D3997">
              <w:rPr>
                <w:rFonts w:ascii="Times New Roman" w:eastAsia="Aptos" w:hAnsi="Times New Roman" w:cs="Times New Roman"/>
                <w:b/>
                <w:bCs/>
                <w:sz w:val="24"/>
                <w:szCs w:val="24"/>
                <w:lang w:eastAsia="en-US"/>
              </w:rPr>
              <w:t xml:space="preserve">1.1 ir </w:t>
            </w:r>
            <w:r w:rsidRPr="00F02534">
              <w:rPr>
                <w:rFonts w:ascii="Times New Roman" w:eastAsia="Aptos" w:hAnsi="Times New Roman" w:cs="Times New Roman"/>
                <w:b/>
                <w:bCs/>
                <w:sz w:val="24"/>
                <w:szCs w:val="24"/>
                <w:lang w:eastAsia="en-US"/>
              </w:rPr>
              <w:t>1.2 papunkči</w:t>
            </w:r>
            <w:r w:rsidR="009D3997">
              <w:rPr>
                <w:rFonts w:ascii="Times New Roman" w:eastAsia="Aptos" w:hAnsi="Times New Roman" w:cs="Times New Roman"/>
                <w:b/>
                <w:bCs/>
                <w:sz w:val="24"/>
                <w:szCs w:val="24"/>
                <w:lang w:eastAsia="en-US"/>
              </w:rPr>
              <w:t>ų</w:t>
            </w:r>
            <w:r w:rsidRPr="00F02534">
              <w:rPr>
                <w:rFonts w:ascii="Times New Roman" w:eastAsia="Aptos" w:hAnsi="Times New Roman" w:cs="Times New Roman"/>
                <w:b/>
                <w:bCs/>
                <w:sz w:val="24"/>
                <w:szCs w:val="24"/>
                <w:lang w:eastAsia="en-US"/>
              </w:rPr>
              <w:t xml:space="preserve"> reikalavimus) per paskutinius 3 metus iki pasiūlymų pateikimo dienos  papildoma patirtis (akad. val.).</w:t>
            </w:r>
          </w:p>
        </w:tc>
        <w:tc>
          <w:tcPr>
            <w:tcW w:w="795" w:type="pct"/>
            <w:tcBorders>
              <w:top w:val="single" w:sz="4" w:space="0" w:color="auto"/>
              <w:left w:val="single" w:sz="8" w:space="0" w:color="000000"/>
              <w:bottom w:val="single" w:sz="4" w:space="0" w:color="auto"/>
              <w:right w:val="single" w:sz="8" w:space="0" w:color="000000"/>
            </w:tcBorders>
            <w:hideMark/>
          </w:tcPr>
          <w:p w14:paraId="73D856C7" w14:textId="77777777" w:rsidR="00F02534" w:rsidRPr="00F02534" w:rsidRDefault="00F02534" w:rsidP="00F02534">
            <w:pPr>
              <w:spacing w:after="0" w:line="240" w:lineRule="auto"/>
              <w:jc w:val="center"/>
              <w:rPr>
                <w:rFonts w:ascii="Times New Roman" w:eastAsia="Aptos" w:hAnsi="Times New Roman" w:cs="Times New Roman"/>
                <w:b/>
                <w:bCs/>
                <w:sz w:val="24"/>
                <w:szCs w:val="24"/>
                <w:lang w:eastAsia="en-US"/>
              </w:rPr>
            </w:pPr>
            <w:r w:rsidRPr="00F02534">
              <w:rPr>
                <w:rFonts w:ascii="Times New Roman" w:eastAsia="Aptos" w:hAnsi="Times New Roman" w:cs="Times New Roman"/>
                <w:b/>
                <w:bCs/>
                <w:sz w:val="24"/>
                <w:szCs w:val="24"/>
                <w:lang w:eastAsia="en-US"/>
              </w:rPr>
              <w:t>20</w:t>
            </w:r>
          </w:p>
        </w:tc>
        <w:tc>
          <w:tcPr>
            <w:tcW w:w="844" w:type="pct"/>
            <w:tcBorders>
              <w:top w:val="single" w:sz="4" w:space="0" w:color="auto"/>
              <w:left w:val="single" w:sz="8" w:space="0" w:color="000000"/>
              <w:bottom w:val="single" w:sz="8" w:space="0" w:color="auto"/>
              <w:right w:val="single" w:sz="8" w:space="0" w:color="auto"/>
            </w:tcBorders>
            <w:shd w:val="clear" w:color="auto" w:fill="E7E6E6" w:themeFill="background2"/>
            <w:vAlign w:val="center"/>
          </w:tcPr>
          <w:p w14:paraId="4D86160A" w14:textId="77777777" w:rsidR="00F02534" w:rsidRPr="00F02534" w:rsidRDefault="00F02534" w:rsidP="00F02534">
            <w:pPr>
              <w:spacing w:after="0" w:line="240" w:lineRule="auto"/>
              <w:jc w:val="center"/>
              <w:rPr>
                <w:rFonts w:ascii="Times New Roman" w:eastAsia="Aptos" w:hAnsi="Times New Roman" w:cs="Times New Roman"/>
                <w:b/>
                <w:bCs/>
                <w:color w:val="000000"/>
                <w:sz w:val="24"/>
                <w:szCs w:val="24"/>
                <w:lang w:eastAsia="en-US"/>
              </w:rPr>
            </w:pPr>
          </w:p>
        </w:tc>
      </w:tr>
      <w:tr w:rsidR="00F02534" w:rsidRPr="00F02534" w14:paraId="0018AD07" w14:textId="77777777" w:rsidTr="00420369">
        <w:trPr>
          <w:trHeight w:val="1469"/>
        </w:trPr>
        <w:tc>
          <w:tcPr>
            <w:tcW w:w="3361" w:type="pct"/>
            <w:tcBorders>
              <w:top w:val="single" w:sz="4" w:space="0" w:color="auto"/>
              <w:left w:val="single" w:sz="8" w:space="0" w:color="auto"/>
              <w:bottom w:val="single" w:sz="4" w:space="0" w:color="auto"/>
              <w:right w:val="single" w:sz="4" w:space="0" w:color="auto"/>
            </w:tcBorders>
            <w:vAlign w:val="center"/>
          </w:tcPr>
          <w:p w14:paraId="5863BF5E" w14:textId="4C37A918" w:rsidR="00F02534" w:rsidRPr="00F02534" w:rsidRDefault="00F02534" w:rsidP="00F02534">
            <w:pPr>
              <w:spacing w:after="0" w:line="240" w:lineRule="auto"/>
              <w:jc w:val="both"/>
              <w:rPr>
                <w:rFonts w:ascii="Times New Roman" w:eastAsia="Aptos" w:hAnsi="Times New Roman" w:cs="Times New Roman"/>
                <w:b/>
                <w:bCs/>
                <w:sz w:val="24"/>
                <w:szCs w:val="24"/>
                <w:lang w:eastAsia="en-US"/>
              </w:rPr>
            </w:pPr>
            <w:r w:rsidRPr="00F02534">
              <w:rPr>
                <w:rFonts w:ascii="Times New Roman" w:eastAsia="Aptos" w:hAnsi="Times New Roman" w:cs="Times New Roman"/>
                <w:b/>
                <w:bCs/>
                <w:sz w:val="24"/>
                <w:szCs w:val="24"/>
                <w:lang w:eastAsia="en-US"/>
              </w:rPr>
              <w:t>Parametras T</w:t>
            </w:r>
            <w:r w:rsidRPr="00F02534">
              <w:rPr>
                <w:rFonts w:ascii="Times New Roman" w:eastAsia="Aptos" w:hAnsi="Times New Roman" w:cs="Times New Roman"/>
                <w:b/>
                <w:bCs/>
                <w:sz w:val="24"/>
                <w:szCs w:val="24"/>
                <w:vertAlign w:val="subscript"/>
                <w:lang w:eastAsia="en-US"/>
              </w:rPr>
              <w:t>2</w:t>
            </w:r>
            <w:r w:rsidRPr="00F02534">
              <w:rPr>
                <w:rFonts w:ascii="Times New Roman" w:eastAsia="Aptos" w:hAnsi="Times New Roman" w:cs="Times New Roman"/>
                <w:b/>
                <w:bCs/>
                <w:sz w:val="24"/>
                <w:szCs w:val="24"/>
                <w:lang w:eastAsia="en-US"/>
              </w:rPr>
              <w:t xml:space="preserve"> – tiekėjo sutarties vykdymui siūlomo specialisto  Nr. 2 (atitinkančio Specialiųjų pirkimo sąlygų 4 priedo 1 punkto lentelės </w:t>
            </w:r>
            <w:r w:rsidR="009D3997">
              <w:rPr>
                <w:rFonts w:ascii="Times New Roman" w:eastAsia="Aptos" w:hAnsi="Times New Roman" w:cs="Times New Roman"/>
                <w:b/>
                <w:bCs/>
                <w:sz w:val="24"/>
                <w:szCs w:val="24"/>
                <w:lang w:eastAsia="en-US"/>
              </w:rPr>
              <w:t xml:space="preserve">1.1 ir </w:t>
            </w:r>
            <w:r w:rsidRPr="00F02534">
              <w:rPr>
                <w:rFonts w:ascii="Times New Roman" w:eastAsia="Aptos" w:hAnsi="Times New Roman" w:cs="Times New Roman"/>
                <w:b/>
                <w:bCs/>
                <w:sz w:val="24"/>
                <w:szCs w:val="24"/>
                <w:lang w:eastAsia="en-US"/>
              </w:rPr>
              <w:t>1.2 papunkči</w:t>
            </w:r>
            <w:r w:rsidR="009D3997">
              <w:rPr>
                <w:rFonts w:ascii="Times New Roman" w:eastAsia="Aptos" w:hAnsi="Times New Roman" w:cs="Times New Roman"/>
                <w:b/>
                <w:bCs/>
                <w:sz w:val="24"/>
                <w:szCs w:val="24"/>
                <w:lang w:eastAsia="en-US"/>
              </w:rPr>
              <w:t>ų</w:t>
            </w:r>
            <w:r w:rsidRPr="00F02534">
              <w:rPr>
                <w:rFonts w:ascii="Times New Roman" w:eastAsia="Aptos" w:hAnsi="Times New Roman" w:cs="Times New Roman"/>
                <w:b/>
                <w:bCs/>
                <w:sz w:val="24"/>
                <w:szCs w:val="24"/>
                <w:lang w:eastAsia="en-US"/>
              </w:rPr>
              <w:t xml:space="preserve"> reikalavimus) per paskutinius 3 metus iki pasiūlymų pateikimo dienos papildoma patirtis (akad. val.).</w:t>
            </w:r>
          </w:p>
        </w:tc>
        <w:tc>
          <w:tcPr>
            <w:tcW w:w="795" w:type="pct"/>
            <w:tcBorders>
              <w:top w:val="single" w:sz="4" w:space="0" w:color="auto"/>
              <w:left w:val="single" w:sz="4" w:space="0" w:color="auto"/>
              <w:bottom w:val="single" w:sz="4" w:space="0" w:color="auto"/>
              <w:right w:val="single" w:sz="4" w:space="0" w:color="auto"/>
            </w:tcBorders>
          </w:tcPr>
          <w:p w14:paraId="05B15EFB" w14:textId="77777777" w:rsidR="00F02534" w:rsidRPr="00F02534" w:rsidRDefault="00F02534" w:rsidP="00F02534">
            <w:pPr>
              <w:spacing w:after="0" w:line="240" w:lineRule="auto"/>
              <w:jc w:val="center"/>
              <w:rPr>
                <w:rFonts w:ascii="Times New Roman" w:eastAsia="Aptos" w:hAnsi="Times New Roman" w:cs="Times New Roman"/>
                <w:b/>
                <w:bCs/>
                <w:sz w:val="24"/>
                <w:szCs w:val="24"/>
                <w:lang w:eastAsia="en-US"/>
              </w:rPr>
            </w:pPr>
            <w:r w:rsidRPr="00F02534">
              <w:rPr>
                <w:rFonts w:ascii="Times New Roman" w:eastAsia="Aptos" w:hAnsi="Times New Roman" w:cs="Times New Roman"/>
                <w:b/>
                <w:bCs/>
                <w:sz w:val="24"/>
                <w:szCs w:val="24"/>
                <w:lang w:eastAsia="en-US"/>
              </w:rPr>
              <w:t>20</w:t>
            </w:r>
          </w:p>
        </w:tc>
        <w:tc>
          <w:tcPr>
            <w:tcW w:w="844" w:type="pct"/>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009570E5" w14:textId="77777777" w:rsidR="00F02534" w:rsidRPr="00F02534" w:rsidRDefault="00F02534" w:rsidP="00F02534">
            <w:pPr>
              <w:spacing w:after="0" w:line="240" w:lineRule="auto"/>
              <w:jc w:val="center"/>
              <w:rPr>
                <w:rFonts w:ascii="Times New Roman" w:eastAsia="Aptos" w:hAnsi="Times New Roman" w:cs="Times New Roman"/>
                <w:b/>
                <w:bCs/>
                <w:color w:val="000000"/>
                <w:sz w:val="24"/>
                <w:szCs w:val="24"/>
                <w:lang w:eastAsia="en-US"/>
              </w:rPr>
            </w:pPr>
          </w:p>
        </w:tc>
      </w:tr>
    </w:tbl>
    <w:p w14:paraId="4DB2A2FC" w14:textId="77777777" w:rsidR="00F02534" w:rsidRPr="00F02534" w:rsidRDefault="00F02534" w:rsidP="00F02534">
      <w:pPr>
        <w:tabs>
          <w:tab w:val="left" w:pos="567"/>
        </w:tabs>
        <w:spacing w:after="0" w:line="240" w:lineRule="auto"/>
        <w:ind w:firstLine="567"/>
        <w:jc w:val="both"/>
        <w:rPr>
          <w:rFonts w:ascii="Times New Roman" w:eastAsia="Aptos" w:hAnsi="Times New Roman" w:cs="Times New Roman"/>
          <w:i/>
          <w:iCs/>
          <w:color w:val="000000"/>
          <w:sz w:val="24"/>
          <w:szCs w:val="24"/>
          <w:lang w:eastAsia="en-US"/>
        </w:rPr>
      </w:pPr>
      <w:r w:rsidRPr="00F02534">
        <w:rPr>
          <w:rFonts w:ascii="Times New Roman" w:eastAsia="Aptos" w:hAnsi="Times New Roman" w:cs="Times New Roman"/>
          <w:b/>
          <w:bCs/>
          <w:i/>
          <w:iCs/>
          <w:color w:val="000000"/>
          <w:sz w:val="24"/>
          <w:szCs w:val="24"/>
          <w:lang w:eastAsia="en-US"/>
        </w:rPr>
        <w:t>*Pastabos</w:t>
      </w:r>
      <w:r w:rsidRPr="00F02534">
        <w:rPr>
          <w:rFonts w:ascii="Times New Roman" w:eastAsia="Aptos" w:hAnsi="Times New Roman" w:cs="Times New Roman"/>
          <w:i/>
          <w:iCs/>
          <w:color w:val="000000"/>
          <w:sz w:val="24"/>
          <w:szCs w:val="24"/>
          <w:lang w:eastAsia="en-US"/>
        </w:rPr>
        <w:t>:</w:t>
      </w:r>
    </w:p>
    <w:p w14:paraId="592380C9" w14:textId="77777777" w:rsidR="00F02534" w:rsidRPr="00F02534" w:rsidRDefault="00F02534" w:rsidP="00F02534">
      <w:pPr>
        <w:tabs>
          <w:tab w:val="left" w:pos="567"/>
        </w:tabs>
        <w:spacing w:after="0" w:line="240" w:lineRule="auto"/>
        <w:ind w:firstLine="567"/>
        <w:jc w:val="both"/>
        <w:rPr>
          <w:rFonts w:ascii="Times New Roman" w:eastAsia="Aptos" w:hAnsi="Times New Roman" w:cs="Times New Roman"/>
          <w:color w:val="000000"/>
          <w:sz w:val="24"/>
          <w:szCs w:val="24"/>
          <w:lang w:eastAsia="en-US"/>
        </w:rPr>
      </w:pPr>
      <w:r w:rsidRPr="00F02534">
        <w:rPr>
          <w:rFonts w:ascii="Times New Roman" w:eastAsia="Times New Roman" w:hAnsi="Times New Roman" w:cs="Times New Roman"/>
          <w:sz w:val="24"/>
          <w:szCs w:val="24"/>
          <w:lang w:eastAsia="ar-SA"/>
        </w:rPr>
        <w:t>1) Siekiant pagrįsti šio priedo 3 punkte reikalaujamą tiekėjo siūlomų specialistų patirtį negali būti nurodomos tokios specialistų patirtys pagal vykdytus anglų kalbos mokymus, kuriomis tiekėjas grindžia siūlomų specialistų kvalifikaciją pagal specialiųjų pirkimo sąlygų 4 priede nustatytus kvalifikacijos reikalavimus.</w:t>
      </w:r>
    </w:p>
    <w:p w14:paraId="42108D8A" w14:textId="612A7A1E" w:rsidR="00F02534" w:rsidRPr="00F02534" w:rsidRDefault="7C900DF6" w:rsidP="00F02534">
      <w:pPr>
        <w:tabs>
          <w:tab w:val="left" w:pos="567"/>
        </w:tabs>
        <w:spacing w:after="0" w:line="240" w:lineRule="auto"/>
        <w:ind w:firstLine="567"/>
        <w:jc w:val="both"/>
        <w:rPr>
          <w:rFonts w:ascii="Times New Roman" w:eastAsia="Aptos" w:hAnsi="Times New Roman" w:cs="Times New Roman"/>
          <w:color w:val="000000"/>
          <w:sz w:val="24"/>
          <w:szCs w:val="24"/>
          <w:lang w:eastAsia="en-US"/>
        </w:rPr>
      </w:pPr>
      <w:r w:rsidRPr="677A53BF">
        <w:rPr>
          <w:rFonts w:ascii="Times New Roman" w:eastAsia="Aptos" w:hAnsi="Times New Roman" w:cs="Times New Roman"/>
          <w:color w:val="000000" w:themeColor="text1"/>
          <w:sz w:val="24"/>
          <w:szCs w:val="24"/>
          <w:lang w:eastAsia="en-US"/>
        </w:rPr>
        <w:t xml:space="preserve">2) Siekiant pagrįsti šio priedo 3 punkte reikalaujamą tiekėjo siūlomų specialistų patirtį, pateikiamas užpildytas specialiųjų pirkimo sąlygų </w:t>
      </w:r>
      <w:r w:rsidR="366CFEC5" w:rsidRPr="677A53BF">
        <w:rPr>
          <w:rFonts w:ascii="Times New Roman" w:eastAsia="Aptos" w:hAnsi="Times New Roman" w:cs="Times New Roman"/>
          <w:color w:val="000000" w:themeColor="text1"/>
          <w:sz w:val="24"/>
          <w:szCs w:val="24"/>
          <w:lang w:eastAsia="en-US"/>
        </w:rPr>
        <w:t>7 priedo priedėlis</w:t>
      </w:r>
      <w:r w:rsidRPr="677A53BF">
        <w:rPr>
          <w:rFonts w:ascii="Times New Roman" w:eastAsia="Aptos" w:hAnsi="Times New Roman" w:cs="Times New Roman"/>
          <w:color w:val="000000" w:themeColor="text1"/>
          <w:sz w:val="24"/>
          <w:szCs w:val="24"/>
          <w:lang w:eastAsia="en-US"/>
        </w:rPr>
        <w:t xml:space="preserve"> ir </w:t>
      </w:r>
      <w:r w:rsidR="366CFEC5" w:rsidRPr="677A53BF">
        <w:rPr>
          <w:rFonts w:ascii="Times New Roman" w:eastAsia="Aptos" w:hAnsi="Times New Roman" w:cs="Times New Roman"/>
          <w:color w:val="000000" w:themeColor="text1"/>
          <w:sz w:val="24"/>
          <w:szCs w:val="24"/>
          <w:lang w:eastAsia="en-US"/>
        </w:rPr>
        <w:t xml:space="preserve">pateikiamos </w:t>
      </w:r>
      <w:r w:rsidRPr="677A53BF">
        <w:rPr>
          <w:rFonts w:ascii="Times New Roman" w:eastAsia="Aptos" w:hAnsi="Times New Roman" w:cs="Times New Roman"/>
          <w:color w:val="000000" w:themeColor="text1"/>
          <w:sz w:val="24"/>
          <w:szCs w:val="24"/>
          <w:lang w:eastAsia="en-US"/>
        </w:rPr>
        <w:t>užsakovų pažymos, kuriose būtų nurodyta specialisto vardas, pavardė, vestų anglų kalbos mokymų akademinių valandų skaičius arba kiti įrodantys dokumentai (pvz. sutartys, sąskaitos faktūros, paslaugų perdavimo priėmimo aktai ir pan., iš kurių aiškiai matytųsi koks specialistas, kiek akademinių valandų ir kada vedė anglų kalbos mokymus).</w:t>
      </w:r>
    </w:p>
    <w:p w14:paraId="1012BDE7" w14:textId="77777777" w:rsidR="00F02534" w:rsidRPr="00F02534" w:rsidRDefault="00F02534" w:rsidP="00F02534">
      <w:pPr>
        <w:tabs>
          <w:tab w:val="left" w:pos="567"/>
        </w:tabs>
        <w:spacing w:after="0" w:line="240" w:lineRule="auto"/>
        <w:ind w:firstLine="567"/>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color w:val="000000"/>
          <w:sz w:val="24"/>
          <w:szCs w:val="24"/>
          <w:lang w:eastAsia="en-US"/>
        </w:rPr>
        <w:t>4. Pasiūlymo ekonominis naudingumas (S) apskaičiuojamas sudedant tiekėjo pasiūlymo I kriterijaus (C) ir II kriterijaus (T) vertinimo balus:</w:t>
      </w:r>
    </w:p>
    <w:p w14:paraId="3A0C076F" w14:textId="77777777" w:rsidR="00F02534" w:rsidRPr="00F02534" w:rsidRDefault="00F02534" w:rsidP="00F02534">
      <w:pPr>
        <w:tabs>
          <w:tab w:val="left" w:pos="567"/>
        </w:tabs>
        <w:spacing w:after="0" w:line="240" w:lineRule="auto"/>
        <w:ind w:firstLine="567"/>
        <w:jc w:val="both"/>
        <w:rPr>
          <w:rFonts w:ascii="Times New Roman" w:eastAsia="Aptos" w:hAnsi="Times New Roman" w:cs="Times New Roman"/>
          <w:bCs/>
          <w:color w:val="000000"/>
          <w:sz w:val="24"/>
          <w:szCs w:val="24"/>
          <w:lang w:eastAsia="en-US"/>
        </w:rPr>
      </w:pPr>
      <w:r w:rsidRPr="00F02534">
        <w:rPr>
          <w:rFonts w:ascii="Times New Roman" w:eastAsia="Aptos" w:hAnsi="Times New Roman" w:cs="Times New Roman"/>
          <w:bCs/>
          <w:color w:val="000000"/>
          <w:sz w:val="24"/>
          <w:szCs w:val="24"/>
          <w:lang w:eastAsia="en-US"/>
        </w:rPr>
        <w:t>S = C + T     (1)</w:t>
      </w:r>
    </w:p>
    <w:p w14:paraId="7A85EFDB" w14:textId="77777777" w:rsidR="00F02534" w:rsidRPr="00F02534" w:rsidRDefault="00F02534" w:rsidP="00F02534">
      <w:pPr>
        <w:tabs>
          <w:tab w:val="left" w:pos="567"/>
        </w:tabs>
        <w:spacing w:after="0" w:line="240" w:lineRule="auto"/>
        <w:ind w:firstLine="567"/>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color w:val="000000"/>
          <w:sz w:val="24"/>
          <w:szCs w:val="24"/>
          <w:lang w:eastAsia="en-US"/>
        </w:rPr>
        <w:t>5. Pasiūlymo I kriterijaus (C) balai apskaičiuojami mažiausios pasiūlytos kainos (</w:t>
      </w:r>
      <w:proofErr w:type="spellStart"/>
      <w:r w:rsidRPr="00F02534">
        <w:rPr>
          <w:rFonts w:ascii="Times New Roman" w:eastAsia="Aptos" w:hAnsi="Times New Roman" w:cs="Times New Roman"/>
          <w:color w:val="000000"/>
          <w:sz w:val="24"/>
          <w:szCs w:val="24"/>
          <w:lang w:eastAsia="en-US"/>
        </w:rPr>
        <w:t>C</w:t>
      </w:r>
      <w:r w:rsidRPr="00F02534">
        <w:rPr>
          <w:rFonts w:ascii="Times New Roman" w:eastAsia="Aptos" w:hAnsi="Times New Roman" w:cs="Times New Roman"/>
          <w:color w:val="000000"/>
          <w:sz w:val="24"/>
          <w:szCs w:val="24"/>
          <w:vertAlign w:val="subscript"/>
          <w:lang w:eastAsia="en-US"/>
        </w:rPr>
        <w:t>min</w:t>
      </w:r>
      <w:proofErr w:type="spellEnd"/>
      <w:r w:rsidRPr="00F02534">
        <w:rPr>
          <w:rFonts w:ascii="Times New Roman" w:eastAsia="Aptos" w:hAnsi="Times New Roman" w:cs="Times New Roman"/>
          <w:color w:val="000000"/>
          <w:sz w:val="24"/>
          <w:szCs w:val="24"/>
          <w:lang w:eastAsia="en-US"/>
        </w:rPr>
        <w:t>) ir vertinamo pasiūlymo kainos (</w:t>
      </w:r>
      <w:proofErr w:type="spellStart"/>
      <w:r w:rsidRPr="00F02534">
        <w:rPr>
          <w:rFonts w:ascii="Times New Roman" w:eastAsia="Aptos" w:hAnsi="Times New Roman" w:cs="Times New Roman"/>
          <w:color w:val="000000"/>
          <w:sz w:val="24"/>
          <w:szCs w:val="24"/>
          <w:lang w:eastAsia="en-US"/>
        </w:rPr>
        <w:t>C</w:t>
      </w:r>
      <w:r w:rsidRPr="00F02534">
        <w:rPr>
          <w:rFonts w:ascii="Times New Roman" w:eastAsia="Aptos" w:hAnsi="Times New Roman" w:cs="Times New Roman"/>
          <w:color w:val="000000"/>
          <w:sz w:val="24"/>
          <w:szCs w:val="24"/>
          <w:vertAlign w:val="subscript"/>
          <w:lang w:eastAsia="en-US"/>
        </w:rPr>
        <w:t>p</w:t>
      </w:r>
      <w:proofErr w:type="spellEnd"/>
      <w:r w:rsidRPr="00F02534">
        <w:rPr>
          <w:rFonts w:ascii="Times New Roman" w:eastAsia="Aptos" w:hAnsi="Times New Roman" w:cs="Times New Roman"/>
          <w:color w:val="000000"/>
          <w:sz w:val="24"/>
          <w:szCs w:val="24"/>
          <w:lang w:eastAsia="en-US"/>
        </w:rPr>
        <w:t>) santykį padauginant iš kainos lyginamojo svorio (X):</w:t>
      </w:r>
    </w:p>
    <w:p w14:paraId="7F4FB025" w14:textId="77777777" w:rsidR="00F02534" w:rsidRPr="00F02534" w:rsidRDefault="00F02534" w:rsidP="00F02534">
      <w:pPr>
        <w:tabs>
          <w:tab w:val="left" w:pos="567"/>
        </w:tabs>
        <w:spacing w:after="0" w:line="240" w:lineRule="auto"/>
        <w:ind w:firstLine="567"/>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color w:val="000000"/>
          <w:sz w:val="24"/>
          <w:szCs w:val="24"/>
          <w:lang w:eastAsia="en-US"/>
        </w:rPr>
        <w:object w:dxaOrig="1332" w:dyaOrig="732" w14:anchorId="3724B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27" o:title=""/>
          </v:shape>
          <o:OLEObject Type="Embed" ProgID="Equation.3" ShapeID="_x0000_i1025" DrawAspect="Content" ObjectID="_1815486711" r:id="rId28"/>
        </w:object>
      </w:r>
      <w:r w:rsidRPr="00F02534">
        <w:rPr>
          <w:rFonts w:ascii="Times New Roman" w:eastAsia="Aptos" w:hAnsi="Times New Roman" w:cs="Times New Roman"/>
          <w:color w:val="000000"/>
          <w:sz w:val="24"/>
          <w:szCs w:val="24"/>
          <w:lang w:eastAsia="en-US"/>
        </w:rPr>
        <w:t xml:space="preserve">      (2)</w:t>
      </w:r>
    </w:p>
    <w:p w14:paraId="2F258AEE" w14:textId="77777777" w:rsidR="00F02534" w:rsidRPr="00F02534" w:rsidRDefault="00F02534" w:rsidP="00F0253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rPr>
      </w:pPr>
      <w:r w:rsidRPr="00F02534">
        <w:rPr>
          <w:rFonts w:ascii="Times New Roman" w:eastAsia="Aptos" w:hAnsi="Times New Roman" w:cs="Times New Roman"/>
          <w:sz w:val="24"/>
          <w:szCs w:val="24"/>
          <w:lang w:eastAsia="en-US"/>
        </w:rPr>
        <w:t>6. II kriterijaus (T) vertinimo balai apskaičiuojami susumuojant parametrų T</w:t>
      </w:r>
      <w:r w:rsidRPr="00F02534">
        <w:rPr>
          <w:rFonts w:ascii="Times New Roman" w:eastAsia="Aptos" w:hAnsi="Times New Roman" w:cs="Times New Roman"/>
          <w:sz w:val="24"/>
          <w:szCs w:val="24"/>
          <w:vertAlign w:val="subscript"/>
          <w:lang w:eastAsia="en-US"/>
        </w:rPr>
        <w:t xml:space="preserve">1 </w:t>
      </w:r>
      <w:r w:rsidRPr="00F02534">
        <w:rPr>
          <w:rFonts w:ascii="Times New Roman" w:eastAsia="Aptos" w:hAnsi="Times New Roman" w:cs="Times New Roman"/>
          <w:sz w:val="24"/>
          <w:szCs w:val="24"/>
          <w:lang w:eastAsia="en-US"/>
        </w:rPr>
        <w:t>ir</w:t>
      </w:r>
      <w:r w:rsidRPr="00F02534">
        <w:rPr>
          <w:rFonts w:ascii="Times New Roman" w:eastAsia="Aptos" w:hAnsi="Times New Roman" w:cs="Times New Roman"/>
          <w:sz w:val="24"/>
          <w:szCs w:val="24"/>
          <w:vertAlign w:val="subscript"/>
          <w:lang w:eastAsia="en-US"/>
        </w:rPr>
        <w:t xml:space="preserve"> </w:t>
      </w:r>
      <w:r w:rsidRPr="00F02534">
        <w:rPr>
          <w:rFonts w:ascii="Times New Roman" w:eastAsia="Aptos" w:hAnsi="Times New Roman" w:cs="Times New Roman"/>
          <w:sz w:val="24"/>
          <w:szCs w:val="24"/>
          <w:lang w:eastAsia="en-US"/>
        </w:rPr>
        <w:t>T</w:t>
      </w:r>
      <w:r w:rsidRPr="00F02534">
        <w:rPr>
          <w:rFonts w:ascii="Times New Roman" w:eastAsia="Aptos" w:hAnsi="Times New Roman" w:cs="Times New Roman"/>
          <w:sz w:val="24"/>
          <w:szCs w:val="24"/>
          <w:vertAlign w:val="subscript"/>
          <w:lang w:eastAsia="en-US"/>
        </w:rPr>
        <w:t>2</w:t>
      </w:r>
      <w:r w:rsidRPr="00F02534">
        <w:rPr>
          <w:rFonts w:ascii="Times New Roman" w:eastAsia="Aptos" w:hAnsi="Times New Roman" w:cs="Times New Roman"/>
          <w:sz w:val="24"/>
          <w:szCs w:val="24"/>
          <w:lang w:eastAsia="en-US"/>
        </w:rPr>
        <w:t xml:space="preserve"> įvertinimą:</w:t>
      </w:r>
    </w:p>
    <w:p w14:paraId="4E4FA04E" w14:textId="77777777" w:rsidR="00F02534" w:rsidRPr="00F02534" w:rsidRDefault="00F02534" w:rsidP="00F02534">
      <w:pPr>
        <w:tabs>
          <w:tab w:val="left" w:pos="432"/>
        </w:tabs>
        <w:spacing w:after="0" w:line="240" w:lineRule="auto"/>
        <w:ind w:firstLine="567"/>
        <w:jc w:val="both"/>
        <w:rPr>
          <w:rFonts w:ascii="Times New Roman" w:eastAsia="Aptos" w:hAnsi="Times New Roman" w:cs="Times New Roman"/>
          <w:sz w:val="24"/>
          <w:szCs w:val="24"/>
          <w:lang w:eastAsia="en-US"/>
        </w:rPr>
      </w:pPr>
      <w:r w:rsidRPr="00F02534">
        <w:rPr>
          <w:rFonts w:ascii="Times New Roman" w:eastAsia="Aptos" w:hAnsi="Times New Roman" w:cs="Times New Roman"/>
          <w:sz w:val="24"/>
          <w:szCs w:val="24"/>
          <w:lang w:eastAsia="en-US"/>
        </w:rPr>
        <w:lastRenderedPageBreak/>
        <w:t xml:space="preserve">T = </w:t>
      </w:r>
      <w:r w:rsidRPr="00F02534">
        <w:rPr>
          <w:rFonts w:ascii="Times New Roman" w:eastAsia="Symbol" w:hAnsi="Times New Roman" w:cs="Times New Roman"/>
          <w:sz w:val="24"/>
          <w:szCs w:val="24"/>
          <w:lang w:eastAsia="en-US"/>
        </w:rPr>
        <w:t>T</w:t>
      </w:r>
      <w:r w:rsidRPr="00F02534">
        <w:rPr>
          <w:rFonts w:ascii="Times New Roman" w:eastAsia="Symbol" w:hAnsi="Times New Roman" w:cs="Times New Roman"/>
          <w:sz w:val="24"/>
          <w:szCs w:val="24"/>
          <w:vertAlign w:val="subscript"/>
          <w:lang w:eastAsia="en-US"/>
        </w:rPr>
        <w:t>1</w:t>
      </w:r>
      <w:r w:rsidRPr="00F02534">
        <w:rPr>
          <w:rFonts w:ascii="Times New Roman" w:eastAsia="Symbol" w:hAnsi="Times New Roman" w:cs="Times New Roman"/>
          <w:sz w:val="24"/>
          <w:szCs w:val="24"/>
          <w:lang w:eastAsia="en-US"/>
        </w:rPr>
        <w:t xml:space="preserve"> + T</w:t>
      </w:r>
      <w:r w:rsidRPr="00F02534">
        <w:rPr>
          <w:rFonts w:ascii="Times New Roman" w:eastAsia="Symbol" w:hAnsi="Times New Roman" w:cs="Times New Roman"/>
          <w:sz w:val="24"/>
          <w:szCs w:val="24"/>
          <w:vertAlign w:val="subscript"/>
          <w:lang w:eastAsia="en-US"/>
        </w:rPr>
        <w:t>2</w:t>
      </w:r>
      <w:r w:rsidRPr="00F02534">
        <w:rPr>
          <w:rFonts w:ascii="Times New Roman" w:eastAsia="Symbol" w:hAnsi="Times New Roman" w:cs="Times New Roman"/>
          <w:sz w:val="24"/>
          <w:szCs w:val="24"/>
          <w:lang w:eastAsia="en-US"/>
        </w:rPr>
        <w:t xml:space="preserve">  </w:t>
      </w:r>
      <w:r w:rsidRPr="00F02534">
        <w:rPr>
          <w:rFonts w:ascii="Times New Roman" w:eastAsia="Aptos" w:hAnsi="Times New Roman" w:cs="Times New Roman"/>
          <w:sz w:val="24"/>
          <w:szCs w:val="24"/>
          <w:lang w:eastAsia="en-US"/>
        </w:rPr>
        <w:t>(3)</w:t>
      </w:r>
    </w:p>
    <w:p w14:paraId="5FC5B3FD" w14:textId="20FF1AD7" w:rsidR="00F02534" w:rsidRPr="00F02534" w:rsidRDefault="7C900DF6" w:rsidP="00F0253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rPr>
      </w:pPr>
      <w:r w:rsidRPr="677A53BF">
        <w:rPr>
          <w:rFonts w:ascii="Times New Roman" w:eastAsia="Aptos" w:hAnsi="Times New Roman" w:cs="Times New Roman"/>
          <w:sz w:val="24"/>
          <w:szCs w:val="24"/>
          <w:lang w:eastAsia="en-US"/>
        </w:rPr>
        <w:t>7. Pasiūlymo II kriterijaus (T) parametrų T</w:t>
      </w:r>
      <w:r w:rsidRPr="677A53BF">
        <w:rPr>
          <w:rFonts w:ascii="Times New Roman" w:eastAsia="Aptos" w:hAnsi="Times New Roman" w:cs="Times New Roman"/>
          <w:sz w:val="24"/>
          <w:szCs w:val="24"/>
          <w:vertAlign w:val="subscript"/>
          <w:lang w:eastAsia="en-US"/>
        </w:rPr>
        <w:t xml:space="preserve">1 </w:t>
      </w:r>
      <w:r w:rsidRPr="677A53BF">
        <w:rPr>
          <w:rFonts w:ascii="Times New Roman" w:eastAsia="Aptos" w:hAnsi="Times New Roman" w:cs="Times New Roman"/>
          <w:sz w:val="24"/>
          <w:szCs w:val="24"/>
          <w:lang w:eastAsia="en-US"/>
        </w:rPr>
        <w:t>ir</w:t>
      </w:r>
      <w:r w:rsidRPr="677A53BF">
        <w:rPr>
          <w:rFonts w:ascii="Times New Roman" w:eastAsia="Aptos" w:hAnsi="Times New Roman" w:cs="Times New Roman"/>
          <w:sz w:val="24"/>
          <w:szCs w:val="24"/>
          <w:vertAlign w:val="subscript"/>
          <w:lang w:eastAsia="en-US"/>
        </w:rPr>
        <w:t xml:space="preserve"> </w:t>
      </w:r>
      <w:r w:rsidRPr="677A53BF">
        <w:rPr>
          <w:rFonts w:ascii="Times New Roman" w:eastAsia="Aptos" w:hAnsi="Times New Roman" w:cs="Times New Roman"/>
          <w:sz w:val="24"/>
          <w:szCs w:val="24"/>
          <w:lang w:eastAsia="en-US"/>
        </w:rPr>
        <w:t>T</w:t>
      </w:r>
      <w:r w:rsidRPr="677A53BF">
        <w:rPr>
          <w:rFonts w:ascii="Times New Roman" w:eastAsia="Aptos" w:hAnsi="Times New Roman" w:cs="Times New Roman"/>
          <w:sz w:val="24"/>
          <w:szCs w:val="24"/>
          <w:vertAlign w:val="subscript"/>
          <w:lang w:eastAsia="en-US"/>
        </w:rPr>
        <w:t xml:space="preserve">2 </w:t>
      </w:r>
      <w:r w:rsidRPr="677A53BF">
        <w:rPr>
          <w:rFonts w:ascii="Times New Roman" w:eastAsia="Aptos" w:hAnsi="Times New Roman" w:cs="Times New Roman"/>
          <w:sz w:val="24"/>
          <w:szCs w:val="24"/>
          <w:lang w:eastAsia="en-US"/>
        </w:rPr>
        <w:t>vertinimą atlieka ekspertas</w:t>
      </w:r>
      <w:r w:rsidR="6E97BFEE" w:rsidRPr="677A53BF">
        <w:rPr>
          <w:rFonts w:ascii="Times New Roman" w:eastAsia="Aptos" w:hAnsi="Times New Roman" w:cs="Times New Roman"/>
          <w:sz w:val="24"/>
          <w:szCs w:val="24"/>
          <w:lang w:eastAsia="en-US"/>
        </w:rPr>
        <w:t xml:space="preserve"> (-ai)</w:t>
      </w:r>
      <w:r w:rsidRPr="677A53BF">
        <w:rPr>
          <w:rFonts w:ascii="Times New Roman" w:eastAsia="Aptos" w:hAnsi="Times New Roman" w:cs="Times New Roman"/>
          <w:sz w:val="24"/>
          <w:szCs w:val="24"/>
          <w:lang w:eastAsia="en-US"/>
        </w:rPr>
        <w:t xml:space="preserve">, paskirtas </w:t>
      </w:r>
      <w:r w:rsidR="131294A4" w:rsidRPr="677A53BF">
        <w:rPr>
          <w:rFonts w:ascii="Times New Roman" w:eastAsia="Aptos" w:hAnsi="Times New Roman" w:cs="Times New Roman"/>
          <w:sz w:val="24"/>
          <w:szCs w:val="24"/>
          <w:lang w:eastAsia="en-US"/>
        </w:rPr>
        <w:t xml:space="preserve">(-i) </w:t>
      </w:r>
      <w:r w:rsidRPr="677A53BF">
        <w:rPr>
          <w:rFonts w:ascii="Times New Roman" w:eastAsia="Aptos" w:hAnsi="Times New Roman" w:cs="Times New Roman"/>
          <w:sz w:val="24"/>
          <w:szCs w:val="24"/>
          <w:lang w:eastAsia="en-US"/>
        </w:rPr>
        <w:t>iš Komisijos narių, turintis žinių ir kompetencijos perkamo objekto vertinamų kriterijų srityje. Ekspertiniam vertinimui gali būti papildomai pasitelkiamas (–i) išorės ekspertas (–ai) (kitų kompetentingų institucijų atstovai). Ekspertas, vertindamas kriterijus, suteikia jiems vertinimo balus šio priedo 8 punkte nustatytose ribose ir kartu su vertinimo balu vertinimo pažymoje pateikia pagrindimą (argumentaciją), kuriuo remiantis buvo suteiktas atitinkamas balas.</w:t>
      </w:r>
    </w:p>
    <w:p w14:paraId="3E96E114" w14:textId="2DF294F5" w:rsidR="00F02534" w:rsidRPr="00F02534" w:rsidRDefault="7C900DF6" w:rsidP="00F02534">
      <w:pPr>
        <w:widowControl w:val="0"/>
        <w:tabs>
          <w:tab w:val="num" w:pos="1080"/>
          <w:tab w:val="left" w:pos="1276"/>
        </w:tabs>
        <w:spacing w:after="0" w:line="240" w:lineRule="auto"/>
        <w:ind w:firstLine="567"/>
        <w:jc w:val="both"/>
        <w:rPr>
          <w:rFonts w:ascii="Times New Roman" w:eastAsia="Aptos" w:hAnsi="Times New Roman" w:cs="Times New Roman"/>
          <w:color w:val="000000"/>
          <w:sz w:val="24"/>
          <w:szCs w:val="24"/>
          <w:lang w:eastAsia="en-US"/>
        </w:rPr>
      </w:pPr>
      <w:r w:rsidRPr="677A53BF">
        <w:rPr>
          <w:rFonts w:ascii="Times New Roman" w:eastAsia="Aptos" w:hAnsi="Times New Roman" w:cs="Times New Roman"/>
          <w:sz w:val="24"/>
          <w:szCs w:val="24"/>
          <w:lang w:eastAsia="en-US"/>
        </w:rPr>
        <w:t xml:space="preserve">8. II kriterijaus </w:t>
      </w:r>
      <w:r w:rsidRPr="677A53BF">
        <w:rPr>
          <w:rFonts w:ascii="Times New Roman" w:eastAsia="Aptos" w:hAnsi="Times New Roman" w:cs="Times New Roman"/>
          <w:color w:val="000000" w:themeColor="text1"/>
          <w:sz w:val="24"/>
          <w:szCs w:val="24"/>
          <w:lang w:eastAsia="en-US"/>
        </w:rPr>
        <w:t xml:space="preserve">(T) parametrai </w:t>
      </w:r>
      <w:r w:rsidRPr="677A53BF">
        <w:rPr>
          <w:rFonts w:ascii="Times New Roman" w:eastAsia="Aptos" w:hAnsi="Times New Roman" w:cs="Times New Roman"/>
          <w:b/>
          <w:bCs/>
          <w:color w:val="000000" w:themeColor="text1"/>
          <w:sz w:val="24"/>
          <w:szCs w:val="24"/>
          <w:lang w:eastAsia="en-US"/>
        </w:rPr>
        <w:t>„T</w:t>
      </w:r>
      <w:r w:rsidRPr="677A53BF">
        <w:rPr>
          <w:rFonts w:ascii="Times New Roman" w:eastAsia="Aptos" w:hAnsi="Times New Roman" w:cs="Times New Roman"/>
          <w:b/>
          <w:bCs/>
          <w:sz w:val="24"/>
          <w:szCs w:val="24"/>
          <w:lang w:eastAsia="en-US"/>
        </w:rPr>
        <w:t xml:space="preserve">iekėjo sutarties vykdymui siūlomo specialisto Nr. 1 (atitinkančio Specialiųjų pirkimo sąlygų 4 priedo 1 punkto lentelės </w:t>
      </w:r>
      <w:r w:rsidR="366CFEC5" w:rsidRPr="677A53BF">
        <w:rPr>
          <w:rFonts w:ascii="Times New Roman" w:eastAsia="Aptos" w:hAnsi="Times New Roman" w:cs="Times New Roman"/>
          <w:b/>
          <w:bCs/>
          <w:sz w:val="24"/>
          <w:szCs w:val="24"/>
          <w:lang w:eastAsia="en-US"/>
        </w:rPr>
        <w:t xml:space="preserve">1.1 ir </w:t>
      </w:r>
      <w:r w:rsidRPr="677A53BF">
        <w:rPr>
          <w:rFonts w:ascii="Times New Roman" w:eastAsia="Aptos" w:hAnsi="Times New Roman" w:cs="Times New Roman"/>
          <w:b/>
          <w:bCs/>
          <w:sz w:val="24"/>
          <w:szCs w:val="24"/>
          <w:lang w:eastAsia="en-US"/>
        </w:rPr>
        <w:t>1.2 papunkči</w:t>
      </w:r>
      <w:r w:rsidR="366CFEC5" w:rsidRPr="677A53BF">
        <w:rPr>
          <w:rFonts w:ascii="Times New Roman" w:eastAsia="Aptos" w:hAnsi="Times New Roman" w:cs="Times New Roman"/>
          <w:b/>
          <w:bCs/>
          <w:sz w:val="24"/>
          <w:szCs w:val="24"/>
          <w:lang w:eastAsia="en-US"/>
        </w:rPr>
        <w:t>ų</w:t>
      </w:r>
      <w:r w:rsidRPr="677A53BF">
        <w:rPr>
          <w:rFonts w:ascii="Times New Roman" w:eastAsia="Aptos" w:hAnsi="Times New Roman" w:cs="Times New Roman"/>
          <w:b/>
          <w:bCs/>
          <w:sz w:val="24"/>
          <w:szCs w:val="24"/>
          <w:lang w:eastAsia="en-US"/>
        </w:rPr>
        <w:t xml:space="preserve"> reikalavimus) per paskutinius 3 metus iki pasiūlymų pateikimo dienos papildoma patirtis“ </w:t>
      </w:r>
      <w:r w:rsidRPr="677A53BF">
        <w:rPr>
          <w:rFonts w:ascii="Times New Roman" w:eastAsia="Aptos" w:hAnsi="Times New Roman" w:cs="Times New Roman"/>
          <w:b/>
          <w:bCs/>
          <w:color w:val="000000" w:themeColor="text1"/>
          <w:sz w:val="24"/>
          <w:szCs w:val="24"/>
          <w:lang w:eastAsia="en-US"/>
        </w:rPr>
        <w:t>(T</w:t>
      </w:r>
      <w:r w:rsidRPr="677A53BF">
        <w:rPr>
          <w:rFonts w:ascii="Times New Roman" w:eastAsia="Aptos" w:hAnsi="Times New Roman" w:cs="Times New Roman"/>
          <w:b/>
          <w:bCs/>
          <w:color w:val="000000" w:themeColor="text1"/>
          <w:sz w:val="24"/>
          <w:szCs w:val="24"/>
          <w:vertAlign w:val="subscript"/>
          <w:lang w:eastAsia="en-US"/>
        </w:rPr>
        <w:t>1</w:t>
      </w:r>
      <w:r w:rsidRPr="677A53BF">
        <w:rPr>
          <w:rFonts w:ascii="Times New Roman" w:eastAsia="Aptos" w:hAnsi="Times New Roman" w:cs="Times New Roman"/>
          <w:b/>
          <w:bCs/>
          <w:color w:val="000000" w:themeColor="text1"/>
          <w:sz w:val="24"/>
          <w:szCs w:val="24"/>
          <w:lang w:eastAsia="en-US"/>
        </w:rPr>
        <w:t xml:space="preserve">) ir „Tiekėjo sutarties vykdymui siūlomo specialisto Nr. 2 (atitinkančio Specialiųjų pirkimo sąlygų 4 priedo 1 punkto lentelės </w:t>
      </w:r>
      <w:r w:rsidR="366CFEC5" w:rsidRPr="677A53BF">
        <w:rPr>
          <w:rFonts w:ascii="Times New Roman" w:eastAsia="Aptos" w:hAnsi="Times New Roman" w:cs="Times New Roman"/>
          <w:b/>
          <w:bCs/>
          <w:color w:val="000000" w:themeColor="text1"/>
          <w:sz w:val="24"/>
          <w:szCs w:val="24"/>
          <w:lang w:eastAsia="en-US"/>
        </w:rPr>
        <w:t xml:space="preserve">1.1 ir </w:t>
      </w:r>
      <w:r w:rsidRPr="677A53BF">
        <w:rPr>
          <w:rFonts w:ascii="Times New Roman" w:eastAsia="Aptos" w:hAnsi="Times New Roman" w:cs="Times New Roman"/>
          <w:b/>
          <w:bCs/>
          <w:color w:val="000000" w:themeColor="text1"/>
          <w:sz w:val="24"/>
          <w:szCs w:val="24"/>
          <w:lang w:eastAsia="en-US"/>
        </w:rPr>
        <w:t>1.2 papunkči</w:t>
      </w:r>
      <w:r w:rsidR="366CFEC5" w:rsidRPr="677A53BF">
        <w:rPr>
          <w:rFonts w:ascii="Times New Roman" w:eastAsia="Aptos" w:hAnsi="Times New Roman" w:cs="Times New Roman"/>
          <w:b/>
          <w:bCs/>
          <w:color w:val="000000" w:themeColor="text1"/>
          <w:sz w:val="24"/>
          <w:szCs w:val="24"/>
          <w:lang w:eastAsia="en-US"/>
        </w:rPr>
        <w:t>ų</w:t>
      </w:r>
      <w:r w:rsidRPr="677A53BF">
        <w:rPr>
          <w:rFonts w:ascii="Times New Roman" w:eastAsia="Aptos" w:hAnsi="Times New Roman" w:cs="Times New Roman"/>
          <w:b/>
          <w:bCs/>
          <w:color w:val="000000" w:themeColor="text1"/>
          <w:sz w:val="24"/>
          <w:szCs w:val="24"/>
          <w:lang w:eastAsia="en-US"/>
        </w:rPr>
        <w:t xml:space="preserve"> reikalavimus) per paskutinius 3 metus iki pasiūlymų pateikimo dienos </w:t>
      </w:r>
      <w:r w:rsidR="00F02534" w:rsidRPr="00F02534">
        <w:rPr>
          <w:rFonts w:ascii="Times New Roman" w:eastAsia="Aptos" w:hAnsi="Times New Roman" w:cs="Times New Roman"/>
          <w:b/>
          <w:bCs/>
          <w:color w:val="000000"/>
          <w:sz w:val="24"/>
          <w:szCs w:val="24"/>
          <w:lang w:eastAsia="en-US"/>
        </w:rPr>
        <w:t>papildoma patirtis“ (T</w:t>
      </w:r>
      <w:r w:rsidR="00F02534" w:rsidRPr="00F02534">
        <w:rPr>
          <w:rFonts w:ascii="Times New Roman" w:eastAsia="Aptos" w:hAnsi="Times New Roman" w:cs="Times New Roman"/>
          <w:b/>
          <w:bCs/>
          <w:color w:val="000000"/>
          <w:sz w:val="24"/>
          <w:szCs w:val="24"/>
          <w:vertAlign w:val="subscript"/>
          <w:lang w:eastAsia="en-US"/>
        </w:rPr>
        <w:t>2</w:t>
      </w:r>
      <w:r w:rsidR="00F02534" w:rsidRPr="00F02534">
        <w:rPr>
          <w:rFonts w:ascii="Times New Roman" w:eastAsia="Aptos" w:hAnsi="Times New Roman" w:cs="Times New Roman"/>
          <w:b/>
          <w:bCs/>
          <w:color w:val="000000"/>
          <w:sz w:val="24"/>
          <w:szCs w:val="24"/>
          <w:lang w:eastAsia="en-US"/>
        </w:rPr>
        <w:t xml:space="preserve">) </w:t>
      </w:r>
      <w:r w:rsidR="00F02534" w:rsidRPr="00F02534">
        <w:rPr>
          <w:rFonts w:ascii="Times New Roman" w:eastAsia="Aptos" w:hAnsi="Times New Roman" w:cs="Times New Roman"/>
          <w:color w:val="000000"/>
          <w:sz w:val="24"/>
          <w:szCs w:val="24"/>
          <w:lang w:eastAsia="en-US"/>
        </w:rPr>
        <w:t>yra</w:t>
      </w:r>
      <w:r w:rsidR="00F02534" w:rsidRPr="00F02534">
        <w:rPr>
          <w:rFonts w:ascii="Times New Roman" w:eastAsia="Aptos" w:hAnsi="Times New Roman" w:cs="Times New Roman"/>
          <w:b/>
          <w:bCs/>
          <w:color w:val="000000"/>
          <w:sz w:val="24"/>
          <w:szCs w:val="24"/>
          <w:lang w:eastAsia="en-US"/>
        </w:rPr>
        <w:t xml:space="preserve"> </w:t>
      </w:r>
      <w:r w:rsidR="00F02534" w:rsidRPr="00F02534">
        <w:rPr>
          <w:rFonts w:ascii="Times New Roman" w:eastAsia="Aptos" w:hAnsi="Times New Roman" w:cs="Times New Roman"/>
          <w:color w:val="000000"/>
          <w:sz w:val="24"/>
          <w:szCs w:val="24"/>
          <w:lang w:eastAsia="en-US"/>
        </w:rPr>
        <w:t>kiekybiniai, kuriems balai skiriami tiesiogiai už kiekvieną reikalaujamą patirtį įrodančią reikšmę</w:t>
      </w:r>
      <w:r w:rsidR="00F02534" w:rsidRPr="00F02534">
        <w:rPr>
          <w:rFonts w:ascii="Times New Roman" w:eastAsia="Aptos" w:hAnsi="Times New Roman" w:cs="Times New Roman"/>
          <w:sz w:val="24"/>
          <w:szCs w:val="24"/>
          <w:lang w:eastAsia="en-US"/>
        </w:rPr>
        <w:t xml:space="preserve">, </w:t>
      </w:r>
      <w:r w:rsidR="00F02534" w:rsidRPr="00F02534">
        <w:rPr>
          <w:rFonts w:ascii="Times New Roman" w:eastAsia="Aptos" w:hAnsi="Times New Roman" w:cs="Times New Roman"/>
          <w:color w:val="000000"/>
          <w:sz w:val="24"/>
          <w:szCs w:val="24"/>
          <w:lang w:eastAsia="en-US"/>
        </w:rPr>
        <w:t>atitinkančią šio priedo 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02534" w:rsidRPr="00F02534" w14:paraId="509A8DC6" w14:textId="77777777" w:rsidTr="0042036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3D4592E2" w14:textId="77777777" w:rsidR="00F02534" w:rsidRPr="00F02534" w:rsidRDefault="00F02534" w:rsidP="00F02534">
            <w:pPr>
              <w:widowControl w:val="0"/>
              <w:tabs>
                <w:tab w:val="left" w:pos="1276"/>
              </w:tabs>
              <w:spacing w:after="0" w:line="240" w:lineRule="auto"/>
              <w:jc w:val="center"/>
              <w:rPr>
                <w:rFonts w:ascii="Times New Roman" w:eastAsia="Aptos" w:hAnsi="Times New Roman" w:cs="Times New Roman"/>
                <w:b/>
                <w:iCs/>
                <w:color w:val="000000"/>
                <w:sz w:val="24"/>
                <w:szCs w:val="24"/>
                <w:lang w:eastAsia="en-US"/>
              </w:rPr>
            </w:pPr>
            <w:r w:rsidRPr="00F02534">
              <w:rPr>
                <w:rFonts w:ascii="Times New Roman" w:eastAsia="Aptos" w:hAnsi="Times New Roman" w:cs="Times New Roman"/>
                <w:b/>
                <w:sz w:val="24"/>
                <w:szCs w:val="24"/>
                <w:lang w:eastAsia="en-US"/>
              </w:rPr>
              <w:t xml:space="preserve">II kriterijaus </w:t>
            </w:r>
            <w:r w:rsidRPr="00F02534">
              <w:rPr>
                <w:rFonts w:ascii="Times New Roman" w:eastAsia="Aptos" w:hAnsi="Times New Roman" w:cs="Times New Roman"/>
                <w:b/>
                <w:iCs/>
                <w:color w:val="000000"/>
                <w:sz w:val="24"/>
                <w:szCs w:val="24"/>
                <w:lang w:eastAsia="en-US"/>
              </w:rPr>
              <w:t>(T) parametrai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120C10B" w14:textId="77777777" w:rsidR="00F02534" w:rsidRPr="00F02534" w:rsidRDefault="00F02534" w:rsidP="00F02534">
            <w:pPr>
              <w:widowControl w:val="0"/>
              <w:tabs>
                <w:tab w:val="left" w:pos="1276"/>
              </w:tabs>
              <w:spacing w:after="0" w:line="240" w:lineRule="auto"/>
              <w:jc w:val="center"/>
              <w:rPr>
                <w:rFonts w:ascii="Times New Roman" w:eastAsia="Aptos" w:hAnsi="Times New Roman" w:cs="Times New Roman"/>
                <w:b/>
                <w:iCs/>
                <w:color w:val="000000"/>
                <w:sz w:val="24"/>
                <w:szCs w:val="24"/>
                <w:lang w:eastAsia="en-US"/>
              </w:rPr>
            </w:pPr>
            <w:r w:rsidRPr="00F02534">
              <w:rPr>
                <w:rFonts w:ascii="Times New Roman" w:eastAsia="Aptos" w:hAnsi="Times New Roman" w:cs="Times New Roman"/>
                <w:b/>
                <w:iCs/>
                <w:color w:val="000000"/>
                <w:sz w:val="24"/>
                <w:szCs w:val="24"/>
                <w:lang w:eastAsia="en-US"/>
              </w:rPr>
              <w:t>Balų skyrimo kiekvienam parametrui tvarka (pagal šio priedo 2 punktą)</w:t>
            </w:r>
          </w:p>
        </w:tc>
      </w:tr>
      <w:tr w:rsidR="00F02534" w:rsidRPr="00F02534" w14:paraId="0A3D5A1A" w14:textId="77777777" w:rsidTr="00420369">
        <w:trPr>
          <w:trHeight w:val="204"/>
        </w:trPr>
        <w:tc>
          <w:tcPr>
            <w:tcW w:w="2371" w:type="pct"/>
            <w:tcBorders>
              <w:top w:val="single" w:sz="4" w:space="0" w:color="auto"/>
              <w:left w:val="single" w:sz="4" w:space="0" w:color="auto"/>
              <w:bottom w:val="single" w:sz="4" w:space="0" w:color="auto"/>
              <w:right w:val="single" w:sz="4" w:space="0" w:color="auto"/>
            </w:tcBorders>
            <w:hideMark/>
          </w:tcPr>
          <w:p w14:paraId="543DC968" w14:textId="77777777" w:rsidR="00F02534" w:rsidRPr="00F02534" w:rsidRDefault="00F02534" w:rsidP="00F02534">
            <w:pPr>
              <w:tabs>
                <w:tab w:val="left" w:pos="567"/>
              </w:tabs>
              <w:spacing w:after="0" w:line="240" w:lineRule="auto"/>
              <w:jc w:val="both"/>
              <w:rPr>
                <w:rFonts w:ascii="Times New Roman" w:eastAsia="Aptos" w:hAnsi="Times New Roman" w:cs="Times New Roman"/>
                <w:b/>
                <w:bCs/>
                <w:sz w:val="24"/>
                <w:szCs w:val="24"/>
                <w:lang w:eastAsia="en-US"/>
              </w:rPr>
            </w:pPr>
            <w:r w:rsidRPr="00F02534">
              <w:rPr>
                <w:rFonts w:ascii="Times New Roman" w:eastAsia="Aptos" w:hAnsi="Times New Roman" w:cs="Times New Roman"/>
                <w:b/>
                <w:bCs/>
                <w:sz w:val="24"/>
                <w:szCs w:val="24"/>
                <w:lang w:eastAsia="en-US"/>
              </w:rPr>
              <w:t>Parametras T</w:t>
            </w:r>
            <w:r w:rsidRPr="00F02534">
              <w:rPr>
                <w:rFonts w:ascii="Times New Roman" w:eastAsia="Aptos" w:hAnsi="Times New Roman" w:cs="Times New Roman"/>
                <w:b/>
                <w:bCs/>
                <w:sz w:val="24"/>
                <w:szCs w:val="24"/>
                <w:vertAlign w:val="subscript"/>
                <w:lang w:eastAsia="en-US"/>
              </w:rPr>
              <w:t>1</w:t>
            </w:r>
            <w:r w:rsidRPr="00F02534">
              <w:rPr>
                <w:rFonts w:ascii="Times New Roman" w:eastAsia="Aptos" w:hAnsi="Times New Roman" w:cs="Times New Roman"/>
                <w:b/>
                <w:bCs/>
                <w:sz w:val="24"/>
                <w:szCs w:val="24"/>
                <w:lang w:eastAsia="en-US"/>
              </w:rPr>
              <w:t xml:space="preserve"> </w:t>
            </w:r>
          </w:p>
        </w:tc>
        <w:tc>
          <w:tcPr>
            <w:tcW w:w="2629" w:type="pct"/>
            <w:tcBorders>
              <w:top w:val="single" w:sz="4" w:space="0" w:color="auto"/>
              <w:left w:val="single" w:sz="4" w:space="0" w:color="auto"/>
              <w:bottom w:val="single" w:sz="4" w:space="0" w:color="auto"/>
              <w:right w:val="single" w:sz="4" w:space="0" w:color="auto"/>
            </w:tcBorders>
            <w:hideMark/>
          </w:tcPr>
          <w:p w14:paraId="61648ADF"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 xml:space="preserve">0 balų – </w:t>
            </w:r>
            <w:r w:rsidRPr="00F02534">
              <w:rPr>
                <w:rFonts w:ascii="Times New Roman" w:eastAsia="Times New Roman" w:hAnsi="Times New Roman" w:cs="Times New Roman"/>
                <w:color w:val="000000" w:themeColor="text1"/>
                <w:sz w:val="24"/>
                <w:szCs w:val="24"/>
                <w:lang w:eastAsia="en-US"/>
              </w:rPr>
              <w:t>jei nenurodyta papildoma patirtis arba patirtis neatitinka reikalavimų</w:t>
            </w:r>
            <w:r w:rsidRPr="00F02534">
              <w:rPr>
                <w:rFonts w:ascii="Times New Roman" w:eastAsia="Times New Roman" w:hAnsi="Times New Roman" w:cs="Times New Roman"/>
                <w:color w:val="000000"/>
                <w:sz w:val="24"/>
                <w:szCs w:val="24"/>
              </w:rPr>
              <w:t>;</w:t>
            </w:r>
          </w:p>
          <w:p w14:paraId="69308306"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5 balai –  papildoma patirtis 201-300 akademinių valandų;</w:t>
            </w:r>
          </w:p>
          <w:p w14:paraId="051F5A3F"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10 balų – papildoma patirtis 301-400 akademinių valandų;</w:t>
            </w:r>
          </w:p>
          <w:p w14:paraId="1ED5C6EE" w14:textId="77777777" w:rsidR="00F02534" w:rsidRPr="00F02534" w:rsidRDefault="00F02534" w:rsidP="00F02534">
            <w:pPr>
              <w:widowControl w:val="0"/>
              <w:tabs>
                <w:tab w:val="left" w:pos="1276"/>
              </w:tabs>
              <w:spacing w:after="0" w:line="240" w:lineRule="auto"/>
              <w:jc w:val="both"/>
              <w:rPr>
                <w:rFonts w:ascii="Times New Roman" w:eastAsia="Aptos" w:hAnsi="Times New Roman" w:cs="Times New Roman"/>
                <w:color w:val="000000"/>
                <w:sz w:val="24"/>
                <w:szCs w:val="24"/>
                <w:lang w:eastAsia="en-US"/>
              </w:rPr>
            </w:pPr>
            <w:r w:rsidRPr="00F02534">
              <w:rPr>
                <w:rFonts w:ascii="Times New Roman" w:eastAsia="Aptos" w:hAnsi="Times New Roman" w:cs="Times New Roman"/>
                <w:color w:val="000000"/>
                <w:sz w:val="24"/>
                <w:szCs w:val="24"/>
                <w:lang w:eastAsia="en-US"/>
              </w:rPr>
              <w:t>20 balų – papildoma patirtis virš 400 akademinių valandų.</w:t>
            </w:r>
          </w:p>
        </w:tc>
      </w:tr>
      <w:tr w:rsidR="00F02534" w:rsidRPr="00F02534" w14:paraId="121CF049" w14:textId="77777777" w:rsidTr="00420369">
        <w:trPr>
          <w:trHeight w:val="1070"/>
        </w:trPr>
        <w:tc>
          <w:tcPr>
            <w:tcW w:w="2371" w:type="pct"/>
            <w:tcBorders>
              <w:top w:val="single" w:sz="4" w:space="0" w:color="auto"/>
              <w:left w:val="single" w:sz="4" w:space="0" w:color="auto"/>
              <w:bottom w:val="single" w:sz="4" w:space="0" w:color="auto"/>
              <w:right w:val="single" w:sz="4" w:space="0" w:color="auto"/>
            </w:tcBorders>
            <w:hideMark/>
          </w:tcPr>
          <w:p w14:paraId="6EB64F6A" w14:textId="77777777" w:rsidR="00F02534" w:rsidRPr="00F02534" w:rsidRDefault="00F02534" w:rsidP="00F02534">
            <w:pPr>
              <w:tabs>
                <w:tab w:val="left" w:pos="567"/>
              </w:tabs>
              <w:spacing w:after="0" w:line="240" w:lineRule="auto"/>
              <w:jc w:val="both"/>
              <w:rPr>
                <w:rFonts w:ascii="Times New Roman" w:eastAsia="Aptos" w:hAnsi="Times New Roman" w:cs="Times New Roman"/>
                <w:b/>
                <w:bCs/>
                <w:color w:val="000000"/>
                <w:sz w:val="24"/>
                <w:szCs w:val="24"/>
                <w:lang w:eastAsia="en-US"/>
              </w:rPr>
            </w:pPr>
            <w:r w:rsidRPr="00F02534">
              <w:rPr>
                <w:rFonts w:ascii="Times New Roman" w:eastAsia="Aptos" w:hAnsi="Times New Roman" w:cs="Times New Roman"/>
                <w:b/>
                <w:bCs/>
                <w:color w:val="000000"/>
                <w:sz w:val="24"/>
                <w:szCs w:val="24"/>
                <w:lang w:eastAsia="en-US"/>
              </w:rPr>
              <w:t>Parametras T</w:t>
            </w:r>
            <w:r w:rsidRPr="00F02534">
              <w:rPr>
                <w:rFonts w:ascii="Times New Roman" w:eastAsia="Aptos" w:hAnsi="Times New Roman" w:cs="Times New Roman"/>
                <w:b/>
                <w:bCs/>
                <w:color w:val="000000"/>
                <w:sz w:val="24"/>
                <w:szCs w:val="24"/>
                <w:vertAlign w:val="subscript"/>
                <w:lang w:eastAsia="en-US"/>
              </w:rPr>
              <w:t>2</w:t>
            </w:r>
            <w:r w:rsidRPr="00F02534">
              <w:rPr>
                <w:rFonts w:ascii="Times New Roman" w:eastAsia="Aptos" w:hAnsi="Times New Roman" w:cs="Times New Roman"/>
                <w:b/>
                <w:bCs/>
                <w:color w:val="000000"/>
                <w:sz w:val="24"/>
                <w:szCs w:val="24"/>
                <w:lang w:eastAsia="en-US"/>
              </w:rPr>
              <w:t xml:space="preserve"> </w:t>
            </w:r>
          </w:p>
        </w:tc>
        <w:tc>
          <w:tcPr>
            <w:tcW w:w="2629" w:type="pct"/>
            <w:tcBorders>
              <w:top w:val="single" w:sz="4" w:space="0" w:color="auto"/>
              <w:left w:val="single" w:sz="4" w:space="0" w:color="auto"/>
              <w:bottom w:val="single" w:sz="4" w:space="0" w:color="auto"/>
              <w:right w:val="single" w:sz="4" w:space="0" w:color="auto"/>
            </w:tcBorders>
            <w:hideMark/>
          </w:tcPr>
          <w:p w14:paraId="631189A5"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 xml:space="preserve">0 balų – </w:t>
            </w:r>
            <w:r w:rsidRPr="00F02534">
              <w:rPr>
                <w:rFonts w:ascii="Times New Roman" w:eastAsia="Times New Roman" w:hAnsi="Times New Roman" w:cs="Times New Roman"/>
                <w:color w:val="000000" w:themeColor="text1"/>
                <w:sz w:val="24"/>
                <w:szCs w:val="24"/>
                <w:lang w:eastAsia="en-US"/>
              </w:rPr>
              <w:t>jei nenurodyta papildoma patirtis arba patirtis neatitinka reikalavimų</w:t>
            </w:r>
            <w:r w:rsidRPr="00F02534">
              <w:rPr>
                <w:rFonts w:ascii="Times New Roman" w:eastAsia="Times New Roman" w:hAnsi="Times New Roman" w:cs="Times New Roman"/>
                <w:color w:val="000000"/>
                <w:sz w:val="24"/>
                <w:szCs w:val="24"/>
              </w:rPr>
              <w:t>;</w:t>
            </w:r>
          </w:p>
          <w:p w14:paraId="32DA6DC3"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5 balai – papildoma patirtis 201-300 akademinių valandų;</w:t>
            </w:r>
          </w:p>
          <w:p w14:paraId="00B19E1F"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10 balų – papildoma patirtis 301-400 akademinių valandų;</w:t>
            </w:r>
          </w:p>
          <w:p w14:paraId="390BBB4B" w14:textId="77777777" w:rsidR="00F02534" w:rsidRPr="00F02534" w:rsidRDefault="00F02534" w:rsidP="00F02534">
            <w:pPr>
              <w:spacing w:after="0" w:line="240" w:lineRule="auto"/>
              <w:jc w:val="both"/>
              <w:textAlignment w:val="baseline"/>
              <w:rPr>
                <w:rFonts w:ascii="Times New Roman" w:eastAsia="Times New Roman" w:hAnsi="Times New Roman" w:cs="Times New Roman"/>
                <w:color w:val="000000"/>
                <w:sz w:val="24"/>
                <w:szCs w:val="24"/>
              </w:rPr>
            </w:pPr>
            <w:r w:rsidRPr="00F02534">
              <w:rPr>
                <w:rFonts w:ascii="Times New Roman" w:eastAsia="Times New Roman" w:hAnsi="Times New Roman" w:cs="Times New Roman"/>
                <w:color w:val="000000"/>
                <w:sz w:val="24"/>
                <w:szCs w:val="24"/>
              </w:rPr>
              <w:t>20 balų – papildoma patirtis virš 400 akademinių valandų.</w:t>
            </w:r>
          </w:p>
        </w:tc>
      </w:tr>
    </w:tbl>
    <w:p w14:paraId="7B3ADCC2" w14:textId="77777777" w:rsidR="00F02534" w:rsidRPr="00F02534" w:rsidRDefault="00F02534" w:rsidP="00F02534">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rPr>
      </w:pPr>
      <w:r w:rsidRPr="00F02534">
        <w:rPr>
          <w:rFonts w:ascii="Times New Roman" w:eastAsia="Aptos" w:hAnsi="Times New Roman" w:cs="Times New Roman"/>
          <w:sz w:val="24"/>
          <w:szCs w:val="24"/>
          <w:lang w:eastAsia="en-US" w:bidi="en-US"/>
        </w:rPr>
        <w:t>8. Perkančioji organizacija, siekdama įsitikinti arba pasitikslinti tiekėjo p</w:t>
      </w:r>
      <w:r w:rsidRPr="00F02534">
        <w:rPr>
          <w:rFonts w:ascii="Times New Roman" w:eastAsia="Aptos" w:hAnsi="Times New Roman" w:cs="Times New Roman"/>
          <w:sz w:val="24"/>
          <w:szCs w:val="24"/>
          <w:lang w:eastAsia="en-US"/>
        </w:rPr>
        <w:t xml:space="preserve">asiūlymo II kriterijaus </w:t>
      </w:r>
      <w:r w:rsidRPr="00F02534">
        <w:rPr>
          <w:rFonts w:ascii="Times New Roman" w:eastAsia="Aptos" w:hAnsi="Times New Roman" w:cs="Times New Roman"/>
          <w:color w:val="000000"/>
          <w:sz w:val="24"/>
          <w:szCs w:val="24"/>
          <w:lang w:eastAsia="en-US"/>
        </w:rPr>
        <w:t xml:space="preserve">(T) parametrų </w:t>
      </w:r>
      <w:r w:rsidRPr="00F02534">
        <w:rPr>
          <w:rFonts w:ascii="Times New Roman" w:eastAsia="Aptos" w:hAnsi="Times New Roman" w:cs="Times New Roman"/>
          <w:sz w:val="24"/>
          <w:szCs w:val="24"/>
          <w:lang w:eastAsia="en-US"/>
        </w:rPr>
        <w:t>T</w:t>
      </w:r>
      <w:r w:rsidRPr="00F02534">
        <w:rPr>
          <w:rFonts w:ascii="Times New Roman" w:eastAsia="Aptos" w:hAnsi="Times New Roman" w:cs="Times New Roman"/>
          <w:sz w:val="24"/>
          <w:szCs w:val="24"/>
          <w:vertAlign w:val="subscript"/>
          <w:lang w:eastAsia="en-US"/>
        </w:rPr>
        <w:t>1</w:t>
      </w:r>
      <w:r w:rsidRPr="00F02534">
        <w:rPr>
          <w:rFonts w:ascii="Times New Roman" w:eastAsia="Aptos" w:hAnsi="Times New Roman" w:cs="Times New Roman"/>
          <w:sz w:val="24"/>
          <w:szCs w:val="24"/>
          <w:lang w:eastAsia="en-US"/>
        </w:rPr>
        <w:t xml:space="preserve"> ir T</w:t>
      </w:r>
      <w:r w:rsidRPr="00F02534">
        <w:rPr>
          <w:rFonts w:ascii="Times New Roman" w:eastAsia="Aptos" w:hAnsi="Times New Roman" w:cs="Times New Roman"/>
          <w:sz w:val="24"/>
          <w:szCs w:val="24"/>
          <w:vertAlign w:val="subscript"/>
          <w:lang w:eastAsia="en-US"/>
        </w:rPr>
        <w:t>2</w:t>
      </w:r>
      <w:r w:rsidRPr="00F02534">
        <w:rPr>
          <w:rFonts w:ascii="Times New Roman" w:eastAsia="Aptos" w:hAnsi="Times New Roman" w:cs="Times New Roman"/>
          <w:sz w:val="24"/>
          <w:szCs w:val="24"/>
          <w:lang w:eastAsia="en-US"/>
        </w:rPr>
        <w:t xml:space="preserve"> </w:t>
      </w:r>
      <w:r w:rsidRPr="00F02534">
        <w:rPr>
          <w:rFonts w:ascii="Times New Roman" w:eastAsia="Aptos" w:hAnsi="Times New Roman" w:cs="Times New Roman"/>
          <w:sz w:val="24"/>
          <w:szCs w:val="24"/>
          <w:lang w:eastAsia="en-US" w:bidi="en-US"/>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5B6D9643" w14:textId="66E65AA5" w:rsidR="00F02534" w:rsidRPr="00F02534" w:rsidRDefault="7C900DF6" w:rsidP="677A53BF">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rPr>
      </w:pPr>
      <w:r w:rsidRPr="677A53BF">
        <w:rPr>
          <w:rFonts w:ascii="Times New Roman" w:eastAsia="Aptos" w:hAnsi="Times New Roman" w:cs="Times New Roman"/>
          <w:sz w:val="24"/>
          <w:szCs w:val="24"/>
          <w:lang w:eastAsia="en-US" w:bidi="en-US"/>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11F7A860" w14:textId="6FF748F8" w:rsidR="00F02534" w:rsidRPr="00F02534" w:rsidRDefault="7C900DF6" w:rsidP="677A53BF">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rPr>
      </w:pPr>
      <w:r w:rsidRPr="677A53BF">
        <w:rPr>
          <w:rFonts w:ascii="Times New Roman" w:eastAsia="Aptos" w:hAnsi="Times New Roman" w:cs="Times New Roman"/>
          <w:sz w:val="24"/>
          <w:szCs w:val="24"/>
          <w:lang w:eastAsia="en-US" w:bidi="en-US"/>
        </w:rPr>
        <w:t>_________________________________________________</w:t>
      </w:r>
    </w:p>
    <w:p w14:paraId="65031F2C" w14:textId="695610EA" w:rsidR="00F02534" w:rsidRPr="00F02534" w:rsidRDefault="00F02534" w:rsidP="00F02534">
      <w:pPr>
        <w:spacing w:line="259" w:lineRule="auto"/>
        <w:rPr>
          <w:rFonts w:ascii="Times New Roman" w:eastAsia="Aptos" w:hAnsi="Times New Roman" w:cs="Times New Roman"/>
          <w:sz w:val="24"/>
          <w:szCs w:val="24"/>
          <w:lang w:eastAsia="en-US" w:bidi="en-US"/>
        </w:rPr>
      </w:pPr>
    </w:p>
    <w:p w14:paraId="76B3900D" w14:textId="77777777" w:rsidR="00556AA3" w:rsidRDefault="00556AA3" w:rsidP="00556AA3">
      <w:pPr>
        <w:pStyle w:val="Heading2"/>
        <w:spacing w:before="0"/>
        <w:ind w:left="5103"/>
        <w:rPr>
          <w:rFonts w:ascii="Times New Roman" w:eastAsia="Calibri" w:hAnsi="Times New Roman" w:cs="Times New Roman"/>
          <w:color w:val="auto"/>
          <w:sz w:val="24"/>
          <w:szCs w:val="24"/>
        </w:rPr>
        <w:sectPr w:rsidR="00556AA3" w:rsidSect="00B12FB8">
          <w:pgSz w:w="12240" w:h="15840"/>
          <w:pgMar w:top="1134" w:right="567" w:bottom="1134" w:left="1701" w:header="720" w:footer="720" w:gutter="0"/>
          <w:cols w:space="720"/>
          <w:titlePg/>
          <w:docGrid w:linePitch="360"/>
        </w:sectPr>
      </w:pPr>
    </w:p>
    <w:p w14:paraId="4FFD94BA" w14:textId="2D71A575" w:rsidR="00556AA3" w:rsidRDefault="00556AA3" w:rsidP="00556AA3">
      <w:pPr>
        <w:pStyle w:val="Heading2"/>
        <w:spacing w:before="0"/>
        <w:ind w:left="10287" w:firstLine="81"/>
        <w:rPr>
          <w:rFonts w:ascii="Times New Roman" w:eastAsia="Calibri" w:hAnsi="Times New Roman" w:cs="Times New Roman"/>
          <w:color w:val="auto"/>
          <w:sz w:val="24"/>
          <w:szCs w:val="24"/>
        </w:rPr>
      </w:pPr>
      <w:r w:rsidRPr="00316E72">
        <w:rPr>
          <w:rFonts w:ascii="Times New Roman" w:eastAsia="Calibri" w:hAnsi="Times New Roman" w:cs="Times New Roman"/>
          <w:color w:val="auto"/>
          <w:sz w:val="24"/>
          <w:szCs w:val="24"/>
        </w:rPr>
        <w:lastRenderedPageBreak/>
        <w:t>Pirkimo sąlygų 7 pried</w:t>
      </w:r>
      <w:r>
        <w:rPr>
          <w:rFonts w:ascii="Times New Roman" w:eastAsia="Calibri" w:hAnsi="Times New Roman" w:cs="Times New Roman"/>
          <w:color w:val="auto"/>
          <w:sz w:val="24"/>
          <w:szCs w:val="24"/>
        </w:rPr>
        <w:t>o priedėlis</w:t>
      </w:r>
      <w:r w:rsidRPr="00316E72">
        <w:rPr>
          <w:rFonts w:ascii="Times New Roman" w:eastAsia="Calibri" w:hAnsi="Times New Roman" w:cs="Times New Roman"/>
          <w:color w:val="auto"/>
          <w:sz w:val="24"/>
          <w:szCs w:val="24"/>
        </w:rPr>
        <w:t xml:space="preserve"> </w:t>
      </w:r>
    </w:p>
    <w:p w14:paraId="6D0D49EF" w14:textId="5B88F24D" w:rsidR="001573DA" w:rsidRPr="00316E72" w:rsidRDefault="00F02534" w:rsidP="00556AA3">
      <w:pPr>
        <w:spacing w:before="240" w:after="0" w:line="240" w:lineRule="auto"/>
        <w:ind w:right="-603" w:firstLine="567"/>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II </w:t>
      </w:r>
      <w:r w:rsidR="001573DA" w:rsidRPr="00316E72">
        <w:rPr>
          <w:rFonts w:ascii="Times New Roman" w:eastAsia="Calibri" w:hAnsi="Times New Roman" w:cs="Times New Roman"/>
          <w:b/>
          <w:bCs/>
          <w:color w:val="000000"/>
          <w:kern w:val="2"/>
          <w:sz w:val="24"/>
          <w:szCs w:val="24"/>
          <w:lang w:eastAsia="en-US"/>
          <w14:ligatures w14:val="standardContextual"/>
        </w:rPr>
        <w:t>KRITERIJ</w:t>
      </w:r>
      <w:r>
        <w:rPr>
          <w:rFonts w:ascii="Times New Roman" w:eastAsia="Calibri" w:hAnsi="Times New Roman" w:cs="Times New Roman"/>
          <w:b/>
          <w:bCs/>
          <w:color w:val="000000"/>
          <w:kern w:val="2"/>
          <w:sz w:val="24"/>
          <w:szCs w:val="24"/>
          <w:lang w:eastAsia="en-US"/>
          <w14:ligatures w14:val="standardContextual"/>
        </w:rPr>
        <w:t>AUS (T</w:t>
      </w:r>
      <w:r w:rsidR="00556AA3">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b/>
          <w:bCs/>
          <w:color w:val="000000"/>
          <w:kern w:val="2"/>
          <w:sz w:val="24"/>
          <w:szCs w:val="24"/>
          <w:lang w:eastAsia="en-US"/>
          <w14:ligatures w14:val="standardContextual"/>
        </w:rPr>
        <w:t xml:space="preserve"> PARAMERTŲ </w:t>
      </w:r>
      <w:r w:rsidR="001573DA" w:rsidRPr="00316E72">
        <w:rPr>
          <w:rFonts w:ascii="Times New Roman" w:eastAsia="Calibri" w:hAnsi="Times New Roman" w:cs="Times New Roman"/>
          <w:b/>
          <w:bCs/>
          <w:color w:val="000000"/>
          <w:kern w:val="2"/>
          <w:sz w:val="24"/>
          <w:szCs w:val="24"/>
          <w:lang w:eastAsia="en-US"/>
          <w14:ligatures w14:val="standardContextual"/>
        </w:rPr>
        <w:t>T</w:t>
      </w:r>
      <w:r w:rsidR="001573DA" w:rsidRPr="00316E72">
        <w:rPr>
          <w:rFonts w:ascii="Times New Roman" w:eastAsia="Calibri" w:hAnsi="Times New Roman" w:cs="Times New Roman"/>
          <w:b/>
          <w:bCs/>
          <w:color w:val="000000"/>
          <w:kern w:val="2"/>
          <w:sz w:val="24"/>
          <w:szCs w:val="24"/>
          <w:vertAlign w:val="subscript"/>
          <w:lang w:eastAsia="en-US"/>
          <w14:ligatures w14:val="standardContextual"/>
        </w:rPr>
        <w:t>1</w:t>
      </w:r>
      <w:r w:rsidR="001573DA" w:rsidRPr="00316E72">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b/>
          <w:bCs/>
          <w:color w:val="000000"/>
          <w:kern w:val="2"/>
          <w:sz w:val="24"/>
          <w:szCs w:val="24"/>
          <w:lang w:eastAsia="en-US"/>
          <w14:ligatures w14:val="standardContextual"/>
        </w:rPr>
        <w:t xml:space="preserve">IR </w:t>
      </w:r>
      <w:r w:rsidR="001573DA" w:rsidRPr="00316E72">
        <w:rPr>
          <w:rFonts w:ascii="Times New Roman" w:eastAsia="Calibri" w:hAnsi="Times New Roman" w:cs="Times New Roman"/>
          <w:b/>
          <w:bCs/>
          <w:color w:val="000000"/>
          <w:kern w:val="2"/>
          <w:sz w:val="24"/>
          <w:szCs w:val="24"/>
          <w:lang w:eastAsia="en-US"/>
          <w14:ligatures w14:val="standardContextual"/>
        </w:rPr>
        <w:t>T</w:t>
      </w:r>
      <w:r w:rsidR="001573DA" w:rsidRPr="00316E72">
        <w:rPr>
          <w:rFonts w:ascii="Times New Roman" w:eastAsia="Calibri" w:hAnsi="Times New Roman" w:cs="Times New Roman"/>
          <w:b/>
          <w:bCs/>
          <w:color w:val="000000"/>
          <w:kern w:val="2"/>
          <w:sz w:val="24"/>
          <w:szCs w:val="24"/>
          <w:vertAlign w:val="subscript"/>
          <w:lang w:eastAsia="en-US"/>
          <w14:ligatures w14:val="standardContextual"/>
        </w:rPr>
        <w:t>2</w:t>
      </w:r>
      <w:r w:rsidR="001573DA" w:rsidRPr="00316E72">
        <w:rPr>
          <w:rFonts w:ascii="Times New Roman" w:eastAsia="Calibri" w:hAnsi="Times New Roman" w:cs="Times New Roman"/>
          <w:b/>
          <w:bCs/>
          <w:color w:val="000000"/>
          <w:kern w:val="2"/>
          <w:sz w:val="24"/>
          <w:szCs w:val="24"/>
          <w:lang w:eastAsia="en-US"/>
          <w14:ligatures w14:val="standardContextual"/>
        </w:rPr>
        <w:t>, VERTINIM</w:t>
      </w:r>
      <w:r>
        <w:rPr>
          <w:rFonts w:ascii="Times New Roman" w:eastAsia="Calibri" w:hAnsi="Times New Roman" w:cs="Times New Roman"/>
          <w:b/>
          <w:bCs/>
          <w:color w:val="000000"/>
          <w:kern w:val="2"/>
          <w:sz w:val="24"/>
          <w:szCs w:val="24"/>
          <w:lang w:eastAsia="en-US"/>
          <w14:ligatures w14:val="standardContextual"/>
        </w:rPr>
        <w:t>UI</w:t>
      </w:r>
    </w:p>
    <w:p w14:paraId="1D5D1C29" w14:textId="01415646" w:rsidR="001573DA" w:rsidRDefault="001573DA" w:rsidP="009D3997">
      <w:pPr>
        <w:spacing w:before="240" w:after="0" w:line="240" w:lineRule="auto"/>
        <w:jc w:val="both"/>
        <w:rPr>
          <w:rFonts w:ascii="Times New Roman" w:eastAsia="Calibri" w:hAnsi="Times New Roman" w:cs="Times New Roman"/>
          <w:kern w:val="2"/>
          <w:sz w:val="24"/>
          <w:szCs w:val="24"/>
          <w:lang w:eastAsia="en-US"/>
          <w14:ligatures w14:val="standardContextual"/>
        </w:rPr>
      </w:pPr>
      <w:r w:rsidRPr="00316E72">
        <w:rPr>
          <w:rFonts w:ascii="Times New Roman" w:eastAsia="Calibri" w:hAnsi="Times New Roman" w:cs="Times New Roman"/>
          <w:b/>
          <w:bCs/>
          <w:kern w:val="2"/>
          <w:sz w:val="24"/>
          <w:szCs w:val="24"/>
          <w:lang w:eastAsia="en-US"/>
          <w14:ligatures w14:val="standardContextual"/>
        </w:rPr>
        <w:t>Lentelė</w:t>
      </w:r>
      <w:r w:rsidRPr="00316E72">
        <w:rPr>
          <w:rFonts w:ascii="Times New Roman" w:eastAsia="Calibri" w:hAnsi="Times New Roman" w:cs="Times New Roman"/>
          <w:kern w:val="2"/>
          <w:sz w:val="24"/>
          <w:szCs w:val="24"/>
          <w:lang w:eastAsia="en-US"/>
          <w14:ligatures w14:val="standardContextual"/>
        </w:rPr>
        <w:t xml:space="preserve">. Informacija apie </w:t>
      </w:r>
      <w:bookmarkStart w:id="69" w:name="_Hlk198659976"/>
      <w:r w:rsidRPr="00316E72">
        <w:rPr>
          <w:rFonts w:ascii="Times New Roman" w:eastAsia="Calibri" w:hAnsi="Times New Roman" w:cs="Times New Roman"/>
          <w:b/>
          <w:bCs/>
          <w:color w:val="000000"/>
          <w:kern w:val="2"/>
          <w:sz w:val="24"/>
          <w:szCs w:val="24"/>
          <w:lang w:eastAsia="en-US"/>
          <w14:ligatures w14:val="standardContextual"/>
        </w:rPr>
        <w:t>Specialisto Nr. 1 (T</w:t>
      </w:r>
      <w:r w:rsidRPr="00316E72">
        <w:rPr>
          <w:rFonts w:ascii="Times New Roman" w:eastAsia="Calibri" w:hAnsi="Times New Roman" w:cs="Times New Roman"/>
          <w:b/>
          <w:bCs/>
          <w:color w:val="000000"/>
          <w:kern w:val="2"/>
          <w:sz w:val="24"/>
          <w:szCs w:val="24"/>
          <w:vertAlign w:val="subscript"/>
          <w:lang w:eastAsia="en-US"/>
          <w14:ligatures w14:val="standardContextual"/>
        </w:rPr>
        <w:t>2</w:t>
      </w:r>
      <w:r w:rsidRPr="00316E72">
        <w:rPr>
          <w:rFonts w:ascii="Times New Roman" w:eastAsia="Calibri" w:hAnsi="Times New Roman" w:cs="Times New Roman"/>
          <w:b/>
          <w:bCs/>
          <w:color w:val="000000"/>
          <w:kern w:val="2"/>
          <w:sz w:val="24"/>
          <w:szCs w:val="24"/>
          <w:lang w:eastAsia="en-US"/>
          <w14:ligatures w14:val="standardContextual"/>
        </w:rPr>
        <w:t>)</w:t>
      </w:r>
      <w:r w:rsidR="00F74D92" w:rsidRPr="00316E72">
        <w:rPr>
          <w:rFonts w:ascii="Times New Roman" w:eastAsia="Calibri" w:hAnsi="Times New Roman" w:cs="Times New Roman"/>
          <w:b/>
          <w:bCs/>
          <w:color w:val="000000"/>
          <w:kern w:val="2"/>
          <w:sz w:val="24"/>
          <w:szCs w:val="24"/>
          <w:lang w:eastAsia="en-US"/>
          <w14:ligatures w14:val="standardContextual"/>
        </w:rPr>
        <w:t xml:space="preserve"> ir</w:t>
      </w:r>
      <w:r w:rsidRPr="00316E72">
        <w:rPr>
          <w:rFonts w:ascii="Times New Roman" w:eastAsia="Calibri" w:hAnsi="Times New Roman" w:cs="Times New Roman"/>
          <w:color w:val="000000"/>
          <w:kern w:val="2"/>
          <w:sz w:val="24"/>
          <w:szCs w:val="24"/>
          <w:lang w:eastAsia="en-US"/>
          <w14:ligatures w14:val="standardContextual"/>
        </w:rPr>
        <w:t xml:space="preserve"> </w:t>
      </w:r>
      <w:r w:rsidRPr="00316E72">
        <w:rPr>
          <w:rFonts w:ascii="Times New Roman" w:eastAsia="Calibri" w:hAnsi="Times New Roman" w:cs="Times New Roman"/>
          <w:b/>
          <w:bCs/>
          <w:color w:val="000000"/>
          <w:kern w:val="2"/>
          <w:sz w:val="24"/>
          <w:szCs w:val="24"/>
          <w:lang w:eastAsia="en-US"/>
          <w14:ligatures w14:val="standardContextual"/>
        </w:rPr>
        <w:t>Specialisto Nr. 2 (T</w:t>
      </w:r>
      <w:r w:rsidR="00556AA3">
        <w:rPr>
          <w:rFonts w:ascii="Times New Roman" w:eastAsia="Calibri" w:hAnsi="Times New Roman" w:cs="Times New Roman"/>
          <w:b/>
          <w:bCs/>
          <w:color w:val="000000"/>
          <w:kern w:val="2"/>
          <w:sz w:val="24"/>
          <w:szCs w:val="24"/>
          <w:vertAlign w:val="subscript"/>
          <w:lang w:eastAsia="en-US"/>
          <w14:ligatures w14:val="standardContextual"/>
        </w:rPr>
        <w:t>2</w:t>
      </w:r>
      <w:r w:rsidRPr="00316E72">
        <w:rPr>
          <w:rFonts w:ascii="Times New Roman" w:eastAsia="Calibri" w:hAnsi="Times New Roman" w:cs="Times New Roman"/>
          <w:b/>
          <w:bCs/>
          <w:color w:val="000000"/>
          <w:kern w:val="2"/>
          <w:sz w:val="24"/>
          <w:szCs w:val="24"/>
          <w:lang w:eastAsia="en-US"/>
          <w14:ligatures w14:val="standardContextual"/>
        </w:rPr>
        <w:t>)</w:t>
      </w:r>
      <w:bookmarkEnd w:id="69"/>
      <w:r w:rsidRPr="00316E72">
        <w:rPr>
          <w:rFonts w:ascii="Times New Roman" w:eastAsia="Calibri" w:hAnsi="Times New Roman" w:cs="Times New Roman"/>
          <w:b/>
          <w:bCs/>
          <w:color w:val="000000"/>
          <w:kern w:val="2"/>
          <w:sz w:val="24"/>
          <w:szCs w:val="24"/>
          <w:lang w:eastAsia="en-US"/>
          <w14:ligatures w14:val="standardContextual"/>
        </w:rPr>
        <w:t xml:space="preserve"> </w:t>
      </w:r>
      <w:r w:rsidRPr="00316E72">
        <w:rPr>
          <w:rFonts w:ascii="Times New Roman" w:eastAsia="Calibri" w:hAnsi="Times New Roman" w:cs="Times New Roman"/>
          <w:b/>
          <w:bCs/>
          <w:color w:val="000000"/>
          <w:kern w:val="2"/>
          <w:sz w:val="24"/>
          <w:szCs w:val="24"/>
          <w:u w:val="single"/>
          <w:lang w:eastAsia="en-US"/>
          <w14:ligatures w14:val="standardContextual"/>
        </w:rPr>
        <w:t>papildom</w:t>
      </w:r>
      <w:r w:rsidR="00556AA3">
        <w:rPr>
          <w:rFonts w:ascii="Times New Roman" w:eastAsia="Calibri" w:hAnsi="Times New Roman" w:cs="Times New Roman"/>
          <w:b/>
          <w:bCs/>
          <w:color w:val="000000"/>
          <w:kern w:val="2"/>
          <w:sz w:val="24"/>
          <w:szCs w:val="24"/>
          <w:u w:val="single"/>
          <w:lang w:eastAsia="en-US"/>
          <w14:ligatures w14:val="standardContextual"/>
        </w:rPr>
        <w:t>ą</w:t>
      </w:r>
      <w:r w:rsidRPr="00316E72">
        <w:rPr>
          <w:rFonts w:ascii="Times New Roman" w:eastAsia="Calibri" w:hAnsi="Times New Roman" w:cs="Times New Roman"/>
          <w:color w:val="000000"/>
          <w:kern w:val="2"/>
          <w:sz w:val="24"/>
          <w:szCs w:val="24"/>
          <w:lang w:eastAsia="en-US"/>
          <w14:ligatures w14:val="standardContextual"/>
        </w:rPr>
        <w:t xml:space="preserve"> (kurios tiekėjas neteiks grindžiant </w:t>
      </w:r>
      <w:r w:rsidR="00F74D92" w:rsidRPr="00316E72">
        <w:rPr>
          <w:rFonts w:ascii="Times New Roman" w:eastAsia="Calibri" w:hAnsi="Times New Roman" w:cs="Times New Roman"/>
          <w:color w:val="000000"/>
          <w:kern w:val="2"/>
          <w:sz w:val="24"/>
          <w:szCs w:val="24"/>
          <w:lang w:eastAsia="en-US"/>
          <w14:ligatures w14:val="standardContextual"/>
        </w:rPr>
        <w:t xml:space="preserve">minėtų </w:t>
      </w:r>
      <w:r w:rsidRPr="00316E72">
        <w:rPr>
          <w:rFonts w:ascii="Times New Roman" w:eastAsia="Calibri" w:hAnsi="Times New Roman" w:cs="Times New Roman"/>
          <w:color w:val="000000"/>
          <w:kern w:val="2"/>
          <w:sz w:val="24"/>
          <w:szCs w:val="24"/>
          <w:lang w:eastAsia="en-US"/>
          <w14:ligatures w14:val="standardContextual"/>
        </w:rPr>
        <w:t>specialist</w:t>
      </w:r>
      <w:r w:rsidR="00F74D92" w:rsidRPr="00316E72">
        <w:rPr>
          <w:rFonts w:ascii="Times New Roman" w:eastAsia="Calibri" w:hAnsi="Times New Roman" w:cs="Times New Roman"/>
          <w:color w:val="000000"/>
          <w:kern w:val="2"/>
          <w:sz w:val="24"/>
          <w:szCs w:val="24"/>
          <w:lang w:eastAsia="en-US"/>
          <w14:ligatures w14:val="standardContextual"/>
        </w:rPr>
        <w:t>ų</w:t>
      </w:r>
      <w:r w:rsidRPr="00316E72">
        <w:rPr>
          <w:rFonts w:ascii="Times New Roman" w:eastAsia="Calibri" w:hAnsi="Times New Roman" w:cs="Times New Roman"/>
          <w:color w:val="000000"/>
          <w:kern w:val="2"/>
          <w:sz w:val="24"/>
          <w:szCs w:val="24"/>
          <w:lang w:eastAsia="en-US"/>
          <w14:ligatures w14:val="standardContextual"/>
        </w:rPr>
        <w:t xml:space="preserve"> atitiktį kvalifikacijos reikalavimui pagal </w:t>
      </w:r>
      <w:r w:rsidR="005F3F41" w:rsidRPr="00316E72">
        <w:rPr>
          <w:rFonts w:ascii="Times New Roman" w:eastAsia="Calibri" w:hAnsi="Times New Roman" w:cs="Times New Roman"/>
          <w:color w:val="000000"/>
          <w:kern w:val="2"/>
          <w:sz w:val="24"/>
          <w:szCs w:val="24"/>
          <w:lang w:eastAsia="en-US"/>
          <w14:ligatures w14:val="standardContextual"/>
        </w:rPr>
        <w:t>specialiųjų pirkimo sąlygų 4 priedą</w:t>
      </w:r>
      <w:r w:rsidRPr="00316E72">
        <w:rPr>
          <w:rFonts w:ascii="Times New Roman" w:eastAsia="Calibri" w:hAnsi="Times New Roman" w:cs="Times New Roman"/>
          <w:color w:val="000000"/>
          <w:kern w:val="2"/>
          <w:sz w:val="24"/>
          <w:szCs w:val="24"/>
          <w:lang w:eastAsia="en-US"/>
          <w14:ligatures w14:val="standardContextual"/>
        </w:rPr>
        <w:t xml:space="preserve">) </w:t>
      </w:r>
      <w:r w:rsidRPr="00316E72">
        <w:rPr>
          <w:rFonts w:ascii="Times New Roman" w:eastAsia="Calibri" w:hAnsi="Times New Roman" w:cs="Times New Roman"/>
          <w:b/>
          <w:bCs/>
          <w:color w:val="000000"/>
          <w:kern w:val="2"/>
          <w:sz w:val="24"/>
          <w:szCs w:val="24"/>
          <w:lang w:eastAsia="en-US"/>
          <w14:ligatures w14:val="standardContextual"/>
        </w:rPr>
        <w:t>patirt</w:t>
      </w:r>
      <w:r w:rsidR="00556AA3">
        <w:rPr>
          <w:rFonts w:ascii="Times New Roman" w:eastAsia="Calibri" w:hAnsi="Times New Roman" w:cs="Times New Roman"/>
          <w:b/>
          <w:bCs/>
          <w:color w:val="000000"/>
          <w:kern w:val="2"/>
          <w:sz w:val="24"/>
          <w:szCs w:val="24"/>
          <w:lang w:eastAsia="en-US"/>
          <w14:ligatures w14:val="standardContextual"/>
        </w:rPr>
        <w:t>į</w:t>
      </w:r>
      <w:r w:rsidR="00454DCF" w:rsidRPr="00316E72">
        <w:rPr>
          <w:rFonts w:ascii="Times New Roman" w:eastAsia="Calibri" w:hAnsi="Times New Roman" w:cs="Times New Roman"/>
          <w:b/>
          <w:bCs/>
          <w:color w:val="000000"/>
          <w:kern w:val="2"/>
          <w:sz w:val="24"/>
          <w:szCs w:val="24"/>
          <w:lang w:eastAsia="en-US"/>
          <w14:ligatures w14:val="standardContextual"/>
        </w:rPr>
        <w:t xml:space="preserve"> (pateikiama kartu su pasiūlymu)</w:t>
      </w:r>
      <w:r w:rsidRPr="00316E72">
        <w:rPr>
          <w:rFonts w:ascii="Times New Roman" w:eastAsia="Calibri" w:hAnsi="Times New Roman" w:cs="Times New Roman"/>
          <w:kern w:val="2"/>
          <w:sz w:val="24"/>
          <w:szCs w:val="24"/>
          <w:lang w:eastAsia="en-US"/>
          <w14:ligatures w14:val="standardContextual"/>
        </w:rPr>
        <w:t>:</w:t>
      </w:r>
    </w:p>
    <w:tbl>
      <w:tblPr>
        <w:tblStyle w:val="SmartTextTable4"/>
        <w:tblW w:w="5000" w:type="pct"/>
        <w:tblLook w:val="04A0" w:firstRow="1" w:lastRow="0" w:firstColumn="1" w:lastColumn="0" w:noHBand="0" w:noVBand="1"/>
      </w:tblPr>
      <w:tblGrid>
        <w:gridCol w:w="2707"/>
        <w:gridCol w:w="2840"/>
        <w:gridCol w:w="2623"/>
        <w:gridCol w:w="2761"/>
        <w:gridCol w:w="2631"/>
      </w:tblGrid>
      <w:tr w:rsidR="009D3997" w:rsidRPr="00316E72" w14:paraId="47B5D657" w14:textId="77777777" w:rsidTr="677A53BF">
        <w:tc>
          <w:tcPr>
            <w:tcW w:w="998" w:type="pct"/>
            <w:vAlign w:val="center"/>
          </w:tcPr>
          <w:p w14:paraId="0E072ABB" w14:textId="77777777" w:rsidR="009D3997" w:rsidRPr="00316E72" w:rsidRDefault="009D3997" w:rsidP="00420369">
            <w:pPr>
              <w:jc w:val="center"/>
              <w:rPr>
                <w:rFonts w:eastAsia="Times New Roman"/>
                <w:sz w:val="24"/>
                <w:szCs w:val="24"/>
              </w:rPr>
            </w:pPr>
            <w:r w:rsidRPr="00316E72">
              <w:rPr>
                <w:rFonts w:eastAsia="Times New Roman"/>
                <w:sz w:val="24"/>
                <w:szCs w:val="24"/>
              </w:rPr>
              <w:t>Specialisto pareigos</w:t>
            </w:r>
          </w:p>
        </w:tc>
        <w:tc>
          <w:tcPr>
            <w:tcW w:w="1047" w:type="pct"/>
            <w:vAlign w:val="center"/>
          </w:tcPr>
          <w:p w14:paraId="43FF0B38" w14:textId="77777777" w:rsidR="009D3997" w:rsidRPr="00316E72" w:rsidRDefault="009D3997" w:rsidP="00420369">
            <w:pPr>
              <w:jc w:val="center"/>
              <w:rPr>
                <w:rFonts w:eastAsia="Times New Roman"/>
                <w:sz w:val="24"/>
                <w:szCs w:val="24"/>
              </w:rPr>
            </w:pPr>
            <w:r w:rsidRPr="00316E72">
              <w:rPr>
                <w:rFonts w:eastAsia="Times New Roman"/>
                <w:sz w:val="24"/>
                <w:szCs w:val="24"/>
              </w:rPr>
              <w:t>Specialisto vardas, pavardė, išsilavinimas</w:t>
            </w:r>
            <w:r>
              <w:rPr>
                <w:rFonts w:eastAsia="Times New Roman"/>
                <w:sz w:val="24"/>
                <w:szCs w:val="24"/>
              </w:rPr>
              <w:t>, išsilavinimą patvirtinantis dokumentas</w:t>
            </w:r>
            <w:r w:rsidRPr="00316E72">
              <w:rPr>
                <w:rFonts w:eastAsia="Times New Roman"/>
                <w:sz w:val="24"/>
                <w:szCs w:val="24"/>
              </w:rPr>
              <w:t xml:space="preserve"> </w:t>
            </w:r>
          </w:p>
        </w:tc>
        <w:tc>
          <w:tcPr>
            <w:tcW w:w="967" w:type="pct"/>
            <w:vAlign w:val="center"/>
          </w:tcPr>
          <w:p w14:paraId="2A5E4188" w14:textId="77777777" w:rsidR="009D3997" w:rsidRDefault="366CFEC5" w:rsidP="00420369">
            <w:pPr>
              <w:jc w:val="center"/>
              <w:rPr>
                <w:rFonts w:eastAsia="Times New Roman"/>
                <w:sz w:val="24"/>
                <w:szCs w:val="24"/>
              </w:rPr>
            </w:pPr>
            <w:r w:rsidRPr="677A53BF">
              <w:rPr>
                <w:rFonts w:eastAsia="Times New Roman"/>
                <w:sz w:val="24"/>
                <w:szCs w:val="24"/>
              </w:rPr>
              <w:t>Specialisto vykdytų mokymų patirtis (akademinėmis</w:t>
            </w:r>
          </w:p>
          <w:p w14:paraId="7D04BE3E" w14:textId="6AB8996D" w:rsidR="009D3997" w:rsidRPr="00316E72" w:rsidRDefault="366CFEC5" w:rsidP="00420369">
            <w:pPr>
              <w:jc w:val="center"/>
              <w:rPr>
                <w:rFonts w:eastAsia="Times New Roman"/>
                <w:sz w:val="24"/>
                <w:szCs w:val="24"/>
              </w:rPr>
            </w:pPr>
            <w:r w:rsidRPr="677A53BF">
              <w:rPr>
                <w:rFonts w:eastAsia="Times New Roman"/>
                <w:sz w:val="24"/>
                <w:szCs w:val="24"/>
              </w:rPr>
              <w:t>valandomis)</w:t>
            </w:r>
            <w:r w:rsidR="2DB2B54E" w:rsidRPr="677A53BF">
              <w:rPr>
                <w:rFonts w:eastAsia="Times New Roman"/>
                <w:sz w:val="24"/>
                <w:szCs w:val="24"/>
              </w:rPr>
              <w:t xml:space="preserve"> per paskutinius 3 (trys) metus iki pasiūlymo pateikimo termino pabaigos</w:t>
            </w:r>
          </w:p>
        </w:tc>
        <w:tc>
          <w:tcPr>
            <w:tcW w:w="1018" w:type="pct"/>
            <w:vAlign w:val="center"/>
          </w:tcPr>
          <w:p w14:paraId="3A03476F" w14:textId="77777777" w:rsidR="009D3997" w:rsidRPr="00316E72" w:rsidRDefault="009D3997" w:rsidP="00420369">
            <w:pPr>
              <w:jc w:val="center"/>
              <w:rPr>
                <w:rFonts w:eastAsia="Times New Roman"/>
                <w:sz w:val="24"/>
                <w:szCs w:val="24"/>
              </w:rPr>
            </w:pPr>
            <w:r>
              <w:rPr>
                <w:rFonts w:eastAsia="Times New Roman"/>
                <w:sz w:val="24"/>
                <w:szCs w:val="24"/>
              </w:rPr>
              <w:t>Specialisto vykdytų mokymų aprašymas</w:t>
            </w:r>
          </w:p>
        </w:tc>
        <w:tc>
          <w:tcPr>
            <w:tcW w:w="970" w:type="pct"/>
            <w:vAlign w:val="center"/>
          </w:tcPr>
          <w:p w14:paraId="2AD8515B" w14:textId="77777777" w:rsidR="009D3997" w:rsidRPr="00316E72" w:rsidRDefault="009D3997" w:rsidP="00420369">
            <w:pPr>
              <w:jc w:val="center"/>
              <w:rPr>
                <w:rFonts w:eastAsia="Times New Roman"/>
                <w:sz w:val="24"/>
                <w:szCs w:val="24"/>
              </w:rPr>
            </w:pPr>
            <w:r>
              <w:rPr>
                <w:rFonts w:eastAsia="Times New Roman"/>
                <w:sz w:val="24"/>
                <w:szCs w:val="24"/>
              </w:rPr>
              <w:t xml:space="preserve">Specialisto vykdytų mokymų </w:t>
            </w:r>
            <w:r w:rsidRPr="00316E72">
              <w:rPr>
                <w:rFonts w:eastAsia="Times New Roman"/>
                <w:sz w:val="24"/>
                <w:szCs w:val="24"/>
              </w:rPr>
              <w:t>užsakovas ir (ar) darbdavys; atsaking</w:t>
            </w:r>
            <w:r>
              <w:rPr>
                <w:rFonts w:eastAsia="Times New Roman"/>
                <w:sz w:val="24"/>
                <w:szCs w:val="24"/>
              </w:rPr>
              <w:t>as</w:t>
            </w:r>
            <w:r w:rsidRPr="00316E72">
              <w:rPr>
                <w:rFonts w:eastAsia="Times New Roman"/>
                <w:sz w:val="24"/>
                <w:szCs w:val="24"/>
              </w:rPr>
              <w:t xml:space="preserve"> asm</w:t>
            </w:r>
            <w:r>
              <w:rPr>
                <w:rFonts w:eastAsia="Times New Roman"/>
                <w:sz w:val="24"/>
                <w:szCs w:val="24"/>
              </w:rPr>
              <w:t>uo</w:t>
            </w:r>
            <w:r w:rsidRPr="00316E72">
              <w:rPr>
                <w:rFonts w:eastAsia="Times New Roman"/>
                <w:sz w:val="24"/>
                <w:szCs w:val="24"/>
              </w:rPr>
              <w:t>, galin</w:t>
            </w:r>
            <w:r>
              <w:rPr>
                <w:rFonts w:eastAsia="Times New Roman"/>
                <w:sz w:val="24"/>
                <w:szCs w:val="24"/>
              </w:rPr>
              <w:t>tis</w:t>
            </w:r>
            <w:r w:rsidRPr="00316E72">
              <w:rPr>
                <w:rFonts w:eastAsia="Times New Roman"/>
                <w:sz w:val="24"/>
                <w:szCs w:val="24"/>
              </w:rPr>
              <w:t xml:space="preserve"> patvirtinti teikiamą informaciją apie </w:t>
            </w:r>
            <w:r>
              <w:rPr>
                <w:rFonts w:eastAsia="Times New Roman"/>
                <w:sz w:val="24"/>
                <w:szCs w:val="24"/>
              </w:rPr>
              <w:t xml:space="preserve">specialisto </w:t>
            </w:r>
            <w:r w:rsidRPr="00316E72">
              <w:rPr>
                <w:rFonts w:eastAsia="Times New Roman"/>
                <w:sz w:val="24"/>
                <w:szCs w:val="24"/>
              </w:rPr>
              <w:t>patirtį, kontaktiniai duomenys (tel., el. p.)</w:t>
            </w:r>
          </w:p>
        </w:tc>
      </w:tr>
      <w:tr w:rsidR="009D3997" w:rsidRPr="00316E72" w14:paraId="4AF7D765" w14:textId="77777777" w:rsidTr="677A53BF">
        <w:tc>
          <w:tcPr>
            <w:tcW w:w="998" w:type="pct"/>
          </w:tcPr>
          <w:p w14:paraId="25ECAFFC" w14:textId="77777777" w:rsidR="009D3997" w:rsidRPr="00316E72" w:rsidRDefault="009D3997" w:rsidP="00420369">
            <w:pPr>
              <w:jc w:val="center"/>
              <w:rPr>
                <w:sz w:val="24"/>
                <w:szCs w:val="24"/>
              </w:rPr>
            </w:pPr>
          </w:p>
        </w:tc>
        <w:tc>
          <w:tcPr>
            <w:tcW w:w="1047" w:type="pct"/>
          </w:tcPr>
          <w:p w14:paraId="04280B00" w14:textId="77777777" w:rsidR="009D3997" w:rsidRPr="00316E72" w:rsidRDefault="009D3997" w:rsidP="00420369">
            <w:pPr>
              <w:jc w:val="center"/>
              <w:rPr>
                <w:sz w:val="24"/>
                <w:szCs w:val="24"/>
              </w:rPr>
            </w:pPr>
            <w:r w:rsidRPr="00316E72">
              <w:rPr>
                <w:sz w:val="24"/>
                <w:szCs w:val="24"/>
              </w:rPr>
              <w:t>1</w:t>
            </w:r>
          </w:p>
        </w:tc>
        <w:tc>
          <w:tcPr>
            <w:tcW w:w="967" w:type="pct"/>
          </w:tcPr>
          <w:p w14:paraId="0F3AB82C" w14:textId="77777777" w:rsidR="009D3997" w:rsidRPr="00316E72" w:rsidRDefault="009D3997" w:rsidP="00420369">
            <w:pPr>
              <w:jc w:val="center"/>
              <w:rPr>
                <w:sz w:val="24"/>
                <w:szCs w:val="24"/>
              </w:rPr>
            </w:pPr>
            <w:r w:rsidRPr="00316E72">
              <w:rPr>
                <w:sz w:val="24"/>
                <w:szCs w:val="24"/>
              </w:rPr>
              <w:t>2</w:t>
            </w:r>
          </w:p>
        </w:tc>
        <w:tc>
          <w:tcPr>
            <w:tcW w:w="1018" w:type="pct"/>
          </w:tcPr>
          <w:p w14:paraId="5AB83A29" w14:textId="77777777" w:rsidR="009D3997" w:rsidRPr="00316E72" w:rsidRDefault="009D3997" w:rsidP="00420369">
            <w:pPr>
              <w:jc w:val="center"/>
              <w:rPr>
                <w:sz w:val="24"/>
                <w:szCs w:val="24"/>
              </w:rPr>
            </w:pPr>
            <w:r w:rsidRPr="00316E72">
              <w:rPr>
                <w:sz w:val="24"/>
                <w:szCs w:val="24"/>
              </w:rPr>
              <w:t>3</w:t>
            </w:r>
          </w:p>
        </w:tc>
        <w:tc>
          <w:tcPr>
            <w:tcW w:w="970" w:type="pct"/>
          </w:tcPr>
          <w:p w14:paraId="689C305A" w14:textId="77777777" w:rsidR="009D3997" w:rsidRPr="00316E72" w:rsidRDefault="009D3997" w:rsidP="00420369">
            <w:pPr>
              <w:jc w:val="center"/>
              <w:rPr>
                <w:sz w:val="24"/>
                <w:szCs w:val="24"/>
              </w:rPr>
            </w:pPr>
            <w:r w:rsidRPr="00316E72">
              <w:rPr>
                <w:sz w:val="24"/>
                <w:szCs w:val="24"/>
              </w:rPr>
              <w:t>4</w:t>
            </w:r>
          </w:p>
        </w:tc>
      </w:tr>
      <w:tr w:rsidR="009D3997" w:rsidRPr="00316E72" w14:paraId="4DBE9E60" w14:textId="77777777" w:rsidTr="677A53BF">
        <w:trPr>
          <w:trHeight w:val="111"/>
        </w:trPr>
        <w:tc>
          <w:tcPr>
            <w:tcW w:w="998" w:type="pct"/>
            <w:vMerge w:val="restart"/>
          </w:tcPr>
          <w:p w14:paraId="210F0A58" w14:textId="77777777" w:rsidR="009D3997" w:rsidRPr="00316E72" w:rsidRDefault="009D3997" w:rsidP="00420369">
            <w:pPr>
              <w:rPr>
                <w:b/>
                <w:bCs/>
                <w:sz w:val="24"/>
                <w:szCs w:val="24"/>
              </w:rPr>
            </w:pPr>
            <w:r w:rsidRPr="00316E72">
              <w:rPr>
                <w:b/>
                <w:bCs/>
                <w:sz w:val="24"/>
                <w:szCs w:val="24"/>
              </w:rPr>
              <w:t>Specialistas Nr. 1</w:t>
            </w:r>
          </w:p>
        </w:tc>
        <w:tc>
          <w:tcPr>
            <w:tcW w:w="1047" w:type="pct"/>
            <w:vMerge w:val="restart"/>
          </w:tcPr>
          <w:p w14:paraId="590CA4D7" w14:textId="77777777" w:rsidR="009D3997" w:rsidRPr="00316E72" w:rsidRDefault="009D3997" w:rsidP="00420369">
            <w:pPr>
              <w:rPr>
                <w:sz w:val="24"/>
                <w:szCs w:val="24"/>
              </w:rPr>
            </w:pPr>
          </w:p>
        </w:tc>
        <w:tc>
          <w:tcPr>
            <w:tcW w:w="967" w:type="pct"/>
          </w:tcPr>
          <w:p w14:paraId="551CA1E6" w14:textId="77777777" w:rsidR="009D3997" w:rsidRPr="00316E72" w:rsidRDefault="009D3997" w:rsidP="00420369">
            <w:pPr>
              <w:jc w:val="center"/>
              <w:rPr>
                <w:sz w:val="24"/>
                <w:szCs w:val="24"/>
              </w:rPr>
            </w:pPr>
          </w:p>
        </w:tc>
        <w:tc>
          <w:tcPr>
            <w:tcW w:w="1018" w:type="pct"/>
          </w:tcPr>
          <w:p w14:paraId="467BCD92" w14:textId="77777777" w:rsidR="009D3997" w:rsidRPr="00316E72" w:rsidRDefault="009D3997" w:rsidP="00420369">
            <w:pPr>
              <w:jc w:val="center"/>
              <w:rPr>
                <w:sz w:val="24"/>
                <w:szCs w:val="24"/>
              </w:rPr>
            </w:pPr>
          </w:p>
        </w:tc>
        <w:tc>
          <w:tcPr>
            <w:tcW w:w="970" w:type="pct"/>
          </w:tcPr>
          <w:p w14:paraId="168A2BCA" w14:textId="77777777" w:rsidR="009D3997" w:rsidRPr="00316E72" w:rsidRDefault="009D3997" w:rsidP="00420369">
            <w:pPr>
              <w:jc w:val="center"/>
              <w:rPr>
                <w:sz w:val="24"/>
                <w:szCs w:val="24"/>
              </w:rPr>
            </w:pPr>
          </w:p>
        </w:tc>
      </w:tr>
      <w:tr w:rsidR="009D3997" w:rsidRPr="00316E72" w14:paraId="282BEA2B" w14:textId="77777777" w:rsidTr="677A53BF">
        <w:trPr>
          <w:trHeight w:val="111"/>
        </w:trPr>
        <w:tc>
          <w:tcPr>
            <w:tcW w:w="998" w:type="pct"/>
            <w:vMerge/>
          </w:tcPr>
          <w:p w14:paraId="24CEB958" w14:textId="77777777" w:rsidR="009D3997" w:rsidRPr="00316E72" w:rsidRDefault="009D3997" w:rsidP="00420369">
            <w:pPr>
              <w:rPr>
                <w:b/>
                <w:bCs/>
                <w:sz w:val="24"/>
                <w:szCs w:val="24"/>
              </w:rPr>
            </w:pPr>
          </w:p>
        </w:tc>
        <w:tc>
          <w:tcPr>
            <w:tcW w:w="1047" w:type="pct"/>
            <w:vMerge/>
          </w:tcPr>
          <w:p w14:paraId="29A93119" w14:textId="77777777" w:rsidR="009D3997" w:rsidRPr="00316E72" w:rsidRDefault="009D3997" w:rsidP="00420369">
            <w:pPr>
              <w:rPr>
                <w:sz w:val="24"/>
                <w:szCs w:val="24"/>
              </w:rPr>
            </w:pPr>
          </w:p>
        </w:tc>
        <w:tc>
          <w:tcPr>
            <w:tcW w:w="967" w:type="pct"/>
          </w:tcPr>
          <w:p w14:paraId="5ACD5489" w14:textId="77777777" w:rsidR="009D3997" w:rsidRPr="00316E72" w:rsidRDefault="009D3997" w:rsidP="00420369">
            <w:pPr>
              <w:jc w:val="center"/>
              <w:rPr>
                <w:sz w:val="24"/>
                <w:szCs w:val="24"/>
              </w:rPr>
            </w:pPr>
          </w:p>
        </w:tc>
        <w:tc>
          <w:tcPr>
            <w:tcW w:w="1018" w:type="pct"/>
          </w:tcPr>
          <w:p w14:paraId="1230FE6A" w14:textId="77777777" w:rsidR="009D3997" w:rsidRPr="00316E72" w:rsidRDefault="009D3997" w:rsidP="00420369">
            <w:pPr>
              <w:jc w:val="center"/>
              <w:rPr>
                <w:sz w:val="24"/>
                <w:szCs w:val="24"/>
              </w:rPr>
            </w:pPr>
          </w:p>
        </w:tc>
        <w:tc>
          <w:tcPr>
            <w:tcW w:w="970" w:type="pct"/>
          </w:tcPr>
          <w:p w14:paraId="7C9CD889" w14:textId="77777777" w:rsidR="009D3997" w:rsidRPr="00316E72" w:rsidRDefault="009D3997" w:rsidP="00420369">
            <w:pPr>
              <w:jc w:val="center"/>
              <w:rPr>
                <w:sz w:val="24"/>
                <w:szCs w:val="24"/>
              </w:rPr>
            </w:pPr>
          </w:p>
        </w:tc>
      </w:tr>
      <w:tr w:rsidR="009D3997" w:rsidRPr="00316E72" w14:paraId="57DFEAB0" w14:textId="77777777" w:rsidTr="677A53BF">
        <w:trPr>
          <w:trHeight w:val="111"/>
        </w:trPr>
        <w:tc>
          <w:tcPr>
            <w:tcW w:w="998" w:type="pct"/>
            <w:vMerge/>
          </w:tcPr>
          <w:p w14:paraId="37C34AC3" w14:textId="77777777" w:rsidR="009D3997" w:rsidRPr="00316E72" w:rsidRDefault="009D3997" w:rsidP="00420369">
            <w:pPr>
              <w:rPr>
                <w:b/>
                <w:bCs/>
                <w:sz w:val="24"/>
                <w:szCs w:val="24"/>
              </w:rPr>
            </w:pPr>
          </w:p>
        </w:tc>
        <w:tc>
          <w:tcPr>
            <w:tcW w:w="1047" w:type="pct"/>
            <w:vMerge/>
          </w:tcPr>
          <w:p w14:paraId="5A17FE32" w14:textId="77777777" w:rsidR="009D3997" w:rsidRPr="00316E72" w:rsidRDefault="009D3997" w:rsidP="00420369">
            <w:pPr>
              <w:rPr>
                <w:sz w:val="24"/>
                <w:szCs w:val="24"/>
              </w:rPr>
            </w:pPr>
          </w:p>
        </w:tc>
        <w:tc>
          <w:tcPr>
            <w:tcW w:w="967" w:type="pct"/>
          </w:tcPr>
          <w:p w14:paraId="657F9875" w14:textId="77777777" w:rsidR="009D3997" w:rsidRPr="00316E72" w:rsidRDefault="009D3997" w:rsidP="00420369">
            <w:pPr>
              <w:jc w:val="center"/>
              <w:rPr>
                <w:sz w:val="24"/>
                <w:szCs w:val="24"/>
              </w:rPr>
            </w:pPr>
          </w:p>
        </w:tc>
        <w:tc>
          <w:tcPr>
            <w:tcW w:w="1018" w:type="pct"/>
          </w:tcPr>
          <w:p w14:paraId="6B08A79A" w14:textId="77777777" w:rsidR="009D3997" w:rsidRPr="00316E72" w:rsidRDefault="009D3997" w:rsidP="00420369">
            <w:pPr>
              <w:jc w:val="center"/>
              <w:rPr>
                <w:sz w:val="24"/>
                <w:szCs w:val="24"/>
              </w:rPr>
            </w:pPr>
          </w:p>
        </w:tc>
        <w:tc>
          <w:tcPr>
            <w:tcW w:w="970" w:type="pct"/>
          </w:tcPr>
          <w:p w14:paraId="4612BCC0" w14:textId="77777777" w:rsidR="009D3997" w:rsidRPr="00316E72" w:rsidRDefault="009D3997" w:rsidP="00420369">
            <w:pPr>
              <w:jc w:val="center"/>
              <w:rPr>
                <w:sz w:val="24"/>
                <w:szCs w:val="24"/>
              </w:rPr>
            </w:pPr>
          </w:p>
        </w:tc>
      </w:tr>
      <w:tr w:rsidR="009D3997" w:rsidRPr="00316E72" w14:paraId="2495B824" w14:textId="77777777" w:rsidTr="677A53BF">
        <w:trPr>
          <w:trHeight w:val="111"/>
        </w:trPr>
        <w:tc>
          <w:tcPr>
            <w:tcW w:w="998" w:type="pct"/>
            <w:vMerge/>
          </w:tcPr>
          <w:p w14:paraId="443B5314" w14:textId="77777777" w:rsidR="009D3997" w:rsidRPr="00316E72" w:rsidRDefault="009D3997" w:rsidP="00420369">
            <w:pPr>
              <w:rPr>
                <w:b/>
                <w:bCs/>
                <w:sz w:val="24"/>
                <w:szCs w:val="24"/>
              </w:rPr>
            </w:pPr>
          </w:p>
        </w:tc>
        <w:tc>
          <w:tcPr>
            <w:tcW w:w="1047" w:type="pct"/>
            <w:vMerge/>
          </w:tcPr>
          <w:p w14:paraId="32EF0ABF" w14:textId="77777777" w:rsidR="009D3997" w:rsidRPr="00316E72" w:rsidRDefault="009D3997" w:rsidP="00420369">
            <w:pPr>
              <w:rPr>
                <w:sz w:val="24"/>
                <w:szCs w:val="24"/>
              </w:rPr>
            </w:pPr>
          </w:p>
        </w:tc>
        <w:tc>
          <w:tcPr>
            <w:tcW w:w="967" w:type="pct"/>
          </w:tcPr>
          <w:p w14:paraId="177C0B1E" w14:textId="77777777" w:rsidR="009D3997" w:rsidRPr="00316E72" w:rsidRDefault="009D3997" w:rsidP="00420369">
            <w:pPr>
              <w:jc w:val="center"/>
              <w:rPr>
                <w:sz w:val="24"/>
                <w:szCs w:val="24"/>
              </w:rPr>
            </w:pPr>
          </w:p>
        </w:tc>
        <w:tc>
          <w:tcPr>
            <w:tcW w:w="1018" w:type="pct"/>
          </w:tcPr>
          <w:p w14:paraId="0CC34D8D" w14:textId="77777777" w:rsidR="009D3997" w:rsidRPr="00316E72" w:rsidRDefault="009D3997" w:rsidP="00420369">
            <w:pPr>
              <w:jc w:val="center"/>
              <w:rPr>
                <w:sz w:val="24"/>
                <w:szCs w:val="24"/>
              </w:rPr>
            </w:pPr>
          </w:p>
        </w:tc>
        <w:tc>
          <w:tcPr>
            <w:tcW w:w="970" w:type="pct"/>
          </w:tcPr>
          <w:p w14:paraId="3B82D0EC" w14:textId="77777777" w:rsidR="009D3997" w:rsidRPr="00316E72" w:rsidRDefault="009D3997" w:rsidP="00420369">
            <w:pPr>
              <w:jc w:val="center"/>
              <w:rPr>
                <w:sz w:val="24"/>
                <w:szCs w:val="24"/>
              </w:rPr>
            </w:pPr>
          </w:p>
        </w:tc>
      </w:tr>
      <w:tr w:rsidR="009D3997" w:rsidRPr="00316E72" w14:paraId="394755C9" w14:textId="77777777" w:rsidTr="677A53BF">
        <w:trPr>
          <w:trHeight w:val="111"/>
        </w:trPr>
        <w:tc>
          <w:tcPr>
            <w:tcW w:w="998" w:type="pct"/>
            <w:vMerge w:val="restart"/>
          </w:tcPr>
          <w:p w14:paraId="1EC5FEB8" w14:textId="77777777" w:rsidR="009D3997" w:rsidRPr="00316E72" w:rsidRDefault="009D3997" w:rsidP="00420369">
            <w:pPr>
              <w:rPr>
                <w:b/>
                <w:bCs/>
                <w:sz w:val="24"/>
                <w:szCs w:val="24"/>
              </w:rPr>
            </w:pPr>
            <w:r w:rsidRPr="00316E72">
              <w:rPr>
                <w:b/>
                <w:bCs/>
                <w:sz w:val="24"/>
                <w:szCs w:val="24"/>
              </w:rPr>
              <w:t>Specialistas Nr. 2</w:t>
            </w:r>
          </w:p>
        </w:tc>
        <w:tc>
          <w:tcPr>
            <w:tcW w:w="1047" w:type="pct"/>
            <w:vMerge w:val="restart"/>
          </w:tcPr>
          <w:p w14:paraId="2CC990D1" w14:textId="77777777" w:rsidR="009D3997" w:rsidRPr="00316E72" w:rsidRDefault="009D3997" w:rsidP="00420369">
            <w:pPr>
              <w:rPr>
                <w:sz w:val="24"/>
                <w:szCs w:val="24"/>
              </w:rPr>
            </w:pPr>
          </w:p>
        </w:tc>
        <w:tc>
          <w:tcPr>
            <w:tcW w:w="967" w:type="pct"/>
          </w:tcPr>
          <w:p w14:paraId="4BC56FB3" w14:textId="77777777" w:rsidR="009D3997" w:rsidRPr="00316E72" w:rsidRDefault="009D3997" w:rsidP="00420369">
            <w:pPr>
              <w:jc w:val="center"/>
              <w:rPr>
                <w:sz w:val="24"/>
                <w:szCs w:val="24"/>
              </w:rPr>
            </w:pPr>
          </w:p>
        </w:tc>
        <w:tc>
          <w:tcPr>
            <w:tcW w:w="1018" w:type="pct"/>
          </w:tcPr>
          <w:p w14:paraId="705B14B2" w14:textId="77777777" w:rsidR="009D3997" w:rsidRPr="00316E72" w:rsidRDefault="009D3997" w:rsidP="00420369">
            <w:pPr>
              <w:jc w:val="center"/>
              <w:rPr>
                <w:sz w:val="24"/>
                <w:szCs w:val="24"/>
              </w:rPr>
            </w:pPr>
          </w:p>
        </w:tc>
        <w:tc>
          <w:tcPr>
            <w:tcW w:w="970" w:type="pct"/>
          </w:tcPr>
          <w:p w14:paraId="7135D55D" w14:textId="77777777" w:rsidR="009D3997" w:rsidRPr="00316E72" w:rsidRDefault="009D3997" w:rsidP="00420369">
            <w:pPr>
              <w:jc w:val="center"/>
              <w:rPr>
                <w:sz w:val="24"/>
                <w:szCs w:val="24"/>
              </w:rPr>
            </w:pPr>
          </w:p>
        </w:tc>
      </w:tr>
      <w:tr w:rsidR="009D3997" w:rsidRPr="00316E72" w14:paraId="5AB41704" w14:textId="77777777" w:rsidTr="677A53BF">
        <w:trPr>
          <w:trHeight w:val="111"/>
        </w:trPr>
        <w:tc>
          <w:tcPr>
            <w:tcW w:w="998" w:type="pct"/>
            <w:vMerge/>
          </w:tcPr>
          <w:p w14:paraId="00B2C362" w14:textId="77777777" w:rsidR="009D3997" w:rsidRPr="00316E72" w:rsidRDefault="009D3997" w:rsidP="00420369">
            <w:pPr>
              <w:rPr>
                <w:b/>
                <w:bCs/>
                <w:sz w:val="24"/>
                <w:szCs w:val="24"/>
              </w:rPr>
            </w:pPr>
          </w:p>
        </w:tc>
        <w:tc>
          <w:tcPr>
            <w:tcW w:w="1047" w:type="pct"/>
            <w:vMerge/>
          </w:tcPr>
          <w:p w14:paraId="64FE4564" w14:textId="77777777" w:rsidR="009D3997" w:rsidRPr="00316E72" w:rsidRDefault="009D3997" w:rsidP="00420369">
            <w:pPr>
              <w:rPr>
                <w:sz w:val="24"/>
                <w:szCs w:val="24"/>
              </w:rPr>
            </w:pPr>
          </w:p>
        </w:tc>
        <w:tc>
          <w:tcPr>
            <w:tcW w:w="967" w:type="pct"/>
          </w:tcPr>
          <w:p w14:paraId="09B8EF6A" w14:textId="77777777" w:rsidR="009D3997" w:rsidRPr="00316E72" w:rsidRDefault="009D3997" w:rsidP="00420369">
            <w:pPr>
              <w:jc w:val="center"/>
              <w:rPr>
                <w:sz w:val="24"/>
                <w:szCs w:val="24"/>
              </w:rPr>
            </w:pPr>
          </w:p>
        </w:tc>
        <w:tc>
          <w:tcPr>
            <w:tcW w:w="1018" w:type="pct"/>
          </w:tcPr>
          <w:p w14:paraId="16C56B89" w14:textId="77777777" w:rsidR="009D3997" w:rsidRPr="00316E72" w:rsidRDefault="009D3997" w:rsidP="00420369">
            <w:pPr>
              <w:jc w:val="center"/>
              <w:rPr>
                <w:sz w:val="24"/>
                <w:szCs w:val="24"/>
              </w:rPr>
            </w:pPr>
          </w:p>
        </w:tc>
        <w:tc>
          <w:tcPr>
            <w:tcW w:w="970" w:type="pct"/>
          </w:tcPr>
          <w:p w14:paraId="2EBB18D3" w14:textId="77777777" w:rsidR="009D3997" w:rsidRPr="00316E72" w:rsidRDefault="009D3997" w:rsidP="00420369">
            <w:pPr>
              <w:jc w:val="center"/>
              <w:rPr>
                <w:sz w:val="24"/>
                <w:szCs w:val="24"/>
              </w:rPr>
            </w:pPr>
          </w:p>
        </w:tc>
      </w:tr>
      <w:tr w:rsidR="009D3997" w:rsidRPr="00316E72" w14:paraId="10B8F030" w14:textId="77777777" w:rsidTr="677A53BF">
        <w:trPr>
          <w:trHeight w:val="111"/>
        </w:trPr>
        <w:tc>
          <w:tcPr>
            <w:tcW w:w="998" w:type="pct"/>
            <w:vMerge/>
          </w:tcPr>
          <w:p w14:paraId="49E3CF6A" w14:textId="77777777" w:rsidR="009D3997" w:rsidRPr="00316E72" w:rsidRDefault="009D3997" w:rsidP="00420369">
            <w:pPr>
              <w:rPr>
                <w:b/>
                <w:bCs/>
                <w:sz w:val="24"/>
                <w:szCs w:val="24"/>
              </w:rPr>
            </w:pPr>
          </w:p>
        </w:tc>
        <w:tc>
          <w:tcPr>
            <w:tcW w:w="1047" w:type="pct"/>
            <w:vMerge/>
          </w:tcPr>
          <w:p w14:paraId="439902FA" w14:textId="77777777" w:rsidR="009D3997" w:rsidRPr="00316E72" w:rsidRDefault="009D3997" w:rsidP="00420369">
            <w:pPr>
              <w:rPr>
                <w:sz w:val="24"/>
                <w:szCs w:val="24"/>
              </w:rPr>
            </w:pPr>
          </w:p>
        </w:tc>
        <w:tc>
          <w:tcPr>
            <w:tcW w:w="967" w:type="pct"/>
          </w:tcPr>
          <w:p w14:paraId="6014191E" w14:textId="77777777" w:rsidR="009D3997" w:rsidRPr="00316E72" w:rsidRDefault="009D3997" w:rsidP="00420369">
            <w:pPr>
              <w:jc w:val="center"/>
              <w:rPr>
                <w:sz w:val="24"/>
                <w:szCs w:val="24"/>
              </w:rPr>
            </w:pPr>
          </w:p>
        </w:tc>
        <w:tc>
          <w:tcPr>
            <w:tcW w:w="1018" w:type="pct"/>
          </w:tcPr>
          <w:p w14:paraId="7E148E1A" w14:textId="77777777" w:rsidR="009D3997" w:rsidRPr="00316E72" w:rsidRDefault="009D3997" w:rsidP="00420369">
            <w:pPr>
              <w:jc w:val="center"/>
              <w:rPr>
                <w:sz w:val="24"/>
                <w:szCs w:val="24"/>
              </w:rPr>
            </w:pPr>
          </w:p>
        </w:tc>
        <w:tc>
          <w:tcPr>
            <w:tcW w:w="970" w:type="pct"/>
          </w:tcPr>
          <w:p w14:paraId="759C8576" w14:textId="77777777" w:rsidR="009D3997" w:rsidRPr="00316E72" w:rsidRDefault="009D3997" w:rsidP="00420369">
            <w:pPr>
              <w:jc w:val="center"/>
              <w:rPr>
                <w:sz w:val="24"/>
                <w:szCs w:val="24"/>
              </w:rPr>
            </w:pPr>
          </w:p>
        </w:tc>
      </w:tr>
      <w:tr w:rsidR="009D3997" w:rsidRPr="00316E72" w14:paraId="5A83CC3D" w14:textId="77777777" w:rsidTr="677A53BF">
        <w:trPr>
          <w:trHeight w:val="111"/>
        </w:trPr>
        <w:tc>
          <w:tcPr>
            <w:tcW w:w="998" w:type="pct"/>
            <w:vMerge/>
          </w:tcPr>
          <w:p w14:paraId="21E31FB4" w14:textId="77777777" w:rsidR="009D3997" w:rsidRPr="00316E72" w:rsidRDefault="009D3997" w:rsidP="00420369">
            <w:pPr>
              <w:rPr>
                <w:b/>
                <w:bCs/>
                <w:sz w:val="24"/>
                <w:szCs w:val="24"/>
              </w:rPr>
            </w:pPr>
          </w:p>
        </w:tc>
        <w:tc>
          <w:tcPr>
            <w:tcW w:w="1047" w:type="pct"/>
            <w:vMerge/>
          </w:tcPr>
          <w:p w14:paraId="2144140F" w14:textId="77777777" w:rsidR="009D3997" w:rsidRPr="00316E72" w:rsidRDefault="009D3997" w:rsidP="00420369">
            <w:pPr>
              <w:rPr>
                <w:sz w:val="24"/>
                <w:szCs w:val="24"/>
              </w:rPr>
            </w:pPr>
          </w:p>
        </w:tc>
        <w:tc>
          <w:tcPr>
            <w:tcW w:w="967" w:type="pct"/>
          </w:tcPr>
          <w:p w14:paraId="4BC24ADB" w14:textId="77777777" w:rsidR="009D3997" w:rsidRPr="00316E72" w:rsidRDefault="009D3997" w:rsidP="00420369">
            <w:pPr>
              <w:jc w:val="center"/>
              <w:rPr>
                <w:sz w:val="24"/>
                <w:szCs w:val="24"/>
              </w:rPr>
            </w:pPr>
          </w:p>
        </w:tc>
        <w:tc>
          <w:tcPr>
            <w:tcW w:w="1018" w:type="pct"/>
          </w:tcPr>
          <w:p w14:paraId="77BE915E" w14:textId="77777777" w:rsidR="009D3997" w:rsidRPr="00316E72" w:rsidRDefault="009D3997" w:rsidP="00420369">
            <w:pPr>
              <w:jc w:val="center"/>
              <w:rPr>
                <w:sz w:val="24"/>
                <w:szCs w:val="24"/>
              </w:rPr>
            </w:pPr>
          </w:p>
        </w:tc>
        <w:tc>
          <w:tcPr>
            <w:tcW w:w="970" w:type="pct"/>
          </w:tcPr>
          <w:p w14:paraId="64DBACDF" w14:textId="77777777" w:rsidR="009D3997" w:rsidRPr="00316E72" w:rsidRDefault="009D3997" w:rsidP="00420369">
            <w:pPr>
              <w:jc w:val="center"/>
              <w:rPr>
                <w:sz w:val="24"/>
                <w:szCs w:val="24"/>
              </w:rPr>
            </w:pPr>
          </w:p>
        </w:tc>
      </w:tr>
      <w:tr w:rsidR="009D3997" w:rsidRPr="00316E72" w14:paraId="0CF6152A" w14:textId="77777777" w:rsidTr="677A53BF">
        <w:trPr>
          <w:trHeight w:val="111"/>
        </w:trPr>
        <w:tc>
          <w:tcPr>
            <w:tcW w:w="998" w:type="pct"/>
            <w:vMerge/>
          </w:tcPr>
          <w:p w14:paraId="0D3F2937" w14:textId="77777777" w:rsidR="009D3997" w:rsidRPr="00316E72" w:rsidRDefault="009D3997" w:rsidP="00420369">
            <w:pPr>
              <w:rPr>
                <w:b/>
                <w:bCs/>
                <w:sz w:val="24"/>
                <w:szCs w:val="24"/>
              </w:rPr>
            </w:pPr>
          </w:p>
        </w:tc>
        <w:tc>
          <w:tcPr>
            <w:tcW w:w="1047" w:type="pct"/>
            <w:vMerge/>
          </w:tcPr>
          <w:p w14:paraId="4B1CC96B" w14:textId="77777777" w:rsidR="009D3997" w:rsidRPr="00316E72" w:rsidRDefault="009D3997" w:rsidP="00420369">
            <w:pPr>
              <w:rPr>
                <w:sz w:val="24"/>
                <w:szCs w:val="24"/>
              </w:rPr>
            </w:pPr>
          </w:p>
        </w:tc>
        <w:tc>
          <w:tcPr>
            <w:tcW w:w="967" w:type="pct"/>
          </w:tcPr>
          <w:p w14:paraId="2A67EEAE" w14:textId="77777777" w:rsidR="009D3997" w:rsidRPr="00316E72" w:rsidRDefault="009D3997" w:rsidP="00420369">
            <w:pPr>
              <w:jc w:val="center"/>
              <w:rPr>
                <w:sz w:val="24"/>
                <w:szCs w:val="24"/>
              </w:rPr>
            </w:pPr>
          </w:p>
        </w:tc>
        <w:tc>
          <w:tcPr>
            <w:tcW w:w="1018" w:type="pct"/>
          </w:tcPr>
          <w:p w14:paraId="703C56C2" w14:textId="77777777" w:rsidR="009D3997" w:rsidRPr="00316E72" w:rsidRDefault="009D3997" w:rsidP="00420369">
            <w:pPr>
              <w:jc w:val="center"/>
              <w:rPr>
                <w:sz w:val="24"/>
                <w:szCs w:val="24"/>
              </w:rPr>
            </w:pPr>
          </w:p>
        </w:tc>
        <w:tc>
          <w:tcPr>
            <w:tcW w:w="970" w:type="pct"/>
          </w:tcPr>
          <w:p w14:paraId="55D9509A" w14:textId="77777777" w:rsidR="009D3997" w:rsidRPr="00316E72" w:rsidRDefault="009D3997" w:rsidP="00420369">
            <w:pPr>
              <w:jc w:val="center"/>
              <w:rPr>
                <w:sz w:val="24"/>
                <w:szCs w:val="24"/>
              </w:rPr>
            </w:pPr>
          </w:p>
        </w:tc>
      </w:tr>
      <w:tr w:rsidR="009D3997" w:rsidRPr="00316E72" w14:paraId="54C35110" w14:textId="77777777" w:rsidTr="677A53BF">
        <w:trPr>
          <w:trHeight w:val="111"/>
        </w:trPr>
        <w:tc>
          <w:tcPr>
            <w:tcW w:w="998" w:type="pct"/>
            <w:vMerge/>
          </w:tcPr>
          <w:p w14:paraId="5796B157" w14:textId="77777777" w:rsidR="009D3997" w:rsidRPr="00316E72" w:rsidRDefault="009D3997" w:rsidP="00420369">
            <w:pPr>
              <w:rPr>
                <w:b/>
                <w:bCs/>
                <w:sz w:val="24"/>
                <w:szCs w:val="24"/>
              </w:rPr>
            </w:pPr>
          </w:p>
        </w:tc>
        <w:tc>
          <w:tcPr>
            <w:tcW w:w="1047" w:type="pct"/>
            <w:vMerge/>
          </w:tcPr>
          <w:p w14:paraId="4B1E4294" w14:textId="77777777" w:rsidR="009D3997" w:rsidRPr="00316E72" w:rsidRDefault="009D3997" w:rsidP="00420369">
            <w:pPr>
              <w:rPr>
                <w:sz w:val="24"/>
                <w:szCs w:val="24"/>
              </w:rPr>
            </w:pPr>
          </w:p>
        </w:tc>
        <w:tc>
          <w:tcPr>
            <w:tcW w:w="967" w:type="pct"/>
          </w:tcPr>
          <w:p w14:paraId="62ECF7CA" w14:textId="77777777" w:rsidR="009D3997" w:rsidRPr="00316E72" w:rsidRDefault="009D3997" w:rsidP="00420369">
            <w:pPr>
              <w:jc w:val="center"/>
              <w:rPr>
                <w:sz w:val="24"/>
                <w:szCs w:val="24"/>
              </w:rPr>
            </w:pPr>
          </w:p>
        </w:tc>
        <w:tc>
          <w:tcPr>
            <w:tcW w:w="1018" w:type="pct"/>
          </w:tcPr>
          <w:p w14:paraId="37EAD9EC" w14:textId="77777777" w:rsidR="009D3997" w:rsidRPr="00316E72" w:rsidRDefault="009D3997" w:rsidP="00420369">
            <w:pPr>
              <w:jc w:val="center"/>
              <w:rPr>
                <w:sz w:val="24"/>
                <w:szCs w:val="24"/>
              </w:rPr>
            </w:pPr>
          </w:p>
        </w:tc>
        <w:tc>
          <w:tcPr>
            <w:tcW w:w="970" w:type="pct"/>
          </w:tcPr>
          <w:p w14:paraId="47B70EE5" w14:textId="77777777" w:rsidR="009D3997" w:rsidRPr="00316E72" w:rsidRDefault="009D3997" w:rsidP="00420369">
            <w:pPr>
              <w:jc w:val="center"/>
              <w:rPr>
                <w:sz w:val="24"/>
                <w:szCs w:val="24"/>
              </w:rPr>
            </w:pPr>
          </w:p>
        </w:tc>
      </w:tr>
      <w:tr w:rsidR="009D3997" w:rsidRPr="00316E72" w14:paraId="243B8315" w14:textId="77777777" w:rsidTr="677A53BF">
        <w:trPr>
          <w:trHeight w:val="111"/>
        </w:trPr>
        <w:tc>
          <w:tcPr>
            <w:tcW w:w="998" w:type="pct"/>
            <w:vMerge/>
          </w:tcPr>
          <w:p w14:paraId="6409C5E7" w14:textId="77777777" w:rsidR="009D3997" w:rsidRPr="00316E72" w:rsidRDefault="009D3997" w:rsidP="00420369">
            <w:pPr>
              <w:rPr>
                <w:b/>
                <w:bCs/>
                <w:sz w:val="24"/>
                <w:szCs w:val="24"/>
              </w:rPr>
            </w:pPr>
          </w:p>
        </w:tc>
        <w:tc>
          <w:tcPr>
            <w:tcW w:w="1047" w:type="pct"/>
            <w:vMerge/>
          </w:tcPr>
          <w:p w14:paraId="65FA08C1" w14:textId="77777777" w:rsidR="009D3997" w:rsidRPr="00316E72" w:rsidRDefault="009D3997" w:rsidP="00420369">
            <w:pPr>
              <w:rPr>
                <w:sz w:val="24"/>
                <w:szCs w:val="24"/>
              </w:rPr>
            </w:pPr>
          </w:p>
        </w:tc>
        <w:tc>
          <w:tcPr>
            <w:tcW w:w="967" w:type="pct"/>
          </w:tcPr>
          <w:p w14:paraId="442ECC26" w14:textId="77777777" w:rsidR="009D3997" w:rsidRPr="00316E72" w:rsidRDefault="009D3997" w:rsidP="00420369">
            <w:pPr>
              <w:jc w:val="center"/>
              <w:rPr>
                <w:sz w:val="24"/>
                <w:szCs w:val="24"/>
              </w:rPr>
            </w:pPr>
          </w:p>
        </w:tc>
        <w:tc>
          <w:tcPr>
            <w:tcW w:w="1018" w:type="pct"/>
          </w:tcPr>
          <w:p w14:paraId="525AA731" w14:textId="77777777" w:rsidR="009D3997" w:rsidRPr="00316E72" w:rsidRDefault="009D3997" w:rsidP="00420369">
            <w:pPr>
              <w:jc w:val="center"/>
              <w:rPr>
                <w:sz w:val="24"/>
                <w:szCs w:val="24"/>
              </w:rPr>
            </w:pPr>
          </w:p>
        </w:tc>
        <w:tc>
          <w:tcPr>
            <w:tcW w:w="970" w:type="pct"/>
          </w:tcPr>
          <w:p w14:paraId="7ACCF763" w14:textId="77777777" w:rsidR="009D3997" w:rsidRPr="00316E72" w:rsidRDefault="009D3997" w:rsidP="00420369">
            <w:pPr>
              <w:jc w:val="center"/>
              <w:rPr>
                <w:sz w:val="24"/>
                <w:szCs w:val="24"/>
              </w:rPr>
            </w:pPr>
          </w:p>
        </w:tc>
      </w:tr>
    </w:tbl>
    <w:p w14:paraId="245C3401" w14:textId="3160AEC2" w:rsidR="00454DCF" w:rsidRPr="00316E72" w:rsidRDefault="00530B1E" w:rsidP="009D3997">
      <w:pPr>
        <w:tabs>
          <w:tab w:val="left" w:pos="567"/>
        </w:tabs>
        <w:spacing w:line="240" w:lineRule="auto"/>
        <w:jc w:val="both"/>
        <w:rPr>
          <w:rFonts w:ascii="Times New Roman" w:eastAsia="Aptos" w:hAnsi="Times New Roman" w:cs="Times New Roman"/>
          <w:color w:val="000000"/>
          <w:sz w:val="24"/>
          <w:szCs w:val="24"/>
          <w:lang w:eastAsia="en-US"/>
          <w14:ligatures w14:val="standardContextual"/>
        </w:rPr>
      </w:pPr>
      <w:r w:rsidRPr="00316E72">
        <w:rPr>
          <w:rFonts w:ascii="Times New Roman" w:eastAsia="Aptos" w:hAnsi="Times New Roman" w:cs="Times New Roman"/>
          <w:b/>
          <w:bCs/>
          <w:color w:val="000000"/>
          <w:sz w:val="24"/>
          <w:szCs w:val="24"/>
          <w:lang w:eastAsia="en-US"/>
          <w14:ligatures w14:val="standardContextual"/>
        </w:rPr>
        <w:t xml:space="preserve">*Negali būti nurodomos tokios </w:t>
      </w:r>
      <w:r w:rsidR="000F30D4" w:rsidRPr="00316E72">
        <w:rPr>
          <w:rFonts w:ascii="Times New Roman" w:eastAsia="Calibri" w:hAnsi="Times New Roman" w:cs="Times New Roman"/>
          <w:b/>
          <w:bCs/>
          <w:color w:val="000000"/>
          <w:kern w:val="2"/>
          <w:sz w:val="24"/>
          <w:szCs w:val="24"/>
          <w:lang w:eastAsia="en-US"/>
          <w14:ligatures w14:val="standardContextual"/>
        </w:rPr>
        <w:t>Specialisto Nr. 1 (T</w:t>
      </w:r>
      <w:r w:rsidR="009D3997">
        <w:rPr>
          <w:rFonts w:ascii="Times New Roman" w:eastAsia="Calibri" w:hAnsi="Times New Roman" w:cs="Times New Roman"/>
          <w:b/>
          <w:bCs/>
          <w:color w:val="000000"/>
          <w:kern w:val="2"/>
          <w:sz w:val="24"/>
          <w:szCs w:val="24"/>
          <w:vertAlign w:val="subscript"/>
          <w:lang w:eastAsia="en-US"/>
          <w14:ligatures w14:val="standardContextual"/>
        </w:rPr>
        <w:t>1</w:t>
      </w:r>
      <w:r w:rsidR="000F30D4" w:rsidRPr="00316E72">
        <w:rPr>
          <w:rFonts w:ascii="Times New Roman" w:eastAsia="Calibri" w:hAnsi="Times New Roman" w:cs="Times New Roman"/>
          <w:b/>
          <w:bCs/>
          <w:color w:val="000000"/>
          <w:kern w:val="2"/>
          <w:sz w:val="24"/>
          <w:szCs w:val="24"/>
          <w:lang w:eastAsia="en-US"/>
          <w14:ligatures w14:val="standardContextual"/>
        </w:rPr>
        <w:t>) ir</w:t>
      </w:r>
      <w:r w:rsidR="000F30D4" w:rsidRPr="00316E72">
        <w:rPr>
          <w:rFonts w:ascii="Times New Roman" w:eastAsia="Calibri" w:hAnsi="Times New Roman" w:cs="Times New Roman"/>
          <w:color w:val="000000"/>
          <w:kern w:val="2"/>
          <w:sz w:val="24"/>
          <w:szCs w:val="24"/>
          <w:lang w:eastAsia="en-US"/>
          <w14:ligatures w14:val="standardContextual"/>
        </w:rPr>
        <w:t xml:space="preserve"> </w:t>
      </w:r>
      <w:r w:rsidR="000F30D4" w:rsidRPr="00316E72">
        <w:rPr>
          <w:rFonts w:ascii="Times New Roman" w:eastAsia="Calibri" w:hAnsi="Times New Roman" w:cs="Times New Roman"/>
          <w:b/>
          <w:bCs/>
          <w:color w:val="000000"/>
          <w:kern w:val="2"/>
          <w:sz w:val="24"/>
          <w:szCs w:val="24"/>
          <w:lang w:eastAsia="en-US"/>
          <w14:ligatures w14:val="standardContextual"/>
        </w:rPr>
        <w:t>Specialisto Nr. 2 (T</w:t>
      </w:r>
      <w:r w:rsidR="009D3997">
        <w:rPr>
          <w:rFonts w:ascii="Times New Roman" w:eastAsia="Calibri" w:hAnsi="Times New Roman" w:cs="Times New Roman"/>
          <w:b/>
          <w:bCs/>
          <w:color w:val="000000"/>
          <w:kern w:val="2"/>
          <w:sz w:val="24"/>
          <w:szCs w:val="24"/>
          <w:vertAlign w:val="subscript"/>
          <w:lang w:eastAsia="en-US"/>
          <w14:ligatures w14:val="standardContextual"/>
        </w:rPr>
        <w:t>2</w:t>
      </w:r>
      <w:r w:rsidR="000F30D4" w:rsidRPr="00316E72">
        <w:rPr>
          <w:rFonts w:ascii="Times New Roman" w:eastAsia="Calibri" w:hAnsi="Times New Roman" w:cs="Times New Roman"/>
          <w:b/>
          <w:bCs/>
          <w:color w:val="000000"/>
          <w:kern w:val="2"/>
          <w:sz w:val="24"/>
          <w:szCs w:val="24"/>
          <w:lang w:eastAsia="en-US"/>
          <w14:ligatures w14:val="standardContextual"/>
        </w:rPr>
        <w:t>)</w:t>
      </w:r>
      <w:r w:rsidRPr="00316E72">
        <w:rPr>
          <w:rFonts w:ascii="Times New Roman" w:eastAsia="Aptos" w:hAnsi="Times New Roman" w:cs="Times New Roman"/>
          <w:b/>
          <w:bCs/>
          <w:color w:val="000000"/>
          <w:sz w:val="24"/>
          <w:szCs w:val="24"/>
          <w:lang w:eastAsia="en-US"/>
          <w14:ligatures w14:val="standardContextual"/>
        </w:rPr>
        <w:t xml:space="preserve"> patirtys, kuriomis tiekėjas grindžia siūlomų specialistų kvalifikaciją pagal specialiųjų pirkimo sąlygų 4 priede nustatytus kvalifikacijos reikalavimus.</w:t>
      </w:r>
    </w:p>
    <w:p w14:paraId="153BEA69" w14:textId="77777777" w:rsidR="00454DCF" w:rsidRPr="00316E72" w:rsidRDefault="00454DCF" w:rsidP="00316E72">
      <w:pPr>
        <w:tabs>
          <w:tab w:val="left" w:pos="567"/>
        </w:tabs>
        <w:spacing w:line="240" w:lineRule="auto"/>
        <w:ind w:firstLine="567"/>
        <w:jc w:val="both"/>
        <w:rPr>
          <w:rFonts w:ascii="Times New Roman" w:eastAsia="Aptos" w:hAnsi="Times New Roman" w:cs="Times New Roman"/>
          <w:color w:val="000000"/>
          <w:sz w:val="24"/>
          <w:szCs w:val="24"/>
          <w:lang w:eastAsia="en-US"/>
          <w14:ligatures w14:val="standardContextual"/>
        </w:rPr>
        <w:sectPr w:rsidR="00454DCF" w:rsidRPr="00316E72" w:rsidSect="00B12FB8">
          <w:pgSz w:w="15840" w:h="12240" w:orient="landscape"/>
          <w:pgMar w:top="1701" w:right="1134" w:bottom="567" w:left="1134" w:header="720" w:footer="720" w:gutter="0"/>
          <w:cols w:space="720"/>
          <w:titlePg/>
          <w:docGrid w:linePitch="360"/>
        </w:sectPr>
      </w:pPr>
    </w:p>
    <w:p w14:paraId="5DC5C150" w14:textId="1088F9FA" w:rsidR="008D704D" w:rsidRPr="00316E72" w:rsidRDefault="00FE3D1F" w:rsidP="00316E72">
      <w:pPr>
        <w:pStyle w:val="Heading2"/>
        <w:ind w:left="5103"/>
        <w:rPr>
          <w:rFonts w:ascii="Times New Roman" w:hAnsi="Times New Roman" w:cs="Times New Roman"/>
          <w:color w:val="auto"/>
          <w:sz w:val="24"/>
          <w:szCs w:val="24"/>
        </w:rPr>
      </w:pPr>
      <w:bookmarkStart w:id="70" w:name="_Ref39586171"/>
      <w:bookmarkStart w:id="71" w:name="_Ref39673580"/>
      <w:bookmarkStart w:id="72" w:name="_Ref39674283"/>
      <w:bookmarkStart w:id="73" w:name="_Toc198644852"/>
      <w:r w:rsidRPr="00316E72">
        <w:rPr>
          <w:rFonts w:ascii="Times New Roman" w:hAnsi="Times New Roman" w:cs="Times New Roman"/>
          <w:color w:val="auto"/>
          <w:sz w:val="24"/>
          <w:szCs w:val="24"/>
        </w:rPr>
        <w:lastRenderedPageBreak/>
        <w:t xml:space="preserve">Pirkimo sąlygų </w:t>
      </w:r>
      <w:r w:rsidR="00454DCF" w:rsidRPr="00316E72">
        <w:rPr>
          <w:rFonts w:ascii="Times New Roman" w:hAnsi="Times New Roman" w:cs="Times New Roman"/>
          <w:color w:val="auto"/>
          <w:sz w:val="24"/>
          <w:szCs w:val="24"/>
        </w:rPr>
        <w:t>8</w:t>
      </w:r>
      <w:r w:rsidRPr="00316E72">
        <w:rPr>
          <w:rFonts w:ascii="Times New Roman" w:hAnsi="Times New Roman" w:cs="Times New Roman"/>
          <w:color w:val="auto"/>
          <w:sz w:val="24"/>
          <w:szCs w:val="24"/>
        </w:rPr>
        <w:t xml:space="preserve"> priedas </w:t>
      </w:r>
      <w:r w:rsidR="008D704D" w:rsidRPr="00316E72">
        <w:rPr>
          <w:rFonts w:ascii="Times New Roman" w:hAnsi="Times New Roman" w:cs="Times New Roman"/>
          <w:color w:val="auto"/>
          <w:sz w:val="24"/>
          <w:szCs w:val="24"/>
        </w:rPr>
        <w:t>„Sutarties projektas“</w:t>
      </w:r>
      <w:bookmarkEnd w:id="70"/>
      <w:bookmarkEnd w:id="71"/>
      <w:bookmarkEnd w:id="72"/>
      <w:bookmarkEnd w:id="73"/>
    </w:p>
    <w:p w14:paraId="040FB65E" w14:textId="77777777" w:rsidR="00AE422D" w:rsidRPr="00316E72" w:rsidRDefault="00AE422D" w:rsidP="00316E72">
      <w:pPr>
        <w:spacing w:line="240" w:lineRule="auto"/>
        <w:rPr>
          <w:rFonts w:ascii="Times New Roman" w:hAnsi="Times New Roman" w:cs="Times New Roman"/>
          <w:sz w:val="24"/>
          <w:szCs w:val="24"/>
        </w:rPr>
      </w:pPr>
    </w:p>
    <w:p w14:paraId="09DB31DF" w14:textId="7F8BEAEE" w:rsidR="00A4599F" w:rsidRPr="00316E72" w:rsidRDefault="003775AB" w:rsidP="00316E72">
      <w:pPr>
        <w:spacing w:line="240" w:lineRule="auto"/>
        <w:jc w:val="both"/>
        <w:rPr>
          <w:rFonts w:ascii="Times New Roman" w:hAnsi="Times New Roman" w:cs="Times New Roman"/>
          <w:b/>
          <w:bCs/>
          <w:smallCaps/>
          <w:sz w:val="24"/>
          <w:szCs w:val="24"/>
        </w:rPr>
      </w:pPr>
      <w:r w:rsidRPr="00316E72">
        <w:rPr>
          <w:rFonts w:ascii="Times New Roman" w:eastAsia="Calibri" w:hAnsi="Times New Roman" w:cs="Times New Roman"/>
          <w:sz w:val="24"/>
          <w:szCs w:val="24"/>
        </w:rPr>
        <w:t>Bendrosios sutarties sąlygos ir specialiųjų sutarties sąlygų projektas pateikiami atskirame dokumente.</w:t>
      </w:r>
    </w:p>
    <w:sectPr w:rsidR="00A4599F" w:rsidRPr="00316E72" w:rsidSect="00B12FB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797B" w14:textId="77777777" w:rsidR="00A82DF1" w:rsidRDefault="00A82DF1" w:rsidP="00D05666">
      <w:r>
        <w:separator/>
      </w:r>
    </w:p>
  </w:endnote>
  <w:endnote w:type="continuationSeparator" w:id="0">
    <w:p w14:paraId="7A49E311" w14:textId="77777777" w:rsidR="00A82DF1" w:rsidRDefault="00A82DF1" w:rsidP="00D05666">
      <w:r>
        <w:continuationSeparator/>
      </w:r>
    </w:p>
  </w:endnote>
  <w:endnote w:type="continuationNotice" w:id="1">
    <w:p w14:paraId="2B5D1AFC" w14:textId="77777777" w:rsidR="00A82DF1" w:rsidRDefault="00A82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82F" w14:textId="77777777" w:rsidR="00B12FB8" w:rsidRDefault="00B1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2189"/>
      <w:docPartObj>
        <w:docPartGallery w:val="Page Numbers (Bottom of Page)"/>
        <w:docPartUnique/>
      </w:docPartObj>
    </w:sdtPr>
    <w:sdtEndPr/>
    <w:sdtContent>
      <w:p w14:paraId="22360616" w14:textId="62233393" w:rsidR="00B12FB8" w:rsidRDefault="00B12FB8">
        <w:pPr>
          <w:pStyle w:val="Footer"/>
          <w:jc w:val="center"/>
        </w:pPr>
        <w:r>
          <w:fldChar w:fldCharType="begin"/>
        </w:r>
        <w:r>
          <w:instrText>PAGE   \* MERGEFORMAT</w:instrText>
        </w:r>
        <w:r>
          <w:fldChar w:fldCharType="separate"/>
        </w:r>
        <w:r>
          <w:t>2</w:t>
        </w:r>
        <w:r>
          <w:fldChar w:fldCharType="end"/>
        </w:r>
      </w:p>
    </w:sdtContent>
  </w:sdt>
  <w:p w14:paraId="5DFD40D0" w14:textId="2394F1FF" w:rsidR="000B685D" w:rsidRDefault="000B685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609831"/>
      <w:docPartObj>
        <w:docPartGallery w:val="Page Numbers (Bottom of Page)"/>
        <w:docPartUnique/>
      </w:docPartObj>
    </w:sdtPr>
    <w:sdtEndPr/>
    <w:sdtContent>
      <w:p w14:paraId="4981247A" w14:textId="726A4B18" w:rsidR="00B12FB8" w:rsidRDefault="00B12FB8">
        <w:pPr>
          <w:pStyle w:val="Footer"/>
          <w:jc w:val="center"/>
        </w:pPr>
        <w:r>
          <w:fldChar w:fldCharType="begin"/>
        </w:r>
        <w:r>
          <w:instrText>PAGE   \* MERGEFORMAT</w:instrText>
        </w:r>
        <w:r>
          <w:fldChar w:fldCharType="separate"/>
        </w:r>
        <w:r>
          <w:t>2</w:t>
        </w:r>
        <w:r>
          <w:fldChar w:fldCharType="end"/>
        </w:r>
      </w:p>
    </w:sdtContent>
  </w:sdt>
  <w:p w14:paraId="0B840016" w14:textId="0C879C3A" w:rsidR="00BE180E" w:rsidRPr="00B12FB8" w:rsidRDefault="00BE180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F3D5" w14:textId="77777777" w:rsidR="00A82DF1" w:rsidRDefault="00A82DF1" w:rsidP="00D05666">
      <w:r>
        <w:separator/>
      </w:r>
    </w:p>
  </w:footnote>
  <w:footnote w:type="continuationSeparator" w:id="0">
    <w:p w14:paraId="4AEB7F56" w14:textId="77777777" w:rsidR="00A82DF1" w:rsidRDefault="00A82DF1" w:rsidP="00D05666">
      <w:r>
        <w:continuationSeparator/>
      </w:r>
    </w:p>
  </w:footnote>
  <w:footnote w:type="continuationNotice" w:id="1">
    <w:p w14:paraId="366EF3CF" w14:textId="77777777" w:rsidR="00A82DF1" w:rsidRDefault="00A82DF1">
      <w:pPr>
        <w:spacing w:after="0" w:line="240" w:lineRule="auto"/>
      </w:pPr>
    </w:p>
  </w:footnote>
  <w:footnote w:id="2">
    <w:p w14:paraId="5DC96CC6" w14:textId="43AAB2C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B74D9A">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761AB8">
      <w:pPr>
        <w:pStyle w:val="FootnoteText"/>
        <w:numPr>
          <w:ilvl w:val="0"/>
          <w:numId w:val="15"/>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761AB8">
      <w:pPr>
        <w:pStyle w:val="FootnoteText"/>
        <w:numPr>
          <w:ilvl w:val="0"/>
          <w:numId w:val="15"/>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2384248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7F715" w14:textId="77777777" w:rsidR="00F822B1" w:rsidRPr="00F822B1" w:rsidRDefault="00F822B1" w:rsidP="00761AB8">
      <w:pPr>
        <w:pStyle w:val="FootnoteText"/>
        <w:numPr>
          <w:ilvl w:val="0"/>
          <w:numId w:val="16"/>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761AB8">
      <w:pPr>
        <w:pStyle w:val="FootnoteText"/>
        <w:numPr>
          <w:ilvl w:val="0"/>
          <w:numId w:val="16"/>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1BCE747B"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61D34A" w14:textId="63B9E463" w:rsidR="00F822B1" w:rsidRPr="0090759F" w:rsidRDefault="00F822B1" w:rsidP="00761AB8">
      <w:pPr>
        <w:pStyle w:val="FootnoteText"/>
        <w:numPr>
          <w:ilvl w:val="0"/>
          <w:numId w:val="17"/>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1FF3884A" w14:textId="77777777" w:rsidR="00F822B1" w:rsidRPr="0090759F" w:rsidRDefault="00F822B1" w:rsidP="00761AB8">
      <w:pPr>
        <w:pStyle w:val="FootnoteText"/>
        <w:numPr>
          <w:ilvl w:val="0"/>
          <w:numId w:val="17"/>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79D" w14:textId="77777777" w:rsidR="00B12FB8" w:rsidRDefault="00B1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01F55B69" w:rsidR="00215B09" w:rsidRDefault="00215B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ABB5" w14:textId="77777777" w:rsidR="00B12FB8" w:rsidRDefault="00B1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06A67B2E"/>
    <w:lvl w:ilvl="0" w:tplc="07663BF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BB2E2A"/>
    <w:multiLevelType w:val="multilevel"/>
    <w:tmpl w:val="003C43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0809CB"/>
    <w:multiLevelType w:val="multilevel"/>
    <w:tmpl w:val="C834FFF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05C307C"/>
    <w:multiLevelType w:val="hybridMultilevel"/>
    <w:tmpl w:val="D9AE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850448"/>
    <w:multiLevelType w:val="hybridMultilevel"/>
    <w:tmpl w:val="DDD85C62"/>
    <w:lvl w:ilvl="0" w:tplc="3B6AD340">
      <w:start w:val="1"/>
      <w:numFmt w:val="decimal"/>
      <w:lvlText w:val="%1)"/>
      <w:lvlJc w:val="left"/>
      <w:pPr>
        <w:ind w:left="1008" w:hanging="6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30AED4C4"/>
    <w:lvl w:ilvl="0" w:tplc="1202333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04D0E6C"/>
    <w:multiLevelType w:val="multilevel"/>
    <w:tmpl w:val="7EFE4DCE"/>
    <w:lvl w:ilvl="0">
      <w:start w:val="1"/>
      <w:numFmt w:val="decimal"/>
      <w:lvlText w:val="%1."/>
      <w:lvlJc w:val="left"/>
      <w:pPr>
        <w:ind w:left="720" w:hanging="360"/>
      </w:pPr>
      <w:rPr>
        <w:rFonts w:hint="default"/>
      </w:rPr>
    </w:lvl>
    <w:lvl w:ilvl="1">
      <w:start w:val="1"/>
      <w:numFmt w:val="decimal"/>
      <w:lvlText w:val="%1.%2."/>
      <w:lvlJc w:val="left"/>
      <w:pPr>
        <w:ind w:left="206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FAC45BF"/>
    <w:multiLevelType w:val="hybridMultilevel"/>
    <w:tmpl w:val="6AF22BFC"/>
    <w:lvl w:ilvl="0" w:tplc="216205B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3"/>
  </w:num>
  <w:num w:numId="2" w16cid:durableId="207184103">
    <w:abstractNumId w:val="2"/>
  </w:num>
  <w:num w:numId="3" w16cid:durableId="1484615006">
    <w:abstractNumId w:val="14"/>
  </w:num>
  <w:num w:numId="4" w16cid:durableId="607934237">
    <w:abstractNumId w:val="9"/>
  </w:num>
  <w:num w:numId="5" w16cid:durableId="408162091">
    <w:abstractNumId w:val="20"/>
  </w:num>
  <w:num w:numId="6" w16cid:durableId="12269543">
    <w:abstractNumId w:val="19"/>
  </w:num>
  <w:num w:numId="7" w16cid:durableId="749809940">
    <w:abstractNumId w:val="1"/>
  </w:num>
  <w:num w:numId="8" w16cid:durableId="1318921492">
    <w:abstractNumId w:val="7"/>
  </w:num>
  <w:num w:numId="9" w16cid:durableId="1864435576">
    <w:abstractNumId w:val="16"/>
  </w:num>
  <w:num w:numId="10" w16cid:durableId="1972901835">
    <w:abstractNumId w:val="6"/>
  </w:num>
  <w:num w:numId="11" w16cid:durableId="1516917841">
    <w:abstractNumId w:val="4"/>
  </w:num>
  <w:num w:numId="12" w16cid:durableId="2105684055">
    <w:abstractNumId w:val="13"/>
  </w:num>
  <w:num w:numId="13" w16cid:durableId="371005059">
    <w:abstractNumId w:val="10"/>
  </w:num>
  <w:num w:numId="14" w16cid:durableId="1789858266">
    <w:abstractNumId w:val="17"/>
  </w:num>
  <w:num w:numId="15" w16cid:durableId="494614562">
    <w:abstractNumId w:val="11"/>
  </w:num>
  <w:num w:numId="16" w16cid:durableId="1473055655">
    <w:abstractNumId w:val="15"/>
  </w:num>
  <w:num w:numId="17" w16cid:durableId="510532351">
    <w:abstractNumId w:val="0"/>
  </w:num>
  <w:num w:numId="18" w16cid:durableId="221478800">
    <w:abstractNumId w:val="18"/>
  </w:num>
  <w:num w:numId="19" w16cid:durableId="2052994219">
    <w:abstractNumId w:val="5"/>
  </w:num>
  <w:num w:numId="20" w16cid:durableId="1166900106">
    <w:abstractNumId w:val="12"/>
  </w:num>
  <w:num w:numId="21" w16cid:durableId="982541318">
    <w:abstractNumId w:val="21"/>
  </w:num>
  <w:num w:numId="22" w16cid:durableId="90218348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6E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C6"/>
    <w:rsid w:val="00023641"/>
    <w:rsid w:val="00024BD4"/>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569"/>
    <w:rsid w:val="00066BB9"/>
    <w:rsid w:val="00066D29"/>
    <w:rsid w:val="00067A88"/>
    <w:rsid w:val="00067D0E"/>
    <w:rsid w:val="00067DCC"/>
    <w:rsid w:val="00067EAF"/>
    <w:rsid w:val="0007051B"/>
    <w:rsid w:val="000714BF"/>
    <w:rsid w:val="00071548"/>
    <w:rsid w:val="000716B1"/>
    <w:rsid w:val="00072364"/>
    <w:rsid w:val="0007282F"/>
    <w:rsid w:val="00072CF3"/>
    <w:rsid w:val="00072F31"/>
    <w:rsid w:val="00072FE6"/>
    <w:rsid w:val="000738C7"/>
    <w:rsid w:val="000749D7"/>
    <w:rsid w:val="00074A01"/>
    <w:rsid w:val="00074DEB"/>
    <w:rsid w:val="00074E9E"/>
    <w:rsid w:val="0007511C"/>
    <w:rsid w:val="00075511"/>
    <w:rsid w:val="0007568B"/>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925"/>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B6"/>
    <w:rsid w:val="000B36CB"/>
    <w:rsid w:val="000B418A"/>
    <w:rsid w:val="000B41A6"/>
    <w:rsid w:val="000B4A3A"/>
    <w:rsid w:val="000B4E01"/>
    <w:rsid w:val="000B4E6D"/>
    <w:rsid w:val="000B4E90"/>
    <w:rsid w:val="000B51DF"/>
    <w:rsid w:val="000B5255"/>
    <w:rsid w:val="000B5A7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4F4"/>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4"/>
    <w:rsid w:val="000F32FF"/>
    <w:rsid w:val="000F403D"/>
    <w:rsid w:val="000F4AA3"/>
    <w:rsid w:val="000F4B8F"/>
    <w:rsid w:val="000F513D"/>
    <w:rsid w:val="000F5948"/>
    <w:rsid w:val="000F6AE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F08"/>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447"/>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3083"/>
    <w:rsid w:val="001630C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C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7E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2FD"/>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D93"/>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F8"/>
    <w:rsid w:val="00224F0F"/>
    <w:rsid w:val="002256CF"/>
    <w:rsid w:val="002257D8"/>
    <w:rsid w:val="00225BEF"/>
    <w:rsid w:val="002267DE"/>
    <w:rsid w:val="00226AD0"/>
    <w:rsid w:val="002279BC"/>
    <w:rsid w:val="002306AB"/>
    <w:rsid w:val="00230F2C"/>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555B"/>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69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3FA1"/>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49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E7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8"/>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090B"/>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386"/>
    <w:rsid w:val="003845F6"/>
    <w:rsid w:val="00384F5A"/>
    <w:rsid w:val="00385D49"/>
    <w:rsid w:val="00386840"/>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2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51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369"/>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C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3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100"/>
    <w:rsid w:val="004B7455"/>
    <w:rsid w:val="004B7A58"/>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D6"/>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616"/>
    <w:rsid w:val="005178A7"/>
    <w:rsid w:val="00517A42"/>
    <w:rsid w:val="005209A8"/>
    <w:rsid w:val="005212AF"/>
    <w:rsid w:val="00522200"/>
    <w:rsid w:val="00522C57"/>
    <w:rsid w:val="00522E11"/>
    <w:rsid w:val="00523214"/>
    <w:rsid w:val="005233E1"/>
    <w:rsid w:val="0052352E"/>
    <w:rsid w:val="00523DED"/>
    <w:rsid w:val="0052470F"/>
    <w:rsid w:val="00524AB3"/>
    <w:rsid w:val="00525A62"/>
    <w:rsid w:val="00525B54"/>
    <w:rsid w:val="00525FD6"/>
    <w:rsid w:val="005260FE"/>
    <w:rsid w:val="005265F8"/>
    <w:rsid w:val="005269B3"/>
    <w:rsid w:val="00526C7C"/>
    <w:rsid w:val="00526D2D"/>
    <w:rsid w:val="005273B1"/>
    <w:rsid w:val="00527D50"/>
    <w:rsid w:val="00530103"/>
    <w:rsid w:val="00530629"/>
    <w:rsid w:val="00530B1E"/>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BE3"/>
    <w:rsid w:val="005420ED"/>
    <w:rsid w:val="00542A74"/>
    <w:rsid w:val="00543248"/>
    <w:rsid w:val="00543AE0"/>
    <w:rsid w:val="005448A6"/>
    <w:rsid w:val="005464B7"/>
    <w:rsid w:val="00547265"/>
    <w:rsid w:val="00547443"/>
    <w:rsid w:val="005505A6"/>
    <w:rsid w:val="005505BF"/>
    <w:rsid w:val="00550B5C"/>
    <w:rsid w:val="00551B0D"/>
    <w:rsid w:val="00551FA7"/>
    <w:rsid w:val="00553286"/>
    <w:rsid w:val="00553E2C"/>
    <w:rsid w:val="0055476C"/>
    <w:rsid w:val="005552F0"/>
    <w:rsid w:val="0055610C"/>
    <w:rsid w:val="00556AA3"/>
    <w:rsid w:val="0055710D"/>
    <w:rsid w:val="00557458"/>
    <w:rsid w:val="005605D0"/>
    <w:rsid w:val="00560AD2"/>
    <w:rsid w:val="00561265"/>
    <w:rsid w:val="0056138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1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89"/>
    <w:rsid w:val="005A58E6"/>
    <w:rsid w:val="005A65C8"/>
    <w:rsid w:val="005A72D4"/>
    <w:rsid w:val="005A74E8"/>
    <w:rsid w:val="005A7B58"/>
    <w:rsid w:val="005B0449"/>
    <w:rsid w:val="005B04EA"/>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41"/>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5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6B0"/>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5D"/>
    <w:rsid w:val="00643C6F"/>
    <w:rsid w:val="006440AA"/>
    <w:rsid w:val="006448B8"/>
    <w:rsid w:val="0064573F"/>
    <w:rsid w:val="00645981"/>
    <w:rsid w:val="00645BE0"/>
    <w:rsid w:val="00645D80"/>
    <w:rsid w:val="00645DF8"/>
    <w:rsid w:val="00645E83"/>
    <w:rsid w:val="006460FF"/>
    <w:rsid w:val="00646974"/>
    <w:rsid w:val="0064778F"/>
    <w:rsid w:val="00650C4A"/>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45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4A"/>
    <w:rsid w:val="006837D6"/>
    <w:rsid w:val="0068448B"/>
    <w:rsid w:val="00684A39"/>
    <w:rsid w:val="00685538"/>
    <w:rsid w:val="00685C49"/>
    <w:rsid w:val="00685F30"/>
    <w:rsid w:val="00685F8A"/>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B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62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2DC9"/>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7B"/>
    <w:rsid w:val="006F2478"/>
    <w:rsid w:val="006F2F71"/>
    <w:rsid w:val="006F367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282"/>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BE"/>
    <w:rsid w:val="00733758"/>
    <w:rsid w:val="00733E02"/>
    <w:rsid w:val="00734737"/>
    <w:rsid w:val="007349E0"/>
    <w:rsid w:val="00734BBA"/>
    <w:rsid w:val="00734F99"/>
    <w:rsid w:val="00735C77"/>
    <w:rsid w:val="00735E40"/>
    <w:rsid w:val="0073602A"/>
    <w:rsid w:val="0073676A"/>
    <w:rsid w:val="007367F6"/>
    <w:rsid w:val="007368EF"/>
    <w:rsid w:val="00736EA4"/>
    <w:rsid w:val="0073711D"/>
    <w:rsid w:val="0073778F"/>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B8"/>
    <w:rsid w:val="00761E91"/>
    <w:rsid w:val="007620BE"/>
    <w:rsid w:val="0076216E"/>
    <w:rsid w:val="0076284D"/>
    <w:rsid w:val="00762B52"/>
    <w:rsid w:val="007630E3"/>
    <w:rsid w:val="00763B3D"/>
    <w:rsid w:val="007646ED"/>
    <w:rsid w:val="00764CFF"/>
    <w:rsid w:val="00764D0A"/>
    <w:rsid w:val="00764FD6"/>
    <w:rsid w:val="00765189"/>
    <w:rsid w:val="007654C6"/>
    <w:rsid w:val="00766211"/>
    <w:rsid w:val="00767170"/>
    <w:rsid w:val="00767410"/>
    <w:rsid w:val="00767D66"/>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AE"/>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B08"/>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0C"/>
    <w:rsid w:val="007D41C0"/>
    <w:rsid w:val="007D5985"/>
    <w:rsid w:val="007D5C61"/>
    <w:rsid w:val="007D60F9"/>
    <w:rsid w:val="007D64BF"/>
    <w:rsid w:val="007D6857"/>
    <w:rsid w:val="007D68B6"/>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B89"/>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991"/>
    <w:rsid w:val="00814C2C"/>
    <w:rsid w:val="00814F72"/>
    <w:rsid w:val="008150F0"/>
    <w:rsid w:val="0081570A"/>
    <w:rsid w:val="00815D5F"/>
    <w:rsid w:val="00816329"/>
    <w:rsid w:val="008176D9"/>
    <w:rsid w:val="00817D5A"/>
    <w:rsid w:val="008216CF"/>
    <w:rsid w:val="00821BB1"/>
    <w:rsid w:val="00821FE8"/>
    <w:rsid w:val="00822C05"/>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94"/>
    <w:rsid w:val="0084131B"/>
    <w:rsid w:val="0084174D"/>
    <w:rsid w:val="008417FF"/>
    <w:rsid w:val="00841A95"/>
    <w:rsid w:val="00841D69"/>
    <w:rsid w:val="00841F69"/>
    <w:rsid w:val="008429BA"/>
    <w:rsid w:val="00843737"/>
    <w:rsid w:val="00843D53"/>
    <w:rsid w:val="00844C65"/>
    <w:rsid w:val="00845944"/>
    <w:rsid w:val="00845A6E"/>
    <w:rsid w:val="00845AD5"/>
    <w:rsid w:val="00846788"/>
    <w:rsid w:val="008475C6"/>
    <w:rsid w:val="00847D3E"/>
    <w:rsid w:val="008505E9"/>
    <w:rsid w:val="00851498"/>
    <w:rsid w:val="00851585"/>
    <w:rsid w:val="00851768"/>
    <w:rsid w:val="008517B7"/>
    <w:rsid w:val="00852202"/>
    <w:rsid w:val="00852B7C"/>
    <w:rsid w:val="00852F58"/>
    <w:rsid w:val="0085360A"/>
    <w:rsid w:val="0085364E"/>
    <w:rsid w:val="0085372A"/>
    <w:rsid w:val="008540C3"/>
    <w:rsid w:val="008543AA"/>
    <w:rsid w:val="0085443F"/>
    <w:rsid w:val="00854ED6"/>
    <w:rsid w:val="00855D85"/>
    <w:rsid w:val="00855F05"/>
    <w:rsid w:val="008563C3"/>
    <w:rsid w:val="0085681A"/>
    <w:rsid w:val="00856832"/>
    <w:rsid w:val="00856CFA"/>
    <w:rsid w:val="008575EC"/>
    <w:rsid w:val="008576A8"/>
    <w:rsid w:val="00857DE3"/>
    <w:rsid w:val="008601A5"/>
    <w:rsid w:val="0086020F"/>
    <w:rsid w:val="00860F5E"/>
    <w:rsid w:val="00861205"/>
    <w:rsid w:val="00861406"/>
    <w:rsid w:val="00861926"/>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E"/>
    <w:rsid w:val="008B786C"/>
    <w:rsid w:val="008B7CD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C6"/>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34"/>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81D"/>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21"/>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F4"/>
    <w:rsid w:val="009C7D51"/>
    <w:rsid w:val="009D02CC"/>
    <w:rsid w:val="009D03EB"/>
    <w:rsid w:val="009D08A3"/>
    <w:rsid w:val="009D0C3F"/>
    <w:rsid w:val="009D0DC5"/>
    <w:rsid w:val="009D1038"/>
    <w:rsid w:val="009D184C"/>
    <w:rsid w:val="009D2F13"/>
    <w:rsid w:val="009D2F4F"/>
    <w:rsid w:val="009D399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0C"/>
    <w:rsid w:val="00A3675E"/>
    <w:rsid w:val="00A3699B"/>
    <w:rsid w:val="00A36D58"/>
    <w:rsid w:val="00A37503"/>
    <w:rsid w:val="00A40A14"/>
    <w:rsid w:val="00A412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2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B6"/>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F1"/>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1F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71"/>
    <w:rsid w:val="00AF4EF5"/>
    <w:rsid w:val="00AF551E"/>
    <w:rsid w:val="00AF58B1"/>
    <w:rsid w:val="00AF5CF4"/>
    <w:rsid w:val="00AF6074"/>
    <w:rsid w:val="00AF62E6"/>
    <w:rsid w:val="00AF6775"/>
    <w:rsid w:val="00AF6844"/>
    <w:rsid w:val="00AF6C94"/>
    <w:rsid w:val="00AF76C1"/>
    <w:rsid w:val="00AF7CB0"/>
    <w:rsid w:val="00AF7F8F"/>
    <w:rsid w:val="00AF7F98"/>
    <w:rsid w:val="00AF7FB3"/>
    <w:rsid w:val="00B004F2"/>
    <w:rsid w:val="00B00C12"/>
    <w:rsid w:val="00B012CF"/>
    <w:rsid w:val="00B015FC"/>
    <w:rsid w:val="00B01A92"/>
    <w:rsid w:val="00B01C30"/>
    <w:rsid w:val="00B03ABD"/>
    <w:rsid w:val="00B03CE0"/>
    <w:rsid w:val="00B05A03"/>
    <w:rsid w:val="00B06A47"/>
    <w:rsid w:val="00B06EA0"/>
    <w:rsid w:val="00B07665"/>
    <w:rsid w:val="00B1096B"/>
    <w:rsid w:val="00B1123C"/>
    <w:rsid w:val="00B123E4"/>
    <w:rsid w:val="00B12512"/>
    <w:rsid w:val="00B12BF6"/>
    <w:rsid w:val="00B12F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6"/>
    <w:rsid w:val="00B2239D"/>
    <w:rsid w:val="00B22538"/>
    <w:rsid w:val="00B24214"/>
    <w:rsid w:val="00B2459A"/>
    <w:rsid w:val="00B24708"/>
    <w:rsid w:val="00B24D95"/>
    <w:rsid w:val="00B252D4"/>
    <w:rsid w:val="00B26D3C"/>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6D"/>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50"/>
    <w:rsid w:val="00B549CF"/>
    <w:rsid w:val="00B54C37"/>
    <w:rsid w:val="00B54DAB"/>
    <w:rsid w:val="00B5521E"/>
    <w:rsid w:val="00B55A65"/>
    <w:rsid w:val="00B55FAF"/>
    <w:rsid w:val="00B56D81"/>
    <w:rsid w:val="00B57190"/>
    <w:rsid w:val="00B600AE"/>
    <w:rsid w:val="00B606C9"/>
    <w:rsid w:val="00B6083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D9A"/>
    <w:rsid w:val="00B7560A"/>
    <w:rsid w:val="00B75AF1"/>
    <w:rsid w:val="00B75F6D"/>
    <w:rsid w:val="00B7632D"/>
    <w:rsid w:val="00B76501"/>
    <w:rsid w:val="00B76FA2"/>
    <w:rsid w:val="00B772DE"/>
    <w:rsid w:val="00B80303"/>
    <w:rsid w:val="00B80E8A"/>
    <w:rsid w:val="00B81936"/>
    <w:rsid w:val="00B81E4A"/>
    <w:rsid w:val="00B822EC"/>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76"/>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C3"/>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3ED7"/>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3"/>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424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360"/>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69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E6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5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A7C"/>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3774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65"/>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FF"/>
    <w:rsid w:val="00DA53B1"/>
    <w:rsid w:val="00DA62B5"/>
    <w:rsid w:val="00DA649F"/>
    <w:rsid w:val="00DA6C21"/>
    <w:rsid w:val="00DA72F8"/>
    <w:rsid w:val="00DA758B"/>
    <w:rsid w:val="00DA7A8A"/>
    <w:rsid w:val="00DA7EE1"/>
    <w:rsid w:val="00DB0683"/>
    <w:rsid w:val="00DB0989"/>
    <w:rsid w:val="00DB0FB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01C3"/>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12"/>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9C"/>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21"/>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47E3F"/>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5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C97"/>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3FDC"/>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8DC"/>
    <w:rsid w:val="00EF7CDF"/>
    <w:rsid w:val="00F00418"/>
    <w:rsid w:val="00F0044A"/>
    <w:rsid w:val="00F00EAA"/>
    <w:rsid w:val="00F01B51"/>
    <w:rsid w:val="00F01DAE"/>
    <w:rsid w:val="00F0253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7B"/>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1A6"/>
    <w:rsid w:val="00F6698E"/>
    <w:rsid w:val="00F67368"/>
    <w:rsid w:val="00F67417"/>
    <w:rsid w:val="00F678A1"/>
    <w:rsid w:val="00F701DB"/>
    <w:rsid w:val="00F71B90"/>
    <w:rsid w:val="00F7215F"/>
    <w:rsid w:val="00F73B04"/>
    <w:rsid w:val="00F74862"/>
    <w:rsid w:val="00F74D9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9A5"/>
    <w:rsid w:val="00F929B7"/>
    <w:rsid w:val="00F9327D"/>
    <w:rsid w:val="00F934CA"/>
    <w:rsid w:val="00F9434F"/>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C4D"/>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D7D64"/>
    <w:rsid w:val="00FE0385"/>
    <w:rsid w:val="00FE07A7"/>
    <w:rsid w:val="00FE0A05"/>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6A934D"/>
    <w:rsid w:val="01B3BC1B"/>
    <w:rsid w:val="01FF38E6"/>
    <w:rsid w:val="023D8794"/>
    <w:rsid w:val="028ED3A5"/>
    <w:rsid w:val="02A461F2"/>
    <w:rsid w:val="02C7005F"/>
    <w:rsid w:val="02C71D05"/>
    <w:rsid w:val="0310507A"/>
    <w:rsid w:val="0324E135"/>
    <w:rsid w:val="033DED75"/>
    <w:rsid w:val="0377A6FD"/>
    <w:rsid w:val="0392C457"/>
    <w:rsid w:val="042C4E03"/>
    <w:rsid w:val="04B66CE5"/>
    <w:rsid w:val="04F2AA8F"/>
    <w:rsid w:val="05A71347"/>
    <w:rsid w:val="0600568A"/>
    <w:rsid w:val="060CDC08"/>
    <w:rsid w:val="0649C5AA"/>
    <w:rsid w:val="06D6CC22"/>
    <w:rsid w:val="070DE92F"/>
    <w:rsid w:val="07366599"/>
    <w:rsid w:val="089EA856"/>
    <w:rsid w:val="08B35E93"/>
    <w:rsid w:val="08C7CD04"/>
    <w:rsid w:val="0907BCE2"/>
    <w:rsid w:val="09BF08E6"/>
    <w:rsid w:val="09E1656A"/>
    <w:rsid w:val="0A2A03F6"/>
    <w:rsid w:val="0A384A54"/>
    <w:rsid w:val="0A4FC840"/>
    <w:rsid w:val="0A516CD0"/>
    <w:rsid w:val="0A770BE2"/>
    <w:rsid w:val="0AA8BEC1"/>
    <w:rsid w:val="0B66D51F"/>
    <w:rsid w:val="0BA4E548"/>
    <w:rsid w:val="0BC6A956"/>
    <w:rsid w:val="0BCA4ED4"/>
    <w:rsid w:val="0BD2F9C3"/>
    <w:rsid w:val="0BD8BC47"/>
    <w:rsid w:val="0C73A234"/>
    <w:rsid w:val="0D2094BF"/>
    <w:rsid w:val="0D258504"/>
    <w:rsid w:val="0D8B0E8D"/>
    <w:rsid w:val="0DEFF1AD"/>
    <w:rsid w:val="0E1A5CCE"/>
    <w:rsid w:val="0E42FE66"/>
    <w:rsid w:val="0E9F67AF"/>
    <w:rsid w:val="0EB1FC41"/>
    <w:rsid w:val="0F4FDE68"/>
    <w:rsid w:val="0F5100FC"/>
    <w:rsid w:val="0FCAF900"/>
    <w:rsid w:val="0FE95289"/>
    <w:rsid w:val="1150B7F4"/>
    <w:rsid w:val="115A0744"/>
    <w:rsid w:val="11690C5F"/>
    <w:rsid w:val="11856005"/>
    <w:rsid w:val="118F1CF5"/>
    <w:rsid w:val="1192D161"/>
    <w:rsid w:val="122E87B6"/>
    <w:rsid w:val="126BAF7A"/>
    <w:rsid w:val="127DD6E8"/>
    <w:rsid w:val="1290E18D"/>
    <w:rsid w:val="12A12706"/>
    <w:rsid w:val="12C6AAAB"/>
    <w:rsid w:val="12F1473D"/>
    <w:rsid w:val="131294A4"/>
    <w:rsid w:val="13C3E59B"/>
    <w:rsid w:val="14000E9B"/>
    <w:rsid w:val="155BB798"/>
    <w:rsid w:val="1588E161"/>
    <w:rsid w:val="160994BE"/>
    <w:rsid w:val="1640EE53"/>
    <w:rsid w:val="1712AB52"/>
    <w:rsid w:val="178550F4"/>
    <w:rsid w:val="183E354D"/>
    <w:rsid w:val="18B372B8"/>
    <w:rsid w:val="194EC056"/>
    <w:rsid w:val="19628E1A"/>
    <w:rsid w:val="19718494"/>
    <w:rsid w:val="1984A302"/>
    <w:rsid w:val="1A2850B1"/>
    <w:rsid w:val="1B02B292"/>
    <w:rsid w:val="1B4A1DDB"/>
    <w:rsid w:val="1B8825DD"/>
    <w:rsid w:val="1CE68C50"/>
    <w:rsid w:val="1CFEFA54"/>
    <w:rsid w:val="1D1B81ED"/>
    <w:rsid w:val="1D38F496"/>
    <w:rsid w:val="1D4C6A0E"/>
    <w:rsid w:val="1D685762"/>
    <w:rsid w:val="1D943953"/>
    <w:rsid w:val="1D947260"/>
    <w:rsid w:val="1DAE3FA9"/>
    <w:rsid w:val="1E4C07C4"/>
    <w:rsid w:val="1F4A9F7E"/>
    <w:rsid w:val="1F5E277B"/>
    <w:rsid w:val="1F661200"/>
    <w:rsid w:val="1FF045EB"/>
    <w:rsid w:val="1FFD9333"/>
    <w:rsid w:val="2047CFC9"/>
    <w:rsid w:val="20CAB2CF"/>
    <w:rsid w:val="216098B7"/>
    <w:rsid w:val="21666A06"/>
    <w:rsid w:val="21867732"/>
    <w:rsid w:val="226A1BEE"/>
    <w:rsid w:val="226A615D"/>
    <w:rsid w:val="22CD3247"/>
    <w:rsid w:val="2301C606"/>
    <w:rsid w:val="23346773"/>
    <w:rsid w:val="23669F6D"/>
    <w:rsid w:val="23BC9B55"/>
    <w:rsid w:val="23CB7805"/>
    <w:rsid w:val="23E55E6F"/>
    <w:rsid w:val="24CB3AD3"/>
    <w:rsid w:val="24CE03D2"/>
    <w:rsid w:val="25578566"/>
    <w:rsid w:val="26112D16"/>
    <w:rsid w:val="26C0805F"/>
    <w:rsid w:val="26D4D013"/>
    <w:rsid w:val="26EDF417"/>
    <w:rsid w:val="26F6114B"/>
    <w:rsid w:val="2716FDD2"/>
    <w:rsid w:val="27EEB7B2"/>
    <w:rsid w:val="284C8067"/>
    <w:rsid w:val="286EE51F"/>
    <w:rsid w:val="288E56BC"/>
    <w:rsid w:val="2965086C"/>
    <w:rsid w:val="29805571"/>
    <w:rsid w:val="29E74A93"/>
    <w:rsid w:val="29FF445E"/>
    <w:rsid w:val="2A093867"/>
    <w:rsid w:val="2A273765"/>
    <w:rsid w:val="2A2C1BA8"/>
    <w:rsid w:val="2B24380E"/>
    <w:rsid w:val="2B4D5C05"/>
    <w:rsid w:val="2B4DEDE4"/>
    <w:rsid w:val="2BA08F6C"/>
    <w:rsid w:val="2BEB28F9"/>
    <w:rsid w:val="2C09E07C"/>
    <w:rsid w:val="2C47B6A6"/>
    <w:rsid w:val="2C881139"/>
    <w:rsid w:val="2C881C7E"/>
    <w:rsid w:val="2CEC23AB"/>
    <w:rsid w:val="2D472C70"/>
    <w:rsid w:val="2DA3AFA6"/>
    <w:rsid w:val="2DB2B54E"/>
    <w:rsid w:val="2DD5F779"/>
    <w:rsid w:val="2E2CCA14"/>
    <w:rsid w:val="2E3255FC"/>
    <w:rsid w:val="2E46E7F4"/>
    <w:rsid w:val="2E5D5911"/>
    <w:rsid w:val="2EF57DEC"/>
    <w:rsid w:val="2F3D1860"/>
    <w:rsid w:val="2F71CD79"/>
    <w:rsid w:val="2F78D685"/>
    <w:rsid w:val="2F7C6159"/>
    <w:rsid w:val="2FBA7151"/>
    <w:rsid w:val="2FBBBF34"/>
    <w:rsid w:val="2FFFDB2D"/>
    <w:rsid w:val="309E3866"/>
    <w:rsid w:val="30BA2180"/>
    <w:rsid w:val="30C9E30F"/>
    <w:rsid w:val="30DFD7B5"/>
    <w:rsid w:val="3110600F"/>
    <w:rsid w:val="3162317D"/>
    <w:rsid w:val="318BDC9B"/>
    <w:rsid w:val="318C09F9"/>
    <w:rsid w:val="319E1124"/>
    <w:rsid w:val="31F9DC49"/>
    <w:rsid w:val="329735E9"/>
    <w:rsid w:val="32CB884F"/>
    <w:rsid w:val="32E94EA2"/>
    <w:rsid w:val="333B943E"/>
    <w:rsid w:val="333F0679"/>
    <w:rsid w:val="3384C898"/>
    <w:rsid w:val="33C5C8BD"/>
    <w:rsid w:val="33F871CB"/>
    <w:rsid w:val="33F88EE6"/>
    <w:rsid w:val="34624116"/>
    <w:rsid w:val="3492AEAC"/>
    <w:rsid w:val="34BA5677"/>
    <w:rsid w:val="35033C01"/>
    <w:rsid w:val="355AC5BD"/>
    <w:rsid w:val="3595FF21"/>
    <w:rsid w:val="3610D799"/>
    <w:rsid w:val="366CFEC5"/>
    <w:rsid w:val="36FB7771"/>
    <w:rsid w:val="374B958B"/>
    <w:rsid w:val="378F5FCC"/>
    <w:rsid w:val="38105995"/>
    <w:rsid w:val="382CDB84"/>
    <w:rsid w:val="383EC46F"/>
    <w:rsid w:val="3897A4EE"/>
    <w:rsid w:val="38B17F5E"/>
    <w:rsid w:val="38D98776"/>
    <w:rsid w:val="390E0F7A"/>
    <w:rsid w:val="39734397"/>
    <w:rsid w:val="399CB38A"/>
    <w:rsid w:val="39A11DA4"/>
    <w:rsid w:val="3A44BE38"/>
    <w:rsid w:val="3A6DC32D"/>
    <w:rsid w:val="3AAAAA2A"/>
    <w:rsid w:val="3AD5FB4A"/>
    <w:rsid w:val="3B0336CE"/>
    <w:rsid w:val="3B21011E"/>
    <w:rsid w:val="3B215291"/>
    <w:rsid w:val="3B2EB020"/>
    <w:rsid w:val="3BB93F48"/>
    <w:rsid w:val="3BBD9531"/>
    <w:rsid w:val="3BDE8147"/>
    <w:rsid w:val="3BFC502C"/>
    <w:rsid w:val="3C4A0A01"/>
    <w:rsid w:val="3CA97240"/>
    <w:rsid w:val="3CC08F9D"/>
    <w:rsid w:val="3D08E841"/>
    <w:rsid w:val="3D4DD333"/>
    <w:rsid w:val="3D8B5A3F"/>
    <w:rsid w:val="3DD10B38"/>
    <w:rsid w:val="3E208043"/>
    <w:rsid w:val="3E44E06D"/>
    <w:rsid w:val="3E76A2CE"/>
    <w:rsid w:val="3EA4518D"/>
    <w:rsid w:val="3F121004"/>
    <w:rsid w:val="3F2E704E"/>
    <w:rsid w:val="3FDC19E3"/>
    <w:rsid w:val="4040B5CC"/>
    <w:rsid w:val="40D529E2"/>
    <w:rsid w:val="40DC6EFC"/>
    <w:rsid w:val="40E83534"/>
    <w:rsid w:val="412B7601"/>
    <w:rsid w:val="41AC5EB9"/>
    <w:rsid w:val="41BA6BAF"/>
    <w:rsid w:val="41E03D9D"/>
    <w:rsid w:val="426177BC"/>
    <w:rsid w:val="42A2F39F"/>
    <w:rsid w:val="42B0B6B1"/>
    <w:rsid w:val="42D78BAB"/>
    <w:rsid w:val="432BBE41"/>
    <w:rsid w:val="4356B2A5"/>
    <w:rsid w:val="436B8008"/>
    <w:rsid w:val="43D6D34B"/>
    <w:rsid w:val="450D1ABF"/>
    <w:rsid w:val="4592400E"/>
    <w:rsid w:val="45D2BD5A"/>
    <w:rsid w:val="45DEB2BA"/>
    <w:rsid w:val="45E231D4"/>
    <w:rsid w:val="46265F28"/>
    <w:rsid w:val="4665908B"/>
    <w:rsid w:val="47352E16"/>
    <w:rsid w:val="48652464"/>
    <w:rsid w:val="48E3FDB3"/>
    <w:rsid w:val="4917940A"/>
    <w:rsid w:val="493C09D8"/>
    <w:rsid w:val="4991D5A1"/>
    <w:rsid w:val="49A82359"/>
    <w:rsid w:val="49D62FBF"/>
    <w:rsid w:val="4A33E03E"/>
    <w:rsid w:val="4A881CA8"/>
    <w:rsid w:val="4A95C074"/>
    <w:rsid w:val="4AED5CFC"/>
    <w:rsid w:val="4AFEF0A0"/>
    <w:rsid w:val="4B5B2115"/>
    <w:rsid w:val="4C0A131D"/>
    <w:rsid w:val="4C1FB865"/>
    <w:rsid w:val="4C486071"/>
    <w:rsid w:val="4C831C77"/>
    <w:rsid w:val="4C9C2FF1"/>
    <w:rsid w:val="4CC77BEE"/>
    <w:rsid w:val="4DBFB5C1"/>
    <w:rsid w:val="4DD3ECCE"/>
    <w:rsid w:val="4DFF7480"/>
    <w:rsid w:val="4E038B14"/>
    <w:rsid w:val="4E0A803B"/>
    <w:rsid w:val="4E5F8EB0"/>
    <w:rsid w:val="4E885B9B"/>
    <w:rsid w:val="4EA80E2B"/>
    <w:rsid w:val="4F30D534"/>
    <w:rsid w:val="502AA0D4"/>
    <w:rsid w:val="506DCB59"/>
    <w:rsid w:val="507F93B3"/>
    <w:rsid w:val="50CC865C"/>
    <w:rsid w:val="51AD3C93"/>
    <w:rsid w:val="51E2FA65"/>
    <w:rsid w:val="5200DDB6"/>
    <w:rsid w:val="523A8D8E"/>
    <w:rsid w:val="52538494"/>
    <w:rsid w:val="52B171EB"/>
    <w:rsid w:val="53052ADD"/>
    <w:rsid w:val="5361EEF5"/>
    <w:rsid w:val="538C0006"/>
    <w:rsid w:val="53D76565"/>
    <w:rsid w:val="540FDDC8"/>
    <w:rsid w:val="54274953"/>
    <w:rsid w:val="54290A20"/>
    <w:rsid w:val="54A44937"/>
    <w:rsid w:val="5514BC48"/>
    <w:rsid w:val="5528B1F3"/>
    <w:rsid w:val="553A0C37"/>
    <w:rsid w:val="554241C3"/>
    <w:rsid w:val="55437829"/>
    <w:rsid w:val="55C51E6C"/>
    <w:rsid w:val="57CBBB1A"/>
    <w:rsid w:val="57CDC1F5"/>
    <w:rsid w:val="57CEF72C"/>
    <w:rsid w:val="57E573D9"/>
    <w:rsid w:val="58529BFA"/>
    <w:rsid w:val="59306D80"/>
    <w:rsid w:val="594FA05F"/>
    <w:rsid w:val="5A3CE160"/>
    <w:rsid w:val="5A46E8E0"/>
    <w:rsid w:val="5A9A9E75"/>
    <w:rsid w:val="5AC94544"/>
    <w:rsid w:val="5AD2C925"/>
    <w:rsid w:val="5B180EC1"/>
    <w:rsid w:val="5B3C7B67"/>
    <w:rsid w:val="5B407698"/>
    <w:rsid w:val="5B596F97"/>
    <w:rsid w:val="5B76F267"/>
    <w:rsid w:val="5BDDAF4F"/>
    <w:rsid w:val="5BE13E7D"/>
    <w:rsid w:val="5CCFAF79"/>
    <w:rsid w:val="5D20847C"/>
    <w:rsid w:val="5D3A24C3"/>
    <w:rsid w:val="5D5DB715"/>
    <w:rsid w:val="5D92D89F"/>
    <w:rsid w:val="5DCFF2E8"/>
    <w:rsid w:val="5F42D745"/>
    <w:rsid w:val="5F4B7FAB"/>
    <w:rsid w:val="5F70FC4B"/>
    <w:rsid w:val="5F8192A3"/>
    <w:rsid w:val="5F8E6BCE"/>
    <w:rsid w:val="5FD0F944"/>
    <w:rsid w:val="601D2E00"/>
    <w:rsid w:val="60A6047F"/>
    <w:rsid w:val="60B44648"/>
    <w:rsid w:val="60D6564E"/>
    <w:rsid w:val="6157D976"/>
    <w:rsid w:val="6158BBE4"/>
    <w:rsid w:val="6221DDB8"/>
    <w:rsid w:val="62229DD7"/>
    <w:rsid w:val="6345EAFB"/>
    <w:rsid w:val="63C57A59"/>
    <w:rsid w:val="63D2D950"/>
    <w:rsid w:val="63E918EA"/>
    <w:rsid w:val="640EAEA1"/>
    <w:rsid w:val="64179AF2"/>
    <w:rsid w:val="644340E9"/>
    <w:rsid w:val="64B26020"/>
    <w:rsid w:val="64C15F1E"/>
    <w:rsid w:val="64D9A9FA"/>
    <w:rsid w:val="64DE57BC"/>
    <w:rsid w:val="657216B5"/>
    <w:rsid w:val="6618198D"/>
    <w:rsid w:val="661DA89B"/>
    <w:rsid w:val="66FD2703"/>
    <w:rsid w:val="671173DB"/>
    <w:rsid w:val="675395B0"/>
    <w:rsid w:val="67665E72"/>
    <w:rsid w:val="677A53BF"/>
    <w:rsid w:val="67910B2A"/>
    <w:rsid w:val="679712C0"/>
    <w:rsid w:val="679C16E8"/>
    <w:rsid w:val="67FA3C02"/>
    <w:rsid w:val="68C05A61"/>
    <w:rsid w:val="68C66425"/>
    <w:rsid w:val="68F21EA6"/>
    <w:rsid w:val="690A93C2"/>
    <w:rsid w:val="69200FE7"/>
    <w:rsid w:val="69895AAC"/>
    <w:rsid w:val="69F8A76A"/>
    <w:rsid w:val="6A0AF4A7"/>
    <w:rsid w:val="6A6E6C97"/>
    <w:rsid w:val="6ABDDFC7"/>
    <w:rsid w:val="6AD7B287"/>
    <w:rsid w:val="6BBF8DC0"/>
    <w:rsid w:val="6C0D724E"/>
    <w:rsid w:val="6C311E78"/>
    <w:rsid w:val="6C59A20F"/>
    <w:rsid w:val="6CD45E93"/>
    <w:rsid w:val="6D21C20F"/>
    <w:rsid w:val="6D379559"/>
    <w:rsid w:val="6DAF75FC"/>
    <w:rsid w:val="6DB3F7C4"/>
    <w:rsid w:val="6E07B99D"/>
    <w:rsid w:val="6E0F5EFB"/>
    <w:rsid w:val="6E97BFEE"/>
    <w:rsid w:val="6EEE00CF"/>
    <w:rsid w:val="6F600205"/>
    <w:rsid w:val="6F67D3B9"/>
    <w:rsid w:val="6FD6DF15"/>
    <w:rsid w:val="7048AC84"/>
    <w:rsid w:val="7096C741"/>
    <w:rsid w:val="70EE6C15"/>
    <w:rsid w:val="71018738"/>
    <w:rsid w:val="7101E04E"/>
    <w:rsid w:val="7148BA73"/>
    <w:rsid w:val="720F565C"/>
    <w:rsid w:val="7228958F"/>
    <w:rsid w:val="728F562E"/>
    <w:rsid w:val="72992D50"/>
    <w:rsid w:val="736EF246"/>
    <w:rsid w:val="73AB9FD6"/>
    <w:rsid w:val="73DAC46E"/>
    <w:rsid w:val="74763737"/>
    <w:rsid w:val="747B1D8F"/>
    <w:rsid w:val="74F6AFE9"/>
    <w:rsid w:val="7553C2F0"/>
    <w:rsid w:val="75822645"/>
    <w:rsid w:val="75E15D83"/>
    <w:rsid w:val="760FAEB3"/>
    <w:rsid w:val="76289904"/>
    <w:rsid w:val="766A7ED6"/>
    <w:rsid w:val="76A6ED5A"/>
    <w:rsid w:val="76C680CD"/>
    <w:rsid w:val="77ABB0FB"/>
    <w:rsid w:val="77F102DF"/>
    <w:rsid w:val="782047C7"/>
    <w:rsid w:val="7857571C"/>
    <w:rsid w:val="78733A52"/>
    <w:rsid w:val="7882D350"/>
    <w:rsid w:val="78ED625A"/>
    <w:rsid w:val="78FC4AEB"/>
    <w:rsid w:val="79255900"/>
    <w:rsid w:val="7985BFDF"/>
    <w:rsid w:val="799489CF"/>
    <w:rsid w:val="79A52F8C"/>
    <w:rsid w:val="79AD2FE4"/>
    <w:rsid w:val="79D527B0"/>
    <w:rsid w:val="7A4CA408"/>
    <w:rsid w:val="7A66FD1E"/>
    <w:rsid w:val="7AAD5E53"/>
    <w:rsid w:val="7B226792"/>
    <w:rsid w:val="7B6239B5"/>
    <w:rsid w:val="7BA49172"/>
    <w:rsid w:val="7BAF621E"/>
    <w:rsid w:val="7BD06749"/>
    <w:rsid w:val="7C62C1ED"/>
    <w:rsid w:val="7C900DF6"/>
    <w:rsid w:val="7CF66721"/>
    <w:rsid w:val="7D1886E7"/>
    <w:rsid w:val="7D8C5216"/>
    <w:rsid w:val="7DA26211"/>
    <w:rsid w:val="7E2754C0"/>
    <w:rsid w:val="7EE017B1"/>
    <w:rsid w:val="7F2824D5"/>
    <w:rsid w:val="7F3F5DF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65E34DA6-5054-4143-A0E8-DAD866C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97"/>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F7F8F"/>
    <w:pPr>
      <w:tabs>
        <w:tab w:val="right" w:leader="dot" w:pos="9962"/>
      </w:tabs>
      <w:spacing w:after="0"/>
      <w:ind w:left="220"/>
      <w:jc w:val="both"/>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0"/>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3262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4366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86203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43975</Words>
  <Characters>25067</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Ingrida Kinčiūtė - Zulgė</cp:lastModifiedBy>
  <cp:revision>12</cp:revision>
  <dcterms:created xsi:type="dcterms:W3CDTF">2025-07-25T07:20:00Z</dcterms:created>
  <dcterms:modified xsi:type="dcterms:W3CDTF">2025-07-31T14:05:00Z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