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FA9FC" w14:textId="630E626F" w:rsidR="00EE6957" w:rsidRPr="00EF703A" w:rsidRDefault="00EE6957" w:rsidP="003D36C2">
      <w:pPr>
        <w:rPr>
          <w:rFonts w:ascii="Arial" w:hAnsi="Arial" w:cs="Arial"/>
          <w:sz w:val="22"/>
          <w:szCs w:val="22"/>
          <w:lang w:val="lt-LT" w:eastAsia="lt-LT"/>
        </w:rPr>
      </w:pPr>
    </w:p>
    <w:p w14:paraId="39E319D6" w14:textId="7146CC54" w:rsidR="002F223A" w:rsidRPr="00EF703A" w:rsidRDefault="002F223A" w:rsidP="002F223A">
      <w:pPr>
        <w:jc w:val="center"/>
        <w:rPr>
          <w:rFonts w:ascii="Arial" w:hAnsi="Arial" w:cs="Arial"/>
          <w:b/>
          <w:bCs/>
          <w:sz w:val="22"/>
          <w:szCs w:val="22"/>
        </w:rPr>
      </w:pPr>
      <w:r w:rsidRPr="00EF703A">
        <w:rPr>
          <w:rFonts w:ascii="Arial" w:hAnsi="Arial" w:cs="Arial"/>
          <w:b/>
          <w:bCs/>
          <w:sz w:val="22"/>
          <w:szCs w:val="22"/>
        </w:rPr>
        <w:t>PASIŪLYMŲ VERTINIMO KRITERIJAI (KAINOS IR KOKYBĖS SANTYKIS) IR JŲ VERTINIMO TVARKA</w:t>
      </w:r>
    </w:p>
    <w:p w14:paraId="07AC4C6F" w14:textId="5970AD8B" w:rsidR="002F223A" w:rsidRPr="00EF703A" w:rsidRDefault="002F223A" w:rsidP="002F223A">
      <w:pPr>
        <w:spacing w:before="120" w:after="120"/>
        <w:rPr>
          <w:rFonts w:ascii="Arial" w:hAnsi="Arial" w:cs="Arial"/>
          <w:b/>
          <w:bCs/>
          <w:sz w:val="22"/>
          <w:szCs w:val="22"/>
          <w:lang w:val="lt-LT" w:eastAsia="lt-LT"/>
        </w:rPr>
      </w:pPr>
    </w:p>
    <w:tbl>
      <w:tblPr>
        <w:tblStyle w:val="TableGrid"/>
        <w:tblW w:w="0" w:type="auto"/>
        <w:tblLook w:val="04A0" w:firstRow="1" w:lastRow="0" w:firstColumn="1" w:lastColumn="0" w:noHBand="0" w:noVBand="1"/>
      </w:tblPr>
      <w:tblGrid>
        <w:gridCol w:w="9962"/>
      </w:tblGrid>
      <w:tr w:rsidR="002F223A" w:rsidRPr="00EF703A" w14:paraId="0E157278" w14:textId="77777777" w:rsidTr="004A33EA">
        <w:tc>
          <w:tcPr>
            <w:tcW w:w="10173" w:type="dxa"/>
            <w:shd w:val="clear" w:color="auto" w:fill="000000" w:themeFill="text1"/>
          </w:tcPr>
          <w:p w14:paraId="2925114D" w14:textId="77777777" w:rsidR="002F223A" w:rsidRPr="00EF703A" w:rsidRDefault="002F223A" w:rsidP="004A33EA">
            <w:pPr>
              <w:spacing w:before="120" w:after="120"/>
              <w:rPr>
                <w:rFonts w:ascii="Arial" w:hAnsi="Arial" w:cs="Arial"/>
                <w:b/>
                <w:bCs/>
                <w:sz w:val="22"/>
                <w:szCs w:val="22"/>
                <w:lang w:val="lt-LT" w:eastAsia="lt-LT"/>
              </w:rPr>
            </w:pPr>
            <w:r w:rsidRPr="00EF703A">
              <w:rPr>
                <w:rFonts w:ascii="Arial" w:hAnsi="Arial" w:cs="Arial"/>
                <w:b/>
                <w:bCs/>
                <w:sz w:val="22"/>
                <w:szCs w:val="22"/>
                <w:lang w:val="lt-LT" w:eastAsia="lt-LT"/>
              </w:rPr>
              <w:t>PAGRINDINĖ INFORMACIJA APIE PIRKIMĄ</w:t>
            </w:r>
          </w:p>
        </w:tc>
      </w:tr>
    </w:tbl>
    <w:p w14:paraId="674E3A7E" w14:textId="77777777" w:rsidR="002F223A" w:rsidRPr="00EF703A" w:rsidRDefault="002F223A" w:rsidP="003D36C2">
      <w:pPr>
        <w:rPr>
          <w:rFonts w:ascii="Arial" w:hAnsi="Arial" w:cs="Arial"/>
          <w:sz w:val="22"/>
          <w:szCs w:val="22"/>
          <w:lang w:val="lt-LT" w:eastAsia="lt-LT"/>
        </w:rPr>
      </w:pPr>
    </w:p>
    <w:tbl>
      <w:tblPr>
        <w:tblStyle w:val="TableGrid"/>
        <w:tblW w:w="0" w:type="auto"/>
        <w:tblLook w:val="04A0" w:firstRow="1" w:lastRow="0" w:firstColumn="1" w:lastColumn="0" w:noHBand="0" w:noVBand="1"/>
      </w:tblPr>
      <w:tblGrid>
        <w:gridCol w:w="2206"/>
        <w:gridCol w:w="7756"/>
      </w:tblGrid>
      <w:tr w:rsidR="00F01859" w:rsidRPr="00EF703A" w14:paraId="16AD0709" w14:textId="77777777" w:rsidTr="00A90777">
        <w:tc>
          <w:tcPr>
            <w:tcW w:w="2206" w:type="dxa"/>
            <w:shd w:val="clear" w:color="auto" w:fill="005063"/>
          </w:tcPr>
          <w:p w14:paraId="596EE7D6" w14:textId="3C606058" w:rsidR="00F01859" w:rsidRPr="00EF703A" w:rsidRDefault="00F01859" w:rsidP="00F01859">
            <w:pPr>
              <w:spacing w:before="120" w:after="120"/>
              <w:rPr>
                <w:rFonts w:ascii="Arial" w:hAnsi="Arial" w:cs="Arial"/>
                <w:color w:val="FFFFFF" w:themeColor="background1"/>
                <w:sz w:val="22"/>
                <w:szCs w:val="22"/>
                <w:lang w:val="lt-LT" w:eastAsia="lt-LT"/>
              </w:rPr>
            </w:pPr>
            <w:r w:rsidRPr="00EF703A">
              <w:rPr>
                <w:rFonts w:ascii="Arial" w:hAnsi="Arial" w:cs="Arial"/>
                <w:color w:val="FFFFFF" w:themeColor="background1"/>
                <w:sz w:val="22"/>
                <w:szCs w:val="22"/>
                <w:lang w:val="lt-LT" w:eastAsia="lt-LT"/>
              </w:rPr>
              <w:t>Pirkimo pavadinimas</w:t>
            </w:r>
          </w:p>
        </w:tc>
        <w:tc>
          <w:tcPr>
            <w:tcW w:w="7756" w:type="dxa"/>
          </w:tcPr>
          <w:p w14:paraId="0EC0D4B6" w14:textId="0AD26DAB" w:rsidR="00F01859" w:rsidRPr="00EF703A" w:rsidRDefault="00A37AB2" w:rsidP="003D36C2">
            <w:pPr>
              <w:rPr>
                <w:rFonts w:ascii="Arial" w:hAnsi="Arial" w:cs="Arial"/>
                <w:sz w:val="22"/>
                <w:szCs w:val="22"/>
                <w:lang w:val="lt-LT" w:eastAsia="lt-LT"/>
              </w:rPr>
            </w:pPr>
            <w:r w:rsidRPr="003260B5">
              <w:rPr>
                <w:rFonts w:ascii="Arial" w:hAnsi="Arial" w:cs="Arial"/>
                <w:sz w:val="22"/>
                <w:szCs w:val="22"/>
                <w:lang w:val="lt-LT"/>
              </w:rPr>
              <w:t xml:space="preserve">Metinių finansinių ataskaitų rinkinio </w:t>
            </w:r>
            <w:r w:rsidR="009A5833" w:rsidRPr="003260B5">
              <w:rPr>
                <w:rFonts w:ascii="Arial" w:hAnsi="Arial" w:cs="Arial"/>
                <w:sz w:val="22"/>
                <w:szCs w:val="22"/>
                <w:lang w:val="lt-LT"/>
              </w:rPr>
              <w:t xml:space="preserve"> audito paslaugos</w:t>
            </w:r>
            <w:r w:rsidRPr="003260B5">
              <w:rPr>
                <w:rFonts w:ascii="Arial" w:hAnsi="Arial" w:cs="Arial"/>
                <w:sz w:val="22"/>
                <w:szCs w:val="22"/>
                <w:lang w:val="lt-LT"/>
              </w:rPr>
              <w:t xml:space="preserve"> ir tvarumo atskaitomybės užtikrinimo paslaugos</w:t>
            </w:r>
          </w:p>
        </w:tc>
      </w:tr>
    </w:tbl>
    <w:p w14:paraId="71A0C34E" w14:textId="3745441E" w:rsidR="00F01859" w:rsidRPr="00EF703A" w:rsidRDefault="00F01859" w:rsidP="003D36C2">
      <w:pPr>
        <w:rPr>
          <w:rFonts w:ascii="Arial" w:hAnsi="Arial" w:cs="Arial"/>
          <w:sz w:val="22"/>
          <w:szCs w:val="22"/>
          <w:lang w:val="lt-LT" w:eastAsia="lt-LT"/>
        </w:rPr>
      </w:pPr>
    </w:p>
    <w:tbl>
      <w:tblPr>
        <w:tblStyle w:val="TableGrid"/>
        <w:tblW w:w="0" w:type="auto"/>
        <w:tblLook w:val="04A0" w:firstRow="1" w:lastRow="0" w:firstColumn="1" w:lastColumn="0" w:noHBand="0" w:noVBand="1"/>
      </w:tblPr>
      <w:tblGrid>
        <w:gridCol w:w="9962"/>
      </w:tblGrid>
      <w:tr w:rsidR="00F01859" w:rsidRPr="00EF703A" w14:paraId="176676C5" w14:textId="77777777" w:rsidTr="00CB6DBD">
        <w:tc>
          <w:tcPr>
            <w:tcW w:w="10173" w:type="dxa"/>
            <w:shd w:val="clear" w:color="auto" w:fill="000000" w:themeFill="text1"/>
          </w:tcPr>
          <w:p w14:paraId="5AC01EB2" w14:textId="77777777" w:rsidR="00F01859" w:rsidRPr="00EF703A" w:rsidRDefault="00F01859" w:rsidP="00CB6DBD">
            <w:pPr>
              <w:spacing w:before="120" w:after="120"/>
              <w:rPr>
                <w:rFonts w:ascii="Arial" w:hAnsi="Arial" w:cs="Arial"/>
                <w:b/>
                <w:bCs/>
                <w:sz w:val="22"/>
                <w:szCs w:val="22"/>
                <w:lang w:val="lt-LT" w:eastAsia="lt-LT"/>
              </w:rPr>
            </w:pPr>
            <w:r w:rsidRPr="00EF703A">
              <w:rPr>
                <w:rFonts w:ascii="Arial" w:hAnsi="Arial" w:cs="Arial"/>
                <w:b/>
                <w:bCs/>
                <w:sz w:val="22"/>
                <w:szCs w:val="22"/>
                <w:lang w:val="lt-LT" w:eastAsia="lt-LT"/>
              </w:rPr>
              <w:t>KAINOS IR KOKYBĖS SANTYKIO KRITERIJAI</w:t>
            </w:r>
          </w:p>
        </w:tc>
      </w:tr>
    </w:tbl>
    <w:p w14:paraId="70B014A7" w14:textId="77777777" w:rsidR="008144D2" w:rsidRPr="00EF703A" w:rsidRDefault="008144D2" w:rsidP="008144D2">
      <w:pPr>
        <w:pStyle w:val="ListParagraph"/>
        <w:ind w:left="284"/>
        <w:rPr>
          <w:rFonts w:ascii="Arial" w:hAnsi="Arial" w:cs="Arial"/>
          <w:sz w:val="22"/>
          <w:szCs w:val="22"/>
        </w:rPr>
      </w:pPr>
      <w:bookmarkStart w:id="0" w:name="_Ref428970897"/>
    </w:p>
    <w:p w14:paraId="70F2E4D0" w14:textId="781C4C82" w:rsidR="003D36C2" w:rsidRPr="00EF703A" w:rsidRDefault="003030AB" w:rsidP="008144D2">
      <w:pPr>
        <w:pStyle w:val="ListParagraph"/>
        <w:numPr>
          <w:ilvl w:val="0"/>
          <w:numId w:val="15"/>
        </w:numPr>
        <w:ind w:left="284" w:hanging="284"/>
        <w:jc w:val="both"/>
        <w:rPr>
          <w:rFonts w:ascii="Arial" w:hAnsi="Arial" w:cs="Arial"/>
          <w:sz w:val="22"/>
          <w:szCs w:val="22"/>
        </w:rPr>
      </w:pPr>
      <w:r w:rsidRPr="00EF703A">
        <w:rPr>
          <w:rFonts w:ascii="Arial" w:hAnsi="Arial" w:cs="Arial"/>
          <w:sz w:val="22"/>
          <w:szCs w:val="22"/>
        </w:rPr>
        <w:t xml:space="preserve"> </w:t>
      </w:r>
      <w:r w:rsidR="008A7099" w:rsidRPr="00EF703A">
        <w:rPr>
          <w:rFonts w:ascii="Arial" w:hAnsi="Arial" w:cs="Arial"/>
          <w:sz w:val="22"/>
          <w:szCs w:val="22"/>
        </w:rPr>
        <w:t xml:space="preserve">Tiekėjų pasiūlymai bus vertinami ir ekonomiškai naudingiausias pasiūlymas bus </w:t>
      </w:r>
      <w:r w:rsidR="00FE717C" w:rsidRPr="00EF703A">
        <w:rPr>
          <w:rFonts w:ascii="Arial" w:hAnsi="Arial" w:cs="Arial"/>
          <w:sz w:val="22"/>
          <w:szCs w:val="22"/>
        </w:rPr>
        <w:t>iš</w:t>
      </w:r>
      <w:r w:rsidR="008A7099" w:rsidRPr="00EF703A">
        <w:rPr>
          <w:rFonts w:ascii="Arial" w:hAnsi="Arial" w:cs="Arial"/>
          <w:sz w:val="22"/>
          <w:szCs w:val="22"/>
        </w:rPr>
        <w:t xml:space="preserve">renkamas pagal </w:t>
      </w:r>
      <w:r w:rsidR="008A7099" w:rsidRPr="00EF703A">
        <w:rPr>
          <w:rFonts w:ascii="Arial" w:hAnsi="Arial" w:cs="Arial"/>
          <w:bCs/>
          <w:sz w:val="22"/>
          <w:szCs w:val="22"/>
        </w:rPr>
        <w:t>kainos ir kokybės</w:t>
      </w:r>
      <w:r w:rsidR="008A7099" w:rsidRPr="00EF703A">
        <w:rPr>
          <w:rFonts w:ascii="Arial" w:hAnsi="Arial" w:cs="Arial"/>
          <w:sz w:val="22"/>
          <w:szCs w:val="22"/>
        </w:rPr>
        <w:t xml:space="preserve"> santykį</w:t>
      </w:r>
      <w:bookmarkEnd w:id="0"/>
      <w:r w:rsidR="009B7A14" w:rsidRPr="00EF703A">
        <w:rPr>
          <w:rFonts w:ascii="Arial" w:hAnsi="Arial" w:cs="Arial"/>
          <w:sz w:val="22"/>
          <w:szCs w:val="22"/>
        </w:rPr>
        <w:t xml:space="preserve">, vadovaujantis šiais </w:t>
      </w:r>
      <w:r w:rsidRPr="00EF703A">
        <w:rPr>
          <w:rFonts w:ascii="Arial" w:hAnsi="Arial" w:cs="Arial"/>
          <w:sz w:val="22"/>
          <w:szCs w:val="22"/>
        </w:rPr>
        <w:t>kriterijais</w:t>
      </w:r>
      <w:r w:rsidR="008A7099" w:rsidRPr="00EF703A">
        <w:rPr>
          <w:rFonts w:ascii="Arial" w:hAnsi="Arial" w:cs="Arial"/>
          <w:sz w:val="22"/>
          <w:szCs w:val="22"/>
        </w:rPr>
        <w:t>:</w:t>
      </w:r>
    </w:p>
    <w:p w14:paraId="3E74475F" w14:textId="77777777" w:rsidR="00DA2D84" w:rsidRPr="00EF703A" w:rsidRDefault="00DA2D84" w:rsidP="008A7099">
      <w:pPr>
        <w:rPr>
          <w:rFonts w:ascii="Arial" w:hAnsi="Arial" w:cs="Arial"/>
          <w:sz w:val="22"/>
          <w:szCs w:val="22"/>
          <w:lang w:val="lt-LT"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42"/>
        <w:gridCol w:w="1730"/>
        <w:gridCol w:w="2523"/>
        <w:gridCol w:w="2155"/>
      </w:tblGrid>
      <w:tr w:rsidR="00EF516B" w:rsidRPr="00EF703A" w14:paraId="19D1200E" w14:textId="1EA58240" w:rsidTr="00AD49B4">
        <w:trPr>
          <w:cantSplit/>
          <w:trHeight w:val="441"/>
        </w:trPr>
        <w:tc>
          <w:tcPr>
            <w:tcW w:w="5240" w:type="dxa"/>
            <w:gridSpan w:val="3"/>
            <w:shd w:val="clear" w:color="auto" w:fill="005063"/>
            <w:vAlign w:val="center"/>
          </w:tcPr>
          <w:p w14:paraId="2E4AB42D" w14:textId="33467E8C" w:rsidR="00EF516B" w:rsidRPr="00EF703A" w:rsidRDefault="00EF516B" w:rsidP="0049100A">
            <w:pPr>
              <w:jc w:val="center"/>
              <w:rPr>
                <w:rFonts w:ascii="Arial" w:hAnsi="Arial" w:cs="Arial"/>
                <w:color w:val="FFFFFF" w:themeColor="background1"/>
                <w:sz w:val="22"/>
                <w:szCs w:val="22"/>
                <w:lang w:val="lt-LT"/>
              </w:rPr>
            </w:pPr>
            <w:r w:rsidRPr="00EF703A">
              <w:rPr>
                <w:rFonts w:ascii="Arial" w:hAnsi="Arial" w:cs="Arial"/>
                <w:color w:val="FFFFFF" w:themeColor="background1"/>
                <w:sz w:val="22"/>
                <w:szCs w:val="22"/>
                <w:lang w:val="lt-LT"/>
              </w:rPr>
              <w:t>Vertinimo kriterijai, kriterijaus žymuo, aprašymas</w:t>
            </w:r>
          </w:p>
        </w:tc>
        <w:tc>
          <w:tcPr>
            <w:tcW w:w="2523" w:type="dxa"/>
            <w:vMerge w:val="restart"/>
            <w:shd w:val="clear" w:color="auto" w:fill="005063"/>
            <w:vAlign w:val="center"/>
          </w:tcPr>
          <w:p w14:paraId="63920FF7" w14:textId="05F0022E" w:rsidR="00EF516B" w:rsidRPr="00EF703A" w:rsidRDefault="00EF516B" w:rsidP="0049100A">
            <w:pPr>
              <w:jc w:val="center"/>
              <w:rPr>
                <w:rFonts w:ascii="Arial" w:hAnsi="Arial" w:cs="Arial"/>
                <w:color w:val="FFFFFF" w:themeColor="background1"/>
                <w:sz w:val="22"/>
                <w:szCs w:val="22"/>
                <w:lang w:val="lt-LT"/>
              </w:rPr>
            </w:pPr>
            <w:r w:rsidRPr="00EF703A">
              <w:rPr>
                <w:rFonts w:ascii="Arial" w:hAnsi="Arial" w:cs="Arial"/>
                <w:color w:val="FFFFFF" w:themeColor="background1"/>
                <w:sz w:val="22"/>
                <w:szCs w:val="22"/>
                <w:lang w:val="lt-LT"/>
              </w:rPr>
              <w:t>Lyginamasis svoris ekonominio naudingumo įvertinime</w:t>
            </w:r>
          </w:p>
        </w:tc>
        <w:tc>
          <w:tcPr>
            <w:tcW w:w="2155" w:type="dxa"/>
            <w:vMerge w:val="restart"/>
            <w:shd w:val="clear" w:color="auto" w:fill="005063"/>
            <w:vAlign w:val="center"/>
          </w:tcPr>
          <w:p w14:paraId="619C29AB" w14:textId="77777777" w:rsidR="00EF516B" w:rsidRPr="00EF703A" w:rsidRDefault="00EF516B" w:rsidP="0049100A">
            <w:pPr>
              <w:jc w:val="center"/>
              <w:rPr>
                <w:rFonts w:ascii="Arial" w:hAnsi="Arial" w:cs="Arial"/>
                <w:color w:val="FFFFFF" w:themeColor="background1"/>
                <w:sz w:val="22"/>
                <w:szCs w:val="22"/>
                <w:lang w:val="lt-LT"/>
              </w:rPr>
            </w:pPr>
            <w:r w:rsidRPr="00EF703A">
              <w:rPr>
                <w:rFonts w:ascii="Arial" w:hAnsi="Arial" w:cs="Arial"/>
                <w:color w:val="FFFFFF" w:themeColor="background1"/>
                <w:sz w:val="22"/>
                <w:szCs w:val="22"/>
                <w:lang w:val="lt-LT"/>
              </w:rPr>
              <w:t xml:space="preserve">Kriterijaus funkcinio parametro lyginamasis svoris </w:t>
            </w:r>
          </w:p>
          <w:p w14:paraId="4E82A6F8" w14:textId="19014AB8" w:rsidR="00EF516B" w:rsidRPr="00EF703A" w:rsidRDefault="00EF516B" w:rsidP="0049100A">
            <w:pPr>
              <w:jc w:val="center"/>
              <w:rPr>
                <w:rFonts w:ascii="Arial" w:hAnsi="Arial" w:cs="Arial"/>
                <w:color w:val="FFFFFF" w:themeColor="background1"/>
                <w:sz w:val="22"/>
                <w:szCs w:val="22"/>
                <w:lang w:val="lt-LT"/>
              </w:rPr>
            </w:pPr>
            <w:r w:rsidRPr="00EF703A">
              <w:rPr>
                <w:rFonts w:ascii="Arial" w:hAnsi="Arial" w:cs="Arial"/>
                <w:i/>
                <w:iCs/>
                <w:color w:val="FFFFFF" w:themeColor="background1"/>
                <w:sz w:val="22"/>
                <w:szCs w:val="22"/>
                <w:lang w:val="lt-LT"/>
              </w:rPr>
              <w:t>(pagal poreikį)</w:t>
            </w:r>
          </w:p>
        </w:tc>
      </w:tr>
      <w:tr w:rsidR="00EF516B" w:rsidRPr="00EF703A" w14:paraId="14342DEC" w14:textId="054C4A25" w:rsidTr="00AD49B4">
        <w:trPr>
          <w:cantSplit/>
        </w:trPr>
        <w:tc>
          <w:tcPr>
            <w:tcW w:w="3510" w:type="dxa"/>
            <w:gridSpan w:val="2"/>
            <w:shd w:val="clear" w:color="auto" w:fill="808080" w:themeFill="background1" w:themeFillShade="80"/>
            <w:vAlign w:val="center"/>
          </w:tcPr>
          <w:p w14:paraId="56567C0A" w14:textId="0C0113BE" w:rsidR="00EF516B" w:rsidRPr="00EF703A" w:rsidRDefault="00EF516B" w:rsidP="0049100A">
            <w:pPr>
              <w:jc w:val="center"/>
              <w:rPr>
                <w:rFonts w:ascii="Arial" w:hAnsi="Arial" w:cs="Arial"/>
                <w:color w:val="FFFFFF" w:themeColor="background1"/>
                <w:sz w:val="22"/>
                <w:szCs w:val="22"/>
                <w:lang w:val="lt-LT"/>
              </w:rPr>
            </w:pPr>
            <w:r w:rsidRPr="00EF703A">
              <w:rPr>
                <w:rFonts w:ascii="Arial" w:hAnsi="Arial" w:cs="Arial"/>
                <w:color w:val="FFFFFF" w:themeColor="background1"/>
                <w:sz w:val="22"/>
                <w:szCs w:val="22"/>
                <w:lang w:val="lt-LT"/>
              </w:rPr>
              <w:t>Vertinimo kriterijaus pavadinimas ir žymuo</w:t>
            </w:r>
          </w:p>
        </w:tc>
        <w:tc>
          <w:tcPr>
            <w:tcW w:w="1730" w:type="dxa"/>
            <w:shd w:val="clear" w:color="auto" w:fill="808080" w:themeFill="background1" w:themeFillShade="80"/>
            <w:vAlign w:val="center"/>
          </w:tcPr>
          <w:p w14:paraId="2493B5F8" w14:textId="6AEA63B3" w:rsidR="00EF516B" w:rsidRPr="00EF703A" w:rsidRDefault="00EF516B" w:rsidP="0049100A">
            <w:pPr>
              <w:jc w:val="center"/>
              <w:rPr>
                <w:rFonts w:ascii="Arial" w:hAnsi="Arial" w:cs="Arial"/>
                <w:color w:val="FFFFFF" w:themeColor="background1"/>
                <w:sz w:val="22"/>
                <w:szCs w:val="22"/>
                <w:lang w:val="lt-LT"/>
              </w:rPr>
            </w:pPr>
            <w:r w:rsidRPr="00EF703A">
              <w:rPr>
                <w:rFonts w:ascii="Arial" w:hAnsi="Arial" w:cs="Arial"/>
                <w:color w:val="FFFFFF" w:themeColor="background1"/>
                <w:sz w:val="22"/>
                <w:szCs w:val="22"/>
                <w:lang w:val="lt-LT"/>
              </w:rPr>
              <w:t>Kriterijaus aprašymas</w:t>
            </w:r>
          </w:p>
        </w:tc>
        <w:tc>
          <w:tcPr>
            <w:tcW w:w="2523" w:type="dxa"/>
            <w:vMerge/>
            <w:shd w:val="clear" w:color="auto" w:fill="EC6730"/>
          </w:tcPr>
          <w:p w14:paraId="055B2201" w14:textId="14BFFE83" w:rsidR="00EF516B" w:rsidRPr="00EF703A" w:rsidRDefault="00EF516B" w:rsidP="0049100A">
            <w:pPr>
              <w:jc w:val="center"/>
              <w:rPr>
                <w:rFonts w:ascii="Arial" w:hAnsi="Arial" w:cs="Arial"/>
                <w:color w:val="FFFFFF" w:themeColor="background1"/>
                <w:sz w:val="22"/>
                <w:szCs w:val="22"/>
                <w:lang w:val="lt-LT"/>
              </w:rPr>
            </w:pPr>
          </w:p>
        </w:tc>
        <w:tc>
          <w:tcPr>
            <w:tcW w:w="2155" w:type="dxa"/>
            <w:vMerge/>
            <w:shd w:val="clear" w:color="auto" w:fill="EC6730"/>
          </w:tcPr>
          <w:p w14:paraId="5AC51CF2" w14:textId="77777777" w:rsidR="00EF516B" w:rsidRPr="00EF703A" w:rsidRDefault="00EF516B" w:rsidP="0049100A">
            <w:pPr>
              <w:jc w:val="center"/>
              <w:rPr>
                <w:rFonts w:ascii="Arial" w:hAnsi="Arial" w:cs="Arial"/>
                <w:color w:val="FFFFFF" w:themeColor="background1"/>
                <w:sz w:val="22"/>
                <w:szCs w:val="22"/>
                <w:lang w:val="lt-LT"/>
              </w:rPr>
            </w:pPr>
          </w:p>
        </w:tc>
      </w:tr>
      <w:tr w:rsidR="00434F71" w:rsidRPr="00EF703A" w14:paraId="56936F80" w14:textId="56F44FE5" w:rsidTr="00AD49B4">
        <w:trPr>
          <w:cantSplit/>
        </w:trPr>
        <w:tc>
          <w:tcPr>
            <w:tcW w:w="1668" w:type="dxa"/>
          </w:tcPr>
          <w:p w14:paraId="06C7745C" w14:textId="4E3DDEB5" w:rsidR="00434F71" w:rsidRPr="00EF703A" w:rsidRDefault="00434F71" w:rsidP="00434F71">
            <w:pPr>
              <w:pStyle w:val="Header"/>
              <w:rPr>
                <w:rFonts w:ascii="Arial" w:hAnsi="Arial" w:cs="Arial"/>
                <w:b/>
                <w:sz w:val="22"/>
                <w:szCs w:val="22"/>
                <w:lang w:val="lt-LT"/>
              </w:rPr>
            </w:pPr>
            <w:r w:rsidRPr="00EF703A">
              <w:rPr>
                <w:rFonts w:ascii="Arial" w:hAnsi="Arial" w:cs="Arial"/>
                <w:b/>
                <w:sz w:val="22"/>
                <w:szCs w:val="22"/>
                <w:lang w:val="lt-LT"/>
              </w:rPr>
              <w:t xml:space="preserve">Pirmas kriterijus </w:t>
            </w:r>
          </w:p>
        </w:tc>
        <w:tc>
          <w:tcPr>
            <w:tcW w:w="1842" w:type="dxa"/>
            <w:vAlign w:val="center"/>
          </w:tcPr>
          <w:p w14:paraId="222E7310" w14:textId="7534B1B7" w:rsidR="00434F71" w:rsidRPr="00EF703A" w:rsidRDefault="00434F71" w:rsidP="00F3683F">
            <w:pPr>
              <w:jc w:val="center"/>
              <w:rPr>
                <w:rFonts w:ascii="Arial" w:hAnsi="Arial" w:cs="Arial"/>
                <w:sz w:val="22"/>
                <w:szCs w:val="22"/>
                <w:lang w:val="lt-LT"/>
              </w:rPr>
            </w:pPr>
            <w:r w:rsidRPr="00EF703A">
              <w:rPr>
                <w:rFonts w:ascii="Arial" w:hAnsi="Arial" w:cs="Arial"/>
                <w:sz w:val="22"/>
                <w:szCs w:val="22"/>
                <w:lang w:val="lt-LT"/>
              </w:rPr>
              <w:t>C</w:t>
            </w:r>
          </w:p>
        </w:tc>
        <w:tc>
          <w:tcPr>
            <w:tcW w:w="1730" w:type="dxa"/>
            <w:vAlign w:val="center"/>
          </w:tcPr>
          <w:p w14:paraId="6229745B" w14:textId="58CF2602" w:rsidR="00434F71" w:rsidRPr="00EF703A" w:rsidRDefault="00434F71" w:rsidP="00434F71">
            <w:pPr>
              <w:rPr>
                <w:rFonts w:ascii="Arial" w:hAnsi="Arial" w:cs="Arial"/>
                <w:sz w:val="22"/>
                <w:szCs w:val="22"/>
                <w:lang w:val="lt-LT"/>
              </w:rPr>
            </w:pPr>
            <w:r w:rsidRPr="00EF703A">
              <w:rPr>
                <w:rFonts w:ascii="Arial" w:hAnsi="Arial" w:cs="Arial"/>
                <w:sz w:val="22"/>
                <w:szCs w:val="22"/>
                <w:lang w:val="lt-LT"/>
              </w:rPr>
              <w:t>Pas</w:t>
            </w:r>
            <w:r w:rsidR="007D27FD" w:rsidRPr="00EF703A">
              <w:rPr>
                <w:rFonts w:ascii="Arial" w:hAnsi="Arial" w:cs="Arial"/>
                <w:sz w:val="22"/>
                <w:szCs w:val="22"/>
                <w:lang w:val="lt-LT"/>
              </w:rPr>
              <w:t>iūlymo</w:t>
            </w:r>
            <w:r w:rsidRPr="00EF703A">
              <w:rPr>
                <w:rFonts w:ascii="Arial" w:hAnsi="Arial" w:cs="Arial"/>
                <w:sz w:val="22"/>
                <w:szCs w:val="22"/>
                <w:lang w:val="lt-LT"/>
              </w:rPr>
              <w:t xml:space="preserve"> kaina</w:t>
            </w:r>
          </w:p>
        </w:tc>
        <w:tc>
          <w:tcPr>
            <w:tcW w:w="2523" w:type="dxa"/>
            <w:vAlign w:val="center"/>
          </w:tcPr>
          <w:p w14:paraId="2CC79489" w14:textId="7B880AA2" w:rsidR="00434F71" w:rsidRPr="00EF703A" w:rsidRDefault="00EF703A" w:rsidP="00F3683F">
            <w:pPr>
              <w:jc w:val="center"/>
              <w:rPr>
                <w:rFonts w:ascii="Arial" w:hAnsi="Arial" w:cs="Arial"/>
                <w:sz w:val="22"/>
                <w:szCs w:val="22"/>
                <w:lang w:val="lt-LT"/>
              </w:rPr>
            </w:pPr>
            <w:r w:rsidRPr="00EF703A">
              <w:rPr>
                <w:rFonts w:ascii="Arial" w:hAnsi="Arial" w:cs="Arial"/>
                <w:sz w:val="22"/>
                <w:szCs w:val="22"/>
                <w:lang w:val="lt-LT"/>
              </w:rPr>
              <w:t>X</w:t>
            </w:r>
            <w:r w:rsidR="002F1C5F" w:rsidRPr="00EF703A">
              <w:rPr>
                <w:rFonts w:ascii="Arial" w:hAnsi="Arial" w:cs="Arial"/>
                <w:sz w:val="22"/>
                <w:szCs w:val="22"/>
                <w:lang w:val="lt-LT"/>
              </w:rPr>
              <w:t>=</w:t>
            </w:r>
            <w:r w:rsidR="00A37AB2" w:rsidRPr="00EF703A">
              <w:rPr>
                <w:rFonts w:ascii="Arial" w:hAnsi="Arial" w:cs="Arial"/>
                <w:sz w:val="22"/>
                <w:szCs w:val="22"/>
                <w:lang w:val="lt-LT"/>
              </w:rPr>
              <w:t>5</w:t>
            </w:r>
            <w:r w:rsidR="00434F71" w:rsidRPr="00EF703A">
              <w:rPr>
                <w:rFonts w:ascii="Arial" w:hAnsi="Arial" w:cs="Arial"/>
                <w:sz w:val="22"/>
                <w:szCs w:val="22"/>
                <w:lang w:val="lt-LT"/>
              </w:rPr>
              <w:t>0</w:t>
            </w:r>
          </w:p>
        </w:tc>
        <w:tc>
          <w:tcPr>
            <w:tcW w:w="2155" w:type="dxa"/>
          </w:tcPr>
          <w:p w14:paraId="75A9F82D" w14:textId="04275777" w:rsidR="00434F71" w:rsidRPr="00EF703A" w:rsidRDefault="00F3683F" w:rsidP="00F3683F">
            <w:pPr>
              <w:jc w:val="center"/>
              <w:rPr>
                <w:rFonts w:ascii="Arial" w:hAnsi="Arial" w:cs="Arial"/>
                <w:sz w:val="22"/>
                <w:szCs w:val="22"/>
                <w:lang w:val="lt-LT"/>
              </w:rPr>
            </w:pPr>
            <w:r w:rsidRPr="00EF703A">
              <w:rPr>
                <w:rFonts w:ascii="Arial" w:hAnsi="Arial" w:cs="Arial"/>
                <w:sz w:val="22"/>
                <w:szCs w:val="22"/>
                <w:lang w:val="lt-LT"/>
              </w:rPr>
              <w:t>-</w:t>
            </w:r>
          </w:p>
        </w:tc>
      </w:tr>
      <w:tr w:rsidR="007A3638" w:rsidRPr="00EF703A" w14:paraId="16967E10" w14:textId="77777777" w:rsidTr="00AD49B4">
        <w:trPr>
          <w:cantSplit/>
        </w:trPr>
        <w:tc>
          <w:tcPr>
            <w:tcW w:w="1668" w:type="dxa"/>
          </w:tcPr>
          <w:p w14:paraId="42134A34" w14:textId="736593F5" w:rsidR="007A3638" w:rsidRPr="00EF703A" w:rsidRDefault="007A3638" w:rsidP="00434F71">
            <w:pPr>
              <w:jc w:val="both"/>
              <w:rPr>
                <w:rFonts w:ascii="Arial" w:hAnsi="Arial" w:cs="Arial"/>
                <w:b/>
                <w:sz w:val="22"/>
                <w:szCs w:val="22"/>
                <w:lang w:val="lt-LT"/>
              </w:rPr>
            </w:pPr>
            <w:r w:rsidRPr="00EF703A">
              <w:rPr>
                <w:rFonts w:ascii="Arial" w:hAnsi="Arial" w:cs="Arial"/>
                <w:b/>
                <w:sz w:val="22"/>
                <w:szCs w:val="22"/>
                <w:lang w:val="lt-LT"/>
              </w:rPr>
              <w:t>Antras kriterijus</w:t>
            </w:r>
          </w:p>
        </w:tc>
        <w:tc>
          <w:tcPr>
            <w:tcW w:w="1842" w:type="dxa"/>
            <w:vAlign w:val="center"/>
          </w:tcPr>
          <w:p w14:paraId="79127B56" w14:textId="266EEAC1" w:rsidR="007A3638" w:rsidRPr="00EF703A" w:rsidRDefault="007A3638" w:rsidP="00F3683F">
            <w:pPr>
              <w:jc w:val="center"/>
              <w:rPr>
                <w:rFonts w:ascii="Arial" w:hAnsi="Arial" w:cs="Arial"/>
                <w:sz w:val="22"/>
                <w:szCs w:val="22"/>
                <w:lang w:val="lt-LT"/>
              </w:rPr>
            </w:pPr>
            <w:r w:rsidRPr="00EF703A">
              <w:rPr>
                <w:rFonts w:ascii="Arial" w:hAnsi="Arial" w:cs="Arial"/>
                <w:sz w:val="22"/>
                <w:szCs w:val="22"/>
                <w:lang w:val="lt-LT"/>
              </w:rPr>
              <w:t>T</w:t>
            </w:r>
          </w:p>
        </w:tc>
        <w:tc>
          <w:tcPr>
            <w:tcW w:w="1730" w:type="dxa"/>
            <w:vAlign w:val="center"/>
          </w:tcPr>
          <w:p w14:paraId="55129943" w14:textId="4C6AF908" w:rsidR="007A3638" w:rsidRPr="00EF703A" w:rsidRDefault="007A3638" w:rsidP="00434F71">
            <w:pPr>
              <w:rPr>
                <w:rFonts w:ascii="Arial" w:hAnsi="Arial" w:cs="Arial"/>
                <w:sz w:val="22"/>
                <w:szCs w:val="22"/>
                <w:lang w:val="lt-LT"/>
              </w:rPr>
            </w:pPr>
            <w:r w:rsidRPr="00EF703A">
              <w:rPr>
                <w:rFonts w:ascii="Arial" w:hAnsi="Arial" w:cs="Arial"/>
                <w:sz w:val="22"/>
                <w:szCs w:val="22"/>
                <w:lang w:val="lt-LT"/>
              </w:rPr>
              <w:t>Kokybė</w:t>
            </w:r>
          </w:p>
        </w:tc>
        <w:tc>
          <w:tcPr>
            <w:tcW w:w="2523" w:type="dxa"/>
            <w:vAlign w:val="center"/>
          </w:tcPr>
          <w:p w14:paraId="458E8578" w14:textId="57C9DCBC" w:rsidR="007A3638" w:rsidRPr="00EF703A" w:rsidRDefault="007A3638" w:rsidP="00F3683F">
            <w:pPr>
              <w:jc w:val="center"/>
              <w:rPr>
                <w:rFonts w:ascii="Arial" w:hAnsi="Arial" w:cs="Arial"/>
                <w:sz w:val="22"/>
                <w:szCs w:val="22"/>
                <w:lang w:val="lt-LT"/>
              </w:rPr>
            </w:pPr>
            <w:r w:rsidRPr="00EF703A">
              <w:rPr>
                <w:rFonts w:ascii="Arial" w:hAnsi="Arial" w:cs="Arial"/>
                <w:sz w:val="22"/>
                <w:szCs w:val="22"/>
                <w:lang w:val="lt-LT"/>
              </w:rPr>
              <w:t>T=50</w:t>
            </w:r>
          </w:p>
        </w:tc>
        <w:tc>
          <w:tcPr>
            <w:tcW w:w="2155" w:type="dxa"/>
          </w:tcPr>
          <w:p w14:paraId="07A3162D" w14:textId="77777777" w:rsidR="007A3638" w:rsidRPr="00EF703A" w:rsidRDefault="007A3638" w:rsidP="00F3683F">
            <w:pPr>
              <w:jc w:val="center"/>
              <w:rPr>
                <w:rFonts w:ascii="Arial" w:hAnsi="Arial" w:cs="Arial"/>
                <w:sz w:val="22"/>
                <w:szCs w:val="22"/>
                <w:lang w:val="lt-LT"/>
              </w:rPr>
            </w:pPr>
          </w:p>
        </w:tc>
      </w:tr>
      <w:tr w:rsidR="00434F71" w:rsidRPr="00EF703A" w14:paraId="493084F6" w14:textId="14A2DD72" w:rsidTr="00AD49B4">
        <w:trPr>
          <w:cantSplit/>
        </w:trPr>
        <w:tc>
          <w:tcPr>
            <w:tcW w:w="1668" w:type="dxa"/>
          </w:tcPr>
          <w:p w14:paraId="71295EA2" w14:textId="1F6E4C4A" w:rsidR="00434F71" w:rsidRPr="00EF703A" w:rsidRDefault="00434F71" w:rsidP="00434F71">
            <w:pPr>
              <w:jc w:val="both"/>
              <w:rPr>
                <w:rFonts w:ascii="Arial" w:hAnsi="Arial" w:cs="Arial"/>
                <w:b/>
                <w:i/>
                <w:sz w:val="22"/>
                <w:szCs w:val="22"/>
                <w:lang w:val="lt-LT"/>
              </w:rPr>
            </w:pPr>
          </w:p>
        </w:tc>
        <w:tc>
          <w:tcPr>
            <w:tcW w:w="1842" w:type="dxa"/>
            <w:vAlign w:val="center"/>
          </w:tcPr>
          <w:p w14:paraId="208EA72C" w14:textId="1CD302C6" w:rsidR="00434F71" w:rsidRPr="00EF703A" w:rsidRDefault="00F3683F" w:rsidP="00F3683F">
            <w:pPr>
              <w:jc w:val="center"/>
              <w:rPr>
                <w:rFonts w:ascii="Arial" w:hAnsi="Arial" w:cs="Arial"/>
                <w:sz w:val="22"/>
                <w:szCs w:val="22"/>
                <w:vertAlign w:val="subscript"/>
                <w:lang w:val="lt-LT"/>
              </w:rPr>
            </w:pPr>
            <w:r w:rsidRPr="00EF703A">
              <w:rPr>
                <w:rFonts w:ascii="Arial" w:hAnsi="Arial" w:cs="Arial"/>
                <w:sz w:val="22"/>
                <w:szCs w:val="22"/>
                <w:lang w:val="lt-LT"/>
              </w:rPr>
              <w:t>T</w:t>
            </w:r>
            <w:r w:rsidR="00DA4E34" w:rsidRPr="00EF703A">
              <w:rPr>
                <w:rFonts w:ascii="Arial" w:hAnsi="Arial" w:cs="Arial"/>
                <w:sz w:val="22"/>
                <w:szCs w:val="22"/>
                <w:vertAlign w:val="subscript"/>
                <w:lang w:val="lt-LT"/>
              </w:rPr>
              <w:t>1</w:t>
            </w:r>
          </w:p>
        </w:tc>
        <w:tc>
          <w:tcPr>
            <w:tcW w:w="1730" w:type="dxa"/>
            <w:vAlign w:val="center"/>
          </w:tcPr>
          <w:p w14:paraId="27DDC1FB" w14:textId="77777777" w:rsidR="00434F71" w:rsidRDefault="007A3638" w:rsidP="00434F71">
            <w:pPr>
              <w:rPr>
                <w:rFonts w:ascii="Arial" w:hAnsi="Arial" w:cs="Arial"/>
                <w:sz w:val="22"/>
                <w:szCs w:val="22"/>
                <w:lang w:val="lt-LT"/>
              </w:rPr>
            </w:pPr>
            <w:r w:rsidRPr="00EF703A">
              <w:rPr>
                <w:rFonts w:ascii="Arial" w:hAnsi="Arial" w:cs="Arial"/>
                <w:sz w:val="22"/>
                <w:szCs w:val="22"/>
                <w:lang w:val="lt-LT"/>
              </w:rPr>
              <w:t xml:space="preserve">Auditorių grupės vadovo </w:t>
            </w:r>
            <w:r w:rsidR="003260B5">
              <w:rPr>
                <w:rFonts w:ascii="Arial" w:hAnsi="Arial" w:cs="Arial"/>
                <w:sz w:val="22"/>
                <w:szCs w:val="22"/>
                <w:lang w:val="lt-LT"/>
              </w:rPr>
              <w:t xml:space="preserve">papildoma darbo </w:t>
            </w:r>
            <w:r w:rsidRPr="00EF703A">
              <w:rPr>
                <w:rFonts w:ascii="Arial" w:hAnsi="Arial" w:cs="Arial"/>
                <w:sz w:val="22"/>
                <w:szCs w:val="22"/>
                <w:lang w:val="lt-LT"/>
              </w:rPr>
              <w:t>patirtis</w:t>
            </w:r>
          </w:p>
          <w:p w14:paraId="3366F239" w14:textId="3848E09F" w:rsidR="00654A8C" w:rsidRPr="00EF703A" w:rsidRDefault="00654A8C" w:rsidP="00434F71">
            <w:pPr>
              <w:rPr>
                <w:rFonts w:ascii="Arial" w:hAnsi="Arial" w:cs="Arial"/>
                <w:sz w:val="22"/>
                <w:szCs w:val="22"/>
                <w:lang w:val="lt-LT"/>
              </w:rPr>
            </w:pPr>
            <w:r>
              <w:rPr>
                <w:rFonts w:ascii="Arial" w:hAnsi="Arial" w:cs="Arial"/>
                <w:sz w:val="22"/>
                <w:szCs w:val="22"/>
                <w:lang w:val="lt-LT"/>
              </w:rPr>
              <w:t>auditų skaičius</w:t>
            </w:r>
          </w:p>
        </w:tc>
        <w:tc>
          <w:tcPr>
            <w:tcW w:w="2523" w:type="dxa"/>
            <w:vAlign w:val="center"/>
          </w:tcPr>
          <w:p w14:paraId="5B206496" w14:textId="3CAD87EB" w:rsidR="00434F71" w:rsidRPr="00EF703A" w:rsidRDefault="008144D2" w:rsidP="00F3683F">
            <w:pPr>
              <w:jc w:val="center"/>
              <w:rPr>
                <w:rFonts w:ascii="Arial" w:hAnsi="Arial" w:cs="Arial"/>
                <w:sz w:val="22"/>
                <w:szCs w:val="22"/>
                <w:lang w:val="lt-LT"/>
              </w:rPr>
            </w:pPr>
            <w:r w:rsidRPr="00EF703A">
              <w:rPr>
                <w:rFonts w:ascii="Arial" w:hAnsi="Arial" w:cs="Arial"/>
                <w:sz w:val="22"/>
                <w:szCs w:val="22"/>
                <w:lang w:val="lt-LT"/>
              </w:rPr>
              <w:t>T</w:t>
            </w:r>
            <w:r w:rsidRPr="00EF703A">
              <w:rPr>
                <w:rFonts w:ascii="Arial" w:hAnsi="Arial" w:cs="Arial"/>
                <w:sz w:val="22"/>
                <w:szCs w:val="22"/>
                <w:vertAlign w:val="subscript"/>
                <w:lang w:val="lt-LT"/>
              </w:rPr>
              <w:t>1</w:t>
            </w:r>
            <w:r w:rsidRPr="00EF703A">
              <w:rPr>
                <w:rFonts w:ascii="Arial" w:hAnsi="Arial" w:cs="Arial"/>
                <w:sz w:val="22"/>
                <w:szCs w:val="22"/>
                <w:lang w:val="lt-LT"/>
              </w:rPr>
              <w:t xml:space="preserve">= </w:t>
            </w:r>
            <w:r w:rsidR="00434F71" w:rsidRPr="00EF703A">
              <w:rPr>
                <w:rFonts w:ascii="Arial" w:hAnsi="Arial" w:cs="Arial"/>
                <w:sz w:val="22"/>
                <w:szCs w:val="22"/>
                <w:lang w:val="lt-LT"/>
              </w:rPr>
              <w:t>25</w:t>
            </w:r>
          </w:p>
        </w:tc>
        <w:tc>
          <w:tcPr>
            <w:tcW w:w="2155" w:type="dxa"/>
          </w:tcPr>
          <w:p w14:paraId="47162512" w14:textId="4ADF75C7" w:rsidR="00434F71" w:rsidRPr="00EF703A" w:rsidRDefault="00F3683F" w:rsidP="00F3683F">
            <w:pPr>
              <w:jc w:val="center"/>
              <w:rPr>
                <w:rFonts w:ascii="Arial" w:hAnsi="Arial" w:cs="Arial"/>
                <w:sz w:val="22"/>
                <w:szCs w:val="22"/>
                <w:lang w:val="lt-LT"/>
              </w:rPr>
            </w:pPr>
            <w:r w:rsidRPr="00EF703A">
              <w:rPr>
                <w:rFonts w:ascii="Arial" w:hAnsi="Arial" w:cs="Arial"/>
                <w:sz w:val="22"/>
                <w:szCs w:val="22"/>
                <w:lang w:val="lt-LT"/>
              </w:rPr>
              <w:t>-</w:t>
            </w:r>
          </w:p>
        </w:tc>
      </w:tr>
      <w:tr w:rsidR="00434F71" w:rsidRPr="00EF703A" w14:paraId="0920E4C8" w14:textId="32D1E8F6" w:rsidTr="00AD49B4">
        <w:trPr>
          <w:cantSplit/>
        </w:trPr>
        <w:tc>
          <w:tcPr>
            <w:tcW w:w="1668" w:type="dxa"/>
          </w:tcPr>
          <w:p w14:paraId="0CECD90B" w14:textId="65716A07" w:rsidR="00434F71" w:rsidRPr="00EF703A" w:rsidRDefault="00434F71" w:rsidP="00434F71">
            <w:pPr>
              <w:jc w:val="both"/>
              <w:rPr>
                <w:rFonts w:ascii="Arial" w:hAnsi="Arial" w:cs="Arial"/>
                <w:b/>
                <w:sz w:val="22"/>
                <w:szCs w:val="22"/>
                <w:lang w:val="lt-LT"/>
              </w:rPr>
            </w:pPr>
          </w:p>
        </w:tc>
        <w:tc>
          <w:tcPr>
            <w:tcW w:w="1842" w:type="dxa"/>
            <w:vAlign w:val="center"/>
          </w:tcPr>
          <w:p w14:paraId="754F379C" w14:textId="661E29BD" w:rsidR="00434F71" w:rsidRPr="00EF703A" w:rsidRDefault="00F3683F" w:rsidP="00F3683F">
            <w:pPr>
              <w:jc w:val="center"/>
              <w:rPr>
                <w:rFonts w:ascii="Arial" w:hAnsi="Arial" w:cs="Arial"/>
                <w:sz w:val="22"/>
                <w:szCs w:val="22"/>
                <w:vertAlign w:val="subscript"/>
                <w:lang w:val="lt-LT"/>
              </w:rPr>
            </w:pPr>
            <w:r w:rsidRPr="00EF703A">
              <w:rPr>
                <w:rFonts w:ascii="Arial" w:hAnsi="Arial" w:cs="Arial"/>
                <w:sz w:val="22"/>
                <w:szCs w:val="22"/>
                <w:lang w:val="lt-LT"/>
              </w:rPr>
              <w:t>T</w:t>
            </w:r>
            <w:r w:rsidR="00DA4E34" w:rsidRPr="00EF703A">
              <w:rPr>
                <w:rFonts w:ascii="Arial" w:hAnsi="Arial" w:cs="Arial"/>
                <w:sz w:val="22"/>
                <w:szCs w:val="22"/>
                <w:vertAlign w:val="subscript"/>
                <w:lang w:val="lt-LT"/>
              </w:rPr>
              <w:t>2</w:t>
            </w:r>
          </w:p>
        </w:tc>
        <w:tc>
          <w:tcPr>
            <w:tcW w:w="1730" w:type="dxa"/>
            <w:vAlign w:val="center"/>
          </w:tcPr>
          <w:p w14:paraId="5A6E26A9" w14:textId="3D40D9E1" w:rsidR="00434F71" w:rsidRPr="00EF703A" w:rsidRDefault="007A3638" w:rsidP="00434F71">
            <w:pPr>
              <w:rPr>
                <w:rFonts w:ascii="Arial" w:hAnsi="Arial" w:cs="Arial"/>
                <w:sz w:val="22"/>
                <w:szCs w:val="22"/>
                <w:lang w:val="lt-LT"/>
              </w:rPr>
            </w:pPr>
            <w:r w:rsidRPr="00EF703A">
              <w:rPr>
                <w:rFonts w:ascii="Arial" w:hAnsi="Arial" w:cs="Arial"/>
                <w:sz w:val="22"/>
                <w:szCs w:val="22"/>
                <w:lang w:val="lt-LT"/>
              </w:rPr>
              <w:t>Auditorių grupės narių skaičius</w:t>
            </w:r>
          </w:p>
        </w:tc>
        <w:tc>
          <w:tcPr>
            <w:tcW w:w="2523" w:type="dxa"/>
            <w:vAlign w:val="center"/>
          </w:tcPr>
          <w:p w14:paraId="7B1559D9" w14:textId="3A2037DF" w:rsidR="00434F71" w:rsidRPr="00EF703A" w:rsidRDefault="008144D2" w:rsidP="00F3683F">
            <w:pPr>
              <w:jc w:val="center"/>
              <w:rPr>
                <w:rFonts w:ascii="Arial" w:hAnsi="Arial" w:cs="Arial"/>
                <w:sz w:val="22"/>
                <w:szCs w:val="22"/>
                <w:lang w:val="lt-LT"/>
              </w:rPr>
            </w:pPr>
            <w:r w:rsidRPr="00EF703A">
              <w:rPr>
                <w:rFonts w:ascii="Arial" w:hAnsi="Arial" w:cs="Arial"/>
                <w:sz w:val="22"/>
                <w:szCs w:val="22"/>
                <w:lang w:val="lt-LT"/>
              </w:rPr>
              <w:t>T</w:t>
            </w:r>
            <w:r w:rsidRPr="00EF703A">
              <w:rPr>
                <w:rFonts w:ascii="Arial" w:hAnsi="Arial" w:cs="Arial"/>
                <w:sz w:val="22"/>
                <w:szCs w:val="22"/>
                <w:vertAlign w:val="subscript"/>
                <w:lang w:val="lt-LT"/>
              </w:rPr>
              <w:t>2</w:t>
            </w:r>
            <w:r w:rsidRPr="00EF703A">
              <w:rPr>
                <w:rFonts w:ascii="Arial" w:hAnsi="Arial" w:cs="Arial"/>
                <w:sz w:val="22"/>
                <w:szCs w:val="22"/>
                <w:lang w:val="lt-LT"/>
              </w:rPr>
              <w:t xml:space="preserve">= </w:t>
            </w:r>
            <w:r w:rsidR="00A37AB2" w:rsidRPr="00EF703A">
              <w:rPr>
                <w:rFonts w:ascii="Arial" w:hAnsi="Arial" w:cs="Arial"/>
                <w:sz w:val="22"/>
                <w:szCs w:val="22"/>
                <w:lang w:val="lt-LT"/>
              </w:rPr>
              <w:t>2</w:t>
            </w:r>
            <w:r w:rsidR="00F3683F" w:rsidRPr="00EF703A">
              <w:rPr>
                <w:rFonts w:ascii="Arial" w:hAnsi="Arial" w:cs="Arial"/>
                <w:sz w:val="22"/>
                <w:szCs w:val="22"/>
                <w:lang w:val="lt-LT"/>
              </w:rPr>
              <w:t>5</w:t>
            </w:r>
          </w:p>
        </w:tc>
        <w:tc>
          <w:tcPr>
            <w:tcW w:w="2155" w:type="dxa"/>
          </w:tcPr>
          <w:p w14:paraId="39E3044D" w14:textId="089C0608" w:rsidR="00434F71" w:rsidRPr="00EF703A" w:rsidRDefault="00F3683F" w:rsidP="00F3683F">
            <w:pPr>
              <w:jc w:val="center"/>
              <w:rPr>
                <w:rFonts w:ascii="Arial" w:hAnsi="Arial" w:cs="Arial"/>
                <w:sz w:val="22"/>
                <w:szCs w:val="22"/>
                <w:lang w:val="lt-LT"/>
              </w:rPr>
            </w:pPr>
            <w:r w:rsidRPr="00EF703A">
              <w:rPr>
                <w:rFonts w:ascii="Arial" w:hAnsi="Arial" w:cs="Arial"/>
                <w:sz w:val="22"/>
                <w:szCs w:val="22"/>
                <w:lang w:val="lt-LT"/>
              </w:rPr>
              <w:t>-</w:t>
            </w:r>
          </w:p>
        </w:tc>
      </w:tr>
    </w:tbl>
    <w:p w14:paraId="50E6600B" w14:textId="66C42E7D" w:rsidR="009C5548" w:rsidRPr="00EF703A" w:rsidRDefault="009C5548" w:rsidP="005A194A">
      <w:pPr>
        <w:rPr>
          <w:rFonts w:ascii="Arial" w:hAnsi="Arial" w:cs="Arial"/>
          <w:sz w:val="22"/>
          <w:szCs w:val="22"/>
          <w:lang w:val="lt-LT"/>
        </w:rPr>
      </w:pPr>
    </w:p>
    <w:tbl>
      <w:tblPr>
        <w:tblStyle w:val="TableGrid"/>
        <w:tblW w:w="0" w:type="auto"/>
        <w:tblLook w:val="04A0" w:firstRow="1" w:lastRow="0" w:firstColumn="1" w:lastColumn="0" w:noHBand="0" w:noVBand="1"/>
      </w:tblPr>
      <w:tblGrid>
        <w:gridCol w:w="9962"/>
      </w:tblGrid>
      <w:tr w:rsidR="00506F53" w:rsidRPr="00EF703A" w14:paraId="35602B3A" w14:textId="77777777" w:rsidTr="00506F53">
        <w:tc>
          <w:tcPr>
            <w:tcW w:w="10188" w:type="dxa"/>
            <w:shd w:val="clear" w:color="auto" w:fill="000000" w:themeFill="text1"/>
          </w:tcPr>
          <w:p w14:paraId="15CB5A9E" w14:textId="2A80AECA" w:rsidR="00506F53" w:rsidRPr="00EF703A" w:rsidRDefault="00506F53" w:rsidP="00506F53">
            <w:pPr>
              <w:spacing w:before="120" w:after="120"/>
              <w:jc w:val="both"/>
              <w:rPr>
                <w:rFonts w:ascii="Arial" w:hAnsi="Arial" w:cs="Arial"/>
                <w:b/>
                <w:bCs/>
                <w:sz w:val="22"/>
                <w:szCs w:val="22"/>
                <w:lang w:val="lt-LT"/>
              </w:rPr>
            </w:pPr>
            <w:r w:rsidRPr="00EF703A">
              <w:rPr>
                <w:rFonts w:ascii="Arial" w:hAnsi="Arial" w:cs="Arial"/>
                <w:b/>
                <w:bCs/>
                <w:sz w:val="22"/>
                <w:szCs w:val="22"/>
                <w:lang w:val="lt-LT"/>
              </w:rPr>
              <w:t>EKONOMINIO NAUDINGUMO APSKAIČIAVIMAS</w:t>
            </w:r>
          </w:p>
        </w:tc>
      </w:tr>
    </w:tbl>
    <w:p w14:paraId="7620D83E" w14:textId="77777777" w:rsidR="008144D2" w:rsidRPr="00EF703A" w:rsidRDefault="008144D2" w:rsidP="008144D2">
      <w:pPr>
        <w:pStyle w:val="ListParagraph"/>
        <w:ind w:left="284"/>
        <w:rPr>
          <w:rFonts w:ascii="Arial" w:hAnsi="Arial" w:cs="Arial"/>
          <w:sz w:val="22"/>
          <w:szCs w:val="22"/>
        </w:rPr>
      </w:pPr>
    </w:p>
    <w:p w14:paraId="4E37DB7E" w14:textId="6DE49B25" w:rsidR="009C5548" w:rsidRPr="00EF703A" w:rsidRDefault="009C5548" w:rsidP="008144D2">
      <w:pPr>
        <w:pStyle w:val="ListParagraph"/>
        <w:numPr>
          <w:ilvl w:val="0"/>
          <w:numId w:val="15"/>
        </w:numPr>
        <w:ind w:left="284" w:hanging="284"/>
        <w:jc w:val="both"/>
        <w:rPr>
          <w:rFonts w:ascii="Arial" w:hAnsi="Arial" w:cs="Arial"/>
          <w:sz w:val="22"/>
          <w:szCs w:val="22"/>
        </w:rPr>
      </w:pPr>
      <w:r w:rsidRPr="00EF703A">
        <w:rPr>
          <w:rFonts w:ascii="Arial" w:hAnsi="Arial" w:cs="Arial"/>
          <w:sz w:val="22"/>
          <w:szCs w:val="22"/>
        </w:rPr>
        <w:t>Ekonominis naudingumas</w:t>
      </w:r>
      <w:r w:rsidR="003D36C2" w:rsidRPr="00EF703A">
        <w:rPr>
          <w:rFonts w:ascii="Arial" w:hAnsi="Arial" w:cs="Arial"/>
          <w:sz w:val="22"/>
          <w:szCs w:val="22"/>
        </w:rPr>
        <w:t xml:space="preserve"> (kainos ir kokybės santykis)</w:t>
      </w:r>
      <w:r w:rsidRPr="00EF703A">
        <w:rPr>
          <w:rFonts w:ascii="Arial" w:hAnsi="Arial" w:cs="Arial"/>
          <w:sz w:val="22"/>
          <w:szCs w:val="22"/>
        </w:rPr>
        <w:t xml:space="preserve"> apskaičiuojamas sudedant tiekėjo pasiūlymo kainos ir </w:t>
      </w:r>
      <w:r w:rsidR="00DC6634" w:rsidRPr="00EF703A">
        <w:rPr>
          <w:rFonts w:ascii="Arial" w:hAnsi="Arial" w:cs="Arial"/>
          <w:sz w:val="22"/>
          <w:szCs w:val="22"/>
        </w:rPr>
        <w:t>kokybės</w:t>
      </w:r>
      <w:r w:rsidRPr="00EF703A">
        <w:rPr>
          <w:rFonts w:ascii="Arial" w:hAnsi="Arial" w:cs="Arial"/>
          <w:sz w:val="22"/>
          <w:szCs w:val="22"/>
        </w:rPr>
        <w:t xml:space="preserve"> balus:</w:t>
      </w:r>
    </w:p>
    <w:p w14:paraId="0DBCD5B9" w14:textId="373F6718" w:rsidR="00844370" w:rsidRPr="00EF703A" w:rsidRDefault="00844370" w:rsidP="00844370">
      <w:pPr>
        <w:spacing w:after="120"/>
        <w:ind w:left="142"/>
        <w:jc w:val="center"/>
        <w:rPr>
          <w:rFonts w:ascii="Arial" w:hAnsi="Arial" w:cs="Arial"/>
          <w:sz w:val="22"/>
          <w:szCs w:val="22"/>
          <w:lang w:val="lt-LT"/>
        </w:rPr>
      </w:pPr>
      <w:r w:rsidRPr="00EF703A">
        <w:rPr>
          <w:rFonts w:ascii="Arial" w:hAnsi="Arial" w:cs="Arial"/>
          <w:sz w:val="22"/>
          <w:szCs w:val="22"/>
          <w:lang w:val="lt-LT"/>
        </w:rPr>
        <w:object w:dxaOrig="1020" w:dyaOrig="279" w14:anchorId="029E4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pt;height:13.9pt" o:ole="" fillcolor="window">
            <v:imagedata r:id="rId11" o:title=""/>
          </v:shape>
          <o:OLEObject Type="Embed" ProgID="Equation.3" ShapeID="_x0000_i1025" DrawAspect="Content" ObjectID="_1815545922" r:id="rId12"/>
        </w:object>
      </w:r>
    </w:p>
    <w:p w14:paraId="628F38D4" w14:textId="77777777" w:rsidR="00EF703A" w:rsidRPr="00EF703A" w:rsidRDefault="00EF703A" w:rsidP="00844370">
      <w:pPr>
        <w:spacing w:after="120"/>
        <w:ind w:left="142"/>
        <w:jc w:val="center"/>
        <w:rPr>
          <w:rFonts w:ascii="Arial" w:hAnsi="Arial" w:cs="Arial"/>
          <w:sz w:val="22"/>
          <w:szCs w:val="22"/>
          <w:lang w:val="lt-LT"/>
        </w:rPr>
      </w:pPr>
    </w:p>
    <w:p w14:paraId="74558D50" w14:textId="73089AA0" w:rsidR="009D57BF" w:rsidRPr="00EF703A" w:rsidRDefault="009D57BF" w:rsidP="008144D2">
      <w:pPr>
        <w:pStyle w:val="ListParagraph"/>
        <w:numPr>
          <w:ilvl w:val="0"/>
          <w:numId w:val="15"/>
        </w:numPr>
        <w:ind w:left="284" w:hanging="284"/>
        <w:jc w:val="both"/>
        <w:rPr>
          <w:rFonts w:ascii="Arial" w:hAnsi="Arial" w:cs="Arial"/>
          <w:sz w:val="22"/>
          <w:szCs w:val="22"/>
        </w:rPr>
      </w:pPr>
      <w:r w:rsidRPr="00EF703A">
        <w:rPr>
          <w:rFonts w:ascii="Arial" w:hAnsi="Arial" w:cs="Arial"/>
          <w:sz w:val="22"/>
          <w:szCs w:val="22"/>
        </w:rPr>
        <w:t>Maksimali ekonominio naudingumo (S) reikšmė 100 balų. Ekonominio naudingumo balai apskaičiuojami 2 skaitmenų po kablelio tikslumu.</w:t>
      </w:r>
    </w:p>
    <w:p w14:paraId="008D5F91" w14:textId="77777777" w:rsidR="008144D2" w:rsidRPr="00EF703A" w:rsidRDefault="008144D2" w:rsidP="008144D2">
      <w:pPr>
        <w:pStyle w:val="ListParagraph"/>
        <w:tabs>
          <w:tab w:val="left" w:pos="284"/>
        </w:tabs>
        <w:ind w:left="0"/>
        <w:rPr>
          <w:rFonts w:ascii="Arial" w:hAnsi="Arial" w:cs="Arial"/>
          <w:sz w:val="22"/>
          <w:szCs w:val="22"/>
        </w:rPr>
      </w:pPr>
    </w:p>
    <w:p w14:paraId="5545CEDA" w14:textId="7AA5B975" w:rsidR="003030AB" w:rsidRPr="00EF703A" w:rsidRDefault="00540040" w:rsidP="008144D2">
      <w:pPr>
        <w:pStyle w:val="ListParagraph"/>
        <w:numPr>
          <w:ilvl w:val="0"/>
          <w:numId w:val="15"/>
        </w:numPr>
        <w:ind w:left="284" w:hanging="284"/>
        <w:jc w:val="both"/>
        <w:rPr>
          <w:rFonts w:ascii="Arial" w:hAnsi="Arial" w:cs="Arial"/>
          <w:sz w:val="22"/>
          <w:szCs w:val="22"/>
        </w:rPr>
      </w:pPr>
      <w:r w:rsidRPr="00EF703A">
        <w:rPr>
          <w:rFonts w:ascii="Arial" w:hAnsi="Arial" w:cs="Arial"/>
          <w:b/>
          <w:bCs/>
          <w:sz w:val="22"/>
          <w:szCs w:val="22"/>
        </w:rPr>
        <w:t>Pirmas</w:t>
      </w:r>
      <w:r w:rsidR="00A06F71" w:rsidRPr="00EF703A">
        <w:rPr>
          <w:rFonts w:ascii="Arial" w:hAnsi="Arial" w:cs="Arial"/>
          <w:b/>
          <w:bCs/>
          <w:sz w:val="22"/>
          <w:szCs w:val="22"/>
        </w:rPr>
        <w:t xml:space="preserve"> kriterijus</w:t>
      </w:r>
      <w:r w:rsidR="00B8687F" w:rsidRPr="00EF703A">
        <w:rPr>
          <w:rFonts w:ascii="Arial" w:hAnsi="Arial" w:cs="Arial"/>
          <w:b/>
          <w:bCs/>
          <w:sz w:val="22"/>
          <w:szCs w:val="22"/>
        </w:rPr>
        <w:t xml:space="preserve"> </w:t>
      </w:r>
      <w:r w:rsidR="00A4364A" w:rsidRPr="00EF703A">
        <w:rPr>
          <w:rFonts w:ascii="Arial" w:hAnsi="Arial" w:cs="Arial"/>
          <w:b/>
          <w:bCs/>
          <w:sz w:val="22"/>
          <w:szCs w:val="22"/>
        </w:rPr>
        <w:t>–</w:t>
      </w:r>
      <w:r w:rsidR="00B8687F" w:rsidRPr="00EF703A">
        <w:rPr>
          <w:rFonts w:ascii="Arial" w:hAnsi="Arial" w:cs="Arial"/>
          <w:sz w:val="22"/>
          <w:szCs w:val="22"/>
        </w:rPr>
        <w:t xml:space="preserve"> </w:t>
      </w:r>
      <w:r w:rsidR="002A5121" w:rsidRPr="00EF703A">
        <w:rPr>
          <w:rFonts w:ascii="Arial" w:hAnsi="Arial" w:cs="Arial"/>
          <w:b/>
          <w:bCs/>
          <w:sz w:val="22"/>
          <w:szCs w:val="22"/>
        </w:rPr>
        <w:t>pasiūlymo kain</w:t>
      </w:r>
      <w:r w:rsidR="00B8687F" w:rsidRPr="00EF703A">
        <w:rPr>
          <w:rFonts w:ascii="Arial" w:hAnsi="Arial" w:cs="Arial"/>
          <w:b/>
          <w:bCs/>
          <w:sz w:val="22"/>
          <w:szCs w:val="22"/>
        </w:rPr>
        <w:t>a</w:t>
      </w:r>
      <w:r w:rsidR="00B8687F" w:rsidRPr="00EF703A">
        <w:rPr>
          <w:rFonts w:ascii="Arial" w:hAnsi="Arial" w:cs="Arial"/>
          <w:sz w:val="22"/>
          <w:szCs w:val="22"/>
        </w:rPr>
        <w:t xml:space="preserve">. </w:t>
      </w:r>
      <w:r w:rsidR="00D712BC" w:rsidRPr="00EF703A">
        <w:rPr>
          <w:rFonts w:ascii="Arial" w:hAnsi="Arial" w:cs="Arial"/>
          <w:sz w:val="22"/>
          <w:szCs w:val="22"/>
        </w:rPr>
        <w:t xml:space="preserve">Pirmojo kriterijaus pasiūlymo kainos </w:t>
      </w:r>
      <w:r w:rsidR="002A5121" w:rsidRPr="00EF703A">
        <w:rPr>
          <w:rFonts w:ascii="Arial" w:hAnsi="Arial" w:cs="Arial"/>
          <w:sz w:val="22"/>
          <w:szCs w:val="22"/>
        </w:rPr>
        <w:t>ekonominio naudingumo (C) balai apskaičiuojami pirkime mažiausios pasiūlytos kainos (</w:t>
      </w:r>
      <w:proofErr w:type="spellStart"/>
      <w:r w:rsidR="002A5121" w:rsidRPr="00EF703A">
        <w:rPr>
          <w:rFonts w:ascii="Arial" w:hAnsi="Arial" w:cs="Arial"/>
          <w:sz w:val="22"/>
          <w:szCs w:val="22"/>
        </w:rPr>
        <w:t>Cmin</w:t>
      </w:r>
      <w:proofErr w:type="spellEnd"/>
      <w:r w:rsidR="002A5121" w:rsidRPr="00EF703A">
        <w:rPr>
          <w:rFonts w:ascii="Arial" w:hAnsi="Arial" w:cs="Arial"/>
          <w:sz w:val="22"/>
          <w:szCs w:val="22"/>
        </w:rPr>
        <w:t>) ir vertinamo pasiūlymo kainos (</w:t>
      </w:r>
      <w:proofErr w:type="spellStart"/>
      <w:r w:rsidR="002A5121" w:rsidRPr="00EF703A">
        <w:rPr>
          <w:rFonts w:ascii="Arial" w:hAnsi="Arial" w:cs="Arial"/>
          <w:sz w:val="22"/>
          <w:szCs w:val="22"/>
        </w:rPr>
        <w:t>Cp</w:t>
      </w:r>
      <w:proofErr w:type="spellEnd"/>
      <w:r w:rsidR="002A5121" w:rsidRPr="00EF703A">
        <w:rPr>
          <w:rFonts w:ascii="Arial" w:hAnsi="Arial" w:cs="Arial"/>
          <w:sz w:val="22"/>
          <w:szCs w:val="22"/>
        </w:rPr>
        <w:t>) santykį padauginant iš kainos lyginamojo svorio (X):</w:t>
      </w:r>
    </w:p>
    <w:p w14:paraId="76254E8F" w14:textId="5C510707" w:rsidR="002F1C5F" w:rsidRPr="00EF703A" w:rsidRDefault="008144D2" w:rsidP="008144D2">
      <w:pPr>
        <w:pStyle w:val="ListParagraph"/>
        <w:tabs>
          <w:tab w:val="left" w:pos="284"/>
        </w:tabs>
        <w:ind w:left="0"/>
        <w:jc w:val="center"/>
        <w:rPr>
          <w:rFonts w:ascii="Arial" w:hAnsi="Arial" w:cs="Arial"/>
          <w:sz w:val="22"/>
          <w:szCs w:val="22"/>
        </w:rPr>
      </w:pPr>
      <w:r w:rsidRPr="00EF703A">
        <w:rPr>
          <w:rFonts w:ascii="Arial" w:hAnsi="Arial" w:cs="Arial"/>
          <w:sz w:val="22"/>
          <w:szCs w:val="22"/>
        </w:rPr>
        <w:object w:dxaOrig="1300" w:dyaOrig="720" w14:anchorId="4F21BCB3">
          <v:shape id="_x0000_i1026" type="#_x0000_t75" style="width:63.35pt;height:36.45pt" o:ole="" fillcolor="window">
            <v:imagedata r:id="rId13" o:title=""/>
          </v:shape>
          <o:OLEObject Type="Embed" ProgID="Equation.3" ShapeID="_x0000_i1026" DrawAspect="Content" ObjectID="_1815545923" r:id="rId14"/>
        </w:object>
      </w:r>
    </w:p>
    <w:p w14:paraId="59DB401E" w14:textId="77777777" w:rsidR="00884491" w:rsidRPr="00EF703A" w:rsidRDefault="00B12A00" w:rsidP="00DA4E34">
      <w:pPr>
        <w:pStyle w:val="ListParagraph"/>
        <w:numPr>
          <w:ilvl w:val="0"/>
          <w:numId w:val="15"/>
        </w:numPr>
        <w:ind w:left="284" w:hanging="284"/>
        <w:jc w:val="both"/>
        <w:rPr>
          <w:rFonts w:ascii="Arial" w:hAnsi="Arial" w:cs="Arial"/>
          <w:b/>
          <w:sz w:val="22"/>
          <w:szCs w:val="22"/>
        </w:rPr>
      </w:pPr>
      <w:r w:rsidRPr="00EF703A">
        <w:rPr>
          <w:rFonts w:ascii="Arial" w:hAnsi="Arial" w:cs="Arial"/>
          <w:b/>
          <w:bCs/>
          <w:sz w:val="22"/>
          <w:szCs w:val="22"/>
        </w:rPr>
        <w:t>Antras</w:t>
      </w:r>
      <w:r w:rsidRPr="00EF703A">
        <w:rPr>
          <w:rFonts w:ascii="Arial" w:hAnsi="Arial" w:cs="Arial"/>
          <w:b/>
          <w:sz w:val="22"/>
          <w:szCs w:val="22"/>
        </w:rPr>
        <w:t xml:space="preserve"> kriterijus</w:t>
      </w:r>
      <w:r w:rsidR="00343C37" w:rsidRPr="00EF703A">
        <w:rPr>
          <w:rFonts w:ascii="Arial" w:hAnsi="Arial" w:cs="Arial"/>
          <w:b/>
          <w:sz w:val="22"/>
          <w:szCs w:val="22"/>
        </w:rPr>
        <w:t xml:space="preserve"> </w:t>
      </w:r>
      <w:r w:rsidR="00343C37" w:rsidRPr="00EF703A">
        <w:rPr>
          <w:rFonts w:ascii="Arial" w:hAnsi="Arial" w:cs="Arial"/>
          <w:b/>
          <w:bCs/>
          <w:sz w:val="22"/>
          <w:szCs w:val="22"/>
        </w:rPr>
        <w:t xml:space="preserve">– </w:t>
      </w:r>
      <w:r w:rsidR="00884491" w:rsidRPr="00EF703A">
        <w:rPr>
          <w:rFonts w:ascii="Arial" w:hAnsi="Arial" w:cs="Arial"/>
          <w:b/>
          <w:bCs/>
          <w:sz w:val="22"/>
          <w:szCs w:val="22"/>
        </w:rPr>
        <w:t>Kokybė</w:t>
      </w:r>
      <w:r w:rsidR="00D34CAD" w:rsidRPr="00EF703A">
        <w:rPr>
          <w:rFonts w:ascii="Arial" w:hAnsi="Arial" w:cs="Arial"/>
          <w:b/>
          <w:bCs/>
          <w:sz w:val="22"/>
          <w:szCs w:val="22"/>
        </w:rPr>
        <w:t>.</w:t>
      </w:r>
      <w:r w:rsidR="00343C37" w:rsidRPr="00EF703A">
        <w:rPr>
          <w:rFonts w:ascii="Arial" w:hAnsi="Arial" w:cs="Arial"/>
          <w:sz w:val="22"/>
          <w:szCs w:val="22"/>
        </w:rPr>
        <w:t xml:space="preserve"> </w:t>
      </w:r>
    </w:p>
    <w:p w14:paraId="349FC06D" w14:textId="77777777" w:rsidR="006A7A25" w:rsidRPr="00EF703A" w:rsidRDefault="006A7A25" w:rsidP="006A7A25">
      <w:pPr>
        <w:pStyle w:val="ListParagraph"/>
        <w:ind w:left="284"/>
        <w:jc w:val="both"/>
        <w:rPr>
          <w:rFonts w:ascii="Arial" w:hAnsi="Arial" w:cs="Arial"/>
          <w:bCs/>
          <w:sz w:val="22"/>
          <w:szCs w:val="22"/>
        </w:rPr>
      </w:pPr>
    </w:p>
    <w:p w14:paraId="0DF00243" w14:textId="77777777" w:rsidR="003260B5" w:rsidRPr="00EF703A" w:rsidRDefault="003260B5" w:rsidP="003260B5">
      <w:pPr>
        <w:pStyle w:val="NormalWeb"/>
        <w:rPr>
          <w:rFonts w:ascii="Arial" w:hAnsi="Arial" w:cs="Arial"/>
          <w:color w:val="000000"/>
          <w:sz w:val="22"/>
          <w:szCs w:val="22"/>
        </w:rPr>
      </w:pPr>
      <w:r w:rsidRPr="00EF703A">
        <w:rPr>
          <w:rFonts w:ascii="Arial" w:hAnsi="Arial" w:cs="Arial"/>
          <w:color w:val="000000"/>
          <w:sz w:val="22"/>
          <w:szCs w:val="22"/>
        </w:rPr>
        <w:t>Kriterijų (T) balai apskaičiuojami sudedant atskirų kriterijų (</w:t>
      </w:r>
      <w:proofErr w:type="spellStart"/>
      <w:r w:rsidRPr="00EF703A">
        <w:rPr>
          <w:rFonts w:ascii="Arial" w:hAnsi="Arial" w:cs="Arial"/>
          <w:color w:val="000000"/>
          <w:sz w:val="22"/>
          <w:szCs w:val="22"/>
        </w:rPr>
        <w:t>T</w:t>
      </w:r>
      <w:r w:rsidRPr="00EF703A">
        <w:rPr>
          <w:rFonts w:ascii="Arial" w:hAnsi="Arial" w:cs="Arial"/>
          <w:color w:val="000000"/>
          <w:sz w:val="22"/>
          <w:szCs w:val="22"/>
          <w:vertAlign w:val="subscript"/>
        </w:rPr>
        <w:t>i</w:t>
      </w:r>
      <w:proofErr w:type="spellEnd"/>
      <w:r w:rsidRPr="00EF703A">
        <w:rPr>
          <w:rFonts w:ascii="Arial" w:hAnsi="Arial" w:cs="Arial"/>
          <w:color w:val="000000"/>
          <w:sz w:val="22"/>
          <w:szCs w:val="22"/>
        </w:rPr>
        <w:t>) balus:</w:t>
      </w:r>
    </w:p>
    <w:p w14:paraId="6FC93AA1" w14:textId="4B938F6C" w:rsidR="006A7A25" w:rsidRPr="00EF703A" w:rsidRDefault="003260B5" w:rsidP="003260B5">
      <w:pPr>
        <w:pStyle w:val="ListParagraph"/>
        <w:ind w:left="284"/>
        <w:jc w:val="center"/>
        <w:rPr>
          <w:rFonts w:ascii="Arial" w:hAnsi="Arial" w:cs="Arial"/>
          <w:bCs/>
          <w:sz w:val="22"/>
          <w:szCs w:val="22"/>
        </w:rPr>
      </w:pPr>
      <w:r w:rsidRPr="00EF703A">
        <w:rPr>
          <w:rFonts w:ascii="Arial" w:hAnsi="Arial" w:cs="Arial"/>
          <w:color w:val="000000"/>
          <w:sz w:val="22"/>
          <w:szCs w:val="22"/>
        </w:rPr>
        <w:t>T= T</w:t>
      </w:r>
      <w:r w:rsidRPr="00EF703A">
        <w:rPr>
          <w:rFonts w:ascii="Arial" w:hAnsi="Arial" w:cs="Arial"/>
          <w:color w:val="000000"/>
          <w:sz w:val="22"/>
          <w:szCs w:val="22"/>
          <w:vertAlign w:val="subscript"/>
        </w:rPr>
        <w:t>1</w:t>
      </w:r>
      <w:r w:rsidRPr="00EF703A">
        <w:rPr>
          <w:rFonts w:ascii="Arial" w:hAnsi="Arial" w:cs="Arial"/>
          <w:color w:val="000000"/>
          <w:sz w:val="22"/>
          <w:szCs w:val="22"/>
        </w:rPr>
        <w:t xml:space="preserve"> + T</w:t>
      </w:r>
      <w:r w:rsidRPr="00EF703A">
        <w:rPr>
          <w:rFonts w:ascii="Arial" w:hAnsi="Arial" w:cs="Arial"/>
          <w:color w:val="000000"/>
          <w:sz w:val="22"/>
          <w:szCs w:val="22"/>
          <w:vertAlign w:val="subscript"/>
        </w:rPr>
        <w:t>2</w:t>
      </w:r>
    </w:p>
    <w:p w14:paraId="22724DFB" w14:textId="77777777" w:rsidR="001E6365" w:rsidRPr="00EF703A" w:rsidRDefault="001E6365" w:rsidP="001E6365">
      <w:pPr>
        <w:pStyle w:val="ListParagraph"/>
        <w:tabs>
          <w:tab w:val="left" w:pos="851"/>
        </w:tabs>
        <w:ind w:left="851"/>
        <w:jc w:val="both"/>
        <w:rPr>
          <w:rFonts w:ascii="Arial" w:hAnsi="Arial" w:cs="Arial"/>
          <w:bCs/>
          <w:sz w:val="22"/>
          <w:szCs w:val="22"/>
        </w:rPr>
      </w:pPr>
    </w:p>
    <w:p w14:paraId="1B65C71D" w14:textId="5871A735" w:rsidR="00EF703A" w:rsidRPr="00EF703A" w:rsidRDefault="00EF703A" w:rsidP="00EF703A">
      <w:pPr>
        <w:pStyle w:val="NormalWeb"/>
        <w:jc w:val="both"/>
        <w:rPr>
          <w:rFonts w:ascii="Arial" w:eastAsiaTheme="minorHAnsi" w:hAnsi="Arial" w:cs="Arial"/>
          <w:bCs/>
          <w:sz w:val="22"/>
          <w:szCs w:val="22"/>
        </w:rPr>
      </w:pPr>
      <w:r w:rsidRPr="00EF703A">
        <w:rPr>
          <w:rFonts w:ascii="Arial" w:hAnsi="Arial" w:cs="Arial"/>
          <w:color w:val="000000"/>
          <w:sz w:val="22"/>
          <w:szCs w:val="22"/>
        </w:rPr>
        <w:t>Kriterijus T</w:t>
      </w:r>
      <w:r w:rsidRPr="00EF703A">
        <w:rPr>
          <w:rFonts w:ascii="Arial" w:hAnsi="Arial" w:cs="Arial"/>
          <w:color w:val="000000"/>
          <w:sz w:val="22"/>
          <w:szCs w:val="22"/>
          <w:vertAlign w:val="subscript"/>
        </w:rPr>
        <w:t>1</w:t>
      </w:r>
      <w:r w:rsidRPr="00EF703A">
        <w:rPr>
          <w:rFonts w:ascii="Arial" w:hAnsi="Arial" w:cs="Arial"/>
          <w:color w:val="000000"/>
          <w:sz w:val="22"/>
          <w:szCs w:val="22"/>
        </w:rPr>
        <w:t xml:space="preserve"> – Vertinama sutarties vykdymui siūlomo specialisto*, kuris pirkimo laimėjimo atveju bus </w:t>
      </w:r>
      <w:r w:rsidRPr="00EF703A">
        <w:rPr>
          <w:rFonts w:ascii="Arial" w:hAnsi="Arial" w:cs="Arial"/>
          <w:b/>
          <w:bCs/>
          <w:color w:val="000000"/>
          <w:sz w:val="22"/>
          <w:szCs w:val="22"/>
        </w:rPr>
        <w:t>auditorius – audito grupės vadovas</w:t>
      </w:r>
      <w:r w:rsidRPr="00EF703A">
        <w:rPr>
          <w:rFonts w:ascii="Arial" w:hAnsi="Arial" w:cs="Arial"/>
          <w:color w:val="000000"/>
          <w:sz w:val="22"/>
          <w:szCs w:val="22"/>
        </w:rPr>
        <w:t xml:space="preserve">, </w:t>
      </w:r>
      <w:r w:rsidRPr="00EF703A">
        <w:rPr>
          <w:rFonts w:ascii="Arial" w:hAnsi="Arial" w:cs="Arial"/>
          <w:b/>
          <w:bCs/>
          <w:color w:val="000000"/>
          <w:sz w:val="22"/>
          <w:szCs w:val="22"/>
        </w:rPr>
        <w:t>papildoma darbo patirtis</w:t>
      </w:r>
      <w:r w:rsidRPr="00EF703A">
        <w:rPr>
          <w:rFonts w:ascii="Arial" w:hAnsi="Arial" w:cs="Arial"/>
          <w:color w:val="000000"/>
          <w:sz w:val="22"/>
          <w:szCs w:val="22"/>
        </w:rPr>
        <w:t xml:space="preserve"> </w:t>
      </w:r>
      <w:r w:rsidRPr="00EF703A">
        <w:rPr>
          <w:rFonts w:ascii="Arial" w:eastAsiaTheme="minorHAnsi" w:hAnsi="Arial" w:cs="Arial"/>
          <w:bCs/>
          <w:sz w:val="22"/>
          <w:szCs w:val="22"/>
        </w:rPr>
        <w:t xml:space="preserve">per paskutinius </w:t>
      </w:r>
      <w:r w:rsidR="003E574B">
        <w:rPr>
          <w:rFonts w:ascii="Arial" w:eastAsiaTheme="minorHAnsi" w:hAnsi="Arial" w:cs="Arial"/>
          <w:bCs/>
          <w:sz w:val="22"/>
          <w:szCs w:val="22"/>
        </w:rPr>
        <w:t>3</w:t>
      </w:r>
      <w:r w:rsidRPr="00EF703A">
        <w:rPr>
          <w:rFonts w:ascii="Arial" w:eastAsiaTheme="minorHAnsi" w:hAnsi="Arial" w:cs="Arial"/>
          <w:bCs/>
          <w:sz w:val="22"/>
          <w:szCs w:val="22"/>
        </w:rPr>
        <w:t xml:space="preserve"> (</w:t>
      </w:r>
      <w:r w:rsidR="003E574B">
        <w:rPr>
          <w:rFonts w:ascii="Arial" w:eastAsiaTheme="minorHAnsi" w:hAnsi="Arial" w:cs="Arial"/>
          <w:bCs/>
          <w:sz w:val="22"/>
          <w:szCs w:val="22"/>
        </w:rPr>
        <w:t>tris</w:t>
      </w:r>
      <w:r w:rsidRPr="00EF703A">
        <w:rPr>
          <w:rFonts w:ascii="Arial" w:eastAsiaTheme="minorHAnsi" w:hAnsi="Arial" w:cs="Arial"/>
          <w:bCs/>
          <w:sz w:val="22"/>
          <w:szCs w:val="22"/>
        </w:rPr>
        <w:t xml:space="preserve">) metus atliekant pagal </w:t>
      </w:r>
      <w:r w:rsidRPr="00EF703A">
        <w:rPr>
          <w:rFonts w:ascii="Arial" w:eastAsiaTheme="minorHAnsi" w:hAnsi="Arial" w:cs="Arial"/>
          <w:b/>
          <w:sz w:val="22"/>
          <w:szCs w:val="22"/>
        </w:rPr>
        <w:t>TFAS</w:t>
      </w:r>
      <w:r w:rsidRPr="00EF703A">
        <w:rPr>
          <w:rFonts w:ascii="Arial" w:eastAsiaTheme="minorHAnsi" w:hAnsi="Arial" w:cs="Arial"/>
          <w:bCs/>
          <w:sz w:val="22"/>
          <w:szCs w:val="22"/>
        </w:rPr>
        <w:t xml:space="preserve"> parengtų finansinių ataskaitų auditą įmonėje ( audituota įmonė yra didelė*** viešojo intereso**** įmonė ) </w:t>
      </w:r>
      <w:r w:rsidRPr="00EF703A">
        <w:rPr>
          <w:rFonts w:ascii="Arial" w:eastAsiaTheme="minorHAnsi" w:hAnsi="Arial" w:cs="Arial"/>
          <w:b/>
          <w:sz w:val="22"/>
          <w:szCs w:val="22"/>
        </w:rPr>
        <w:t xml:space="preserve">ir </w:t>
      </w:r>
      <w:r w:rsidRPr="00EF703A">
        <w:rPr>
          <w:rFonts w:ascii="Arial" w:eastAsiaTheme="minorHAnsi" w:hAnsi="Arial" w:cs="Arial"/>
          <w:bCs/>
          <w:sz w:val="22"/>
          <w:szCs w:val="22"/>
        </w:rPr>
        <w:t xml:space="preserve"> yra atlikęs finansinės atskaitomybės rinkinio, paruošto pagal </w:t>
      </w:r>
      <w:r w:rsidRPr="00EF703A">
        <w:rPr>
          <w:rFonts w:ascii="Arial" w:eastAsiaTheme="minorHAnsi" w:hAnsi="Arial" w:cs="Arial"/>
          <w:b/>
          <w:sz w:val="22"/>
          <w:szCs w:val="22"/>
        </w:rPr>
        <w:t>VSAFAS</w:t>
      </w:r>
      <w:r w:rsidRPr="00EF703A">
        <w:rPr>
          <w:rFonts w:ascii="Arial" w:eastAsiaTheme="minorHAnsi" w:hAnsi="Arial" w:cs="Arial"/>
          <w:bCs/>
          <w:sz w:val="22"/>
          <w:szCs w:val="22"/>
        </w:rPr>
        <w:t xml:space="preserve">, auditą (įmonė yra didelė*** </w:t>
      </w:r>
      <w:r w:rsidR="004A580B">
        <w:rPr>
          <w:rFonts w:ascii="Arial" w:eastAsiaTheme="minorHAnsi" w:hAnsi="Arial" w:cs="Arial"/>
          <w:bCs/>
          <w:sz w:val="22"/>
          <w:szCs w:val="22"/>
        </w:rPr>
        <w:t xml:space="preserve">ir </w:t>
      </w:r>
      <w:r w:rsidRPr="00EF703A">
        <w:rPr>
          <w:rFonts w:ascii="Arial" w:eastAsiaTheme="minorHAnsi" w:hAnsi="Arial" w:cs="Arial"/>
          <w:bCs/>
          <w:sz w:val="22"/>
          <w:szCs w:val="22"/>
        </w:rPr>
        <w:t xml:space="preserve">viešojo </w:t>
      </w:r>
      <w:r w:rsidR="00CB03BB">
        <w:rPr>
          <w:rFonts w:ascii="Arial" w:eastAsiaTheme="minorHAnsi" w:hAnsi="Arial" w:cs="Arial"/>
          <w:bCs/>
          <w:sz w:val="22"/>
          <w:szCs w:val="22"/>
        </w:rPr>
        <w:t>sektoriaus subjektas</w:t>
      </w:r>
      <w:r w:rsidRPr="00EF703A">
        <w:rPr>
          <w:rFonts w:ascii="Arial" w:eastAsiaTheme="minorHAnsi" w:hAnsi="Arial" w:cs="Arial"/>
          <w:bCs/>
          <w:sz w:val="22"/>
          <w:szCs w:val="22"/>
        </w:rPr>
        <w:t>);</w:t>
      </w:r>
    </w:p>
    <w:p w14:paraId="2A94737C" w14:textId="77777777" w:rsidR="00EF703A" w:rsidRPr="00EF703A" w:rsidRDefault="00EF703A" w:rsidP="00EF703A">
      <w:pPr>
        <w:pStyle w:val="NormalWeb"/>
        <w:jc w:val="both"/>
        <w:rPr>
          <w:rFonts w:ascii="Arial" w:eastAsiaTheme="minorHAnsi" w:hAnsi="Arial" w:cs="Arial"/>
          <w:bCs/>
          <w:sz w:val="22"/>
          <w:szCs w:val="22"/>
        </w:rPr>
      </w:pPr>
      <w:r w:rsidRPr="00EF703A">
        <w:rPr>
          <w:rFonts w:ascii="Arial" w:eastAsiaTheme="minorHAnsi" w:hAnsi="Arial" w:cs="Arial"/>
          <w:bCs/>
          <w:sz w:val="22"/>
          <w:szCs w:val="22"/>
        </w:rPr>
        <w:t>*** Didelė įmonė suprantama taip, kaip apibrėžta Lietuvos Respublikos įmonių ir įmonių grupių atskaitomybės įstatymo 4 straipsnyje.</w:t>
      </w:r>
    </w:p>
    <w:p w14:paraId="1C1F2E9F" w14:textId="77777777" w:rsidR="00EF703A" w:rsidRPr="00EF703A" w:rsidRDefault="00EF703A" w:rsidP="00EF703A">
      <w:pPr>
        <w:pStyle w:val="NormalWeb"/>
        <w:jc w:val="both"/>
        <w:rPr>
          <w:rFonts w:ascii="Arial" w:hAnsi="Arial" w:cs="Arial"/>
          <w:color w:val="000000"/>
          <w:sz w:val="22"/>
          <w:szCs w:val="22"/>
        </w:rPr>
      </w:pPr>
      <w:r w:rsidRPr="00EF703A">
        <w:rPr>
          <w:rFonts w:ascii="Arial" w:eastAsiaTheme="minorHAnsi" w:hAnsi="Arial" w:cs="Arial"/>
          <w:bCs/>
          <w:sz w:val="22"/>
          <w:szCs w:val="22"/>
        </w:rPr>
        <w:t>**** Viešojo intereso įmonė suprantama taip, kaip apibrėžta Lietuvos Respublikos Finansinių ataskaitų audito ir kitų užtikrinimo paslaugų įstatymo 2 straipsnyje.</w:t>
      </w:r>
    </w:p>
    <w:p w14:paraId="734C43AE" w14:textId="0F8BCB34" w:rsidR="00EF703A" w:rsidRPr="00EF703A" w:rsidRDefault="00EF703A" w:rsidP="00EF703A">
      <w:pPr>
        <w:pStyle w:val="NormalWeb"/>
        <w:jc w:val="both"/>
        <w:rPr>
          <w:rFonts w:ascii="Arial" w:hAnsi="Arial" w:cs="Arial"/>
          <w:color w:val="000000"/>
          <w:sz w:val="22"/>
          <w:szCs w:val="22"/>
        </w:rPr>
      </w:pPr>
      <w:r w:rsidRPr="00EF703A">
        <w:rPr>
          <w:rFonts w:ascii="Arial" w:hAnsi="Arial" w:cs="Arial"/>
          <w:color w:val="000000"/>
          <w:sz w:val="22"/>
          <w:szCs w:val="22"/>
        </w:rPr>
        <w:t xml:space="preserve">Informacija apie patirtį pateikiama užpildant </w:t>
      </w:r>
      <w:r w:rsidRPr="002576C1">
        <w:rPr>
          <w:rFonts w:ascii="Arial" w:hAnsi="Arial" w:cs="Arial"/>
          <w:color w:val="000000"/>
          <w:sz w:val="22"/>
          <w:szCs w:val="22"/>
          <w:highlight w:val="yellow"/>
        </w:rPr>
        <w:t xml:space="preserve">SPS </w:t>
      </w:r>
      <w:r w:rsidR="005F54B7" w:rsidRPr="002576C1">
        <w:rPr>
          <w:rFonts w:ascii="Arial" w:hAnsi="Arial" w:cs="Arial"/>
          <w:color w:val="000000"/>
          <w:sz w:val="22"/>
          <w:szCs w:val="22"/>
          <w:highlight w:val="yellow"/>
        </w:rPr>
        <w:t>13</w:t>
      </w:r>
      <w:r w:rsidRPr="002576C1">
        <w:rPr>
          <w:rFonts w:ascii="Arial" w:hAnsi="Arial" w:cs="Arial"/>
          <w:color w:val="000000"/>
          <w:sz w:val="22"/>
          <w:szCs w:val="22"/>
          <w:highlight w:val="yellow"/>
        </w:rPr>
        <w:t xml:space="preserve"> priedą</w:t>
      </w:r>
      <w:r w:rsidRPr="00EF703A">
        <w:rPr>
          <w:rFonts w:ascii="Arial" w:hAnsi="Arial" w:cs="Arial"/>
          <w:color w:val="000000"/>
          <w:sz w:val="22"/>
          <w:szCs w:val="22"/>
        </w:rPr>
        <w:t xml:space="preserve"> specialistų</w:t>
      </w:r>
      <w:r w:rsidR="005F54B7">
        <w:rPr>
          <w:rFonts w:ascii="Arial" w:hAnsi="Arial" w:cs="Arial"/>
          <w:color w:val="000000"/>
          <w:sz w:val="22"/>
          <w:szCs w:val="22"/>
        </w:rPr>
        <w:t xml:space="preserve"> patirtis</w:t>
      </w:r>
      <w:r w:rsidRPr="00EF703A">
        <w:rPr>
          <w:rFonts w:ascii="Arial" w:hAnsi="Arial" w:cs="Arial"/>
          <w:color w:val="000000"/>
          <w:sz w:val="22"/>
          <w:szCs w:val="22"/>
        </w:rPr>
        <w:t xml:space="preserve"> forma (pasiūlymo vertinimo kriterijai)). Sutarties vykdymui siūlomas auditorius – audito grupės vadovas turi būti tas pats asmuo, kaip ir pasiūlytas atitikimui kvalifikaciniam reikalavimui pagr</w:t>
      </w:r>
      <w:r w:rsidR="004B0A70">
        <w:rPr>
          <w:rFonts w:ascii="Arial" w:hAnsi="Arial" w:cs="Arial"/>
          <w:color w:val="000000"/>
          <w:sz w:val="22"/>
          <w:szCs w:val="22"/>
        </w:rPr>
        <w:t>į</w:t>
      </w:r>
      <w:r w:rsidRPr="00EF703A">
        <w:rPr>
          <w:rFonts w:ascii="Arial" w:hAnsi="Arial" w:cs="Arial"/>
          <w:color w:val="000000"/>
          <w:sz w:val="22"/>
          <w:szCs w:val="22"/>
        </w:rPr>
        <w:t>sti.</w:t>
      </w:r>
    </w:p>
    <w:p w14:paraId="4FCD53B6" w14:textId="3CBA78BE" w:rsidR="00EF703A" w:rsidRPr="00EF703A" w:rsidRDefault="00EF703A" w:rsidP="00EF703A">
      <w:pPr>
        <w:pStyle w:val="NormalWeb"/>
        <w:jc w:val="both"/>
        <w:rPr>
          <w:rFonts w:ascii="Arial" w:hAnsi="Arial" w:cs="Arial"/>
          <w:color w:val="000000"/>
          <w:sz w:val="22"/>
          <w:szCs w:val="22"/>
        </w:rPr>
      </w:pPr>
      <w:r w:rsidRPr="00EF703A">
        <w:rPr>
          <w:rFonts w:ascii="Arial" w:hAnsi="Arial" w:cs="Arial"/>
          <w:b/>
          <w:bCs/>
          <w:color w:val="000000"/>
          <w:sz w:val="22"/>
          <w:szCs w:val="22"/>
        </w:rPr>
        <w:t xml:space="preserve">Patirtį reikia pagrįsti SPS </w:t>
      </w:r>
      <w:r w:rsidR="009C2CCF">
        <w:rPr>
          <w:rFonts w:ascii="Arial" w:hAnsi="Arial" w:cs="Arial"/>
          <w:b/>
          <w:bCs/>
          <w:color w:val="000000"/>
          <w:sz w:val="22"/>
          <w:szCs w:val="22"/>
        </w:rPr>
        <w:t>10</w:t>
      </w:r>
      <w:r w:rsidRPr="00EF703A">
        <w:rPr>
          <w:rFonts w:ascii="Arial" w:hAnsi="Arial" w:cs="Arial"/>
          <w:b/>
          <w:bCs/>
          <w:color w:val="000000"/>
          <w:sz w:val="22"/>
          <w:szCs w:val="22"/>
        </w:rPr>
        <w:t xml:space="preserve"> priedo</w:t>
      </w:r>
      <w:r w:rsidRPr="00EF703A">
        <w:rPr>
          <w:rFonts w:ascii="Arial" w:hAnsi="Arial" w:cs="Arial"/>
          <w:color w:val="000000"/>
          <w:sz w:val="22"/>
          <w:szCs w:val="22"/>
        </w:rPr>
        <w:t xml:space="preserve"> („Tiekėjų kvalifikacijos reikalavimai“) kvalifikacinių reikalavimų </w:t>
      </w:r>
      <w:r w:rsidR="002576C1" w:rsidRPr="00295AAB">
        <w:rPr>
          <w:rFonts w:ascii="Arial" w:hAnsi="Arial" w:cs="Arial"/>
          <w:color w:val="000000"/>
          <w:sz w:val="22"/>
          <w:szCs w:val="22"/>
          <w:highlight w:val="yellow"/>
        </w:rPr>
        <w:t>4</w:t>
      </w:r>
      <w:r w:rsidR="002576C1">
        <w:rPr>
          <w:rFonts w:ascii="Arial" w:hAnsi="Arial" w:cs="Arial"/>
          <w:color w:val="000000"/>
          <w:sz w:val="22"/>
          <w:szCs w:val="22"/>
        </w:rPr>
        <w:t xml:space="preserve"> ir </w:t>
      </w:r>
      <w:r w:rsidR="002576C1">
        <w:rPr>
          <w:rFonts w:ascii="Arial" w:hAnsi="Arial" w:cs="Arial"/>
          <w:color w:val="000000"/>
          <w:sz w:val="22"/>
          <w:szCs w:val="22"/>
          <w:highlight w:val="yellow"/>
        </w:rPr>
        <w:t>5</w:t>
      </w:r>
      <w:r w:rsidRPr="009461F4">
        <w:rPr>
          <w:rFonts w:ascii="Arial" w:hAnsi="Arial" w:cs="Arial"/>
          <w:color w:val="000000"/>
          <w:sz w:val="22"/>
          <w:szCs w:val="22"/>
          <w:highlight w:val="yellow"/>
        </w:rPr>
        <w:t xml:space="preserve"> punkte</w:t>
      </w:r>
      <w:r w:rsidRPr="00EF703A">
        <w:rPr>
          <w:rFonts w:ascii="Arial" w:hAnsi="Arial" w:cs="Arial"/>
          <w:color w:val="000000"/>
          <w:sz w:val="22"/>
          <w:szCs w:val="22"/>
        </w:rPr>
        <w:t xml:space="preserve"> nurodytais dokumentais. Tiekėjui nepateikus įrodančių dokumentų, bus laikoma, jog sutarties vykdymui siūlomas auditorius – darbo grupės vadovas reikalaujamos patirties neturi ir už kriterijų T1 skiriama 0 balų.</w:t>
      </w:r>
    </w:p>
    <w:p w14:paraId="13113D5E" w14:textId="77777777" w:rsidR="00EF703A" w:rsidRPr="00EF703A" w:rsidRDefault="00EF703A" w:rsidP="00EF703A">
      <w:pPr>
        <w:pStyle w:val="NormalWeb"/>
        <w:rPr>
          <w:rFonts w:ascii="Arial" w:hAnsi="Arial" w:cs="Arial"/>
          <w:color w:val="000000"/>
          <w:sz w:val="22"/>
          <w:szCs w:val="22"/>
        </w:rPr>
      </w:pPr>
      <w:r w:rsidRPr="00EF703A">
        <w:rPr>
          <w:rFonts w:ascii="Arial" w:hAnsi="Arial" w:cs="Arial"/>
          <w:color w:val="000000"/>
          <w:sz w:val="22"/>
          <w:szCs w:val="22"/>
        </w:rPr>
        <w:t>Maksimalus balų skaičius, kurį galima surinkti: 25.</w:t>
      </w:r>
    </w:p>
    <w:p w14:paraId="176C073B" w14:textId="77777777" w:rsidR="00EF703A" w:rsidRPr="00EF703A" w:rsidRDefault="00EF703A" w:rsidP="00EF703A">
      <w:pPr>
        <w:pStyle w:val="NormalWeb"/>
        <w:rPr>
          <w:rFonts w:ascii="Arial" w:hAnsi="Arial" w:cs="Arial"/>
          <w:color w:val="000000"/>
          <w:sz w:val="22"/>
          <w:szCs w:val="22"/>
        </w:rPr>
      </w:pPr>
      <w:r w:rsidRPr="00EF703A">
        <w:rPr>
          <w:rFonts w:ascii="Arial" w:hAnsi="Arial" w:cs="Arial"/>
          <w:color w:val="000000"/>
          <w:sz w:val="22"/>
          <w:szCs w:val="22"/>
        </w:rPr>
        <w:t>Kriterijaus T</w:t>
      </w:r>
      <w:r w:rsidRPr="00EF703A">
        <w:rPr>
          <w:rFonts w:ascii="Arial" w:hAnsi="Arial" w:cs="Arial"/>
          <w:color w:val="000000"/>
          <w:sz w:val="22"/>
          <w:szCs w:val="22"/>
          <w:vertAlign w:val="subscript"/>
        </w:rPr>
        <w:t xml:space="preserve">1 </w:t>
      </w:r>
      <w:r w:rsidRPr="00EF703A">
        <w:rPr>
          <w:rFonts w:ascii="Arial" w:hAnsi="Arial" w:cs="Arial"/>
          <w:color w:val="000000"/>
          <w:sz w:val="22"/>
          <w:szCs w:val="22"/>
        </w:rPr>
        <w:t>balai apskaičiuojami pagal lentelėje Nr. 2 pateiktą tvarką:</w:t>
      </w:r>
    </w:p>
    <w:p w14:paraId="265E323C" w14:textId="77777777" w:rsidR="00EF703A" w:rsidRPr="00EF703A" w:rsidRDefault="00EF703A" w:rsidP="00EF703A">
      <w:pPr>
        <w:pStyle w:val="NormalWeb"/>
        <w:jc w:val="right"/>
        <w:rPr>
          <w:rFonts w:ascii="Arial" w:hAnsi="Arial" w:cs="Arial"/>
          <w:sz w:val="22"/>
          <w:szCs w:val="22"/>
        </w:rPr>
      </w:pPr>
      <w:r w:rsidRPr="00EF703A">
        <w:rPr>
          <w:rFonts w:ascii="Arial" w:hAnsi="Arial" w:cs="Arial"/>
          <w:sz w:val="22"/>
          <w:szCs w:val="22"/>
        </w:rPr>
        <w:t>Lentelė 2</w:t>
      </w:r>
    </w:p>
    <w:tbl>
      <w:tblPr>
        <w:tblStyle w:val="TableGrid"/>
        <w:tblW w:w="0" w:type="auto"/>
        <w:tblLook w:val="04A0" w:firstRow="1" w:lastRow="0" w:firstColumn="1" w:lastColumn="0" w:noHBand="0" w:noVBand="1"/>
      </w:tblPr>
      <w:tblGrid>
        <w:gridCol w:w="4814"/>
        <w:gridCol w:w="4814"/>
      </w:tblGrid>
      <w:tr w:rsidR="00EF703A" w:rsidRPr="00EF703A" w14:paraId="70DB1DCB" w14:textId="77777777" w:rsidTr="003428A4">
        <w:tc>
          <w:tcPr>
            <w:tcW w:w="4814" w:type="dxa"/>
          </w:tcPr>
          <w:p w14:paraId="06B9EC6F" w14:textId="77777777" w:rsidR="00EF703A" w:rsidRPr="00EF703A" w:rsidRDefault="00EF703A" w:rsidP="003428A4">
            <w:pPr>
              <w:pStyle w:val="NormalWeb"/>
              <w:rPr>
                <w:rFonts w:ascii="Arial" w:hAnsi="Arial" w:cs="Arial"/>
                <w:color w:val="000000"/>
                <w:sz w:val="22"/>
                <w:szCs w:val="22"/>
              </w:rPr>
            </w:pPr>
            <w:r w:rsidRPr="00EF703A">
              <w:rPr>
                <w:rFonts w:ascii="Arial" w:hAnsi="Arial" w:cs="Arial"/>
                <w:color w:val="000000"/>
                <w:sz w:val="22"/>
                <w:szCs w:val="22"/>
              </w:rPr>
              <w:t>0 balų</w:t>
            </w:r>
          </w:p>
        </w:tc>
        <w:tc>
          <w:tcPr>
            <w:tcW w:w="4814" w:type="dxa"/>
          </w:tcPr>
          <w:p w14:paraId="25B0207D" w14:textId="178F8FD2" w:rsidR="00EF703A" w:rsidRPr="00EF703A" w:rsidRDefault="00EF703A" w:rsidP="003428A4">
            <w:pPr>
              <w:pStyle w:val="NormalWeb"/>
              <w:rPr>
                <w:rFonts w:ascii="Arial" w:hAnsi="Arial" w:cs="Arial"/>
                <w:color w:val="000000"/>
                <w:sz w:val="22"/>
                <w:szCs w:val="22"/>
              </w:rPr>
            </w:pPr>
            <w:r w:rsidRPr="00EF703A">
              <w:rPr>
                <w:rFonts w:ascii="Arial" w:hAnsi="Arial" w:cs="Arial"/>
                <w:color w:val="000000"/>
                <w:sz w:val="22"/>
                <w:szCs w:val="22"/>
              </w:rPr>
              <w:t>atlikt</w:t>
            </w:r>
            <w:r w:rsidR="004B0A70">
              <w:rPr>
                <w:rFonts w:ascii="Arial" w:hAnsi="Arial" w:cs="Arial"/>
                <w:color w:val="000000"/>
                <w:sz w:val="22"/>
                <w:szCs w:val="22"/>
              </w:rPr>
              <w:t>i</w:t>
            </w:r>
            <w:r w:rsidRPr="00EF703A">
              <w:rPr>
                <w:rFonts w:ascii="Arial" w:hAnsi="Arial" w:cs="Arial"/>
                <w:color w:val="000000"/>
                <w:sz w:val="22"/>
                <w:szCs w:val="22"/>
              </w:rPr>
              <w:t xml:space="preserve"> 2 audita</w:t>
            </w:r>
            <w:r w:rsidR="004B0A70">
              <w:rPr>
                <w:rFonts w:ascii="Arial" w:hAnsi="Arial" w:cs="Arial"/>
                <w:color w:val="000000"/>
                <w:sz w:val="22"/>
                <w:szCs w:val="22"/>
              </w:rPr>
              <w:t>i</w:t>
            </w:r>
          </w:p>
        </w:tc>
      </w:tr>
      <w:tr w:rsidR="00EF703A" w:rsidRPr="00EF703A" w14:paraId="27841642" w14:textId="77777777" w:rsidTr="003428A4">
        <w:tc>
          <w:tcPr>
            <w:tcW w:w="4814" w:type="dxa"/>
          </w:tcPr>
          <w:p w14:paraId="2112F267" w14:textId="77777777" w:rsidR="00EF703A" w:rsidRPr="00EF703A" w:rsidRDefault="00EF703A" w:rsidP="003428A4">
            <w:pPr>
              <w:pStyle w:val="NormalWeb"/>
              <w:rPr>
                <w:rFonts w:ascii="Arial" w:hAnsi="Arial" w:cs="Arial"/>
                <w:color w:val="000000"/>
                <w:sz w:val="22"/>
                <w:szCs w:val="22"/>
              </w:rPr>
            </w:pPr>
            <w:r w:rsidRPr="00EF703A">
              <w:rPr>
                <w:rFonts w:ascii="Arial" w:hAnsi="Arial" w:cs="Arial"/>
                <w:color w:val="000000"/>
                <w:sz w:val="22"/>
                <w:szCs w:val="22"/>
              </w:rPr>
              <w:t>6,25 balo</w:t>
            </w:r>
          </w:p>
        </w:tc>
        <w:tc>
          <w:tcPr>
            <w:tcW w:w="4814" w:type="dxa"/>
          </w:tcPr>
          <w:p w14:paraId="6EEA246B" w14:textId="77777777" w:rsidR="00EF703A" w:rsidRPr="00EF703A" w:rsidRDefault="00EF703A" w:rsidP="003428A4">
            <w:pPr>
              <w:pStyle w:val="NormalWeb"/>
              <w:rPr>
                <w:rFonts w:ascii="Arial" w:hAnsi="Arial" w:cs="Arial"/>
                <w:color w:val="000000"/>
                <w:sz w:val="22"/>
                <w:szCs w:val="22"/>
              </w:rPr>
            </w:pPr>
            <w:r w:rsidRPr="00EF703A">
              <w:rPr>
                <w:rFonts w:ascii="Arial" w:hAnsi="Arial" w:cs="Arial"/>
                <w:color w:val="000000"/>
                <w:sz w:val="22"/>
                <w:szCs w:val="22"/>
              </w:rPr>
              <w:t>atlikti 3 auditai</w:t>
            </w:r>
          </w:p>
        </w:tc>
      </w:tr>
      <w:tr w:rsidR="00EF703A" w:rsidRPr="00EF703A" w14:paraId="01012286" w14:textId="77777777" w:rsidTr="003428A4">
        <w:tc>
          <w:tcPr>
            <w:tcW w:w="4814" w:type="dxa"/>
          </w:tcPr>
          <w:p w14:paraId="11569F59" w14:textId="77777777" w:rsidR="00EF703A" w:rsidRPr="00EF703A" w:rsidRDefault="00EF703A" w:rsidP="003428A4">
            <w:pPr>
              <w:pStyle w:val="NormalWeb"/>
              <w:rPr>
                <w:rFonts w:ascii="Arial" w:hAnsi="Arial" w:cs="Arial"/>
                <w:color w:val="000000"/>
                <w:sz w:val="22"/>
                <w:szCs w:val="22"/>
              </w:rPr>
            </w:pPr>
            <w:r w:rsidRPr="00EF703A">
              <w:rPr>
                <w:rFonts w:ascii="Arial" w:hAnsi="Arial" w:cs="Arial"/>
                <w:color w:val="000000"/>
                <w:sz w:val="22"/>
                <w:szCs w:val="22"/>
              </w:rPr>
              <w:t xml:space="preserve">12,5 balo </w:t>
            </w:r>
          </w:p>
        </w:tc>
        <w:tc>
          <w:tcPr>
            <w:tcW w:w="4814" w:type="dxa"/>
          </w:tcPr>
          <w:p w14:paraId="432BC3BE" w14:textId="77777777" w:rsidR="00EF703A" w:rsidRPr="00EF703A" w:rsidRDefault="00EF703A" w:rsidP="003428A4">
            <w:pPr>
              <w:pStyle w:val="NormalWeb"/>
              <w:rPr>
                <w:rFonts w:ascii="Arial" w:hAnsi="Arial" w:cs="Arial"/>
                <w:color w:val="000000"/>
                <w:sz w:val="22"/>
                <w:szCs w:val="22"/>
              </w:rPr>
            </w:pPr>
            <w:r w:rsidRPr="00EF703A">
              <w:rPr>
                <w:rFonts w:ascii="Arial" w:hAnsi="Arial" w:cs="Arial"/>
                <w:color w:val="000000"/>
                <w:sz w:val="22"/>
                <w:szCs w:val="22"/>
              </w:rPr>
              <w:t>atlikti 4 auditai</w:t>
            </w:r>
          </w:p>
        </w:tc>
      </w:tr>
      <w:tr w:rsidR="00EF703A" w:rsidRPr="00EF703A" w14:paraId="5DD80C8C" w14:textId="77777777" w:rsidTr="003428A4">
        <w:tc>
          <w:tcPr>
            <w:tcW w:w="4814" w:type="dxa"/>
          </w:tcPr>
          <w:p w14:paraId="239621A2" w14:textId="77777777" w:rsidR="00EF703A" w:rsidRPr="00EF703A" w:rsidRDefault="00EF703A" w:rsidP="003428A4">
            <w:pPr>
              <w:pStyle w:val="NormalWeb"/>
              <w:rPr>
                <w:rFonts w:ascii="Arial" w:hAnsi="Arial" w:cs="Arial"/>
                <w:color w:val="000000"/>
                <w:sz w:val="22"/>
                <w:szCs w:val="22"/>
              </w:rPr>
            </w:pPr>
            <w:r w:rsidRPr="00EF703A">
              <w:rPr>
                <w:rFonts w:ascii="Arial" w:hAnsi="Arial" w:cs="Arial"/>
                <w:color w:val="000000"/>
                <w:sz w:val="22"/>
                <w:szCs w:val="22"/>
              </w:rPr>
              <w:t>18,75 balo</w:t>
            </w:r>
          </w:p>
        </w:tc>
        <w:tc>
          <w:tcPr>
            <w:tcW w:w="4814" w:type="dxa"/>
          </w:tcPr>
          <w:p w14:paraId="51950B1C" w14:textId="77777777" w:rsidR="00EF703A" w:rsidRPr="00EF703A" w:rsidRDefault="00EF703A" w:rsidP="003428A4">
            <w:pPr>
              <w:pStyle w:val="NormalWeb"/>
              <w:rPr>
                <w:rFonts w:ascii="Arial" w:hAnsi="Arial" w:cs="Arial"/>
                <w:color w:val="000000"/>
                <w:sz w:val="22"/>
                <w:szCs w:val="22"/>
              </w:rPr>
            </w:pPr>
            <w:r w:rsidRPr="00EF703A">
              <w:rPr>
                <w:rFonts w:ascii="Arial" w:hAnsi="Arial" w:cs="Arial"/>
                <w:color w:val="000000"/>
                <w:sz w:val="22"/>
                <w:szCs w:val="22"/>
              </w:rPr>
              <w:t>atlikti 5 auditai</w:t>
            </w:r>
          </w:p>
        </w:tc>
      </w:tr>
      <w:tr w:rsidR="00EF703A" w:rsidRPr="00EF703A" w14:paraId="77F201DE" w14:textId="77777777" w:rsidTr="003428A4">
        <w:tc>
          <w:tcPr>
            <w:tcW w:w="4814" w:type="dxa"/>
          </w:tcPr>
          <w:p w14:paraId="44663113" w14:textId="77777777" w:rsidR="00EF703A" w:rsidRPr="00EF703A" w:rsidRDefault="00EF703A" w:rsidP="003428A4">
            <w:pPr>
              <w:pStyle w:val="NormalWeb"/>
              <w:rPr>
                <w:rFonts w:ascii="Arial" w:hAnsi="Arial" w:cs="Arial"/>
                <w:color w:val="000000"/>
                <w:sz w:val="22"/>
                <w:szCs w:val="22"/>
              </w:rPr>
            </w:pPr>
            <w:r w:rsidRPr="00EF703A">
              <w:rPr>
                <w:rFonts w:ascii="Arial" w:hAnsi="Arial" w:cs="Arial"/>
                <w:color w:val="000000"/>
                <w:sz w:val="22"/>
                <w:szCs w:val="22"/>
              </w:rPr>
              <w:t>25 balai</w:t>
            </w:r>
          </w:p>
        </w:tc>
        <w:tc>
          <w:tcPr>
            <w:tcW w:w="4814" w:type="dxa"/>
          </w:tcPr>
          <w:p w14:paraId="1F75740E" w14:textId="77777777" w:rsidR="00EF703A" w:rsidRPr="00EF703A" w:rsidRDefault="00EF703A" w:rsidP="003428A4">
            <w:pPr>
              <w:pStyle w:val="NormalWeb"/>
              <w:rPr>
                <w:rFonts w:ascii="Arial" w:hAnsi="Arial" w:cs="Arial"/>
                <w:color w:val="000000"/>
                <w:sz w:val="22"/>
                <w:szCs w:val="22"/>
              </w:rPr>
            </w:pPr>
            <w:r w:rsidRPr="00EF703A">
              <w:rPr>
                <w:rFonts w:ascii="Arial" w:hAnsi="Arial" w:cs="Arial"/>
                <w:color w:val="000000"/>
                <w:sz w:val="22"/>
                <w:szCs w:val="22"/>
              </w:rPr>
              <w:t>atlikta 6 ir daugiau auditų</w:t>
            </w:r>
          </w:p>
        </w:tc>
      </w:tr>
    </w:tbl>
    <w:p w14:paraId="1A3E981D" w14:textId="77777777" w:rsidR="00EF703A" w:rsidRPr="00EF703A" w:rsidRDefault="00EF703A" w:rsidP="00EF703A">
      <w:pPr>
        <w:pStyle w:val="NormalWeb"/>
        <w:jc w:val="both"/>
        <w:rPr>
          <w:rFonts w:ascii="Arial" w:hAnsi="Arial" w:cs="Arial"/>
          <w:color w:val="000000"/>
          <w:sz w:val="22"/>
          <w:szCs w:val="22"/>
        </w:rPr>
      </w:pPr>
      <w:r w:rsidRPr="00EF703A">
        <w:rPr>
          <w:rFonts w:ascii="Arial" w:hAnsi="Arial" w:cs="Arial"/>
          <w:color w:val="000000"/>
          <w:sz w:val="22"/>
          <w:szCs w:val="22"/>
        </w:rPr>
        <w:t>Pastaba:</w:t>
      </w:r>
    </w:p>
    <w:p w14:paraId="6E5E4AC0" w14:textId="77777777" w:rsidR="00EF703A" w:rsidRPr="00EF703A" w:rsidRDefault="00EF703A" w:rsidP="00EF703A">
      <w:pPr>
        <w:pStyle w:val="NormalWeb"/>
        <w:jc w:val="both"/>
        <w:rPr>
          <w:rFonts w:ascii="Arial" w:hAnsi="Arial" w:cs="Arial"/>
          <w:color w:val="000000"/>
          <w:sz w:val="22"/>
          <w:szCs w:val="22"/>
        </w:rPr>
      </w:pPr>
      <w:r w:rsidRPr="00EF703A">
        <w:rPr>
          <w:rFonts w:ascii="Arial" w:hAnsi="Arial" w:cs="Arial"/>
          <w:color w:val="000000"/>
          <w:sz w:val="22"/>
          <w:szCs w:val="22"/>
        </w:rPr>
        <w:t>- Jeigu sutarties vykdymui į auditoriaus – audito grupės vadovo pareigas siūlomi keli specialistai, pasiūlymo vertinimui bus naudojama daugiausiai patirties turinčio sutarties vykdymui siūlomo auditoriaus – audito grupės vadovo patirtis.</w:t>
      </w:r>
    </w:p>
    <w:p w14:paraId="3266AD20" w14:textId="0E3248F3" w:rsidR="00EF703A" w:rsidRPr="00EF703A" w:rsidRDefault="00EF703A" w:rsidP="00EF703A">
      <w:pPr>
        <w:pStyle w:val="NormalWeb"/>
        <w:jc w:val="both"/>
        <w:rPr>
          <w:rFonts w:ascii="Arial" w:hAnsi="Arial" w:cs="Arial"/>
          <w:color w:val="000000"/>
          <w:sz w:val="22"/>
          <w:szCs w:val="22"/>
        </w:rPr>
      </w:pPr>
      <w:r w:rsidRPr="00EF703A">
        <w:rPr>
          <w:rFonts w:ascii="Arial" w:hAnsi="Arial" w:cs="Arial"/>
          <w:color w:val="000000"/>
          <w:sz w:val="22"/>
          <w:szCs w:val="22"/>
        </w:rPr>
        <w:t>Kriterijus T</w:t>
      </w:r>
      <w:r w:rsidRPr="00EF703A">
        <w:rPr>
          <w:rFonts w:ascii="Arial" w:hAnsi="Arial" w:cs="Arial"/>
          <w:color w:val="000000"/>
          <w:sz w:val="22"/>
          <w:szCs w:val="22"/>
          <w:vertAlign w:val="subscript"/>
        </w:rPr>
        <w:t>2</w:t>
      </w:r>
      <w:r w:rsidRPr="00EF703A">
        <w:rPr>
          <w:rFonts w:ascii="Arial" w:hAnsi="Arial" w:cs="Arial"/>
          <w:color w:val="000000"/>
          <w:sz w:val="22"/>
          <w:szCs w:val="22"/>
        </w:rPr>
        <w:t xml:space="preserve"> – Vertinamas sutarties vykdymui siūlomų auditorių – audito grupės narių skaičius. Visi sutarties vykdymui siūlomi auditoriai – audito grupės nariai privalo atitikti SPS </w:t>
      </w:r>
      <w:r w:rsidR="003260B5">
        <w:rPr>
          <w:rFonts w:ascii="Arial" w:hAnsi="Arial" w:cs="Arial"/>
          <w:color w:val="000000"/>
          <w:sz w:val="22"/>
          <w:szCs w:val="22"/>
        </w:rPr>
        <w:t>10</w:t>
      </w:r>
      <w:r w:rsidRPr="00EF703A">
        <w:rPr>
          <w:rFonts w:ascii="Arial" w:hAnsi="Arial" w:cs="Arial"/>
          <w:color w:val="000000"/>
          <w:sz w:val="22"/>
          <w:szCs w:val="22"/>
        </w:rPr>
        <w:t xml:space="preserve"> priedo („Tiekėjų kvalifikacijos reikalavimai“) kvalifikacinių </w:t>
      </w:r>
      <w:r w:rsidRPr="009461F4">
        <w:rPr>
          <w:rFonts w:ascii="Arial" w:hAnsi="Arial" w:cs="Arial"/>
          <w:sz w:val="22"/>
          <w:szCs w:val="22"/>
          <w:highlight w:val="yellow"/>
        </w:rPr>
        <w:t xml:space="preserve">reikalavimų </w:t>
      </w:r>
      <w:r w:rsidR="000C6D89">
        <w:rPr>
          <w:rFonts w:ascii="Arial" w:hAnsi="Arial" w:cs="Arial"/>
          <w:sz w:val="22"/>
          <w:szCs w:val="22"/>
          <w:highlight w:val="yellow"/>
        </w:rPr>
        <w:t>6</w:t>
      </w:r>
      <w:r w:rsidRPr="009461F4">
        <w:rPr>
          <w:rFonts w:ascii="Arial" w:hAnsi="Arial" w:cs="Arial"/>
          <w:sz w:val="22"/>
          <w:szCs w:val="22"/>
          <w:highlight w:val="yellow"/>
        </w:rPr>
        <w:t xml:space="preserve"> punkte</w:t>
      </w:r>
      <w:r w:rsidRPr="009461F4">
        <w:rPr>
          <w:rFonts w:ascii="Arial" w:hAnsi="Arial" w:cs="Arial"/>
          <w:sz w:val="22"/>
          <w:szCs w:val="22"/>
        </w:rPr>
        <w:t xml:space="preserve"> </w:t>
      </w:r>
      <w:r w:rsidRPr="00EF703A">
        <w:rPr>
          <w:rFonts w:ascii="Arial" w:hAnsi="Arial" w:cs="Arial"/>
          <w:color w:val="000000"/>
          <w:sz w:val="22"/>
          <w:szCs w:val="22"/>
        </w:rPr>
        <w:t>nurodytus reikalavimus.</w:t>
      </w:r>
    </w:p>
    <w:p w14:paraId="280C6464" w14:textId="32774D7E" w:rsidR="00EF703A" w:rsidRPr="00EF703A" w:rsidRDefault="00EF703A" w:rsidP="00EF703A">
      <w:pPr>
        <w:pStyle w:val="NormalWeb"/>
        <w:jc w:val="both"/>
        <w:rPr>
          <w:rFonts w:ascii="Arial" w:hAnsi="Arial" w:cs="Arial"/>
          <w:color w:val="000000"/>
          <w:sz w:val="22"/>
          <w:szCs w:val="22"/>
        </w:rPr>
      </w:pPr>
      <w:r w:rsidRPr="00EF703A">
        <w:rPr>
          <w:rFonts w:ascii="Arial" w:hAnsi="Arial" w:cs="Arial"/>
          <w:color w:val="000000"/>
          <w:sz w:val="22"/>
          <w:szCs w:val="22"/>
        </w:rPr>
        <w:lastRenderedPageBreak/>
        <w:t xml:space="preserve">Patirtį </w:t>
      </w:r>
      <w:r w:rsidRPr="00EF703A">
        <w:rPr>
          <w:rFonts w:ascii="Arial" w:hAnsi="Arial" w:cs="Arial"/>
          <w:b/>
          <w:bCs/>
          <w:color w:val="000000"/>
          <w:sz w:val="22"/>
          <w:szCs w:val="22"/>
        </w:rPr>
        <w:t xml:space="preserve">reikia pagrįsti SPS </w:t>
      </w:r>
      <w:r w:rsidR="00CE29EA">
        <w:rPr>
          <w:rFonts w:ascii="Arial" w:hAnsi="Arial" w:cs="Arial"/>
          <w:b/>
          <w:bCs/>
          <w:color w:val="000000"/>
          <w:sz w:val="22"/>
          <w:szCs w:val="22"/>
        </w:rPr>
        <w:t>10</w:t>
      </w:r>
      <w:r w:rsidRPr="00EF703A">
        <w:rPr>
          <w:rFonts w:ascii="Arial" w:hAnsi="Arial" w:cs="Arial"/>
          <w:b/>
          <w:bCs/>
          <w:color w:val="000000"/>
          <w:sz w:val="22"/>
          <w:szCs w:val="22"/>
        </w:rPr>
        <w:t xml:space="preserve"> priedo</w:t>
      </w:r>
      <w:r w:rsidRPr="00EF703A">
        <w:rPr>
          <w:rFonts w:ascii="Arial" w:hAnsi="Arial" w:cs="Arial"/>
          <w:color w:val="000000"/>
          <w:sz w:val="22"/>
          <w:szCs w:val="22"/>
        </w:rPr>
        <w:t xml:space="preserve"> („Tiekėjų kvalifikacijos reikalavimai“) kvalifikacinių reikalavimų </w:t>
      </w:r>
      <w:r w:rsidR="00462E2E" w:rsidRPr="00462E2E">
        <w:rPr>
          <w:rFonts w:ascii="Arial" w:hAnsi="Arial" w:cs="Arial"/>
          <w:sz w:val="22"/>
          <w:szCs w:val="22"/>
          <w:highlight w:val="yellow"/>
        </w:rPr>
        <w:t xml:space="preserve">6 </w:t>
      </w:r>
      <w:r w:rsidRPr="00462E2E">
        <w:rPr>
          <w:rFonts w:ascii="Arial" w:hAnsi="Arial" w:cs="Arial"/>
          <w:sz w:val="22"/>
          <w:szCs w:val="22"/>
          <w:highlight w:val="yellow"/>
        </w:rPr>
        <w:t>punkte</w:t>
      </w:r>
      <w:r w:rsidRPr="00462E2E">
        <w:rPr>
          <w:rFonts w:ascii="Arial" w:hAnsi="Arial" w:cs="Arial"/>
          <w:sz w:val="22"/>
          <w:szCs w:val="22"/>
        </w:rPr>
        <w:t xml:space="preserve"> </w:t>
      </w:r>
      <w:r w:rsidRPr="00EF703A">
        <w:rPr>
          <w:rFonts w:ascii="Arial" w:hAnsi="Arial" w:cs="Arial"/>
          <w:color w:val="000000"/>
          <w:sz w:val="22"/>
          <w:szCs w:val="22"/>
        </w:rPr>
        <w:t>nurodytais dokumentais. Tiekėjui nepateikus įrodančių dokumentų, bus laikoma, jog sutarties vykdymui siūlomi autoriai – audito grupės nariai reikalaujamos patirties neturi ir už kriterijų T</w:t>
      </w:r>
      <w:r w:rsidRPr="00EF703A">
        <w:rPr>
          <w:rFonts w:ascii="Arial" w:hAnsi="Arial" w:cs="Arial"/>
          <w:color w:val="000000"/>
          <w:sz w:val="22"/>
          <w:szCs w:val="22"/>
          <w:vertAlign w:val="subscript"/>
        </w:rPr>
        <w:t>2</w:t>
      </w:r>
      <w:r w:rsidRPr="00EF703A">
        <w:rPr>
          <w:rFonts w:ascii="Arial" w:hAnsi="Arial" w:cs="Arial"/>
          <w:color w:val="000000"/>
          <w:sz w:val="22"/>
          <w:szCs w:val="22"/>
        </w:rPr>
        <w:t xml:space="preserve"> skiriama 0 balų.</w:t>
      </w:r>
    </w:p>
    <w:p w14:paraId="7E7419E7" w14:textId="77777777" w:rsidR="00EF703A" w:rsidRPr="00EF703A" w:rsidRDefault="00EF703A" w:rsidP="00EF703A">
      <w:pPr>
        <w:pStyle w:val="NormalWeb"/>
        <w:rPr>
          <w:rFonts w:ascii="Arial" w:hAnsi="Arial" w:cs="Arial"/>
          <w:color w:val="000000"/>
          <w:sz w:val="22"/>
          <w:szCs w:val="22"/>
        </w:rPr>
      </w:pPr>
      <w:r w:rsidRPr="00EF703A">
        <w:rPr>
          <w:rFonts w:ascii="Arial" w:hAnsi="Arial" w:cs="Arial"/>
          <w:color w:val="000000"/>
          <w:sz w:val="22"/>
          <w:szCs w:val="22"/>
        </w:rPr>
        <w:t>Maksimalus balų skaičius, kurį galima surinkti: 25.</w:t>
      </w:r>
    </w:p>
    <w:p w14:paraId="4712C15B" w14:textId="77777777" w:rsidR="00EF703A" w:rsidRPr="00EF703A" w:rsidRDefault="00EF703A" w:rsidP="00EF703A">
      <w:pPr>
        <w:pStyle w:val="NormalWeb"/>
        <w:rPr>
          <w:rFonts w:ascii="Arial" w:hAnsi="Arial" w:cs="Arial"/>
          <w:color w:val="000000"/>
          <w:sz w:val="22"/>
          <w:szCs w:val="22"/>
        </w:rPr>
      </w:pPr>
      <w:r w:rsidRPr="00EF703A">
        <w:rPr>
          <w:rFonts w:ascii="Arial" w:hAnsi="Arial" w:cs="Arial"/>
          <w:color w:val="000000"/>
          <w:sz w:val="22"/>
          <w:szCs w:val="22"/>
        </w:rPr>
        <w:t>Kriterijaus T</w:t>
      </w:r>
      <w:r w:rsidRPr="00EF703A">
        <w:rPr>
          <w:rFonts w:ascii="Arial" w:hAnsi="Arial" w:cs="Arial"/>
          <w:color w:val="000000"/>
          <w:sz w:val="22"/>
          <w:szCs w:val="22"/>
          <w:vertAlign w:val="subscript"/>
        </w:rPr>
        <w:t>2</w:t>
      </w:r>
      <w:r w:rsidRPr="00EF703A">
        <w:rPr>
          <w:rFonts w:ascii="Arial" w:hAnsi="Arial" w:cs="Arial"/>
          <w:color w:val="000000"/>
          <w:sz w:val="22"/>
          <w:szCs w:val="22"/>
        </w:rPr>
        <w:t xml:space="preserve"> balai apskaičiuojami pagal lentelėje Nr. 3 pateiktą tvarką:</w:t>
      </w:r>
    </w:p>
    <w:p w14:paraId="3590A570" w14:textId="77777777" w:rsidR="00EF703A" w:rsidRPr="00EF703A" w:rsidRDefault="00EF703A" w:rsidP="00EF703A">
      <w:pPr>
        <w:pStyle w:val="NormalWeb"/>
        <w:jc w:val="right"/>
        <w:rPr>
          <w:rFonts w:ascii="Arial" w:hAnsi="Arial" w:cs="Arial"/>
          <w:sz w:val="22"/>
          <w:szCs w:val="22"/>
        </w:rPr>
      </w:pPr>
      <w:r w:rsidRPr="00EF703A">
        <w:rPr>
          <w:rFonts w:ascii="Arial" w:hAnsi="Arial" w:cs="Arial"/>
          <w:sz w:val="22"/>
          <w:szCs w:val="22"/>
        </w:rPr>
        <w:t>Lentelė 3</w:t>
      </w:r>
    </w:p>
    <w:tbl>
      <w:tblPr>
        <w:tblStyle w:val="TableGrid"/>
        <w:tblW w:w="0" w:type="auto"/>
        <w:tblLook w:val="04A0" w:firstRow="1" w:lastRow="0" w:firstColumn="1" w:lastColumn="0" w:noHBand="0" w:noVBand="1"/>
      </w:tblPr>
      <w:tblGrid>
        <w:gridCol w:w="4814"/>
        <w:gridCol w:w="4814"/>
      </w:tblGrid>
      <w:tr w:rsidR="00EF703A" w:rsidRPr="00EF703A" w14:paraId="76B62C51" w14:textId="77777777" w:rsidTr="003428A4">
        <w:tc>
          <w:tcPr>
            <w:tcW w:w="4814" w:type="dxa"/>
          </w:tcPr>
          <w:p w14:paraId="09278A50" w14:textId="77777777" w:rsidR="00EF703A" w:rsidRPr="00EF703A" w:rsidRDefault="00EF703A" w:rsidP="003428A4">
            <w:pPr>
              <w:pStyle w:val="NormalWeb"/>
              <w:rPr>
                <w:rFonts w:ascii="Arial" w:hAnsi="Arial" w:cs="Arial"/>
                <w:color w:val="000000"/>
                <w:sz w:val="22"/>
                <w:szCs w:val="22"/>
              </w:rPr>
            </w:pPr>
            <w:r w:rsidRPr="00EF703A">
              <w:rPr>
                <w:rFonts w:ascii="Arial" w:hAnsi="Arial" w:cs="Arial"/>
                <w:color w:val="000000"/>
                <w:sz w:val="22"/>
                <w:szCs w:val="22"/>
              </w:rPr>
              <w:t>0 balų</w:t>
            </w:r>
          </w:p>
        </w:tc>
        <w:tc>
          <w:tcPr>
            <w:tcW w:w="4814" w:type="dxa"/>
          </w:tcPr>
          <w:p w14:paraId="4CF1E39F" w14:textId="77777777" w:rsidR="00EF703A" w:rsidRPr="00EF703A" w:rsidRDefault="00EF703A" w:rsidP="003428A4">
            <w:pPr>
              <w:pStyle w:val="NormalWeb"/>
              <w:rPr>
                <w:rFonts w:ascii="Arial" w:hAnsi="Arial" w:cs="Arial"/>
                <w:color w:val="000000"/>
                <w:sz w:val="22"/>
                <w:szCs w:val="22"/>
              </w:rPr>
            </w:pPr>
            <w:r w:rsidRPr="00EF703A">
              <w:rPr>
                <w:rFonts w:ascii="Arial" w:hAnsi="Arial" w:cs="Arial"/>
                <w:color w:val="000000"/>
                <w:sz w:val="22"/>
                <w:szCs w:val="22"/>
              </w:rPr>
              <w:t>2 auditoriai – audito grupės nariai</w:t>
            </w:r>
          </w:p>
        </w:tc>
      </w:tr>
      <w:tr w:rsidR="00EF703A" w:rsidRPr="00EF703A" w14:paraId="2AF9675D" w14:textId="77777777" w:rsidTr="003428A4">
        <w:tc>
          <w:tcPr>
            <w:tcW w:w="4814" w:type="dxa"/>
          </w:tcPr>
          <w:p w14:paraId="45CF0C4C" w14:textId="77777777" w:rsidR="00EF703A" w:rsidRPr="00EF703A" w:rsidRDefault="00EF703A" w:rsidP="003428A4">
            <w:pPr>
              <w:pStyle w:val="NormalWeb"/>
              <w:rPr>
                <w:rFonts w:ascii="Arial" w:hAnsi="Arial" w:cs="Arial"/>
                <w:color w:val="000000"/>
                <w:sz w:val="22"/>
                <w:szCs w:val="22"/>
              </w:rPr>
            </w:pPr>
            <w:r w:rsidRPr="00EF703A">
              <w:rPr>
                <w:rFonts w:ascii="Arial" w:hAnsi="Arial" w:cs="Arial"/>
                <w:color w:val="000000"/>
                <w:sz w:val="22"/>
                <w:szCs w:val="22"/>
              </w:rPr>
              <w:t>12,5 balo</w:t>
            </w:r>
          </w:p>
        </w:tc>
        <w:tc>
          <w:tcPr>
            <w:tcW w:w="4814" w:type="dxa"/>
          </w:tcPr>
          <w:p w14:paraId="3317969A" w14:textId="77777777" w:rsidR="00EF703A" w:rsidRPr="00EF703A" w:rsidRDefault="00EF703A" w:rsidP="003428A4">
            <w:pPr>
              <w:pStyle w:val="NormalWeb"/>
              <w:rPr>
                <w:rFonts w:ascii="Arial" w:hAnsi="Arial" w:cs="Arial"/>
                <w:color w:val="000000"/>
                <w:sz w:val="22"/>
                <w:szCs w:val="22"/>
              </w:rPr>
            </w:pPr>
            <w:r w:rsidRPr="00EF703A">
              <w:rPr>
                <w:rFonts w:ascii="Arial" w:hAnsi="Arial" w:cs="Arial"/>
                <w:color w:val="000000"/>
                <w:sz w:val="22"/>
                <w:szCs w:val="22"/>
              </w:rPr>
              <w:t>3 auditoriai – audito grupės nariai</w:t>
            </w:r>
          </w:p>
        </w:tc>
      </w:tr>
      <w:tr w:rsidR="00EF703A" w:rsidRPr="00EF703A" w14:paraId="0955E291" w14:textId="77777777" w:rsidTr="003428A4">
        <w:tc>
          <w:tcPr>
            <w:tcW w:w="4814" w:type="dxa"/>
          </w:tcPr>
          <w:p w14:paraId="3CFF3752" w14:textId="77777777" w:rsidR="00EF703A" w:rsidRPr="00EF703A" w:rsidRDefault="00EF703A" w:rsidP="003428A4">
            <w:pPr>
              <w:pStyle w:val="NormalWeb"/>
              <w:rPr>
                <w:rFonts w:ascii="Arial" w:hAnsi="Arial" w:cs="Arial"/>
                <w:color w:val="000000"/>
                <w:sz w:val="22"/>
                <w:szCs w:val="22"/>
              </w:rPr>
            </w:pPr>
            <w:r w:rsidRPr="00EF703A">
              <w:rPr>
                <w:rFonts w:ascii="Arial" w:hAnsi="Arial" w:cs="Arial"/>
                <w:color w:val="000000"/>
                <w:sz w:val="22"/>
                <w:szCs w:val="22"/>
              </w:rPr>
              <w:t>25 balai</w:t>
            </w:r>
          </w:p>
        </w:tc>
        <w:tc>
          <w:tcPr>
            <w:tcW w:w="4814" w:type="dxa"/>
          </w:tcPr>
          <w:p w14:paraId="25FA2B25" w14:textId="77777777" w:rsidR="00EF703A" w:rsidRPr="00EF703A" w:rsidRDefault="00EF703A" w:rsidP="003428A4">
            <w:pPr>
              <w:pStyle w:val="NormalWeb"/>
              <w:rPr>
                <w:rFonts w:ascii="Arial" w:hAnsi="Arial" w:cs="Arial"/>
                <w:color w:val="000000"/>
                <w:sz w:val="22"/>
                <w:szCs w:val="22"/>
              </w:rPr>
            </w:pPr>
            <w:r w:rsidRPr="00EF703A">
              <w:rPr>
                <w:rFonts w:ascii="Arial" w:hAnsi="Arial" w:cs="Arial"/>
                <w:color w:val="000000"/>
                <w:sz w:val="22"/>
                <w:szCs w:val="22"/>
              </w:rPr>
              <w:t>4 ir daugiau auditorių – audito grupės narių</w:t>
            </w:r>
          </w:p>
        </w:tc>
      </w:tr>
    </w:tbl>
    <w:p w14:paraId="3EE18A06" w14:textId="77777777" w:rsidR="00EF703A" w:rsidRPr="00EF703A" w:rsidRDefault="00EF703A" w:rsidP="00EF703A">
      <w:pPr>
        <w:pStyle w:val="NormalWeb"/>
        <w:rPr>
          <w:rFonts w:ascii="Arial" w:hAnsi="Arial" w:cs="Arial"/>
          <w:color w:val="000000"/>
          <w:sz w:val="22"/>
          <w:szCs w:val="22"/>
        </w:rPr>
      </w:pPr>
      <w:r w:rsidRPr="00EF703A">
        <w:rPr>
          <w:rFonts w:ascii="Arial" w:hAnsi="Arial" w:cs="Arial"/>
          <w:color w:val="000000"/>
          <w:sz w:val="22"/>
          <w:szCs w:val="22"/>
        </w:rPr>
        <w:t>Ekonomiškai naudingiausiu pasiūlymu laikomas daugiausiai ekonominio naudingumo balų surinkęs pasiūlymas.</w:t>
      </w:r>
    </w:p>
    <w:p w14:paraId="6D78EE9B" w14:textId="77777777" w:rsidR="00EF703A" w:rsidRPr="00EF703A" w:rsidRDefault="00EF703A" w:rsidP="00EF703A">
      <w:pPr>
        <w:pStyle w:val="NormalWeb"/>
        <w:rPr>
          <w:rFonts w:ascii="Arial" w:hAnsi="Arial" w:cs="Arial"/>
          <w:color w:val="000000"/>
          <w:sz w:val="22"/>
          <w:szCs w:val="22"/>
        </w:rPr>
      </w:pPr>
      <w:r w:rsidRPr="00EF703A">
        <w:rPr>
          <w:rFonts w:ascii="Arial" w:hAnsi="Arial" w:cs="Arial"/>
          <w:color w:val="000000"/>
          <w:sz w:val="22"/>
          <w:szCs w:val="22"/>
        </w:rPr>
        <w:t>Tuo atveju, jeigu kelių tiekėjų pasiūlymų ekonominis naudingumas yra vienodas, nustatant pasiūlymų eilę, pirmesnis į šią eilę įrašomas tiekėjas, kurio pasiūlymas pateiktas anksčiau.</w:t>
      </w:r>
    </w:p>
    <w:p w14:paraId="2C363EB3" w14:textId="77777777" w:rsidR="00EF703A" w:rsidRDefault="00EF703A" w:rsidP="00862CE1">
      <w:pPr>
        <w:pStyle w:val="ListParagraph"/>
        <w:tabs>
          <w:tab w:val="left" w:pos="142"/>
        </w:tabs>
        <w:ind w:left="0"/>
        <w:jc w:val="both"/>
        <w:rPr>
          <w:rFonts w:ascii="Arial" w:hAnsi="Arial" w:cs="Arial"/>
        </w:rPr>
      </w:pPr>
    </w:p>
    <w:p w14:paraId="0B51CCDD" w14:textId="77777777" w:rsidR="00EF703A" w:rsidRDefault="00EF703A" w:rsidP="00862CE1">
      <w:pPr>
        <w:pStyle w:val="ListParagraph"/>
        <w:tabs>
          <w:tab w:val="left" w:pos="142"/>
        </w:tabs>
        <w:ind w:left="0"/>
        <w:jc w:val="both"/>
        <w:rPr>
          <w:rFonts w:ascii="Arial" w:hAnsi="Arial" w:cs="Arial"/>
        </w:rPr>
      </w:pPr>
    </w:p>
    <w:p w14:paraId="43CC7673" w14:textId="77777777" w:rsidR="00EF703A" w:rsidRDefault="00EF703A" w:rsidP="00862CE1">
      <w:pPr>
        <w:pStyle w:val="ListParagraph"/>
        <w:tabs>
          <w:tab w:val="left" w:pos="142"/>
        </w:tabs>
        <w:ind w:left="0"/>
        <w:jc w:val="both"/>
        <w:rPr>
          <w:rFonts w:ascii="Arial" w:hAnsi="Arial" w:cs="Arial"/>
        </w:rPr>
      </w:pPr>
    </w:p>
    <w:p w14:paraId="7ED71FCE" w14:textId="5C2CF554" w:rsidR="00862CE1" w:rsidRPr="004B0A70" w:rsidRDefault="00862CE1" w:rsidP="00862CE1">
      <w:pPr>
        <w:pStyle w:val="ListParagraph"/>
        <w:tabs>
          <w:tab w:val="left" w:pos="142"/>
        </w:tabs>
        <w:ind w:left="0"/>
        <w:jc w:val="both"/>
        <w:rPr>
          <w:rFonts w:ascii="Arial" w:hAnsi="Arial" w:cs="Arial"/>
          <w:sz w:val="22"/>
          <w:szCs w:val="22"/>
          <w:vertAlign w:val="superscript"/>
        </w:rPr>
      </w:pPr>
      <w:r w:rsidRPr="004B0A70">
        <w:rPr>
          <w:rFonts w:ascii="Arial" w:hAnsi="Arial" w:cs="Arial"/>
          <w:sz w:val="22"/>
          <w:szCs w:val="22"/>
        </w:rPr>
        <w:t xml:space="preserve">Jeigu pasiūlymą pateiks tik vienas tiekėjas </w:t>
      </w:r>
      <w:r w:rsidR="00654A6F" w:rsidRPr="004B0A70">
        <w:rPr>
          <w:rFonts w:ascii="Arial" w:hAnsi="Arial" w:cs="Arial"/>
          <w:sz w:val="22"/>
          <w:szCs w:val="22"/>
        </w:rPr>
        <w:t>o</w:t>
      </w:r>
      <w:r w:rsidRPr="004B0A70">
        <w:rPr>
          <w:rFonts w:ascii="Arial" w:hAnsi="Arial" w:cs="Arial"/>
          <w:sz w:val="22"/>
          <w:szCs w:val="22"/>
        </w:rPr>
        <w:t xml:space="preserve"> pirkimo dokumentuose  nustatyta minimalaus pereinamojo balo (minimalaus kokybės lygmens), kokybės balų skaičiavimas (matematinis veiksmas) tokiu atveju nėra būtinas, 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 ir t. t.).</w:t>
      </w:r>
      <w:r w:rsidRPr="004B0A70">
        <w:rPr>
          <w:rFonts w:ascii="Arial" w:hAnsi="Arial" w:cs="Arial"/>
          <w:sz w:val="22"/>
          <w:szCs w:val="22"/>
          <w:vertAlign w:val="superscript"/>
        </w:rPr>
        <w:t>*</w:t>
      </w:r>
    </w:p>
    <w:p w14:paraId="3FC55834" w14:textId="77777777" w:rsidR="00862CE1" w:rsidRPr="004B0A70" w:rsidRDefault="00862CE1" w:rsidP="00862CE1">
      <w:pPr>
        <w:pStyle w:val="ListParagraph"/>
        <w:tabs>
          <w:tab w:val="left" w:pos="142"/>
        </w:tabs>
        <w:ind w:left="0"/>
        <w:jc w:val="both"/>
        <w:rPr>
          <w:rFonts w:ascii="Arial" w:hAnsi="Arial" w:cs="Arial"/>
          <w:color w:val="FF0000"/>
          <w:sz w:val="22"/>
          <w:szCs w:val="22"/>
          <w:vertAlign w:val="superscript"/>
        </w:rPr>
      </w:pPr>
    </w:p>
    <w:p w14:paraId="2F5BDF5D" w14:textId="2CD5DE80" w:rsidR="007442E2" w:rsidRPr="004B0A70" w:rsidRDefault="00862CE1" w:rsidP="00862CE1">
      <w:pPr>
        <w:pStyle w:val="ListParagraph"/>
        <w:tabs>
          <w:tab w:val="left" w:pos="142"/>
        </w:tabs>
        <w:ind w:left="0"/>
        <w:jc w:val="both"/>
        <w:rPr>
          <w:rFonts w:ascii="Arial" w:hAnsi="Arial" w:cs="Arial"/>
          <w:sz w:val="22"/>
          <w:szCs w:val="22"/>
        </w:rPr>
      </w:pPr>
      <w:r w:rsidRPr="004B0A70">
        <w:rPr>
          <w:rFonts w:ascii="Arial" w:hAnsi="Arial" w:cs="Arial"/>
          <w:color w:val="FF0000"/>
          <w:sz w:val="22"/>
          <w:szCs w:val="22"/>
          <w:vertAlign w:val="superscript"/>
        </w:rPr>
        <w:t>*</w:t>
      </w:r>
      <w:hyperlink r:id="rId15" w:history="1">
        <w:r w:rsidRPr="004B0A70">
          <w:rPr>
            <w:rStyle w:val="Hyperlink"/>
            <w:rFonts w:ascii="Arial" w:hAnsi="Arial" w:cs="Arial"/>
            <w:sz w:val="22"/>
            <w:szCs w:val="22"/>
          </w:rPr>
          <w:t>ENPV_gaires.pdf</w:t>
        </w:r>
      </w:hyperlink>
      <w:r w:rsidR="007442E2" w:rsidRPr="004B0A70">
        <w:rPr>
          <w:rFonts w:ascii="Arial" w:hAnsi="Arial" w:cs="Arial"/>
          <w:sz w:val="22"/>
          <w:szCs w:val="22"/>
        </w:rPr>
        <w:t xml:space="preserve">   53 psl.</w:t>
      </w:r>
      <w:r w:rsidR="006046FC" w:rsidRPr="004B0A70">
        <w:rPr>
          <w:rFonts w:ascii="Arial" w:hAnsi="Arial" w:cs="Arial"/>
          <w:sz w:val="22"/>
          <w:szCs w:val="22"/>
        </w:rPr>
        <w:t xml:space="preserve"> 2021-12-31 dokumento versija.</w:t>
      </w:r>
    </w:p>
    <w:sectPr w:rsidR="007442E2" w:rsidRPr="004B0A70" w:rsidSect="003E02C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D4A3F" w14:textId="77777777" w:rsidR="00F87432" w:rsidRDefault="00F87432" w:rsidP="00506F53">
      <w:r>
        <w:separator/>
      </w:r>
    </w:p>
  </w:endnote>
  <w:endnote w:type="continuationSeparator" w:id="0">
    <w:p w14:paraId="062CD6B0" w14:textId="77777777" w:rsidR="00F87432" w:rsidRDefault="00F87432" w:rsidP="0050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08C46" w14:textId="77777777" w:rsidR="00F87432" w:rsidRDefault="00F87432" w:rsidP="00506F53">
      <w:r>
        <w:separator/>
      </w:r>
    </w:p>
  </w:footnote>
  <w:footnote w:type="continuationSeparator" w:id="0">
    <w:p w14:paraId="7B7474D6" w14:textId="77777777" w:rsidR="00F87432" w:rsidRDefault="00F87432" w:rsidP="00506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85"/>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C36672"/>
    <w:multiLevelType w:val="hybridMultilevel"/>
    <w:tmpl w:val="C226C6E8"/>
    <w:lvl w:ilvl="0" w:tplc="5B2ABF68">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D471E1"/>
    <w:multiLevelType w:val="hybridMultilevel"/>
    <w:tmpl w:val="D2F0D390"/>
    <w:lvl w:ilvl="0" w:tplc="C290A8A6">
      <w:start w:val="1"/>
      <w:numFmt w:val="decimal"/>
      <w:lvlText w:val="%1."/>
      <w:lvlJc w:val="left"/>
      <w:pPr>
        <w:ind w:left="720" w:hanging="360"/>
      </w:pPr>
      <w:rPr>
        <w:rFonts w:ascii="Times New Roman"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2A6487"/>
    <w:multiLevelType w:val="hybridMultilevel"/>
    <w:tmpl w:val="A5E00A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0E5C0520"/>
    <w:multiLevelType w:val="multilevel"/>
    <w:tmpl w:val="7494D04C"/>
    <w:lvl w:ilvl="0">
      <w:start w:val="1"/>
      <w:numFmt w:val="decimal"/>
      <w:lvlText w:val="%1."/>
      <w:lvlJc w:val="left"/>
      <w:pPr>
        <w:ind w:left="720" w:hanging="360"/>
      </w:pPr>
      <w:rPr>
        <w:rFonts w:ascii="Arial Narrow" w:hAnsi="Arial Narrow" w:hint="default"/>
        <w:b w:val="0"/>
        <w:bCs w:val="0"/>
        <w:sz w:val="22"/>
        <w:szCs w:val="22"/>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FD876AD"/>
    <w:multiLevelType w:val="hybridMultilevel"/>
    <w:tmpl w:val="5A8E9102"/>
    <w:lvl w:ilvl="0" w:tplc="109E02D0">
      <w:start w:val="5"/>
      <w:numFmt w:val="bullet"/>
      <w:lvlText w:val="-"/>
      <w:lvlJc w:val="left"/>
      <w:pPr>
        <w:ind w:left="1004" w:hanging="360"/>
      </w:pPr>
      <w:rPr>
        <w:rFonts w:ascii="Arial Narrow" w:eastAsia="Times New Roman" w:hAnsi="Arial Narrow"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6" w15:restartNumberingAfterBreak="0">
    <w:nsid w:val="12033355"/>
    <w:multiLevelType w:val="hybridMultilevel"/>
    <w:tmpl w:val="FD2629F2"/>
    <w:lvl w:ilvl="0" w:tplc="B322B788">
      <w:start w:val="1"/>
      <w:numFmt w:val="bullet"/>
      <w:lvlText w:val="-"/>
      <w:lvlJc w:val="left"/>
      <w:pPr>
        <w:tabs>
          <w:tab w:val="num" w:pos="1440"/>
        </w:tabs>
        <w:ind w:left="1440" w:hanging="360"/>
      </w:pPr>
      <w:rPr>
        <w:rFonts w:ascii="Courier New" w:hAnsi="Courier New"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2F0203"/>
    <w:multiLevelType w:val="hybridMultilevel"/>
    <w:tmpl w:val="D74AE8CA"/>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8" w15:restartNumberingAfterBreak="0">
    <w:nsid w:val="173501B0"/>
    <w:multiLevelType w:val="hybridMultilevel"/>
    <w:tmpl w:val="C17C29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9" w15:restartNumberingAfterBreak="0">
    <w:nsid w:val="29D87B48"/>
    <w:multiLevelType w:val="multilevel"/>
    <w:tmpl w:val="F5EC23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hanging="357"/>
      </w:pPr>
      <w:rPr>
        <w:rFonts w:hint="default"/>
        <w:b/>
        <w:i w:val="0"/>
        <w:u w:val="none"/>
      </w:rPr>
    </w:lvl>
    <w:lvl w:ilvl="2">
      <w:start w:val="1"/>
      <w:numFmt w:val="decimal"/>
      <w:lvlText w:val="%1.%2.%3."/>
      <w:lvlJc w:val="left"/>
      <w:pPr>
        <w:tabs>
          <w:tab w:val="num" w:pos="357"/>
        </w:tabs>
        <w:ind w:left="357" w:hanging="357"/>
      </w:pPr>
      <w:rPr>
        <w:rFonts w:hint="default"/>
      </w:rPr>
    </w:lvl>
    <w:lvl w:ilvl="3">
      <w:start w:val="1"/>
      <w:numFmt w:val="decimal"/>
      <w:pStyle w:val="SectionHeader4"/>
      <w:lvlText w:val="1.1.2.%4"/>
      <w:lvlJc w:val="left"/>
      <w:pPr>
        <w:tabs>
          <w:tab w:val="num" w:pos="1800"/>
        </w:tabs>
        <w:ind w:left="1728" w:hanging="648"/>
      </w:pPr>
      <w:rPr>
        <w:rFonts w:cs="Times New Roman" w:hint="default"/>
        <w:i w:val="0"/>
        <w:color w:val="auto"/>
        <w:sz w:val="22"/>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BB72CA"/>
    <w:multiLevelType w:val="multilevel"/>
    <w:tmpl w:val="7A7A0B5C"/>
    <w:lvl w:ilvl="0">
      <w:start w:val="1"/>
      <w:numFmt w:val="decimal"/>
      <w:lvlText w:val="%1."/>
      <w:lvlJc w:val="left"/>
      <w:pPr>
        <w:ind w:left="720" w:hanging="360"/>
      </w:pPr>
      <w:rPr>
        <w:rFonts w:hint="default"/>
        <w:b/>
        <w:bCs/>
        <w:color w:val="auto"/>
      </w:rPr>
    </w:lvl>
    <w:lvl w:ilvl="1">
      <w:start w:val="4"/>
      <w:numFmt w:val="decimal"/>
      <w:isLgl/>
      <w:lvlText w:val="%1.%2."/>
      <w:lvlJc w:val="left"/>
      <w:pPr>
        <w:ind w:left="927" w:hanging="360"/>
      </w:pPr>
      <w:rPr>
        <w:rFonts w:hint="default"/>
        <w:b/>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2FF2A2D"/>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E26662"/>
    <w:multiLevelType w:val="hybridMultilevel"/>
    <w:tmpl w:val="FDA07AE8"/>
    <w:lvl w:ilvl="0" w:tplc="04907B92">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75D4D98"/>
    <w:multiLevelType w:val="multilevel"/>
    <w:tmpl w:val="B6F2E14C"/>
    <w:lvl w:ilvl="0">
      <w:start w:val="1"/>
      <w:numFmt w:val="decimal"/>
      <w:lvlText w:val="%1."/>
      <w:lvlJc w:val="left"/>
      <w:pPr>
        <w:ind w:left="720" w:hanging="360"/>
      </w:pPr>
      <w:rPr>
        <w:rFonts w:hint="default"/>
        <w:b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D206A3D"/>
    <w:multiLevelType w:val="multilevel"/>
    <w:tmpl w:val="217C10C2"/>
    <w:lvl w:ilvl="0">
      <w:start w:val="1"/>
      <w:numFmt w:val="decimal"/>
      <w:lvlText w:val="%1."/>
      <w:lvlJc w:val="left"/>
      <w:pPr>
        <w:tabs>
          <w:tab w:val="num" w:pos="0"/>
        </w:tabs>
        <w:ind w:left="1560" w:hanging="360"/>
      </w:pPr>
    </w:lvl>
    <w:lvl w:ilvl="1">
      <w:start w:val="1"/>
      <w:numFmt w:val="decimal"/>
      <w:pStyle w:val="11Tekstas"/>
      <w:isLgl/>
      <w:lvlText w:val="%1.%2."/>
      <w:lvlJc w:val="left"/>
      <w:pPr>
        <w:tabs>
          <w:tab w:val="num" w:pos="-600"/>
        </w:tabs>
        <w:ind w:left="360" w:hanging="360"/>
      </w:pPr>
    </w:lvl>
    <w:lvl w:ilvl="2">
      <w:start w:val="1"/>
      <w:numFmt w:val="decimal"/>
      <w:pStyle w:val="111Tekstas"/>
      <w:isLgl/>
      <w:lvlText w:val="%1.%2.%3."/>
      <w:lvlJc w:val="left"/>
      <w:pPr>
        <w:tabs>
          <w:tab w:val="num" w:pos="306"/>
        </w:tabs>
        <w:ind w:left="1800" w:hanging="720"/>
      </w:pPr>
    </w:lvl>
    <w:lvl w:ilvl="3">
      <w:start w:val="1"/>
      <w:numFmt w:val="decimal"/>
      <w:isLgl/>
      <w:lvlText w:val="%1.%2.%3.%4."/>
      <w:lvlJc w:val="left"/>
      <w:pPr>
        <w:tabs>
          <w:tab w:val="num" w:pos="0"/>
        </w:tabs>
        <w:ind w:left="1701" w:hanging="720"/>
      </w:pPr>
    </w:lvl>
    <w:lvl w:ilvl="4">
      <w:start w:val="1"/>
      <w:numFmt w:val="decimal"/>
      <w:isLgl/>
      <w:lvlText w:val="%1.%2.%3.%4.%5."/>
      <w:lvlJc w:val="left"/>
      <w:pPr>
        <w:tabs>
          <w:tab w:val="num" w:pos="0"/>
        </w:tabs>
        <w:ind w:left="2268" w:hanging="1080"/>
      </w:pPr>
    </w:lvl>
    <w:lvl w:ilvl="5">
      <w:start w:val="1"/>
      <w:numFmt w:val="decimal"/>
      <w:isLgl/>
      <w:lvlText w:val="%1.%2.%3.%4.%5.%6."/>
      <w:lvlJc w:val="left"/>
      <w:pPr>
        <w:tabs>
          <w:tab w:val="num" w:pos="0"/>
        </w:tabs>
        <w:ind w:left="2475" w:hanging="1080"/>
      </w:pPr>
    </w:lvl>
    <w:lvl w:ilvl="6">
      <w:start w:val="1"/>
      <w:numFmt w:val="decimal"/>
      <w:isLgl/>
      <w:lvlText w:val="%1.%2.%3.%4.%5.%6.%7."/>
      <w:lvlJc w:val="left"/>
      <w:pPr>
        <w:tabs>
          <w:tab w:val="num" w:pos="0"/>
        </w:tabs>
        <w:ind w:left="3042" w:hanging="1440"/>
      </w:pPr>
    </w:lvl>
    <w:lvl w:ilvl="7">
      <w:start w:val="1"/>
      <w:numFmt w:val="decimal"/>
      <w:isLgl/>
      <w:lvlText w:val="%1.%2.%3.%4.%5.%6.%7.%8."/>
      <w:lvlJc w:val="left"/>
      <w:pPr>
        <w:tabs>
          <w:tab w:val="num" w:pos="0"/>
        </w:tabs>
        <w:ind w:left="3249" w:hanging="1440"/>
      </w:pPr>
    </w:lvl>
    <w:lvl w:ilvl="8">
      <w:start w:val="1"/>
      <w:numFmt w:val="decimal"/>
      <w:isLgl/>
      <w:lvlText w:val="%1.%2.%3.%4.%5.%6.%7.%8.%9."/>
      <w:lvlJc w:val="left"/>
      <w:pPr>
        <w:tabs>
          <w:tab w:val="num" w:pos="0"/>
        </w:tabs>
        <w:ind w:left="3816" w:hanging="1800"/>
      </w:pPr>
    </w:lvl>
  </w:abstractNum>
  <w:abstractNum w:abstractNumId="15" w15:restartNumberingAfterBreak="0">
    <w:nsid w:val="5FEE02D6"/>
    <w:multiLevelType w:val="hybridMultilevel"/>
    <w:tmpl w:val="59100F58"/>
    <w:lvl w:ilvl="0" w:tplc="45AEB7B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614135E9"/>
    <w:multiLevelType w:val="hybridMultilevel"/>
    <w:tmpl w:val="0CAC7E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23770A1"/>
    <w:multiLevelType w:val="hybridMultilevel"/>
    <w:tmpl w:val="4E50C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3AF5A67"/>
    <w:multiLevelType w:val="multilevel"/>
    <w:tmpl w:val="10FABF8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bCs/>
      </w:rPr>
    </w:lvl>
    <w:lvl w:ilvl="2">
      <w:start w:val="1"/>
      <w:numFmt w:val="decimal"/>
      <w:isLgl/>
      <w:lvlText w:val="%1.%2.%3."/>
      <w:lvlJc w:val="left"/>
      <w:pPr>
        <w:ind w:left="1287" w:hanging="720"/>
      </w:pPr>
      <w:rPr>
        <w:rFonts w:hint="default"/>
        <w:b w:val="0"/>
        <w:bCs w:val="0"/>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19" w15:restartNumberingAfterBreak="0">
    <w:nsid w:val="78BD433E"/>
    <w:multiLevelType w:val="multilevel"/>
    <w:tmpl w:val="EB5013DC"/>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0" w15:restartNumberingAfterBreak="0">
    <w:nsid w:val="7A3E7A94"/>
    <w:multiLevelType w:val="hybridMultilevel"/>
    <w:tmpl w:val="814CD7F2"/>
    <w:lvl w:ilvl="0" w:tplc="14A69DD4">
      <w:start w:val="5"/>
      <w:numFmt w:val="bullet"/>
      <w:lvlText w:val="-"/>
      <w:lvlJc w:val="left"/>
      <w:pPr>
        <w:ind w:left="644" w:hanging="360"/>
      </w:pPr>
      <w:rPr>
        <w:rFonts w:ascii="Arial Narrow" w:eastAsia="Times New Roman" w:hAnsi="Arial Narrow" w:cs="Times New Roman" w:hint="default"/>
        <w:color w:val="auto"/>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num w:numId="1" w16cid:durableId="1047492089">
    <w:abstractNumId w:val="3"/>
  </w:num>
  <w:num w:numId="2" w16cid:durableId="2081823481">
    <w:abstractNumId w:val="6"/>
  </w:num>
  <w:num w:numId="3" w16cid:durableId="464391134">
    <w:abstractNumId w:val="8"/>
  </w:num>
  <w:num w:numId="4" w16cid:durableId="369065869">
    <w:abstractNumId w:val="7"/>
  </w:num>
  <w:num w:numId="5" w16cid:durableId="266472728">
    <w:abstractNumId w:val="11"/>
  </w:num>
  <w:num w:numId="6" w16cid:durableId="425923808">
    <w:abstractNumId w:val="0"/>
  </w:num>
  <w:num w:numId="7" w16cid:durableId="390351918">
    <w:abstractNumId w:val="9"/>
  </w:num>
  <w:num w:numId="8" w16cid:durableId="1580673986">
    <w:abstractNumId w:val="13"/>
  </w:num>
  <w:num w:numId="9" w16cid:durableId="1384213716">
    <w:abstractNumId w:val="17"/>
  </w:num>
  <w:num w:numId="10" w16cid:durableId="738482499">
    <w:abstractNumId w:val="16"/>
  </w:num>
  <w:num w:numId="11" w16cid:durableId="1933590350">
    <w:abstractNumId w:val="12"/>
  </w:num>
  <w:num w:numId="12" w16cid:durableId="274142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3780040">
    <w:abstractNumId w:val="2"/>
  </w:num>
  <w:num w:numId="14" w16cid:durableId="1005013182">
    <w:abstractNumId w:val="1"/>
  </w:num>
  <w:num w:numId="15" w16cid:durableId="312682221">
    <w:abstractNumId w:val="4"/>
  </w:num>
  <w:num w:numId="16" w16cid:durableId="1293252057">
    <w:abstractNumId w:val="18"/>
  </w:num>
  <w:num w:numId="17" w16cid:durableId="1736312922">
    <w:abstractNumId w:val="10"/>
  </w:num>
  <w:num w:numId="18" w16cid:durableId="661276191">
    <w:abstractNumId w:val="19"/>
  </w:num>
  <w:num w:numId="19" w16cid:durableId="782771200">
    <w:abstractNumId w:val="5"/>
  </w:num>
  <w:num w:numId="20" w16cid:durableId="1377772388">
    <w:abstractNumId w:val="20"/>
  </w:num>
  <w:num w:numId="21" w16cid:durableId="2122320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548"/>
    <w:rsid w:val="000010CE"/>
    <w:rsid w:val="00002A67"/>
    <w:rsid w:val="000041B8"/>
    <w:rsid w:val="00006BEE"/>
    <w:rsid w:val="000138D2"/>
    <w:rsid w:val="0002553A"/>
    <w:rsid w:val="00027649"/>
    <w:rsid w:val="00027CFB"/>
    <w:rsid w:val="00034C4E"/>
    <w:rsid w:val="00045220"/>
    <w:rsid w:val="000519CD"/>
    <w:rsid w:val="00060DBA"/>
    <w:rsid w:val="0006302B"/>
    <w:rsid w:val="00083FFD"/>
    <w:rsid w:val="00084B84"/>
    <w:rsid w:val="00093C7D"/>
    <w:rsid w:val="0009743B"/>
    <w:rsid w:val="000A1991"/>
    <w:rsid w:val="000A20A5"/>
    <w:rsid w:val="000A2C13"/>
    <w:rsid w:val="000A4C5E"/>
    <w:rsid w:val="000B6394"/>
    <w:rsid w:val="000C6D89"/>
    <w:rsid w:val="000D1B92"/>
    <w:rsid w:val="000D3732"/>
    <w:rsid w:val="000E1E07"/>
    <w:rsid w:val="000E562F"/>
    <w:rsid w:val="000E5AB2"/>
    <w:rsid w:val="001002DE"/>
    <w:rsid w:val="00106726"/>
    <w:rsid w:val="00113DF7"/>
    <w:rsid w:val="0012393B"/>
    <w:rsid w:val="00124135"/>
    <w:rsid w:val="0013134E"/>
    <w:rsid w:val="00131EA7"/>
    <w:rsid w:val="001328F6"/>
    <w:rsid w:val="00140FC5"/>
    <w:rsid w:val="00154EAE"/>
    <w:rsid w:val="00155D66"/>
    <w:rsid w:val="00157419"/>
    <w:rsid w:val="00165698"/>
    <w:rsid w:val="00182EB1"/>
    <w:rsid w:val="001B5636"/>
    <w:rsid w:val="001B75E8"/>
    <w:rsid w:val="001C1321"/>
    <w:rsid w:val="001C3624"/>
    <w:rsid w:val="001C4BF9"/>
    <w:rsid w:val="001D3412"/>
    <w:rsid w:val="001E3E8F"/>
    <w:rsid w:val="001E6365"/>
    <w:rsid w:val="001F3B7D"/>
    <w:rsid w:val="001F51C8"/>
    <w:rsid w:val="001F5CA3"/>
    <w:rsid w:val="001F65D2"/>
    <w:rsid w:val="001F7ECB"/>
    <w:rsid w:val="00200287"/>
    <w:rsid w:val="00201F6A"/>
    <w:rsid w:val="00202154"/>
    <w:rsid w:val="0020411C"/>
    <w:rsid w:val="002074E8"/>
    <w:rsid w:val="00207A50"/>
    <w:rsid w:val="00210C31"/>
    <w:rsid w:val="00214C9F"/>
    <w:rsid w:val="00217309"/>
    <w:rsid w:val="00231AED"/>
    <w:rsid w:val="00233FD0"/>
    <w:rsid w:val="0024139F"/>
    <w:rsid w:val="00246277"/>
    <w:rsid w:val="002504A1"/>
    <w:rsid w:val="002576C1"/>
    <w:rsid w:val="002713C8"/>
    <w:rsid w:val="002938AF"/>
    <w:rsid w:val="00293BFB"/>
    <w:rsid w:val="00295AAB"/>
    <w:rsid w:val="00295C75"/>
    <w:rsid w:val="002A2525"/>
    <w:rsid w:val="002A5121"/>
    <w:rsid w:val="002B55C0"/>
    <w:rsid w:val="002C4D02"/>
    <w:rsid w:val="002D6D51"/>
    <w:rsid w:val="002E5133"/>
    <w:rsid w:val="002F1541"/>
    <w:rsid w:val="002F1C5F"/>
    <w:rsid w:val="002F223A"/>
    <w:rsid w:val="0030071A"/>
    <w:rsid w:val="003030AB"/>
    <w:rsid w:val="00311A9F"/>
    <w:rsid w:val="003260B5"/>
    <w:rsid w:val="00327675"/>
    <w:rsid w:val="003422D4"/>
    <w:rsid w:val="00343C37"/>
    <w:rsid w:val="00355747"/>
    <w:rsid w:val="00366D2B"/>
    <w:rsid w:val="00391FAA"/>
    <w:rsid w:val="003A0E33"/>
    <w:rsid w:val="003A16FE"/>
    <w:rsid w:val="003A7424"/>
    <w:rsid w:val="003B4303"/>
    <w:rsid w:val="003C4319"/>
    <w:rsid w:val="003C4B13"/>
    <w:rsid w:val="003C6E6A"/>
    <w:rsid w:val="003D0D54"/>
    <w:rsid w:val="003D36C2"/>
    <w:rsid w:val="003D6CF6"/>
    <w:rsid w:val="003E02C3"/>
    <w:rsid w:val="003E574B"/>
    <w:rsid w:val="003F5C7D"/>
    <w:rsid w:val="00402183"/>
    <w:rsid w:val="00402F57"/>
    <w:rsid w:val="0040763F"/>
    <w:rsid w:val="004115D3"/>
    <w:rsid w:val="00414866"/>
    <w:rsid w:val="00420C4F"/>
    <w:rsid w:val="00434F71"/>
    <w:rsid w:val="004353E3"/>
    <w:rsid w:val="00445442"/>
    <w:rsid w:val="00462E2E"/>
    <w:rsid w:val="0047473A"/>
    <w:rsid w:val="00476F66"/>
    <w:rsid w:val="004775F2"/>
    <w:rsid w:val="00483B89"/>
    <w:rsid w:val="00486CC4"/>
    <w:rsid w:val="0049100A"/>
    <w:rsid w:val="00491440"/>
    <w:rsid w:val="004A4CF5"/>
    <w:rsid w:val="004A580B"/>
    <w:rsid w:val="004B0A70"/>
    <w:rsid w:val="004B3523"/>
    <w:rsid w:val="004C28E0"/>
    <w:rsid w:val="004C28FE"/>
    <w:rsid w:val="004D5F9F"/>
    <w:rsid w:val="004E1149"/>
    <w:rsid w:val="004E33C0"/>
    <w:rsid w:val="004F113B"/>
    <w:rsid w:val="00506F53"/>
    <w:rsid w:val="00510BF0"/>
    <w:rsid w:val="00517AD6"/>
    <w:rsid w:val="00522C6A"/>
    <w:rsid w:val="00540040"/>
    <w:rsid w:val="00543585"/>
    <w:rsid w:val="00544913"/>
    <w:rsid w:val="005510BC"/>
    <w:rsid w:val="0055284D"/>
    <w:rsid w:val="005539CE"/>
    <w:rsid w:val="005705B3"/>
    <w:rsid w:val="00570A2F"/>
    <w:rsid w:val="00577D0B"/>
    <w:rsid w:val="00587A30"/>
    <w:rsid w:val="005A194A"/>
    <w:rsid w:val="005A4AC5"/>
    <w:rsid w:val="005A59FF"/>
    <w:rsid w:val="005B6A43"/>
    <w:rsid w:val="005D6F30"/>
    <w:rsid w:val="005E20FC"/>
    <w:rsid w:val="005E248F"/>
    <w:rsid w:val="005F0D1B"/>
    <w:rsid w:val="005F4F68"/>
    <w:rsid w:val="005F54B7"/>
    <w:rsid w:val="006004DD"/>
    <w:rsid w:val="00600EB8"/>
    <w:rsid w:val="006023D3"/>
    <w:rsid w:val="006046FC"/>
    <w:rsid w:val="00606334"/>
    <w:rsid w:val="00612F28"/>
    <w:rsid w:val="006139A3"/>
    <w:rsid w:val="006157E9"/>
    <w:rsid w:val="00626A17"/>
    <w:rsid w:val="00641CD7"/>
    <w:rsid w:val="00644E65"/>
    <w:rsid w:val="00646D4A"/>
    <w:rsid w:val="006507E3"/>
    <w:rsid w:val="0065177D"/>
    <w:rsid w:val="0065273F"/>
    <w:rsid w:val="0065366A"/>
    <w:rsid w:val="00654A6F"/>
    <w:rsid w:val="00654A8C"/>
    <w:rsid w:val="00671B53"/>
    <w:rsid w:val="00677C3C"/>
    <w:rsid w:val="00682EF7"/>
    <w:rsid w:val="00690285"/>
    <w:rsid w:val="006A7A25"/>
    <w:rsid w:val="006B1723"/>
    <w:rsid w:val="006B4F05"/>
    <w:rsid w:val="006B5D8C"/>
    <w:rsid w:val="006B76C1"/>
    <w:rsid w:val="006E04B1"/>
    <w:rsid w:val="006E367E"/>
    <w:rsid w:val="006F2257"/>
    <w:rsid w:val="006F68FB"/>
    <w:rsid w:val="0070067F"/>
    <w:rsid w:val="00701DCF"/>
    <w:rsid w:val="0070795D"/>
    <w:rsid w:val="00731039"/>
    <w:rsid w:val="007376E5"/>
    <w:rsid w:val="00740A16"/>
    <w:rsid w:val="00742151"/>
    <w:rsid w:val="007442E2"/>
    <w:rsid w:val="00760978"/>
    <w:rsid w:val="00776A17"/>
    <w:rsid w:val="00781A24"/>
    <w:rsid w:val="00786817"/>
    <w:rsid w:val="00794B17"/>
    <w:rsid w:val="007A3638"/>
    <w:rsid w:val="007B6492"/>
    <w:rsid w:val="007B78F6"/>
    <w:rsid w:val="007C3B1D"/>
    <w:rsid w:val="007D27FD"/>
    <w:rsid w:val="007D6604"/>
    <w:rsid w:val="007D7B44"/>
    <w:rsid w:val="007E3295"/>
    <w:rsid w:val="008121B4"/>
    <w:rsid w:val="008144D2"/>
    <w:rsid w:val="0083401A"/>
    <w:rsid w:val="00834ACA"/>
    <w:rsid w:val="00836B36"/>
    <w:rsid w:val="00843D85"/>
    <w:rsid w:val="00844370"/>
    <w:rsid w:val="008539CD"/>
    <w:rsid w:val="00862A33"/>
    <w:rsid w:val="00862CE1"/>
    <w:rsid w:val="00862FCE"/>
    <w:rsid w:val="00884491"/>
    <w:rsid w:val="0089482C"/>
    <w:rsid w:val="00894E99"/>
    <w:rsid w:val="00896419"/>
    <w:rsid w:val="008A7099"/>
    <w:rsid w:val="008A7C87"/>
    <w:rsid w:val="008C1732"/>
    <w:rsid w:val="008D46E6"/>
    <w:rsid w:val="009053D2"/>
    <w:rsid w:val="0092125A"/>
    <w:rsid w:val="00933B10"/>
    <w:rsid w:val="00935758"/>
    <w:rsid w:val="00943A4B"/>
    <w:rsid w:val="009461F4"/>
    <w:rsid w:val="00953598"/>
    <w:rsid w:val="00954AEC"/>
    <w:rsid w:val="00974801"/>
    <w:rsid w:val="00980A6C"/>
    <w:rsid w:val="00983CF3"/>
    <w:rsid w:val="00993E45"/>
    <w:rsid w:val="00995C23"/>
    <w:rsid w:val="009A5833"/>
    <w:rsid w:val="009A5D67"/>
    <w:rsid w:val="009B2BD7"/>
    <w:rsid w:val="009B7A14"/>
    <w:rsid w:val="009C2CCF"/>
    <w:rsid w:val="009C5548"/>
    <w:rsid w:val="009D1EE4"/>
    <w:rsid w:val="009D376F"/>
    <w:rsid w:val="009D57BF"/>
    <w:rsid w:val="009E37BA"/>
    <w:rsid w:val="009E57D9"/>
    <w:rsid w:val="009E7485"/>
    <w:rsid w:val="009F1C28"/>
    <w:rsid w:val="00A002DD"/>
    <w:rsid w:val="00A06133"/>
    <w:rsid w:val="00A06F71"/>
    <w:rsid w:val="00A07352"/>
    <w:rsid w:val="00A22BE2"/>
    <w:rsid w:val="00A26E90"/>
    <w:rsid w:val="00A37AB2"/>
    <w:rsid w:val="00A4042F"/>
    <w:rsid w:val="00A4364A"/>
    <w:rsid w:val="00A4419A"/>
    <w:rsid w:val="00A622AD"/>
    <w:rsid w:val="00A63A6B"/>
    <w:rsid w:val="00A77640"/>
    <w:rsid w:val="00A81A0E"/>
    <w:rsid w:val="00A83F77"/>
    <w:rsid w:val="00A90777"/>
    <w:rsid w:val="00AA2B22"/>
    <w:rsid w:val="00AA6EF7"/>
    <w:rsid w:val="00AA73B4"/>
    <w:rsid w:val="00AB0071"/>
    <w:rsid w:val="00AB217B"/>
    <w:rsid w:val="00AB638A"/>
    <w:rsid w:val="00AD019C"/>
    <w:rsid w:val="00AD24E1"/>
    <w:rsid w:val="00AD49B4"/>
    <w:rsid w:val="00AE159C"/>
    <w:rsid w:val="00AE20C5"/>
    <w:rsid w:val="00AF1B73"/>
    <w:rsid w:val="00B02B32"/>
    <w:rsid w:val="00B04D46"/>
    <w:rsid w:val="00B05C30"/>
    <w:rsid w:val="00B12A00"/>
    <w:rsid w:val="00B151E5"/>
    <w:rsid w:val="00B228D2"/>
    <w:rsid w:val="00B2424E"/>
    <w:rsid w:val="00B2779E"/>
    <w:rsid w:val="00B317C3"/>
    <w:rsid w:val="00B339BD"/>
    <w:rsid w:val="00B4407A"/>
    <w:rsid w:val="00B447B0"/>
    <w:rsid w:val="00B61455"/>
    <w:rsid w:val="00B624AC"/>
    <w:rsid w:val="00B65D42"/>
    <w:rsid w:val="00B8687F"/>
    <w:rsid w:val="00B91DB1"/>
    <w:rsid w:val="00BB0B14"/>
    <w:rsid w:val="00BC107E"/>
    <w:rsid w:val="00BC68EE"/>
    <w:rsid w:val="00BD0098"/>
    <w:rsid w:val="00BE2D61"/>
    <w:rsid w:val="00C11E23"/>
    <w:rsid w:val="00C45126"/>
    <w:rsid w:val="00C5710B"/>
    <w:rsid w:val="00C62B88"/>
    <w:rsid w:val="00C66331"/>
    <w:rsid w:val="00C7769A"/>
    <w:rsid w:val="00C77AC1"/>
    <w:rsid w:val="00C809F5"/>
    <w:rsid w:val="00C82C96"/>
    <w:rsid w:val="00C94000"/>
    <w:rsid w:val="00CA47EF"/>
    <w:rsid w:val="00CA5BC2"/>
    <w:rsid w:val="00CB03BB"/>
    <w:rsid w:val="00CB3826"/>
    <w:rsid w:val="00CC7013"/>
    <w:rsid w:val="00CE29EA"/>
    <w:rsid w:val="00CE2ADA"/>
    <w:rsid w:val="00CE7904"/>
    <w:rsid w:val="00CF249B"/>
    <w:rsid w:val="00D17FFE"/>
    <w:rsid w:val="00D3075E"/>
    <w:rsid w:val="00D3235D"/>
    <w:rsid w:val="00D34CAD"/>
    <w:rsid w:val="00D412DD"/>
    <w:rsid w:val="00D510DC"/>
    <w:rsid w:val="00D65982"/>
    <w:rsid w:val="00D70AED"/>
    <w:rsid w:val="00D712BC"/>
    <w:rsid w:val="00D75361"/>
    <w:rsid w:val="00DA2D84"/>
    <w:rsid w:val="00DA4E34"/>
    <w:rsid w:val="00DB0EE8"/>
    <w:rsid w:val="00DB1338"/>
    <w:rsid w:val="00DB187E"/>
    <w:rsid w:val="00DB54CF"/>
    <w:rsid w:val="00DC443C"/>
    <w:rsid w:val="00DC6634"/>
    <w:rsid w:val="00DD3C18"/>
    <w:rsid w:val="00DD3DB8"/>
    <w:rsid w:val="00DD57BA"/>
    <w:rsid w:val="00DE1AD2"/>
    <w:rsid w:val="00DE23C6"/>
    <w:rsid w:val="00DE4A61"/>
    <w:rsid w:val="00DF5E15"/>
    <w:rsid w:val="00E01524"/>
    <w:rsid w:val="00E844FC"/>
    <w:rsid w:val="00E9702A"/>
    <w:rsid w:val="00EA6F53"/>
    <w:rsid w:val="00EB11B2"/>
    <w:rsid w:val="00EB1B05"/>
    <w:rsid w:val="00EC4DB6"/>
    <w:rsid w:val="00EC5C0C"/>
    <w:rsid w:val="00EC61FC"/>
    <w:rsid w:val="00ED6E3A"/>
    <w:rsid w:val="00EE665A"/>
    <w:rsid w:val="00EE6957"/>
    <w:rsid w:val="00EF2C4D"/>
    <w:rsid w:val="00EF516B"/>
    <w:rsid w:val="00EF703A"/>
    <w:rsid w:val="00F0044E"/>
    <w:rsid w:val="00F01859"/>
    <w:rsid w:val="00F07612"/>
    <w:rsid w:val="00F126C3"/>
    <w:rsid w:val="00F138E1"/>
    <w:rsid w:val="00F249F3"/>
    <w:rsid w:val="00F36413"/>
    <w:rsid w:val="00F3683F"/>
    <w:rsid w:val="00F52C5A"/>
    <w:rsid w:val="00F571DD"/>
    <w:rsid w:val="00F5727C"/>
    <w:rsid w:val="00F61F4B"/>
    <w:rsid w:val="00F62785"/>
    <w:rsid w:val="00F774D7"/>
    <w:rsid w:val="00F8060F"/>
    <w:rsid w:val="00F834C8"/>
    <w:rsid w:val="00F858F9"/>
    <w:rsid w:val="00F87432"/>
    <w:rsid w:val="00F91B55"/>
    <w:rsid w:val="00FA62B3"/>
    <w:rsid w:val="00FB74A2"/>
    <w:rsid w:val="00FC4662"/>
    <w:rsid w:val="00FC7613"/>
    <w:rsid w:val="00FE0E10"/>
    <w:rsid w:val="00FE62ED"/>
    <w:rsid w:val="00FE717C"/>
    <w:rsid w:val="00FE7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FD60347"/>
  <w15:docId w15:val="{BD9FDA29-8B17-4007-9968-7CEE5D55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365"/>
    <w:pPr>
      <w:spacing w:after="0" w:line="240" w:lineRule="auto"/>
    </w:pPr>
    <w:rPr>
      <w:rFonts w:ascii="Times New Roman" w:eastAsia="Times New Roman" w:hAnsi="Times New Roman" w:cs="Times New Roman"/>
      <w:sz w:val="20"/>
      <w:szCs w:val="20"/>
      <w:lang w:val="ru-RU"/>
    </w:rPr>
  </w:style>
  <w:style w:type="paragraph" w:styleId="Heading1">
    <w:name w:val="heading 1"/>
    <w:aliases w:val="Section"/>
    <w:basedOn w:val="Normal"/>
    <w:next w:val="Normal"/>
    <w:link w:val="Heading1Char"/>
    <w:qFormat/>
    <w:rsid w:val="003D36C2"/>
    <w:pPr>
      <w:keepNext/>
      <w:spacing w:before="360" w:after="360"/>
      <w:jc w:val="center"/>
      <w:outlineLvl w:val="0"/>
    </w:pPr>
    <w:rPr>
      <w:sz w:val="28"/>
      <w:lang w:val="lt-LT" w:eastAsia="lt-LT"/>
    </w:rPr>
  </w:style>
  <w:style w:type="paragraph" w:styleId="Heading2">
    <w:name w:val="heading 2"/>
    <w:aliases w:val="Title Header2, Diagrama,Straipsnis,2,body,H2,h2,PIM2,prop2,2 headline,h,pc plus heading2,A.B.C.,Abschnitt,Arial 12 Fett Kursiv,TF-Overskrit 2,H21,H22,H23,H24,H25,H26,H27,H28,H29,H210,H211,H212,H213,H214,H215,H216,H217,H221,H231,H241,H251,H261"/>
    <w:basedOn w:val="Normal"/>
    <w:next w:val="Normal"/>
    <w:link w:val="Heading2Char"/>
    <w:qFormat/>
    <w:rsid w:val="003D36C2"/>
    <w:pPr>
      <w:jc w:val="both"/>
      <w:outlineLvl w:val="1"/>
    </w:pPr>
    <w:rPr>
      <w:sz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548"/>
    <w:pPr>
      <w:tabs>
        <w:tab w:val="center" w:pos="4819"/>
        <w:tab w:val="right" w:pos="9638"/>
      </w:tabs>
    </w:pPr>
  </w:style>
  <w:style w:type="character" w:customStyle="1" w:styleId="HeaderChar">
    <w:name w:val="Header Char"/>
    <w:basedOn w:val="DefaultParagraphFont"/>
    <w:link w:val="Header"/>
    <w:uiPriority w:val="99"/>
    <w:rsid w:val="009C5548"/>
    <w:rPr>
      <w:rFonts w:ascii="Times New Roman" w:eastAsia="Times New Roman" w:hAnsi="Times New Roman" w:cs="Times New Roman"/>
      <w:sz w:val="20"/>
      <w:szCs w:val="20"/>
      <w:lang w:val="ru-RU"/>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9C5548"/>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9C5548"/>
    <w:rPr>
      <w:rFonts w:ascii="Times New Roman" w:eastAsia="Times New Roman" w:hAnsi="Times New Roman" w:cs="Times New Roman"/>
      <w:sz w:val="24"/>
      <w:szCs w:val="20"/>
      <w:lang w:val="lt-LT"/>
    </w:rPr>
  </w:style>
  <w:style w:type="character" w:styleId="CommentReference">
    <w:name w:val="annotation reference"/>
    <w:basedOn w:val="DefaultParagraphFont"/>
    <w:uiPriority w:val="99"/>
    <w:unhideWhenUsed/>
    <w:rsid w:val="00CE7904"/>
    <w:rPr>
      <w:sz w:val="16"/>
      <w:szCs w:val="16"/>
    </w:rPr>
  </w:style>
  <w:style w:type="paragraph" w:styleId="CommentText">
    <w:name w:val="annotation text"/>
    <w:aliases w:val="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CE7904"/>
  </w:style>
  <w:style w:type="character" w:customStyle="1" w:styleId="CommentTextChar">
    <w:name w:val="Comment Text Char"/>
    <w:aliases w:val=" Diagrama Diagrama Diagrama Char,Diagrama Diagrama Diagrama Char,Diagrama Diagrama Char,Diagrama Char, Diagrama Diagrama Diagrama Diagrama Char, Diagrama Diagrama Char Char Char, Diagrama2 Diagrama Diagrama Diagrama Char"/>
    <w:basedOn w:val="DefaultParagraphFont"/>
    <w:link w:val="CommentText"/>
    <w:uiPriority w:val="99"/>
    <w:rsid w:val="00CE7904"/>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CE7904"/>
    <w:rPr>
      <w:b/>
      <w:bCs/>
    </w:rPr>
  </w:style>
  <w:style w:type="character" w:customStyle="1" w:styleId="CommentSubjectChar">
    <w:name w:val="Comment Subject Char"/>
    <w:basedOn w:val="CommentTextChar"/>
    <w:link w:val="CommentSubject"/>
    <w:uiPriority w:val="99"/>
    <w:semiHidden/>
    <w:rsid w:val="00CE7904"/>
    <w:rPr>
      <w:rFonts w:ascii="Times New Roman" w:eastAsia="Times New Roman" w:hAnsi="Times New Roman" w:cs="Times New Roman"/>
      <w:b/>
      <w:bCs/>
      <w:sz w:val="20"/>
      <w:szCs w:val="20"/>
      <w:lang w:val="ru-RU"/>
    </w:rPr>
  </w:style>
  <w:style w:type="paragraph" w:styleId="BalloonText">
    <w:name w:val="Balloon Text"/>
    <w:basedOn w:val="Normal"/>
    <w:link w:val="BalloonTextChar"/>
    <w:uiPriority w:val="99"/>
    <w:semiHidden/>
    <w:unhideWhenUsed/>
    <w:rsid w:val="00CE79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904"/>
    <w:rPr>
      <w:rFonts w:ascii="Segoe UI" w:eastAsia="Times New Roman" w:hAnsi="Segoe UI" w:cs="Segoe UI"/>
      <w:sz w:val="18"/>
      <w:szCs w:val="18"/>
      <w:lang w:val="ru-RU"/>
    </w:rPr>
  </w:style>
  <w:style w:type="character" w:customStyle="1" w:styleId="Heading1Char">
    <w:name w:val="Heading 1 Char"/>
    <w:aliases w:val="Section Char"/>
    <w:basedOn w:val="DefaultParagraphFont"/>
    <w:link w:val="Heading1"/>
    <w:rsid w:val="003D36C2"/>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Diagrama Char,Straipsnis Char,2 Char,body Char,H2 Char,h2 Char,PIM2 Char,prop2 Char,2 headline Char,h Char,pc plus heading2 Char,A.B.C. Char,Abschnitt Char,Arial 12 Fett Kursiv Char,TF-Overskrit 2 Char,H21 Char"/>
    <w:basedOn w:val="DefaultParagraphFont"/>
    <w:link w:val="Heading2"/>
    <w:rsid w:val="003D36C2"/>
    <w:rPr>
      <w:rFonts w:ascii="Times New Roman" w:eastAsia="Times New Roman" w:hAnsi="Times New Roman" w:cs="Times New Roman"/>
      <w:sz w:val="24"/>
      <w:szCs w:val="20"/>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3D36C2"/>
    <w:pPr>
      <w:ind w:left="720"/>
      <w:contextualSpacing/>
    </w:pPr>
    <w:rPr>
      <w:sz w:val="24"/>
      <w:lang w:val="lt-LT" w:eastAsia="lt-LT"/>
    </w:rPr>
  </w:style>
  <w:style w:type="paragraph" w:customStyle="1" w:styleId="SectionHeader4">
    <w:name w:val="Section Header 4"/>
    <w:basedOn w:val="Normal"/>
    <w:rsid w:val="003D36C2"/>
    <w:pPr>
      <w:numPr>
        <w:ilvl w:val="3"/>
        <w:numId w:val="7"/>
      </w:numPr>
    </w:pPr>
    <w:rPr>
      <w:sz w:val="24"/>
      <w:lang w:val="lt-LT" w:eastAsia="lt-LT"/>
    </w:rPr>
  </w:style>
  <w:style w:type="table" w:styleId="TableGrid">
    <w:name w:val="Table Grid"/>
    <w:aliases w:val="Table long document"/>
    <w:basedOn w:val="TableNormal"/>
    <w:rsid w:val="0086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TekstasChar">
    <w:name w:val="1.1. Tekstas Char"/>
    <w:link w:val="11Tekstas"/>
    <w:locked/>
    <w:rsid w:val="00355747"/>
    <w:rPr>
      <w:color w:val="000000"/>
      <w:sz w:val="24"/>
      <w:szCs w:val="24"/>
      <w:lang w:bidi="en-US"/>
    </w:rPr>
  </w:style>
  <w:style w:type="paragraph" w:customStyle="1" w:styleId="11Tekstas">
    <w:name w:val="1.1. Tekstas"/>
    <w:basedOn w:val="Normal"/>
    <w:link w:val="11TekstasChar"/>
    <w:qFormat/>
    <w:rsid w:val="00355747"/>
    <w:pPr>
      <w:numPr>
        <w:ilvl w:val="1"/>
        <w:numId w:val="12"/>
      </w:numPr>
      <w:spacing w:before="120" w:after="120"/>
      <w:contextualSpacing/>
      <w:jc w:val="both"/>
    </w:pPr>
    <w:rPr>
      <w:rFonts w:asciiTheme="minorHAnsi" w:eastAsiaTheme="minorHAnsi" w:hAnsiTheme="minorHAnsi" w:cstheme="minorBidi"/>
      <w:color w:val="000000"/>
      <w:sz w:val="24"/>
      <w:szCs w:val="24"/>
      <w:lang w:val="en-US" w:bidi="en-US"/>
    </w:rPr>
  </w:style>
  <w:style w:type="paragraph" w:customStyle="1" w:styleId="111Tekstas">
    <w:name w:val="1.1.1. Tekstas"/>
    <w:basedOn w:val="11Tekstas"/>
    <w:qFormat/>
    <w:rsid w:val="00355747"/>
    <w:pPr>
      <w:numPr>
        <w:ilvl w:val="2"/>
      </w:numPr>
      <w:tabs>
        <w:tab w:val="clear" w:pos="306"/>
        <w:tab w:val="num" w:pos="360"/>
        <w:tab w:val="left" w:pos="1418"/>
        <w:tab w:val="num" w:pos="1620"/>
      </w:tabs>
      <w:spacing w:before="60" w:after="60"/>
      <w:ind w:left="-720" w:firstLine="720"/>
    </w:pPr>
  </w:style>
  <w:style w:type="paragraph" w:styleId="Footer">
    <w:name w:val="footer"/>
    <w:basedOn w:val="Normal"/>
    <w:link w:val="FooterChar"/>
    <w:uiPriority w:val="99"/>
    <w:unhideWhenUsed/>
    <w:rsid w:val="00506F53"/>
    <w:pPr>
      <w:tabs>
        <w:tab w:val="center" w:pos="4819"/>
        <w:tab w:val="right" w:pos="9638"/>
      </w:tabs>
    </w:pPr>
  </w:style>
  <w:style w:type="character" w:customStyle="1" w:styleId="FooterChar">
    <w:name w:val="Footer Char"/>
    <w:basedOn w:val="DefaultParagraphFont"/>
    <w:link w:val="Footer"/>
    <w:uiPriority w:val="99"/>
    <w:rsid w:val="00506F53"/>
    <w:rPr>
      <w:rFonts w:ascii="Times New Roman" w:eastAsia="Times New Roman" w:hAnsi="Times New Roman" w:cs="Times New Roman"/>
      <w:sz w:val="20"/>
      <w:szCs w:val="20"/>
      <w:lang w:val="ru-RU"/>
    </w:rPr>
  </w:style>
  <w:style w:type="paragraph" w:styleId="Revision">
    <w:name w:val="Revision"/>
    <w:hidden/>
    <w:uiPriority w:val="99"/>
    <w:semiHidden/>
    <w:rsid w:val="009F1C28"/>
    <w:pPr>
      <w:spacing w:after="0" w:line="240" w:lineRule="auto"/>
    </w:pPr>
    <w:rPr>
      <w:rFonts w:ascii="Times New Roman" w:eastAsia="Times New Roman" w:hAnsi="Times New Roman" w:cs="Times New Roman"/>
      <w:sz w:val="20"/>
      <w:szCs w:val="20"/>
      <w:lang w:val="ru-RU"/>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995C23"/>
    <w:rPr>
      <w:rFonts w:ascii="Times New Roman" w:eastAsia="Times New Roman" w:hAnsi="Times New Roman" w:cs="Times New Roman"/>
      <w:sz w:val="24"/>
      <w:szCs w:val="20"/>
      <w:lang w:val="lt-LT" w:eastAsia="lt-LT"/>
    </w:rPr>
  </w:style>
  <w:style w:type="character" w:styleId="FootnoteReference">
    <w:name w:val="footnote reference"/>
    <w:basedOn w:val="DefaultParagraphFont"/>
    <w:uiPriority w:val="99"/>
    <w:rsid w:val="00214C9F"/>
    <w:rPr>
      <w:rFonts w:cs="Times New Roman"/>
      <w:vertAlign w:val="superscript"/>
    </w:rPr>
  </w:style>
  <w:style w:type="paragraph" w:styleId="FootnoteText">
    <w:name w:val="footnote text"/>
    <w:aliases w:val=" Diagrama1,Diagrama1"/>
    <w:basedOn w:val="Normal"/>
    <w:link w:val="FootnoteTextChar"/>
    <w:uiPriority w:val="99"/>
    <w:rsid w:val="00214C9F"/>
    <w:pPr>
      <w:jc w:val="both"/>
    </w:pPr>
    <w:rPr>
      <w:rFonts w:ascii="Calibri" w:hAnsi="Calibri"/>
      <w:lang w:val="lt-LT"/>
    </w:rPr>
  </w:style>
  <w:style w:type="character" w:customStyle="1" w:styleId="FootnoteTextChar">
    <w:name w:val="Footnote Text Char"/>
    <w:aliases w:val=" Diagrama1 Char,Diagrama1 Char"/>
    <w:basedOn w:val="DefaultParagraphFont"/>
    <w:link w:val="FootnoteText"/>
    <w:uiPriority w:val="99"/>
    <w:rsid w:val="00214C9F"/>
    <w:rPr>
      <w:rFonts w:ascii="Calibri" w:eastAsia="Times New Roman" w:hAnsi="Calibri" w:cs="Times New Roman"/>
      <w:sz w:val="20"/>
      <w:szCs w:val="20"/>
      <w:lang w:val="lt-LT"/>
    </w:rPr>
  </w:style>
  <w:style w:type="character" w:styleId="Hyperlink">
    <w:name w:val="Hyperlink"/>
    <w:basedOn w:val="DefaultParagraphFont"/>
    <w:uiPriority w:val="99"/>
    <w:semiHidden/>
    <w:unhideWhenUsed/>
    <w:rsid w:val="00862CE1"/>
    <w:rPr>
      <w:color w:val="0000FF"/>
      <w:u w:val="single"/>
    </w:rPr>
  </w:style>
  <w:style w:type="paragraph" w:styleId="NormalWeb">
    <w:name w:val="Normal (Web)"/>
    <w:basedOn w:val="Normal"/>
    <w:uiPriority w:val="99"/>
    <w:unhideWhenUsed/>
    <w:rsid w:val="00EF703A"/>
    <w:pPr>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mp/ENPV_gaire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31e33f-e39b-46a4-bdb0-0fdf918434ff" xsi:nil="true"/>
    <lcf76f155ced4ddcb4097134ff3c332f xmlns="d490cdd6-07a9-441e-9dcf-c038f999323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B76E265C8C984EB64E26C844CB9C43" ma:contentTypeVersion="14" ma:contentTypeDescription="Create a new document." ma:contentTypeScope="" ma:versionID="590b45251f56cef8893a28f0c41b76b1">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7629f1f9ddafa3caa7403eb3a8d4ff13"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56E4EE-4B02-4115-A968-EAADCDDE3B5D}">
  <ds:schemaRefs>
    <ds:schemaRef ds:uri="http://schemas.openxmlformats.org/officeDocument/2006/bibliography"/>
  </ds:schemaRefs>
</ds:datastoreItem>
</file>

<file path=customXml/itemProps2.xml><?xml version="1.0" encoding="utf-8"?>
<ds:datastoreItem xmlns:ds="http://schemas.openxmlformats.org/officeDocument/2006/customXml" ds:itemID="{ECD208DF-BA6D-4DF1-8F7F-A8DFF0FF3687}">
  <ds:schemaRefs>
    <ds:schemaRef ds:uri="http://schemas.microsoft.com/sharepoint/v3/contenttype/forms"/>
  </ds:schemaRefs>
</ds:datastoreItem>
</file>

<file path=customXml/itemProps3.xml><?xml version="1.0" encoding="utf-8"?>
<ds:datastoreItem xmlns:ds="http://schemas.openxmlformats.org/officeDocument/2006/customXml" ds:itemID="{EC4024C2-6A98-40FD-9B49-6DA8D6A4E467}">
  <ds:schemaRefs>
    <ds:schemaRef ds:uri="http://schemas.microsoft.com/office/2006/metadata/properties"/>
    <ds:schemaRef ds:uri="http://schemas.microsoft.com/office/infopath/2007/PartnerControls"/>
    <ds:schemaRef ds:uri="a931e33f-e39b-46a4-bdb0-0fdf918434ff"/>
    <ds:schemaRef ds:uri="d490cdd6-07a9-441e-9dcf-c038f999323a"/>
  </ds:schemaRefs>
</ds:datastoreItem>
</file>

<file path=customXml/itemProps4.xml><?xml version="1.0" encoding="utf-8"?>
<ds:datastoreItem xmlns:ds="http://schemas.openxmlformats.org/officeDocument/2006/customXml" ds:itemID="{FA99B309-6EF3-42DC-A8E1-5C0B5F18B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3396</Words>
  <Characters>1937</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Irmantas</dc:creator>
  <cp:lastModifiedBy>Kristina Šalomskienė</cp:lastModifiedBy>
  <cp:revision>205</cp:revision>
  <dcterms:created xsi:type="dcterms:W3CDTF">2025-03-18T19:47:00Z</dcterms:created>
  <dcterms:modified xsi:type="dcterms:W3CDTF">2025-08-01T06:32:00Z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y fmtid="{D5CDD505-2E9C-101B-9397-08002B2CF9AE}" pid="3" name="MediaServiceImageTags">
    <vt:lpwstr/>
  </property>
</Properties>
</file>