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6E9DCD5" w:rsidR="009073E2" w:rsidRPr="002776FC" w:rsidRDefault="00863352" w:rsidP="00863352">
            <w:pPr>
              <w:jc w:val="center"/>
              <w:rPr>
                <w:b/>
                <w:kern w:val="2"/>
                <w:szCs w:val="24"/>
              </w:rPr>
            </w:pPr>
            <w:r>
              <w:rPr>
                <w:b/>
                <w:kern w:val="2"/>
                <w:szCs w:val="24"/>
              </w:rPr>
              <w:t>MOKĖJIMO TERMINALŲ NUOMA</w:t>
            </w:r>
            <w:r w:rsidR="00DB39F3">
              <w:rPr>
                <w:b/>
                <w:kern w:val="2"/>
                <w:szCs w:val="24"/>
              </w:rPr>
              <w:t xml:space="preserve">  </w:t>
            </w:r>
            <w:r w:rsidR="00DB39F3" w:rsidRPr="00510F06">
              <w:rPr>
                <w:b/>
                <w:kern w:val="2"/>
                <w:szCs w:val="24"/>
              </w:rPr>
              <w:t xml:space="preserve">(Nr. </w:t>
            </w:r>
            <w:r>
              <w:rPr>
                <w:b/>
                <w:kern w:val="2"/>
                <w:szCs w:val="24"/>
              </w:rPr>
              <w:t>10413</w:t>
            </w:r>
            <w:r w:rsidR="00DB39F3">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5B7695"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32C32ECD" w14:textId="63826801" w:rsidR="00EB0775" w:rsidRDefault="009A411B" w:rsidP="007B6F89">
            <w:pPr>
              <w:jc w:val="both"/>
              <w:rPr>
                <w:kern w:val="2"/>
                <w:szCs w:val="24"/>
              </w:rPr>
            </w:pPr>
            <w:r>
              <w:rPr>
                <w:kern w:val="2"/>
                <w:szCs w:val="24"/>
              </w:rPr>
              <w:t>3.1.1. Tiekėjas įsipareigoja Sutartyje numatytomis sąlygomis pristatyti</w:t>
            </w:r>
            <w:r w:rsidR="00DE5002">
              <w:rPr>
                <w:kern w:val="2"/>
                <w:szCs w:val="24"/>
              </w:rPr>
              <w:t xml:space="preserve">, </w:t>
            </w:r>
            <w:r>
              <w:rPr>
                <w:kern w:val="2"/>
                <w:szCs w:val="24"/>
              </w:rPr>
              <w:t>įdiegti</w:t>
            </w:r>
            <w:r w:rsidR="00DE5002">
              <w:rPr>
                <w:kern w:val="2"/>
                <w:szCs w:val="24"/>
              </w:rPr>
              <w:t xml:space="preserve"> į tinklą, suprogramuoti ir paruošti darbui </w:t>
            </w:r>
            <w:r>
              <w:rPr>
                <w:kern w:val="2"/>
                <w:szCs w:val="24"/>
              </w:rPr>
              <w:t xml:space="preserve"> </w:t>
            </w:r>
            <w:r w:rsidRPr="00CB432F">
              <w:rPr>
                <w:kern w:val="2"/>
                <w:szCs w:val="24"/>
              </w:rPr>
              <w:t xml:space="preserve">Pirkėjui Sutarties </w:t>
            </w:r>
            <w:r w:rsidR="00A00F56">
              <w:rPr>
                <w:kern w:val="2"/>
                <w:szCs w:val="24"/>
              </w:rPr>
              <w:t>p</w:t>
            </w:r>
            <w:r w:rsidRPr="00CB432F">
              <w:rPr>
                <w:kern w:val="2"/>
                <w:szCs w:val="24"/>
              </w:rPr>
              <w:t>riede Nr. 1 „Techninė specifikacija ir pasiūlymo kaina“ nurodyt</w:t>
            </w:r>
            <w:r w:rsidR="00DE5002">
              <w:rPr>
                <w:kern w:val="2"/>
                <w:szCs w:val="24"/>
              </w:rPr>
              <w:t>us</w:t>
            </w:r>
            <w:r>
              <w:rPr>
                <w:kern w:val="2"/>
                <w:szCs w:val="24"/>
              </w:rPr>
              <w:t xml:space="preserve"> </w:t>
            </w:r>
            <w:r w:rsidR="00DE5002">
              <w:rPr>
                <w:kern w:val="2"/>
                <w:szCs w:val="24"/>
              </w:rPr>
              <w:t>savitarnos mokėjimo terminalus</w:t>
            </w:r>
            <w:r w:rsidR="00EB3094">
              <w:rPr>
                <w:kern w:val="2"/>
                <w:szCs w:val="24"/>
              </w:rPr>
              <w:t xml:space="preserve"> (toliau – </w:t>
            </w:r>
            <w:r w:rsidR="00EB0775">
              <w:rPr>
                <w:kern w:val="2"/>
                <w:szCs w:val="24"/>
              </w:rPr>
              <w:t>Prekės</w:t>
            </w:r>
            <w:r w:rsidR="00217E94">
              <w:rPr>
                <w:kern w:val="2"/>
                <w:szCs w:val="24"/>
              </w:rPr>
              <w:t>/Įranga</w:t>
            </w:r>
            <w:r w:rsidR="00EB3094">
              <w:rPr>
                <w:kern w:val="2"/>
                <w:szCs w:val="24"/>
              </w:rPr>
              <w:t>)</w:t>
            </w:r>
            <w:r>
              <w:rPr>
                <w:kern w:val="2"/>
                <w:szCs w:val="24"/>
              </w:rPr>
              <w:t xml:space="preserve"> ir teikti </w:t>
            </w:r>
            <w:r w:rsidR="00C51503">
              <w:rPr>
                <w:kern w:val="2"/>
                <w:szCs w:val="24"/>
              </w:rPr>
              <w:t>P</w:t>
            </w:r>
            <w:r w:rsidR="00B677B0">
              <w:rPr>
                <w:kern w:val="2"/>
                <w:szCs w:val="24"/>
              </w:rPr>
              <w:t>rekių</w:t>
            </w:r>
            <w:r w:rsidR="00DE5002">
              <w:rPr>
                <w:kern w:val="2"/>
                <w:szCs w:val="24"/>
              </w:rPr>
              <w:t xml:space="preserve"> nuomos</w:t>
            </w:r>
            <w:r w:rsidR="001255A9">
              <w:rPr>
                <w:kern w:val="2"/>
                <w:szCs w:val="24"/>
              </w:rPr>
              <w:t>, įmokų surinkimo</w:t>
            </w:r>
            <w:r w:rsidR="00DE5002">
              <w:rPr>
                <w:kern w:val="2"/>
                <w:szCs w:val="24"/>
              </w:rPr>
              <w:t xml:space="preserve"> ir </w:t>
            </w:r>
            <w:r w:rsidR="00C51503">
              <w:rPr>
                <w:kern w:val="2"/>
                <w:szCs w:val="24"/>
              </w:rPr>
              <w:t>Į</w:t>
            </w:r>
            <w:r w:rsidR="001255A9">
              <w:rPr>
                <w:kern w:val="2"/>
                <w:szCs w:val="24"/>
              </w:rPr>
              <w:t xml:space="preserve">rangos </w:t>
            </w:r>
            <w:r w:rsidR="00DE5002">
              <w:rPr>
                <w:kern w:val="2"/>
                <w:szCs w:val="24"/>
              </w:rPr>
              <w:t xml:space="preserve">aptarnavimo </w:t>
            </w:r>
            <w:r>
              <w:rPr>
                <w:kern w:val="2"/>
                <w:szCs w:val="24"/>
              </w:rPr>
              <w:lastRenderedPageBreak/>
              <w:t xml:space="preserve">paslaugas (toliau – Paslaugos), </w:t>
            </w:r>
            <w:r w:rsidR="00C51503">
              <w:rPr>
                <w:kern w:val="2"/>
                <w:szCs w:val="24"/>
              </w:rPr>
              <w:t>kaip nustatyta Sutarties priede Nr.1</w:t>
            </w:r>
            <w:r>
              <w:rPr>
                <w:kern w:val="2"/>
                <w:szCs w:val="24"/>
              </w:rPr>
              <w:t xml:space="preserve">. </w:t>
            </w:r>
          </w:p>
          <w:p w14:paraId="30BEC583" w14:textId="6CB7C490" w:rsidR="009A411B" w:rsidRPr="00EB3094" w:rsidRDefault="00EB0775" w:rsidP="007B6F89">
            <w:pPr>
              <w:jc w:val="both"/>
              <w:rPr>
                <w:strike/>
                <w:kern w:val="2"/>
                <w:szCs w:val="24"/>
              </w:rPr>
            </w:pPr>
            <w:r>
              <w:rPr>
                <w:kern w:val="2"/>
                <w:szCs w:val="24"/>
              </w:rPr>
              <w:t xml:space="preserve">3.1.2. Sutarties galiojimo metu numatomas </w:t>
            </w:r>
            <w:r w:rsidR="003A0EFE">
              <w:rPr>
                <w:kern w:val="2"/>
                <w:szCs w:val="24"/>
              </w:rPr>
              <w:t>nuomoti</w:t>
            </w:r>
            <w:r>
              <w:rPr>
                <w:kern w:val="2"/>
                <w:szCs w:val="24"/>
              </w:rPr>
              <w:t xml:space="preserve"> maksimalus Prekių kiekis yra nurodytas Sutarties Priede Nr.1. Pirkėjas neįsipare</w:t>
            </w:r>
            <w:r w:rsidR="003A0EFE">
              <w:rPr>
                <w:kern w:val="2"/>
                <w:szCs w:val="24"/>
              </w:rPr>
              <w:t>i</w:t>
            </w:r>
            <w:r>
              <w:rPr>
                <w:kern w:val="2"/>
                <w:szCs w:val="24"/>
              </w:rPr>
              <w:t>goja</w:t>
            </w:r>
            <w:r w:rsidR="003A0EFE">
              <w:rPr>
                <w:kern w:val="2"/>
                <w:szCs w:val="24"/>
              </w:rPr>
              <w:t xml:space="preserve"> užsakyti viso nurodyto mokėjimo terminalų kiekio.</w:t>
            </w:r>
            <w:r>
              <w:rPr>
                <w:kern w:val="2"/>
                <w:szCs w:val="24"/>
              </w:rPr>
              <w:t xml:space="preserve">   </w:t>
            </w:r>
          </w:p>
          <w:p w14:paraId="21AC0444" w14:textId="7CD2E618" w:rsidR="009A411B" w:rsidRPr="00EB62B0" w:rsidRDefault="009A411B" w:rsidP="007B6F89">
            <w:pPr>
              <w:jc w:val="both"/>
              <w:rPr>
                <w:kern w:val="2"/>
                <w:szCs w:val="24"/>
              </w:rPr>
            </w:pPr>
            <w:r>
              <w:rPr>
                <w:kern w:val="2"/>
                <w:szCs w:val="24"/>
              </w:rPr>
              <w:t>3.1.</w:t>
            </w:r>
            <w:r w:rsidR="00761097">
              <w:rPr>
                <w:kern w:val="2"/>
                <w:szCs w:val="24"/>
              </w:rPr>
              <w:t>3</w:t>
            </w:r>
            <w:r>
              <w:rPr>
                <w:kern w:val="2"/>
                <w:szCs w:val="24"/>
              </w:rPr>
              <w:t xml:space="preserve">. </w:t>
            </w:r>
            <w:r w:rsidRPr="008662D1">
              <w:rPr>
                <w:szCs w:val="24"/>
              </w:rPr>
              <w:t xml:space="preserve">Pirkėjas įsipareigoja priimti </w:t>
            </w:r>
            <w:r>
              <w:rPr>
                <w:szCs w:val="24"/>
              </w:rPr>
              <w:t>P</w:t>
            </w:r>
            <w:r w:rsidRPr="008662D1">
              <w:rPr>
                <w:szCs w:val="24"/>
              </w:rPr>
              <w:t xml:space="preserve">rekes ir </w:t>
            </w:r>
            <w:r>
              <w:rPr>
                <w:szCs w:val="24"/>
              </w:rPr>
              <w:t xml:space="preserve">Paslaugas ir </w:t>
            </w:r>
            <w:r w:rsidRPr="008662D1">
              <w:rPr>
                <w:szCs w:val="24"/>
              </w:rPr>
              <w:t>už jas sumokėti Sutarties priede nurodytą kainą/ įkainius.</w:t>
            </w:r>
          </w:p>
          <w:p w14:paraId="036D10DB" w14:textId="34B36E59" w:rsidR="009A411B" w:rsidRPr="0002644C" w:rsidRDefault="009A411B" w:rsidP="00761097">
            <w:pPr>
              <w:jc w:val="both"/>
              <w:rPr>
                <w:color w:val="000000"/>
                <w:kern w:val="2"/>
                <w:szCs w:val="24"/>
              </w:rPr>
            </w:pPr>
            <w:r>
              <w:rPr>
                <w:kern w:val="2"/>
                <w:szCs w:val="24"/>
              </w:rPr>
              <w:t>3.1.</w:t>
            </w:r>
            <w:r w:rsidR="00761097">
              <w:rPr>
                <w:kern w:val="2"/>
                <w:szCs w:val="24"/>
              </w:rPr>
              <w:t>4</w:t>
            </w:r>
            <w:r>
              <w:rPr>
                <w:kern w:val="2"/>
                <w:szCs w:val="24"/>
              </w:rPr>
              <w:t xml:space="preserve">. </w:t>
            </w:r>
            <w:r w:rsidRPr="00CB432F">
              <w:rPr>
                <w:kern w:val="2"/>
                <w:szCs w:val="24"/>
              </w:rPr>
              <w:t xml:space="preserve">Išsamus Prekių </w:t>
            </w:r>
            <w:r>
              <w:rPr>
                <w:kern w:val="2"/>
                <w:szCs w:val="24"/>
              </w:rPr>
              <w:t xml:space="preserve">ir Paslaugų </w:t>
            </w:r>
            <w:r w:rsidRPr="00CB432F">
              <w:rPr>
                <w:kern w:val="2"/>
                <w:szCs w:val="24"/>
              </w:rPr>
              <w:t xml:space="preserve">aprašymas ir kiti reikalavimai tiekiamoms Prekėms </w:t>
            </w:r>
            <w:r>
              <w:rPr>
                <w:kern w:val="2"/>
                <w:szCs w:val="24"/>
              </w:rPr>
              <w:t xml:space="preserve">ir Paslaugoms </w:t>
            </w:r>
            <w:r w:rsidRPr="00CB432F">
              <w:rPr>
                <w:kern w:val="2"/>
                <w:szCs w:val="24"/>
              </w:rPr>
              <w:t xml:space="preserve">nustatyti Techninėje specifikacijoje Sutarties </w:t>
            </w:r>
            <w:r>
              <w:rPr>
                <w:kern w:val="2"/>
                <w:szCs w:val="24"/>
              </w:rPr>
              <w:t>P</w:t>
            </w:r>
            <w:r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13529E12" w:rsidR="009A411B" w:rsidRPr="0002644C" w:rsidRDefault="00EB3094" w:rsidP="00EB3094">
            <w:pPr>
              <w:rPr>
                <w:kern w:val="2"/>
                <w:szCs w:val="24"/>
              </w:rPr>
            </w:pPr>
            <w:r>
              <w:rPr>
                <w:b/>
                <w:kern w:val="2"/>
                <w:szCs w:val="24"/>
              </w:rPr>
              <w:t>Mokėjimo terminalų nuoma</w:t>
            </w:r>
            <w:r w:rsidR="000C60F1" w:rsidRPr="00510F06">
              <w:rPr>
                <w:b/>
                <w:kern w:val="2"/>
                <w:szCs w:val="24"/>
              </w:rPr>
              <w:t xml:space="preserve"> (Nr. </w:t>
            </w:r>
            <w:r>
              <w:rPr>
                <w:b/>
                <w:kern w:val="2"/>
                <w:szCs w:val="24"/>
              </w:rPr>
              <w:t>10413</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44D567FF" w:rsidR="009A411B" w:rsidRPr="0002644C" w:rsidRDefault="005D25DB" w:rsidP="009A411B">
            <w:pPr>
              <w:jc w:val="both"/>
              <w:rPr>
                <w:kern w:val="2"/>
                <w:szCs w:val="24"/>
              </w:rPr>
            </w:pPr>
            <w:r>
              <w:rPr>
                <w:kern w:val="2"/>
                <w:szCs w:val="24"/>
              </w:rPr>
              <w:t>Netaikoma</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108E2AB3" w14:textId="7D5282AC" w:rsidR="009A411B" w:rsidRDefault="009A411B" w:rsidP="009A411B">
            <w:pPr>
              <w:jc w:val="both"/>
              <w:rPr>
                <w:kern w:val="2"/>
                <w:szCs w:val="24"/>
              </w:rPr>
            </w:pPr>
            <w:r w:rsidRPr="008153C3">
              <w:rPr>
                <w:kern w:val="2"/>
                <w:szCs w:val="24"/>
              </w:rPr>
              <w:t xml:space="preserve">4.1.1. Tiekėjas įsipareigoja </w:t>
            </w:r>
            <w:r w:rsidR="00B677B0" w:rsidRPr="008153C3">
              <w:rPr>
                <w:kern w:val="2"/>
                <w:szCs w:val="24"/>
              </w:rPr>
              <w:t xml:space="preserve">Prekes </w:t>
            </w:r>
            <w:r w:rsidR="00A23B9B" w:rsidRPr="008153C3">
              <w:rPr>
                <w:kern w:val="2"/>
                <w:szCs w:val="24"/>
              </w:rPr>
              <w:t>pristatyti, įdiegti ir įjungti į tinklą, suprogramuoti ir paruošti darbui</w:t>
            </w:r>
            <w:r w:rsidRPr="008153C3">
              <w:rPr>
                <w:kern w:val="2"/>
                <w:szCs w:val="24"/>
              </w:rPr>
              <w:t xml:space="preserve"> </w:t>
            </w:r>
            <w:r w:rsidRPr="008153C3">
              <w:rPr>
                <w:b/>
                <w:kern w:val="2"/>
                <w:szCs w:val="24"/>
              </w:rPr>
              <w:t>n</w:t>
            </w:r>
            <w:r w:rsidRPr="008153C3">
              <w:rPr>
                <w:b/>
                <w:bCs/>
                <w:kern w:val="2"/>
                <w:szCs w:val="24"/>
              </w:rPr>
              <w:t xml:space="preserve">e vėliau kaip per </w:t>
            </w:r>
            <w:r w:rsidR="00A23B9B" w:rsidRPr="008153C3">
              <w:rPr>
                <w:b/>
                <w:bCs/>
                <w:kern w:val="2"/>
                <w:szCs w:val="24"/>
              </w:rPr>
              <w:t>20 darbo dienų</w:t>
            </w:r>
            <w:r w:rsidRPr="008153C3">
              <w:rPr>
                <w:kern w:val="2"/>
                <w:szCs w:val="24"/>
              </w:rPr>
              <w:t xml:space="preserve"> </w:t>
            </w:r>
            <w:r w:rsidRPr="008153C3">
              <w:rPr>
                <w:color w:val="000000"/>
                <w:kern w:val="2"/>
                <w:szCs w:val="24"/>
              </w:rPr>
              <w:t xml:space="preserve">nuo Sutarties įsigaliojimo dienos šiuo adresu: </w:t>
            </w:r>
            <w:r w:rsidRPr="008153C3">
              <w:rPr>
                <w:kern w:val="2"/>
                <w:szCs w:val="24"/>
              </w:rPr>
              <w:t>Šiltnamių g. 29, Vilnius.</w:t>
            </w:r>
          </w:p>
          <w:p w14:paraId="7A63CBDE" w14:textId="6688ED91" w:rsidR="009A411B" w:rsidRPr="0002644C" w:rsidRDefault="009A411B" w:rsidP="00B25255">
            <w:pPr>
              <w:jc w:val="both"/>
              <w:rPr>
                <w:szCs w:val="24"/>
              </w:rPr>
            </w:pPr>
            <w:r>
              <w:rPr>
                <w:kern w:val="2"/>
                <w:szCs w:val="24"/>
              </w:rPr>
              <w:t xml:space="preserve">4.1.2. </w:t>
            </w:r>
            <w:r>
              <w:t>Tiekėjas Sutarties galiojimo laikotarpiu</w:t>
            </w:r>
            <w:r w:rsidR="00B25255">
              <w:t xml:space="preserve"> nuo Prekių priėmimo-perdavimo akto abiejų Šalių pasirašymo dienos</w:t>
            </w:r>
            <w:r>
              <w:t xml:space="preserve"> įsipareigoja teikti </w:t>
            </w:r>
            <w:r w:rsidR="00B25255">
              <w:t>P</w:t>
            </w:r>
            <w:r w:rsidR="00B677B0">
              <w:t>rekių</w:t>
            </w:r>
            <w:r w:rsidR="00B7510A">
              <w:t xml:space="preserve"> nuomos</w:t>
            </w:r>
            <w:r w:rsidR="00B677B0">
              <w:t>, įmokų surinkimo</w:t>
            </w:r>
            <w:r w:rsidR="00F06A65">
              <w:t xml:space="preserve"> ir </w:t>
            </w:r>
            <w:r w:rsidR="00B25255">
              <w:t>Į</w:t>
            </w:r>
            <w:r w:rsidR="00F06A65">
              <w:t>rangos aptarnavimo</w:t>
            </w:r>
            <w:r w:rsidR="00B7510A">
              <w:t xml:space="preserve"> </w:t>
            </w:r>
            <w:r>
              <w:t xml:space="preserve">paslaugas </w:t>
            </w:r>
            <w:r w:rsidR="00DA11BB">
              <w:t>ir teikti jas 36 (trisdešimt šešis) mėnesius</w:t>
            </w:r>
            <w:r w:rsidR="00B25255">
              <w:t xml:space="preserve"> nuo Sutarties įsigaliojimo, bet ne ilgiau nei bus išnaudota Pradinė Sutarties vertė</w:t>
            </w:r>
            <w:r w:rsidR="00DA11BB">
              <w:t xml:space="preserve">. </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0D9DE0D6" w14:textId="52F410B1" w:rsidR="009A411B" w:rsidRDefault="009A411B" w:rsidP="009A411B">
            <w:pPr>
              <w:jc w:val="both"/>
              <w:rPr>
                <w:kern w:val="2"/>
                <w:szCs w:val="24"/>
              </w:rPr>
            </w:pPr>
            <w:r>
              <w:rPr>
                <w:kern w:val="2"/>
                <w:szCs w:val="24"/>
              </w:rPr>
              <w:t xml:space="preserve">4.5.1. </w:t>
            </w:r>
            <w:r w:rsidRPr="00EB62B0">
              <w:rPr>
                <w:kern w:val="2"/>
                <w:szCs w:val="24"/>
              </w:rPr>
              <w:t xml:space="preserve">Kartu su </w:t>
            </w:r>
            <w:r>
              <w:rPr>
                <w:kern w:val="2"/>
                <w:szCs w:val="24"/>
              </w:rPr>
              <w:t>Prekėmis</w:t>
            </w:r>
            <w:r w:rsidRPr="00EB62B0">
              <w:rPr>
                <w:kern w:val="2"/>
                <w:szCs w:val="24"/>
              </w:rPr>
              <w:t xml:space="preserve"> pateikiami šie dokumentai:</w:t>
            </w:r>
            <w:r w:rsidR="001A46B6">
              <w:rPr>
                <w:kern w:val="2"/>
                <w:szCs w:val="24"/>
              </w:rPr>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p w14:paraId="498E866A" w14:textId="7CC73BFE" w:rsidR="009A411B" w:rsidRPr="0002644C" w:rsidRDefault="009A411B" w:rsidP="009A411B">
            <w:pPr>
              <w:jc w:val="both"/>
              <w:rPr>
                <w:kern w:val="2"/>
                <w:szCs w:val="24"/>
              </w:rPr>
            </w:pPr>
            <w:r w:rsidRPr="006C61DA">
              <w:rPr>
                <w:kern w:val="2"/>
                <w:szCs w:val="24"/>
              </w:rPr>
              <w:t>4.5.2. Kartu su P</w:t>
            </w:r>
            <w:r>
              <w:rPr>
                <w:kern w:val="2"/>
                <w:szCs w:val="24"/>
              </w:rPr>
              <w:t>aslaugomis</w:t>
            </w:r>
            <w:r w:rsidRPr="006C61DA">
              <w:rPr>
                <w:kern w:val="2"/>
                <w:szCs w:val="24"/>
              </w:rPr>
              <w:t xml:space="preserve"> pateikiami šie dokumentai: Sąskaita arba kitas P</w:t>
            </w:r>
            <w:r>
              <w:rPr>
                <w:kern w:val="2"/>
                <w:szCs w:val="24"/>
              </w:rPr>
              <w:t>aslaugų teikimą</w:t>
            </w:r>
            <w:r w:rsidRPr="006C61DA">
              <w:rPr>
                <w:kern w:val="2"/>
                <w:szCs w:val="24"/>
              </w:rPr>
              <w:t xml:space="preserve"> patvirtinantis dokumentas. Tiekėjui nepateikus nurodytų dokumentų, laikoma, kad P</w:t>
            </w:r>
            <w:r>
              <w:rPr>
                <w:kern w:val="2"/>
                <w:szCs w:val="24"/>
              </w:rPr>
              <w:t>aslaugos</w:t>
            </w:r>
            <w:r w:rsidRPr="006C61DA">
              <w:rPr>
                <w:kern w:val="2"/>
                <w:szCs w:val="24"/>
              </w:rPr>
              <w:t xml:space="preserve"> neatitinka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2C8FAE92" w:rsidR="009A411B" w:rsidRDefault="009A411B" w:rsidP="00AF2B9F">
            <w:pPr>
              <w:rPr>
                <w:color w:val="4472C4"/>
                <w:kern w:val="2"/>
              </w:rPr>
            </w:pPr>
            <w:r>
              <w:rPr>
                <w:kern w:val="2"/>
                <w:szCs w:val="24"/>
              </w:rPr>
              <w:t xml:space="preserve">Fiksuoto įkainio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lastRenderedPageBreak/>
              <w:t>5.2. Pradinės Sutarties vertė ir Sutarties kaina</w:t>
            </w:r>
            <w:r w:rsidR="00AF2B9F">
              <w:rPr>
                <w:b/>
                <w:bCs/>
                <w:kern w:val="2"/>
                <w:szCs w:val="24"/>
              </w:rPr>
              <w:t>,</w:t>
            </w:r>
          </w:p>
          <w:p w14:paraId="72120A84" w14:textId="777777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 įkainio</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7A1B1BCF" w14:textId="77777777" w:rsidR="009A411B" w:rsidRPr="00510F06" w:rsidRDefault="009A411B"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A411B" w:rsidRPr="00510F06" w:rsidRDefault="009A411B"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A411B" w:rsidRPr="00510F06" w:rsidRDefault="009A411B"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2840746C" w14:textId="3DE3585E" w:rsidR="00AF2B9F" w:rsidRDefault="009A411B" w:rsidP="00A14157">
            <w:pPr>
              <w:jc w:val="both"/>
              <w:rPr>
                <w:kern w:val="2"/>
                <w:szCs w:val="24"/>
              </w:rPr>
            </w:pPr>
            <w:r w:rsidRPr="00510F06">
              <w:rPr>
                <w:kern w:val="2"/>
                <w:szCs w:val="24"/>
              </w:rPr>
              <w:t xml:space="preserve">Šioje Sutartyje Pradinės Sutarties vertė yra lygi Tiekėjo pasiūlymo kainai be PVM, </w:t>
            </w:r>
            <w:r w:rsidR="00AF2B9F" w:rsidRPr="007B4DF9">
              <w:rPr>
                <w:kern w:val="2"/>
                <w:szCs w:val="24"/>
              </w:rPr>
              <w:t xml:space="preserve">apskaičiuotai sudauginus </w:t>
            </w:r>
            <w:r w:rsidR="00AF2B9F" w:rsidRPr="007B4DF9">
              <w:rPr>
                <w:b/>
                <w:bCs/>
                <w:kern w:val="2"/>
                <w:szCs w:val="24"/>
              </w:rPr>
              <w:t>maksimalų Prekių</w:t>
            </w:r>
            <w:r w:rsidR="003340B8">
              <w:rPr>
                <w:b/>
                <w:bCs/>
                <w:kern w:val="2"/>
                <w:szCs w:val="24"/>
              </w:rPr>
              <w:t xml:space="preserve"> ir Paslaugų</w:t>
            </w:r>
            <w:r w:rsidR="00AF2B9F" w:rsidRPr="007B4DF9">
              <w:rPr>
                <w:b/>
                <w:bCs/>
                <w:kern w:val="2"/>
                <w:szCs w:val="24"/>
              </w:rPr>
              <w:t xml:space="preserve"> kiekį</w:t>
            </w:r>
            <w:r w:rsidR="00AF2B9F" w:rsidRPr="007B4DF9">
              <w:rPr>
                <w:kern w:val="2"/>
                <w:szCs w:val="24"/>
              </w:rPr>
              <w:t xml:space="preserve"> iš Tiekėjo pasiūlyto įkainio be PVM. Pirkėjas perka Prekes pagal poreikį Sutarties priede Nr.1  nurodytais įkainiais, neviršijant jame nurodyto Prekių maksimalaus kiekio. </w:t>
            </w:r>
            <w:r w:rsidR="00AF2B9F" w:rsidRPr="007B4DF9">
              <w:rPr>
                <w:szCs w:val="24"/>
              </w:rPr>
              <w:t>Pirkėjas neįsipareigoja išpirkti maksimalaus</w:t>
            </w:r>
            <w:r w:rsidR="00AF2B9F" w:rsidRPr="007B4DF9">
              <w:rPr>
                <w:noProof/>
                <w:szCs w:val="24"/>
              </w:rPr>
              <w:t xml:space="preserve"> </w:t>
            </w:r>
            <w:r w:rsidR="00B24D60">
              <w:rPr>
                <w:noProof/>
                <w:szCs w:val="24"/>
              </w:rPr>
              <w:t>P</w:t>
            </w:r>
            <w:r w:rsidR="00AF2B9F" w:rsidRPr="007B4DF9">
              <w:rPr>
                <w:szCs w:val="24"/>
              </w:rPr>
              <w:t>rekių kiekio.</w:t>
            </w:r>
          </w:p>
          <w:p w14:paraId="131D80F4" w14:textId="04EAD84F" w:rsidR="009A411B" w:rsidRPr="00510F06" w:rsidRDefault="009A411B" w:rsidP="00A14157">
            <w:pPr>
              <w:jc w:val="both"/>
              <w:rPr>
                <w:kern w:val="2"/>
                <w:szCs w:val="24"/>
              </w:rPr>
            </w:pP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0C959F09" w14:textId="77777777" w:rsidR="009A411B" w:rsidRDefault="009A411B" w:rsidP="00A14157">
            <w:pPr>
              <w:rPr>
                <w:kern w:val="2"/>
                <w:szCs w:val="24"/>
              </w:rPr>
            </w:pPr>
            <w:r w:rsidRPr="007B4DF9">
              <w:rPr>
                <w:kern w:val="2"/>
              </w:rPr>
              <w:t>5.3.2 dėl kainų lygio pokyčio.</w:t>
            </w:r>
          </w:p>
          <w:p w14:paraId="6302C7F3" w14:textId="77777777" w:rsidR="009A411B" w:rsidRPr="00510F06" w:rsidRDefault="009A411B" w:rsidP="00A14157">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9A411B" w:rsidRDefault="009A411B" w:rsidP="00A14157">
            <w:pPr>
              <w:jc w:val="both"/>
              <w:rPr>
                <w:kern w:val="2"/>
                <w:szCs w:val="24"/>
              </w:rPr>
            </w:pP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7093BB0A" w14:textId="1C36673E" w:rsidR="00944614" w:rsidRPr="00361D91" w:rsidRDefault="00944614" w:rsidP="00944614">
            <w:pPr>
              <w:jc w:val="both"/>
              <w:rPr>
                <w:szCs w:val="24"/>
              </w:rPr>
            </w:pPr>
            <w:r w:rsidRPr="00361D91">
              <w:rPr>
                <w:szCs w:val="24"/>
              </w:rPr>
              <w:t xml:space="preserve">5.3.3.1. Bet kuri Sutarties Šalis Sutarties galiojimo metu turi teisę inicijuoti Sutarties </w:t>
            </w:r>
            <w:r>
              <w:rPr>
                <w:szCs w:val="24"/>
              </w:rPr>
              <w:t>įkainių</w:t>
            </w:r>
            <w:r w:rsidRPr="00361D91">
              <w:rPr>
                <w:szCs w:val="24"/>
              </w:rPr>
              <w:t xml:space="preserve"> peržiūrą (keitimą) ne anksčiau kaip po </w:t>
            </w:r>
            <w:r w:rsidR="00D511C0">
              <w:rPr>
                <w:szCs w:val="24"/>
              </w:rPr>
              <w:t>12</w:t>
            </w:r>
            <w:r w:rsidRPr="00361D91">
              <w:rPr>
                <w:szCs w:val="24"/>
              </w:rPr>
              <w:t xml:space="preserve"> (</w:t>
            </w:r>
            <w:r w:rsidR="00D511C0">
              <w:rPr>
                <w:szCs w:val="24"/>
              </w:rPr>
              <w:t>dvylikos</w:t>
            </w:r>
            <w:r w:rsidRPr="00361D91">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 Sutarties </w:t>
            </w:r>
            <w:r>
              <w:rPr>
                <w:szCs w:val="24"/>
              </w:rPr>
              <w:t>įkainių</w:t>
            </w:r>
            <w:r w:rsidRPr="00361D91">
              <w:rPr>
                <w:szCs w:val="24"/>
              </w:rPr>
              <w:t xml:space="preserve"> peržiūra atliekama ne rečiau kaip kas </w:t>
            </w:r>
            <w:r w:rsidR="00D511C0">
              <w:rPr>
                <w:szCs w:val="24"/>
              </w:rPr>
              <w:t>12</w:t>
            </w:r>
            <w:r w:rsidRPr="00361D91">
              <w:rPr>
                <w:szCs w:val="24"/>
              </w:rPr>
              <w:t xml:space="preserve"> (</w:t>
            </w:r>
            <w:r w:rsidR="00D511C0">
              <w:rPr>
                <w:szCs w:val="24"/>
              </w:rPr>
              <w:t>dvylika</w:t>
            </w:r>
            <w:r w:rsidRPr="00361D91">
              <w:rPr>
                <w:szCs w:val="24"/>
              </w:rPr>
              <w:t>)  mėnesi</w:t>
            </w:r>
            <w:r w:rsidR="00D511C0">
              <w:rPr>
                <w:szCs w:val="24"/>
              </w:rPr>
              <w:t>ų</w:t>
            </w:r>
            <w:r w:rsidRPr="00361D91">
              <w:rPr>
                <w:szCs w:val="24"/>
              </w:rPr>
              <w:t>.</w:t>
            </w:r>
          </w:p>
          <w:p w14:paraId="6E7B6D09" w14:textId="60F81225" w:rsidR="00944614" w:rsidRPr="00361D91" w:rsidRDefault="00944614" w:rsidP="00944614">
            <w:pPr>
              <w:jc w:val="both"/>
              <w:rPr>
                <w:kern w:val="2"/>
                <w:szCs w:val="24"/>
                <w:shd w:val="clear" w:color="auto" w:fill="FFFFFF"/>
              </w:rPr>
            </w:pPr>
            <w:r w:rsidRPr="00361D91">
              <w:rPr>
                <w:kern w:val="2"/>
                <w:szCs w:val="24"/>
              </w:rPr>
              <w:t xml:space="preserve">5.3.3.2. Sutarties </w:t>
            </w:r>
            <w:r>
              <w:rPr>
                <w:kern w:val="2"/>
                <w:szCs w:val="24"/>
              </w:rPr>
              <w:t>įkainiai</w:t>
            </w:r>
            <w:r w:rsidRPr="00361D91">
              <w:rPr>
                <w:kern w:val="2"/>
                <w:szCs w:val="24"/>
                <w:shd w:val="clear" w:color="auto" w:fill="FFFFFF"/>
              </w:rPr>
              <w:t xml:space="preserve"> peržiūrim</w:t>
            </w:r>
            <w:r>
              <w:rPr>
                <w:kern w:val="2"/>
                <w:szCs w:val="24"/>
                <w:shd w:val="clear" w:color="auto" w:fill="FFFFFF"/>
              </w:rPr>
              <w:t>i</w:t>
            </w:r>
            <w:r w:rsidRPr="00361D91">
              <w:rPr>
                <w:kern w:val="2"/>
                <w:szCs w:val="24"/>
                <w:shd w:val="clear" w:color="auto" w:fill="FFFFFF"/>
              </w:rPr>
              <w:t xml:space="preserve"> tik tai Sutarties daliai, kuri nėra išpirkta, t. y. </w:t>
            </w:r>
            <w:r>
              <w:rPr>
                <w:kern w:val="2"/>
                <w:szCs w:val="24"/>
                <w:shd w:val="clear" w:color="auto" w:fill="FFFFFF"/>
              </w:rPr>
              <w:t xml:space="preserve">Prekėms/ </w:t>
            </w:r>
            <w:r w:rsidRPr="00361D91">
              <w:rPr>
                <w:kern w:val="2"/>
                <w:szCs w:val="24"/>
                <w:shd w:val="clear" w:color="auto" w:fill="FFFFFF"/>
              </w:rPr>
              <w:t xml:space="preserve">Paslaugoms, kurios nėra priimtos ir apmokėtos. Vėlesnė Sutarties </w:t>
            </w:r>
            <w:r>
              <w:rPr>
                <w:kern w:val="2"/>
                <w:szCs w:val="24"/>
                <w:shd w:val="clear" w:color="auto" w:fill="FFFFFF"/>
              </w:rPr>
              <w:t>įkainių</w:t>
            </w:r>
            <w:r w:rsidRPr="00361D91">
              <w:rPr>
                <w:kern w:val="2"/>
                <w:szCs w:val="24"/>
                <w:shd w:val="clear" w:color="auto" w:fill="FFFFFF"/>
              </w:rPr>
              <w:t xml:space="preserve"> peržiūra negali apimti laikotarpio, už kurį jau buvo atlikta peržiūra.</w:t>
            </w:r>
          </w:p>
          <w:p w14:paraId="1012DC99" w14:textId="16B3B493" w:rsidR="00944614" w:rsidRPr="00361D91" w:rsidRDefault="00944614" w:rsidP="00944614">
            <w:pPr>
              <w:jc w:val="both"/>
              <w:rPr>
                <w:kern w:val="2"/>
                <w:szCs w:val="24"/>
                <w:shd w:val="clear" w:color="auto" w:fill="FFFFFF"/>
              </w:rPr>
            </w:pPr>
            <w:r w:rsidRPr="00361D91">
              <w:rPr>
                <w:kern w:val="2"/>
                <w:szCs w:val="24"/>
              </w:rPr>
              <w:t xml:space="preserve">5.3.3.3. </w:t>
            </w:r>
            <w:r w:rsidRPr="00361D91">
              <w:rPr>
                <w:kern w:val="2"/>
                <w:szCs w:val="24"/>
                <w:shd w:val="clear" w:color="auto" w:fill="FFFFFF"/>
              </w:rPr>
              <w:t xml:space="preserve">Jeigu </w:t>
            </w:r>
            <w:r w:rsidR="00D46B0B">
              <w:rPr>
                <w:kern w:val="2"/>
                <w:szCs w:val="24"/>
                <w:shd w:val="clear" w:color="auto" w:fill="FFFFFF"/>
              </w:rPr>
              <w:t xml:space="preserve">Prekių tiekimas/ </w:t>
            </w:r>
            <w:r w:rsidRPr="00361D91">
              <w:rPr>
                <w:kern w:val="2"/>
                <w:szCs w:val="24"/>
                <w:shd w:val="clear" w:color="auto" w:fill="FFFFFF"/>
              </w:rPr>
              <w:t>P</w:t>
            </w:r>
            <w:r w:rsidRPr="00361D91">
              <w:rPr>
                <w:szCs w:val="24"/>
              </w:rPr>
              <w:t>aslaugų teikimas</w:t>
            </w:r>
            <w:r w:rsidRPr="00361D91">
              <w:rPr>
                <w:kern w:val="2"/>
                <w:szCs w:val="24"/>
                <w:shd w:val="clear" w:color="auto" w:fill="FFFFFF"/>
              </w:rPr>
              <w:t xml:space="preserve"> vėluoja dėl Tiekėjo kaltės, uždelstų </w:t>
            </w:r>
            <w:r w:rsidR="00D46B0B">
              <w:rPr>
                <w:kern w:val="2"/>
                <w:szCs w:val="24"/>
                <w:shd w:val="clear" w:color="auto" w:fill="FFFFFF"/>
              </w:rPr>
              <w:t xml:space="preserve">pristatyti Prekių/ </w:t>
            </w:r>
            <w:r w:rsidRPr="00361D91">
              <w:rPr>
                <w:kern w:val="2"/>
                <w:szCs w:val="24"/>
                <w:shd w:val="clear" w:color="auto" w:fill="FFFFFF"/>
              </w:rPr>
              <w:t>suteikti P</w:t>
            </w:r>
            <w:r w:rsidRPr="00361D91">
              <w:rPr>
                <w:szCs w:val="24"/>
              </w:rPr>
              <w:t>aslaugų</w:t>
            </w:r>
            <w:r w:rsidRPr="00361D91">
              <w:rPr>
                <w:kern w:val="2"/>
                <w:szCs w:val="24"/>
                <w:shd w:val="clear" w:color="auto" w:fill="FFFFFF"/>
              </w:rPr>
              <w:t xml:space="preserve"> </w:t>
            </w:r>
            <w:r w:rsidR="00D46B0B">
              <w:rPr>
                <w:kern w:val="2"/>
                <w:szCs w:val="24"/>
                <w:shd w:val="clear" w:color="auto" w:fill="FFFFFF"/>
              </w:rPr>
              <w:t>įkainiai</w:t>
            </w:r>
            <w:r w:rsidRPr="00361D91">
              <w:rPr>
                <w:kern w:val="2"/>
                <w:szCs w:val="24"/>
                <w:shd w:val="clear" w:color="auto" w:fill="FFFFFF"/>
              </w:rPr>
              <w:t xml:space="preserve"> nėra </w:t>
            </w:r>
            <w:r w:rsidRPr="00361D91">
              <w:rPr>
                <w:kern w:val="2"/>
                <w:szCs w:val="24"/>
                <w:shd w:val="clear" w:color="auto" w:fill="FFFFFF"/>
              </w:rPr>
              <w:lastRenderedPageBreak/>
              <w:t>perskaičiuojam</w:t>
            </w:r>
            <w:r w:rsidR="00D46B0B">
              <w:rPr>
                <w:kern w:val="2"/>
                <w:szCs w:val="24"/>
                <w:shd w:val="clear" w:color="auto" w:fill="FFFFFF"/>
              </w:rPr>
              <w:t>i</w:t>
            </w:r>
            <w:r w:rsidRPr="00361D91">
              <w:rPr>
                <w:kern w:val="2"/>
                <w:szCs w:val="24"/>
                <w:shd w:val="clear" w:color="auto" w:fill="FFFFFF"/>
              </w:rPr>
              <w:t xml:space="preserve"> dėl kainų lygio kilimo (gali būti mažinam</w:t>
            </w:r>
            <w:r w:rsidR="00D46B0B">
              <w:rPr>
                <w:kern w:val="2"/>
                <w:szCs w:val="24"/>
                <w:shd w:val="clear" w:color="auto" w:fill="FFFFFF"/>
              </w:rPr>
              <w:t>i</w:t>
            </w:r>
            <w:r w:rsidRPr="00361D91">
              <w:rPr>
                <w:kern w:val="2"/>
                <w:szCs w:val="24"/>
                <w:shd w:val="clear" w:color="auto" w:fill="FFFFFF"/>
              </w:rPr>
              <w:t>, tačiau negali būti didinam</w:t>
            </w:r>
            <w:r w:rsidR="00D46B0B">
              <w:rPr>
                <w:kern w:val="2"/>
                <w:szCs w:val="24"/>
                <w:shd w:val="clear" w:color="auto" w:fill="FFFFFF"/>
              </w:rPr>
              <w:t>i</w:t>
            </w:r>
            <w:r w:rsidRPr="00361D91">
              <w:rPr>
                <w:kern w:val="2"/>
                <w:szCs w:val="24"/>
                <w:shd w:val="clear" w:color="auto" w:fill="FFFFFF"/>
              </w:rPr>
              <w:t>).</w:t>
            </w:r>
          </w:p>
          <w:p w14:paraId="3EA58378" w14:textId="4BD62551" w:rsidR="00944614" w:rsidRPr="00361D91" w:rsidRDefault="00944614" w:rsidP="00944614">
            <w:pPr>
              <w:jc w:val="both"/>
              <w:rPr>
                <w:color w:val="000000"/>
                <w:kern w:val="2"/>
                <w:szCs w:val="24"/>
                <w:shd w:val="clear" w:color="auto" w:fill="FFFFFF"/>
              </w:rPr>
            </w:pPr>
            <w:r w:rsidRPr="00361D91">
              <w:rPr>
                <w:kern w:val="2"/>
                <w:szCs w:val="24"/>
              </w:rPr>
              <w:t xml:space="preserve">5.3.3.4. Atlikdamos Sutarties </w:t>
            </w:r>
            <w:r w:rsidR="00007A43">
              <w:rPr>
                <w:kern w:val="2"/>
                <w:szCs w:val="24"/>
              </w:rPr>
              <w:t>įkainių</w:t>
            </w:r>
            <w:r w:rsidRPr="00361D91">
              <w:rPr>
                <w:kern w:val="2"/>
                <w:szCs w:val="24"/>
              </w:rPr>
              <w:t xml:space="preserve"> peržiūrą </w:t>
            </w:r>
            <w:r w:rsidRPr="00361D91">
              <w:rPr>
                <w:kern w:val="2"/>
                <w:szCs w:val="24"/>
                <w:shd w:val="clear" w:color="auto" w:fill="FFFFFF"/>
              </w:rPr>
              <w:t xml:space="preserve">Šalys vadovaujasi Valstybės duomenų agentūros </w:t>
            </w:r>
            <w:r w:rsidRPr="00361D91">
              <w:rPr>
                <w:szCs w:val="24"/>
              </w:rPr>
              <w:t>(</w:t>
            </w:r>
            <w:hyperlink r:id="rId13" w:history="1">
              <w:r w:rsidRPr="00361D91">
                <w:rPr>
                  <w:rStyle w:val="Hyperlink"/>
                  <w:szCs w:val="24"/>
                </w:rPr>
                <w:t>www.stat.gov.lt</w:t>
              </w:r>
            </w:hyperlink>
            <w:r w:rsidRPr="00361D91">
              <w:rPr>
                <w:szCs w:val="24"/>
              </w:rPr>
              <w:t xml:space="preserve">) </w:t>
            </w:r>
            <w:r w:rsidRPr="00361D91">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361D91">
              <w:rPr>
                <w:color w:val="000000"/>
                <w:kern w:val="2"/>
                <w:szCs w:val="24"/>
                <w:shd w:val="clear" w:color="auto" w:fill="FFFFFF"/>
              </w:rPr>
              <w:t>išduoto dokumento ar patvirtinimo.</w:t>
            </w:r>
          </w:p>
          <w:p w14:paraId="6EB15AAC" w14:textId="60E013BF" w:rsidR="00944614" w:rsidRPr="00361D91" w:rsidRDefault="00944614" w:rsidP="00944614">
            <w:pPr>
              <w:jc w:val="both"/>
              <w:rPr>
                <w:kern w:val="2"/>
                <w:szCs w:val="24"/>
                <w:shd w:val="clear" w:color="auto" w:fill="FFFFFF"/>
              </w:rPr>
            </w:pPr>
            <w:r w:rsidRPr="00361D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07A43">
              <w:rPr>
                <w:kern w:val="2"/>
                <w:szCs w:val="24"/>
                <w:shd w:val="clear" w:color="auto" w:fill="FFFFFF"/>
              </w:rPr>
              <w:t>uos</w:t>
            </w:r>
            <w:r w:rsidRPr="00361D91">
              <w:rPr>
                <w:kern w:val="2"/>
                <w:szCs w:val="24"/>
                <w:shd w:val="clear" w:color="auto" w:fill="FFFFFF"/>
              </w:rPr>
              <w:t xml:space="preserve"> Sutarties </w:t>
            </w:r>
            <w:r w:rsidR="00007A43">
              <w:rPr>
                <w:kern w:val="2"/>
                <w:szCs w:val="24"/>
                <w:shd w:val="clear" w:color="auto" w:fill="FFFFFF"/>
              </w:rPr>
              <w:t>įkainius</w:t>
            </w:r>
            <w:r w:rsidRPr="00361D91">
              <w:rPr>
                <w:kern w:val="2"/>
                <w:szCs w:val="24"/>
                <w:shd w:val="clear" w:color="auto" w:fill="FFFFFF"/>
              </w:rPr>
              <w:t>, perskaičiuotą Pradinės Sutarties vertę.</w:t>
            </w:r>
          </w:p>
          <w:p w14:paraId="24F06EA6" w14:textId="5FDE93F6" w:rsidR="00944614" w:rsidRPr="00361D91" w:rsidRDefault="00944614" w:rsidP="00944614">
            <w:pPr>
              <w:jc w:val="both"/>
              <w:rPr>
                <w:szCs w:val="24"/>
              </w:rPr>
            </w:pPr>
            <w:r w:rsidRPr="00361D91">
              <w:rPr>
                <w:kern w:val="2"/>
                <w:szCs w:val="24"/>
                <w:shd w:val="clear" w:color="auto" w:fill="FFFFFF"/>
              </w:rPr>
              <w:t>5.3.3.6. Nauj</w:t>
            </w:r>
            <w:r w:rsidR="008A12FB">
              <w:rPr>
                <w:kern w:val="2"/>
                <w:szCs w:val="24"/>
                <w:shd w:val="clear" w:color="auto" w:fill="FFFFFF"/>
              </w:rPr>
              <w:t>i</w:t>
            </w:r>
            <w:r w:rsidRPr="00361D91">
              <w:rPr>
                <w:kern w:val="2"/>
                <w:szCs w:val="24"/>
                <w:shd w:val="clear" w:color="auto" w:fill="FFFFFF"/>
              </w:rPr>
              <w:t xml:space="preserve"> Sutarties </w:t>
            </w:r>
            <w:r w:rsidR="008A12FB">
              <w:rPr>
                <w:kern w:val="2"/>
                <w:szCs w:val="24"/>
                <w:shd w:val="clear" w:color="auto" w:fill="FFFFFF"/>
              </w:rPr>
              <w:t>įkainiai</w:t>
            </w:r>
            <w:r w:rsidRPr="00361D91">
              <w:rPr>
                <w:kern w:val="2"/>
                <w:szCs w:val="24"/>
                <w:shd w:val="clear" w:color="auto" w:fill="FFFFFF"/>
              </w:rPr>
              <w:t xml:space="preserve"> apskaičiuojam</w:t>
            </w:r>
            <w:r w:rsidR="008A12FB">
              <w:rPr>
                <w:kern w:val="2"/>
                <w:szCs w:val="24"/>
                <w:shd w:val="clear" w:color="auto" w:fill="FFFFFF"/>
              </w:rPr>
              <w:t>i</w:t>
            </w:r>
            <w:r w:rsidRPr="00361D91">
              <w:rPr>
                <w:kern w:val="2"/>
                <w:szCs w:val="24"/>
                <w:shd w:val="clear" w:color="auto" w:fill="FFFFFF"/>
              </w:rPr>
              <w:t xml:space="preserve"> pagal žemiau pateiktą formulę:</w:t>
            </w:r>
          </w:p>
          <w:p w14:paraId="36D19B04" w14:textId="77777777" w:rsidR="00944614" w:rsidRPr="00361D91" w:rsidRDefault="00944614" w:rsidP="00944614">
            <w:pPr>
              <w:jc w:val="both"/>
              <w:rPr>
                <w:szCs w:val="24"/>
              </w:rPr>
            </w:pPr>
          </w:p>
          <w:p w14:paraId="2234B196" w14:textId="1FE7F781" w:rsidR="00944614" w:rsidRPr="00361D91" w:rsidRDefault="005B7695" w:rsidP="0094461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44614" w:rsidRPr="00361D91">
              <w:rPr>
                <w:kern w:val="2"/>
                <w:szCs w:val="24"/>
              </w:rPr>
              <w:t xml:space="preserve">, kur a – </w:t>
            </w:r>
            <w:r w:rsidR="008A12FB">
              <w:rPr>
                <w:kern w:val="2"/>
                <w:szCs w:val="24"/>
              </w:rPr>
              <w:t>įkainis</w:t>
            </w:r>
            <w:r w:rsidR="00944614" w:rsidRPr="00361D91">
              <w:rPr>
                <w:kern w:val="2"/>
                <w:szCs w:val="24"/>
              </w:rPr>
              <w:t xml:space="preserve"> (Eur be PVM) (jei peržiūra jau buvo atlikta, tai po paskutinio perskaičiavimo)</w:t>
            </w:r>
          </w:p>
          <w:p w14:paraId="5A8D85C2" w14:textId="6F9A8576" w:rsidR="00944614" w:rsidRPr="00361D91" w:rsidRDefault="00944614" w:rsidP="00944614">
            <w:pPr>
              <w:jc w:val="both"/>
              <w:textAlignment w:val="baseline"/>
              <w:rPr>
                <w:szCs w:val="24"/>
              </w:rPr>
            </w:pPr>
            <w:r w:rsidRPr="00361D91">
              <w:rPr>
                <w:kern w:val="2"/>
                <w:szCs w:val="24"/>
              </w:rPr>
              <w:t>a</w:t>
            </w:r>
            <w:r w:rsidRPr="00361D91">
              <w:rPr>
                <w:kern w:val="2"/>
                <w:szCs w:val="24"/>
                <w:vertAlign w:val="subscript"/>
              </w:rPr>
              <w:t>1</w:t>
            </w:r>
            <w:r w:rsidRPr="00361D91">
              <w:rPr>
                <w:kern w:val="2"/>
                <w:szCs w:val="24"/>
              </w:rPr>
              <w:t xml:space="preserve"> – perskaičiuota</w:t>
            </w:r>
            <w:r w:rsidR="008A12FB">
              <w:rPr>
                <w:kern w:val="2"/>
                <w:szCs w:val="24"/>
              </w:rPr>
              <w:t>s</w:t>
            </w:r>
            <w:r w:rsidRPr="00361D91">
              <w:rPr>
                <w:kern w:val="2"/>
                <w:szCs w:val="24"/>
              </w:rPr>
              <w:t xml:space="preserve"> (pakeista</w:t>
            </w:r>
            <w:r w:rsidR="008A12FB">
              <w:rPr>
                <w:kern w:val="2"/>
                <w:szCs w:val="24"/>
              </w:rPr>
              <w:t>s</w:t>
            </w:r>
            <w:r w:rsidRPr="00361D91">
              <w:rPr>
                <w:kern w:val="2"/>
                <w:szCs w:val="24"/>
              </w:rPr>
              <w:t xml:space="preserve">) </w:t>
            </w:r>
            <w:r w:rsidR="008A12FB">
              <w:rPr>
                <w:kern w:val="2"/>
                <w:szCs w:val="24"/>
              </w:rPr>
              <w:t>įkainis</w:t>
            </w:r>
            <w:r w:rsidRPr="00361D91">
              <w:rPr>
                <w:kern w:val="2"/>
                <w:szCs w:val="24"/>
              </w:rPr>
              <w:t xml:space="preserve"> (Eur be PVM)</w:t>
            </w:r>
          </w:p>
          <w:p w14:paraId="02513B26" w14:textId="77777777" w:rsidR="00944614" w:rsidRPr="00361D91" w:rsidRDefault="00944614" w:rsidP="00944614">
            <w:pPr>
              <w:jc w:val="both"/>
              <w:textAlignment w:val="baseline"/>
              <w:rPr>
                <w:szCs w:val="24"/>
              </w:rPr>
            </w:pPr>
            <w:r w:rsidRPr="00361D91">
              <w:rPr>
                <w:kern w:val="2"/>
                <w:szCs w:val="24"/>
              </w:rPr>
              <w:t xml:space="preserve">k – pagal vartotojų kainų indeksą „Vartojimo prekės ir paslaugos“ apskaičiuotas Vartojimo prekių ir paslaugų kainų pokytis (padidėjimas arba sumažėjimas) (%). „k“ reikšmė skaičiuojama pagal formulę: </w:t>
            </w:r>
          </w:p>
          <w:p w14:paraId="0156C1DA" w14:textId="77777777" w:rsidR="00944614" w:rsidRDefault="00944614" w:rsidP="0094461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8577FA4" w14:textId="26AE5163" w:rsidR="00944614" w:rsidRPr="00361D91" w:rsidRDefault="00944614" w:rsidP="00944614">
            <w:pPr>
              <w:jc w:val="both"/>
              <w:textAlignment w:val="baseline"/>
            </w:pPr>
            <w:r w:rsidRPr="00361D91">
              <w:rPr>
                <w:kern w:val="2"/>
              </w:rPr>
              <w:t>Ind</w:t>
            </w:r>
            <w:r w:rsidRPr="00361D91">
              <w:rPr>
                <w:kern w:val="2"/>
                <w:vertAlign w:val="subscript"/>
              </w:rPr>
              <w:t>naujausias</w:t>
            </w:r>
            <w:r w:rsidRPr="00361D91">
              <w:rPr>
                <w:kern w:val="2"/>
              </w:rPr>
              <w:t xml:space="preserve"> – kreipimosi dėl </w:t>
            </w:r>
            <w:r w:rsidR="008A12FB">
              <w:rPr>
                <w:kern w:val="2"/>
              </w:rPr>
              <w:t>įkainių</w:t>
            </w:r>
            <w:r w:rsidRPr="00361D91">
              <w:rPr>
                <w:kern w:val="2"/>
              </w:rPr>
              <w:t xml:space="preserve"> peržiūros išsiuntimo kitai Šaliai dieną paskelbtas naujausias vartojimo prekių ir paslaugų indeksas „Vartojimo prekės ir paslaugos“.</w:t>
            </w:r>
          </w:p>
          <w:p w14:paraId="4FC8B74C" w14:textId="77777777" w:rsidR="00944614" w:rsidRPr="00361D91" w:rsidRDefault="00944614" w:rsidP="00944614">
            <w:pPr>
              <w:jc w:val="both"/>
            </w:pPr>
            <w:r w:rsidRPr="00361D91">
              <w:rPr>
                <w:kern w:val="2"/>
              </w:rPr>
              <w:t>Ind</w:t>
            </w:r>
            <w:r w:rsidRPr="00361D91">
              <w:rPr>
                <w:kern w:val="2"/>
                <w:vertAlign w:val="subscript"/>
              </w:rPr>
              <w:t>pradžia</w:t>
            </w:r>
            <w:r w:rsidRPr="00361D91">
              <w:rPr>
                <w:kern w:val="2"/>
              </w:rPr>
              <w:t xml:space="preserve"> – laikotarpio pradžios datos (mėnesio) vartojimo prekių ir paslaugų indeksas „Vartojimo prekės ir paslaugos“.Pirmojo perskaičiavimo atveju laikotarpio pradžia (mėnuo) yra</w:t>
            </w:r>
            <w:r w:rsidRPr="00361D91">
              <w:t xml:space="preserve">  Sutarties įsigaliojimo dienos mėnuo</w:t>
            </w:r>
            <w:r w:rsidRPr="00361D91">
              <w:rPr>
                <w:kern w:val="2"/>
                <w:szCs w:val="24"/>
                <w:shd w:val="clear" w:color="auto" w:fill="FFFFFF"/>
              </w:rPr>
              <w:t>.</w:t>
            </w:r>
            <w:r w:rsidRPr="00361D91">
              <w:rPr>
                <w:kern w:val="2"/>
              </w:rPr>
              <w:t xml:space="preserve"> Antrojo ir vėlesnių perskaičiavimų atveju laikotarpio pradžia (mėnuo) yra paskutinio perskaičiavimo metu naudotos paskelbto atitinkamo indekso reikšmės mėnuo.</w:t>
            </w:r>
          </w:p>
          <w:p w14:paraId="622CCE07" w14:textId="77777777" w:rsidR="00944614" w:rsidRPr="00361D91" w:rsidRDefault="00944614" w:rsidP="00944614">
            <w:pPr>
              <w:jc w:val="both"/>
              <w:rPr>
                <w:kern w:val="2"/>
                <w:szCs w:val="24"/>
                <w:shd w:val="clear" w:color="auto" w:fill="FFFFFF"/>
              </w:rPr>
            </w:pPr>
            <w:r w:rsidRPr="00361D91">
              <w:rPr>
                <w:kern w:val="2"/>
                <w:szCs w:val="24"/>
              </w:rPr>
              <w:t xml:space="preserve">5.3.3.7. </w:t>
            </w:r>
            <w:r w:rsidRPr="00361D91">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61D91">
              <w:rPr>
                <w:kern w:val="2"/>
                <w:szCs w:val="24"/>
                <w:shd w:val="clear" w:color="auto" w:fill="FFFFFF"/>
                <w:vertAlign w:val="subscript"/>
              </w:rPr>
              <w:t>1</w:t>
            </w:r>
            <w:r w:rsidRPr="00361D91">
              <w:rPr>
                <w:kern w:val="2"/>
                <w:szCs w:val="24"/>
                <w:shd w:val="clear" w:color="auto" w:fill="FFFFFF"/>
              </w:rPr>
              <w:t>“ suapvalinamas iki dviejų skaitmenų po kablelio.</w:t>
            </w:r>
          </w:p>
          <w:p w14:paraId="6BE8C033" w14:textId="2E3386ED" w:rsidR="00944614" w:rsidRPr="00361D91" w:rsidRDefault="00944614" w:rsidP="00944614">
            <w:pPr>
              <w:jc w:val="both"/>
              <w:rPr>
                <w:kern w:val="2"/>
                <w:szCs w:val="24"/>
                <w:shd w:val="clear" w:color="auto" w:fill="FFFFFF"/>
              </w:rPr>
            </w:pPr>
            <w:r w:rsidRPr="00361D91">
              <w:rPr>
                <w:kern w:val="2"/>
                <w:szCs w:val="24"/>
                <w:shd w:val="clear" w:color="auto" w:fill="FFFFFF"/>
              </w:rPr>
              <w:t xml:space="preserve">5.3.3.8. Šalis, siekianti Sutarties </w:t>
            </w:r>
            <w:r w:rsidR="006B6F22">
              <w:rPr>
                <w:kern w:val="2"/>
                <w:szCs w:val="24"/>
                <w:shd w:val="clear" w:color="auto" w:fill="FFFFFF"/>
              </w:rPr>
              <w:t>įkainių</w:t>
            </w:r>
            <w:r w:rsidRPr="00361D91">
              <w:rPr>
                <w:kern w:val="2"/>
                <w:szCs w:val="24"/>
                <w:shd w:val="clear" w:color="auto" w:fill="FFFFFF"/>
              </w:rPr>
              <w:t xml:space="preserve"> peržiūros, privalo raštu kreiptis į kitą Šalį ir prašyme pateikti visą reikalingą informaciją: Sutarties pavadinimą, numerį, datą, neperduotų ir neapmokėtų </w:t>
            </w:r>
            <w:r w:rsidR="006B6F22">
              <w:rPr>
                <w:kern w:val="2"/>
                <w:szCs w:val="24"/>
                <w:shd w:val="clear" w:color="auto" w:fill="FFFFFF"/>
              </w:rPr>
              <w:t>Prekių /</w:t>
            </w:r>
            <w:r w:rsidRPr="00361D91">
              <w:rPr>
                <w:kern w:val="2"/>
                <w:szCs w:val="24"/>
                <w:shd w:val="clear" w:color="auto" w:fill="FFFFFF"/>
              </w:rPr>
              <w:t xml:space="preserve">Paslaugų sąrašą su kiekiais, indekso reikšmes su nuorodomis į viešus šaltinius Valstybės duomenų agentūros Oficialiosios statistikos portale arba </w:t>
            </w:r>
            <w:r w:rsidRPr="00361D91">
              <w:rPr>
                <w:kern w:val="2"/>
                <w:szCs w:val="24"/>
                <w:bdr w:val="none" w:sz="0" w:space="0" w:color="auto" w:frame="1"/>
              </w:rPr>
              <w:t>kitus oficialius šaltinių duomenis</w:t>
            </w:r>
            <w:r w:rsidRPr="00361D91">
              <w:rPr>
                <w:kern w:val="2"/>
                <w:szCs w:val="24"/>
                <w:shd w:val="clear" w:color="auto" w:fill="FFFFFF"/>
              </w:rPr>
              <w:t>, kita svarbi informacija. Prašyme Šalis neturi teisės nurodyti kito indekso ar prašyti perskaičiavimo pagal kitą indeksą nei nurodytas šioje procedūroje.</w:t>
            </w:r>
          </w:p>
          <w:p w14:paraId="5B2266AD" w14:textId="24DB2B75" w:rsidR="00944614" w:rsidRPr="005A0902" w:rsidRDefault="00944614" w:rsidP="00944614">
            <w:pPr>
              <w:jc w:val="both"/>
              <w:rPr>
                <w:kern w:val="2"/>
                <w:szCs w:val="24"/>
                <w:shd w:val="clear" w:color="auto" w:fill="FFFFFF"/>
              </w:rPr>
            </w:pPr>
            <w:r w:rsidRPr="00361D91">
              <w:rPr>
                <w:kern w:val="2"/>
                <w:szCs w:val="24"/>
                <w:shd w:val="clear" w:color="auto" w:fill="FFFFFF"/>
              </w:rPr>
              <w:t>5</w:t>
            </w:r>
            <w:r w:rsidRPr="00361D91">
              <w:rPr>
                <w:kern w:val="2"/>
                <w:szCs w:val="24"/>
              </w:rPr>
              <w:t xml:space="preserve">.3.3.9. </w:t>
            </w:r>
            <w:r w:rsidRPr="00361D91">
              <w:rPr>
                <w:kern w:val="2"/>
                <w:szCs w:val="24"/>
                <w:shd w:val="clear" w:color="auto" w:fill="FFFFFF"/>
              </w:rPr>
              <w:t xml:space="preserve">Susitarimas turi būti sudarytas per 10 darbo dienų nuo Šalies </w:t>
            </w:r>
            <w:r w:rsidRPr="005A0902">
              <w:rPr>
                <w:kern w:val="2"/>
                <w:szCs w:val="24"/>
                <w:shd w:val="clear" w:color="auto" w:fill="FFFFFF"/>
              </w:rPr>
              <w:t>pateikto tinkamo prašymo perskaičiuoti S</w:t>
            </w:r>
            <w:r w:rsidRPr="005A0902">
              <w:rPr>
                <w:kern w:val="2"/>
                <w:szCs w:val="24"/>
              </w:rPr>
              <w:t xml:space="preserve">utarties </w:t>
            </w:r>
            <w:r w:rsidR="005A0902" w:rsidRPr="005A0902">
              <w:rPr>
                <w:kern w:val="2"/>
                <w:szCs w:val="24"/>
              </w:rPr>
              <w:t>įkainius</w:t>
            </w:r>
            <w:r w:rsidRPr="005A0902">
              <w:rPr>
                <w:kern w:val="2"/>
                <w:szCs w:val="24"/>
                <w:shd w:val="clear" w:color="auto" w:fill="FFFFFF"/>
              </w:rPr>
              <w:t xml:space="preserve">  gavimo </w:t>
            </w:r>
            <w:r w:rsidRPr="005A0902">
              <w:rPr>
                <w:kern w:val="2"/>
                <w:szCs w:val="24"/>
                <w:shd w:val="clear" w:color="auto" w:fill="FFFFFF"/>
              </w:rPr>
              <w:lastRenderedPageBreak/>
              <w:t>dienos.</w:t>
            </w:r>
          </w:p>
          <w:p w14:paraId="0872739F" w14:textId="51C9E851" w:rsidR="00944614" w:rsidRPr="005A0902" w:rsidRDefault="00944614" w:rsidP="00944614">
            <w:pPr>
              <w:pStyle w:val="Body2"/>
              <w:rPr>
                <w:color w:val="auto"/>
                <w:kern w:val="2"/>
                <w:sz w:val="24"/>
                <w:szCs w:val="24"/>
              </w:rPr>
            </w:pPr>
            <w:r w:rsidRPr="005A0902">
              <w:rPr>
                <w:kern w:val="2"/>
                <w:sz w:val="24"/>
                <w:szCs w:val="24"/>
                <w:shd w:val="clear" w:color="auto" w:fill="FFFFFF"/>
              </w:rPr>
              <w:t xml:space="preserve">5.3.3.10. </w:t>
            </w:r>
            <w:r w:rsidRPr="005A0902">
              <w:rPr>
                <w:kern w:val="2"/>
                <w:sz w:val="24"/>
                <w:szCs w:val="24"/>
                <w:bdr w:val="none" w:sz="0" w:space="0" w:color="auto" w:frame="1"/>
              </w:rPr>
              <w:t>Susitarimu Šalys neturi teisės keisti procedūroje nurodytos tvarkos ar kitų Sutarties nuostatų, išskyrus, jei keitimas atliekamas pagal VPĮ nuostatas.</w:t>
            </w:r>
          </w:p>
          <w:p w14:paraId="1D195146" w14:textId="041DE6C8" w:rsidR="009A411B" w:rsidRDefault="009A411B" w:rsidP="002E3AE0">
            <w:pPr>
              <w:rPr>
                <w:color w:val="4472C4"/>
                <w:kern w:val="2"/>
                <w:szCs w:val="24"/>
              </w:rPr>
            </w:pP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F8BFEB4" w14:textId="53EC464E" w:rsidR="006B3E98" w:rsidRDefault="00D57B3E" w:rsidP="006B3E98">
            <w:pPr>
              <w:jc w:val="both"/>
              <w:rPr>
                <w:kern w:val="2"/>
                <w:szCs w:val="24"/>
              </w:rPr>
            </w:pPr>
            <w:r w:rsidRPr="004F4F98">
              <w:rPr>
                <w:kern w:val="2"/>
                <w:szCs w:val="24"/>
              </w:rPr>
              <w:t>5.4.1. Pirkėjas numato galimybę įsigyti Techninėje specifikacijoje  nenurodytų, tačiau su pirkimo objektu susijusių P</w:t>
            </w:r>
            <w:r>
              <w:rPr>
                <w:kern w:val="2"/>
                <w:szCs w:val="24"/>
              </w:rPr>
              <w:t>aslaugų</w:t>
            </w:r>
            <w:r w:rsidRPr="004F4F98">
              <w:rPr>
                <w:kern w:val="2"/>
                <w:szCs w:val="24"/>
              </w:rPr>
              <w:t xml:space="preserve"> (toliau – Nenumatytos p</w:t>
            </w:r>
            <w:r>
              <w:rPr>
                <w:kern w:val="2"/>
                <w:szCs w:val="24"/>
              </w:rPr>
              <w:t>aslaugos</w:t>
            </w:r>
            <w:r w:rsidRPr="004F4F98">
              <w:rPr>
                <w:kern w:val="2"/>
                <w:szCs w:val="24"/>
              </w:rPr>
              <w:t xml:space="preserve">) neviršijant 10 (dešimt) proc. </w:t>
            </w:r>
            <w:r w:rsidR="006B3E98">
              <w:rPr>
                <w:kern w:val="2"/>
                <w:szCs w:val="24"/>
              </w:rPr>
              <w:t xml:space="preserve">Pradinės Sutarties vertės. </w:t>
            </w:r>
          </w:p>
          <w:p w14:paraId="3AFF36FC" w14:textId="5851C480" w:rsidR="009A411B" w:rsidRDefault="00D57B3E" w:rsidP="006B3E98">
            <w:pPr>
              <w:jc w:val="both"/>
              <w:rPr>
                <w:kern w:val="2"/>
                <w:szCs w:val="24"/>
              </w:rPr>
            </w:pPr>
            <w:r w:rsidRPr="004F4F98">
              <w:rPr>
                <w:kern w:val="2"/>
                <w:szCs w:val="24"/>
              </w:rPr>
              <w:t>5.4.2. Už Nenumatytas p</w:t>
            </w:r>
            <w:r>
              <w:rPr>
                <w:kern w:val="2"/>
                <w:szCs w:val="24"/>
              </w:rPr>
              <w:t>aslaugas</w:t>
            </w:r>
            <w:r w:rsidRPr="004F4F98">
              <w:rPr>
                <w:kern w:val="2"/>
                <w:szCs w:val="24"/>
              </w:rPr>
              <w:t xml:space="preserve"> bus apmokama ne didesnėmis nei užsakymo dieną tiekėjo prekybos vietoje, kataloge ar interneto svetainėje nurodytomis galiojančiomis šių p</w:t>
            </w:r>
            <w:r>
              <w:rPr>
                <w:kern w:val="2"/>
                <w:szCs w:val="24"/>
              </w:rPr>
              <w:t>aslaugų</w:t>
            </w:r>
            <w:r w:rsidRPr="004F4F98">
              <w:rPr>
                <w:kern w:val="2"/>
                <w:szCs w:val="24"/>
              </w:rPr>
              <w:t xml:space="preserve"> kainomis arba, jei tokios kainos neskelbiamos, tiekėjo pasiūlytomis, konkurencingomis ir rinką atitinkančiomis kainomis. Nenumatytų p</w:t>
            </w:r>
            <w:r>
              <w:rPr>
                <w:kern w:val="2"/>
                <w:szCs w:val="24"/>
              </w:rPr>
              <w:t>aslaugų</w:t>
            </w:r>
            <w:r w:rsidRPr="004F4F98">
              <w:rPr>
                <w:kern w:val="2"/>
                <w:szCs w:val="24"/>
              </w:rPr>
              <w:t xml:space="preserve"> kaina su Pirkėju turi būti derinama iš anksto. Gavęs Tiekėjo pateiktas Nenumatytų p</w:t>
            </w:r>
            <w:r>
              <w:rPr>
                <w:kern w:val="2"/>
                <w:szCs w:val="24"/>
              </w:rPr>
              <w:t>aslaugų</w:t>
            </w:r>
            <w:r w:rsidRPr="004F4F98">
              <w:rPr>
                <w:kern w:val="2"/>
                <w:szCs w:val="24"/>
              </w:rPr>
              <w:t xml:space="preserve"> kainas (komercinį pasiūlymą), Pirkėjas atlieka rinkos kainų tyrimą (apklausą telefonu ir / ar raštu, ir / ar paiešką elektroninėje erdvėje ar kt.), tokiu būdu įvertindamas, ar Tiekėjo pateiktos Nenumatytų p</w:t>
            </w:r>
            <w:r>
              <w:rPr>
                <w:kern w:val="2"/>
                <w:szCs w:val="24"/>
              </w:rPr>
              <w:t>aslaugų</w:t>
            </w:r>
            <w:r w:rsidRPr="004F4F98">
              <w:rPr>
                <w:kern w:val="2"/>
                <w:szCs w:val="24"/>
              </w:rPr>
              <w:t xml:space="preserve"> kainos atitinka rinkos kainas. Nustačius, kad Tiekėjo pasiūlytos Nenumatytų p</w:t>
            </w:r>
            <w:r>
              <w:rPr>
                <w:kern w:val="2"/>
                <w:szCs w:val="24"/>
              </w:rPr>
              <w:t>aslaugų</w:t>
            </w:r>
            <w:r w:rsidRPr="004F4F98">
              <w:rPr>
                <w:kern w:val="2"/>
                <w:szCs w:val="24"/>
              </w:rPr>
              <w:t xml:space="preserve"> kainos yra didesnės nei rinkos, Pirkėjas prašo Tiekėjo jas sumažinti. Tiekėjui nesutikus sumažinti Nenumatytų p</w:t>
            </w:r>
            <w:r>
              <w:rPr>
                <w:kern w:val="2"/>
                <w:szCs w:val="24"/>
              </w:rPr>
              <w:t>aslaugų</w:t>
            </w:r>
            <w:r w:rsidRPr="004F4F98">
              <w:rPr>
                <w:kern w:val="2"/>
                <w:szCs w:val="24"/>
              </w:rPr>
              <w:t xml:space="preserve"> kainos iki rinkos kainos, Pirkėjas pasilieka teisę Nenumatytas p</w:t>
            </w:r>
            <w:r>
              <w:rPr>
                <w:kern w:val="2"/>
                <w:szCs w:val="24"/>
              </w:rPr>
              <w:t>aslaugas</w:t>
            </w:r>
            <w:r w:rsidRPr="004F4F98">
              <w:rPr>
                <w:kern w:val="2"/>
                <w:szCs w:val="24"/>
              </w:rPr>
              <w:t xml:space="preserve"> įsigyti atskiru pirkimu.</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1BC2E680" w14:textId="4C45B082" w:rsidR="009A411B" w:rsidRDefault="00D57B3E" w:rsidP="00A14157">
            <w:pPr>
              <w:jc w:val="both"/>
              <w:rPr>
                <w:color w:val="000000"/>
                <w:kern w:val="2"/>
                <w:szCs w:val="24"/>
                <w:shd w:val="clear" w:color="auto" w:fill="FFFFFF"/>
              </w:rPr>
            </w:pP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w:t>
            </w:r>
            <w:r w:rsidRPr="00EB62B0">
              <w:rPr>
                <w:kern w:val="2"/>
                <w:szCs w:val="24"/>
                <w:shd w:val="clear" w:color="auto" w:fill="FFFFFF"/>
              </w:rPr>
              <w:t>rekių</w:t>
            </w:r>
            <w:r>
              <w:rPr>
                <w:kern w:val="2"/>
                <w:szCs w:val="24"/>
                <w:shd w:val="clear" w:color="auto" w:fill="FFFFFF"/>
              </w:rPr>
              <w:t xml:space="preserve"> ir/arba Paslaugų</w:t>
            </w:r>
            <w:r w:rsidRPr="00EB62B0">
              <w:rPr>
                <w:kern w:val="2"/>
                <w:szCs w:val="24"/>
                <w:shd w:val="clear" w:color="auto" w:fill="FFFFFF"/>
              </w:rPr>
              <w:t xml:space="preserve"> perdavimo-priėmimo akto arba kito </w:t>
            </w:r>
            <w:r>
              <w:rPr>
                <w:kern w:val="2"/>
                <w:szCs w:val="24"/>
                <w:shd w:val="clear" w:color="auto" w:fill="FFFFFF"/>
              </w:rPr>
              <w:t>P</w:t>
            </w:r>
            <w:r w:rsidRPr="00EB62B0">
              <w:rPr>
                <w:kern w:val="2"/>
                <w:szCs w:val="24"/>
                <w:shd w:val="clear" w:color="auto" w:fill="FFFFFF"/>
              </w:rPr>
              <w:t>rekių</w:t>
            </w:r>
            <w:r>
              <w:rPr>
                <w:kern w:val="2"/>
                <w:szCs w:val="24"/>
                <w:shd w:val="clear" w:color="auto" w:fill="FFFFFF"/>
              </w:rPr>
              <w:t xml:space="preserve"> ir/arba Paslaugų</w:t>
            </w:r>
            <w:r w:rsidRPr="00EB62B0">
              <w:rPr>
                <w:kern w:val="2"/>
                <w:szCs w:val="24"/>
                <w:shd w:val="clear" w:color="auto" w:fill="FFFFFF"/>
              </w:rPr>
              <w:t xml:space="preserve"> pristatymą patvirtinančio dokumento gavimo dienos. Tiekėjo pateiktoje Sąskaitoje turi būti nurodytas Sutarties numeris.</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16F9ACF9" w14:textId="3873F20E" w:rsidR="00695C22" w:rsidRDefault="000B7416" w:rsidP="00695C22">
            <w:pPr>
              <w:jc w:val="both"/>
              <w:rPr>
                <w:kern w:val="2"/>
                <w:szCs w:val="24"/>
              </w:rPr>
            </w:pPr>
            <w:r w:rsidRPr="00695C22">
              <w:rPr>
                <w:kern w:val="2"/>
                <w:szCs w:val="24"/>
              </w:rPr>
              <w:t>6.1.1.</w:t>
            </w:r>
            <w:r w:rsidR="00695C22" w:rsidRPr="00695C22">
              <w:rPr>
                <w:kern w:val="2"/>
                <w:szCs w:val="24"/>
              </w:rPr>
              <w:t xml:space="preserve"> </w:t>
            </w:r>
            <w:r w:rsidR="000F7F14">
              <w:rPr>
                <w:kern w:val="2"/>
                <w:szCs w:val="24"/>
              </w:rPr>
              <w:t>Tiekėjas</w:t>
            </w:r>
            <w:r w:rsidR="00695C22" w:rsidRPr="00695C22">
              <w:rPr>
                <w:kern w:val="2"/>
                <w:szCs w:val="24"/>
              </w:rPr>
              <w:t xml:space="preserve"> garantuoja tiekiamų </w:t>
            </w:r>
            <w:r w:rsidR="008F1D8C">
              <w:rPr>
                <w:kern w:val="2"/>
                <w:szCs w:val="24"/>
              </w:rPr>
              <w:t>P</w:t>
            </w:r>
            <w:r w:rsidR="00695C22" w:rsidRPr="00695C22">
              <w:rPr>
                <w:kern w:val="2"/>
                <w:szCs w:val="24"/>
              </w:rPr>
              <w:t>rekių</w:t>
            </w:r>
            <w:r w:rsidR="008F1D8C">
              <w:rPr>
                <w:kern w:val="2"/>
                <w:szCs w:val="24"/>
              </w:rPr>
              <w:t xml:space="preserve"> ir teikiamų Paslaugų</w:t>
            </w:r>
            <w:r w:rsidR="00695C22" w:rsidRPr="00695C22">
              <w:rPr>
                <w:kern w:val="2"/>
                <w:szCs w:val="24"/>
              </w:rPr>
              <w:t xml:space="preserve"> kokybę.</w:t>
            </w:r>
          </w:p>
          <w:p w14:paraId="2B34B917" w14:textId="77777777" w:rsidR="009A411B" w:rsidRDefault="00032551" w:rsidP="005635AE">
            <w:pPr>
              <w:jc w:val="both"/>
              <w:rPr>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rekes</w:t>
            </w:r>
            <w:r w:rsidR="008F1D8C">
              <w:rPr>
                <w:szCs w:val="24"/>
              </w:rPr>
              <w:t xml:space="preserve"> arba suteikia nekokybiškas</w:t>
            </w:r>
            <w:r w:rsidRPr="00133F17">
              <w:rPr>
                <w:szCs w:val="24"/>
              </w:rPr>
              <w:t>,</w:t>
            </w:r>
            <w:r w:rsidR="008F1D8C">
              <w:rPr>
                <w:szCs w:val="24"/>
              </w:rPr>
              <w:t xml:space="preserve"> neatitinkančias šios Sutarties sąlygų paslaugas, Tiekėjas</w:t>
            </w:r>
            <w:r w:rsidRPr="00133F17">
              <w:rPr>
                <w:szCs w:val="24"/>
              </w:rPr>
              <w:t xml:space="preserve"> privalo ne vėliau kaip per 5 darbo dienas nuo Pirkėjo pranešimo jas pakeisti kokybiškomis, atitinkančiomis šios Sutarties sąlygas </w:t>
            </w:r>
            <w:r w:rsidR="008F1D8C">
              <w:rPr>
                <w:szCs w:val="24"/>
              </w:rPr>
              <w:t>P</w:t>
            </w:r>
            <w:r w:rsidRPr="00133F17">
              <w:rPr>
                <w:szCs w:val="24"/>
              </w:rPr>
              <w:t>rekėmis</w:t>
            </w:r>
            <w:r w:rsidR="005635AE">
              <w:rPr>
                <w:szCs w:val="24"/>
              </w:rPr>
              <w:t>,</w:t>
            </w:r>
            <w:r w:rsidR="008F1D8C">
              <w:rPr>
                <w:szCs w:val="24"/>
              </w:rPr>
              <w:t xml:space="preserve"> arba atitinkamai </w:t>
            </w:r>
            <w:r w:rsidR="005635AE">
              <w:rPr>
                <w:szCs w:val="24"/>
              </w:rPr>
              <w:t>– kokybiškomis, atitinkančiomis šios Sutarties sąlygas Paslaugomis</w:t>
            </w:r>
            <w:r w:rsidRPr="00133F17">
              <w:rPr>
                <w:szCs w:val="24"/>
              </w:rPr>
              <w:t>.</w:t>
            </w:r>
          </w:p>
          <w:p w14:paraId="57AC26E5" w14:textId="7B09349F" w:rsidR="005635AE" w:rsidRPr="00695C22" w:rsidRDefault="005635AE" w:rsidP="005635AE">
            <w:pPr>
              <w:jc w:val="both"/>
              <w:rPr>
                <w:kern w:val="2"/>
                <w:szCs w:val="24"/>
              </w:rPr>
            </w:pP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lastRenderedPageBreak/>
              <w:t>6.2. Garantinė priežiūra</w:t>
            </w:r>
          </w:p>
        </w:tc>
        <w:tc>
          <w:tcPr>
            <w:tcW w:w="6831" w:type="dxa"/>
            <w:gridSpan w:val="2"/>
          </w:tcPr>
          <w:p w14:paraId="6634288B" w14:textId="0C905817" w:rsidR="00032551" w:rsidRDefault="00032551" w:rsidP="0066626A">
            <w:pPr>
              <w:tabs>
                <w:tab w:val="left" w:pos="0"/>
              </w:tabs>
              <w:autoSpaceDE w:val="0"/>
              <w:autoSpaceDN w:val="0"/>
              <w:adjustRightInd w:val="0"/>
              <w:jc w:val="both"/>
              <w:rPr>
                <w:kern w:val="2"/>
                <w:szCs w:val="24"/>
              </w:rPr>
            </w:pPr>
            <w:r w:rsidRPr="00695C22">
              <w:rPr>
                <w:kern w:val="2"/>
                <w:szCs w:val="24"/>
              </w:rPr>
              <w:t>6.</w:t>
            </w:r>
            <w:r w:rsidR="006B41C7">
              <w:rPr>
                <w:kern w:val="2"/>
                <w:szCs w:val="24"/>
              </w:rPr>
              <w:t>2</w:t>
            </w:r>
            <w:r w:rsidRPr="00695C22">
              <w:rPr>
                <w:kern w:val="2"/>
                <w:szCs w:val="24"/>
              </w:rPr>
              <w:t>.</w:t>
            </w:r>
            <w:r w:rsidR="006B41C7">
              <w:rPr>
                <w:kern w:val="2"/>
                <w:szCs w:val="24"/>
              </w:rPr>
              <w:t>1</w:t>
            </w:r>
            <w:r w:rsidRPr="00695C22">
              <w:rPr>
                <w:kern w:val="2"/>
                <w:szCs w:val="24"/>
              </w:rPr>
              <w:t>.</w:t>
            </w:r>
            <w:r>
              <w:rPr>
                <w:kern w:val="2"/>
                <w:szCs w:val="24"/>
              </w:rPr>
              <w:t xml:space="preserve"> Tiekėjas</w:t>
            </w:r>
            <w:r w:rsidRPr="00695C22">
              <w:rPr>
                <w:szCs w:val="24"/>
              </w:rPr>
              <w:t xml:space="preserve"> visą Sutarties galiojimo laikotarpį nuo </w:t>
            </w:r>
            <w:r w:rsidR="00D17324">
              <w:rPr>
                <w:szCs w:val="24"/>
              </w:rPr>
              <w:t>P</w:t>
            </w:r>
            <w:r w:rsidRPr="00695C22">
              <w:rPr>
                <w:szCs w:val="24"/>
              </w:rPr>
              <w:t xml:space="preserve">rekių priėmimo-perdavimo akto abiejų Šalių pasirašymo dienos neatlygintinai teikia Pirkėjui </w:t>
            </w:r>
            <w:r w:rsidR="00D17324">
              <w:rPr>
                <w:szCs w:val="24"/>
              </w:rPr>
              <w:t>P</w:t>
            </w:r>
            <w:r w:rsidRPr="00695C22">
              <w:rPr>
                <w:szCs w:val="24"/>
              </w:rPr>
              <w:t xml:space="preserve">rekių aptarnavimo </w:t>
            </w:r>
            <w:r>
              <w:rPr>
                <w:szCs w:val="24"/>
              </w:rPr>
              <w:t xml:space="preserve">ir priežiūros </w:t>
            </w:r>
            <w:r w:rsidRPr="00695C22">
              <w:rPr>
                <w:szCs w:val="24"/>
              </w:rPr>
              <w:t>paslaugas, kaip nustatyta Sutarties priede</w:t>
            </w:r>
            <w:r>
              <w:rPr>
                <w:szCs w:val="24"/>
              </w:rPr>
              <w:t xml:space="preserve"> Nr.1</w:t>
            </w:r>
            <w:r w:rsidRPr="00695C22">
              <w:rPr>
                <w:szCs w:val="24"/>
              </w:rPr>
              <w:t>.</w:t>
            </w:r>
          </w:p>
          <w:p w14:paraId="0FF3F29F" w14:textId="3AA9AA95" w:rsidR="00695C22" w:rsidRPr="00296F69" w:rsidRDefault="00695C22" w:rsidP="0066626A">
            <w:pPr>
              <w:tabs>
                <w:tab w:val="left" w:pos="0"/>
              </w:tabs>
              <w:autoSpaceDE w:val="0"/>
              <w:autoSpaceDN w:val="0"/>
              <w:adjustRightInd w:val="0"/>
              <w:jc w:val="both"/>
              <w:rPr>
                <w:rFonts w:eastAsia="Calibri"/>
                <w:color w:val="000000"/>
                <w:sz w:val="22"/>
                <w:szCs w:val="22"/>
              </w:rPr>
            </w:pPr>
            <w:r>
              <w:rPr>
                <w:kern w:val="2"/>
                <w:szCs w:val="24"/>
              </w:rPr>
              <w:t>6.2.</w:t>
            </w:r>
            <w:r w:rsidR="006B41C7">
              <w:rPr>
                <w:kern w:val="2"/>
                <w:szCs w:val="24"/>
              </w:rPr>
              <w:t>2</w:t>
            </w:r>
            <w:r>
              <w:rPr>
                <w:kern w:val="2"/>
                <w:szCs w:val="24"/>
              </w:rPr>
              <w:t xml:space="preserve">. Tiekėjas užtikrina </w:t>
            </w:r>
            <w:r w:rsidR="00E941AB">
              <w:rPr>
                <w:kern w:val="2"/>
                <w:szCs w:val="24"/>
              </w:rPr>
              <w:t>Prekių</w:t>
            </w:r>
            <w:r>
              <w:rPr>
                <w:kern w:val="2"/>
                <w:szCs w:val="24"/>
              </w:rPr>
              <w:t xml:space="preserve"> priežiūrą visą </w:t>
            </w:r>
            <w:r w:rsidR="00E941AB">
              <w:rPr>
                <w:kern w:val="2"/>
                <w:szCs w:val="24"/>
              </w:rPr>
              <w:t>Sutarties galiojimo l</w:t>
            </w:r>
            <w:r>
              <w:rPr>
                <w:kern w:val="2"/>
                <w:szCs w:val="24"/>
              </w:rPr>
              <w:t xml:space="preserve">aikotarpį.  </w:t>
            </w:r>
            <w:r w:rsidRPr="00296F69">
              <w:rPr>
                <w:rFonts w:eastAsia="Calibri"/>
                <w:color w:val="000000"/>
                <w:sz w:val="22"/>
                <w:szCs w:val="22"/>
              </w:rPr>
              <w:t xml:space="preserve">Priežiūra suprantama kaip bet koks </w:t>
            </w:r>
            <w:r w:rsidR="00E941AB">
              <w:rPr>
                <w:rFonts w:eastAsia="Calibri"/>
                <w:color w:val="000000"/>
                <w:sz w:val="22"/>
                <w:szCs w:val="22"/>
              </w:rPr>
              <w:t>Prekių</w:t>
            </w:r>
            <w:r w:rsidRPr="00296F69">
              <w:rPr>
                <w:rFonts w:eastAsia="Calibri"/>
                <w:color w:val="000000"/>
                <w:sz w:val="22"/>
                <w:szCs w:val="22"/>
              </w:rPr>
              <w:t xml:space="preserve"> aptarnavimas, techninės priežiūros atlikimas, remontas, terminalo eksploatacinių medžiagų keitimas ir panašiai.</w:t>
            </w:r>
          </w:p>
          <w:p w14:paraId="4223F01B" w14:textId="6BF40B3F" w:rsidR="0066626A" w:rsidRDefault="0066626A" w:rsidP="000B7416">
            <w:pPr>
              <w:jc w:val="both"/>
              <w:rPr>
                <w:kern w:val="2"/>
                <w:szCs w:val="24"/>
              </w:rPr>
            </w:pPr>
            <w:r>
              <w:rPr>
                <w:kern w:val="2"/>
                <w:szCs w:val="24"/>
              </w:rPr>
              <w:t>6.2.</w:t>
            </w:r>
            <w:r w:rsidR="006B41C7">
              <w:rPr>
                <w:kern w:val="2"/>
                <w:szCs w:val="24"/>
              </w:rPr>
              <w:t>3</w:t>
            </w:r>
            <w:r>
              <w:rPr>
                <w:kern w:val="2"/>
                <w:szCs w:val="24"/>
              </w:rPr>
              <w:t xml:space="preserve">. </w:t>
            </w:r>
            <w:r w:rsidR="00347512">
              <w:rPr>
                <w:kern w:val="2"/>
                <w:szCs w:val="24"/>
              </w:rPr>
              <w:t>Pirkėjui</w:t>
            </w:r>
            <w:r>
              <w:rPr>
                <w:kern w:val="2"/>
                <w:szCs w:val="24"/>
              </w:rPr>
              <w:t xml:space="preserve"> informavus apie </w:t>
            </w:r>
            <w:r w:rsidR="00E941AB">
              <w:rPr>
                <w:kern w:val="2"/>
                <w:szCs w:val="24"/>
              </w:rPr>
              <w:t>Prekės (-ių)</w:t>
            </w:r>
            <w:r>
              <w:rPr>
                <w:kern w:val="2"/>
                <w:szCs w:val="24"/>
              </w:rPr>
              <w:t xml:space="preserve"> darbo sutrikimą arba gedimą, Tiekėjas turi atvykti ne vėliau kaip:</w:t>
            </w:r>
          </w:p>
          <w:p w14:paraId="1A9F03CC" w14:textId="52B894B3" w:rsidR="0066626A" w:rsidRDefault="0066626A" w:rsidP="000B7416">
            <w:pPr>
              <w:jc w:val="both"/>
              <w:rPr>
                <w:kern w:val="2"/>
                <w:szCs w:val="24"/>
              </w:rPr>
            </w:pPr>
            <w:r>
              <w:rPr>
                <w:kern w:val="2"/>
                <w:szCs w:val="24"/>
              </w:rPr>
              <w:t>6.2.</w:t>
            </w:r>
            <w:r w:rsidR="006B41C7">
              <w:rPr>
                <w:kern w:val="2"/>
                <w:szCs w:val="24"/>
              </w:rPr>
              <w:t>3</w:t>
            </w:r>
            <w:r>
              <w:rPr>
                <w:kern w:val="2"/>
                <w:szCs w:val="24"/>
              </w:rPr>
              <w:t>.1. per 4 val., jei pranešimas gautas darbo dienomis nuo 8 iki 17 val.;</w:t>
            </w:r>
          </w:p>
          <w:p w14:paraId="51FEF224" w14:textId="0186385B" w:rsidR="00695C22" w:rsidRPr="009C58E7" w:rsidRDefault="0066626A" w:rsidP="000B7416">
            <w:pPr>
              <w:jc w:val="both"/>
              <w:rPr>
                <w:kern w:val="2"/>
                <w:szCs w:val="24"/>
              </w:rPr>
            </w:pPr>
            <w:r w:rsidRPr="009C58E7">
              <w:rPr>
                <w:kern w:val="2"/>
                <w:szCs w:val="24"/>
              </w:rPr>
              <w:t>6.2.</w:t>
            </w:r>
            <w:r w:rsidR="006B41C7">
              <w:rPr>
                <w:kern w:val="2"/>
                <w:szCs w:val="24"/>
              </w:rPr>
              <w:t>3</w:t>
            </w:r>
            <w:r w:rsidRPr="009C58E7">
              <w:rPr>
                <w:kern w:val="2"/>
                <w:szCs w:val="24"/>
              </w:rPr>
              <w:t xml:space="preserve">.2. ne vėliau kaip kitą darbo dieną iki 12 val., jei pranešimas gautas po 17 val. arba savaitgalį.  </w:t>
            </w:r>
          </w:p>
          <w:p w14:paraId="7546BAEC" w14:textId="2238A6D8" w:rsidR="009C204E" w:rsidRPr="009C58E7" w:rsidRDefault="009C204E" w:rsidP="009C204E">
            <w:pPr>
              <w:tabs>
                <w:tab w:val="left" w:pos="-142"/>
              </w:tabs>
              <w:autoSpaceDE w:val="0"/>
              <w:autoSpaceDN w:val="0"/>
              <w:adjustRightInd w:val="0"/>
              <w:ind w:hanging="720"/>
              <w:jc w:val="both"/>
              <w:rPr>
                <w:rFonts w:eastAsia="Calibri"/>
                <w:color w:val="000000"/>
                <w:szCs w:val="24"/>
              </w:rPr>
            </w:pPr>
            <w:r w:rsidRPr="009C58E7">
              <w:rPr>
                <w:kern w:val="2"/>
                <w:szCs w:val="24"/>
              </w:rPr>
              <w:t>6.2.3. 6.2.</w:t>
            </w:r>
            <w:r w:rsidR="006B41C7">
              <w:rPr>
                <w:kern w:val="2"/>
                <w:szCs w:val="24"/>
              </w:rPr>
              <w:t>4</w:t>
            </w:r>
            <w:r w:rsidRPr="009C58E7">
              <w:rPr>
                <w:kern w:val="2"/>
                <w:szCs w:val="24"/>
              </w:rPr>
              <w:t xml:space="preserve">. </w:t>
            </w:r>
            <w:r w:rsidRPr="009C58E7">
              <w:rPr>
                <w:rFonts w:eastAsia="Calibri"/>
                <w:color w:val="000000"/>
                <w:szCs w:val="24"/>
              </w:rPr>
              <w:t xml:space="preserve">Priežiūros ir sutrikimų registravimo pagalbos tarnyboje, telefonu ir elektroniniu paštu </w:t>
            </w:r>
            <w:r w:rsidR="00DB41C9">
              <w:rPr>
                <w:rFonts w:eastAsia="Calibri"/>
                <w:color w:val="000000"/>
                <w:szCs w:val="24"/>
              </w:rPr>
              <w:t xml:space="preserve">priežiūros </w:t>
            </w:r>
            <w:r w:rsidRPr="009C58E7">
              <w:rPr>
                <w:rFonts w:eastAsia="Calibri"/>
                <w:color w:val="000000"/>
                <w:szCs w:val="24"/>
              </w:rPr>
              <w:t xml:space="preserve">paslaugos turi būti teikiamos 24 valandos per parą, 7 dienas per savaitę (24x7x365). </w:t>
            </w:r>
          </w:p>
          <w:p w14:paraId="4F41E0E0" w14:textId="1437E59F" w:rsidR="00695C22" w:rsidRDefault="00347512" w:rsidP="000B7416">
            <w:pPr>
              <w:jc w:val="both"/>
              <w:rPr>
                <w:kern w:val="2"/>
                <w:szCs w:val="24"/>
              </w:rPr>
            </w:pPr>
            <w:r>
              <w:rPr>
                <w:kern w:val="2"/>
                <w:szCs w:val="24"/>
              </w:rPr>
              <w:t>6.2.</w:t>
            </w:r>
            <w:r w:rsidR="00E01E01">
              <w:rPr>
                <w:kern w:val="2"/>
                <w:szCs w:val="24"/>
              </w:rPr>
              <w:t>5</w:t>
            </w:r>
            <w:r>
              <w:rPr>
                <w:kern w:val="2"/>
                <w:szCs w:val="24"/>
              </w:rPr>
              <w:t>. Gedimo šalinimo laikas priklauso nuo gedimo pobūdžio ir sudėtingumo. Gedimas turi būti pašalintas:</w:t>
            </w:r>
          </w:p>
          <w:p w14:paraId="69D00D12" w14:textId="617897EB" w:rsidR="00347512" w:rsidRDefault="00347512" w:rsidP="000B7416">
            <w:pPr>
              <w:jc w:val="both"/>
              <w:rPr>
                <w:kern w:val="2"/>
                <w:szCs w:val="24"/>
              </w:rPr>
            </w:pPr>
            <w:r>
              <w:rPr>
                <w:kern w:val="2"/>
                <w:szCs w:val="24"/>
              </w:rPr>
              <w:t>6.2.</w:t>
            </w:r>
            <w:r w:rsidR="00E01E01">
              <w:rPr>
                <w:kern w:val="2"/>
                <w:szCs w:val="24"/>
              </w:rPr>
              <w:t>5</w:t>
            </w:r>
            <w:r>
              <w:rPr>
                <w:kern w:val="2"/>
                <w:szCs w:val="24"/>
              </w:rPr>
              <w:t>.1. gedimo identifikavimo metu, jei gedimas nesudėtingas. Nesudėtingu gedimu laikomas gedimas, kurio pašalinimui reikia ne daugiau kaip 4 darbo valandų.</w:t>
            </w:r>
          </w:p>
          <w:p w14:paraId="0147A9B9" w14:textId="58570CF9" w:rsidR="00347512" w:rsidRDefault="00347512" w:rsidP="000B7416">
            <w:pPr>
              <w:jc w:val="both"/>
              <w:rPr>
                <w:kern w:val="2"/>
                <w:szCs w:val="24"/>
              </w:rPr>
            </w:pPr>
            <w:r>
              <w:rPr>
                <w:kern w:val="2"/>
                <w:szCs w:val="24"/>
              </w:rPr>
              <w:t>6.2.</w:t>
            </w:r>
            <w:r w:rsidR="00E01E01">
              <w:rPr>
                <w:kern w:val="2"/>
                <w:szCs w:val="24"/>
              </w:rPr>
              <w:t>5</w:t>
            </w:r>
            <w:r>
              <w:rPr>
                <w:kern w:val="2"/>
                <w:szCs w:val="24"/>
              </w:rPr>
              <w:t>.2. ne vėliau kaip per 48 valandas, jei nereikia keisti esminių terminalo dalių.</w:t>
            </w:r>
          </w:p>
          <w:p w14:paraId="7A247FF9" w14:textId="0750EEC7" w:rsidR="00347512" w:rsidRDefault="00347512" w:rsidP="000B7416">
            <w:pPr>
              <w:jc w:val="both"/>
              <w:rPr>
                <w:kern w:val="2"/>
                <w:szCs w:val="24"/>
              </w:rPr>
            </w:pPr>
            <w:r>
              <w:rPr>
                <w:kern w:val="2"/>
                <w:szCs w:val="24"/>
              </w:rPr>
              <w:t>6.2.</w:t>
            </w:r>
            <w:r w:rsidR="00E01E01">
              <w:rPr>
                <w:kern w:val="2"/>
                <w:szCs w:val="24"/>
              </w:rPr>
              <w:t>5</w:t>
            </w:r>
            <w:r>
              <w:rPr>
                <w:kern w:val="2"/>
                <w:szCs w:val="24"/>
              </w:rPr>
              <w:t xml:space="preserve">.3. Per Pirkėjo ir Tiekėjo sutartą terminą, jei reikia keisti esmines terminalo dalis. </w:t>
            </w:r>
          </w:p>
          <w:p w14:paraId="25BDB5F1" w14:textId="6E8EEC37" w:rsidR="000B7416" w:rsidRPr="00851586" w:rsidRDefault="000B7416" w:rsidP="000B7416">
            <w:pPr>
              <w:jc w:val="both"/>
              <w:rPr>
                <w:szCs w:val="24"/>
                <w:lang w:eastAsia="lt-LT"/>
                <w14:textOutline w14:w="0" w14:cap="flat" w14:cmpd="sng" w14:algn="ctr">
                  <w14:noFill/>
                  <w14:prstDash w14:val="solid"/>
                  <w14:bevel/>
                </w14:textOutline>
              </w:rPr>
            </w:pPr>
            <w:r w:rsidRPr="00851586">
              <w:rPr>
                <w:szCs w:val="24"/>
                <w:lang w:eastAsia="lt-LT"/>
                <w14:textOutline w14:w="0" w14:cap="flat" w14:cmpd="sng" w14:algn="ctr">
                  <w14:noFill/>
                  <w14:prstDash w14:val="solid"/>
                  <w14:bevel/>
                </w14:textOutline>
              </w:rPr>
              <w:t>6.2.</w:t>
            </w:r>
            <w:r w:rsidR="00AB0217">
              <w:rPr>
                <w:szCs w:val="24"/>
                <w:lang w:eastAsia="lt-LT"/>
                <w14:textOutline w14:w="0" w14:cap="flat" w14:cmpd="sng" w14:algn="ctr">
                  <w14:noFill/>
                  <w14:prstDash w14:val="solid"/>
                  <w14:bevel/>
                </w14:textOutline>
              </w:rPr>
              <w:t>6</w:t>
            </w:r>
            <w:r w:rsidRPr="00851586">
              <w:rPr>
                <w:szCs w:val="24"/>
                <w:lang w:eastAsia="lt-LT"/>
                <w14:textOutline w14:w="0" w14:cap="flat" w14:cmpd="sng" w14:algn="ctr">
                  <w14:noFill/>
                  <w14:prstDash w14:val="solid"/>
                  <w14:bevel/>
                </w14:textOutline>
              </w:rPr>
              <w:t xml:space="preserve">. Pirkėjo pranešimai Tiekėjui apie gedimus turi būti perduoti el. paštu </w:t>
            </w:r>
            <w:r w:rsidRPr="00851586">
              <w:rPr>
                <w:color w:val="2E74B5" w:themeColor="accent5" w:themeShade="BF"/>
                <w:szCs w:val="24"/>
                <w:lang w:eastAsia="lt-LT"/>
                <w14:textOutline w14:w="0" w14:cap="flat" w14:cmpd="sng" w14:algn="ctr">
                  <w14:noFill/>
                  <w14:prstDash w14:val="solid"/>
                  <w14:bevel/>
                </w14:textOutline>
              </w:rPr>
              <w:t>______________________</w:t>
            </w:r>
            <w:r w:rsidRPr="00851586">
              <w:rPr>
                <w:szCs w:val="24"/>
                <w:lang w:eastAsia="lt-LT"/>
                <w14:textOutline w14:w="0" w14:cap="flat" w14:cmpd="sng" w14:algn="ctr">
                  <w14:noFill/>
                  <w14:prstDash w14:val="solid"/>
                  <w14:bevel/>
                </w14:textOutline>
              </w:rPr>
              <w:t>.</w:t>
            </w:r>
          </w:p>
          <w:p w14:paraId="0067EF66" w14:textId="45FB7696" w:rsidR="009A411B" w:rsidRPr="00851586" w:rsidRDefault="009A411B" w:rsidP="00A325FF">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lastRenderedPageBreak/>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2F0282CE" w:rsidR="009A411B" w:rsidRDefault="009A411B" w:rsidP="00A14157">
            <w:pPr>
              <w:jc w:val="both"/>
              <w:rPr>
                <w:color w:val="000000"/>
                <w:kern w:val="2"/>
                <w:szCs w:val="24"/>
              </w:rPr>
            </w:pPr>
            <w:r w:rsidRPr="00EB62B0">
              <w:rPr>
                <w:kern w:val="2"/>
                <w:szCs w:val="24"/>
              </w:rPr>
              <w:t xml:space="preserve">Jei Pirkėjas, gavęs tinkamai pateiktą ir užpildytą Sąskaitą, uždelsia atsiskaityti už tinkamai Tiekėjo  perduotas kokybiškas Prekes </w:t>
            </w:r>
            <w:r w:rsidR="00A33181">
              <w:rPr>
                <w:kern w:val="2"/>
                <w:szCs w:val="24"/>
              </w:rPr>
              <w:t xml:space="preserve">ir/ar suteiktas Paslaugas </w:t>
            </w:r>
            <w:r w:rsidRPr="00EB62B0">
              <w:rPr>
                <w:kern w:val="2"/>
                <w:szCs w:val="24"/>
              </w:rPr>
              <w:t>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1DFAD102" w:rsidR="009A411B" w:rsidRDefault="009A411B"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ir/ar suteikti Paslaugas</w:t>
            </w:r>
            <w:r w:rsidRPr="00EB62B0">
              <w:rPr>
                <w:kern w:val="2"/>
                <w:szCs w:val="24"/>
              </w:rPr>
              <w:t xml:space="preserve"> 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DF24AE">
              <w:rPr>
                <w:kern w:val="2"/>
                <w:szCs w:val="24"/>
              </w:rPr>
              <w:t xml:space="preserve"> ir/ar nesuteiktų Paslaugų</w:t>
            </w:r>
            <w:r w:rsidRPr="00EB62B0">
              <w:rPr>
                <w:kern w:val="2"/>
                <w:szCs w:val="24"/>
              </w:rPr>
              <w:t xml:space="preserve"> kainos be PVM, bet ne mažiau kaip 30 Eur, jei apskaičiuota delspinigių suma yra mažesnė negu 30 Eur. </w:t>
            </w:r>
          </w:p>
          <w:p w14:paraId="5A6CB0E2" w14:textId="43CE8DB1" w:rsidR="009A411B" w:rsidRPr="00F07726" w:rsidRDefault="009A411B"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A411B" w:rsidRDefault="009A411B" w:rsidP="00791736">
            <w:pPr>
              <w:jc w:val="both"/>
              <w:rPr>
                <w:kern w:val="2"/>
                <w:szCs w:val="24"/>
              </w:rPr>
            </w:pPr>
            <w:r>
              <w:rPr>
                <w:kern w:val="2"/>
                <w:szCs w:val="24"/>
              </w:rPr>
              <w:t xml:space="preserve">9.2.3. Jeigu netesybos neišskaičiuojamos pagal Bendrųjų sąlygų 8.2.3 punktą, Tiekėjas privalo sumokėti Pirkėjui netesybas per 5 (penkias) darbo dienas nuo Pirkėjo pareikalavimo.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9A411B" w:rsidRPr="00B10727" w:rsidRDefault="009A411B"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A411B" w:rsidRPr="00D8060E" w:rsidRDefault="009A411B" w:rsidP="00A14157">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 xml:space="preserve">9.5. Tiekėjui taikomos baudos dėl aplinkosauginių ir (arba) socialinių </w:t>
            </w:r>
            <w:r w:rsidRPr="00EB62B0">
              <w:rPr>
                <w:b/>
                <w:bCs/>
                <w:kern w:val="2"/>
                <w:szCs w:val="24"/>
              </w:rPr>
              <w:lastRenderedPageBreak/>
              <w:t>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lastRenderedPageBreak/>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2125A98B" w14:textId="77777777" w:rsidR="009A411B" w:rsidRDefault="009A411B" w:rsidP="0097157F">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65CE11D7" w:rsidR="00A11C3E" w:rsidRPr="00EB62B0" w:rsidRDefault="00A11C3E" w:rsidP="0097157F">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lastRenderedPageBreak/>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6E690170" w14:textId="12186A89" w:rsidR="009A411B" w:rsidRPr="00EB62B0" w:rsidRDefault="00CB3F6C" w:rsidP="006A1F7F">
            <w:pPr>
              <w:jc w:val="both"/>
              <w:rPr>
                <w:color w:val="4472C4"/>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1B7E3B79"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Prekių pristatymo</w:t>
            </w:r>
            <w:r w:rsidR="002E3AE0">
              <w:rPr>
                <w:rFonts w:eastAsia="Arial"/>
                <w:kern w:val="2"/>
                <w:szCs w:val="24"/>
                <w:lang w:val="lt"/>
              </w:rPr>
              <w:t xml:space="preserve"> ir/ar Paslaug</w:t>
            </w:r>
            <w:r w:rsidR="002E3AE0">
              <w:rPr>
                <w:rFonts w:eastAsia="Arial"/>
                <w:kern w:val="2"/>
                <w:szCs w:val="24"/>
              </w:rPr>
              <w:t>ų suteikimo</w:t>
            </w:r>
            <w:r w:rsidRPr="00E61731">
              <w:rPr>
                <w:rFonts w:eastAsia="Arial"/>
                <w:kern w:val="2"/>
                <w:szCs w:val="24"/>
                <w:lang w:val="lt"/>
              </w:rPr>
              <w:t xml:space="preserve"> terminus ir priskaičiuotų netesybų už vėlavimą suma viršija 10 (dešimt) proc. Pradinės sutarties vertės;</w:t>
            </w:r>
          </w:p>
          <w:p w14:paraId="2295B7C8" w14:textId="6F9A5652" w:rsidR="009A411B" w:rsidRPr="00E61731" w:rsidRDefault="009A411B"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5404C7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ir 4.4.4.3</w:t>
            </w:r>
            <w:r w:rsidRPr="00265241">
              <w:rPr>
                <w:kern w:val="2"/>
                <w:szCs w:val="24"/>
                <w:shd w:val="clear" w:color="auto" w:fill="FFFFFF"/>
              </w:rPr>
              <w:t xml:space="preserve"> </w:t>
            </w:r>
            <w:r w:rsidR="00C16BB6">
              <w:rPr>
                <w:kern w:val="2"/>
                <w:szCs w:val="24"/>
                <w:shd w:val="clear" w:color="auto" w:fill="FFFFFF"/>
              </w:rPr>
              <w:t>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Pr="00265241" w:rsidRDefault="009A411B"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265241">
              <w:rPr>
                <w:kern w:val="2"/>
                <w:szCs w:val="24"/>
                <w:shd w:val="clear" w:color="auto" w:fill="FFFFFF"/>
              </w:rPr>
              <w:lastRenderedPageBreak/>
              <w:t>trumpiausio galimo maršruto pasirinkimą įrodančių dokumentų. Nustačius, kad Tiekėjas šiame punkte nustatyto reikalavimo nesilaiko, Tiekėjui taikoma Specialiųjų sąlygų 9.5 punkte nurodyto dydžio bauda.</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Pr="00AD4498"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5BCB2B95" w14:textId="77777777" w:rsidR="0015207E" w:rsidRDefault="0015207E" w:rsidP="00FE169D">
            <w:pPr>
              <w:jc w:val="both"/>
              <w:rPr>
                <w:rFonts w:eastAsia="Arial"/>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77777777"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 xml:space="preserve"> ir Paslaugų teikimu:</w:t>
            </w:r>
            <w:r w:rsidRPr="00AD4498">
              <w:rPr>
                <w:rFonts w:eastAsia="Arial"/>
                <w:szCs w:val="24"/>
              </w:rPr>
              <w:t xml:space="preserve">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t>14.2.</w:t>
            </w:r>
          </w:p>
        </w:tc>
        <w:tc>
          <w:tcPr>
            <w:tcW w:w="6846" w:type="dxa"/>
            <w:gridSpan w:val="3"/>
          </w:tcPr>
          <w:p w14:paraId="21283535" w14:textId="39EA026F" w:rsidR="00D80F9C" w:rsidRDefault="009A411B" w:rsidP="00E0168C">
            <w:pPr>
              <w:rPr>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1674E19C" w14:textId="4DBBD512" w:rsidR="009A411B" w:rsidRDefault="009A411B" w:rsidP="006A1F7F">
            <w:pPr>
              <w:rPr>
                <w:kern w:val="2"/>
                <w:szCs w:val="24"/>
              </w:rPr>
            </w:pPr>
            <w:r>
              <w:rPr>
                <w:szCs w:val="24"/>
              </w:rPr>
              <w:t>21.2.5. punktą.</w:t>
            </w:r>
          </w:p>
        </w:tc>
      </w:tr>
      <w:tr w:rsidR="009A411B" w14:paraId="0D3EEB77" w14:textId="77777777" w:rsidTr="00A14157">
        <w:trPr>
          <w:trHeight w:val="300"/>
        </w:trPr>
        <w:tc>
          <w:tcPr>
            <w:tcW w:w="2689" w:type="dxa"/>
          </w:tcPr>
          <w:p w14:paraId="1CB4143B" w14:textId="075E42C7"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28F80FE9" w14:textId="77777777" w:rsidR="0015207E" w:rsidRDefault="0015207E">
      <w:pPr>
        <w:spacing w:line="259" w:lineRule="auto"/>
        <w:jc w:val="center"/>
        <w:rPr>
          <w:b/>
          <w:caps/>
          <w:szCs w:val="24"/>
        </w:rPr>
      </w:pPr>
      <w:bookmarkStart w:id="0" w:name="_GoBack"/>
      <w:bookmarkEnd w:id="0"/>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12CD6" w14:textId="77777777" w:rsidR="005B7695" w:rsidRDefault="005B7695">
      <w:r>
        <w:separator/>
      </w:r>
    </w:p>
  </w:endnote>
  <w:endnote w:type="continuationSeparator" w:id="0">
    <w:p w14:paraId="174B925B" w14:textId="77777777" w:rsidR="005B7695" w:rsidRDefault="005B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EB3094" w:rsidRDefault="00EB309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EB3094" w:rsidRDefault="00EB309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EB3094" w:rsidRDefault="00EB309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C1A31" w14:textId="77777777" w:rsidR="005B7695" w:rsidRDefault="005B7695">
      <w:r>
        <w:separator/>
      </w:r>
    </w:p>
  </w:footnote>
  <w:footnote w:type="continuationSeparator" w:id="0">
    <w:p w14:paraId="5B0F4D65" w14:textId="77777777" w:rsidR="005B7695" w:rsidRDefault="005B7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EB3094" w:rsidRDefault="00EB3094">
    <w:pPr>
      <w:tabs>
        <w:tab w:val="center" w:pos="4680"/>
        <w:tab w:val="right" w:pos="9360"/>
      </w:tabs>
      <w:spacing w:after="160" w:line="259" w:lineRule="auto"/>
      <w:rPr>
        <w:kern w:val="2"/>
        <w:sz w:val="22"/>
        <w:szCs w:val="22"/>
        <w:lang w:val="en-US"/>
      </w:rPr>
    </w:pPr>
  </w:p>
  <w:p w14:paraId="2605738A" w14:textId="77777777" w:rsidR="00EB3094" w:rsidRDefault="00EB30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EB3094" w:rsidRPr="00A10867" w:rsidRDefault="00EB3094" w:rsidP="00257967">
    <w:pPr>
      <w:tabs>
        <w:tab w:val="center" w:pos="4819"/>
        <w:tab w:val="right" w:pos="9638"/>
      </w:tabs>
      <w:jc w:val="center"/>
    </w:pPr>
    <w:r>
      <w:fldChar w:fldCharType="begin"/>
    </w:r>
    <w:r>
      <w:instrText>PAGE   \* MERGEFORMAT</w:instrText>
    </w:r>
    <w:r>
      <w:fldChar w:fldCharType="separate"/>
    </w:r>
    <w:r w:rsidR="00EC4B60">
      <w:rPr>
        <w:noProof/>
      </w:rPr>
      <w:t>33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EB3094" w:rsidRDefault="00EB3094">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3072F"/>
    <w:rsid w:val="000309F6"/>
    <w:rsid w:val="00032551"/>
    <w:rsid w:val="00045D17"/>
    <w:rsid w:val="0005643E"/>
    <w:rsid w:val="00060212"/>
    <w:rsid w:val="00070883"/>
    <w:rsid w:val="00077C34"/>
    <w:rsid w:val="00080AEA"/>
    <w:rsid w:val="000860E3"/>
    <w:rsid w:val="00091ECC"/>
    <w:rsid w:val="00094C99"/>
    <w:rsid w:val="00094F98"/>
    <w:rsid w:val="000A5C4F"/>
    <w:rsid w:val="000A6EF7"/>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5F60"/>
    <w:rsid w:val="00172CCC"/>
    <w:rsid w:val="00183D2E"/>
    <w:rsid w:val="001910DE"/>
    <w:rsid w:val="00191FE9"/>
    <w:rsid w:val="00192941"/>
    <w:rsid w:val="00194495"/>
    <w:rsid w:val="001A46B6"/>
    <w:rsid w:val="001B1C50"/>
    <w:rsid w:val="001B4A7D"/>
    <w:rsid w:val="001C1675"/>
    <w:rsid w:val="001C2A80"/>
    <w:rsid w:val="001C3300"/>
    <w:rsid w:val="001C38D1"/>
    <w:rsid w:val="001C42BE"/>
    <w:rsid w:val="001C72A3"/>
    <w:rsid w:val="001D011D"/>
    <w:rsid w:val="001E4572"/>
    <w:rsid w:val="001E45FA"/>
    <w:rsid w:val="001F70CB"/>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40B8"/>
    <w:rsid w:val="0033520E"/>
    <w:rsid w:val="003379D8"/>
    <w:rsid w:val="00337AE7"/>
    <w:rsid w:val="00347512"/>
    <w:rsid w:val="003528D0"/>
    <w:rsid w:val="00360DDC"/>
    <w:rsid w:val="00361F84"/>
    <w:rsid w:val="00362AA7"/>
    <w:rsid w:val="00371CF0"/>
    <w:rsid w:val="003742CE"/>
    <w:rsid w:val="00377484"/>
    <w:rsid w:val="0037791B"/>
    <w:rsid w:val="00390EDF"/>
    <w:rsid w:val="0039444C"/>
    <w:rsid w:val="003969E1"/>
    <w:rsid w:val="003A0EFE"/>
    <w:rsid w:val="003A7078"/>
    <w:rsid w:val="003C66BC"/>
    <w:rsid w:val="003C7625"/>
    <w:rsid w:val="003D0298"/>
    <w:rsid w:val="003D3864"/>
    <w:rsid w:val="003E3D32"/>
    <w:rsid w:val="003F3D97"/>
    <w:rsid w:val="004146D0"/>
    <w:rsid w:val="00414C7C"/>
    <w:rsid w:val="004240C1"/>
    <w:rsid w:val="004365AF"/>
    <w:rsid w:val="00440BF9"/>
    <w:rsid w:val="00445CFD"/>
    <w:rsid w:val="0045106A"/>
    <w:rsid w:val="00451B27"/>
    <w:rsid w:val="004569BC"/>
    <w:rsid w:val="00461869"/>
    <w:rsid w:val="004638E0"/>
    <w:rsid w:val="00467C76"/>
    <w:rsid w:val="00470077"/>
    <w:rsid w:val="00477DFC"/>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64F8"/>
    <w:rsid w:val="00611E76"/>
    <w:rsid w:val="00630333"/>
    <w:rsid w:val="0063281F"/>
    <w:rsid w:val="00663E32"/>
    <w:rsid w:val="0066626A"/>
    <w:rsid w:val="006708AE"/>
    <w:rsid w:val="006722CE"/>
    <w:rsid w:val="00675A5D"/>
    <w:rsid w:val="00685DCF"/>
    <w:rsid w:val="00695C22"/>
    <w:rsid w:val="006A1F7F"/>
    <w:rsid w:val="006A21B2"/>
    <w:rsid w:val="006B3E98"/>
    <w:rsid w:val="006B41C7"/>
    <w:rsid w:val="006B6F22"/>
    <w:rsid w:val="006C0648"/>
    <w:rsid w:val="006C61DA"/>
    <w:rsid w:val="006C6E35"/>
    <w:rsid w:val="006D1069"/>
    <w:rsid w:val="006D6677"/>
    <w:rsid w:val="006E52D2"/>
    <w:rsid w:val="006E6809"/>
    <w:rsid w:val="006F1B1F"/>
    <w:rsid w:val="006F27F0"/>
    <w:rsid w:val="006F5D8C"/>
    <w:rsid w:val="006F727F"/>
    <w:rsid w:val="00716A1E"/>
    <w:rsid w:val="00720A92"/>
    <w:rsid w:val="0073732A"/>
    <w:rsid w:val="00747731"/>
    <w:rsid w:val="00761097"/>
    <w:rsid w:val="00762B4A"/>
    <w:rsid w:val="00791736"/>
    <w:rsid w:val="007917A4"/>
    <w:rsid w:val="007A42BC"/>
    <w:rsid w:val="007A51CE"/>
    <w:rsid w:val="007A53C5"/>
    <w:rsid w:val="007B0997"/>
    <w:rsid w:val="007B0EAD"/>
    <w:rsid w:val="007B6F0D"/>
    <w:rsid w:val="007B6F89"/>
    <w:rsid w:val="007D63A4"/>
    <w:rsid w:val="007D6F27"/>
    <w:rsid w:val="007E3427"/>
    <w:rsid w:val="007E7364"/>
    <w:rsid w:val="007F6E3E"/>
    <w:rsid w:val="00810317"/>
    <w:rsid w:val="008129F7"/>
    <w:rsid w:val="008153C3"/>
    <w:rsid w:val="00832DE2"/>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A12FB"/>
    <w:rsid w:val="008A7E82"/>
    <w:rsid w:val="008D0F7F"/>
    <w:rsid w:val="008D1866"/>
    <w:rsid w:val="008D79C3"/>
    <w:rsid w:val="008E0299"/>
    <w:rsid w:val="008F1D8C"/>
    <w:rsid w:val="008F2D91"/>
    <w:rsid w:val="008F7CD0"/>
    <w:rsid w:val="009073E2"/>
    <w:rsid w:val="009269C9"/>
    <w:rsid w:val="009302AF"/>
    <w:rsid w:val="009335E3"/>
    <w:rsid w:val="00944614"/>
    <w:rsid w:val="009447B7"/>
    <w:rsid w:val="0094719E"/>
    <w:rsid w:val="00947967"/>
    <w:rsid w:val="009632BE"/>
    <w:rsid w:val="0097157F"/>
    <w:rsid w:val="00980982"/>
    <w:rsid w:val="009861C0"/>
    <w:rsid w:val="00994C7E"/>
    <w:rsid w:val="009A2D47"/>
    <w:rsid w:val="009A411B"/>
    <w:rsid w:val="009A4DFD"/>
    <w:rsid w:val="009A763D"/>
    <w:rsid w:val="009B7ECD"/>
    <w:rsid w:val="009C204E"/>
    <w:rsid w:val="009C2F2F"/>
    <w:rsid w:val="009C58E7"/>
    <w:rsid w:val="009F001E"/>
    <w:rsid w:val="00A00F56"/>
    <w:rsid w:val="00A05664"/>
    <w:rsid w:val="00A11C3E"/>
    <w:rsid w:val="00A1367B"/>
    <w:rsid w:val="00A14157"/>
    <w:rsid w:val="00A23B9B"/>
    <w:rsid w:val="00A325FF"/>
    <w:rsid w:val="00A33181"/>
    <w:rsid w:val="00A3455F"/>
    <w:rsid w:val="00A366BB"/>
    <w:rsid w:val="00A37B97"/>
    <w:rsid w:val="00A42AAF"/>
    <w:rsid w:val="00A53D20"/>
    <w:rsid w:val="00A61A53"/>
    <w:rsid w:val="00A724E5"/>
    <w:rsid w:val="00A907AD"/>
    <w:rsid w:val="00AB0217"/>
    <w:rsid w:val="00AB5152"/>
    <w:rsid w:val="00AD1E1B"/>
    <w:rsid w:val="00AD200A"/>
    <w:rsid w:val="00AD4498"/>
    <w:rsid w:val="00AE1102"/>
    <w:rsid w:val="00AF2B9F"/>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709C"/>
    <w:rsid w:val="00B677B0"/>
    <w:rsid w:val="00B7510A"/>
    <w:rsid w:val="00B7526C"/>
    <w:rsid w:val="00B80AAA"/>
    <w:rsid w:val="00B86C48"/>
    <w:rsid w:val="00B92A81"/>
    <w:rsid w:val="00BA5A77"/>
    <w:rsid w:val="00BB1B11"/>
    <w:rsid w:val="00BB3FFA"/>
    <w:rsid w:val="00BC394D"/>
    <w:rsid w:val="00BD6BC3"/>
    <w:rsid w:val="00BD77D0"/>
    <w:rsid w:val="00C15B1D"/>
    <w:rsid w:val="00C16BB6"/>
    <w:rsid w:val="00C16C59"/>
    <w:rsid w:val="00C1797C"/>
    <w:rsid w:val="00C45B5F"/>
    <w:rsid w:val="00C4613A"/>
    <w:rsid w:val="00C51503"/>
    <w:rsid w:val="00C7188A"/>
    <w:rsid w:val="00C73F34"/>
    <w:rsid w:val="00C9402C"/>
    <w:rsid w:val="00C96275"/>
    <w:rsid w:val="00CB2892"/>
    <w:rsid w:val="00CB3F6C"/>
    <w:rsid w:val="00CB4068"/>
    <w:rsid w:val="00CB432F"/>
    <w:rsid w:val="00CD2D2B"/>
    <w:rsid w:val="00CD4B6F"/>
    <w:rsid w:val="00CE3150"/>
    <w:rsid w:val="00CE3A5A"/>
    <w:rsid w:val="00CF1600"/>
    <w:rsid w:val="00D10E78"/>
    <w:rsid w:val="00D17324"/>
    <w:rsid w:val="00D20289"/>
    <w:rsid w:val="00D21946"/>
    <w:rsid w:val="00D41DBF"/>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8060E"/>
    <w:rsid w:val="00D80F9C"/>
    <w:rsid w:val="00D911C1"/>
    <w:rsid w:val="00D94658"/>
    <w:rsid w:val="00D9706C"/>
    <w:rsid w:val="00DA11BB"/>
    <w:rsid w:val="00DB0BE6"/>
    <w:rsid w:val="00DB2552"/>
    <w:rsid w:val="00DB39F3"/>
    <w:rsid w:val="00DB41C9"/>
    <w:rsid w:val="00DC5309"/>
    <w:rsid w:val="00DC62A1"/>
    <w:rsid w:val="00DD6A99"/>
    <w:rsid w:val="00DE02C4"/>
    <w:rsid w:val="00DE5002"/>
    <w:rsid w:val="00DF24AE"/>
    <w:rsid w:val="00DF280F"/>
    <w:rsid w:val="00E00113"/>
    <w:rsid w:val="00E00261"/>
    <w:rsid w:val="00E0168C"/>
    <w:rsid w:val="00E01E01"/>
    <w:rsid w:val="00E0775F"/>
    <w:rsid w:val="00E137B6"/>
    <w:rsid w:val="00E35EE0"/>
    <w:rsid w:val="00E42042"/>
    <w:rsid w:val="00E46D0A"/>
    <w:rsid w:val="00E4747F"/>
    <w:rsid w:val="00E60125"/>
    <w:rsid w:val="00E61731"/>
    <w:rsid w:val="00E641D7"/>
    <w:rsid w:val="00E720CF"/>
    <w:rsid w:val="00E72192"/>
    <w:rsid w:val="00E73109"/>
    <w:rsid w:val="00E941AB"/>
    <w:rsid w:val="00EA0F92"/>
    <w:rsid w:val="00EB0775"/>
    <w:rsid w:val="00EB3094"/>
    <w:rsid w:val="00EB609E"/>
    <w:rsid w:val="00EB62B0"/>
    <w:rsid w:val="00EB6C30"/>
    <w:rsid w:val="00EC4B60"/>
    <w:rsid w:val="00ED199E"/>
    <w:rsid w:val="00EF1F71"/>
    <w:rsid w:val="00EF2A07"/>
    <w:rsid w:val="00EF313E"/>
    <w:rsid w:val="00EF4CFE"/>
    <w:rsid w:val="00F00E3C"/>
    <w:rsid w:val="00F02DAB"/>
    <w:rsid w:val="00F06A65"/>
    <w:rsid w:val="00F06C68"/>
    <w:rsid w:val="00F07726"/>
    <w:rsid w:val="00F1631A"/>
    <w:rsid w:val="00F33120"/>
    <w:rsid w:val="00F4582D"/>
    <w:rsid w:val="00F56633"/>
    <w:rsid w:val="00F65A7C"/>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74FB88C-CB0A-45A7-B56B-2BF57973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33</Pages>
  <Words>68987</Words>
  <Characters>39323</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50</cp:revision>
  <cp:lastPrinted>2024-03-12T12:16:00Z</cp:lastPrinted>
  <dcterms:created xsi:type="dcterms:W3CDTF">2025-07-28T09:29:00Z</dcterms:created>
  <dcterms:modified xsi:type="dcterms:W3CDTF">2025-08-01T08:12:00Z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