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jc w:val="center"/>
        <w:tblLook w:val="04A0" w:firstRow="1" w:lastRow="0" w:firstColumn="1" w:lastColumn="0" w:noHBand="0" w:noVBand="1"/>
      </w:tblPr>
      <w:tblGrid>
        <w:gridCol w:w="3964"/>
      </w:tblGrid>
      <w:tr w:rsidR="00C32996" w14:paraId="05F423BE" w14:textId="77777777" w:rsidTr="00C32996">
        <w:trPr>
          <w:trHeight w:val="1987"/>
          <w:jc w:val="center"/>
        </w:trPr>
        <w:tc>
          <w:tcPr>
            <w:tcW w:w="3964" w:type="dxa"/>
          </w:tcPr>
          <w:p w14:paraId="17335A32" w14:textId="77777777" w:rsidR="00C32996" w:rsidRDefault="00C32996" w:rsidP="00C32996">
            <w:pPr>
              <w:ind w:right="-178"/>
              <w:jc w:val="center"/>
              <w:rPr>
                <w:b/>
                <w:sz w:val="26"/>
                <w:szCs w:val="26"/>
              </w:rPr>
            </w:pPr>
            <w:r>
              <w:rPr>
                <w:noProof/>
                <w:spacing w:val="20"/>
                <w:sz w:val="16"/>
              </w:rPr>
              <w:drawing>
                <wp:inline distT="0" distB="0" distL="0" distR="0" wp14:anchorId="56E12C59" wp14:editId="176F3A69">
                  <wp:extent cx="790575" cy="837079"/>
                  <wp:effectExtent l="0" t="0" r="0" b="1270"/>
                  <wp:docPr id="8" name="Picture 1"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11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6263" cy="843101"/>
                          </a:xfrm>
                          <a:prstGeom prst="rect">
                            <a:avLst/>
                          </a:prstGeom>
                          <a:noFill/>
                          <a:ln>
                            <a:noFill/>
                          </a:ln>
                        </pic:spPr>
                      </pic:pic>
                    </a:graphicData>
                  </a:graphic>
                </wp:inline>
              </w:drawing>
            </w:r>
          </w:p>
          <w:p w14:paraId="2817F793" w14:textId="77777777" w:rsidR="00C32996" w:rsidRDefault="00C32996" w:rsidP="00C47F79">
            <w:pPr>
              <w:jc w:val="center"/>
              <w:rPr>
                <w:sz w:val="16"/>
                <w:szCs w:val="16"/>
              </w:rPr>
            </w:pPr>
            <w:r>
              <w:rPr>
                <w:sz w:val="16"/>
                <w:szCs w:val="16"/>
              </w:rPr>
              <w:t>BIRŽŲ RAJONO SAVIVALDYBĖS</w:t>
            </w:r>
          </w:p>
          <w:p w14:paraId="3A8179DA" w14:textId="77777777" w:rsidR="00C32996" w:rsidRPr="00CC6C3F" w:rsidRDefault="00C32996" w:rsidP="00C47F79">
            <w:pPr>
              <w:ind w:right="-178"/>
              <w:jc w:val="center"/>
              <w:rPr>
                <w:sz w:val="16"/>
                <w:szCs w:val="16"/>
              </w:rPr>
            </w:pPr>
            <w:r>
              <w:rPr>
                <w:sz w:val="16"/>
                <w:szCs w:val="16"/>
              </w:rPr>
              <w:t>ADMINISTRACIJA</w:t>
            </w:r>
          </w:p>
          <w:p w14:paraId="142C638F" w14:textId="77777777" w:rsidR="00C32996" w:rsidRDefault="00C32996" w:rsidP="00C47F79">
            <w:pPr>
              <w:ind w:right="-178"/>
              <w:jc w:val="center"/>
              <w:rPr>
                <w:b/>
                <w:sz w:val="26"/>
                <w:szCs w:val="26"/>
              </w:rPr>
            </w:pPr>
          </w:p>
        </w:tc>
      </w:tr>
    </w:tbl>
    <w:p w14:paraId="0FA81D61" w14:textId="38075ABA" w:rsidR="00F30E52" w:rsidRDefault="00F30E52" w:rsidP="00252A77">
      <w:pPr>
        <w:ind w:right="-178"/>
        <w:jc w:val="center"/>
        <w:rPr>
          <w:b/>
          <w:sz w:val="26"/>
          <w:szCs w:val="26"/>
        </w:rPr>
      </w:pPr>
    </w:p>
    <w:p w14:paraId="0C8217C0" w14:textId="77777777" w:rsidR="00252A77" w:rsidRPr="003F5A25" w:rsidRDefault="00252A77" w:rsidP="00252A77">
      <w:pPr>
        <w:ind w:right="-178"/>
        <w:jc w:val="center"/>
        <w:rPr>
          <w:b/>
          <w:sz w:val="26"/>
          <w:szCs w:val="26"/>
        </w:rPr>
      </w:pPr>
    </w:p>
    <w:p w14:paraId="3F7BC172" w14:textId="77777777" w:rsidR="00F30E52" w:rsidRDefault="00F30E52" w:rsidP="00F30E52">
      <w:pPr>
        <w:ind w:right="-178"/>
        <w:jc w:val="center"/>
        <w:rPr>
          <w:b/>
          <w:sz w:val="26"/>
          <w:szCs w:val="26"/>
        </w:rPr>
      </w:pPr>
      <w:r>
        <w:rPr>
          <w:b/>
          <w:sz w:val="26"/>
          <w:szCs w:val="26"/>
        </w:rPr>
        <w:t>BIRŽŲ RAJONO SAVIVALDYBĖS ADMINISTRACIJA</w:t>
      </w:r>
    </w:p>
    <w:p w14:paraId="09B8F687" w14:textId="77777777" w:rsidR="00F30E52" w:rsidRDefault="00F30E52" w:rsidP="00F30E52">
      <w:pPr>
        <w:ind w:right="-178"/>
        <w:jc w:val="center"/>
        <w:rPr>
          <w:sz w:val="18"/>
          <w:szCs w:val="18"/>
        </w:rPr>
      </w:pPr>
    </w:p>
    <w:p w14:paraId="17D650CB" w14:textId="6D89EB87" w:rsidR="00F30E52" w:rsidRDefault="00F30E52" w:rsidP="00F30E52">
      <w:pPr>
        <w:jc w:val="center"/>
        <w:rPr>
          <w:sz w:val="18"/>
          <w:szCs w:val="18"/>
          <w:u w:val="single"/>
        </w:rPr>
      </w:pPr>
      <w:r>
        <w:rPr>
          <w:sz w:val="18"/>
          <w:szCs w:val="18"/>
          <w:u w:val="single"/>
        </w:rPr>
        <w:t xml:space="preserve">Biudžetinė įstaiga, Vytauto g. 38, 41143 Biržai, tel. </w:t>
      </w:r>
      <w:r w:rsidR="008425BC">
        <w:rPr>
          <w:sz w:val="18"/>
          <w:szCs w:val="18"/>
          <w:u w:val="single"/>
        </w:rPr>
        <w:t>0</w:t>
      </w:r>
      <w:r w:rsidR="0047528E">
        <w:rPr>
          <w:sz w:val="18"/>
          <w:szCs w:val="18"/>
          <w:u w:val="single"/>
        </w:rPr>
        <w:t> 605 74081</w:t>
      </w:r>
      <w:r>
        <w:rPr>
          <w:sz w:val="18"/>
          <w:szCs w:val="18"/>
          <w:u w:val="single"/>
        </w:rPr>
        <w:t xml:space="preserve">, el. p. </w:t>
      </w:r>
      <w:hyperlink r:id="rId9" w:history="1">
        <w:r w:rsidRPr="00AA7408">
          <w:rPr>
            <w:rStyle w:val="Hipersaitas"/>
            <w:color w:val="auto"/>
            <w:sz w:val="18"/>
            <w:szCs w:val="18"/>
          </w:rPr>
          <w:t>savivaldybe@birzai.lt</w:t>
        </w:r>
      </w:hyperlink>
      <w:r w:rsidRPr="00AA7408">
        <w:rPr>
          <w:sz w:val="18"/>
          <w:szCs w:val="18"/>
          <w:u w:val="single"/>
        </w:rPr>
        <w:t>.</w:t>
      </w:r>
    </w:p>
    <w:p w14:paraId="13E6349F" w14:textId="77777777" w:rsidR="00F30E52" w:rsidRDefault="00F30E52" w:rsidP="00F30E52">
      <w:pPr>
        <w:jc w:val="center"/>
        <w:rPr>
          <w:sz w:val="18"/>
          <w:szCs w:val="18"/>
          <w:u w:val="single"/>
        </w:rPr>
      </w:pPr>
      <w:r>
        <w:rPr>
          <w:sz w:val="18"/>
          <w:szCs w:val="18"/>
          <w:u w:val="single"/>
        </w:rPr>
        <w:t>Duomenys kaupiami ir saugomi Juridinių asmenų registre, kodas 188642660</w:t>
      </w:r>
    </w:p>
    <w:p w14:paraId="3D95ABE1" w14:textId="77777777" w:rsidR="00F30E52" w:rsidRDefault="00F30E52" w:rsidP="00404765">
      <w:pPr>
        <w:ind w:right="-178"/>
        <w:jc w:val="center"/>
        <w:rPr>
          <w:b/>
          <w:sz w:val="26"/>
          <w:szCs w:val="26"/>
        </w:rPr>
      </w:pPr>
    </w:p>
    <w:p w14:paraId="4F03680D" w14:textId="77777777" w:rsidR="00404765" w:rsidRDefault="00404765" w:rsidP="00D0036A">
      <w:pPr>
        <w:pStyle w:val="Patvirtinta"/>
        <w:ind w:left="6804"/>
        <w:rPr>
          <w:rFonts w:ascii="Times New Roman" w:hAnsi="Times New Roman"/>
          <w:sz w:val="24"/>
          <w:szCs w:val="24"/>
          <w:lang w:val="lt-LT"/>
        </w:rPr>
      </w:pPr>
    </w:p>
    <w:p w14:paraId="50BBA27F" w14:textId="77777777" w:rsidR="00D0036A" w:rsidRPr="008B5118" w:rsidRDefault="00D0036A" w:rsidP="00D0036A">
      <w:pPr>
        <w:pStyle w:val="Patvirtinta"/>
        <w:ind w:left="6804"/>
        <w:rPr>
          <w:rFonts w:ascii="Times New Roman" w:hAnsi="Times New Roman"/>
          <w:sz w:val="24"/>
          <w:szCs w:val="24"/>
          <w:lang w:val="lt-LT"/>
        </w:rPr>
      </w:pPr>
      <w:r w:rsidRPr="008B5118">
        <w:rPr>
          <w:rFonts w:ascii="Times New Roman" w:hAnsi="Times New Roman"/>
          <w:sz w:val="24"/>
          <w:szCs w:val="24"/>
          <w:lang w:val="lt-LT"/>
        </w:rPr>
        <w:t>PATVIRTINTA</w:t>
      </w:r>
    </w:p>
    <w:p w14:paraId="4955D1EE" w14:textId="77777777" w:rsidR="00D0036A" w:rsidRPr="008B5118" w:rsidRDefault="00D0036A" w:rsidP="00D0036A">
      <w:pPr>
        <w:pStyle w:val="Patvirtinta"/>
        <w:ind w:left="6804"/>
        <w:rPr>
          <w:rFonts w:ascii="Times New Roman" w:hAnsi="Times New Roman"/>
          <w:sz w:val="24"/>
          <w:szCs w:val="24"/>
          <w:lang w:val="lt-LT"/>
        </w:rPr>
      </w:pPr>
      <w:r w:rsidRPr="008B5118">
        <w:rPr>
          <w:rFonts w:ascii="Times New Roman" w:hAnsi="Times New Roman"/>
          <w:sz w:val="24"/>
          <w:szCs w:val="24"/>
          <w:lang w:val="lt-LT"/>
        </w:rPr>
        <w:t>Viešojo pirkimo komisijos</w:t>
      </w:r>
    </w:p>
    <w:p w14:paraId="7C637199" w14:textId="17BF7E41" w:rsidR="00D0036A" w:rsidRPr="00074761" w:rsidRDefault="00D0036A" w:rsidP="00D0036A">
      <w:pPr>
        <w:pStyle w:val="Patvirtinta"/>
        <w:ind w:left="6804"/>
        <w:rPr>
          <w:rFonts w:ascii="Times New Roman" w:hAnsi="Times New Roman"/>
          <w:sz w:val="24"/>
          <w:szCs w:val="24"/>
          <w:lang w:val="lt-LT"/>
        </w:rPr>
      </w:pPr>
      <w:r w:rsidRPr="00074761">
        <w:rPr>
          <w:rFonts w:ascii="Times New Roman" w:hAnsi="Times New Roman"/>
          <w:sz w:val="24"/>
          <w:szCs w:val="24"/>
          <w:lang w:val="lt-LT"/>
        </w:rPr>
        <w:t>2</w:t>
      </w:r>
      <w:r w:rsidR="00F30E52" w:rsidRPr="00074761">
        <w:rPr>
          <w:rFonts w:ascii="Times New Roman" w:hAnsi="Times New Roman"/>
          <w:sz w:val="24"/>
          <w:szCs w:val="24"/>
          <w:lang w:val="lt-LT"/>
        </w:rPr>
        <w:t>02</w:t>
      </w:r>
      <w:r w:rsidR="00140F68">
        <w:rPr>
          <w:rFonts w:ascii="Times New Roman" w:hAnsi="Times New Roman"/>
          <w:sz w:val="24"/>
          <w:szCs w:val="24"/>
          <w:lang w:val="lt-LT"/>
        </w:rPr>
        <w:t>5</w:t>
      </w:r>
      <w:r w:rsidR="00F30E52" w:rsidRPr="00074761">
        <w:rPr>
          <w:rFonts w:ascii="Times New Roman" w:hAnsi="Times New Roman"/>
          <w:sz w:val="24"/>
          <w:szCs w:val="24"/>
          <w:lang w:val="lt-LT"/>
        </w:rPr>
        <w:t xml:space="preserve"> </w:t>
      </w:r>
      <w:r w:rsidRPr="00074761">
        <w:rPr>
          <w:rFonts w:ascii="Times New Roman" w:hAnsi="Times New Roman"/>
          <w:sz w:val="24"/>
          <w:szCs w:val="24"/>
          <w:lang w:val="lt-LT"/>
        </w:rPr>
        <w:t>m.</w:t>
      </w:r>
      <w:r w:rsidR="00D02F55">
        <w:rPr>
          <w:rFonts w:ascii="Times New Roman" w:hAnsi="Times New Roman"/>
          <w:sz w:val="24"/>
          <w:szCs w:val="24"/>
          <w:lang w:val="lt-LT"/>
        </w:rPr>
        <w:t xml:space="preserve"> </w:t>
      </w:r>
      <w:r w:rsidR="00140F68">
        <w:rPr>
          <w:rFonts w:ascii="Times New Roman" w:hAnsi="Times New Roman"/>
          <w:sz w:val="24"/>
          <w:szCs w:val="24"/>
          <w:lang w:val="lt-LT"/>
        </w:rPr>
        <w:t xml:space="preserve">liepos </w:t>
      </w:r>
      <w:r w:rsidR="0058612D">
        <w:rPr>
          <w:rFonts w:ascii="Times New Roman" w:hAnsi="Times New Roman"/>
          <w:sz w:val="24"/>
          <w:szCs w:val="24"/>
          <w:lang w:val="lt-LT"/>
        </w:rPr>
        <w:t>31</w:t>
      </w:r>
      <w:r w:rsidR="00140F68">
        <w:rPr>
          <w:rFonts w:ascii="Times New Roman" w:hAnsi="Times New Roman"/>
          <w:sz w:val="24"/>
          <w:szCs w:val="24"/>
          <w:lang w:val="lt-LT"/>
        </w:rPr>
        <w:t xml:space="preserve"> </w:t>
      </w:r>
      <w:r w:rsidRPr="00074761">
        <w:rPr>
          <w:rFonts w:ascii="Times New Roman" w:hAnsi="Times New Roman"/>
          <w:sz w:val="24"/>
          <w:szCs w:val="24"/>
          <w:lang w:val="lt-LT"/>
        </w:rPr>
        <w:t>d.</w:t>
      </w:r>
    </w:p>
    <w:p w14:paraId="0E09E821" w14:textId="3BF5461C" w:rsidR="00D0036A" w:rsidRPr="00140F68" w:rsidRDefault="00D0036A" w:rsidP="00D0036A">
      <w:pPr>
        <w:pStyle w:val="Patvirtinta"/>
        <w:ind w:left="6804"/>
        <w:rPr>
          <w:rFonts w:ascii="Times New Roman" w:hAnsi="Times New Roman"/>
          <w:sz w:val="24"/>
          <w:szCs w:val="24"/>
          <w:lang w:val="lt-LT"/>
        </w:rPr>
      </w:pPr>
      <w:r w:rsidRPr="00074761">
        <w:rPr>
          <w:rFonts w:ascii="Times New Roman" w:hAnsi="Times New Roman"/>
          <w:sz w:val="24"/>
          <w:szCs w:val="24"/>
          <w:lang w:val="lt-LT"/>
        </w:rPr>
        <w:t>protokolu Nr.</w:t>
      </w:r>
      <w:r w:rsidR="002F2FCD" w:rsidRPr="00074761">
        <w:rPr>
          <w:rFonts w:ascii="Times New Roman" w:hAnsi="Times New Roman"/>
          <w:sz w:val="24"/>
          <w:szCs w:val="24"/>
          <w:lang w:val="lt-LT"/>
        </w:rPr>
        <w:t xml:space="preserve"> </w:t>
      </w:r>
      <w:r w:rsidR="00FB4627" w:rsidRPr="00074761">
        <w:rPr>
          <w:rFonts w:ascii="Times New Roman" w:hAnsi="Times New Roman"/>
          <w:sz w:val="24"/>
          <w:szCs w:val="24"/>
          <w:lang w:val="lt-LT"/>
        </w:rPr>
        <w:t>202</w:t>
      </w:r>
      <w:r w:rsidR="00140F68">
        <w:rPr>
          <w:rFonts w:ascii="Times New Roman" w:hAnsi="Times New Roman"/>
          <w:sz w:val="24"/>
          <w:szCs w:val="24"/>
          <w:lang w:val="lt-LT"/>
        </w:rPr>
        <w:t>5</w:t>
      </w:r>
      <w:r w:rsidR="00FB4627" w:rsidRPr="00074761">
        <w:rPr>
          <w:rFonts w:ascii="Times New Roman" w:hAnsi="Times New Roman"/>
          <w:sz w:val="24"/>
          <w:szCs w:val="24"/>
          <w:lang w:val="lt-LT"/>
        </w:rPr>
        <w:t>-PROT-</w:t>
      </w:r>
      <w:r w:rsidR="00537534">
        <w:rPr>
          <w:rFonts w:ascii="Times New Roman" w:hAnsi="Times New Roman"/>
          <w:sz w:val="24"/>
          <w:szCs w:val="24"/>
          <w:lang w:val="lt-LT"/>
        </w:rPr>
        <w:t>BRSA-</w:t>
      </w:r>
      <w:r w:rsidR="008425BC">
        <w:rPr>
          <w:rFonts w:ascii="Times New Roman" w:hAnsi="Times New Roman"/>
          <w:sz w:val="24"/>
          <w:szCs w:val="24"/>
          <w:lang w:val="lt-LT"/>
        </w:rPr>
        <w:t>253</w:t>
      </w:r>
    </w:p>
    <w:p w14:paraId="7F1FC7A4" w14:textId="77777777" w:rsidR="00CE579B" w:rsidRPr="00D0036A" w:rsidRDefault="00CE579B" w:rsidP="00D0036A">
      <w:pPr>
        <w:ind w:right="-178"/>
        <w:jc w:val="center"/>
      </w:pPr>
    </w:p>
    <w:p w14:paraId="00509AA9" w14:textId="013AD99D" w:rsidR="00D0036A" w:rsidRDefault="00B62F0A" w:rsidP="00D0036A">
      <w:pPr>
        <w:jc w:val="center"/>
        <w:rPr>
          <w:b/>
          <w:sz w:val="26"/>
          <w:szCs w:val="26"/>
        </w:rPr>
      </w:pPr>
      <w:r w:rsidRPr="00DA1823">
        <w:rPr>
          <w:b/>
          <w:sz w:val="26"/>
          <w:szCs w:val="26"/>
        </w:rPr>
        <w:t>ATVIR</w:t>
      </w:r>
      <w:r w:rsidR="00077DB9">
        <w:rPr>
          <w:b/>
          <w:sz w:val="26"/>
          <w:szCs w:val="26"/>
        </w:rPr>
        <w:t>O</w:t>
      </w:r>
      <w:r>
        <w:rPr>
          <w:b/>
          <w:sz w:val="26"/>
          <w:szCs w:val="26"/>
        </w:rPr>
        <w:t xml:space="preserve"> </w:t>
      </w:r>
      <w:r w:rsidRPr="00DA1823">
        <w:rPr>
          <w:b/>
          <w:sz w:val="26"/>
          <w:szCs w:val="26"/>
        </w:rPr>
        <w:t>KONKURS</w:t>
      </w:r>
      <w:r w:rsidR="00077DB9">
        <w:rPr>
          <w:b/>
          <w:sz w:val="26"/>
          <w:szCs w:val="26"/>
        </w:rPr>
        <w:t>O</w:t>
      </w:r>
      <w:r>
        <w:rPr>
          <w:b/>
          <w:sz w:val="26"/>
          <w:szCs w:val="26"/>
        </w:rPr>
        <w:t xml:space="preserve"> (</w:t>
      </w:r>
      <w:r w:rsidRPr="00DA1823">
        <w:rPr>
          <w:b/>
          <w:sz w:val="26"/>
          <w:szCs w:val="26"/>
        </w:rPr>
        <w:t>SUPAPRASTINT</w:t>
      </w:r>
      <w:r w:rsidR="00077DB9">
        <w:rPr>
          <w:b/>
          <w:sz w:val="26"/>
          <w:szCs w:val="26"/>
        </w:rPr>
        <w:t>O</w:t>
      </w:r>
      <w:r>
        <w:rPr>
          <w:b/>
          <w:sz w:val="26"/>
          <w:szCs w:val="26"/>
        </w:rPr>
        <w:t xml:space="preserve"> PIRKIM</w:t>
      </w:r>
      <w:r w:rsidR="00077DB9">
        <w:rPr>
          <w:b/>
          <w:sz w:val="26"/>
          <w:szCs w:val="26"/>
        </w:rPr>
        <w:t>O</w:t>
      </w:r>
      <w:r>
        <w:rPr>
          <w:b/>
          <w:sz w:val="26"/>
          <w:szCs w:val="26"/>
        </w:rPr>
        <w:t>)</w:t>
      </w:r>
      <w:r w:rsidR="00077DB9">
        <w:rPr>
          <w:b/>
          <w:sz w:val="26"/>
          <w:szCs w:val="26"/>
        </w:rPr>
        <w:t xml:space="preserve"> SĄLYGOS</w:t>
      </w:r>
    </w:p>
    <w:p w14:paraId="49BB1967" w14:textId="77777777" w:rsidR="00CE579B" w:rsidRDefault="00CE579B" w:rsidP="00D0036A">
      <w:pPr>
        <w:jc w:val="center"/>
        <w:rPr>
          <w:b/>
          <w:sz w:val="26"/>
          <w:szCs w:val="26"/>
        </w:rPr>
      </w:pPr>
    </w:p>
    <w:p w14:paraId="1AD27DF1" w14:textId="0BC3BB54" w:rsidR="00010BB5" w:rsidRDefault="0058612D" w:rsidP="00D0036A">
      <w:pPr>
        <w:jc w:val="center"/>
        <w:rPr>
          <w:b/>
          <w:bCs/>
          <w:sz w:val="26"/>
          <w:szCs w:val="26"/>
        </w:rPr>
      </w:pPr>
      <w:bookmarkStart w:id="0" w:name="_Hlk203051085"/>
      <w:bookmarkStart w:id="1" w:name="_Hlk203034074"/>
      <w:r>
        <w:rPr>
          <w:b/>
          <w:bCs/>
          <w:sz w:val="26"/>
          <w:szCs w:val="26"/>
        </w:rPr>
        <w:t>BIRŽŲ M. J. JANONIO GATVĖS PAPRASTOJO REMONTO, PRITAIKANT GATVĘ DVIRATININKŲ POREIKIAMS, DARBAI</w:t>
      </w:r>
      <w:bookmarkEnd w:id="0"/>
      <w:r w:rsidR="00587EAA">
        <w:rPr>
          <w:b/>
          <w:bCs/>
          <w:sz w:val="26"/>
          <w:szCs w:val="26"/>
        </w:rPr>
        <w:t xml:space="preserve"> KARTU SU PAPRASTOJO REMONTO APRAŠO PARENGIMU</w:t>
      </w:r>
    </w:p>
    <w:bookmarkEnd w:id="1"/>
    <w:p w14:paraId="226DD1D9" w14:textId="77777777" w:rsidR="00140F68" w:rsidRDefault="00140F68" w:rsidP="00D0036A">
      <w:pPr>
        <w:jc w:val="center"/>
        <w:rPr>
          <w:sz w:val="26"/>
          <w:szCs w:val="26"/>
        </w:rPr>
      </w:pPr>
    </w:p>
    <w:tbl>
      <w:tblPr>
        <w:tblW w:w="0" w:type="auto"/>
        <w:tblLook w:val="01E0" w:firstRow="1" w:lastRow="1" w:firstColumn="1" w:lastColumn="1" w:noHBand="0" w:noVBand="0"/>
      </w:tblPr>
      <w:tblGrid>
        <w:gridCol w:w="858"/>
        <w:gridCol w:w="8781"/>
      </w:tblGrid>
      <w:tr w:rsidR="007A7644" w:rsidRPr="000A125E" w14:paraId="5CDC70C1" w14:textId="77777777" w:rsidTr="003579AF">
        <w:tc>
          <w:tcPr>
            <w:tcW w:w="858" w:type="dxa"/>
            <w:hideMark/>
          </w:tcPr>
          <w:p w14:paraId="535F805B" w14:textId="77777777" w:rsidR="007A7644" w:rsidRPr="000A125E" w:rsidRDefault="007A7644" w:rsidP="003579AF">
            <w:pPr>
              <w:keepNext/>
              <w:keepLines/>
              <w:jc w:val="both"/>
              <w:rPr>
                <w:rFonts w:eastAsia="Calibri"/>
                <w:szCs w:val="22"/>
              </w:rPr>
            </w:pPr>
            <w:r w:rsidRPr="000A125E">
              <w:rPr>
                <w:rFonts w:eastAsia="Calibri"/>
                <w:szCs w:val="22"/>
              </w:rPr>
              <w:t>I.</w:t>
            </w:r>
          </w:p>
        </w:tc>
        <w:tc>
          <w:tcPr>
            <w:tcW w:w="8781" w:type="dxa"/>
            <w:hideMark/>
          </w:tcPr>
          <w:p w14:paraId="11CC1208" w14:textId="77777777" w:rsidR="007A7644" w:rsidRPr="000A125E" w:rsidRDefault="007A7644" w:rsidP="003579AF">
            <w:pPr>
              <w:keepNext/>
              <w:keepLines/>
              <w:jc w:val="both"/>
              <w:rPr>
                <w:rFonts w:eastAsia="Calibri"/>
                <w:szCs w:val="22"/>
              </w:rPr>
            </w:pPr>
            <w:r w:rsidRPr="000A125E">
              <w:rPr>
                <w:rFonts w:eastAsia="Calibri"/>
                <w:szCs w:val="22"/>
              </w:rPr>
              <w:t>BENDROSIOS NUOSTATOS</w:t>
            </w:r>
          </w:p>
        </w:tc>
      </w:tr>
      <w:tr w:rsidR="007A7644" w:rsidRPr="000A125E" w14:paraId="278B8E88" w14:textId="77777777" w:rsidTr="003579AF">
        <w:tc>
          <w:tcPr>
            <w:tcW w:w="858" w:type="dxa"/>
            <w:hideMark/>
          </w:tcPr>
          <w:p w14:paraId="0FDE90A1" w14:textId="77777777" w:rsidR="007A7644" w:rsidRPr="000A125E" w:rsidRDefault="007A7644" w:rsidP="003579AF">
            <w:pPr>
              <w:keepNext/>
              <w:keepLines/>
              <w:jc w:val="both"/>
              <w:rPr>
                <w:rFonts w:eastAsia="Calibri"/>
                <w:szCs w:val="22"/>
              </w:rPr>
            </w:pPr>
            <w:r w:rsidRPr="000A125E">
              <w:rPr>
                <w:rFonts w:eastAsia="Calibri"/>
                <w:szCs w:val="22"/>
              </w:rPr>
              <w:t>II.</w:t>
            </w:r>
          </w:p>
        </w:tc>
        <w:tc>
          <w:tcPr>
            <w:tcW w:w="8781" w:type="dxa"/>
            <w:hideMark/>
          </w:tcPr>
          <w:p w14:paraId="685F3545" w14:textId="77777777" w:rsidR="007A7644" w:rsidRPr="008B5118" w:rsidRDefault="007A7644" w:rsidP="003579AF">
            <w:pPr>
              <w:keepNext/>
              <w:keepLines/>
              <w:jc w:val="both"/>
              <w:rPr>
                <w:rFonts w:eastAsia="Calibri"/>
                <w:szCs w:val="22"/>
              </w:rPr>
            </w:pPr>
            <w:r w:rsidRPr="008B5118">
              <w:rPr>
                <w:rFonts w:eastAsia="Calibri"/>
                <w:szCs w:val="22"/>
              </w:rPr>
              <w:t>PIRKIMO OBJEKTAS</w:t>
            </w:r>
          </w:p>
        </w:tc>
      </w:tr>
      <w:tr w:rsidR="007A7644" w:rsidRPr="000A125E" w14:paraId="3AFB6297" w14:textId="77777777" w:rsidTr="003579AF">
        <w:tc>
          <w:tcPr>
            <w:tcW w:w="858" w:type="dxa"/>
            <w:hideMark/>
          </w:tcPr>
          <w:p w14:paraId="2FE7B18D" w14:textId="77777777" w:rsidR="007A7644" w:rsidRPr="000A125E" w:rsidRDefault="007A7644" w:rsidP="003579AF">
            <w:pPr>
              <w:keepNext/>
              <w:keepLines/>
              <w:jc w:val="both"/>
              <w:rPr>
                <w:rFonts w:eastAsia="Calibri"/>
                <w:szCs w:val="22"/>
              </w:rPr>
            </w:pPr>
            <w:r w:rsidRPr="000A125E">
              <w:rPr>
                <w:rFonts w:eastAsia="Calibri"/>
                <w:szCs w:val="22"/>
              </w:rPr>
              <w:t>III.</w:t>
            </w:r>
          </w:p>
        </w:tc>
        <w:tc>
          <w:tcPr>
            <w:tcW w:w="8781" w:type="dxa"/>
            <w:hideMark/>
          </w:tcPr>
          <w:p w14:paraId="66934643" w14:textId="77777777" w:rsidR="007A7644" w:rsidRPr="008B5118" w:rsidRDefault="007A7644" w:rsidP="00865EF7">
            <w:pPr>
              <w:jc w:val="both"/>
              <w:rPr>
                <w:rFonts w:eastAsia="Calibri"/>
                <w:szCs w:val="22"/>
              </w:rPr>
            </w:pPr>
            <w:r w:rsidRPr="008B5118">
              <w:rPr>
                <w:rFonts w:eastAsia="Calibri"/>
                <w:szCs w:val="22"/>
              </w:rPr>
              <w:t>TIEKĖJŲ PAŠALINIMO PAGRINDAI</w:t>
            </w:r>
            <w:r w:rsidR="005B14C5">
              <w:rPr>
                <w:rFonts w:eastAsia="Calibri"/>
                <w:szCs w:val="22"/>
              </w:rPr>
              <w:t xml:space="preserve"> IR</w:t>
            </w:r>
            <w:r w:rsidRPr="008B5118">
              <w:rPr>
                <w:rFonts w:eastAsia="Calibri"/>
                <w:szCs w:val="22"/>
              </w:rPr>
              <w:t xml:space="preserve"> REIKALAUJAMA KVALIFIKACIJA</w:t>
            </w:r>
          </w:p>
        </w:tc>
      </w:tr>
      <w:tr w:rsidR="007A7644" w:rsidRPr="000A125E" w14:paraId="0B7C62E8" w14:textId="77777777" w:rsidTr="003579AF">
        <w:tc>
          <w:tcPr>
            <w:tcW w:w="858" w:type="dxa"/>
            <w:hideMark/>
          </w:tcPr>
          <w:p w14:paraId="5902040F" w14:textId="77777777" w:rsidR="007A7644" w:rsidRPr="000A125E" w:rsidRDefault="007A7644" w:rsidP="003579AF">
            <w:pPr>
              <w:keepNext/>
              <w:keepLines/>
              <w:jc w:val="both"/>
              <w:rPr>
                <w:rFonts w:eastAsia="Calibri"/>
                <w:szCs w:val="22"/>
              </w:rPr>
            </w:pPr>
            <w:r w:rsidRPr="000A125E">
              <w:rPr>
                <w:rFonts w:eastAsia="Calibri"/>
                <w:szCs w:val="22"/>
              </w:rPr>
              <w:t>IV.</w:t>
            </w:r>
          </w:p>
        </w:tc>
        <w:tc>
          <w:tcPr>
            <w:tcW w:w="8781" w:type="dxa"/>
            <w:hideMark/>
          </w:tcPr>
          <w:p w14:paraId="3D629F0C" w14:textId="77777777" w:rsidR="007A7644" w:rsidRPr="000A125E" w:rsidRDefault="007A7644" w:rsidP="003579AF">
            <w:pPr>
              <w:keepNext/>
              <w:keepLines/>
              <w:jc w:val="both"/>
              <w:rPr>
                <w:rFonts w:eastAsia="Calibri"/>
                <w:szCs w:val="22"/>
              </w:rPr>
            </w:pPr>
            <w:r w:rsidRPr="000A125E">
              <w:rPr>
                <w:rFonts w:eastAsia="Calibri"/>
              </w:rPr>
              <w:t>TIEKĖJŲ GRUPĖS DALYVAVIMAS PIRKIMO PROCEDŪROSE</w:t>
            </w:r>
          </w:p>
        </w:tc>
      </w:tr>
      <w:tr w:rsidR="007A7644" w:rsidRPr="000A125E" w14:paraId="45C9D090" w14:textId="77777777" w:rsidTr="003579AF">
        <w:tc>
          <w:tcPr>
            <w:tcW w:w="858" w:type="dxa"/>
            <w:hideMark/>
          </w:tcPr>
          <w:p w14:paraId="3DEB2610" w14:textId="77777777" w:rsidR="007A7644" w:rsidRPr="000A125E" w:rsidRDefault="007A7644" w:rsidP="003579AF">
            <w:pPr>
              <w:keepNext/>
              <w:keepLines/>
              <w:jc w:val="both"/>
              <w:rPr>
                <w:rFonts w:eastAsia="Calibri"/>
                <w:szCs w:val="22"/>
              </w:rPr>
            </w:pPr>
            <w:r w:rsidRPr="000A125E">
              <w:rPr>
                <w:rFonts w:eastAsia="Calibri"/>
                <w:szCs w:val="22"/>
              </w:rPr>
              <w:t>V.</w:t>
            </w:r>
          </w:p>
        </w:tc>
        <w:tc>
          <w:tcPr>
            <w:tcW w:w="8781" w:type="dxa"/>
            <w:hideMark/>
          </w:tcPr>
          <w:p w14:paraId="01200E1B" w14:textId="77777777" w:rsidR="007A7644" w:rsidRPr="000A125E" w:rsidRDefault="007A7644" w:rsidP="003579AF">
            <w:pPr>
              <w:keepNext/>
              <w:keepLines/>
              <w:jc w:val="both"/>
              <w:rPr>
                <w:rFonts w:eastAsia="Calibri"/>
                <w:szCs w:val="22"/>
              </w:rPr>
            </w:pPr>
            <w:r w:rsidRPr="000A125E">
              <w:rPr>
                <w:rFonts w:eastAsia="Calibri"/>
                <w:szCs w:val="22"/>
              </w:rPr>
              <w:t>PASIŪLYMŲ RENGIMAS, PATEIKIMAS, KEITIMAS</w:t>
            </w:r>
          </w:p>
        </w:tc>
      </w:tr>
      <w:tr w:rsidR="007A7644" w:rsidRPr="000A125E" w14:paraId="4ADA7D77" w14:textId="77777777" w:rsidTr="003579AF">
        <w:tc>
          <w:tcPr>
            <w:tcW w:w="858" w:type="dxa"/>
          </w:tcPr>
          <w:p w14:paraId="6A530B56" w14:textId="77777777" w:rsidR="007A7644" w:rsidRPr="000A125E" w:rsidRDefault="007A7644" w:rsidP="003579AF">
            <w:pPr>
              <w:keepNext/>
              <w:keepLines/>
              <w:jc w:val="both"/>
              <w:rPr>
                <w:rFonts w:eastAsia="Calibri"/>
                <w:szCs w:val="22"/>
              </w:rPr>
            </w:pPr>
            <w:r w:rsidRPr="000A125E">
              <w:rPr>
                <w:rFonts w:eastAsia="Calibri"/>
                <w:szCs w:val="22"/>
              </w:rPr>
              <w:t>VI.</w:t>
            </w:r>
          </w:p>
        </w:tc>
        <w:tc>
          <w:tcPr>
            <w:tcW w:w="8781" w:type="dxa"/>
          </w:tcPr>
          <w:p w14:paraId="0EE6E48C" w14:textId="77777777" w:rsidR="007A7644" w:rsidRPr="000A125E" w:rsidRDefault="007A7644" w:rsidP="003579AF">
            <w:pPr>
              <w:keepNext/>
              <w:keepLines/>
              <w:jc w:val="both"/>
              <w:rPr>
                <w:rFonts w:eastAsia="Calibri"/>
                <w:szCs w:val="22"/>
              </w:rPr>
            </w:pPr>
            <w:r w:rsidRPr="000A125E">
              <w:rPr>
                <w:rFonts w:eastAsia="Calibri"/>
                <w:szCs w:val="22"/>
              </w:rPr>
              <w:t>PASIŪLYMŲ ŠIFRAVIMAS</w:t>
            </w:r>
          </w:p>
        </w:tc>
      </w:tr>
      <w:tr w:rsidR="007A7644" w:rsidRPr="000A125E" w14:paraId="20C69A1A" w14:textId="77777777" w:rsidTr="003579AF">
        <w:tc>
          <w:tcPr>
            <w:tcW w:w="858" w:type="dxa"/>
            <w:hideMark/>
          </w:tcPr>
          <w:p w14:paraId="3B0C1752" w14:textId="77777777" w:rsidR="007A7644" w:rsidRPr="000A125E" w:rsidRDefault="007A7644" w:rsidP="003579AF">
            <w:pPr>
              <w:keepNext/>
              <w:keepLines/>
              <w:jc w:val="both"/>
              <w:rPr>
                <w:rFonts w:eastAsia="Calibri"/>
                <w:szCs w:val="22"/>
              </w:rPr>
            </w:pPr>
            <w:r w:rsidRPr="000A125E">
              <w:rPr>
                <w:rFonts w:eastAsia="Calibri"/>
                <w:szCs w:val="22"/>
              </w:rPr>
              <w:t>VII.</w:t>
            </w:r>
          </w:p>
        </w:tc>
        <w:tc>
          <w:tcPr>
            <w:tcW w:w="8781" w:type="dxa"/>
            <w:hideMark/>
          </w:tcPr>
          <w:p w14:paraId="59E77D81" w14:textId="77777777" w:rsidR="007A7644" w:rsidRPr="000A125E" w:rsidRDefault="007A7644" w:rsidP="003579AF">
            <w:pPr>
              <w:keepNext/>
              <w:keepLines/>
              <w:jc w:val="both"/>
              <w:rPr>
                <w:rFonts w:eastAsia="Calibri"/>
                <w:szCs w:val="22"/>
              </w:rPr>
            </w:pPr>
            <w:r w:rsidRPr="000A125E">
              <w:rPr>
                <w:rFonts w:eastAsia="Calibri"/>
                <w:szCs w:val="22"/>
              </w:rPr>
              <w:t>PASIŪLYMŲ GALIOJIMO UŽTIKRINIMAS</w:t>
            </w:r>
          </w:p>
        </w:tc>
      </w:tr>
      <w:tr w:rsidR="007A7644" w:rsidRPr="000A125E" w14:paraId="0378D8AF" w14:textId="77777777" w:rsidTr="003579AF">
        <w:trPr>
          <w:trHeight w:val="305"/>
        </w:trPr>
        <w:tc>
          <w:tcPr>
            <w:tcW w:w="858" w:type="dxa"/>
            <w:hideMark/>
          </w:tcPr>
          <w:p w14:paraId="7E12A1EC" w14:textId="77777777" w:rsidR="007A7644" w:rsidRPr="000A125E" w:rsidRDefault="007A7644" w:rsidP="003579AF">
            <w:pPr>
              <w:keepNext/>
              <w:keepLines/>
              <w:jc w:val="both"/>
              <w:rPr>
                <w:rFonts w:eastAsia="Calibri"/>
                <w:szCs w:val="22"/>
              </w:rPr>
            </w:pPr>
            <w:r w:rsidRPr="000A125E">
              <w:rPr>
                <w:rFonts w:eastAsia="Calibri"/>
                <w:szCs w:val="22"/>
              </w:rPr>
              <w:t>VIII.</w:t>
            </w:r>
          </w:p>
        </w:tc>
        <w:tc>
          <w:tcPr>
            <w:tcW w:w="8781" w:type="dxa"/>
            <w:hideMark/>
          </w:tcPr>
          <w:p w14:paraId="2BDAC9B4" w14:textId="77777777" w:rsidR="007A7644" w:rsidRPr="000A125E" w:rsidRDefault="007A7644" w:rsidP="003579AF">
            <w:pPr>
              <w:keepNext/>
              <w:keepLines/>
              <w:jc w:val="both"/>
              <w:rPr>
                <w:rFonts w:eastAsia="Calibri"/>
                <w:szCs w:val="22"/>
              </w:rPr>
            </w:pPr>
            <w:r>
              <w:rPr>
                <w:rFonts w:eastAsia="Calibri"/>
                <w:szCs w:val="22"/>
              </w:rPr>
              <w:t>PIRKIMO DOKUMENTŲ</w:t>
            </w:r>
            <w:r w:rsidRPr="000A125E">
              <w:rPr>
                <w:rFonts w:eastAsia="Calibri"/>
                <w:szCs w:val="22"/>
              </w:rPr>
              <w:t xml:space="preserve"> PAAIŠKINIMAS IR PATIKSLINIMAS</w:t>
            </w:r>
          </w:p>
        </w:tc>
      </w:tr>
      <w:tr w:rsidR="007A7644" w:rsidRPr="000A125E" w14:paraId="60E26DF8" w14:textId="77777777" w:rsidTr="003579AF">
        <w:tc>
          <w:tcPr>
            <w:tcW w:w="858" w:type="dxa"/>
            <w:hideMark/>
          </w:tcPr>
          <w:p w14:paraId="4E1D6054" w14:textId="77777777" w:rsidR="007A7644" w:rsidRPr="000A125E" w:rsidRDefault="007A7644" w:rsidP="003579AF">
            <w:pPr>
              <w:keepNext/>
              <w:keepLines/>
              <w:jc w:val="both"/>
              <w:rPr>
                <w:rFonts w:eastAsia="Calibri"/>
                <w:szCs w:val="22"/>
              </w:rPr>
            </w:pPr>
            <w:r w:rsidRPr="000A125E">
              <w:rPr>
                <w:rFonts w:eastAsia="Calibri"/>
                <w:szCs w:val="22"/>
              </w:rPr>
              <w:t>IX.</w:t>
            </w:r>
          </w:p>
        </w:tc>
        <w:tc>
          <w:tcPr>
            <w:tcW w:w="8781" w:type="dxa"/>
            <w:hideMark/>
          </w:tcPr>
          <w:p w14:paraId="58055D8A" w14:textId="77777777" w:rsidR="007A7644" w:rsidRPr="000A125E" w:rsidRDefault="007A7644" w:rsidP="003579AF">
            <w:pPr>
              <w:keepNext/>
              <w:keepLines/>
              <w:rPr>
                <w:rFonts w:eastAsia="Calibri"/>
              </w:rPr>
            </w:pPr>
            <w:r w:rsidRPr="000A125E">
              <w:rPr>
                <w:rFonts w:eastAsia="Calibri"/>
              </w:rPr>
              <w:t>SUSIPAŽINIM</w:t>
            </w:r>
            <w:r>
              <w:rPr>
                <w:rFonts w:eastAsia="Calibri"/>
              </w:rPr>
              <w:t>AS</w:t>
            </w:r>
            <w:r w:rsidRPr="000A125E">
              <w:rPr>
                <w:rFonts w:eastAsia="Calibri"/>
              </w:rPr>
              <w:t xml:space="preserve"> SU </w:t>
            </w:r>
            <w:r>
              <w:rPr>
                <w:rFonts w:eastAsia="Calibri"/>
              </w:rPr>
              <w:t>GAUTAIS PASIŪLYMAIS</w:t>
            </w:r>
          </w:p>
        </w:tc>
      </w:tr>
      <w:tr w:rsidR="007A7644" w:rsidRPr="000A125E" w14:paraId="6F7396EE" w14:textId="77777777" w:rsidTr="003579AF">
        <w:tc>
          <w:tcPr>
            <w:tcW w:w="858" w:type="dxa"/>
            <w:hideMark/>
          </w:tcPr>
          <w:p w14:paraId="69A1A014" w14:textId="77777777" w:rsidR="007A7644" w:rsidRPr="000A125E" w:rsidRDefault="007A7644" w:rsidP="003579AF">
            <w:pPr>
              <w:keepNext/>
              <w:keepLines/>
              <w:jc w:val="both"/>
              <w:rPr>
                <w:rFonts w:eastAsia="Calibri"/>
                <w:szCs w:val="22"/>
              </w:rPr>
            </w:pPr>
            <w:r w:rsidRPr="000A125E">
              <w:rPr>
                <w:rFonts w:eastAsia="Calibri"/>
                <w:szCs w:val="22"/>
              </w:rPr>
              <w:t>X.</w:t>
            </w:r>
          </w:p>
        </w:tc>
        <w:tc>
          <w:tcPr>
            <w:tcW w:w="8781" w:type="dxa"/>
            <w:hideMark/>
          </w:tcPr>
          <w:p w14:paraId="78870910" w14:textId="77777777" w:rsidR="007A7644" w:rsidRPr="000A125E" w:rsidRDefault="007A7644" w:rsidP="003579AF">
            <w:pPr>
              <w:keepNext/>
              <w:keepLines/>
              <w:jc w:val="both"/>
              <w:rPr>
                <w:rFonts w:eastAsia="Calibri"/>
                <w:szCs w:val="22"/>
              </w:rPr>
            </w:pPr>
            <w:r w:rsidRPr="000A125E">
              <w:rPr>
                <w:rFonts w:eastAsia="Calibri"/>
              </w:rPr>
              <w:t>PASIŪLYMŲ NAGRINĖJIMAS IR PASIŪLYMŲ ATMETIMO PRIEŽASTYS</w:t>
            </w:r>
          </w:p>
        </w:tc>
      </w:tr>
      <w:tr w:rsidR="007A7644" w:rsidRPr="000A125E" w14:paraId="7FBC0618" w14:textId="77777777" w:rsidTr="003579AF">
        <w:tc>
          <w:tcPr>
            <w:tcW w:w="858" w:type="dxa"/>
            <w:hideMark/>
          </w:tcPr>
          <w:p w14:paraId="40722CDC" w14:textId="77777777" w:rsidR="007A7644" w:rsidRPr="000A125E" w:rsidRDefault="007A7644" w:rsidP="003579AF">
            <w:pPr>
              <w:keepNext/>
              <w:keepLines/>
              <w:jc w:val="both"/>
              <w:rPr>
                <w:rFonts w:eastAsia="Calibri"/>
                <w:szCs w:val="22"/>
              </w:rPr>
            </w:pPr>
            <w:r w:rsidRPr="000A125E">
              <w:rPr>
                <w:rFonts w:eastAsia="Calibri"/>
                <w:szCs w:val="22"/>
              </w:rPr>
              <w:t>XI.</w:t>
            </w:r>
          </w:p>
        </w:tc>
        <w:tc>
          <w:tcPr>
            <w:tcW w:w="8781" w:type="dxa"/>
            <w:hideMark/>
          </w:tcPr>
          <w:p w14:paraId="772FCC42" w14:textId="77777777" w:rsidR="007A7644" w:rsidRPr="000A125E" w:rsidRDefault="007A7644" w:rsidP="003579AF">
            <w:pPr>
              <w:keepNext/>
              <w:keepLines/>
              <w:jc w:val="both"/>
              <w:rPr>
                <w:rFonts w:eastAsia="Calibri"/>
                <w:szCs w:val="22"/>
              </w:rPr>
            </w:pPr>
            <w:r w:rsidRPr="000A125E">
              <w:rPr>
                <w:rFonts w:eastAsia="Calibri"/>
                <w:szCs w:val="22"/>
              </w:rPr>
              <w:t>PASIŪLYMŲ VERTINIMAS</w:t>
            </w:r>
            <w:r>
              <w:rPr>
                <w:rFonts w:eastAsia="Calibri"/>
                <w:szCs w:val="22"/>
              </w:rPr>
              <w:t xml:space="preserve"> IR PALYGINIMAS</w:t>
            </w:r>
          </w:p>
        </w:tc>
      </w:tr>
      <w:tr w:rsidR="007A7644" w:rsidRPr="000A125E" w14:paraId="6403A03E" w14:textId="77777777" w:rsidTr="003579AF">
        <w:tc>
          <w:tcPr>
            <w:tcW w:w="858" w:type="dxa"/>
            <w:hideMark/>
          </w:tcPr>
          <w:p w14:paraId="6B42CC50" w14:textId="77777777" w:rsidR="007A7644" w:rsidRPr="000A125E" w:rsidRDefault="007A7644" w:rsidP="003579AF">
            <w:pPr>
              <w:keepNext/>
              <w:keepLines/>
              <w:jc w:val="both"/>
              <w:rPr>
                <w:rFonts w:eastAsia="Calibri"/>
                <w:szCs w:val="22"/>
              </w:rPr>
            </w:pPr>
            <w:r w:rsidRPr="000A125E">
              <w:rPr>
                <w:rFonts w:eastAsia="Calibri"/>
                <w:szCs w:val="22"/>
              </w:rPr>
              <w:t>XII.</w:t>
            </w:r>
          </w:p>
        </w:tc>
        <w:tc>
          <w:tcPr>
            <w:tcW w:w="8781" w:type="dxa"/>
            <w:hideMark/>
          </w:tcPr>
          <w:p w14:paraId="7CA5142B" w14:textId="77777777" w:rsidR="007A7644" w:rsidRPr="000A125E" w:rsidRDefault="007A7644" w:rsidP="003579AF">
            <w:pPr>
              <w:keepNext/>
              <w:keepLines/>
              <w:jc w:val="both"/>
              <w:rPr>
                <w:rFonts w:eastAsia="Calibri"/>
                <w:strike/>
                <w:szCs w:val="22"/>
              </w:rPr>
            </w:pPr>
            <w:r w:rsidRPr="000A125E">
              <w:rPr>
                <w:rFonts w:eastAsia="Calibri"/>
                <w:szCs w:val="22"/>
              </w:rPr>
              <w:t xml:space="preserve">PASIŪLYMŲ EILĖ IR </w:t>
            </w:r>
            <w:r>
              <w:rPr>
                <w:rFonts w:eastAsia="Calibri"/>
                <w:szCs w:val="22"/>
              </w:rPr>
              <w:t>LAIMĖTOJO NUSTATYMAS</w:t>
            </w:r>
          </w:p>
        </w:tc>
      </w:tr>
      <w:tr w:rsidR="007A7644" w:rsidRPr="000A125E" w14:paraId="29A1D05E" w14:textId="77777777" w:rsidTr="003579AF">
        <w:tc>
          <w:tcPr>
            <w:tcW w:w="858" w:type="dxa"/>
            <w:hideMark/>
          </w:tcPr>
          <w:p w14:paraId="7A2756A4" w14:textId="77777777" w:rsidR="007A7644" w:rsidRPr="000A125E" w:rsidRDefault="007A7644" w:rsidP="003579AF">
            <w:pPr>
              <w:keepNext/>
              <w:keepLines/>
              <w:jc w:val="both"/>
              <w:rPr>
                <w:rFonts w:eastAsia="Calibri"/>
                <w:szCs w:val="22"/>
              </w:rPr>
            </w:pPr>
            <w:r w:rsidRPr="000A125E">
              <w:rPr>
                <w:rFonts w:eastAsia="Calibri"/>
                <w:szCs w:val="22"/>
              </w:rPr>
              <w:t>XIII.</w:t>
            </w:r>
          </w:p>
        </w:tc>
        <w:tc>
          <w:tcPr>
            <w:tcW w:w="8781" w:type="dxa"/>
            <w:hideMark/>
          </w:tcPr>
          <w:p w14:paraId="5233D5E7" w14:textId="77777777" w:rsidR="007A7644" w:rsidRPr="000A125E" w:rsidRDefault="007A7644" w:rsidP="003579AF">
            <w:pPr>
              <w:keepNext/>
              <w:keepLines/>
              <w:jc w:val="both"/>
              <w:rPr>
                <w:rFonts w:eastAsia="Calibri"/>
                <w:szCs w:val="22"/>
              </w:rPr>
            </w:pPr>
            <w:r>
              <w:rPr>
                <w:rFonts w:eastAsia="Calibri"/>
              </w:rPr>
              <w:t>PRETENZIJŲ IR SKUNDŲ NAGRINĖJIMAS</w:t>
            </w:r>
          </w:p>
        </w:tc>
      </w:tr>
      <w:tr w:rsidR="007A7644" w:rsidRPr="000A125E" w14:paraId="6630F0AD" w14:textId="77777777" w:rsidTr="003579AF">
        <w:tc>
          <w:tcPr>
            <w:tcW w:w="858" w:type="dxa"/>
            <w:hideMark/>
          </w:tcPr>
          <w:p w14:paraId="3FC36AA2" w14:textId="77777777" w:rsidR="007A7644" w:rsidRPr="000A125E" w:rsidRDefault="007A7644" w:rsidP="003579AF">
            <w:pPr>
              <w:keepNext/>
              <w:keepLines/>
              <w:jc w:val="both"/>
              <w:rPr>
                <w:rFonts w:eastAsia="Calibri"/>
                <w:szCs w:val="22"/>
              </w:rPr>
            </w:pPr>
            <w:r w:rsidRPr="000A125E">
              <w:rPr>
                <w:rFonts w:eastAsia="Calibri"/>
                <w:szCs w:val="22"/>
              </w:rPr>
              <w:t>XIV.</w:t>
            </w:r>
          </w:p>
        </w:tc>
        <w:tc>
          <w:tcPr>
            <w:tcW w:w="8781" w:type="dxa"/>
            <w:hideMark/>
          </w:tcPr>
          <w:p w14:paraId="46DEA371" w14:textId="77777777" w:rsidR="007A7644" w:rsidRPr="000A125E" w:rsidRDefault="007A7644" w:rsidP="003579AF">
            <w:pPr>
              <w:keepNext/>
              <w:keepLines/>
              <w:jc w:val="both"/>
              <w:rPr>
                <w:rFonts w:eastAsia="Calibri"/>
                <w:szCs w:val="22"/>
              </w:rPr>
            </w:pPr>
            <w:r w:rsidRPr="000A125E">
              <w:rPr>
                <w:rFonts w:eastAsia="Calibri"/>
                <w:szCs w:val="22"/>
              </w:rPr>
              <w:t xml:space="preserve">PIRKIMO SUTARTIES </w:t>
            </w:r>
            <w:r>
              <w:rPr>
                <w:rFonts w:eastAsia="Calibri"/>
                <w:szCs w:val="22"/>
              </w:rPr>
              <w:t>PASIRAŠYMAS IR SĄLYGOS</w:t>
            </w:r>
          </w:p>
        </w:tc>
      </w:tr>
    </w:tbl>
    <w:p w14:paraId="2C7ED316" w14:textId="77777777" w:rsidR="00865EF7" w:rsidRPr="00512498" w:rsidRDefault="00865EF7" w:rsidP="00865EF7">
      <w:r w:rsidRPr="00512498">
        <w:t>PRIEDAI:</w:t>
      </w:r>
    </w:p>
    <w:p w14:paraId="1874C20B" w14:textId="77777777" w:rsidR="007A7644" w:rsidRPr="00BC2FE2" w:rsidRDefault="00F00A08" w:rsidP="00865EF7">
      <w:r w:rsidRPr="00BC2FE2">
        <w:t>1 priedas – Pasiūlymo forma.</w:t>
      </w:r>
    </w:p>
    <w:p w14:paraId="5244EBAC" w14:textId="1BDDAEDC" w:rsidR="00F00A08" w:rsidRPr="00572B29" w:rsidRDefault="00F00A08" w:rsidP="00865EF7">
      <w:r w:rsidRPr="000742D5">
        <w:t>2</w:t>
      </w:r>
      <w:r w:rsidR="00267814" w:rsidRPr="000742D5">
        <w:t xml:space="preserve"> priedas </w:t>
      </w:r>
      <w:bookmarkStart w:id="2" w:name="_Hlk99373245"/>
      <w:r w:rsidR="00267814" w:rsidRPr="000742D5">
        <w:t>–</w:t>
      </w:r>
      <w:bookmarkEnd w:id="2"/>
      <w:r w:rsidR="00E42C96">
        <w:t xml:space="preserve"> </w:t>
      </w:r>
      <w:r w:rsidR="00132089" w:rsidRPr="00572B29">
        <w:t>Techni</w:t>
      </w:r>
      <w:r w:rsidR="004F1F09">
        <w:t>nė specifikacija</w:t>
      </w:r>
      <w:r w:rsidR="00315D78" w:rsidRPr="00572B29">
        <w:t>.</w:t>
      </w:r>
    </w:p>
    <w:p w14:paraId="6AF1306A" w14:textId="70C41209" w:rsidR="001D01A5" w:rsidRDefault="001D01A5" w:rsidP="00865EF7">
      <w:r>
        <w:t xml:space="preserve">3 priedas </w:t>
      </w:r>
      <w:r w:rsidRPr="00BC2FE2">
        <w:t>–</w:t>
      </w:r>
      <w:r>
        <w:t xml:space="preserve"> </w:t>
      </w:r>
      <w:r w:rsidR="00315D78" w:rsidRPr="00BC2FE2">
        <w:t>Europos bendrasis viešųjų pirkimų dokumentas (EBVPD)</w:t>
      </w:r>
      <w:r w:rsidR="00315D78">
        <w:t>.</w:t>
      </w:r>
    </w:p>
    <w:p w14:paraId="0F168320" w14:textId="7F670DFC" w:rsidR="001D01A5" w:rsidRDefault="00422EF0" w:rsidP="000C125C">
      <w:r>
        <w:t>4</w:t>
      </w:r>
      <w:r w:rsidR="001D01A5">
        <w:t xml:space="preserve"> priedas </w:t>
      </w:r>
      <w:r w:rsidR="00CA0E7F" w:rsidRPr="00CA0E7F">
        <w:t xml:space="preserve">– </w:t>
      </w:r>
      <w:r w:rsidR="00315D78">
        <w:t>Tiekėjų pašalinimo pagrindų lentelė.</w:t>
      </w:r>
    </w:p>
    <w:p w14:paraId="143545E5" w14:textId="7A9DC191" w:rsidR="007A4E71" w:rsidRDefault="00422EF0" w:rsidP="000C125C">
      <w:r>
        <w:t>5</w:t>
      </w:r>
      <w:r w:rsidR="001D01A5">
        <w:t xml:space="preserve"> priedas </w:t>
      </w:r>
      <w:r w:rsidR="001D01A5" w:rsidRPr="00BC2FE2">
        <w:t>–</w:t>
      </w:r>
      <w:r w:rsidR="00384536">
        <w:t xml:space="preserve"> </w:t>
      </w:r>
      <w:r w:rsidR="00315D78">
        <w:t>Tiekėjų kvalifikacijos reikalavimų</w:t>
      </w:r>
      <w:r w:rsidR="00CF175A">
        <w:t xml:space="preserve">, aplinkos apsaugos vadybos priemonių </w:t>
      </w:r>
      <w:r w:rsidR="00315D78">
        <w:t>lentelė</w:t>
      </w:r>
      <w:r w:rsidR="00CF175A">
        <w:t>s</w:t>
      </w:r>
      <w:r w:rsidR="007A4E71">
        <w:t>.</w:t>
      </w:r>
    </w:p>
    <w:p w14:paraId="524D512A" w14:textId="0AD95C1C" w:rsidR="002853AB" w:rsidRPr="00A45571" w:rsidRDefault="00914C65" w:rsidP="000C125C">
      <w:r>
        <w:t>6</w:t>
      </w:r>
      <w:r w:rsidR="002853AB" w:rsidRPr="00572B29">
        <w:t xml:space="preserve"> priedas – </w:t>
      </w:r>
      <w:r w:rsidR="00722F15">
        <w:t>Darbų kiekių</w:t>
      </w:r>
      <w:r w:rsidR="002853AB" w:rsidRPr="00A45571">
        <w:t xml:space="preserve"> žiniaraš</w:t>
      </w:r>
      <w:r w:rsidR="00722F15">
        <w:t>tis</w:t>
      </w:r>
      <w:r w:rsidR="002853AB" w:rsidRPr="00A45571">
        <w:t>.</w:t>
      </w:r>
    </w:p>
    <w:p w14:paraId="465E82D4" w14:textId="2E30A6F6" w:rsidR="002853AB" w:rsidRDefault="00914C65" w:rsidP="000C125C">
      <w:r>
        <w:t>7</w:t>
      </w:r>
      <w:r w:rsidR="002853AB" w:rsidRPr="00572B29">
        <w:t xml:space="preserve"> priedas – Sutarties projektas. </w:t>
      </w:r>
    </w:p>
    <w:p w14:paraId="092997F1" w14:textId="36693BD3" w:rsidR="00FA52A9" w:rsidRPr="00572B29" w:rsidRDefault="00FA52A9" w:rsidP="000C125C">
      <w:r>
        <w:t>8 priedas – Darbų grafikas.</w:t>
      </w:r>
    </w:p>
    <w:p w14:paraId="3A7D3299" w14:textId="639881D6" w:rsidR="00E42C96" w:rsidRPr="00572B29" w:rsidRDefault="00E42C96" w:rsidP="000C125C"/>
    <w:p w14:paraId="356970F4" w14:textId="5D17CD7C" w:rsidR="00D0036A" w:rsidRPr="00AD3B35" w:rsidRDefault="00F36FB0" w:rsidP="001D01A5">
      <w:pPr>
        <w:pStyle w:val="Sraopastraipa"/>
        <w:keepNext/>
        <w:keepLines/>
        <w:tabs>
          <w:tab w:val="left" w:pos="3402"/>
        </w:tabs>
        <w:spacing w:before="360" w:after="360"/>
        <w:ind w:left="284"/>
        <w:jc w:val="center"/>
        <w:rPr>
          <w:rFonts w:eastAsia="Calibri"/>
          <w:b/>
          <w:sz w:val="24"/>
          <w:szCs w:val="24"/>
        </w:rPr>
      </w:pPr>
      <w:bookmarkStart w:id="3" w:name="_Toc60525482"/>
      <w:bookmarkStart w:id="4" w:name="_Toc47844928"/>
      <w:r w:rsidRPr="00914C65">
        <w:rPr>
          <w:rFonts w:eastAsia="Calibri"/>
          <w:b/>
          <w:sz w:val="24"/>
          <w:szCs w:val="24"/>
        </w:rPr>
        <w:lastRenderedPageBreak/>
        <w:t>1</w:t>
      </w:r>
      <w:r>
        <w:rPr>
          <w:rFonts w:eastAsia="Calibri"/>
          <w:b/>
          <w:sz w:val="24"/>
          <w:szCs w:val="24"/>
        </w:rPr>
        <w:t xml:space="preserve">. </w:t>
      </w:r>
      <w:r w:rsidR="00D0036A" w:rsidRPr="00AD3B35">
        <w:rPr>
          <w:rFonts w:eastAsia="Calibri"/>
          <w:b/>
          <w:sz w:val="24"/>
          <w:szCs w:val="24"/>
        </w:rPr>
        <w:t>BENDROSIOS NUOSTATOS</w:t>
      </w:r>
      <w:bookmarkEnd w:id="3"/>
      <w:bookmarkEnd w:id="4"/>
    </w:p>
    <w:p w14:paraId="291F0B7F" w14:textId="77777777" w:rsidR="00232693" w:rsidRPr="00AD3B35" w:rsidRDefault="00232693" w:rsidP="00D0036A">
      <w:pPr>
        <w:pStyle w:val="Sraopastraipa"/>
        <w:keepNext/>
        <w:keepLines/>
        <w:ind w:left="1080"/>
        <w:rPr>
          <w:rFonts w:eastAsia="Calibri"/>
          <w:sz w:val="24"/>
          <w:szCs w:val="24"/>
        </w:rPr>
      </w:pPr>
    </w:p>
    <w:p w14:paraId="366A96C4" w14:textId="5B8490CD" w:rsidR="007E04F2" w:rsidRDefault="00287348" w:rsidP="008F1F68">
      <w:pPr>
        <w:pStyle w:val="Sraopastraipa"/>
        <w:keepNext/>
        <w:keepLines/>
        <w:numPr>
          <w:ilvl w:val="1"/>
          <w:numId w:val="12"/>
        </w:numPr>
        <w:ind w:left="0" w:firstLine="720"/>
        <w:jc w:val="both"/>
        <w:rPr>
          <w:rFonts w:eastAsia="Calibri"/>
          <w:sz w:val="24"/>
          <w:szCs w:val="24"/>
        </w:rPr>
      </w:pPr>
      <w:r w:rsidRPr="007E04F2">
        <w:rPr>
          <w:rFonts w:eastAsia="Calibri"/>
          <w:sz w:val="24"/>
          <w:szCs w:val="24"/>
        </w:rPr>
        <w:t>Biržų rajono savivaldybės administracija (toliau – perkančioji organizacija) atviro konkurso (supaprastinto pirkimo) būdu vykdo</w:t>
      </w:r>
      <w:r w:rsidR="00842EBA" w:rsidRPr="007E04F2">
        <w:rPr>
          <w:rFonts w:eastAsia="Calibri"/>
          <w:sz w:val="24"/>
          <w:szCs w:val="24"/>
        </w:rPr>
        <w:t xml:space="preserve"> </w:t>
      </w:r>
      <w:r w:rsidR="0058612D">
        <w:rPr>
          <w:rFonts w:eastAsia="Calibri"/>
          <w:sz w:val="24"/>
          <w:szCs w:val="24"/>
        </w:rPr>
        <w:t xml:space="preserve">Biržų m. J. Janonio gatvės paprastojo remonto, pritaikant gatvę dviratininkų poreikiams, </w:t>
      </w:r>
      <w:r w:rsidR="007162B3">
        <w:rPr>
          <w:rFonts w:eastAsia="Calibri"/>
          <w:sz w:val="24"/>
          <w:szCs w:val="24"/>
        </w:rPr>
        <w:t>darbų</w:t>
      </w:r>
      <w:r w:rsidR="00587EAA">
        <w:rPr>
          <w:rFonts w:eastAsia="Calibri"/>
          <w:sz w:val="24"/>
          <w:szCs w:val="24"/>
        </w:rPr>
        <w:t xml:space="preserve"> kartu su paprastojo remonto aprašo parengimu</w:t>
      </w:r>
      <w:r w:rsidR="007162B3">
        <w:rPr>
          <w:rFonts w:eastAsia="Calibri"/>
          <w:sz w:val="24"/>
          <w:szCs w:val="24"/>
        </w:rPr>
        <w:t xml:space="preserve"> pirkimą</w:t>
      </w:r>
      <w:r w:rsidR="007162B3" w:rsidRPr="005E6D05">
        <w:rPr>
          <w:rFonts w:eastAsia="Calibri"/>
          <w:sz w:val="24"/>
          <w:szCs w:val="24"/>
        </w:rPr>
        <w:t xml:space="preserve">. </w:t>
      </w:r>
      <w:r w:rsidR="007162B3">
        <w:rPr>
          <w:rFonts w:eastAsia="Calibri"/>
          <w:sz w:val="24"/>
          <w:szCs w:val="24"/>
        </w:rPr>
        <w:t>Darbų BVPŽ</w:t>
      </w:r>
      <w:r w:rsidR="007162B3" w:rsidRPr="005E6D05">
        <w:rPr>
          <w:rFonts w:eastAsia="Calibri"/>
          <w:sz w:val="24"/>
          <w:szCs w:val="24"/>
        </w:rPr>
        <w:t xml:space="preserve"> kodas </w:t>
      </w:r>
      <w:r w:rsidR="004C69DE">
        <w:rPr>
          <w:rFonts w:eastAsia="Calibri"/>
          <w:sz w:val="24"/>
          <w:szCs w:val="24"/>
        </w:rPr>
        <w:t xml:space="preserve">- </w:t>
      </w:r>
      <w:r w:rsidR="0058612D">
        <w:rPr>
          <w:rFonts w:eastAsia="Calibri"/>
          <w:sz w:val="24"/>
          <w:szCs w:val="24"/>
        </w:rPr>
        <w:t>45233223-8</w:t>
      </w:r>
      <w:r w:rsidR="007162B3" w:rsidRPr="007E04F2">
        <w:rPr>
          <w:rFonts w:eastAsia="Calibri"/>
          <w:sz w:val="24"/>
          <w:szCs w:val="24"/>
        </w:rPr>
        <w:t>.</w:t>
      </w:r>
      <w:r w:rsidR="004C69DE">
        <w:rPr>
          <w:rFonts w:eastAsia="Calibri"/>
          <w:sz w:val="24"/>
          <w:szCs w:val="24"/>
        </w:rPr>
        <w:t xml:space="preserve"> Paslaugų BVPŽ kodas – 71320000-7. </w:t>
      </w:r>
    </w:p>
    <w:p w14:paraId="324097E7" w14:textId="6BC40462" w:rsidR="003B500F" w:rsidRPr="007E04F2" w:rsidRDefault="003B500F" w:rsidP="008F1F68">
      <w:pPr>
        <w:pStyle w:val="Sraopastraipa"/>
        <w:keepNext/>
        <w:keepLines/>
        <w:numPr>
          <w:ilvl w:val="1"/>
          <w:numId w:val="12"/>
        </w:numPr>
        <w:ind w:left="0" w:firstLine="720"/>
        <w:jc w:val="both"/>
        <w:rPr>
          <w:rFonts w:eastAsia="Calibri"/>
          <w:sz w:val="24"/>
          <w:szCs w:val="24"/>
        </w:rPr>
      </w:pPr>
      <w:r w:rsidRPr="007E04F2">
        <w:rPr>
          <w:rFonts w:eastAsia="Calibri"/>
          <w:sz w:val="24"/>
          <w:szCs w:val="24"/>
        </w:rPr>
        <w:t>Šis viešasis pirkimas atliekamas vadovaujantis Lietuvos Respublikos viešųjų pirkimų įstatymu, Lietuvos Respublikos civiliniu kodeksu, kitais viešuosius pirkimus reglamentuojančiais teisės aktais bei šiomis pirkimo sąlygomis. Vartojamos sąvokos, apibrėžtos Lietuvos Respublikos viešųjų pirkimų įstatyme (toliau – Viešųjų pirkimų įstatymas).</w:t>
      </w:r>
    </w:p>
    <w:p w14:paraId="7310438B" w14:textId="316DA49F" w:rsidR="003B500F" w:rsidRPr="00424156" w:rsidRDefault="003B500F" w:rsidP="003B500F">
      <w:pPr>
        <w:pStyle w:val="Sraopastraipa"/>
        <w:keepNext/>
        <w:keepLines/>
        <w:tabs>
          <w:tab w:val="left" w:pos="1134"/>
          <w:tab w:val="left" w:pos="1276"/>
        </w:tabs>
        <w:ind w:left="0" w:firstLine="720"/>
        <w:jc w:val="both"/>
        <w:rPr>
          <w:rFonts w:eastAsia="Calibri"/>
          <w:sz w:val="24"/>
          <w:szCs w:val="24"/>
        </w:rPr>
      </w:pPr>
      <w:r w:rsidRPr="00424156">
        <w:rPr>
          <w:sz w:val="24"/>
          <w:szCs w:val="24"/>
        </w:rPr>
        <w:t>1.</w:t>
      </w:r>
      <w:r w:rsidR="005F6550">
        <w:rPr>
          <w:sz w:val="24"/>
          <w:szCs w:val="24"/>
        </w:rPr>
        <w:t>4</w:t>
      </w:r>
      <w:r w:rsidRPr="00424156">
        <w:rPr>
          <w:sz w:val="24"/>
          <w:szCs w:val="24"/>
        </w:rPr>
        <w:t>. Šis supaprastintas pirkimas vykdomas atviro konkurso būdu naudojantis Centrinės viešųjų pirkimų informacinės sistemos priemonėmis (toliau – CVP IS). Pirkimo dokumentai skelbiami CVP IS</w:t>
      </w:r>
      <w:r w:rsidRPr="00424156">
        <w:rPr>
          <w:rFonts w:eastAsia="Calibri"/>
          <w:sz w:val="24"/>
          <w:szCs w:val="24"/>
        </w:rPr>
        <w:t xml:space="preserve">. Pirkimas atliekamas elektroniniu būdu. Elektroninėmis priemonėmis pasiūlymus gali teikti tik tie tiekėjai, kurie yra registruoti CVP IS, pasiekiamoje adresu </w:t>
      </w:r>
      <w:r w:rsidR="00A47CD1">
        <w:rPr>
          <w:rFonts w:eastAsia="Calibri"/>
          <w:sz w:val="24"/>
          <w:szCs w:val="24"/>
        </w:rPr>
        <w:br/>
      </w:r>
      <w:hyperlink r:id="rId10" w:history="1">
        <w:r w:rsidR="00A47CD1" w:rsidRPr="00A47CD1">
          <w:rPr>
            <w:rStyle w:val="Hipersaitas"/>
            <w:color w:val="auto"/>
            <w:sz w:val="24"/>
            <w:szCs w:val="24"/>
          </w:rPr>
          <w:t>https://viesiejipirkimai.lt/</w:t>
        </w:r>
      </w:hyperlink>
      <w:r w:rsidR="00A47CD1">
        <w:rPr>
          <w:sz w:val="24"/>
          <w:szCs w:val="24"/>
        </w:rPr>
        <w:t xml:space="preserve"> </w:t>
      </w:r>
      <w:r w:rsidRPr="006538A9">
        <w:rPr>
          <w:sz w:val="24"/>
          <w:szCs w:val="24"/>
        </w:rPr>
        <w:t>.</w:t>
      </w:r>
      <w:r w:rsidRPr="00424156">
        <w:rPr>
          <w:i/>
          <w:sz w:val="24"/>
          <w:szCs w:val="24"/>
        </w:rPr>
        <w:t xml:space="preserve"> </w:t>
      </w:r>
      <w:r w:rsidRPr="00424156">
        <w:rPr>
          <w:rFonts w:eastAsia="Arial Unicode MS"/>
          <w:sz w:val="24"/>
          <w:szCs w:val="24"/>
        </w:rPr>
        <w:t xml:space="preserve">Registracija CVP IS yra nemokama. </w:t>
      </w:r>
    </w:p>
    <w:p w14:paraId="51FC2867" w14:textId="63FE3EB7"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5</w:t>
      </w:r>
      <w:r w:rsidRPr="00424156">
        <w:rPr>
          <w:rFonts w:eastAsia="Calibri"/>
          <w:color w:val="000000" w:themeColor="text1"/>
          <w:sz w:val="24"/>
          <w:szCs w:val="24"/>
        </w:rPr>
        <w:t>. Išankstinis skelbimas apie pirkimą nebuvo paskelbtas.</w:t>
      </w:r>
    </w:p>
    <w:p w14:paraId="51A6C977" w14:textId="6D7D20B2"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sz w:val="24"/>
          <w:szCs w:val="24"/>
        </w:rPr>
        <w:t>1.</w:t>
      </w:r>
      <w:r w:rsidR="005F6550">
        <w:rPr>
          <w:sz w:val="24"/>
          <w:szCs w:val="24"/>
        </w:rPr>
        <w:t>6</w:t>
      </w:r>
      <w:r w:rsidRPr="00424156">
        <w:rPr>
          <w:sz w:val="24"/>
          <w:szCs w:val="24"/>
        </w:rPr>
        <w:t>. Pirkimas atliekamas laikantis lygiateisiškumo, nediskriminavimo, abipusio pripažinimo, proporcingumo ir skaidrumo principų bei konfidencialumo ir nešališkumo reikalavimų</w:t>
      </w:r>
      <w:r w:rsidRPr="00424156">
        <w:rPr>
          <w:rFonts w:eastAsia="Calibri"/>
          <w:color w:val="000000" w:themeColor="text1"/>
          <w:sz w:val="24"/>
          <w:szCs w:val="24"/>
        </w:rPr>
        <w:t>.</w:t>
      </w:r>
    </w:p>
    <w:p w14:paraId="068BB01A" w14:textId="14766CF7"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7</w:t>
      </w:r>
      <w:r w:rsidRPr="00424156">
        <w:rPr>
          <w:rFonts w:eastAsia="Calibri"/>
          <w:color w:val="000000" w:themeColor="text1"/>
          <w:sz w:val="24"/>
          <w:szCs w:val="24"/>
        </w:rPr>
        <w:t xml:space="preserve">. Perkančioji organizacija nėra pridėtinės vertės mokesčio </w:t>
      </w:r>
      <w:r w:rsidRPr="00424156">
        <w:rPr>
          <w:sz w:val="24"/>
          <w:szCs w:val="24"/>
        </w:rPr>
        <w:t xml:space="preserve">(toliau – PVM) </w:t>
      </w:r>
      <w:r w:rsidRPr="00424156">
        <w:rPr>
          <w:rFonts w:eastAsia="Calibri"/>
          <w:color w:val="000000" w:themeColor="text1"/>
          <w:sz w:val="24"/>
          <w:szCs w:val="24"/>
        </w:rPr>
        <w:t>mokėtoja.</w:t>
      </w:r>
    </w:p>
    <w:p w14:paraId="37EF8F11" w14:textId="73D09E36"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8</w:t>
      </w:r>
      <w:r w:rsidRPr="00424156">
        <w:rPr>
          <w:rFonts w:eastAsia="Calibri"/>
          <w:color w:val="000000" w:themeColor="text1"/>
          <w:sz w:val="24"/>
          <w:szCs w:val="24"/>
        </w:rPr>
        <w:t>. Visos pirkimo sąlygos nustatytos pirkimo dokumentuose, kuriuos sudaro:</w:t>
      </w:r>
    </w:p>
    <w:p w14:paraId="7C504CCC" w14:textId="66DA483E"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8</w:t>
      </w:r>
      <w:r w:rsidRPr="00424156">
        <w:rPr>
          <w:rFonts w:eastAsia="Calibri"/>
          <w:color w:val="000000" w:themeColor="text1"/>
          <w:sz w:val="24"/>
          <w:szCs w:val="24"/>
        </w:rPr>
        <w:t>.1. Skelbimas apie pirkimą;</w:t>
      </w:r>
    </w:p>
    <w:p w14:paraId="2F9F3535" w14:textId="608EC956"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8</w:t>
      </w:r>
      <w:r w:rsidRPr="00424156">
        <w:rPr>
          <w:rFonts w:eastAsia="Calibri"/>
          <w:color w:val="000000" w:themeColor="text1"/>
          <w:sz w:val="24"/>
          <w:szCs w:val="24"/>
        </w:rPr>
        <w:t>.2. Pirkimo sąlygos (kartu su priedais);</w:t>
      </w:r>
    </w:p>
    <w:p w14:paraId="09C8F8EA" w14:textId="7AFAA321"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8</w:t>
      </w:r>
      <w:r w:rsidRPr="00424156">
        <w:rPr>
          <w:rFonts w:eastAsia="Calibri"/>
          <w:color w:val="000000" w:themeColor="text1"/>
          <w:sz w:val="24"/>
          <w:szCs w:val="24"/>
        </w:rPr>
        <w:t>.3. Pirkimo dokumentų paaiškinimai (patikslinimai), taip pat atsakymai į tiekėjų klausimus (jeigu tokių bus);</w:t>
      </w:r>
    </w:p>
    <w:p w14:paraId="7E01E77F" w14:textId="4E92468C"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8</w:t>
      </w:r>
      <w:r w:rsidRPr="00424156">
        <w:rPr>
          <w:rFonts w:eastAsia="Calibri"/>
          <w:color w:val="000000" w:themeColor="text1"/>
          <w:sz w:val="24"/>
          <w:szCs w:val="24"/>
        </w:rPr>
        <w:t>.4. Kita CVP IS priemonėmis pateikta informacija.</w:t>
      </w:r>
    </w:p>
    <w:p w14:paraId="2A1ADFB6" w14:textId="65BE0FB2" w:rsidR="003B500F" w:rsidRPr="00424156" w:rsidRDefault="003B500F" w:rsidP="003B500F">
      <w:pPr>
        <w:pStyle w:val="Sraopastraipa"/>
        <w:keepNext/>
        <w:keepLines/>
        <w:tabs>
          <w:tab w:val="left" w:pos="1134"/>
          <w:tab w:val="left" w:pos="1276"/>
        </w:tabs>
        <w:ind w:left="0" w:firstLine="720"/>
        <w:jc w:val="both"/>
        <w:rPr>
          <w:rFonts w:eastAsia="Calibri"/>
          <w:sz w:val="24"/>
          <w:szCs w:val="24"/>
        </w:rPr>
      </w:pPr>
      <w:r w:rsidRPr="00424156">
        <w:rPr>
          <w:sz w:val="24"/>
          <w:szCs w:val="24"/>
        </w:rPr>
        <w:t>1.</w:t>
      </w:r>
      <w:r w:rsidR="005F6550">
        <w:rPr>
          <w:sz w:val="24"/>
          <w:szCs w:val="24"/>
        </w:rPr>
        <w:t>9</w:t>
      </w:r>
      <w:r w:rsidRPr="00424156">
        <w:rPr>
          <w:sz w:val="24"/>
          <w:szCs w:val="24"/>
        </w:rPr>
        <w:t>. Tiesioginį ryšį su tiekėjais įgalioti palaikyti:</w:t>
      </w:r>
      <w:r w:rsidRPr="00424156">
        <w:rPr>
          <w:rFonts w:eastAsia="Calibri"/>
          <w:iCs/>
          <w:sz w:val="24"/>
          <w:szCs w:val="24"/>
        </w:rPr>
        <w:t xml:space="preserve"> </w:t>
      </w:r>
    </w:p>
    <w:p w14:paraId="5B0F572E" w14:textId="0951437A" w:rsidR="00010BB5" w:rsidRPr="002E51F8" w:rsidRDefault="003B500F" w:rsidP="00010BB5">
      <w:pPr>
        <w:pStyle w:val="Sraopastraipa"/>
        <w:keepNext/>
        <w:keepLines/>
        <w:tabs>
          <w:tab w:val="left" w:pos="1134"/>
          <w:tab w:val="left" w:pos="1276"/>
        </w:tabs>
        <w:ind w:left="0" w:firstLine="720"/>
        <w:jc w:val="both"/>
        <w:rPr>
          <w:rFonts w:eastAsia="Calibri"/>
          <w:sz w:val="24"/>
          <w:szCs w:val="24"/>
        </w:rPr>
      </w:pPr>
      <w:r w:rsidRPr="00424156">
        <w:rPr>
          <w:rFonts w:eastAsia="Calibri"/>
          <w:sz w:val="24"/>
          <w:szCs w:val="24"/>
        </w:rPr>
        <w:t>1.</w:t>
      </w:r>
      <w:r w:rsidR="005F6550">
        <w:rPr>
          <w:rFonts w:eastAsia="Calibri"/>
          <w:sz w:val="24"/>
          <w:szCs w:val="24"/>
        </w:rPr>
        <w:t>9</w:t>
      </w:r>
      <w:r w:rsidRPr="00424156">
        <w:rPr>
          <w:rFonts w:eastAsia="Calibri"/>
          <w:sz w:val="24"/>
          <w:szCs w:val="24"/>
        </w:rPr>
        <w:t xml:space="preserve">.1. </w:t>
      </w:r>
      <w:r w:rsidR="00010BB5" w:rsidRPr="002E51F8">
        <w:rPr>
          <w:rFonts w:eastAsia="Calibri"/>
          <w:sz w:val="24"/>
          <w:szCs w:val="24"/>
        </w:rPr>
        <w:t xml:space="preserve">dėl klausimų, susijusių su pirkimo objektu – </w:t>
      </w:r>
      <w:r w:rsidR="00C32996">
        <w:rPr>
          <w:rFonts w:eastAsia="Calibri"/>
          <w:sz w:val="24"/>
          <w:szCs w:val="24"/>
        </w:rPr>
        <w:t>Statybos ir infrastruktūros skyriaus vyriausi</w:t>
      </w:r>
      <w:r w:rsidR="0058612D">
        <w:rPr>
          <w:rFonts w:eastAsia="Calibri"/>
          <w:sz w:val="24"/>
          <w:szCs w:val="24"/>
        </w:rPr>
        <w:t>oji specialistė Dovilė Arnašė</w:t>
      </w:r>
      <w:r w:rsidR="00010BB5">
        <w:rPr>
          <w:rFonts w:eastAsia="Calibri"/>
          <w:sz w:val="24"/>
          <w:szCs w:val="24"/>
        </w:rPr>
        <w:t xml:space="preserve">, tel. </w:t>
      </w:r>
      <w:r w:rsidR="008E3369">
        <w:rPr>
          <w:rFonts w:eastAsia="Calibri"/>
          <w:sz w:val="24"/>
          <w:szCs w:val="24"/>
        </w:rPr>
        <w:t>+370</w:t>
      </w:r>
      <w:r w:rsidR="0058612D">
        <w:rPr>
          <w:rFonts w:eastAsia="Calibri"/>
          <w:sz w:val="24"/>
          <w:szCs w:val="24"/>
        </w:rPr>
        <w:t> 603 41088</w:t>
      </w:r>
      <w:r w:rsidR="00010BB5" w:rsidRPr="00287348">
        <w:rPr>
          <w:rFonts w:eastAsia="Calibri"/>
          <w:sz w:val="24"/>
          <w:szCs w:val="24"/>
        </w:rPr>
        <w:t xml:space="preserve">, el. paštas </w:t>
      </w:r>
      <w:proofErr w:type="spellStart"/>
      <w:r w:rsidR="0058612D">
        <w:rPr>
          <w:rFonts w:eastAsia="Calibri"/>
          <w:sz w:val="24"/>
          <w:szCs w:val="24"/>
        </w:rPr>
        <w:t>dovile.arnase</w:t>
      </w:r>
      <w:r w:rsidR="00010BB5" w:rsidRPr="00287348">
        <w:rPr>
          <w:rFonts w:eastAsia="Calibri"/>
          <w:sz w:val="24"/>
          <w:szCs w:val="24"/>
        </w:rPr>
        <w:t>@birzai.lt</w:t>
      </w:r>
      <w:proofErr w:type="spellEnd"/>
      <w:r w:rsidR="00010BB5" w:rsidRPr="005748EC">
        <w:rPr>
          <w:rFonts w:eastAsia="Calibri"/>
          <w:color w:val="000000" w:themeColor="text1"/>
          <w:sz w:val="24"/>
          <w:szCs w:val="24"/>
        </w:rPr>
        <w:t>;</w:t>
      </w:r>
    </w:p>
    <w:p w14:paraId="7690671C" w14:textId="42A03839" w:rsidR="00010BB5" w:rsidRPr="000323CE" w:rsidRDefault="00010BB5" w:rsidP="00010BB5">
      <w:pPr>
        <w:pStyle w:val="Sraopastraipa"/>
        <w:keepNext/>
        <w:keepLines/>
        <w:tabs>
          <w:tab w:val="left" w:pos="1134"/>
          <w:tab w:val="left" w:pos="1276"/>
        </w:tabs>
        <w:ind w:left="0" w:firstLine="720"/>
        <w:jc w:val="both"/>
        <w:rPr>
          <w:rStyle w:val="Hipersaitas"/>
          <w:rFonts w:eastAsia="Calibri"/>
          <w:color w:val="auto"/>
          <w:sz w:val="24"/>
          <w:szCs w:val="24"/>
        </w:rPr>
      </w:pPr>
      <w:r>
        <w:rPr>
          <w:rFonts w:eastAsia="Calibri"/>
          <w:bCs/>
          <w:sz w:val="24"/>
          <w:szCs w:val="24"/>
        </w:rPr>
        <w:t>1.</w:t>
      </w:r>
      <w:r w:rsidR="005F6550">
        <w:rPr>
          <w:rFonts w:eastAsia="Calibri"/>
          <w:bCs/>
          <w:sz w:val="24"/>
          <w:szCs w:val="24"/>
        </w:rPr>
        <w:t>9</w:t>
      </w:r>
      <w:r>
        <w:rPr>
          <w:rFonts w:eastAsia="Calibri"/>
          <w:bCs/>
          <w:sz w:val="24"/>
          <w:szCs w:val="24"/>
        </w:rPr>
        <w:t xml:space="preserve">.2. </w:t>
      </w:r>
      <w:r w:rsidRPr="002E51F8">
        <w:rPr>
          <w:rFonts w:eastAsia="Calibri"/>
          <w:bCs/>
          <w:sz w:val="24"/>
          <w:szCs w:val="24"/>
        </w:rPr>
        <w:t>dėl klausimų, susijusių su viešojo pirkimo procedūromis –</w:t>
      </w:r>
      <w:r w:rsidRPr="002E51F8">
        <w:rPr>
          <w:rFonts w:eastAsia="Calibri"/>
          <w:b/>
          <w:bCs/>
          <w:sz w:val="24"/>
          <w:szCs w:val="24"/>
        </w:rPr>
        <w:t xml:space="preserve"> </w:t>
      </w:r>
      <w:r w:rsidRPr="00287348">
        <w:rPr>
          <w:rFonts w:eastAsia="Calibri"/>
          <w:sz w:val="24"/>
          <w:szCs w:val="24"/>
        </w:rPr>
        <w:t xml:space="preserve">Viešųjų pirkimų skyriaus </w:t>
      </w:r>
      <w:r w:rsidR="00AC6200">
        <w:rPr>
          <w:rFonts w:eastAsia="Calibri"/>
          <w:sz w:val="24"/>
          <w:szCs w:val="24"/>
        </w:rPr>
        <w:t>vedėja</w:t>
      </w:r>
      <w:r>
        <w:rPr>
          <w:rFonts w:eastAsia="Calibri"/>
          <w:sz w:val="24"/>
          <w:szCs w:val="24"/>
        </w:rPr>
        <w:t xml:space="preserve"> Edita Anichimaviciene</w:t>
      </w:r>
      <w:r w:rsidRPr="00287348">
        <w:rPr>
          <w:rFonts w:eastAsia="Calibri"/>
          <w:sz w:val="24"/>
          <w:szCs w:val="24"/>
        </w:rPr>
        <w:t xml:space="preserve">, tel. </w:t>
      </w:r>
      <w:r w:rsidR="008E3369">
        <w:rPr>
          <w:rFonts w:eastAsia="Calibri"/>
          <w:sz w:val="24"/>
          <w:szCs w:val="24"/>
        </w:rPr>
        <w:t>+370</w:t>
      </w:r>
      <w:r>
        <w:rPr>
          <w:rFonts w:eastAsia="Calibri"/>
          <w:sz w:val="24"/>
          <w:szCs w:val="24"/>
        </w:rPr>
        <w:t xml:space="preserve"> 616 72971</w:t>
      </w:r>
      <w:r w:rsidRPr="00287348">
        <w:rPr>
          <w:rFonts w:eastAsia="Calibri"/>
          <w:sz w:val="24"/>
          <w:szCs w:val="24"/>
        </w:rPr>
        <w:t xml:space="preserve">, el. paštas </w:t>
      </w:r>
      <w:proofErr w:type="spellStart"/>
      <w:r>
        <w:rPr>
          <w:rFonts w:eastAsia="Calibri"/>
          <w:sz w:val="24"/>
          <w:szCs w:val="24"/>
        </w:rPr>
        <w:t>edita.anichimaviciene</w:t>
      </w:r>
      <w:r w:rsidRPr="00287348">
        <w:rPr>
          <w:rFonts w:eastAsia="Calibri"/>
          <w:sz w:val="24"/>
          <w:szCs w:val="24"/>
        </w:rPr>
        <w:t>@birzai.lt</w:t>
      </w:r>
      <w:proofErr w:type="spellEnd"/>
      <w:r w:rsidRPr="002A3929">
        <w:rPr>
          <w:rStyle w:val="Hipersaitas"/>
          <w:rFonts w:eastAsia="Calibri"/>
          <w:color w:val="auto"/>
          <w:sz w:val="24"/>
          <w:szCs w:val="24"/>
          <w:u w:val="none"/>
        </w:rPr>
        <w:t>.</w:t>
      </w:r>
    </w:p>
    <w:p w14:paraId="3A8FCF30" w14:textId="1CD0907D" w:rsidR="003B500F" w:rsidRPr="003B500F" w:rsidRDefault="003B500F" w:rsidP="00010BB5">
      <w:pPr>
        <w:pStyle w:val="Sraopastraipa"/>
        <w:keepNext/>
        <w:keepLines/>
        <w:tabs>
          <w:tab w:val="left" w:pos="1134"/>
          <w:tab w:val="left" w:pos="1276"/>
        </w:tabs>
        <w:ind w:left="0" w:firstLine="720"/>
        <w:jc w:val="both"/>
        <w:rPr>
          <w:rStyle w:val="Hipersaitas"/>
          <w:rFonts w:eastAsia="Calibri"/>
          <w:color w:val="auto"/>
          <w:sz w:val="24"/>
          <w:szCs w:val="24"/>
          <w:u w:val="none"/>
        </w:rPr>
      </w:pPr>
    </w:p>
    <w:p w14:paraId="2A0A543D" w14:textId="77777777" w:rsidR="003B500F" w:rsidRPr="00F36FB0" w:rsidRDefault="003B500F" w:rsidP="003B500F">
      <w:pPr>
        <w:keepNext/>
        <w:keepLines/>
        <w:ind w:left="360"/>
        <w:jc w:val="center"/>
        <w:rPr>
          <w:rFonts w:eastAsia="Calibri"/>
          <w:b/>
        </w:rPr>
      </w:pPr>
      <w:r>
        <w:rPr>
          <w:rFonts w:eastAsia="Calibri"/>
          <w:b/>
        </w:rPr>
        <w:t xml:space="preserve">2. </w:t>
      </w:r>
      <w:r w:rsidRPr="00F36FB0">
        <w:rPr>
          <w:rFonts w:eastAsia="Calibri"/>
          <w:b/>
        </w:rPr>
        <w:t>PIRKIMO OBJEKTAS</w:t>
      </w:r>
    </w:p>
    <w:p w14:paraId="694E6A3F" w14:textId="77777777" w:rsidR="003B500F" w:rsidRPr="00F8242C" w:rsidRDefault="003B500F" w:rsidP="003B500F">
      <w:pPr>
        <w:keepNext/>
        <w:keepLines/>
        <w:ind w:firstLine="720"/>
        <w:contextualSpacing/>
        <w:jc w:val="both"/>
        <w:rPr>
          <w:rFonts w:eastAsia="Calibri"/>
        </w:rPr>
      </w:pPr>
    </w:p>
    <w:p w14:paraId="6790C5F9" w14:textId="17152A3F" w:rsidR="002853AB" w:rsidRPr="001519AA" w:rsidRDefault="002853AB" w:rsidP="002853AB">
      <w:pPr>
        <w:keepNext/>
        <w:keepLines/>
        <w:tabs>
          <w:tab w:val="left" w:pos="1134"/>
          <w:tab w:val="left" w:pos="1276"/>
        </w:tabs>
        <w:ind w:firstLine="720"/>
        <w:jc w:val="both"/>
      </w:pPr>
      <w:bookmarkStart w:id="5" w:name="_Toc60525483"/>
      <w:bookmarkStart w:id="6" w:name="_Toc47844929"/>
      <w:r w:rsidRPr="001519AA">
        <w:rPr>
          <w:rFonts w:eastAsia="Calibri"/>
        </w:rPr>
        <w:t>2.1. Pirkimo objektas –</w:t>
      </w:r>
      <w:r w:rsidRPr="001519AA">
        <w:t xml:space="preserve"> </w:t>
      </w:r>
      <w:bookmarkStart w:id="7" w:name="_Hlk203050521"/>
      <w:r w:rsidR="0058612D">
        <w:rPr>
          <w:rFonts w:eastAsia="Calibri"/>
        </w:rPr>
        <w:t>Biržų m. J. Janonio gatvės paprastojo remonto, pritaikant gatvę dviratininkų poreikiams, darbai</w:t>
      </w:r>
      <w:r w:rsidR="00587EAA">
        <w:rPr>
          <w:rFonts w:eastAsia="Calibri"/>
        </w:rPr>
        <w:t xml:space="preserve"> kartu su paprastojo remonto aprašo parengimu</w:t>
      </w:r>
      <w:r w:rsidR="00757C5A">
        <w:t xml:space="preserve"> </w:t>
      </w:r>
      <w:bookmarkEnd w:id="7"/>
      <w:r w:rsidRPr="001519AA">
        <w:t>(toliau – Darbai).</w:t>
      </w:r>
    </w:p>
    <w:p w14:paraId="3826DA8B" w14:textId="46734E57" w:rsidR="007162B3" w:rsidRPr="001519AA" w:rsidRDefault="002853AB" w:rsidP="00241302">
      <w:pPr>
        <w:keepNext/>
        <w:keepLines/>
        <w:tabs>
          <w:tab w:val="left" w:pos="1134"/>
          <w:tab w:val="left" w:pos="1276"/>
        </w:tabs>
        <w:ind w:firstLine="720"/>
        <w:jc w:val="both"/>
        <w:rPr>
          <w:color w:val="FF0000"/>
          <w:spacing w:val="4"/>
        </w:rPr>
      </w:pPr>
      <w:r w:rsidRPr="001519AA">
        <w:rPr>
          <w:color w:val="000000"/>
          <w:spacing w:val="4"/>
        </w:rPr>
        <w:t xml:space="preserve">2.2. </w:t>
      </w:r>
      <w:r w:rsidR="007162B3" w:rsidRPr="001519AA">
        <w:rPr>
          <w:color w:val="000000"/>
          <w:spacing w:val="4"/>
        </w:rPr>
        <w:t xml:space="preserve">Darbai </w:t>
      </w:r>
      <w:r w:rsidR="00914C65">
        <w:rPr>
          <w:color w:val="000000"/>
          <w:spacing w:val="4"/>
        </w:rPr>
        <w:t xml:space="preserve">aprašymas bei preliminarūs darbų kiekiai pateikti šių pirkimo sąlygų 2, </w:t>
      </w:r>
      <w:r w:rsidR="00571E48">
        <w:rPr>
          <w:color w:val="000000"/>
          <w:spacing w:val="4"/>
        </w:rPr>
        <w:t>6</w:t>
      </w:r>
      <w:r w:rsidR="00914C65">
        <w:rPr>
          <w:color w:val="000000"/>
          <w:spacing w:val="4"/>
        </w:rPr>
        <w:t xml:space="preserve"> prieduose. Sutarties vykdymo metu preliminarūs darbų kiekiai pagal Perkančiosios organizacijos poreikį gali </w:t>
      </w:r>
      <w:r w:rsidR="00587EAA">
        <w:rPr>
          <w:color w:val="000000"/>
          <w:spacing w:val="4"/>
        </w:rPr>
        <w:t>b</w:t>
      </w:r>
      <w:r w:rsidR="00914C65">
        <w:rPr>
          <w:color w:val="000000"/>
          <w:spacing w:val="4"/>
        </w:rPr>
        <w:t>ūti mažinami arba didinami. Darbų maksimali pirkimo vertė – 300</w:t>
      </w:r>
      <w:r w:rsidR="00587EAA">
        <w:rPr>
          <w:color w:val="000000"/>
          <w:spacing w:val="4"/>
        </w:rPr>
        <w:t> </w:t>
      </w:r>
      <w:r w:rsidR="00914C65">
        <w:rPr>
          <w:color w:val="000000"/>
          <w:spacing w:val="4"/>
        </w:rPr>
        <w:t>000</w:t>
      </w:r>
      <w:r w:rsidR="00587EAA">
        <w:rPr>
          <w:color w:val="000000"/>
          <w:spacing w:val="4"/>
        </w:rPr>
        <w:t>,00</w:t>
      </w:r>
      <w:r w:rsidR="00914C65">
        <w:rPr>
          <w:color w:val="000000"/>
          <w:spacing w:val="4"/>
        </w:rPr>
        <w:t xml:space="preserve"> Eur be PVM, 363</w:t>
      </w:r>
      <w:r w:rsidR="00587EAA">
        <w:rPr>
          <w:color w:val="000000"/>
          <w:spacing w:val="4"/>
        </w:rPr>
        <w:t> </w:t>
      </w:r>
      <w:r w:rsidR="00914C65">
        <w:rPr>
          <w:color w:val="000000"/>
          <w:spacing w:val="4"/>
        </w:rPr>
        <w:t>000</w:t>
      </w:r>
      <w:r w:rsidR="00587EAA">
        <w:rPr>
          <w:color w:val="000000"/>
          <w:spacing w:val="4"/>
        </w:rPr>
        <w:t>,00</w:t>
      </w:r>
      <w:r w:rsidR="00914C65">
        <w:rPr>
          <w:color w:val="000000"/>
          <w:spacing w:val="4"/>
        </w:rPr>
        <w:t xml:space="preserve"> Eur su PVM.</w:t>
      </w:r>
      <w:r w:rsidR="00587EAA">
        <w:rPr>
          <w:color w:val="000000"/>
          <w:spacing w:val="4"/>
        </w:rPr>
        <w:t xml:space="preserve"> </w:t>
      </w:r>
    </w:p>
    <w:p w14:paraId="21E04DE7" w14:textId="705EEE48" w:rsidR="007162B3" w:rsidRPr="00AF5744" w:rsidRDefault="007162B3" w:rsidP="007162B3">
      <w:pPr>
        <w:keepNext/>
        <w:keepLines/>
        <w:tabs>
          <w:tab w:val="left" w:pos="1134"/>
          <w:tab w:val="left" w:pos="1276"/>
        </w:tabs>
        <w:ind w:firstLine="720"/>
        <w:jc w:val="both"/>
        <w:rPr>
          <w:spacing w:val="4"/>
        </w:rPr>
      </w:pPr>
      <w:r w:rsidRPr="003B500F">
        <w:rPr>
          <w:spacing w:val="4"/>
        </w:rPr>
        <w:t xml:space="preserve">Tiekėjas turės </w:t>
      </w:r>
      <w:r w:rsidR="00241302">
        <w:rPr>
          <w:spacing w:val="4"/>
        </w:rPr>
        <w:t>parengti paprastojo remonto aprašą</w:t>
      </w:r>
      <w:r w:rsidRPr="00AF5744">
        <w:rPr>
          <w:spacing w:val="4"/>
        </w:rPr>
        <w:t>.</w:t>
      </w:r>
    </w:p>
    <w:p w14:paraId="50386DCF" w14:textId="77777777" w:rsidR="002853AB" w:rsidRPr="00AF5744" w:rsidRDefault="002853AB" w:rsidP="002853AB">
      <w:pPr>
        <w:keepNext/>
        <w:keepLines/>
        <w:tabs>
          <w:tab w:val="left" w:pos="1134"/>
          <w:tab w:val="left" w:pos="1276"/>
        </w:tabs>
        <w:ind w:firstLine="720"/>
        <w:jc w:val="both"/>
        <w:rPr>
          <w:rFonts w:eastAsia="Calibri"/>
        </w:rPr>
      </w:pPr>
      <w:r w:rsidRPr="00AF5744">
        <w:rPr>
          <w:rFonts w:eastAsia="Calibri"/>
        </w:rPr>
        <w:t>2.3. Susitikimai su tiekėjais dėl objekto apžiūrėjimo organizuojami nebus, tiekėjai objektą apžiūri savarankiškai.</w:t>
      </w:r>
    </w:p>
    <w:p w14:paraId="3028886C" w14:textId="77777777" w:rsidR="0030271D" w:rsidRPr="0030271D" w:rsidRDefault="002853AB" w:rsidP="0030271D">
      <w:pPr>
        <w:keepNext/>
        <w:keepLines/>
        <w:tabs>
          <w:tab w:val="left" w:pos="1134"/>
          <w:tab w:val="left" w:pos="1276"/>
        </w:tabs>
        <w:ind w:firstLine="720"/>
        <w:jc w:val="both"/>
      </w:pPr>
      <w:r w:rsidRPr="00AF5744">
        <w:lastRenderedPageBreak/>
        <w:t xml:space="preserve">2.4. </w:t>
      </w:r>
      <w:r w:rsidRPr="0030271D">
        <w:t>Šis pirkimas nėra skirstomas į pirkimo dalis.</w:t>
      </w:r>
      <w:r w:rsidR="0030271D" w:rsidRPr="0030271D">
        <w:t xml:space="preserve"> Sprendimo dėl pirkimo objekto neskaidymo į dalis argumentai, kaip nustatyta Viešųjų pirkimų įstatymo 28 straipsnio 3 dalyje – dėl pirkimo objekto vientisumo, šiuo pirkimu kartu perkamos paprastojo remonto aprašo parengimo ir darbų atlikimo paslaugos. Kadangi paprastojo remonto darbai yra nesudėtingi inžinerinių statinių taisymo darbai, kurių paskirtis yra atnaujinti gatvės elementus jų nerekonstruojant ir kapitališkai neremontuojant, t. y. gatvės ir šaligatvio dangos pakeitimas nekeičiant matmenų ar laikančiųjų konstrukcijų. Šių darbų planavimui ir atlikimui didelę įtaką turi įsipareigojimas pagal turimą finansavimą atlikti darbus per itin trumpą terminą. Atskirai viešųjų pirkimų būdu perkant gatvės paprastojo remonto aprašo parengimo ir statybos darbus, neišvengiamai atsirastų laiko tarpas tarp šių darbų ir, dėl daug laiko reikalaujančių aprašo parengimo darbų būtų komplikuojamas darbų įgyvendinimas, nes jų atlikimui nebeužtektų laiko. Vienas konkurso laimėtojas galės lygiagrečiai atlikti aprašo rengimo ir statybos darbus, t. y. projektuoti, o kartu ir ruoštis statybos darbams, atlikti kai kuriuos paruošiamuosius darbus, planuoti reikalingą techniką, ieškoti statybinės aikštelės, vykdyti žvalgomuosius darbus.</w:t>
      </w:r>
    </w:p>
    <w:p w14:paraId="5DFB0F54" w14:textId="5D473A78" w:rsidR="002853AB" w:rsidRDefault="002853AB" w:rsidP="002853AB">
      <w:pPr>
        <w:pStyle w:val="Antrat2"/>
        <w:ind w:firstLine="720"/>
        <w:jc w:val="both"/>
        <w:rPr>
          <w:b w:val="0"/>
          <w:bCs w:val="0"/>
          <w:lang w:val="lt-LT"/>
        </w:rPr>
      </w:pPr>
      <w:r w:rsidRPr="00AF5744">
        <w:rPr>
          <w:b w:val="0"/>
          <w:bCs w:val="0"/>
          <w:lang w:val="lt-LT"/>
        </w:rPr>
        <w:t>2.</w:t>
      </w:r>
      <w:r w:rsidR="00241302">
        <w:rPr>
          <w:b w:val="0"/>
          <w:bCs w:val="0"/>
          <w:lang w:val="lt-LT"/>
        </w:rPr>
        <w:t>5</w:t>
      </w:r>
      <w:r w:rsidRPr="00AF5744">
        <w:rPr>
          <w:b w:val="0"/>
          <w:bCs w:val="0"/>
          <w:lang w:val="lt-LT"/>
        </w:rPr>
        <w:t>.</w:t>
      </w:r>
      <w:r w:rsidRPr="00AF5744">
        <w:rPr>
          <w:lang w:val="lt-LT"/>
        </w:rPr>
        <w:t xml:space="preserve"> </w:t>
      </w:r>
      <w:r w:rsidR="00722F15">
        <w:rPr>
          <w:lang w:val="lt-LT"/>
        </w:rPr>
        <w:t>T</w:t>
      </w:r>
      <w:r w:rsidR="00241302" w:rsidRPr="00241302">
        <w:rPr>
          <w:b w:val="0"/>
          <w:bCs w:val="0"/>
          <w:lang w:val="lt-LT"/>
        </w:rPr>
        <w:t>echninėje specifikacijoje,</w:t>
      </w:r>
      <w:r w:rsidR="00241302">
        <w:rPr>
          <w:lang w:val="lt-LT"/>
        </w:rPr>
        <w:t xml:space="preserve"> </w:t>
      </w:r>
      <w:r w:rsidRPr="00AF5744">
        <w:rPr>
          <w:b w:val="0"/>
          <w:bCs w:val="0"/>
          <w:lang w:val="lt-LT"/>
        </w:rPr>
        <w:t>darbų kiekių žiniaraš</w:t>
      </w:r>
      <w:r w:rsidR="00571E48">
        <w:rPr>
          <w:b w:val="0"/>
          <w:bCs w:val="0"/>
          <w:lang w:val="lt-LT"/>
        </w:rPr>
        <w:t>tyje</w:t>
      </w:r>
      <w:r w:rsidRPr="00AF5744">
        <w:rPr>
          <w:b w:val="0"/>
          <w:bCs w:val="0"/>
          <w:lang w:val="lt-LT"/>
        </w:rPr>
        <w:t xml:space="preserve"> nurodytas standartas, techninis liudijimas ar prekės ženklas gali būti toks koks reikalaujama arba lygiavertis (pateikiant tai įrodančius dokumentus). Paminėti gaminių pavadinimai yra orientacinio pobūdžio ir gali būti pakeisti analogiška/lygiaverte tos pačios kokybės gamintojų produkcija. </w:t>
      </w:r>
    </w:p>
    <w:p w14:paraId="03880022" w14:textId="5C152A4A" w:rsidR="002853AB" w:rsidRPr="00AF5744" w:rsidRDefault="00241302" w:rsidP="0030271D">
      <w:pPr>
        <w:jc w:val="both"/>
      </w:pPr>
      <w:r>
        <w:tab/>
      </w:r>
      <w:bookmarkStart w:id="8" w:name="_Hlk204861603"/>
      <w:r>
        <w:t xml:space="preserve">2.6. </w:t>
      </w:r>
      <w:r w:rsidR="002853AB" w:rsidRPr="00AF5744">
        <w:t xml:space="preserve">Darbų atlikimo terminas – </w:t>
      </w:r>
      <w:r>
        <w:t>7</w:t>
      </w:r>
      <w:r w:rsidR="002853AB" w:rsidRPr="00AF5744">
        <w:t xml:space="preserve"> (</w:t>
      </w:r>
      <w:r>
        <w:t>septyni</w:t>
      </w:r>
      <w:r w:rsidR="002853AB" w:rsidRPr="00AF5744">
        <w:t>) mėnesi</w:t>
      </w:r>
      <w:r>
        <w:t xml:space="preserve">ai, iš kurių paprastojo remonto aprašo parengimas – per </w:t>
      </w:r>
      <w:r w:rsidR="00571E48">
        <w:t>2</w:t>
      </w:r>
      <w:r>
        <w:t xml:space="preserve"> mėnes</w:t>
      </w:r>
      <w:r w:rsidR="00571E48">
        <w:t>ius</w:t>
      </w:r>
      <w:r>
        <w:t xml:space="preserve"> nuo sutarties įsigaliojimo dienos</w:t>
      </w:r>
      <w:r w:rsidR="002853AB" w:rsidRPr="00AF5744">
        <w:t xml:space="preserve">. Bendra sutarties trukmė, įskaitant atsiskaitymo terminą, </w:t>
      </w:r>
      <w:r>
        <w:t>8</w:t>
      </w:r>
      <w:r w:rsidR="002853AB" w:rsidRPr="00AF5744">
        <w:t xml:space="preserve"> (</w:t>
      </w:r>
      <w:r>
        <w:t>aštuoni) mėnesiai</w:t>
      </w:r>
      <w:r w:rsidR="002853AB" w:rsidRPr="00AF5744">
        <w:t>.</w:t>
      </w:r>
    </w:p>
    <w:bookmarkEnd w:id="8"/>
    <w:p w14:paraId="3BEBB36D" w14:textId="05809833" w:rsidR="007E5F05" w:rsidRPr="00AF5744" w:rsidRDefault="002853AB" w:rsidP="002853AB">
      <w:pPr>
        <w:tabs>
          <w:tab w:val="left" w:pos="993"/>
          <w:tab w:val="left" w:pos="1134"/>
          <w:tab w:val="left" w:pos="1276"/>
        </w:tabs>
        <w:ind w:firstLine="720"/>
        <w:jc w:val="both"/>
        <w:rPr>
          <w:rFonts w:eastAsia="Calibri"/>
        </w:rPr>
      </w:pPr>
      <w:r w:rsidRPr="00AF5744">
        <w:t xml:space="preserve">2.8. Darbų atlikimo vieta – </w:t>
      </w:r>
      <w:r w:rsidR="007E5F05" w:rsidRPr="00AF5744">
        <w:rPr>
          <w:rFonts w:eastAsia="Calibri"/>
        </w:rPr>
        <w:t xml:space="preserve">Biržų m. </w:t>
      </w:r>
      <w:r w:rsidR="00241302">
        <w:rPr>
          <w:rFonts w:eastAsia="Calibri"/>
        </w:rPr>
        <w:t>J. Janonio gatvė</w:t>
      </w:r>
      <w:r w:rsidR="007E5F05" w:rsidRPr="00AF5744">
        <w:rPr>
          <w:rFonts w:eastAsia="Calibri"/>
        </w:rPr>
        <w:t>.</w:t>
      </w:r>
    </w:p>
    <w:p w14:paraId="1656BD22" w14:textId="77777777" w:rsidR="00E643A2" w:rsidRPr="00E643A2" w:rsidRDefault="002853AB" w:rsidP="00E643A2">
      <w:pPr>
        <w:tabs>
          <w:tab w:val="left" w:pos="993"/>
          <w:tab w:val="left" w:pos="1134"/>
          <w:tab w:val="left" w:pos="1276"/>
        </w:tabs>
        <w:ind w:firstLine="720"/>
        <w:jc w:val="both"/>
      </w:pPr>
      <w:r w:rsidRPr="00AF5744">
        <w:t>2.</w:t>
      </w:r>
      <w:r w:rsidR="00394001" w:rsidRPr="00AF5744">
        <w:t>9</w:t>
      </w:r>
      <w:r w:rsidRPr="00AF5744">
        <w:t xml:space="preserve">. Finansavimo šaltinis – </w:t>
      </w:r>
      <w:r w:rsidR="00E643A2" w:rsidRPr="00E643A2">
        <w:t>Darbai finansuojami Valstybės, Savivaldybės, Europos Sąjungos (2021-2027 m. ES fondų investicijų programa Lietuvai), Kelių priežiūros ir plėtros programos biudžetų lėšomis.</w:t>
      </w:r>
    </w:p>
    <w:p w14:paraId="081BD079" w14:textId="7B14CB62" w:rsidR="00387A5F" w:rsidRPr="00AF5744" w:rsidRDefault="00387A5F" w:rsidP="00387A5F">
      <w:pPr>
        <w:tabs>
          <w:tab w:val="left" w:pos="993"/>
          <w:tab w:val="left" w:pos="1134"/>
          <w:tab w:val="left" w:pos="1276"/>
        </w:tabs>
        <w:ind w:firstLine="720"/>
        <w:jc w:val="both"/>
      </w:pPr>
      <w:r w:rsidRPr="00AF5744">
        <w:t>2.</w:t>
      </w:r>
      <w:r w:rsidR="002853AB" w:rsidRPr="00AF5744">
        <w:t>1</w:t>
      </w:r>
      <w:r w:rsidR="00394001" w:rsidRPr="00AF5744">
        <w:t>0</w:t>
      </w:r>
      <w:r w:rsidRPr="00AF5744">
        <w:t>. Perkančiosios organizacijos sprendimo neatlikti pirkimo naudojantis centralizuotų pirkimų katalogu argumentai: tokio pirkimo objekto centralizuotų pirkimų kataloge nėra.</w:t>
      </w:r>
    </w:p>
    <w:p w14:paraId="360746C9" w14:textId="77777777" w:rsidR="00AF5744" w:rsidRPr="00AF5744" w:rsidRDefault="00AF5744" w:rsidP="00387A5F">
      <w:pPr>
        <w:tabs>
          <w:tab w:val="left" w:pos="993"/>
          <w:tab w:val="left" w:pos="1134"/>
          <w:tab w:val="left" w:pos="1276"/>
        </w:tabs>
        <w:ind w:firstLine="720"/>
        <w:jc w:val="both"/>
      </w:pPr>
    </w:p>
    <w:p w14:paraId="047F30FD" w14:textId="4A83C58B" w:rsidR="00D0036A" w:rsidRPr="00AF5744" w:rsidRDefault="00E8361F" w:rsidP="00E8361F">
      <w:pPr>
        <w:keepNext/>
        <w:keepLines/>
        <w:widowControl w:val="0"/>
        <w:tabs>
          <w:tab w:val="left" w:pos="851"/>
          <w:tab w:val="left" w:pos="993"/>
        </w:tabs>
        <w:ind w:left="360"/>
        <w:jc w:val="center"/>
        <w:rPr>
          <w:rFonts w:eastAsia="Calibri"/>
          <w:b/>
        </w:rPr>
      </w:pPr>
      <w:r w:rsidRPr="00AF5744">
        <w:rPr>
          <w:rFonts w:eastAsia="Calibri"/>
          <w:b/>
        </w:rPr>
        <w:t xml:space="preserve">3. </w:t>
      </w:r>
      <w:r w:rsidR="00D0036A" w:rsidRPr="00AF5744">
        <w:rPr>
          <w:rFonts w:eastAsia="Calibri"/>
          <w:b/>
        </w:rPr>
        <w:t>TIEKĖJŲ PAŠALINIMO PAGRINDAI</w:t>
      </w:r>
      <w:r w:rsidR="005B14C5" w:rsidRPr="00AF5744">
        <w:rPr>
          <w:rFonts w:eastAsia="Calibri"/>
          <w:b/>
        </w:rPr>
        <w:t xml:space="preserve"> IR </w:t>
      </w:r>
      <w:r w:rsidR="006B699C" w:rsidRPr="00AF5744">
        <w:rPr>
          <w:rFonts w:eastAsia="Calibri"/>
          <w:b/>
        </w:rPr>
        <w:t xml:space="preserve">REIKALAUJAMA </w:t>
      </w:r>
      <w:r w:rsidR="009175F6" w:rsidRPr="00AF5744">
        <w:rPr>
          <w:rFonts w:eastAsia="Calibri"/>
          <w:b/>
        </w:rPr>
        <w:t>K</w:t>
      </w:r>
      <w:r w:rsidR="006B699C" w:rsidRPr="00AF5744">
        <w:rPr>
          <w:rFonts w:eastAsia="Calibri"/>
          <w:b/>
        </w:rPr>
        <w:t>VALIFIKACIJA</w:t>
      </w:r>
      <w:r w:rsidR="009175F6" w:rsidRPr="00AF5744">
        <w:rPr>
          <w:rFonts w:eastAsia="Calibri"/>
          <w:b/>
        </w:rPr>
        <w:t xml:space="preserve"> </w:t>
      </w:r>
    </w:p>
    <w:p w14:paraId="1E871DCC" w14:textId="08A0A25C" w:rsidR="006C487F" w:rsidRPr="00AF5744" w:rsidRDefault="006C487F" w:rsidP="006F0399">
      <w:pPr>
        <w:pStyle w:val="Sraopastraipa"/>
        <w:keepNext/>
        <w:keepLines/>
        <w:widowControl w:val="0"/>
        <w:tabs>
          <w:tab w:val="left" w:pos="851"/>
          <w:tab w:val="left" w:pos="993"/>
        </w:tabs>
        <w:ind w:left="0" w:firstLine="720"/>
        <w:rPr>
          <w:rFonts w:eastAsia="Calibri"/>
          <w:sz w:val="24"/>
          <w:szCs w:val="24"/>
        </w:rPr>
      </w:pPr>
    </w:p>
    <w:p w14:paraId="0604238A"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3.1. Perkančioji organizacija tikrins tiekėjo, kiekvieno tiekėjų grupės nario (jeigu pasiūlymą teikia tiekėjų grupė), kiekvieno ūkio subjekto, kurių pajėgumais remiasi tiekėjas siekdamas pagrįsti atitikimą kvalifikaciniams reikalavimams, pašalinimo pagrindų, kurie nurodyti pirkimo dokumentų priede „Pašalinimo pagrindai“ nebuvimą. Tiekėjas, kiekvienas tiekėjų grupės narys (jeigu pasiūlymą teikia tiekėjų grupė), kiekvienas ūkio subjektas,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w:t>
      </w:r>
      <w:proofErr w:type="spellStart"/>
      <w:r w:rsidRPr="00AF5744">
        <w:rPr>
          <w:rFonts w:cs="Times New Roman"/>
          <w:color w:val="auto"/>
          <w:sz w:val="24"/>
          <w:szCs w:val="24"/>
          <w:lang w:val="lt-LT"/>
        </w:rPr>
        <w:t>kvazisubtiekėjams</w:t>
      </w:r>
      <w:proofErr w:type="spellEnd"/>
      <w:r w:rsidRPr="00AF5744">
        <w:rPr>
          <w:rFonts w:cs="Times New Roman"/>
          <w:color w:val="auto"/>
          <w:sz w:val="24"/>
          <w:szCs w:val="24"/>
          <w:lang w:val="lt-LT"/>
        </w:rPr>
        <w:t>), EBVPD pildyti nereikia. Tikrinimas atliekamas šia tvarka:</w:t>
      </w:r>
    </w:p>
    <w:p w14:paraId="67D426C5"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p>
    <w:p w14:paraId="50E031E7"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3.1.2. Perkančioji organizacija bet kuriuo pirkimo procedūros metu gali paprašyti dalyvių pateikti visus ar dalį dokumentų, patvirtinančių jų pašalinimo pagrindų nebuvimą, vadovaudamasi pirkimo sąlygų 3.1.1 punktu.</w:t>
      </w:r>
    </w:p>
    <w:p w14:paraId="43E738B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lastRenderedPageBreak/>
        <w:t>3.1.3. Perkančioji organizacija netikrina subtiekėjų, kurių pajėgumais tiekėjas nesiremia, pašalinimo pagrindų.</w:t>
      </w:r>
    </w:p>
    <w:p w14:paraId="1876CCF9"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3.1.4. Perkančioji organizacija, vadovaudamasi VPĮ 46 straipsnio 10 dalimi, gali nepašalinti tiekėjo iš pirkimo procedūros, jei nustatomas neatitikimas šiame skyriuje išvardintiems tiekėjo pašalinimo pagrindams pagal VPĮ 46 straipsnio 1 ir (ar) 4 dalį.</w:t>
      </w:r>
    </w:p>
    <w:p w14:paraId="20A22ACD"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3.1.5. Jei tiekėjas, perkančiosios organizacijos prašymu, negalės pateikti kurių nors pašalinimo pagrindų nebuvimą pagrindžiančių dokumentų reikalaujamų pirkimo sąlygų priede „Pašalinimo pagrindai</w:t>
      </w:r>
      <w:r w:rsidRPr="00AF5744">
        <w:rPr>
          <w:rFonts w:cs="Times New Roman"/>
          <w:color w:val="auto"/>
          <w:sz w:val="24"/>
          <w:szCs w:val="24"/>
          <w:rtl/>
          <w:lang w:val="lt-LT"/>
        </w:rPr>
        <w:t>“</w:t>
      </w:r>
      <w:r w:rsidRPr="00AF5744">
        <w:rPr>
          <w:rFonts w:cs="Times New Roman"/>
          <w:color w:val="auto"/>
          <w:sz w:val="24"/>
          <w:szCs w:val="24"/>
          <w:lang w:val="lt-LT"/>
        </w:rPr>
        <w:t>, nes valstybėje narėje ar atitinkamoje šalyje tokie dokumentai neišduodami arba toje šalyje išduodami dokumentai neapima visų keliamų klausimų, jie galės būti pakeisti priesaikos deklaracija ar oficialia tiekėjo deklaracija Viešųjų pirkimų įstatymo 51 straipsnio 3 dalyje nustatytais atvejais ir tvarka.</w:t>
      </w:r>
    </w:p>
    <w:p w14:paraId="0850B2BF"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3.1.6. Pasiūlymų vertinimo metu perkančioji organizacija turi teisę reikalauti, kad tiekėjas pateiktų legalizuotus </w:t>
      </w:r>
      <w:proofErr w:type="spellStart"/>
      <w:r w:rsidRPr="00AF5744">
        <w:rPr>
          <w:rFonts w:cs="Times New Roman"/>
          <w:i/>
          <w:iCs/>
          <w:color w:val="auto"/>
          <w:sz w:val="24"/>
          <w:szCs w:val="24"/>
          <w:lang w:val="lt-LT"/>
        </w:rPr>
        <w:t>Apostille</w:t>
      </w:r>
      <w:proofErr w:type="spellEnd"/>
      <w:r w:rsidRPr="00AF5744">
        <w:rPr>
          <w:rFonts w:cs="Times New Roman"/>
          <w:color w:val="auto"/>
          <w:sz w:val="24"/>
          <w:szCs w:val="24"/>
          <w:lang w:val="lt-LT"/>
        </w:rPr>
        <w:t xml:space="preserve"> pirkimo sąlygų priede „Pašalinimo pagrindai</w:t>
      </w:r>
      <w:r w:rsidRPr="00AF5744">
        <w:rPr>
          <w:rFonts w:cs="Times New Roman"/>
          <w:color w:val="auto"/>
          <w:sz w:val="24"/>
          <w:szCs w:val="24"/>
          <w:rtl/>
          <w:lang w:val="lt-LT"/>
        </w:rPr>
        <w:t>“</w:t>
      </w:r>
      <w:r w:rsidRPr="00AF5744">
        <w:rPr>
          <w:rFonts w:cs="Times New Roman"/>
          <w:color w:val="auto"/>
          <w:sz w:val="24"/>
          <w:szCs w:val="24"/>
          <w:lang w:val="lt-LT"/>
        </w:rPr>
        <w:t xml:space="preserve"> nurodytus dokumentus, jei dokumentai išduoti užsienio valstybėje. Legalizavimas atliekamas, vadovaujantis Dokumentų legalizavimo ir tvirtinimo pažyma (</w:t>
      </w:r>
      <w:proofErr w:type="spellStart"/>
      <w:r w:rsidRPr="00AF5744">
        <w:rPr>
          <w:rFonts w:cs="Times New Roman"/>
          <w:i/>
          <w:iCs/>
          <w:color w:val="auto"/>
          <w:sz w:val="24"/>
          <w:szCs w:val="24"/>
          <w:lang w:val="lt-LT"/>
        </w:rPr>
        <w:t>Apostille</w:t>
      </w:r>
      <w:proofErr w:type="spellEnd"/>
      <w:r w:rsidRPr="00AF5744">
        <w:rPr>
          <w:rFonts w:cs="Times New Roman"/>
          <w:color w:val="auto"/>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F5744">
        <w:rPr>
          <w:rFonts w:cs="Times New Roman"/>
          <w:i/>
          <w:iCs/>
          <w:color w:val="auto"/>
          <w:sz w:val="24"/>
          <w:szCs w:val="24"/>
          <w:lang w:val="lt-LT"/>
        </w:rPr>
        <w:t>Apostille</w:t>
      </w:r>
      <w:proofErr w:type="spellEnd"/>
      <w:r w:rsidRPr="00AF5744">
        <w:rPr>
          <w:rFonts w:cs="Times New Roman"/>
          <w:color w:val="auto"/>
          <w:sz w:val="24"/>
          <w:szCs w:val="24"/>
          <w:lang w:val="lt-LT"/>
        </w:rPr>
        <w:t xml:space="preserve">). </w:t>
      </w:r>
    </w:p>
    <w:p w14:paraId="1AE60CAD"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3.2. Tiekėjas, dalyvaujantis pirkime, turi atitikti pirkimo sąlygų priede „Kvalifikacijos ir kiti reikalavimai“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3 darbo dienas nuo pranešimo gavimo dienos privalo pateikti pirkimo sąlygų priede „Kvalifikacijos ir kiti reikalavimai“ nurodytus kvalifikaciją pagrindžiančius dokumentus, laikantis šių reikalavimų:</w:t>
      </w:r>
    </w:p>
    <w:p w14:paraId="068100A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1E038653"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0844EEB4"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3.2.3. Perkančioji organizacija bet kuriuo pirkimo procedūros metu gali paprašyti dalyvių pateikti visus ar dalį dokumentų, patvirtinančių atitiktį kvalifikacijos reikalavimams ir, jeigu taikytina, kokybės vadybos sistemos ir (arba) aplinkos apsaugos vadybos sistemos standartams, jeigu tai būtina siekiant užtikrinti tinkamą pirkimo procedūros atlikimą.</w:t>
      </w:r>
    </w:p>
    <w:p w14:paraId="57862CFB"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w:t>
      </w:r>
      <w:r w:rsidRPr="00AF5744">
        <w:rPr>
          <w:rFonts w:cs="Times New Roman"/>
          <w:color w:val="auto"/>
          <w:sz w:val="24"/>
          <w:szCs w:val="24"/>
          <w:lang w:val="lt-LT"/>
        </w:rPr>
        <w:lastRenderedPageBreak/>
        <w:t>atveju laikoma, kad tiekėjas pats turi atitinkamą kvalifikaciją, nepriklausomai nuo to kokiais pagrindais (nuosavybės, nuomos ar kitais) naudojasi ar naudosis sutarties vykdymo metu atitinkamas priemones.</w:t>
      </w:r>
    </w:p>
    <w:p w14:paraId="51787ED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3.3. </w:t>
      </w:r>
      <w:r w:rsidRPr="00AF5744">
        <w:rPr>
          <w:rFonts w:cs="Times New Roman"/>
          <w:b/>
          <w:bCs/>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r w:rsidRPr="00AF5744">
        <w:rPr>
          <w:rFonts w:cs="Times New Roman"/>
          <w:color w:val="auto"/>
          <w:sz w:val="24"/>
          <w:szCs w:val="24"/>
          <w:lang w:val="lt-LT"/>
        </w:rPr>
        <w:t xml:space="preserve"> Teisę verstis atitinkama veikla įrodančius dokumentus, jei tokia teisė reikalaujama pagal teisės aktus ir nebuvo patikrinta pasiūlymų vertinimo metu, tiekėjas turi pateikti iki atitinkamų veiklų vykdymo pradžios.</w:t>
      </w:r>
    </w:p>
    <w:p w14:paraId="16A7AA6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AF5744">
        <w:rPr>
          <w:rFonts w:cs="Times New Roman"/>
          <w:color w:val="auto"/>
          <w:sz w:val="24"/>
          <w:szCs w:val="24"/>
          <w:lang w:val="lt-LT"/>
        </w:rPr>
        <w:t>kvazisubtiekėjus</w:t>
      </w:r>
      <w:proofErr w:type="spellEnd"/>
      <w:r w:rsidRPr="00AF5744">
        <w:rPr>
          <w:rFonts w:cs="Times New Roman"/>
          <w:color w:val="auto"/>
          <w:sz w:val="24"/>
          <w:szCs w:val="24"/>
          <w:lang w:val="lt-LT"/>
        </w:rPr>
        <w:t xml:space="preserve"> (t. y. asmenis, kuriuos planuoja įdarbinti), jei jų pajėgumais remiamasi dėl atitikties kvalifikacijos reikalavimams.</w:t>
      </w:r>
    </w:p>
    <w:p w14:paraId="3941A54F"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3.5. Tiekėjo pasiūlymas atmetamas, jeigu apie nustatytų reikalavimų atitikimą jis pateikė melagingą informaciją, kurią perkančioji organizacija gali įrodyti bet kokiomis teisėtomis priemonėmis.</w:t>
      </w:r>
    </w:p>
    <w:p w14:paraId="66065545" w14:textId="77777777" w:rsidR="00D549F5" w:rsidRPr="00AF5744" w:rsidRDefault="00D549F5" w:rsidP="00A40464">
      <w:pPr>
        <w:tabs>
          <w:tab w:val="left" w:pos="1134"/>
          <w:tab w:val="left" w:pos="1276"/>
        </w:tabs>
        <w:ind w:firstLine="720"/>
        <w:jc w:val="both"/>
      </w:pPr>
    </w:p>
    <w:p w14:paraId="1F7F0184" w14:textId="77777777" w:rsidR="00AF5744" w:rsidRPr="00AF5744" w:rsidRDefault="00AF5744" w:rsidP="00AF5744">
      <w:pPr>
        <w:pStyle w:val="Heading"/>
        <w:rPr>
          <w:rFonts w:cs="Times New Roman"/>
          <w:color w:val="auto"/>
          <w:sz w:val="24"/>
          <w:szCs w:val="24"/>
          <w:lang w:val="lt-LT"/>
        </w:rPr>
      </w:pPr>
      <w:bookmarkStart w:id="9" w:name="_Toc168570737"/>
      <w:bookmarkEnd w:id="5"/>
      <w:bookmarkEnd w:id="6"/>
      <w:r w:rsidRPr="00AF5744">
        <w:rPr>
          <w:rFonts w:cs="Times New Roman"/>
          <w:color w:val="auto"/>
          <w:sz w:val="24"/>
          <w:szCs w:val="24"/>
          <w:lang w:val="lt-LT"/>
        </w:rPr>
        <w:t>4. ŪKIO SUBJEKTŲ GRUPĖS DALYVAVIMAS</w:t>
      </w:r>
      <w:bookmarkEnd w:id="9"/>
    </w:p>
    <w:p w14:paraId="6669DD4C" w14:textId="77777777" w:rsidR="00AF5744" w:rsidRPr="00AF5744" w:rsidRDefault="00AF5744" w:rsidP="00AF5744">
      <w:pPr>
        <w:pStyle w:val="Body2"/>
        <w:rPr>
          <w:rFonts w:cs="Times New Roman"/>
          <w:color w:val="auto"/>
          <w:sz w:val="24"/>
          <w:szCs w:val="24"/>
          <w:lang w:val="lt-LT"/>
        </w:rPr>
      </w:pPr>
    </w:p>
    <w:p w14:paraId="065B9D3B"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3AB9423"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4.2. Perkančioji organizacija nereikalauja, kad ūkio subjektų grupės pateiktą pasiūlymą pripažinus geriausiu ir perkančiajai organizacijai pasiūlius sudaryti pirkimo sutartį, ši ūkio subjektų grupė įgautų tam tikrą teisinę formą.</w:t>
      </w:r>
    </w:p>
    <w:p w14:paraId="685EC2ED"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p>
    <w:p w14:paraId="1668F17D"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530517C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4.5. Remdamasis kitų ūkio subjektų pajėgumais, tiekėjas neatsižvelgia į tai, koks teisinis ryšys sieja tiekėją ir tą ūkio subjektą, kurio pajėgumais jis remiasi. Galimos įvairios naudojimosi kitam subjektui priklausančiais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056D550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lastRenderedPageBreak/>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4E63C86E"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650D0A76"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40573D4A" w14:textId="77777777" w:rsidR="00AF5744" w:rsidRPr="00AF5744" w:rsidRDefault="00AF5744" w:rsidP="00AF5744">
      <w:pPr>
        <w:pStyle w:val="Body2"/>
        <w:rPr>
          <w:rFonts w:cs="Times New Roman"/>
          <w:color w:val="auto"/>
          <w:sz w:val="24"/>
          <w:szCs w:val="24"/>
          <w:lang w:val="lt-LT"/>
        </w:rPr>
      </w:pPr>
      <w:r w:rsidRPr="00AF5744">
        <w:rPr>
          <w:rFonts w:cs="Times New Roman"/>
          <w:color w:val="auto"/>
          <w:sz w:val="24"/>
          <w:szCs w:val="24"/>
          <w:lang w:val="lt-LT"/>
        </w:rPr>
        <w:tab/>
      </w:r>
    </w:p>
    <w:p w14:paraId="6DD7135A"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10" w:name="_Toc168570738"/>
      <w:r w:rsidRPr="00AF5744">
        <w:rPr>
          <w:rFonts w:cs="Times New Roman"/>
          <w:color w:val="auto"/>
          <w:sz w:val="24"/>
          <w:szCs w:val="24"/>
          <w:lang w:val="lt-LT"/>
        </w:rPr>
        <w:t>5. PASIŪLYMŲ RENGIMAS, PATEIKIMAS, KEITIMAS</w:t>
      </w:r>
      <w:bookmarkEnd w:id="10"/>
    </w:p>
    <w:p w14:paraId="6F0E4ADE" w14:textId="77777777" w:rsidR="00AF5744" w:rsidRPr="00AF5744" w:rsidRDefault="00AF5744" w:rsidP="00AF5744">
      <w:pPr>
        <w:pStyle w:val="Body2"/>
        <w:rPr>
          <w:rFonts w:cs="Times New Roman"/>
          <w:color w:val="auto"/>
          <w:sz w:val="24"/>
          <w:szCs w:val="24"/>
          <w:lang w:val="lt-LT"/>
        </w:rPr>
      </w:pPr>
    </w:p>
    <w:p w14:paraId="125B2B8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4EA082E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5.2. Tiekėjas negali pateikti alternatyvių pasiūlymų. Tiekėjui pateikus alternatyvų pasiūlymą, jo pasiūlymas ir alternatyvus pasiūlymas (alternatyvūs pasiūlymai) bus atmesti.</w:t>
      </w:r>
    </w:p>
    <w:p w14:paraId="7ECB852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AF5744">
          <w:rPr>
            <w:rStyle w:val="Hipersaitas"/>
            <w:rFonts w:cs="Times New Roman"/>
            <w:sz w:val="24"/>
            <w:szCs w:val="24"/>
            <w:lang w:val="lt-LT"/>
          </w:rPr>
          <w:t>https://viesiejipirkimai.lt</w:t>
        </w:r>
      </w:hyperlink>
      <w:r w:rsidRPr="00AF5744">
        <w:rPr>
          <w:rFonts w:cs="Times New Roman"/>
          <w:color w:val="auto"/>
          <w:sz w:val="24"/>
          <w:szCs w:val="24"/>
          <w:lang w:val="lt-LT"/>
        </w:rPr>
        <w:t xml:space="preserve">). Pateikiami dokumentai ar skaitmeninės dokumentų kopijos turi būti prieinami naudojant nediskriminuojančius, visuotinai prieinamus duomenų failų formatus (pvz., </w:t>
      </w:r>
      <w:proofErr w:type="spellStart"/>
      <w:r w:rsidRPr="00AF5744">
        <w:rPr>
          <w:rFonts w:cs="Times New Roman"/>
          <w:color w:val="auto"/>
          <w:sz w:val="24"/>
          <w:szCs w:val="24"/>
          <w:lang w:val="lt-LT"/>
        </w:rPr>
        <w:t>pdf</w:t>
      </w:r>
      <w:proofErr w:type="spellEnd"/>
      <w:r w:rsidRPr="00AF5744">
        <w:rPr>
          <w:rFonts w:cs="Times New Roman"/>
          <w:color w:val="auto"/>
          <w:sz w:val="24"/>
          <w:szCs w:val="24"/>
          <w:lang w:val="lt-LT"/>
        </w:rPr>
        <w:t xml:space="preserve">, jpg, </w:t>
      </w:r>
      <w:proofErr w:type="spellStart"/>
      <w:r w:rsidRPr="00AF5744">
        <w:rPr>
          <w:rFonts w:cs="Times New Roman"/>
          <w:color w:val="auto"/>
          <w:sz w:val="24"/>
          <w:szCs w:val="24"/>
          <w:lang w:val="lt-LT"/>
        </w:rPr>
        <w:t>xlsx</w:t>
      </w:r>
      <w:proofErr w:type="spellEnd"/>
      <w:r w:rsidRPr="00AF5744">
        <w:rPr>
          <w:rFonts w:cs="Times New Roman"/>
          <w:color w:val="auto"/>
          <w:sz w:val="24"/>
          <w:szCs w:val="24"/>
          <w:lang w:val="lt-LT"/>
        </w:rPr>
        <w:t xml:space="preserve">, </w:t>
      </w:r>
      <w:proofErr w:type="spellStart"/>
      <w:r w:rsidRPr="00AF5744">
        <w:rPr>
          <w:rFonts w:cs="Times New Roman"/>
          <w:color w:val="auto"/>
          <w:sz w:val="24"/>
          <w:szCs w:val="24"/>
          <w:lang w:val="lt-LT"/>
        </w:rPr>
        <w:t>docx</w:t>
      </w:r>
      <w:proofErr w:type="spellEnd"/>
      <w:r w:rsidRPr="00AF5744">
        <w:rPr>
          <w:rFonts w:cs="Times New Roman"/>
          <w:color w:val="auto"/>
          <w:sz w:val="24"/>
          <w:szCs w:val="24"/>
          <w:lang w:val="lt-LT"/>
        </w:rPr>
        <w:t xml:space="preserve"> ir kt.).</w:t>
      </w:r>
    </w:p>
    <w:p w14:paraId="60BF245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5.4. Pasiūlymas turi būti pateiktas iki skelbime nurodyto pasiūlymų pateikimo termino pabaigos, o jeigu skelbime nurodytas pasiūlymų pateikimo terminas buvo pratęstas – iki pratęsto termino pabaigos.</w:t>
      </w:r>
    </w:p>
    <w:p w14:paraId="1FE135D5" w14:textId="77777777" w:rsidR="00AF5744" w:rsidRPr="00AF5744" w:rsidRDefault="00AF5744" w:rsidP="00AF5744">
      <w:pPr>
        <w:pStyle w:val="Body2"/>
        <w:ind w:firstLine="720"/>
        <w:rPr>
          <w:rFonts w:cs="Times New Roman"/>
          <w:b/>
          <w:bCs/>
          <w:color w:val="auto"/>
          <w:sz w:val="24"/>
          <w:szCs w:val="24"/>
          <w:lang w:val="lt-LT"/>
        </w:rPr>
      </w:pPr>
      <w:r w:rsidRPr="00AF5744">
        <w:rPr>
          <w:rFonts w:cs="Times New Roman"/>
          <w:color w:val="auto"/>
          <w:sz w:val="24"/>
          <w:szCs w:val="24"/>
          <w:lang w:val="lt-LT"/>
        </w:rPr>
        <w:t xml:space="preserve">5.5. </w:t>
      </w:r>
      <w:r w:rsidRPr="00AF5744">
        <w:rPr>
          <w:rFonts w:cs="Times New Roman"/>
          <w:b/>
          <w:bCs/>
          <w:color w:val="auto"/>
          <w:sz w:val="24"/>
          <w:szCs w:val="24"/>
          <w:lang w:val="lt-LT"/>
        </w:rPr>
        <w:t>Pateikdamas pasiūlymą, tiekėjas sutinka su šiais pirkimo dokumentais ir patvirtina, kad jo pasiūlyme pateikta informacija yra teisinga ir apima viską, ko reikia tinkamam pirkimo sutarties įvykdymui.</w:t>
      </w:r>
    </w:p>
    <w:p w14:paraId="1DDAF044"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5.6. </w:t>
      </w:r>
      <w:r w:rsidRPr="00AF5744">
        <w:rPr>
          <w:rFonts w:cs="Times New Roman"/>
          <w:b/>
          <w:bCs/>
          <w:color w:val="auto"/>
          <w:sz w:val="24"/>
          <w:szCs w:val="24"/>
          <w:lang w:val="lt-LT"/>
        </w:rPr>
        <w:t>Tiekėjo pasiūlymas bei kita korespondencija pateikiami lietuvių kalba.</w:t>
      </w:r>
      <w:r w:rsidRPr="00AF5744">
        <w:rPr>
          <w:rFonts w:cs="Times New Roman"/>
          <w:color w:val="auto"/>
          <w:sz w:val="24"/>
          <w:szCs w:val="24"/>
          <w:lang w:val="lt-LT"/>
        </w:rPr>
        <w:t xml:space="preserve">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734029E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5.7. Pasiūlymas turi galioti ne trumpiau nei 90 dienų, nuo konkurso pasiūlymų pateikimo termino pabaigos. Jeigu pasiūlyme nenurodytas jo galiojimo laikas, laikoma, kad pasiūlymas galioja tiek, kiek nustatyta pirkimo dokumentuose.</w:t>
      </w:r>
    </w:p>
    <w:p w14:paraId="7F9494E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5.8. Pasiūlyme nurodomi įkainiai/kaina pateikiami eurais. Apskaičiuojant įkainį/kainą, turi būti atsižvelgta į visus pirkimo sąlygų, įskaitant pirkimo sutarties projektą, reikalavimus. Į pasiūlymo </w:t>
      </w:r>
      <w:r w:rsidRPr="00AF5744">
        <w:rPr>
          <w:rFonts w:cs="Times New Roman"/>
          <w:color w:val="auto"/>
          <w:sz w:val="24"/>
          <w:szCs w:val="24"/>
          <w:lang w:val="lt-LT"/>
        </w:rPr>
        <w:lastRenderedPageBreak/>
        <w:t xml:space="preserve">įkainius/kainą turi būti įskaityti visi mokesčiai ir visos tiekėjo išlaidos, apimančios viską, ko reikia visiškam ir tinkamam pirkimo sutarties įvykdymui. </w:t>
      </w:r>
    </w:p>
    <w:p w14:paraId="02204F4A"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5.9. Perkančioji organizacija turi teisę pratęsti pasiūlymo pateikimo terminą. Apie naują pasiūlymų pateikimo terminą perkančioji organizacija paskelbia skelbimo apie pirkimą patikslinime ir praneša prie pirkimo CVP IS prisijungusiems tiekėjams.</w:t>
      </w:r>
    </w:p>
    <w:p w14:paraId="2C8E6B61"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5.10. Pasiūlymas turi būti pateikiamas CVP IS priemonėmis, kurį turi sudaryti:</w:t>
      </w:r>
    </w:p>
    <w:p w14:paraId="6EBA2322" w14:textId="7B73749B"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5.10.1. užpildyta pasiūlymo forma</w:t>
      </w:r>
      <w:r w:rsidR="00BF6381">
        <w:rPr>
          <w:rFonts w:cs="Times New Roman"/>
          <w:color w:val="auto"/>
          <w:sz w:val="24"/>
          <w:szCs w:val="24"/>
          <w:lang w:val="lt-LT"/>
        </w:rPr>
        <w:t>,</w:t>
      </w:r>
      <w:r w:rsidRPr="00AF5744">
        <w:rPr>
          <w:rFonts w:cs="Times New Roman"/>
          <w:color w:val="auto"/>
          <w:sz w:val="24"/>
          <w:szCs w:val="24"/>
          <w:lang w:val="lt-LT"/>
        </w:rPr>
        <w:t xml:space="preserve"> parengta pagal šių pirkimo sąlygų </w:t>
      </w:r>
      <w:r w:rsidR="00BF6381" w:rsidRPr="00BF6381">
        <w:rPr>
          <w:rFonts w:cs="Times New Roman"/>
          <w:b/>
          <w:bCs/>
          <w:color w:val="auto"/>
          <w:sz w:val="24"/>
          <w:szCs w:val="24"/>
          <w:lang w:val="lt-LT"/>
        </w:rPr>
        <w:t>1</w:t>
      </w:r>
      <w:r w:rsidRPr="00BF6381">
        <w:rPr>
          <w:rFonts w:cs="Times New Roman"/>
          <w:b/>
          <w:bCs/>
          <w:color w:val="auto"/>
          <w:sz w:val="24"/>
          <w:szCs w:val="24"/>
          <w:lang w:val="lt-LT"/>
        </w:rPr>
        <w:t xml:space="preserve"> priedą</w:t>
      </w:r>
      <w:r w:rsidRPr="00AF5744">
        <w:rPr>
          <w:rFonts w:cs="Times New Roman"/>
          <w:color w:val="auto"/>
          <w:sz w:val="24"/>
          <w:szCs w:val="24"/>
          <w:lang w:val="lt-LT"/>
        </w:rPr>
        <w:t xml:space="preserve"> (dokumentas pateikiamas elektroninėje formoje);</w:t>
      </w:r>
    </w:p>
    <w:p w14:paraId="75E2B759" w14:textId="57562AAD"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5.10.2. užpildytas </w:t>
      </w:r>
      <w:r w:rsidR="00722F15">
        <w:rPr>
          <w:rFonts w:cs="Times New Roman"/>
          <w:color w:val="auto"/>
          <w:sz w:val="24"/>
          <w:szCs w:val="24"/>
          <w:lang w:val="lt-LT"/>
        </w:rPr>
        <w:t>darbų kiekių žiniaraštis</w:t>
      </w:r>
      <w:r w:rsidRPr="00AF5744">
        <w:rPr>
          <w:rFonts w:cs="Times New Roman"/>
          <w:color w:val="auto"/>
          <w:sz w:val="24"/>
          <w:szCs w:val="24"/>
          <w:lang w:val="lt-LT"/>
        </w:rPr>
        <w:t xml:space="preserve">, parengtas pagal šių pirkimo sąlygų </w:t>
      </w:r>
      <w:r w:rsidR="00BF6381" w:rsidRPr="00BF6381">
        <w:rPr>
          <w:rFonts w:cs="Times New Roman"/>
          <w:b/>
          <w:bCs/>
          <w:color w:val="auto"/>
          <w:sz w:val="24"/>
          <w:szCs w:val="24"/>
          <w:lang w:val="lt-LT"/>
        </w:rPr>
        <w:t>6</w:t>
      </w:r>
      <w:r w:rsidRPr="00AF5744">
        <w:rPr>
          <w:rFonts w:cs="Times New Roman"/>
          <w:b/>
          <w:bCs/>
          <w:color w:val="auto"/>
          <w:sz w:val="24"/>
          <w:szCs w:val="24"/>
          <w:lang w:val="lt-LT"/>
        </w:rPr>
        <w:t xml:space="preserve"> priedą</w:t>
      </w:r>
      <w:r w:rsidRPr="00AF5744">
        <w:rPr>
          <w:rFonts w:cs="Times New Roman"/>
          <w:color w:val="auto"/>
          <w:sz w:val="24"/>
          <w:szCs w:val="24"/>
          <w:lang w:val="lt-LT"/>
        </w:rPr>
        <w:t xml:space="preserve"> (dokumentas pateikiamas elektroninėje formoje);</w:t>
      </w:r>
    </w:p>
    <w:p w14:paraId="15A0D608" w14:textId="603C67A3"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5.10.3. užpildytas Europos bendrasis viešųjų pirkimų dokumentas (EBVPD) parengtas pagal šių pirkimo sąlygų </w:t>
      </w:r>
      <w:r w:rsidR="00BF6381" w:rsidRPr="00BF6381">
        <w:rPr>
          <w:rFonts w:cs="Times New Roman"/>
          <w:b/>
          <w:bCs/>
          <w:color w:val="auto"/>
          <w:sz w:val="24"/>
          <w:szCs w:val="24"/>
          <w:lang w:val="lt-LT"/>
        </w:rPr>
        <w:t>3</w:t>
      </w:r>
      <w:r w:rsidRPr="00AF5744">
        <w:rPr>
          <w:rFonts w:cs="Times New Roman"/>
          <w:b/>
          <w:bCs/>
          <w:color w:val="auto"/>
          <w:sz w:val="24"/>
          <w:szCs w:val="24"/>
          <w:lang w:val="lt-LT"/>
        </w:rPr>
        <w:t xml:space="preserve"> priede</w:t>
      </w:r>
      <w:r w:rsidRPr="00AF5744">
        <w:rPr>
          <w:rFonts w:cs="Times New Roman"/>
          <w:color w:val="auto"/>
          <w:sz w:val="24"/>
          <w:szCs w:val="24"/>
          <w:lang w:val="lt-LT"/>
        </w:rPr>
        <w:t xml:space="preserve"> pateiktą formą (pateikiama skaitmeninė dokumento kopija);</w:t>
      </w:r>
    </w:p>
    <w:p w14:paraId="563FBEC1"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5.10.4. jungtinės veiklos sutarties skaitmeninė kopija (jeigu pasiūlymą teikia ūkio subjektų grupė) (pateikiama kartu su pasiūlymu);</w:t>
      </w:r>
    </w:p>
    <w:p w14:paraId="6685E7C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5.10.5. įgaliojimo ar kito dokumento (pvz., pareigybės aprašymo) pateikti ir pasirašyti pasiūlymą (jeigu pasiūlymą pateikia ne tiekėjo vadovas) (pateikiama kartu su pasiūlymu);</w:t>
      </w:r>
    </w:p>
    <w:p w14:paraId="3A189155"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5.10.6. galimybę pasinaudoti kitų ūkio subjektų ištekliais patvirtinantys dokumentai (susitarimai ar ketinimų protokolai ar preliminarios sutartys su subteikėjais ar specialistais (jeigu jų neįdarbina), aiškiai nurodant, kokioms prievolėms vykdyti subtiekėjai ar specialistai yra pasitelkiami laimėjimo ir sutarties sudarymo atveju), jei tiekėjas remiasi kitų ūkio subjektų kvalifikacija (pateikiama kartu su pasiūlymu).</w:t>
      </w:r>
    </w:p>
    <w:p w14:paraId="5B8C48E3" w14:textId="77777777" w:rsidR="00AF5744" w:rsidRPr="00AF5744" w:rsidRDefault="00AF5744" w:rsidP="00AF5744">
      <w:pPr>
        <w:pStyle w:val="Body2"/>
        <w:ind w:firstLine="720"/>
        <w:rPr>
          <w:rFonts w:cs="Times New Roman"/>
          <w:b/>
          <w:bCs/>
          <w:color w:val="auto"/>
          <w:sz w:val="24"/>
          <w:szCs w:val="24"/>
          <w:lang w:val="lt-LT"/>
        </w:rPr>
      </w:pPr>
      <w:r w:rsidRPr="00AF5744">
        <w:rPr>
          <w:rFonts w:cs="Times New Roman"/>
          <w:b/>
          <w:bCs/>
          <w:color w:val="auto"/>
          <w:sz w:val="24"/>
          <w:szCs w:val="24"/>
          <w:lang w:val="lt-LT"/>
        </w:rPr>
        <w:t xml:space="preserve">5.11. Tiekėjo pasiūlymą sudaro CVP IS priemonėmis pateiktos informacijos ir dokumentų visuma. </w:t>
      </w:r>
    </w:p>
    <w:p w14:paraId="2FD5129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5.12. Perkančioji organizacija nereikalauja pasiūlymą pasirašyti elektroniniu parašu. </w:t>
      </w:r>
    </w:p>
    <w:p w14:paraId="1C371ACD"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5.13. Tiekėjas pasiūlymo formoje turi aiškiai nurodyti, kuri pasiūlymo informacija yra konfidenciali, vadovaujantis VPĮ 20 straipsniu (taip pat žr. </w:t>
      </w:r>
      <w:hyperlink r:id="rId12" w:history="1">
        <w:r w:rsidRPr="00AF5744">
          <w:rPr>
            <w:rStyle w:val="Link"/>
            <w:rFonts w:cs="Times New Roman"/>
            <w:color w:val="auto"/>
            <w:sz w:val="24"/>
            <w:szCs w:val="24"/>
            <w:lang w:val="lt-LT"/>
          </w:rPr>
          <w:t>https://vpt.lrv.lt/uploads/vpt/documents/files/mp/konfidenciali_informacija.pdf</w:t>
        </w:r>
      </w:hyperlink>
      <w:r w:rsidRPr="00AF5744">
        <w:rPr>
          <w:rFonts w:cs="Times New Roman"/>
          <w:color w:val="auto"/>
          <w:sz w:val="24"/>
          <w:szCs w:val="24"/>
          <w:lang w:val="lt-LT"/>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 </w:t>
      </w:r>
    </w:p>
    <w:p w14:paraId="090BEC3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2970AC61"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6291CEE4" w14:textId="77777777" w:rsidR="00AF5744" w:rsidRPr="00AF5744" w:rsidRDefault="00AF5744" w:rsidP="00AF5744">
      <w:pPr>
        <w:pStyle w:val="Body2"/>
        <w:rPr>
          <w:rFonts w:cs="Times New Roman"/>
          <w:color w:val="auto"/>
          <w:sz w:val="24"/>
          <w:szCs w:val="24"/>
          <w:lang w:val="lt-LT"/>
        </w:rPr>
      </w:pPr>
    </w:p>
    <w:p w14:paraId="0EBAEFE0"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11" w:name="_Toc168570739"/>
      <w:r w:rsidRPr="00AF5744">
        <w:rPr>
          <w:rFonts w:cs="Times New Roman"/>
          <w:color w:val="auto"/>
          <w:sz w:val="24"/>
          <w:szCs w:val="24"/>
          <w:lang w:val="lt-LT"/>
        </w:rPr>
        <w:t>6. PASIŪLYMŲ ŠIFRAVIMAS</w:t>
      </w:r>
      <w:bookmarkEnd w:id="11"/>
    </w:p>
    <w:p w14:paraId="34911F32" w14:textId="77777777" w:rsidR="00AF5744" w:rsidRPr="00AF5744" w:rsidRDefault="00AF5744" w:rsidP="00AF5744">
      <w:pPr>
        <w:pStyle w:val="Body2"/>
        <w:rPr>
          <w:rFonts w:cs="Times New Roman"/>
          <w:color w:val="auto"/>
          <w:sz w:val="24"/>
          <w:szCs w:val="24"/>
          <w:lang w:val="lt-LT"/>
        </w:rPr>
      </w:pPr>
      <w:r w:rsidRPr="00AF5744">
        <w:rPr>
          <w:rFonts w:cs="Times New Roman"/>
          <w:color w:val="auto"/>
          <w:sz w:val="24"/>
          <w:szCs w:val="24"/>
          <w:lang w:val="lt-LT"/>
        </w:rPr>
        <w:tab/>
      </w:r>
    </w:p>
    <w:p w14:paraId="3E668B3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6.1. Tiekėjo teikiamas pasiūlymas gali būti užšifruojamas. Tiekėjas, nusprendęs pateikti užšifruotą pasiūlymą, turi:</w:t>
      </w:r>
    </w:p>
    <w:p w14:paraId="7EF6C25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Pr="00AF5744">
          <w:rPr>
            <w:rFonts w:cs="Times New Roman"/>
            <w:color w:val="auto"/>
            <w:sz w:val="24"/>
            <w:szCs w:val="24"/>
            <w:u w:val="single"/>
            <w:lang w:val="lt-LT" w:eastAsia="en-US"/>
          </w:rPr>
          <w:t>Kas yra Kainų pasiūlymų šifravimas? - Viešųjų pirkimų tarnyba</w:t>
        </w:r>
      </w:hyperlink>
      <w:r w:rsidRPr="00AF5744">
        <w:rPr>
          <w:rFonts w:cs="Times New Roman"/>
          <w:color w:val="auto"/>
          <w:sz w:val="24"/>
          <w:szCs w:val="24"/>
          <w:lang w:val="lt-LT"/>
        </w:rPr>
        <w:t xml:space="preserve"> .</w:t>
      </w:r>
    </w:p>
    <w:p w14:paraId="5B89B6BA"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6.1.2. iki pirminio susipažinimo su CVP IS priemonėmis pateiktais pasiūlymais procedūros (posėdžio) pradžios CVP IS susirašinėjimo priemonėmis pateikti slaptažodį, su kuriuo perkančioji </w:t>
      </w:r>
      <w:r w:rsidRPr="00AF5744">
        <w:rPr>
          <w:rFonts w:cs="Times New Roman"/>
          <w:color w:val="auto"/>
          <w:sz w:val="24"/>
          <w:szCs w:val="24"/>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D33EFF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C8A7E65" w14:textId="77777777" w:rsidR="00AF5744" w:rsidRPr="00AF5744" w:rsidRDefault="00AF5744" w:rsidP="00AF5744">
      <w:pPr>
        <w:pStyle w:val="Body2"/>
        <w:rPr>
          <w:rFonts w:cs="Times New Roman"/>
          <w:color w:val="auto"/>
          <w:sz w:val="24"/>
          <w:szCs w:val="24"/>
          <w:lang w:val="lt-LT"/>
        </w:rPr>
      </w:pPr>
    </w:p>
    <w:p w14:paraId="481FDF74"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12" w:name="_Toc168570740"/>
      <w:r w:rsidRPr="00AF5744">
        <w:rPr>
          <w:rFonts w:cs="Times New Roman"/>
          <w:color w:val="auto"/>
          <w:sz w:val="24"/>
          <w:szCs w:val="24"/>
          <w:lang w:val="lt-LT"/>
        </w:rPr>
        <w:t>7. PASIŪLYMŲ GALIOJIMO UŽTIKRINIMAS</w:t>
      </w:r>
      <w:bookmarkEnd w:id="12"/>
    </w:p>
    <w:p w14:paraId="09CC3B29" w14:textId="77777777" w:rsidR="00AF5744" w:rsidRPr="00AF5744" w:rsidRDefault="00AF5744" w:rsidP="00AF5744">
      <w:pPr>
        <w:pStyle w:val="Body2"/>
        <w:rPr>
          <w:rFonts w:cs="Times New Roman"/>
          <w:b/>
          <w:bCs/>
          <w:color w:val="auto"/>
          <w:sz w:val="24"/>
          <w:szCs w:val="24"/>
          <w:lang w:val="lt-LT"/>
        </w:rPr>
      </w:pPr>
    </w:p>
    <w:p w14:paraId="7B065B73"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7.1. Pasiūlymo galiojimo užtikrinimas nereikalaujamas. </w:t>
      </w:r>
    </w:p>
    <w:p w14:paraId="3DEF3686" w14:textId="77777777" w:rsidR="00AF5744" w:rsidRPr="00AF5744" w:rsidRDefault="00AF5744" w:rsidP="00AF5744">
      <w:pPr>
        <w:pStyle w:val="Body2"/>
        <w:rPr>
          <w:rFonts w:cs="Times New Roman"/>
          <w:color w:val="auto"/>
          <w:sz w:val="24"/>
          <w:szCs w:val="24"/>
          <w:lang w:val="lt-LT"/>
        </w:rPr>
      </w:pPr>
    </w:p>
    <w:p w14:paraId="1D0B9450"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13" w:name="_Toc168570741"/>
      <w:r w:rsidRPr="00AF5744">
        <w:rPr>
          <w:rFonts w:cs="Times New Roman"/>
          <w:color w:val="auto"/>
          <w:sz w:val="24"/>
          <w:szCs w:val="24"/>
          <w:lang w:val="lt-LT"/>
        </w:rPr>
        <w:t>8. PAVYZDŽIŲ PATEIKIMAS</w:t>
      </w:r>
      <w:bookmarkEnd w:id="13"/>
    </w:p>
    <w:p w14:paraId="60458E89" w14:textId="77777777" w:rsidR="00AF5744" w:rsidRPr="00AF5744" w:rsidRDefault="00AF5744" w:rsidP="00AF5744">
      <w:pPr>
        <w:pStyle w:val="Body2"/>
        <w:rPr>
          <w:rFonts w:cs="Times New Roman"/>
          <w:b/>
          <w:bCs/>
          <w:color w:val="auto"/>
          <w:sz w:val="24"/>
          <w:szCs w:val="24"/>
          <w:lang w:val="lt-LT"/>
        </w:rPr>
      </w:pPr>
    </w:p>
    <w:p w14:paraId="677A16ED"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8.1. Siūlomo pirkimo objekto pavyzdžiai nereikalaujami.</w:t>
      </w:r>
    </w:p>
    <w:p w14:paraId="51CE7749" w14:textId="77777777" w:rsidR="00AF5744" w:rsidRPr="00AF5744" w:rsidRDefault="00AF5744" w:rsidP="00AF5744">
      <w:pPr>
        <w:rPr>
          <w:lang w:eastAsia="lt-LT"/>
          <w14:textOutline w14:w="0" w14:cap="flat" w14:cmpd="sng" w14:algn="ctr">
            <w14:noFill/>
            <w14:prstDash w14:val="solid"/>
            <w14:bevel/>
          </w14:textOutline>
        </w:rPr>
      </w:pPr>
    </w:p>
    <w:p w14:paraId="78C308A7"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14" w:name="_Toc168570742"/>
      <w:r w:rsidRPr="00AF5744">
        <w:rPr>
          <w:rFonts w:cs="Times New Roman"/>
          <w:color w:val="auto"/>
          <w:sz w:val="24"/>
          <w:szCs w:val="24"/>
          <w:lang w:val="lt-LT"/>
        </w:rPr>
        <w:t>9. PIRKIMO DOKUMENTŲ PAAIŠKINIMAS IR PATIKSLINIMAS</w:t>
      </w:r>
      <w:bookmarkEnd w:id="14"/>
    </w:p>
    <w:p w14:paraId="6D2FE667" w14:textId="77777777" w:rsidR="00AF5744" w:rsidRPr="00AF5744" w:rsidRDefault="00AF5744" w:rsidP="00AF5744">
      <w:pPr>
        <w:pStyle w:val="Body2"/>
        <w:rPr>
          <w:rFonts w:cs="Times New Roman"/>
          <w:color w:val="auto"/>
          <w:sz w:val="24"/>
          <w:szCs w:val="24"/>
          <w:lang w:val="lt-LT"/>
        </w:rPr>
      </w:pPr>
      <w:r w:rsidRPr="00AF5744">
        <w:rPr>
          <w:rFonts w:cs="Times New Roman"/>
          <w:color w:val="auto"/>
          <w:sz w:val="24"/>
          <w:szCs w:val="24"/>
          <w:lang w:val="lt-LT"/>
        </w:rPr>
        <w:tab/>
      </w:r>
    </w:p>
    <w:p w14:paraId="61A6E17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9.1. Tiekėjas tik CVP IS susirašinėjimo priemonėmis gali prašyti, kad perkančioji organizacija paaiškintų ar pataisytų pirkimo dokumentus. </w:t>
      </w:r>
    </w:p>
    <w:p w14:paraId="5A23BF2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9.2. Perkančioji organizacija atsako tik CVP IS susirašinėjimo priemonėmis į kiekvieną tiekėjo rašytinį prašymą dėl pirkimo dokumentų, jei prašymas yra pateiktas likus ne mažiau kaip 6 dienoms iki pasiūlymų pateikimo termino pabaigos.</w:t>
      </w:r>
    </w:p>
    <w:p w14:paraId="28686AB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48D2055B"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9.4. Pirkimo dokumentų paaiškinimai ir patikslinimai skelbiami CVP IS priemonėmis kartu su kitais pirkimo dokumentais ir siunčiami prašymą pateikusiam bei visiems prie pirkimo prisijungusiems tiekėjams, neatskleidžiant prašymą pateikusio tiekėjo tapatybės.</w:t>
      </w:r>
    </w:p>
    <w:p w14:paraId="3C2453F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9.5. Nesibaigus pirkimo pasiūlymų pateikimo terminui, perkančioji organizacija savo iniciatyva gali paaiškinti (pataisyti) pirkimo dokumentus pranešant prie pirkimo prisijungusiems tiekėjams ir paskelbiant CVP IS priemonėmis. </w:t>
      </w:r>
    </w:p>
    <w:p w14:paraId="58B617C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9.6</w:t>
      </w:r>
      <w:r w:rsidRPr="00AF5744">
        <w:rPr>
          <w:rFonts w:cs="Times New Roman"/>
          <w:color w:val="000000" w:themeColor="text1"/>
          <w:sz w:val="24"/>
          <w:szCs w:val="24"/>
          <w:lang w:val="lt-LT"/>
        </w:rPr>
        <w:t xml:space="preserve">. Tuo atveju, kai pataisoma skelbime apie pirkimą paskelbta informacija (jei taikomas) ar buvo padaryta reikšmingų pirkimo dokumentų pakeitimų, perkančioji organizacija </w:t>
      </w:r>
      <w:r w:rsidRPr="00AF5744">
        <w:rPr>
          <w:rFonts w:cs="Times New Roman"/>
          <w:color w:val="auto"/>
          <w:sz w:val="24"/>
          <w:szCs w:val="24"/>
          <w:lang w:val="lt-LT"/>
        </w:rPr>
        <w:t>atitinkamai patikslina skelbimą apie pirkimą ir prireikus pratęsia pasiūlymų pateikimo terminą protingumo kriterijų atitinkančiam terminui, per kurį tiekėjai, rengdami pasiūlymus, galėtų atsižvelgti į patikslinimus.</w:t>
      </w:r>
    </w:p>
    <w:p w14:paraId="5CBA059A"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9.7. Bet kokia informacija, konkurso sąlygų paaiškinimai, pranešimai ar kitas perkančiosios organizacijos ir tiekėjo susirašinėjimas yra vykdomas tik CVP IS susirašinėjimo priemonėmis.</w:t>
      </w:r>
    </w:p>
    <w:p w14:paraId="6775D184"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9.8. Perkančioji organizacija nerengs susitikimų su tiekėjais dėl pirkimo dokumentų paaiškinimo.</w:t>
      </w:r>
    </w:p>
    <w:p w14:paraId="2DF3965D"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9.9. Perkančioji organizacija nerengs pirkimo objekto apžiūros.</w:t>
      </w:r>
    </w:p>
    <w:p w14:paraId="74DC265A" w14:textId="77777777" w:rsidR="00AF5744" w:rsidRPr="00AF5744" w:rsidRDefault="00AF5744" w:rsidP="00AF5744">
      <w:pPr>
        <w:pStyle w:val="Body2"/>
        <w:rPr>
          <w:rFonts w:cs="Times New Roman"/>
          <w:color w:val="auto"/>
          <w:sz w:val="24"/>
          <w:szCs w:val="24"/>
          <w:lang w:val="lt-LT"/>
        </w:rPr>
      </w:pPr>
    </w:p>
    <w:p w14:paraId="3CB85038"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lastRenderedPageBreak/>
        <w:tab/>
      </w:r>
      <w:bookmarkStart w:id="15" w:name="_Toc168570743"/>
      <w:r w:rsidRPr="00AF5744">
        <w:rPr>
          <w:rFonts w:cs="Times New Roman"/>
          <w:color w:val="auto"/>
          <w:sz w:val="24"/>
          <w:szCs w:val="24"/>
          <w:lang w:val="lt-LT"/>
        </w:rPr>
        <w:t>10. SUSIPAŽINIMAS SU GAUTAIS PASIŪLYMAIS</w:t>
      </w:r>
      <w:bookmarkEnd w:id="15"/>
    </w:p>
    <w:p w14:paraId="05EA4233" w14:textId="77777777" w:rsidR="00AF5744" w:rsidRPr="00AF5744" w:rsidRDefault="00AF5744" w:rsidP="00AF5744">
      <w:pPr>
        <w:pStyle w:val="Body2"/>
        <w:rPr>
          <w:rFonts w:cs="Times New Roman"/>
          <w:color w:val="auto"/>
          <w:sz w:val="24"/>
          <w:szCs w:val="24"/>
          <w:lang w:val="lt-LT"/>
        </w:rPr>
      </w:pPr>
    </w:p>
    <w:p w14:paraId="06FA4771"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10.1. Pirminis susipažinimas su CVP IS priemonėmis pateiktais tiekėjų pasiūlymais vyks 30 min. po skelbime apie pirkimą nurodytos pasiūlymų pateikimo termino pabaigos. </w:t>
      </w:r>
    </w:p>
    <w:p w14:paraId="4A937445"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15E05A14" w14:textId="77777777" w:rsidR="00AF5744" w:rsidRPr="00AF5744" w:rsidRDefault="00AF5744" w:rsidP="00AF5744">
      <w:pPr>
        <w:pStyle w:val="Body2"/>
        <w:rPr>
          <w:rFonts w:cs="Times New Roman"/>
          <w:color w:val="auto"/>
          <w:sz w:val="24"/>
          <w:szCs w:val="24"/>
          <w:lang w:val="lt-LT"/>
        </w:rPr>
      </w:pPr>
      <w:r w:rsidRPr="00AF5744">
        <w:rPr>
          <w:rFonts w:cs="Times New Roman"/>
          <w:color w:val="auto"/>
          <w:sz w:val="24"/>
          <w:szCs w:val="24"/>
          <w:lang w:val="lt-LT"/>
        </w:rPr>
        <w:tab/>
      </w:r>
    </w:p>
    <w:p w14:paraId="5AEC7107"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16" w:name="_Toc168570744"/>
      <w:r w:rsidRPr="00AF5744">
        <w:rPr>
          <w:rFonts w:cs="Times New Roman"/>
          <w:color w:val="auto"/>
          <w:sz w:val="24"/>
          <w:szCs w:val="24"/>
          <w:lang w:val="lt-LT"/>
        </w:rPr>
        <w:t>11. PASIŪLYMŲ NAGRINĖJIMAS</w:t>
      </w:r>
      <w:bookmarkEnd w:id="16"/>
    </w:p>
    <w:p w14:paraId="3BB9097D" w14:textId="77777777" w:rsidR="00AF5744" w:rsidRPr="00AF5744" w:rsidRDefault="00AF5744" w:rsidP="00AF5744">
      <w:pPr>
        <w:pStyle w:val="Body2"/>
        <w:rPr>
          <w:rFonts w:cs="Times New Roman"/>
          <w:color w:val="auto"/>
          <w:sz w:val="24"/>
          <w:szCs w:val="24"/>
          <w:lang w:val="lt-LT"/>
        </w:rPr>
      </w:pPr>
    </w:p>
    <w:p w14:paraId="44ADC21F"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 Pateiktus pasiūlymus nagrinėja, vertina ir palygina Komisija šia tvarka:</w:t>
      </w:r>
    </w:p>
    <w:p w14:paraId="58FD049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DA4F854"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11.1.2. įvertina EBVPD pateiktą informaciją ir ne vėliau kaip per 3 darbo dienas raštu praneša apie šio patikrinimo rezultatus;</w:t>
      </w:r>
    </w:p>
    <w:p w14:paraId="3CD79D8F"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11.1.3. nagrinėja ar pasiūlymas atitinka pirkimo dokumentuose nustatytus reikalavimus, nesusijusius su pirkimo objektu;</w:t>
      </w:r>
    </w:p>
    <w:p w14:paraId="36C4584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11.1.4. nustato, ar tiekėjo siūlomas pirkimo objektas atitinka pirkimo dokumentuose nustatytus reikalavimus (įskaitant prekių pavyzdžius, jei taikoma);</w:t>
      </w:r>
    </w:p>
    <w:p w14:paraId="257B9A2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11.1.5. tikrina, ar tiekėjo pasiūlyme nėra nurodytos kainos apskaičiavimo klaidų;</w:t>
      </w:r>
    </w:p>
    <w:p w14:paraId="11D47A8B"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11.1.6. tikrina ar nebuvo pasiūlyta neįprastai maža kaina ir ar tiekėjas pirkimo komisijos prašymu pateikė raštišką tinkamą kainos pagrįstumo įrodymą;</w:t>
      </w:r>
    </w:p>
    <w:p w14:paraId="1F6DF3D3"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11.1.7. galimo laimėtojo prašo pateikti pirkimo sąlygų priede „Kvalifikacijos ir kiti reikalavimai“ nurodytus dokumentus patvirtinančius tiekėjo kvalifikaciją (jei taikoma). Gavusi dokumentus, Komisija patikrina, ar galimas laimėtojas atitinka pirkimo sąlygų priede „Kvalifikacijos ir kiti reikalavimai</w:t>
      </w:r>
      <w:r w:rsidRPr="00AF5744">
        <w:rPr>
          <w:rFonts w:cs="Times New Roman"/>
          <w:color w:val="auto"/>
          <w:sz w:val="24"/>
          <w:szCs w:val="24"/>
          <w:rtl/>
          <w:lang w:val="lt-LT"/>
        </w:rPr>
        <w:t>“</w:t>
      </w:r>
      <w:r w:rsidRPr="00AF5744">
        <w:rPr>
          <w:rFonts w:cs="Times New Roman"/>
          <w:color w:val="auto"/>
          <w:sz w:val="24"/>
          <w:szCs w:val="24"/>
          <w:lang w:val="lt-LT"/>
        </w:rPr>
        <w:t xml:space="preserve"> nurodytus kvalifikacijos reikalavimus (jei taikomi), kokybės vadybos sistemos standartus (jei taikomi) ir aplinkos apsaugos vadybos sistemos standartus (jei taikomi).</w:t>
      </w:r>
    </w:p>
    <w:p w14:paraId="582FAA83"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11.1.8. sudaro pasiūlymų eilę ir nustato pirkimo laimėtoją;</w:t>
      </w:r>
    </w:p>
    <w:p w14:paraId="37AD3AA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11.1.9. tiekėją, kurio pasiūlymas pripažintas laimėjusiu, kviečia sudaryti pirkimo sutartį.</w:t>
      </w:r>
    </w:p>
    <w:p w14:paraId="0BB01B6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7E18B04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11.3. Pasiūlymai tikslinami, papildomi arba paaiškinami vadovaujantis Pasiūlymų patikslinimo, papildymo ar paaiškinimo taisyklėmis, patvirtintomis Viešųjų pirkimų tarnybos direktoriaus 2022 m. gruodžio 30 d. įsakymu Nr. 1S-240 (aktualios redakcijos).</w:t>
      </w:r>
    </w:p>
    <w:p w14:paraId="142FC74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11.4. Perkančioji organizacija, pasiūlymų vertinimo metu radusi pasiūlyme nurodytos kainos ar sąnaudų apskaičiavimo klaidų, privalo paprašyti dalyvių per jos nurodytą terminą ištaisyti pasiūlyme pastebėtas aritmetines klaidas laikantis šių reikalavimų:</w:t>
      </w:r>
    </w:p>
    <w:p w14:paraId="07FB96EE"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11.4.1. taisant aritmetines klaidas negali būti atsisakoma kainos ar sąnaudų sudedamųjų dalių, taip pat kaina ar sąnaudos negali būti papildytos naujomis sudedamosiomis dalimis;</w:t>
      </w:r>
    </w:p>
    <w:p w14:paraId="59D9D02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lastRenderedPageBreak/>
        <w:t>11.4.2. tais atvejais, kai pirkime taikomas fiksuotos kainos kainodaros metodas, galutinė pasiūlymo kaina be PVM negali būti keičiama;</w:t>
      </w:r>
    </w:p>
    <w:p w14:paraId="14140C2B"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11.4.3. tais atvejais, kai pirkime taikomas fiksuoto įkainio kainodaros metodas, negali būti keičiamas pasiūlytas įkainis be PVM. Galutinė pasiūlymo kaina be PVM keičiasi tik tiek, kiek tai lemia tinkamai atliktas aritmetinių klaidų ištaisymas;</w:t>
      </w:r>
    </w:p>
    <w:p w14:paraId="60237B7A"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11.4.4. tais atvejais, kai pirkime taikomas kintamo įkainio kainodaros metodas, negali būti keičiamas pasiūlytas antkainis (nuolaida).</w:t>
      </w:r>
    </w:p>
    <w:p w14:paraId="4C44D774"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11.5. Jeigu tiekėjas savo pasiūlyme pateikia reikalaujamų dokumentų tinkamai patvirtintas kopijas, perkančioji organizacija turi teisę prašyti tiekėjo, kad jis pirkimo komisijai parodytų atitinkamų dokumentų originalus.</w:t>
      </w:r>
    </w:p>
    <w:p w14:paraId="080A58B5"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11.6. Perkančioji organizacija reikalauja, kad dalyvis pagrįstų pasiūlyme nurodytą prekių, paslaugų, darbų ar jų sudedamųjų dalių kainą arba sąnaudas, jeigu jos atrodo neįprastai mažos vadovaujantis VPĮ 57 straipsnio 2 ir 3 dalių nuostatomis.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0FF9C9E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CC2AA6E" w14:textId="77777777" w:rsidR="00AF5744" w:rsidRPr="00AF5744" w:rsidRDefault="00AF5744" w:rsidP="00AF5744">
      <w:pPr>
        <w:pStyle w:val="Body2"/>
        <w:rPr>
          <w:rFonts w:cs="Times New Roman"/>
          <w:color w:val="auto"/>
          <w:sz w:val="24"/>
          <w:szCs w:val="24"/>
          <w:lang w:val="lt-LT"/>
        </w:rPr>
      </w:pPr>
    </w:p>
    <w:p w14:paraId="53113B2A"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17" w:name="_Toc168570745"/>
      <w:r w:rsidRPr="00AF5744">
        <w:rPr>
          <w:rFonts w:cs="Times New Roman"/>
          <w:color w:val="auto"/>
          <w:sz w:val="24"/>
          <w:szCs w:val="24"/>
          <w:lang w:val="lt-LT"/>
        </w:rPr>
        <w:t>12. Elektroninis aukcionas</w:t>
      </w:r>
      <w:bookmarkEnd w:id="17"/>
      <w:r w:rsidRPr="00AF5744">
        <w:rPr>
          <w:rFonts w:cs="Times New Roman"/>
          <w:color w:val="auto"/>
          <w:sz w:val="24"/>
          <w:szCs w:val="24"/>
          <w:lang w:val="lt-LT"/>
        </w:rPr>
        <w:t xml:space="preserve"> </w:t>
      </w:r>
    </w:p>
    <w:p w14:paraId="5717A82D" w14:textId="77777777" w:rsidR="00AF5744" w:rsidRPr="00AF5744" w:rsidRDefault="00AF5744" w:rsidP="00AF5744">
      <w:pPr>
        <w:pStyle w:val="Body2"/>
        <w:rPr>
          <w:rFonts w:cs="Times New Roman"/>
          <w:color w:val="auto"/>
          <w:sz w:val="24"/>
          <w:szCs w:val="24"/>
          <w:lang w:val="lt-LT"/>
        </w:rPr>
      </w:pPr>
    </w:p>
    <w:p w14:paraId="419BB21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12.1. Elektroninis aukcionas nerengiamas.</w:t>
      </w:r>
    </w:p>
    <w:p w14:paraId="0D0C2434" w14:textId="77777777" w:rsidR="00AF5744" w:rsidRPr="00AF5744" w:rsidRDefault="00AF5744" w:rsidP="00AF5744">
      <w:pPr>
        <w:pStyle w:val="Body2"/>
        <w:rPr>
          <w:rFonts w:cs="Times New Roman"/>
          <w:color w:val="auto"/>
          <w:sz w:val="24"/>
          <w:szCs w:val="24"/>
          <w:lang w:val="lt-LT"/>
        </w:rPr>
      </w:pPr>
    </w:p>
    <w:p w14:paraId="25D59E6F"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18" w:name="_Toc168570746"/>
      <w:r w:rsidRPr="00AF5744">
        <w:rPr>
          <w:rFonts w:cs="Times New Roman"/>
          <w:color w:val="auto"/>
          <w:sz w:val="24"/>
          <w:szCs w:val="24"/>
          <w:lang w:val="lt-LT"/>
        </w:rPr>
        <w:t>13. PASIŪLYMŲ ATMETIMO PRIEŽASTYS</w:t>
      </w:r>
      <w:bookmarkEnd w:id="18"/>
    </w:p>
    <w:p w14:paraId="0F2BBD01" w14:textId="77777777" w:rsidR="00AF5744" w:rsidRPr="00AF5744" w:rsidRDefault="00AF5744" w:rsidP="00AF5744">
      <w:pPr>
        <w:pStyle w:val="Body2"/>
        <w:rPr>
          <w:rFonts w:cs="Times New Roman"/>
          <w:color w:val="auto"/>
          <w:sz w:val="24"/>
          <w:szCs w:val="24"/>
          <w:lang w:val="lt-LT"/>
        </w:rPr>
      </w:pPr>
    </w:p>
    <w:p w14:paraId="1BFE7714"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 Pirkimo komisija atmeta pasiūlymą, jeigu:</w:t>
      </w:r>
    </w:p>
    <w:p w14:paraId="0C2AF816"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13.1.1. tiekėjas pasiūlymą ar jo dalį pateikė ne CVP IS priemonėmis;</w:t>
      </w:r>
    </w:p>
    <w:p w14:paraId="677C11D9"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13.1.2. pasiūlymą pateikęs tiekėjas turi būti pašalinamas iš pirkimo procedūros pagal pirkimo sąlygų priede „Pašalinimo pagrindai</w:t>
      </w:r>
      <w:r w:rsidRPr="00AF5744">
        <w:rPr>
          <w:rFonts w:cs="Times New Roman"/>
          <w:color w:val="auto"/>
          <w:sz w:val="24"/>
          <w:szCs w:val="24"/>
          <w:rtl/>
          <w:lang w:val="lt-LT"/>
        </w:rPr>
        <w:t>“</w:t>
      </w:r>
      <w:r w:rsidRPr="00AF5744">
        <w:rPr>
          <w:rFonts w:cs="Times New Roman"/>
          <w:color w:val="auto"/>
          <w:sz w:val="24"/>
          <w:szCs w:val="24"/>
          <w:lang w:val="lt-LT"/>
        </w:rPr>
        <w:t xml:space="preserve"> nustatytus reikalavimus arba perkančiosios organizacijos prašymu nepateikė ar nepatikslino pateiktų netikslių ar neišsamių duomenų apie pašalinimo pagrindų nebuvimą CVP IS priemonėmis;</w:t>
      </w:r>
    </w:p>
    <w:p w14:paraId="1DC591F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13.1.3. pasiūlymą pateikęs tiekėjas neatitinka pirkimo sąlygų priede „Kvalifikacijos ir kiti reikalavimai“ nustatytų minimalių kvalifikacijos reikalavimų (jei taikoma) ir kokybės vadybos sistemos ir (arba) aplinkos apsaugos vadybos sistemos standartų (jei taikoma), arba perkančiosios organizacijos prašymu nepateikė ar nepatikslino pateiktų netikslių ar neišsamių duomenų apie atitikimą CVP IS priemonėmis;</w:t>
      </w:r>
    </w:p>
    <w:p w14:paraId="3F7D8C4B"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13.1.4. pasiūlymas neatitinka pirkimo dokumentuose nustatytų reikalavimų;</w:t>
      </w:r>
    </w:p>
    <w:p w14:paraId="4E7BF1B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13.1.5. pasiūlyta kaina yra per didelė ir nepriimtina;</w:t>
      </w:r>
    </w:p>
    <w:p w14:paraId="03F5A6FF"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13.1.6. dalyvis per perkančiosios organizacijos nurodytą terminą neištaiso aritmetinių klaidų ir (ar) nepaaiškina pasiūlymo. Šiuo atveju jo pasiūlymas atmetamas kaip neatitinkantis pirkimo dokumentuose nustatytų reikalavimų;</w:t>
      </w:r>
    </w:p>
    <w:p w14:paraId="0214351F"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lastRenderedPageBreak/>
        <w:t>13.1.7. pateiktame pasiūlyme nurodyta kaina yra neįprastai maža ir dalyvis, perkančiosios organizacijos prašymu, nepateikia tinkamų kainos pagrįstumo įrodymų;</w:t>
      </w:r>
    </w:p>
    <w:p w14:paraId="5C468761"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13.1.8. tiekėjas, apie nustatytų reikalavimų atitikimą, yra pateikęs melagingą informaciją, kurią perkančioji organizacija gali įrodyti bet kokiomis teisėtomis priemonėmis;</w:t>
      </w:r>
    </w:p>
    <w:p w14:paraId="18C47906"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13.1.9. jei tiekėjas pateikia daugiau kaip vieną pasiūlymą arba ūkio subjektų grupės narys dalyvauja teikiant kelis pasiūlymus, kaip nurodyta pirkimo sąlygų 5.1  punkte;</w:t>
      </w:r>
    </w:p>
    <w:p w14:paraId="44638B0F"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13.1.10.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p>
    <w:p w14:paraId="39DA9AE9"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p>
    <w:p w14:paraId="1275BC0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13.2. Apie pasiūlymo atmetimą ir tokio atmetimo priežastis tiekėjas informuojamas raštu CVP IS priemonėmis.</w:t>
      </w:r>
    </w:p>
    <w:p w14:paraId="49BB3B26"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ED8FC25" w14:textId="77777777" w:rsidR="00AF5744" w:rsidRPr="00AF5744" w:rsidRDefault="00AF5744" w:rsidP="00AF5744">
      <w:pPr>
        <w:pStyle w:val="Body2"/>
        <w:rPr>
          <w:rFonts w:cs="Times New Roman"/>
          <w:color w:val="auto"/>
          <w:sz w:val="24"/>
          <w:szCs w:val="24"/>
          <w:lang w:val="lt-LT"/>
        </w:rPr>
      </w:pPr>
    </w:p>
    <w:p w14:paraId="554DDB07"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19" w:name="_Toc168570747"/>
      <w:r w:rsidRPr="00AF5744">
        <w:rPr>
          <w:rFonts w:cs="Times New Roman"/>
          <w:color w:val="auto"/>
          <w:sz w:val="24"/>
          <w:szCs w:val="24"/>
          <w:lang w:val="lt-LT"/>
        </w:rPr>
        <w:t>14. PASIŪLYMŲ VERTINIMAS IR PALYGINIMAS</w:t>
      </w:r>
      <w:bookmarkEnd w:id="19"/>
    </w:p>
    <w:p w14:paraId="26D86F3D" w14:textId="77777777" w:rsidR="00AF5744" w:rsidRPr="00AF5744" w:rsidRDefault="00AF5744" w:rsidP="00AF5744">
      <w:pPr>
        <w:pStyle w:val="Body2"/>
        <w:rPr>
          <w:rFonts w:cs="Times New Roman"/>
          <w:color w:val="auto"/>
          <w:sz w:val="24"/>
          <w:szCs w:val="24"/>
          <w:lang w:val="lt-LT"/>
        </w:rPr>
      </w:pPr>
    </w:p>
    <w:p w14:paraId="58304CE1"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14.1. Perkančioji organizacija ekonomiškai naudingiausią pasiūlymą išrenka pagal kainą. Ekonomiškai naudingiausiu pasiūlymu laikomas mažiausios kainos pasiūlymas.</w:t>
      </w:r>
    </w:p>
    <w:p w14:paraId="500225C9"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14.2.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D7065E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5C019572"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p>
    <w:p w14:paraId="43CF2A7A"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20" w:name="_Toc168570748"/>
      <w:r w:rsidRPr="00AF5744">
        <w:rPr>
          <w:rFonts w:cs="Times New Roman"/>
          <w:color w:val="auto"/>
          <w:sz w:val="24"/>
          <w:szCs w:val="24"/>
          <w:lang w:val="lt-LT"/>
        </w:rPr>
        <w:t>15. PASIŪLYMŲ EILĖ IR LAIMĖTOJO NUSTATYMAS</w:t>
      </w:r>
      <w:bookmarkEnd w:id="20"/>
    </w:p>
    <w:p w14:paraId="7D9D7205" w14:textId="77777777" w:rsidR="00AF5744" w:rsidRPr="00AF5744" w:rsidRDefault="00AF5744" w:rsidP="00AF5744">
      <w:pPr>
        <w:pStyle w:val="Body2"/>
        <w:rPr>
          <w:rFonts w:cs="Times New Roman"/>
          <w:color w:val="auto"/>
          <w:sz w:val="24"/>
          <w:szCs w:val="24"/>
          <w:lang w:val="lt-LT"/>
        </w:rPr>
      </w:pPr>
    </w:p>
    <w:p w14:paraId="1C2C12A5"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1D3FBE9"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1C740DC9"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15.3. Tais atvejais, kai pasiūlymą pateikė tik vienas tiekėjas, pasiūlymų eilė nenustatoma ir jo pasiūlymas laikomas laimėjusiu, jeigu nebuvo atmestas pagal šių pirkimo dokumentų sąlygas.</w:t>
      </w:r>
    </w:p>
    <w:p w14:paraId="2B41A054"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w:t>
      </w:r>
      <w:r w:rsidRPr="00AF5744">
        <w:rPr>
          <w:rFonts w:cs="Times New Roman"/>
          <w:color w:val="auto"/>
          <w:sz w:val="24"/>
          <w:szCs w:val="24"/>
          <w:lang w:val="lt-LT"/>
        </w:rPr>
        <w:lastRenderedPageBreak/>
        <w:t>jų pasiūlymų atmetimo priežastis. Jei bus nuspręsta nesudaryti pirkimo sutarties, minėtame pranešime nurodomos tokio sprendimo priežastys.</w:t>
      </w:r>
    </w:p>
    <w:p w14:paraId="0FB074D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p>
    <w:p w14:paraId="7F7FD431"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15.6.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5FC4573" w14:textId="77777777" w:rsidR="00AF5744" w:rsidRPr="00AF5744" w:rsidRDefault="00AF5744" w:rsidP="00AF5744">
      <w:pPr>
        <w:rPr>
          <w:lang w:eastAsia="lt-LT"/>
          <w14:textOutline w14:w="0" w14:cap="flat" w14:cmpd="sng" w14:algn="ctr">
            <w14:noFill/>
            <w14:prstDash w14:val="solid"/>
            <w14:bevel/>
          </w14:textOutline>
        </w:rPr>
      </w:pPr>
    </w:p>
    <w:p w14:paraId="1A012B1D"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21" w:name="_Toc168570749"/>
      <w:r w:rsidRPr="00AF5744">
        <w:rPr>
          <w:rFonts w:cs="Times New Roman"/>
          <w:color w:val="auto"/>
          <w:sz w:val="24"/>
          <w:szCs w:val="24"/>
          <w:lang w:val="lt-LT"/>
        </w:rPr>
        <w:t>16. PRETENZIJŲ IR SKUNDŲ NAGRINĖJIMAS</w:t>
      </w:r>
      <w:bookmarkEnd w:id="21"/>
    </w:p>
    <w:p w14:paraId="39DFC550" w14:textId="77777777" w:rsidR="00AF5744" w:rsidRPr="00AF5744" w:rsidRDefault="00AF5744" w:rsidP="00AF5744">
      <w:pPr>
        <w:pStyle w:val="Body2"/>
        <w:rPr>
          <w:rFonts w:cs="Times New Roman"/>
          <w:color w:val="auto"/>
          <w:sz w:val="24"/>
          <w:szCs w:val="24"/>
          <w:lang w:val="lt-LT"/>
        </w:rPr>
      </w:pPr>
    </w:p>
    <w:p w14:paraId="58A1565E"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16.1. Tiekėjas, norėdamas iki pirkimo sutarties ar preliminariosios sutarties sudarymo teisme ginčyti perkančiosios organizacijos sprendimus ar veiksmus, pirmiausia elektroninėmis priemonėmis turi pateikti pretenziją perkančiajai organizacijai.</w:t>
      </w:r>
    </w:p>
    <w:p w14:paraId="407B38DA"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5240E1D4"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16.2.1. per 5 darbo dienas nuo perkančiosios organizacijos pranešimo raštu apie jos priimtą sprendimą išsiuntimo tiekėjams dienos;</w:t>
      </w:r>
    </w:p>
    <w:p w14:paraId="1E246BAB"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16.2.2. per 5 darbo dienas nuo paskelbimo apie perkančiosios organizacijos priimtą sprendimą dienos, jeigu VPĮ nėra reikalavimo raštu informuoti tiekėjus apie perkančiosios organizacijos priimtus sprendimus.</w:t>
      </w:r>
    </w:p>
    <w:p w14:paraId="764336F1"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0B9FA1C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16.4. Perkančioji organizacija, gavusi pretenziją, sudaro pirkimo sutartį ne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060D39AA"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469EC59"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lastRenderedPageBreak/>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p>
    <w:p w14:paraId="2E9CF803"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16.7. Tiekėjas turi teisę pareikšti ieškinį dėl pirkimo sutarties ar preliminariosios sutarties pripažinimo negaliojančia per 6 mėnesius nuo pirkimo sutarties sudarymo dienos.</w:t>
      </w:r>
    </w:p>
    <w:p w14:paraId="56E35139"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p>
    <w:p w14:paraId="69AFD225"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16.9. Tiekėjas, pateikęs prašymą ar pareiškęs ieškinį teismui, privalo ne vėliau kaip per 3 darbo dienas pateikti perkančiajai organizacijai prašymo ar ieškinio kopiją su gavimo teisme įrodymais.</w:t>
      </w:r>
    </w:p>
    <w:p w14:paraId="191DB88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243BBEE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16.10.1. motyvuotą teismo nutartį, kuria atsisakoma priimti ieškinį;</w:t>
      </w:r>
    </w:p>
    <w:p w14:paraId="231834F5"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16.10.2. motyvuotą teismo nutartį dėl tiekėjo prašymo taikyti laikinąsias apsaugos priemones atmetimo, kai šis prašymas teisme buvo gautas iki ieškinio pareiškimo;</w:t>
      </w:r>
    </w:p>
    <w:p w14:paraId="72B470F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16.10.3. teismo rezoliuciją priimti ieškinį netaikant laikinųjų apsaugos priemonių.</w:t>
      </w:r>
    </w:p>
    <w:p w14:paraId="0F5DDADE"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EA2404E"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5189B904" w14:textId="77777777" w:rsidR="00AF5744" w:rsidRPr="00AF5744" w:rsidRDefault="00AF5744" w:rsidP="00AF5744">
      <w:pPr>
        <w:rPr>
          <w:lang w:eastAsia="lt-LT"/>
          <w14:textOutline w14:w="0" w14:cap="flat" w14:cmpd="sng" w14:algn="ctr">
            <w14:noFill/>
            <w14:prstDash w14:val="solid"/>
            <w14:bevel/>
          </w14:textOutline>
        </w:rPr>
      </w:pPr>
    </w:p>
    <w:p w14:paraId="2B8BAFA3"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22" w:name="_Toc168570750"/>
      <w:r w:rsidRPr="00AF5744">
        <w:rPr>
          <w:rFonts w:cs="Times New Roman"/>
          <w:color w:val="auto"/>
          <w:sz w:val="24"/>
          <w:szCs w:val="24"/>
          <w:lang w:val="lt-LT"/>
        </w:rPr>
        <w:t>17. PIRKIMO SUTARTIES PASIRAŠYMAS IR SĄLYGOS</w:t>
      </w:r>
      <w:bookmarkEnd w:id="22"/>
    </w:p>
    <w:p w14:paraId="28DDCA3F" w14:textId="77777777" w:rsidR="00AF5744" w:rsidRPr="00AF5744" w:rsidRDefault="00AF5744" w:rsidP="00AF5744">
      <w:pPr>
        <w:pStyle w:val="Body2"/>
        <w:rPr>
          <w:rFonts w:cs="Times New Roman"/>
          <w:color w:val="auto"/>
          <w:sz w:val="24"/>
          <w:szCs w:val="24"/>
          <w:lang w:val="lt-LT"/>
        </w:rPr>
      </w:pPr>
    </w:p>
    <w:p w14:paraId="5FA4980B"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17.1. Perkančioji organizacija sudaryti pirkimo sutartį raštu kviečia tą dalyvį, kurio pasiūlymas pripažintas laimėjusiu, kartu jam nurodomas laikas, iki kada reikia pasirašyti pirkimo sutartį. </w:t>
      </w:r>
    </w:p>
    <w:p w14:paraId="4869D0F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17.2. Pirkimo sutarties sąlygos pateikiamos pirkimo sąlygų priede „Viešojo pirkimo sutarties projektas</w:t>
      </w:r>
      <w:r w:rsidRPr="00AF5744">
        <w:rPr>
          <w:rFonts w:cs="Times New Roman"/>
          <w:color w:val="auto"/>
          <w:sz w:val="24"/>
          <w:szCs w:val="24"/>
          <w:rtl/>
          <w:lang w:val="lt-LT"/>
        </w:rPr>
        <w:t>“</w:t>
      </w:r>
      <w:r w:rsidRPr="00AF5744">
        <w:rPr>
          <w:rFonts w:cs="Times New Roman"/>
          <w:color w:val="auto"/>
          <w:sz w:val="24"/>
          <w:szCs w:val="24"/>
          <w:lang w:val="lt-LT"/>
        </w:rPr>
        <w:t>.</w:t>
      </w:r>
    </w:p>
    <w:p w14:paraId="1E81531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17.3. Atkreiptinas dėmesys, kad vykdant pirkimo sutartį, pridėtinės vertės mokesčio sąskaitos faktūros, sąskaitos faktūros, kreditiniai ir debetiniai dokumentai bei avansinės sąskaitos turi būti teikiami naudojantis informacinės sistemos SABIS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625D7345" w14:textId="77777777" w:rsidR="00AF5744" w:rsidRPr="00AF5744" w:rsidRDefault="00AF5744" w:rsidP="00AF5744">
      <w:pPr>
        <w:pStyle w:val="Body2"/>
        <w:rPr>
          <w:rFonts w:cs="Times New Roman"/>
          <w:color w:val="auto"/>
          <w:sz w:val="24"/>
          <w:szCs w:val="24"/>
          <w:lang w:val="lt-LT"/>
        </w:rPr>
      </w:pPr>
      <w:r w:rsidRPr="00AF5744">
        <w:rPr>
          <w:rFonts w:cs="Times New Roman"/>
          <w:color w:val="auto"/>
          <w:sz w:val="24"/>
          <w:szCs w:val="24"/>
          <w:lang w:val="lt-LT"/>
        </w:rPr>
        <w:tab/>
      </w:r>
    </w:p>
    <w:p w14:paraId="361BF6B5"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23" w:name="_Toc168570751"/>
      <w:r w:rsidRPr="00AF5744">
        <w:rPr>
          <w:rFonts w:cs="Times New Roman"/>
          <w:color w:val="auto"/>
          <w:sz w:val="24"/>
          <w:szCs w:val="24"/>
          <w:lang w:val="lt-LT"/>
        </w:rPr>
        <w:t>18. PIRKIMO PROCEDŪRŲ NUTRAUKIMAS</w:t>
      </w:r>
      <w:bookmarkEnd w:id="23"/>
    </w:p>
    <w:p w14:paraId="69D45305" w14:textId="77777777" w:rsidR="00AF5744" w:rsidRPr="00AF5744" w:rsidRDefault="00AF5744" w:rsidP="00AF5744">
      <w:pPr>
        <w:pStyle w:val="Body2"/>
        <w:rPr>
          <w:rFonts w:cs="Times New Roman"/>
          <w:color w:val="auto"/>
          <w:sz w:val="24"/>
          <w:szCs w:val="24"/>
          <w:lang w:val="lt-LT"/>
        </w:rPr>
      </w:pPr>
      <w:r w:rsidRPr="00AF5744">
        <w:rPr>
          <w:rFonts w:cs="Times New Roman"/>
          <w:color w:val="auto"/>
          <w:sz w:val="24"/>
          <w:szCs w:val="24"/>
          <w:lang w:val="lt-LT"/>
        </w:rPr>
        <w:t> </w:t>
      </w:r>
    </w:p>
    <w:p w14:paraId="1181DBC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lastRenderedPageBreak/>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DD94FE3"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18.2. Perkančioji organizacija privalo nutraukti pradėtas pirkimo procedūras, jeigu buvo pažeisti VPĮ 17 straipsnio 1 dalyje nustatyti principai ir atitinkamos padėties negalima ištaisyti.</w:t>
      </w:r>
    </w:p>
    <w:p w14:paraId="0994ED7D" w14:textId="4275FEA3" w:rsidR="007671B8" w:rsidRDefault="007671B8" w:rsidP="007671B8">
      <w:pPr>
        <w:pStyle w:val="Sraopastraipa"/>
        <w:tabs>
          <w:tab w:val="left" w:pos="1418"/>
        </w:tabs>
        <w:ind w:left="0" w:firstLine="720"/>
        <w:jc w:val="center"/>
        <w:rPr>
          <w:sz w:val="24"/>
          <w:szCs w:val="24"/>
        </w:rPr>
      </w:pPr>
      <w:r>
        <w:rPr>
          <w:sz w:val="24"/>
          <w:szCs w:val="24"/>
        </w:rPr>
        <w:t>_________________________________________</w:t>
      </w:r>
    </w:p>
    <w:sectPr w:rsidR="007671B8" w:rsidSect="0059689C">
      <w:headerReference w:type="default" r:id="rId14"/>
      <w:headerReference w:type="first" r:id="rId15"/>
      <w:pgSz w:w="11907" w:h="16840"/>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47F24" w14:textId="77777777" w:rsidR="00654795" w:rsidRDefault="00654795">
      <w:r>
        <w:separator/>
      </w:r>
    </w:p>
  </w:endnote>
  <w:endnote w:type="continuationSeparator" w:id="0">
    <w:p w14:paraId="1D4E21C7" w14:textId="77777777" w:rsidR="00654795" w:rsidRDefault="00654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E7032" w14:textId="77777777" w:rsidR="00654795" w:rsidRDefault="00654795">
      <w:r>
        <w:separator/>
      </w:r>
    </w:p>
  </w:footnote>
  <w:footnote w:type="continuationSeparator" w:id="0">
    <w:p w14:paraId="22A414F9" w14:textId="77777777" w:rsidR="00654795" w:rsidRDefault="00654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022070"/>
      <w:docPartObj>
        <w:docPartGallery w:val="Page Numbers (Top of Page)"/>
        <w:docPartUnique/>
      </w:docPartObj>
    </w:sdtPr>
    <w:sdtContent>
      <w:p w14:paraId="556B28AB" w14:textId="77777777" w:rsidR="002742B4" w:rsidRPr="00335521" w:rsidRDefault="002742B4">
        <w:pPr>
          <w:pStyle w:val="Antrats"/>
          <w:jc w:val="center"/>
          <w:rPr>
            <w:sz w:val="20"/>
            <w:szCs w:val="20"/>
          </w:rPr>
        </w:pPr>
        <w:r w:rsidRPr="004A0705">
          <w:fldChar w:fldCharType="begin"/>
        </w:r>
        <w:r w:rsidRPr="004A0705">
          <w:instrText>PAGE   \* MERGEFORMAT</w:instrText>
        </w:r>
        <w:r w:rsidRPr="004A0705">
          <w:fldChar w:fldCharType="separate"/>
        </w:r>
        <w:r w:rsidRPr="004A0705">
          <w:rPr>
            <w:noProof/>
          </w:rPr>
          <w:t>17</w:t>
        </w:r>
        <w:r w:rsidRPr="004A0705">
          <w:fldChar w:fldCharType="end"/>
        </w:r>
      </w:p>
    </w:sdtContent>
  </w:sdt>
  <w:p w14:paraId="0B0415E5" w14:textId="77777777" w:rsidR="002742B4" w:rsidRDefault="002742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059688"/>
      <w:docPartObj>
        <w:docPartGallery w:val="Page Numbers (Top of Page)"/>
        <w:docPartUnique/>
      </w:docPartObj>
    </w:sdtPr>
    <w:sdtContent>
      <w:p w14:paraId="4B20BBF0" w14:textId="77777777" w:rsidR="002742B4" w:rsidRDefault="00000000">
        <w:pPr>
          <w:pStyle w:val="Antrats"/>
          <w:jc w:val="center"/>
        </w:pPr>
      </w:p>
    </w:sdtContent>
  </w:sdt>
  <w:p w14:paraId="41D6CB57" w14:textId="77777777" w:rsidR="002742B4" w:rsidRDefault="002742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C0010"/>
    <w:multiLevelType w:val="multilevel"/>
    <w:tmpl w:val="2B246AF4"/>
    <w:lvl w:ilvl="0">
      <w:start w:val="1"/>
      <w:numFmt w:val="decimal"/>
      <w:lvlText w:val="%1."/>
      <w:lvlJc w:val="left"/>
      <w:pPr>
        <w:ind w:left="495" w:hanging="495"/>
      </w:pPr>
      <w:rPr>
        <w:rFonts w:hint="default"/>
      </w:rPr>
    </w:lvl>
    <w:lvl w:ilvl="1">
      <w:start w:val="1"/>
      <w:numFmt w:val="decimal"/>
      <w:lvlText w:val="%1.%2."/>
      <w:lvlJc w:val="left"/>
      <w:pPr>
        <w:ind w:left="1215" w:hanging="49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D602D05"/>
    <w:multiLevelType w:val="multilevel"/>
    <w:tmpl w:val="ADECBC36"/>
    <w:lvl w:ilvl="0">
      <w:start w:val="9"/>
      <w:numFmt w:val="decimal"/>
      <w:lvlText w:val="%1."/>
      <w:lvlJc w:val="left"/>
      <w:pPr>
        <w:tabs>
          <w:tab w:val="num" w:pos="568"/>
        </w:tabs>
        <w:ind w:left="-152" w:firstLine="720"/>
      </w:pPr>
      <w:rPr>
        <w:rFonts w:hint="default"/>
        <w:b w:val="0"/>
        <w:i w:val="0"/>
        <w:strike w:val="0"/>
        <w:dstrike w:val="0"/>
        <w:color w:val="auto"/>
        <w:sz w:val="24"/>
        <w:szCs w:val="24"/>
        <w:u w:val="none"/>
        <w:effect w:val="none"/>
      </w:rPr>
    </w:lvl>
    <w:lvl w:ilvl="1">
      <w:start w:val="1"/>
      <w:numFmt w:val="decimal"/>
      <w:suff w:val="nothing"/>
      <w:lvlText w:val="%1.%2."/>
      <w:lvlJc w:val="left"/>
      <w:pPr>
        <w:ind w:left="131" w:firstLine="720"/>
      </w:pPr>
      <w:rPr>
        <w:rFonts w:hint="default"/>
        <w:b w:val="0"/>
        <w:i w:val="0"/>
        <w:color w:val="auto"/>
        <w:sz w:val="24"/>
        <w:szCs w:val="24"/>
      </w:rPr>
    </w:lvl>
    <w:lvl w:ilvl="2">
      <w:start w:val="1"/>
      <w:numFmt w:val="decimal"/>
      <w:suff w:val="nothing"/>
      <w:lvlText w:val="%1.%2.%3."/>
      <w:lvlJc w:val="left"/>
      <w:pPr>
        <w:ind w:left="131" w:firstLine="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F4B271E"/>
    <w:multiLevelType w:val="hybridMultilevel"/>
    <w:tmpl w:val="2F2C1358"/>
    <w:lvl w:ilvl="0" w:tplc="5BC4DA5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A22C08"/>
    <w:multiLevelType w:val="multilevel"/>
    <w:tmpl w:val="89C24BAA"/>
    <w:lvl w:ilvl="0">
      <w:start w:val="1"/>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sz w:val="24"/>
        <w:szCs w:val="24"/>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5E86ACF"/>
    <w:multiLevelType w:val="hybridMultilevel"/>
    <w:tmpl w:val="1896BC28"/>
    <w:lvl w:ilvl="0" w:tplc="7844587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6356C21"/>
    <w:multiLevelType w:val="multilevel"/>
    <w:tmpl w:val="F33E4AD6"/>
    <w:lvl w:ilvl="0">
      <w:start w:val="1"/>
      <w:numFmt w:val="decimal"/>
      <w:lvlText w:val="%1."/>
      <w:lvlJc w:val="left"/>
      <w:pPr>
        <w:ind w:left="495" w:hanging="495"/>
      </w:pPr>
      <w:rPr>
        <w:rFonts w:hint="default"/>
      </w:rPr>
    </w:lvl>
    <w:lvl w:ilvl="1">
      <w:start w:val="1"/>
      <w:numFmt w:val="decimal"/>
      <w:lvlText w:val="%1.%2."/>
      <w:lvlJc w:val="left"/>
      <w:pPr>
        <w:ind w:left="1215" w:hanging="49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C36319"/>
    <w:multiLevelType w:val="hybridMultilevel"/>
    <w:tmpl w:val="26A29B4A"/>
    <w:lvl w:ilvl="0" w:tplc="AB6CD11E">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061F8A"/>
    <w:multiLevelType w:val="hybridMultilevel"/>
    <w:tmpl w:val="FAD41C18"/>
    <w:lvl w:ilvl="0" w:tplc="AB98792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6E824F3"/>
    <w:multiLevelType w:val="hybridMultilevel"/>
    <w:tmpl w:val="5A5E3CBA"/>
    <w:lvl w:ilvl="0" w:tplc="86BEA5B4">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69D30F4"/>
    <w:multiLevelType w:val="hybridMultilevel"/>
    <w:tmpl w:val="0CD82A04"/>
    <w:lvl w:ilvl="0" w:tplc="773CDAB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7A31A61"/>
    <w:multiLevelType w:val="hybridMultilevel"/>
    <w:tmpl w:val="9F1EBB02"/>
    <w:lvl w:ilvl="0" w:tplc="270C4A6C">
      <w:start w:val="1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AF261CA"/>
    <w:multiLevelType w:val="hybridMultilevel"/>
    <w:tmpl w:val="F662A8DE"/>
    <w:lvl w:ilvl="0" w:tplc="38A43BC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97643359">
    <w:abstractNumId w:val="3"/>
  </w:num>
  <w:num w:numId="2" w16cid:durableId="1537233588">
    <w:abstractNumId w:val="1"/>
  </w:num>
  <w:num w:numId="3" w16cid:durableId="2043628770">
    <w:abstractNumId w:val="2"/>
  </w:num>
  <w:num w:numId="4" w16cid:durableId="1465393793">
    <w:abstractNumId w:val="4"/>
  </w:num>
  <w:num w:numId="5" w16cid:durableId="950669218">
    <w:abstractNumId w:val="6"/>
  </w:num>
  <w:num w:numId="6" w16cid:durableId="1453015034">
    <w:abstractNumId w:val="8"/>
  </w:num>
  <w:num w:numId="7" w16cid:durableId="1629313953">
    <w:abstractNumId w:val="11"/>
  </w:num>
  <w:num w:numId="8" w16cid:durableId="555704389">
    <w:abstractNumId w:val="7"/>
  </w:num>
  <w:num w:numId="9" w16cid:durableId="415518755">
    <w:abstractNumId w:val="9"/>
  </w:num>
  <w:num w:numId="10" w16cid:durableId="355156650">
    <w:abstractNumId w:val="10"/>
  </w:num>
  <w:num w:numId="11" w16cid:durableId="1047952419">
    <w:abstractNumId w:val="5"/>
  </w:num>
  <w:num w:numId="12" w16cid:durableId="1263030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231"/>
    <w:rsid w:val="0000016D"/>
    <w:rsid w:val="000017D6"/>
    <w:rsid w:val="000019FD"/>
    <w:rsid w:val="000043F8"/>
    <w:rsid w:val="00005553"/>
    <w:rsid w:val="00006299"/>
    <w:rsid w:val="000079B0"/>
    <w:rsid w:val="00010BB5"/>
    <w:rsid w:val="0001124A"/>
    <w:rsid w:val="00012191"/>
    <w:rsid w:val="0001294A"/>
    <w:rsid w:val="00012FA5"/>
    <w:rsid w:val="00015FF4"/>
    <w:rsid w:val="00017CE3"/>
    <w:rsid w:val="00021065"/>
    <w:rsid w:val="00022D11"/>
    <w:rsid w:val="00023EE6"/>
    <w:rsid w:val="00024B22"/>
    <w:rsid w:val="0002671C"/>
    <w:rsid w:val="00030488"/>
    <w:rsid w:val="00030A95"/>
    <w:rsid w:val="00031C22"/>
    <w:rsid w:val="000323CE"/>
    <w:rsid w:val="00033466"/>
    <w:rsid w:val="0003436C"/>
    <w:rsid w:val="00041CDC"/>
    <w:rsid w:val="00045962"/>
    <w:rsid w:val="0005373F"/>
    <w:rsid w:val="00057280"/>
    <w:rsid w:val="00057701"/>
    <w:rsid w:val="00060EB7"/>
    <w:rsid w:val="0006149F"/>
    <w:rsid w:val="00061C02"/>
    <w:rsid w:val="00061D6B"/>
    <w:rsid w:val="00064F4D"/>
    <w:rsid w:val="00072CAE"/>
    <w:rsid w:val="0007400C"/>
    <w:rsid w:val="000742D5"/>
    <w:rsid w:val="000744F0"/>
    <w:rsid w:val="00074761"/>
    <w:rsid w:val="00076EB2"/>
    <w:rsid w:val="00077A36"/>
    <w:rsid w:val="00077A5E"/>
    <w:rsid w:val="00077DB9"/>
    <w:rsid w:val="00077E82"/>
    <w:rsid w:val="0008044C"/>
    <w:rsid w:val="0008135C"/>
    <w:rsid w:val="00083129"/>
    <w:rsid w:val="0008325D"/>
    <w:rsid w:val="000836B3"/>
    <w:rsid w:val="0008577E"/>
    <w:rsid w:val="00087708"/>
    <w:rsid w:val="000935B3"/>
    <w:rsid w:val="000946E7"/>
    <w:rsid w:val="000958FF"/>
    <w:rsid w:val="00096B1B"/>
    <w:rsid w:val="000972D7"/>
    <w:rsid w:val="000A2C18"/>
    <w:rsid w:val="000A3169"/>
    <w:rsid w:val="000A5C00"/>
    <w:rsid w:val="000A6F75"/>
    <w:rsid w:val="000A7ABE"/>
    <w:rsid w:val="000A7CEC"/>
    <w:rsid w:val="000B16AA"/>
    <w:rsid w:val="000B27F6"/>
    <w:rsid w:val="000B2A0D"/>
    <w:rsid w:val="000B2BD0"/>
    <w:rsid w:val="000C03F0"/>
    <w:rsid w:val="000C06A5"/>
    <w:rsid w:val="000C1213"/>
    <w:rsid w:val="000C125C"/>
    <w:rsid w:val="000C30C4"/>
    <w:rsid w:val="000C45B2"/>
    <w:rsid w:val="000C4D63"/>
    <w:rsid w:val="000C5952"/>
    <w:rsid w:val="000D23C7"/>
    <w:rsid w:val="000D2489"/>
    <w:rsid w:val="000D2F1C"/>
    <w:rsid w:val="000D3D40"/>
    <w:rsid w:val="000D3F43"/>
    <w:rsid w:val="000D44AA"/>
    <w:rsid w:val="000E2CFD"/>
    <w:rsid w:val="000E3806"/>
    <w:rsid w:val="000E4088"/>
    <w:rsid w:val="000E4834"/>
    <w:rsid w:val="000E5475"/>
    <w:rsid w:val="000E5EC7"/>
    <w:rsid w:val="000E6116"/>
    <w:rsid w:val="000E7128"/>
    <w:rsid w:val="000F08B3"/>
    <w:rsid w:val="000F41F3"/>
    <w:rsid w:val="000F602A"/>
    <w:rsid w:val="000F7DB3"/>
    <w:rsid w:val="001029D1"/>
    <w:rsid w:val="00107276"/>
    <w:rsid w:val="00107ED6"/>
    <w:rsid w:val="0011119A"/>
    <w:rsid w:val="001121E4"/>
    <w:rsid w:val="001177AD"/>
    <w:rsid w:val="001206CD"/>
    <w:rsid w:val="00120BD0"/>
    <w:rsid w:val="00121417"/>
    <w:rsid w:val="001256D9"/>
    <w:rsid w:val="0012599D"/>
    <w:rsid w:val="00127CAD"/>
    <w:rsid w:val="001304C5"/>
    <w:rsid w:val="001305BC"/>
    <w:rsid w:val="00132089"/>
    <w:rsid w:val="001326B4"/>
    <w:rsid w:val="00133285"/>
    <w:rsid w:val="00135817"/>
    <w:rsid w:val="00135F6C"/>
    <w:rsid w:val="001408A4"/>
    <w:rsid w:val="00140F68"/>
    <w:rsid w:val="0014594B"/>
    <w:rsid w:val="00146D96"/>
    <w:rsid w:val="001519AA"/>
    <w:rsid w:val="00151B05"/>
    <w:rsid w:val="001551B8"/>
    <w:rsid w:val="00155337"/>
    <w:rsid w:val="00155CED"/>
    <w:rsid w:val="001564C4"/>
    <w:rsid w:val="0016155E"/>
    <w:rsid w:val="00163F59"/>
    <w:rsid w:val="001646DE"/>
    <w:rsid w:val="001719D7"/>
    <w:rsid w:val="00173735"/>
    <w:rsid w:val="00175282"/>
    <w:rsid w:val="00175386"/>
    <w:rsid w:val="00175D00"/>
    <w:rsid w:val="00175D1E"/>
    <w:rsid w:val="001807B6"/>
    <w:rsid w:val="00183142"/>
    <w:rsid w:val="00183796"/>
    <w:rsid w:val="001871A6"/>
    <w:rsid w:val="00187D51"/>
    <w:rsid w:val="001902F9"/>
    <w:rsid w:val="0019046F"/>
    <w:rsid w:val="001938F3"/>
    <w:rsid w:val="00196974"/>
    <w:rsid w:val="00196EC4"/>
    <w:rsid w:val="00196F04"/>
    <w:rsid w:val="001A0286"/>
    <w:rsid w:val="001A19F3"/>
    <w:rsid w:val="001A2427"/>
    <w:rsid w:val="001A2539"/>
    <w:rsid w:val="001B2A32"/>
    <w:rsid w:val="001B4D25"/>
    <w:rsid w:val="001B6061"/>
    <w:rsid w:val="001B742C"/>
    <w:rsid w:val="001C1228"/>
    <w:rsid w:val="001C301E"/>
    <w:rsid w:val="001C5838"/>
    <w:rsid w:val="001C5DBC"/>
    <w:rsid w:val="001C6E39"/>
    <w:rsid w:val="001D01A5"/>
    <w:rsid w:val="001D22B1"/>
    <w:rsid w:val="001D2E78"/>
    <w:rsid w:val="001D4B66"/>
    <w:rsid w:val="001D6F40"/>
    <w:rsid w:val="001D7BB1"/>
    <w:rsid w:val="001E2523"/>
    <w:rsid w:val="001E3567"/>
    <w:rsid w:val="001E3861"/>
    <w:rsid w:val="001E3D31"/>
    <w:rsid w:val="001E50D3"/>
    <w:rsid w:val="001F23DC"/>
    <w:rsid w:val="001F3931"/>
    <w:rsid w:val="001F4441"/>
    <w:rsid w:val="001F4A5C"/>
    <w:rsid w:val="0020000D"/>
    <w:rsid w:val="00204068"/>
    <w:rsid w:val="00206683"/>
    <w:rsid w:val="00207774"/>
    <w:rsid w:val="00207BE5"/>
    <w:rsid w:val="00207D70"/>
    <w:rsid w:val="002125BE"/>
    <w:rsid w:val="00213CB9"/>
    <w:rsid w:val="00214D2F"/>
    <w:rsid w:val="002154D9"/>
    <w:rsid w:val="002163A8"/>
    <w:rsid w:val="002167A0"/>
    <w:rsid w:val="002252C9"/>
    <w:rsid w:val="002257A3"/>
    <w:rsid w:val="00227110"/>
    <w:rsid w:val="00227C3B"/>
    <w:rsid w:val="00232693"/>
    <w:rsid w:val="00236743"/>
    <w:rsid w:val="00241302"/>
    <w:rsid w:val="00242D52"/>
    <w:rsid w:val="00243761"/>
    <w:rsid w:val="00244CF2"/>
    <w:rsid w:val="002452B3"/>
    <w:rsid w:val="00246FEB"/>
    <w:rsid w:val="002509B2"/>
    <w:rsid w:val="00250B9D"/>
    <w:rsid w:val="00252A77"/>
    <w:rsid w:val="0025450E"/>
    <w:rsid w:val="00255314"/>
    <w:rsid w:val="0025619E"/>
    <w:rsid w:val="00256AFA"/>
    <w:rsid w:val="002570C0"/>
    <w:rsid w:val="00262E25"/>
    <w:rsid w:val="00263E17"/>
    <w:rsid w:val="0026443B"/>
    <w:rsid w:val="0026489D"/>
    <w:rsid w:val="00267814"/>
    <w:rsid w:val="00267D65"/>
    <w:rsid w:val="002742B4"/>
    <w:rsid w:val="0028033C"/>
    <w:rsid w:val="002806D3"/>
    <w:rsid w:val="00281887"/>
    <w:rsid w:val="002827B6"/>
    <w:rsid w:val="00282A3D"/>
    <w:rsid w:val="00283A58"/>
    <w:rsid w:val="002853AB"/>
    <w:rsid w:val="00287348"/>
    <w:rsid w:val="00290B4D"/>
    <w:rsid w:val="002950C1"/>
    <w:rsid w:val="00297117"/>
    <w:rsid w:val="002A1964"/>
    <w:rsid w:val="002A1BEA"/>
    <w:rsid w:val="002A3929"/>
    <w:rsid w:val="002A63C6"/>
    <w:rsid w:val="002A7ACE"/>
    <w:rsid w:val="002A7D56"/>
    <w:rsid w:val="002B3A9E"/>
    <w:rsid w:val="002B5B2B"/>
    <w:rsid w:val="002B6F07"/>
    <w:rsid w:val="002B79E1"/>
    <w:rsid w:val="002C1B16"/>
    <w:rsid w:val="002C2B48"/>
    <w:rsid w:val="002C2E55"/>
    <w:rsid w:val="002C4DE7"/>
    <w:rsid w:val="002C55BD"/>
    <w:rsid w:val="002C62CF"/>
    <w:rsid w:val="002C71E9"/>
    <w:rsid w:val="002D2B90"/>
    <w:rsid w:val="002D33D3"/>
    <w:rsid w:val="002D43CC"/>
    <w:rsid w:val="002D4C4F"/>
    <w:rsid w:val="002D7666"/>
    <w:rsid w:val="002E0424"/>
    <w:rsid w:val="002E150F"/>
    <w:rsid w:val="002E1BBB"/>
    <w:rsid w:val="002E3A41"/>
    <w:rsid w:val="002E51F8"/>
    <w:rsid w:val="002E59E2"/>
    <w:rsid w:val="002F2FCD"/>
    <w:rsid w:val="002F44F1"/>
    <w:rsid w:val="002F49C9"/>
    <w:rsid w:val="002F4FB3"/>
    <w:rsid w:val="002F64DD"/>
    <w:rsid w:val="002F7787"/>
    <w:rsid w:val="00300342"/>
    <w:rsid w:val="0030271D"/>
    <w:rsid w:val="003056FA"/>
    <w:rsid w:val="003057D3"/>
    <w:rsid w:val="003058A9"/>
    <w:rsid w:val="00306CD7"/>
    <w:rsid w:val="003126A4"/>
    <w:rsid w:val="00315D78"/>
    <w:rsid w:val="00316171"/>
    <w:rsid w:val="0031637B"/>
    <w:rsid w:val="00317042"/>
    <w:rsid w:val="00317965"/>
    <w:rsid w:val="00320BBA"/>
    <w:rsid w:val="00320DE1"/>
    <w:rsid w:val="00321892"/>
    <w:rsid w:val="003222A5"/>
    <w:rsid w:val="00322507"/>
    <w:rsid w:val="00323824"/>
    <w:rsid w:val="00323C82"/>
    <w:rsid w:val="00326942"/>
    <w:rsid w:val="00331560"/>
    <w:rsid w:val="003323E5"/>
    <w:rsid w:val="00332752"/>
    <w:rsid w:val="003331CA"/>
    <w:rsid w:val="0033335C"/>
    <w:rsid w:val="003349B8"/>
    <w:rsid w:val="003358DB"/>
    <w:rsid w:val="00341059"/>
    <w:rsid w:val="00342887"/>
    <w:rsid w:val="00344375"/>
    <w:rsid w:val="0034736B"/>
    <w:rsid w:val="00347D47"/>
    <w:rsid w:val="003505DC"/>
    <w:rsid w:val="003509B6"/>
    <w:rsid w:val="003524DA"/>
    <w:rsid w:val="003549C9"/>
    <w:rsid w:val="00355A62"/>
    <w:rsid w:val="003579AF"/>
    <w:rsid w:val="00357C1E"/>
    <w:rsid w:val="003608A9"/>
    <w:rsid w:val="003639FA"/>
    <w:rsid w:val="00364189"/>
    <w:rsid w:val="00374B71"/>
    <w:rsid w:val="003754EA"/>
    <w:rsid w:val="0037616E"/>
    <w:rsid w:val="00381E93"/>
    <w:rsid w:val="003822AF"/>
    <w:rsid w:val="00382916"/>
    <w:rsid w:val="00384536"/>
    <w:rsid w:val="00384BFB"/>
    <w:rsid w:val="003877F3"/>
    <w:rsid w:val="00387A5F"/>
    <w:rsid w:val="00391313"/>
    <w:rsid w:val="00394001"/>
    <w:rsid w:val="003949A8"/>
    <w:rsid w:val="00396FAB"/>
    <w:rsid w:val="003A0509"/>
    <w:rsid w:val="003A2250"/>
    <w:rsid w:val="003A3D4A"/>
    <w:rsid w:val="003A3EDB"/>
    <w:rsid w:val="003A58B7"/>
    <w:rsid w:val="003A60D8"/>
    <w:rsid w:val="003A61E9"/>
    <w:rsid w:val="003B1C7C"/>
    <w:rsid w:val="003B500F"/>
    <w:rsid w:val="003B5A9E"/>
    <w:rsid w:val="003C239D"/>
    <w:rsid w:val="003C793E"/>
    <w:rsid w:val="003C7C60"/>
    <w:rsid w:val="003D0C14"/>
    <w:rsid w:val="003D3B1B"/>
    <w:rsid w:val="003D5AFC"/>
    <w:rsid w:val="003D5D16"/>
    <w:rsid w:val="003E199C"/>
    <w:rsid w:val="003E1FF9"/>
    <w:rsid w:val="003E2919"/>
    <w:rsid w:val="003E2C81"/>
    <w:rsid w:val="003E5DB5"/>
    <w:rsid w:val="003E65E7"/>
    <w:rsid w:val="003F184D"/>
    <w:rsid w:val="003F5A25"/>
    <w:rsid w:val="003F5A75"/>
    <w:rsid w:val="0040394D"/>
    <w:rsid w:val="00404765"/>
    <w:rsid w:val="0040488B"/>
    <w:rsid w:val="00404EEF"/>
    <w:rsid w:val="00405BC6"/>
    <w:rsid w:val="004103DE"/>
    <w:rsid w:val="00410EF6"/>
    <w:rsid w:val="0041403A"/>
    <w:rsid w:val="00416862"/>
    <w:rsid w:val="00417703"/>
    <w:rsid w:val="00420285"/>
    <w:rsid w:val="00422A81"/>
    <w:rsid w:val="00422EF0"/>
    <w:rsid w:val="00424156"/>
    <w:rsid w:val="00424FFA"/>
    <w:rsid w:val="004269A9"/>
    <w:rsid w:val="004304D1"/>
    <w:rsid w:val="004306B4"/>
    <w:rsid w:val="00430DB7"/>
    <w:rsid w:val="00431D58"/>
    <w:rsid w:val="004335A5"/>
    <w:rsid w:val="00434AC6"/>
    <w:rsid w:val="00434E6D"/>
    <w:rsid w:val="00435B2E"/>
    <w:rsid w:val="00440FBC"/>
    <w:rsid w:val="00442E27"/>
    <w:rsid w:val="00443480"/>
    <w:rsid w:val="00444B8F"/>
    <w:rsid w:val="00445115"/>
    <w:rsid w:val="00445F19"/>
    <w:rsid w:val="00447544"/>
    <w:rsid w:val="0045092A"/>
    <w:rsid w:val="00453FA5"/>
    <w:rsid w:val="00454AC8"/>
    <w:rsid w:val="0045672C"/>
    <w:rsid w:val="00456A02"/>
    <w:rsid w:val="004601B0"/>
    <w:rsid w:val="00461975"/>
    <w:rsid w:val="00463BC4"/>
    <w:rsid w:val="00472D3A"/>
    <w:rsid w:val="00474DAD"/>
    <w:rsid w:val="0047528E"/>
    <w:rsid w:val="00476AD3"/>
    <w:rsid w:val="0047708F"/>
    <w:rsid w:val="004822C2"/>
    <w:rsid w:val="00483EC9"/>
    <w:rsid w:val="00484A4E"/>
    <w:rsid w:val="00484C6B"/>
    <w:rsid w:val="00490304"/>
    <w:rsid w:val="004A01F3"/>
    <w:rsid w:val="004A0705"/>
    <w:rsid w:val="004A4D15"/>
    <w:rsid w:val="004A5E49"/>
    <w:rsid w:val="004A6F69"/>
    <w:rsid w:val="004A7E89"/>
    <w:rsid w:val="004B0B8B"/>
    <w:rsid w:val="004B0DE1"/>
    <w:rsid w:val="004B10C8"/>
    <w:rsid w:val="004B136A"/>
    <w:rsid w:val="004B5AE5"/>
    <w:rsid w:val="004C1F79"/>
    <w:rsid w:val="004C4849"/>
    <w:rsid w:val="004C69DE"/>
    <w:rsid w:val="004D17E8"/>
    <w:rsid w:val="004D2C4D"/>
    <w:rsid w:val="004D42A1"/>
    <w:rsid w:val="004D60A7"/>
    <w:rsid w:val="004D6CA7"/>
    <w:rsid w:val="004D71B9"/>
    <w:rsid w:val="004E1633"/>
    <w:rsid w:val="004E5694"/>
    <w:rsid w:val="004E5AB3"/>
    <w:rsid w:val="004F00C1"/>
    <w:rsid w:val="004F083E"/>
    <w:rsid w:val="004F0B43"/>
    <w:rsid w:val="004F1F09"/>
    <w:rsid w:val="004F4136"/>
    <w:rsid w:val="004F4F4C"/>
    <w:rsid w:val="004F583C"/>
    <w:rsid w:val="004F5A23"/>
    <w:rsid w:val="00500460"/>
    <w:rsid w:val="00504B17"/>
    <w:rsid w:val="00512498"/>
    <w:rsid w:val="00514B8B"/>
    <w:rsid w:val="00517A47"/>
    <w:rsid w:val="0052015A"/>
    <w:rsid w:val="00521526"/>
    <w:rsid w:val="00522477"/>
    <w:rsid w:val="005224B4"/>
    <w:rsid w:val="00530AE7"/>
    <w:rsid w:val="00531929"/>
    <w:rsid w:val="00533402"/>
    <w:rsid w:val="0053438D"/>
    <w:rsid w:val="00537534"/>
    <w:rsid w:val="00537C78"/>
    <w:rsid w:val="005406E0"/>
    <w:rsid w:val="00544408"/>
    <w:rsid w:val="00544B04"/>
    <w:rsid w:val="005459B2"/>
    <w:rsid w:val="00545FF2"/>
    <w:rsid w:val="005475EF"/>
    <w:rsid w:val="005514BA"/>
    <w:rsid w:val="005518E6"/>
    <w:rsid w:val="0055447A"/>
    <w:rsid w:val="00556235"/>
    <w:rsid w:val="00557D62"/>
    <w:rsid w:val="00560555"/>
    <w:rsid w:val="00561CD0"/>
    <w:rsid w:val="00563ABF"/>
    <w:rsid w:val="0056629A"/>
    <w:rsid w:val="0056668D"/>
    <w:rsid w:val="00571736"/>
    <w:rsid w:val="00571E48"/>
    <w:rsid w:val="00572B29"/>
    <w:rsid w:val="005748EC"/>
    <w:rsid w:val="00575ECA"/>
    <w:rsid w:val="00581028"/>
    <w:rsid w:val="00581909"/>
    <w:rsid w:val="0058545D"/>
    <w:rsid w:val="0058612D"/>
    <w:rsid w:val="00587EAA"/>
    <w:rsid w:val="00587FD9"/>
    <w:rsid w:val="005954CA"/>
    <w:rsid w:val="00596737"/>
    <w:rsid w:val="0059689C"/>
    <w:rsid w:val="005A3902"/>
    <w:rsid w:val="005A41CC"/>
    <w:rsid w:val="005A4E44"/>
    <w:rsid w:val="005A5821"/>
    <w:rsid w:val="005A644C"/>
    <w:rsid w:val="005A7DC0"/>
    <w:rsid w:val="005B121F"/>
    <w:rsid w:val="005B14C5"/>
    <w:rsid w:val="005B1B6E"/>
    <w:rsid w:val="005B1F90"/>
    <w:rsid w:val="005B2067"/>
    <w:rsid w:val="005B4D07"/>
    <w:rsid w:val="005B669B"/>
    <w:rsid w:val="005B6F75"/>
    <w:rsid w:val="005B75B1"/>
    <w:rsid w:val="005C0A4E"/>
    <w:rsid w:val="005C1190"/>
    <w:rsid w:val="005C270A"/>
    <w:rsid w:val="005D0FE7"/>
    <w:rsid w:val="005D1F8C"/>
    <w:rsid w:val="005E0299"/>
    <w:rsid w:val="005E0BA7"/>
    <w:rsid w:val="005E33C8"/>
    <w:rsid w:val="005E6D05"/>
    <w:rsid w:val="005E709E"/>
    <w:rsid w:val="005E7F9E"/>
    <w:rsid w:val="005F3969"/>
    <w:rsid w:val="005F3C1B"/>
    <w:rsid w:val="005F6169"/>
    <w:rsid w:val="005F63E6"/>
    <w:rsid w:val="005F6429"/>
    <w:rsid w:val="005F6550"/>
    <w:rsid w:val="00600DCB"/>
    <w:rsid w:val="00606E2D"/>
    <w:rsid w:val="00607817"/>
    <w:rsid w:val="00611524"/>
    <w:rsid w:val="006170A4"/>
    <w:rsid w:val="00617272"/>
    <w:rsid w:val="00617F6B"/>
    <w:rsid w:val="006228D0"/>
    <w:rsid w:val="00622CEC"/>
    <w:rsid w:val="00623C94"/>
    <w:rsid w:val="00623DB3"/>
    <w:rsid w:val="0062437D"/>
    <w:rsid w:val="0062516A"/>
    <w:rsid w:val="0063131A"/>
    <w:rsid w:val="00635E63"/>
    <w:rsid w:val="00636E56"/>
    <w:rsid w:val="00642589"/>
    <w:rsid w:val="00644C03"/>
    <w:rsid w:val="006466E9"/>
    <w:rsid w:val="006472C3"/>
    <w:rsid w:val="00647305"/>
    <w:rsid w:val="006507D1"/>
    <w:rsid w:val="006538A9"/>
    <w:rsid w:val="00654795"/>
    <w:rsid w:val="00654CBB"/>
    <w:rsid w:val="006562E6"/>
    <w:rsid w:val="00663371"/>
    <w:rsid w:val="006642ED"/>
    <w:rsid w:val="006667D7"/>
    <w:rsid w:val="006677BB"/>
    <w:rsid w:val="00670826"/>
    <w:rsid w:val="00673FA8"/>
    <w:rsid w:val="00674D3E"/>
    <w:rsid w:val="00675D99"/>
    <w:rsid w:val="006779BC"/>
    <w:rsid w:val="00684D0F"/>
    <w:rsid w:val="00685979"/>
    <w:rsid w:val="00685E70"/>
    <w:rsid w:val="0069378D"/>
    <w:rsid w:val="00694162"/>
    <w:rsid w:val="006950B0"/>
    <w:rsid w:val="00695ADD"/>
    <w:rsid w:val="00695AE7"/>
    <w:rsid w:val="006963AC"/>
    <w:rsid w:val="0069700E"/>
    <w:rsid w:val="00697A30"/>
    <w:rsid w:val="006A40A7"/>
    <w:rsid w:val="006B1958"/>
    <w:rsid w:val="006B695B"/>
    <w:rsid w:val="006B699C"/>
    <w:rsid w:val="006B6DF1"/>
    <w:rsid w:val="006C1426"/>
    <w:rsid w:val="006C1BFB"/>
    <w:rsid w:val="006C2412"/>
    <w:rsid w:val="006C2AC7"/>
    <w:rsid w:val="006C4835"/>
    <w:rsid w:val="006C487F"/>
    <w:rsid w:val="006C5CDE"/>
    <w:rsid w:val="006D0FB5"/>
    <w:rsid w:val="006D0FBD"/>
    <w:rsid w:val="006D2186"/>
    <w:rsid w:val="006D321A"/>
    <w:rsid w:val="006D550D"/>
    <w:rsid w:val="006E2A73"/>
    <w:rsid w:val="006E6404"/>
    <w:rsid w:val="006E682E"/>
    <w:rsid w:val="006F0399"/>
    <w:rsid w:val="006F4599"/>
    <w:rsid w:val="006F54E9"/>
    <w:rsid w:val="006F54FD"/>
    <w:rsid w:val="006F5AB8"/>
    <w:rsid w:val="006F6194"/>
    <w:rsid w:val="006F73F0"/>
    <w:rsid w:val="00701F21"/>
    <w:rsid w:val="00704AB8"/>
    <w:rsid w:val="00711285"/>
    <w:rsid w:val="007125C5"/>
    <w:rsid w:val="007162B3"/>
    <w:rsid w:val="00716AD6"/>
    <w:rsid w:val="007174EA"/>
    <w:rsid w:val="00722F15"/>
    <w:rsid w:val="007263A1"/>
    <w:rsid w:val="00731DBC"/>
    <w:rsid w:val="007320CF"/>
    <w:rsid w:val="007374A5"/>
    <w:rsid w:val="00737AF0"/>
    <w:rsid w:val="00740320"/>
    <w:rsid w:val="00742FD6"/>
    <w:rsid w:val="00743069"/>
    <w:rsid w:val="007452DF"/>
    <w:rsid w:val="0074699C"/>
    <w:rsid w:val="007507C0"/>
    <w:rsid w:val="00750BD8"/>
    <w:rsid w:val="00755D18"/>
    <w:rsid w:val="00757290"/>
    <w:rsid w:val="007574F7"/>
    <w:rsid w:val="00757932"/>
    <w:rsid w:val="00757C5A"/>
    <w:rsid w:val="007650BD"/>
    <w:rsid w:val="007651C2"/>
    <w:rsid w:val="00765795"/>
    <w:rsid w:val="00766A6F"/>
    <w:rsid w:val="007671B8"/>
    <w:rsid w:val="00770CB3"/>
    <w:rsid w:val="00772472"/>
    <w:rsid w:val="0077457D"/>
    <w:rsid w:val="00781DD0"/>
    <w:rsid w:val="007853E9"/>
    <w:rsid w:val="007864DA"/>
    <w:rsid w:val="00786DA5"/>
    <w:rsid w:val="0079042D"/>
    <w:rsid w:val="00790917"/>
    <w:rsid w:val="0079163C"/>
    <w:rsid w:val="0079194D"/>
    <w:rsid w:val="007928FC"/>
    <w:rsid w:val="00793FF3"/>
    <w:rsid w:val="0079505C"/>
    <w:rsid w:val="007A16EE"/>
    <w:rsid w:val="007A4E71"/>
    <w:rsid w:val="007A5AFD"/>
    <w:rsid w:val="007A74BB"/>
    <w:rsid w:val="007A755F"/>
    <w:rsid w:val="007A7644"/>
    <w:rsid w:val="007B12B3"/>
    <w:rsid w:val="007B217D"/>
    <w:rsid w:val="007B3305"/>
    <w:rsid w:val="007C1CA3"/>
    <w:rsid w:val="007C2B44"/>
    <w:rsid w:val="007C30EE"/>
    <w:rsid w:val="007C3444"/>
    <w:rsid w:val="007C38BF"/>
    <w:rsid w:val="007C3CB9"/>
    <w:rsid w:val="007C3F54"/>
    <w:rsid w:val="007C7435"/>
    <w:rsid w:val="007C7AA7"/>
    <w:rsid w:val="007C7B98"/>
    <w:rsid w:val="007C7EA9"/>
    <w:rsid w:val="007D3238"/>
    <w:rsid w:val="007D344E"/>
    <w:rsid w:val="007D5AC8"/>
    <w:rsid w:val="007D7576"/>
    <w:rsid w:val="007E02BF"/>
    <w:rsid w:val="007E04F2"/>
    <w:rsid w:val="007E0BE2"/>
    <w:rsid w:val="007E2FDA"/>
    <w:rsid w:val="007E439D"/>
    <w:rsid w:val="007E4626"/>
    <w:rsid w:val="007E46CD"/>
    <w:rsid w:val="007E5F05"/>
    <w:rsid w:val="007E79E4"/>
    <w:rsid w:val="007E7ED6"/>
    <w:rsid w:val="00800777"/>
    <w:rsid w:val="00803E4E"/>
    <w:rsid w:val="00806358"/>
    <w:rsid w:val="00806F4B"/>
    <w:rsid w:val="00811798"/>
    <w:rsid w:val="00817894"/>
    <w:rsid w:val="00820EC0"/>
    <w:rsid w:val="00821194"/>
    <w:rsid w:val="00822603"/>
    <w:rsid w:val="00824B94"/>
    <w:rsid w:val="00827D4E"/>
    <w:rsid w:val="008343AC"/>
    <w:rsid w:val="00834C47"/>
    <w:rsid w:val="00836231"/>
    <w:rsid w:val="00840F22"/>
    <w:rsid w:val="00840F8E"/>
    <w:rsid w:val="00842180"/>
    <w:rsid w:val="008425BC"/>
    <w:rsid w:val="00842C59"/>
    <w:rsid w:val="00842EBA"/>
    <w:rsid w:val="008454D1"/>
    <w:rsid w:val="00854DB1"/>
    <w:rsid w:val="00854DB7"/>
    <w:rsid w:val="0085502E"/>
    <w:rsid w:val="00857308"/>
    <w:rsid w:val="00862810"/>
    <w:rsid w:val="00865EF7"/>
    <w:rsid w:val="00866134"/>
    <w:rsid w:val="00866EE9"/>
    <w:rsid w:val="00867A43"/>
    <w:rsid w:val="00870574"/>
    <w:rsid w:val="00870A6D"/>
    <w:rsid w:val="0087126A"/>
    <w:rsid w:val="00872B84"/>
    <w:rsid w:val="0087332D"/>
    <w:rsid w:val="00873360"/>
    <w:rsid w:val="0087395E"/>
    <w:rsid w:val="00873F45"/>
    <w:rsid w:val="00880517"/>
    <w:rsid w:val="00881909"/>
    <w:rsid w:val="008870E7"/>
    <w:rsid w:val="00891AE4"/>
    <w:rsid w:val="00892DA2"/>
    <w:rsid w:val="00893890"/>
    <w:rsid w:val="00893A84"/>
    <w:rsid w:val="00893D01"/>
    <w:rsid w:val="00895752"/>
    <w:rsid w:val="008979B6"/>
    <w:rsid w:val="008A0B04"/>
    <w:rsid w:val="008A1E71"/>
    <w:rsid w:val="008A559C"/>
    <w:rsid w:val="008A57DC"/>
    <w:rsid w:val="008A5BE5"/>
    <w:rsid w:val="008A6590"/>
    <w:rsid w:val="008A7DDE"/>
    <w:rsid w:val="008B3FDD"/>
    <w:rsid w:val="008B4BBD"/>
    <w:rsid w:val="008B5118"/>
    <w:rsid w:val="008B5508"/>
    <w:rsid w:val="008C0493"/>
    <w:rsid w:val="008C2C85"/>
    <w:rsid w:val="008D04B8"/>
    <w:rsid w:val="008D1A8F"/>
    <w:rsid w:val="008D4CE0"/>
    <w:rsid w:val="008E3369"/>
    <w:rsid w:val="008E4D5F"/>
    <w:rsid w:val="008E5F2E"/>
    <w:rsid w:val="008E644F"/>
    <w:rsid w:val="008E681C"/>
    <w:rsid w:val="008F3CEA"/>
    <w:rsid w:val="0090079E"/>
    <w:rsid w:val="009018C8"/>
    <w:rsid w:val="009031D0"/>
    <w:rsid w:val="0090590D"/>
    <w:rsid w:val="009073C3"/>
    <w:rsid w:val="00910CE4"/>
    <w:rsid w:val="00911976"/>
    <w:rsid w:val="00912FD0"/>
    <w:rsid w:val="00913745"/>
    <w:rsid w:val="00914C65"/>
    <w:rsid w:val="00914FB4"/>
    <w:rsid w:val="00915AAC"/>
    <w:rsid w:val="00916ED3"/>
    <w:rsid w:val="009175F6"/>
    <w:rsid w:val="009213FD"/>
    <w:rsid w:val="00924679"/>
    <w:rsid w:val="0092517B"/>
    <w:rsid w:val="009278F6"/>
    <w:rsid w:val="009302A7"/>
    <w:rsid w:val="0093236C"/>
    <w:rsid w:val="00940700"/>
    <w:rsid w:val="009434C1"/>
    <w:rsid w:val="00943DF7"/>
    <w:rsid w:val="00944079"/>
    <w:rsid w:val="00944DCF"/>
    <w:rsid w:val="009454C9"/>
    <w:rsid w:val="009462BD"/>
    <w:rsid w:val="00950586"/>
    <w:rsid w:val="009531C6"/>
    <w:rsid w:val="00955111"/>
    <w:rsid w:val="00955845"/>
    <w:rsid w:val="00960461"/>
    <w:rsid w:val="0096144E"/>
    <w:rsid w:val="00962F0C"/>
    <w:rsid w:val="009669B9"/>
    <w:rsid w:val="00966A01"/>
    <w:rsid w:val="00967210"/>
    <w:rsid w:val="009745A0"/>
    <w:rsid w:val="009755B5"/>
    <w:rsid w:val="009758BB"/>
    <w:rsid w:val="00977B3D"/>
    <w:rsid w:val="00982D73"/>
    <w:rsid w:val="00984361"/>
    <w:rsid w:val="0098477D"/>
    <w:rsid w:val="00985196"/>
    <w:rsid w:val="009859CD"/>
    <w:rsid w:val="00987306"/>
    <w:rsid w:val="00987566"/>
    <w:rsid w:val="009946B2"/>
    <w:rsid w:val="00995020"/>
    <w:rsid w:val="009950AC"/>
    <w:rsid w:val="00995FC7"/>
    <w:rsid w:val="00996CE1"/>
    <w:rsid w:val="009A0405"/>
    <w:rsid w:val="009A0836"/>
    <w:rsid w:val="009A1C79"/>
    <w:rsid w:val="009A1F3F"/>
    <w:rsid w:val="009A40E5"/>
    <w:rsid w:val="009A5067"/>
    <w:rsid w:val="009A64E0"/>
    <w:rsid w:val="009A69FC"/>
    <w:rsid w:val="009A6FED"/>
    <w:rsid w:val="009A7042"/>
    <w:rsid w:val="009B04AE"/>
    <w:rsid w:val="009B3BF1"/>
    <w:rsid w:val="009B5070"/>
    <w:rsid w:val="009B5E0D"/>
    <w:rsid w:val="009B671E"/>
    <w:rsid w:val="009B6C26"/>
    <w:rsid w:val="009C0698"/>
    <w:rsid w:val="009C54FA"/>
    <w:rsid w:val="009C5530"/>
    <w:rsid w:val="009C5740"/>
    <w:rsid w:val="009C5FD5"/>
    <w:rsid w:val="009C797A"/>
    <w:rsid w:val="009D0EF8"/>
    <w:rsid w:val="009D2915"/>
    <w:rsid w:val="009D3371"/>
    <w:rsid w:val="009E25E1"/>
    <w:rsid w:val="009E31BE"/>
    <w:rsid w:val="009E347A"/>
    <w:rsid w:val="009F00A5"/>
    <w:rsid w:val="009F0DA2"/>
    <w:rsid w:val="009F3CCE"/>
    <w:rsid w:val="009F3CDB"/>
    <w:rsid w:val="009F533A"/>
    <w:rsid w:val="009F66A4"/>
    <w:rsid w:val="009F739E"/>
    <w:rsid w:val="009F7ADC"/>
    <w:rsid w:val="00A0053A"/>
    <w:rsid w:val="00A00A65"/>
    <w:rsid w:val="00A028AB"/>
    <w:rsid w:val="00A0317C"/>
    <w:rsid w:val="00A067E2"/>
    <w:rsid w:val="00A07691"/>
    <w:rsid w:val="00A16188"/>
    <w:rsid w:val="00A17DC8"/>
    <w:rsid w:val="00A216ED"/>
    <w:rsid w:val="00A23509"/>
    <w:rsid w:val="00A23AF2"/>
    <w:rsid w:val="00A30815"/>
    <w:rsid w:val="00A3187D"/>
    <w:rsid w:val="00A320FC"/>
    <w:rsid w:val="00A3222A"/>
    <w:rsid w:val="00A32533"/>
    <w:rsid w:val="00A35DD1"/>
    <w:rsid w:val="00A37BAA"/>
    <w:rsid w:val="00A37EF4"/>
    <w:rsid w:val="00A40464"/>
    <w:rsid w:val="00A40D70"/>
    <w:rsid w:val="00A4142B"/>
    <w:rsid w:val="00A45237"/>
    <w:rsid w:val="00A45571"/>
    <w:rsid w:val="00A46F47"/>
    <w:rsid w:val="00A47CD1"/>
    <w:rsid w:val="00A50975"/>
    <w:rsid w:val="00A50FA0"/>
    <w:rsid w:val="00A512B3"/>
    <w:rsid w:val="00A52F33"/>
    <w:rsid w:val="00A549C2"/>
    <w:rsid w:val="00A62675"/>
    <w:rsid w:val="00A62F44"/>
    <w:rsid w:val="00A64768"/>
    <w:rsid w:val="00A66659"/>
    <w:rsid w:val="00A66B80"/>
    <w:rsid w:val="00A678AB"/>
    <w:rsid w:val="00A73409"/>
    <w:rsid w:val="00A74313"/>
    <w:rsid w:val="00A81C4C"/>
    <w:rsid w:val="00A82117"/>
    <w:rsid w:val="00A827DF"/>
    <w:rsid w:val="00A83CAE"/>
    <w:rsid w:val="00A8410C"/>
    <w:rsid w:val="00A86624"/>
    <w:rsid w:val="00A87324"/>
    <w:rsid w:val="00A905DE"/>
    <w:rsid w:val="00A90B3D"/>
    <w:rsid w:val="00A92EB4"/>
    <w:rsid w:val="00A941E8"/>
    <w:rsid w:val="00AA0CF2"/>
    <w:rsid w:val="00AA23C0"/>
    <w:rsid w:val="00AA696A"/>
    <w:rsid w:val="00AA7408"/>
    <w:rsid w:val="00AB255F"/>
    <w:rsid w:val="00AC147A"/>
    <w:rsid w:val="00AC20CA"/>
    <w:rsid w:val="00AC26D9"/>
    <w:rsid w:val="00AC5C0B"/>
    <w:rsid w:val="00AC6200"/>
    <w:rsid w:val="00AC6AB2"/>
    <w:rsid w:val="00AD3B35"/>
    <w:rsid w:val="00AD6B29"/>
    <w:rsid w:val="00AE1305"/>
    <w:rsid w:val="00AE14CB"/>
    <w:rsid w:val="00AE6448"/>
    <w:rsid w:val="00AE6898"/>
    <w:rsid w:val="00AE6988"/>
    <w:rsid w:val="00AE71C9"/>
    <w:rsid w:val="00AE7457"/>
    <w:rsid w:val="00AF4103"/>
    <w:rsid w:val="00AF5744"/>
    <w:rsid w:val="00B00988"/>
    <w:rsid w:val="00B03082"/>
    <w:rsid w:val="00B10327"/>
    <w:rsid w:val="00B10DF8"/>
    <w:rsid w:val="00B1588D"/>
    <w:rsid w:val="00B17181"/>
    <w:rsid w:val="00B21575"/>
    <w:rsid w:val="00B25BF3"/>
    <w:rsid w:val="00B26BE8"/>
    <w:rsid w:val="00B26F8C"/>
    <w:rsid w:val="00B30049"/>
    <w:rsid w:val="00B32A89"/>
    <w:rsid w:val="00B33DDA"/>
    <w:rsid w:val="00B355EB"/>
    <w:rsid w:val="00B36693"/>
    <w:rsid w:val="00B3735A"/>
    <w:rsid w:val="00B4083B"/>
    <w:rsid w:val="00B40D2F"/>
    <w:rsid w:val="00B43705"/>
    <w:rsid w:val="00B438FB"/>
    <w:rsid w:val="00B451E4"/>
    <w:rsid w:val="00B4728C"/>
    <w:rsid w:val="00B51A16"/>
    <w:rsid w:val="00B52B61"/>
    <w:rsid w:val="00B53C3F"/>
    <w:rsid w:val="00B56BFE"/>
    <w:rsid w:val="00B61408"/>
    <w:rsid w:val="00B617DA"/>
    <w:rsid w:val="00B62212"/>
    <w:rsid w:val="00B62F0A"/>
    <w:rsid w:val="00B63FD1"/>
    <w:rsid w:val="00B64DD2"/>
    <w:rsid w:val="00B6582A"/>
    <w:rsid w:val="00B660D1"/>
    <w:rsid w:val="00B678AA"/>
    <w:rsid w:val="00B70BD6"/>
    <w:rsid w:val="00B71892"/>
    <w:rsid w:val="00B71CD2"/>
    <w:rsid w:val="00B71F39"/>
    <w:rsid w:val="00B741D5"/>
    <w:rsid w:val="00B74942"/>
    <w:rsid w:val="00B74D71"/>
    <w:rsid w:val="00B75B19"/>
    <w:rsid w:val="00B77ED1"/>
    <w:rsid w:val="00B821EB"/>
    <w:rsid w:val="00B83474"/>
    <w:rsid w:val="00B83899"/>
    <w:rsid w:val="00B840A5"/>
    <w:rsid w:val="00B84973"/>
    <w:rsid w:val="00B85006"/>
    <w:rsid w:val="00B86EE6"/>
    <w:rsid w:val="00B878BD"/>
    <w:rsid w:val="00B940F1"/>
    <w:rsid w:val="00BA0AF8"/>
    <w:rsid w:val="00BA2240"/>
    <w:rsid w:val="00BA2432"/>
    <w:rsid w:val="00BA25E7"/>
    <w:rsid w:val="00BA4CC9"/>
    <w:rsid w:val="00BA6D63"/>
    <w:rsid w:val="00BB302F"/>
    <w:rsid w:val="00BC0DEB"/>
    <w:rsid w:val="00BC1BC0"/>
    <w:rsid w:val="00BC1D31"/>
    <w:rsid w:val="00BC2FE2"/>
    <w:rsid w:val="00BC440F"/>
    <w:rsid w:val="00BC6AC2"/>
    <w:rsid w:val="00BD2DC7"/>
    <w:rsid w:val="00BD32E3"/>
    <w:rsid w:val="00BD387A"/>
    <w:rsid w:val="00BD3C09"/>
    <w:rsid w:val="00BD4696"/>
    <w:rsid w:val="00BD4F26"/>
    <w:rsid w:val="00BE00A7"/>
    <w:rsid w:val="00BE015E"/>
    <w:rsid w:val="00BE18DC"/>
    <w:rsid w:val="00BE4B8B"/>
    <w:rsid w:val="00BE7055"/>
    <w:rsid w:val="00BF0A65"/>
    <w:rsid w:val="00BF0D69"/>
    <w:rsid w:val="00BF6381"/>
    <w:rsid w:val="00BF7A50"/>
    <w:rsid w:val="00C05355"/>
    <w:rsid w:val="00C06439"/>
    <w:rsid w:val="00C0661A"/>
    <w:rsid w:val="00C06A30"/>
    <w:rsid w:val="00C06F92"/>
    <w:rsid w:val="00C071B0"/>
    <w:rsid w:val="00C11B6D"/>
    <w:rsid w:val="00C12E3A"/>
    <w:rsid w:val="00C1361D"/>
    <w:rsid w:val="00C17FC3"/>
    <w:rsid w:val="00C21D3C"/>
    <w:rsid w:val="00C22EB8"/>
    <w:rsid w:val="00C2326A"/>
    <w:rsid w:val="00C23579"/>
    <w:rsid w:val="00C32996"/>
    <w:rsid w:val="00C3663C"/>
    <w:rsid w:val="00C368A6"/>
    <w:rsid w:val="00C4150E"/>
    <w:rsid w:val="00C41FFD"/>
    <w:rsid w:val="00C43670"/>
    <w:rsid w:val="00C4571F"/>
    <w:rsid w:val="00C4754D"/>
    <w:rsid w:val="00C550A5"/>
    <w:rsid w:val="00C5644F"/>
    <w:rsid w:val="00C57A71"/>
    <w:rsid w:val="00C60618"/>
    <w:rsid w:val="00C612E4"/>
    <w:rsid w:val="00C63EC4"/>
    <w:rsid w:val="00C65058"/>
    <w:rsid w:val="00C651FA"/>
    <w:rsid w:val="00C66903"/>
    <w:rsid w:val="00C67A93"/>
    <w:rsid w:val="00C70B62"/>
    <w:rsid w:val="00C72A87"/>
    <w:rsid w:val="00C735D3"/>
    <w:rsid w:val="00C7409F"/>
    <w:rsid w:val="00C777B0"/>
    <w:rsid w:val="00C801C4"/>
    <w:rsid w:val="00C805A9"/>
    <w:rsid w:val="00C84650"/>
    <w:rsid w:val="00C84E7E"/>
    <w:rsid w:val="00C87042"/>
    <w:rsid w:val="00C9121E"/>
    <w:rsid w:val="00C91E39"/>
    <w:rsid w:val="00C95C42"/>
    <w:rsid w:val="00C96D22"/>
    <w:rsid w:val="00CA0E7F"/>
    <w:rsid w:val="00CA174F"/>
    <w:rsid w:val="00CA6078"/>
    <w:rsid w:val="00CA6EF1"/>
    <w:rsid w:val="00CA7365"/>
    <w:rsid w:val="00CA7DED"/>
    <w:rsid w:val="00CB29B5"/>
    <w:rsid w:val="00CB352B"/>
    <w:rsid w:val="00CB7274"/>
    <w:rsid w:val="00CC093C"/>
    <w:rsid w:val="00CC20E5"/>
    <w:rsid w:val="00CC2F17"/>
    <w:rsid w:val="00CC6C3F"/>
    <w:rsid w:val="00CC7555"/>
    <w:rsid w:val="00CD065C"/>
    <w:rsid w:val="00CD1E82"/>
    <w:rsid w:val="00CD4611"/>
    <w:rsid w:val="00CD58BF"/>
    <w:rsid w:val="00CD6646"/>
    <w:rsid w:val="00CD6A26"/>
    <w:rsid w:val="00CD6AF9"/>
    <w:rsid w:val="00CD7119"/>
    <w:rsid w:val="00CE03ED"/>
    <w:rsid w:val="00CE2729"/>
    <w:rsid w:val="00CE2B12"/>
    <w:rsid w:val="00CE2E67"/>
    <w:rsid w:val="00CE42DD"/>
    <w:rsid w:val="00CE533E"/>
    <w:rsid w:val="00CE5444"/>
    <w:rsid w:val="00CE55E1"/>
    <w:rsid w:val="00CE579B"/>
    <w:rsid w:val="00CE58D6"/>
    <w:rsid w:val="00CE6198"/>
    <w:rsid w:val="00CE6CF6"/>
    <w:rsid w:val="00CE7425"/>
    <w:rsid w:val="00CE77E4"/>
    <w:rsid w:val="00CE7EBE"/>
    <w:rsid w:val="00CF175A"/>
    <w:rsid w:val="00CF399B"/>
    <w:rsid w:val="00CF48D9"/>
    <w:rsid w:val="00CF6C1F"/>
    <w:rsid w:val="00CF7BD6"/>
    <w:rsid w:val="00CF7C93"/>
    <w:rsid w:val="00CF7E0C"/>
    <w:rsid w:val="00D0036A"/>
    <w:rsid w:val="00D011E8"/>
    <w:rsid w:val="00D02F55"/>
    <w:rsid w:val="00D06FC7"/>
    <w:rsid w:val="00D10C97"/>
    <w:rsid w:val="00D132DB"/>
    <w:rsid w:val="00D17475"/>
    <w:rsid w:val="00D2136F"/>
    <w:rsid w:val="00D23861"/>
    <w:rsid w:val="00D2417D"/>
    <w:rsid w:val="00D264CA"/>
    <w:rsid w:val="00D26E45"/>
    <w:rsid w:val="00D2786A"/>
    <w:rsid w:val="00D27FE4"/>
    <w:rsid w:val="00D305D6"/>
    <w:rsid w:val="00D30A77"/>
    <w:rsid w:val="00D30F12"/>
    <w:rsid w:val="00D31232"/>
    <w:rsid w:val="00D31D2B"/>
    <w:rsid w:val="00D331EA"/>
    <w:rsid w:val="00D34BE2"/>
    <w:rsid w:val="00D353B0"/>
    <w:rsid w:val="00D45C8F"/>
    <w:rsid w:val="00D51309"/>
    <w:rsid w:val="00D549F5"/>
    <w:rsid w:val="00D625D8"/>
    <w:rsid w:val="00D630A7"/>
    <w:rsid w:val="00D64EB1"/>
    <w:rsid w:val="00D67E79"/>
    <w:rsid w:val="00D71206"/>
    <w:rsid w:val="00D718D2"/>
    <w:rsid w:val="00D72E0D"/>
    <w:rsid w:val="00D772D6"/>
    <w:rsid w:val="00D81105"/>
    <w:rsid w:val="00D81299"/>
    <w:rsid w:val="00D830F7"/>
    <w:rsid w:val="00D85C9F"/>
    <w:rsid w:val="00D85F3E"/>
    <w:rsid w:val="00D870F1"/>
    <w:rsid w:val="00D87978"/>
    <w:rsid w:val="00D907EB"/>
    <w:rsid w:val="00D9125D"/>
    <w:rsid w:val="00D96A19"/>
    <w:rsid w:val="00DA3C59"/>
    <w:rsid w:val="00DA4C4E"/>
    <w:rsid w:val="00DA6ED6"/>
    <w:rsid w:val="00DB2A98"/>
    <w:rsid w:val="00DB6264"/>
    <w:rsid w:val="00DB652A"/>
    <w:rsid w:val="00DB6837"/>
    <w:rsid w:val="00DB78E3"/>
    <w:rsid w:val="00DC01BC"/>
    <w:rsid w:val="00DC08FC"/>
    <w:rsid w:val="00DC2032"/>
    <w:rsid w:val="00DC34BB"/>
    <w:rsid w:val="00DC5CD7"/>
    <w:rsid w:val="00DC6651"/>
    <w:rsid w:val="00DC7A56"/>
    <w:rsid w:val="00DD34B0"/>
    <w:rsid w:val="00DE001F"/>
    <w:rsid w:val="00DE059A"/>
    <w:rsid w:val="00DE1380"/>
    <w:rsid w:val="00DE2BE5"/>
    <w:rsid w:val="00DE2DF5"/>
    <w:rsid w:val="00DF0006"/>
    <w:rsid w:val="00DF2AC1"/>
    <w:rsid w:val="00DF312E"/>
    <w:rsid w:val="00DF3BCC"/>
    <w:rsid w:val="00DF7824"/>
    <w:rsid w:val="00E026BD"/>
    <w:rsid w:val="00E059E2"/>
    <w:rsid w:val="00E07837"/>
    <w:rsid w:val="00E1199F"/>
    <w:rsid w:val="00E13944"/>
    <w:rsid w:val="00E21260"/>
    <w:rsid w:val="00E26BD2"/>
    <w:rsid w:val="00E349BB"/>
    <w:rsid w:val="00E37FB3"/>
    <w:rsid w:val="00E4128E"/>
    <w:rsid w:val="00E42C96"/>
    <w:rsid w:val="00E43C0D"/>
    <w:rsid w:val="00E50333"/>
    <w:rsid w:val="00E52227"/>
    <w:rsid w:val="00E5702C"/>
    <w:rsid w:val="00E576D9"/>
    <w:rsid w:val="00E62202"/>
    <w:rsid w:val="00E643A2"/>
    <w:rsid w:val="00E64A7F"/>
    <w:rsid w:val="00E64EB4"/>
    <w:rsid w:val="00E67D3C"/>
    <w:rsid w:val="00E70B76"/>
    <w:rsid w:val="00E71D15"/>
    <w:rsid w:val="00E72A5F"/>
    <w:rsid w:val="00E73A9E"/>
    <w:rsid w:val="00E75C35"/>
    <w:rsid w:val="00E75F7B"/>
    <w:rsid w:val="00E80428"/>
    <w:rsid w:val="00E81224"/>
    <w:rsid w:val="00E8361F"/>
    <w:rsid w:val="00E8511E"/>
    <w:rsid w:val="00E854A7"/>
    <w:rsid w:val="00E872BB"/>
    <w:rsid w:val="00E906EA"/>
    <w:rsid w:val="00E92875"/>
    <w:rsid w:val="00E936F3"/>
    <w:rsid w:val="00E94597"/>
    <w:rsid w:val="00EA0117"/>
    <w:rsid w:val="00EA7DD8"/>
    <w:rsid w:val="00EB0FD5"/>
    <w:rsid w:val="00EB2FA5"/>
    <w:rsid w:val="00EB40C7"/>
    <w:rsid w:val="00EB6C7E"/>
    <w:rsid w:val="00EC3ECE"/>
    <w:rsid w:val="00ED0FAD"/>
    <w:rsid w:val="00ED1516"/>
    <w:rsid w:val="00ED478D"/>
    <w:rsid w:val="00ED7DEF"/>
    <w:rsid w:val="00EE2D0A"/>
    <w:rsid w:val="00EE48B2"/>
    <w:rsid w:val="00F00A08"/>
    <w:rsid w:val="00F01866"/>
    <w:rsid w:val="00F04C70"/>
    <w:rsid w:val="00F05ACE"/>
    <w:rsid w:val="00F06AA5"/>
    <w:rsid w:val="00F1086D"/>
    <w:rsid w:val="00F11002"/>
    <w:rsid w:val="00F11A01"/>
    <w:rsid w:val="00F21CCA"/>
    <w:rsid w:val="00F22D2F"/>
    <w:rsid w:val="00F23335"/>
    <w:rsid w:val="00F2525D"/>
    <w:rsid w:val="00F26312"/>
    <w:rsid w:val="00F2683F"/>
    <w:rsid w:val="00F27C90"/>
    <w:rsid w:val="00F30E52"/>
    <w:rsid w:val="00F34CB2"/>
    <w:rsid w:val="00F363A5"/>
    <w:rsid w:val="00F36FB0"/>
    <w:rsid w:val="00F41637"/>
    <w:rsid w:val="00F4335B"/>
    <w:rsid w:val="00F44385"/>
    <w:rsid w:val="00F44C8E"/>
    <w:rsid w:val="00F44D44"/>
    <w:rsid w:val="00F505C2"/>
    <w:rsid w:val="00F519E6"/>
    <w:rsid w:val="00F535B8"/>
    <w:rsid w:val="00F6036F"/>
    <w:rsid w:val="00F66BDF"/>
    <w:rsid w:val="00F67DFA"/>
    <w:rsid w:val="00F71101"/>
    <w:rsid w:val="00F743A0"/>
    <w:rsid w:val="00F80582"/>
    <w:rsid w:val="00F8242C"/>
    <w:rsid w:val="00F84F18"/>
    <w:rsid w:val="00F86415"/>
    <w:rsid w:val="00F86A4D"/>
    <w:rsid w:val="00F92CDC"/>
    <w:rsid w:val="00F9332C"/>
    <w:rsid w:val="00F94AC0"/>
    <w:rsid w:val="00F959A9"/>
    <w:rsid w:val="00FA11D4"/>
    <w:rsid w:val="00FA21D1"/>
    <w:rsid w:val="00FA2CE8"/>
    <w:rsid w:val="00FA4D37"/>
    <w:rsid w:val="00FA52A9"/>
    <w:rsid w:val="00FA77C2"/>
    <w:rsid w:val="00FB0BC0"/>
    <w:rsid w:val="00FB1EE9"/>
    <w:rsid w:val="00FB3FB0"/>
    <w:rsid w:val="00FB4627"/>
    <w:rsid w:val="00FB5350"/>
    <w:rsid w:val="00FC0430"/>
    <w:rsid w:val="00FC0ABD"/>
    <w:rsid w:val="00FC215F"/>
    <w:rsid w:val="00FC3AE7"/>
    <w:rsid w:val="00FD1B60"/>
    <w:rsid w:val="00FD4911"/>
    <w:rsid w:val="00FD79DF"/>
    <w:rsid w:val="00FD7CF2"/>
    <w:rsid w:val="00FE03A2"/>
    <w:rsid w:val="00FE0C3B"/>
    <w:rsid w:val="00FE1A3D"/>
    <w:rsid w:val="00FE2C03"/>
    <w:rsid w:val="00FE3275"/>
    <w:rsid w:val="00FE3769"/>
    <w:rsid w:val="00FE50A8"/>
    <w:rsid w:val="00FF07EB"/>
    <w:rsid w:val="00FF16A5"/>
    <w:rsid w:val="00FF16F3"/>
    <w:rsid w:val="00FF2A0A"/>
    <w:rsid w:val="00FF364F"/>
    <w:rsid w:val="00FF474B"/>
    <w:rsid w:val="00FF7C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8EE21"/>
  <w15:chartTrackingRefBased/>
  <w15:docId w15:val="{F56BA02B-66F7-4919-8EF3-E2D357CAD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036A"/>
    <w:pPr>
      <w:spacing w:after="0" w:line="240" w:lineRule="auto"/>
    </w:pPr>
    <w:rPr>
      <w:rFonts w:eastAsia="Times New Roman" w:cs="Times New Roman"/>
      <w:szCs w:val="24"/>
    </w:rPr>
  </w:style>
  <w:style w:type="paragraph" w:styleId="Antrat2">
    <w:name w:val="heading 2"/>
    <w:aliases w:val="Title Header2,Heading 2 Char1,Heading 2 Char Char,Heading 2 Char,H2"/>
    <w:basedOn w:val="prastasis"/>
    <w:next w:val="prastasis"/>
    <w:link w:val="Antrat2Diagrama"/>
    <w:qFormat/>
    <w:rsid w:val="00D0036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0036A"/>
    <w:pPr>
      <w:spacing w:before="60" w:after="60"/>
      <w:jc w:val="both"/>
      <w:outlineLvl w:val="2"/>
    </w:pPr>
    <w:rPr>
      <w:szCs w:val="20"/>
    </w:rPr>
  </w:style>
  <w:style w:type="paragraph" w:styleId="Antrat4">
    <w:name w:val="heading 4"/>
    <w:basedOn w:val="prastasis"/>
    <w:next w:val="prastasis"/>
    <w:link w:val="Antrat4Diagrama"/>
    <w:uiPriority w:val="9"/>
    <w:semiHidden/>
    <w:unhideWhenUsed/>
    <w:qFormat/>
    <w:rsid w:val="00D0036A"/>
    <w:pPr>
      <w:keepNext/>
      <w:keepLines/>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unhideWhenUsed/>
    <w:qFormat/>
    <w:rsid w:val="00D0036A"/>
    <w:pPr>
      <w:keepNext/>
      <w:keepLines/>
      <w:spacing w:before="40"/>
      <w:outlineLvl w:val="4"/>
    </w:pPr>
    <w:rPr>
      <w:rFonts w:asciiTheme="majorHAnsi" w:eastAsiaTheme="majorEastAsia" w:hAnsiTheme="majorHAnsi" w:cstheme="majorBidi"/>
      <w:color w:val="2E74B5" w:themeColor="accent1" w:themeShade="B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0036A"/>
    <w:rPr>
      <w:rFonts w:eastAsia="Times New Roman" w:cs="Times New Roman"/>
      <w:b/>
      <w:bCs/>
      <w:color w:val="000000"/>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0036A"/>
    <w:rPr>
      <w:rFonts w:eastAsia="Times New Roman" w:cs="Times New Roman"/>
      <w:szCs w:val="20"/>
    </w:rPr>
  </w:style>
  <w:style w:type="character" w:customStyle="1" w:styleId="Antrat4Diagrama">
    <w:name w:val="Antraštė 4 Diagrama"/>
    <w:basedOn w:val="Numatytasispastraiposriftas"/>
    <w:link w:val="Antrat4"/>
    <w:uiPriority w:val="9"/>
    <w:semiHidden/>
    <w:rsid w:val="00D0036A"/>
    <w:rPr>
      <w:rFonts w:asciiTheme="majorHAnsi" w:eastAsiaTheme="majorEastAsia" w:hAnsiTheme="majorHAnsi" w:cstheme="majorBidi"/>
      <w:i/>
      <w:iCs/>
      <w:color w:val="2E74B5" w:themeColor="accent1" w:themeShade="BF"/>
      <w:szCs w:val="24"/>
    </w:rPr>
  </w:style>
  <w:style w:type="character" w:customStyle="1" w:styleId="Antrat5Diagrama">
    <w:name w:val="Antraštė 5 Diagrama"/>
    <w:basedOn w:val="Numatytasispastraiposriftas"/>
    <w:link w:val="Antrat5"/>
    <w:uiPriority w:val="9"/>
    <w:rsid w:val="00D0036A"/>
    <w:rPr>
      <w:rFonts w:asciiTheme="majorHAnsi" w:eastAsiaTheme="majorEastAsia" w:hAnsiTheme="majorHAnsi" w:cstheme="majorBidi"/>
      <w:color w:val="2E74B5" w:themeColor="accent1" w:themeShade="BF"/>
      <w:szCs w:val="24"/>
    </w:rPr>
  </w:style>
  <w:style w:type="paragraph" w:styleId="Debesliotekstas">
    <w:name w:val="Balloon Text"/>
    <w:basedOn w:val="prastasis"/>
    <w:link w:val="DebesliotekstasDiagrama"/>
    <w:semiHidden/>
    <w:unhideWhenUsed/>
    <w:rsid w:val="00D0036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D0036A"/>
    <w:rPr>
      <w:rFonts w:ascii="Tahoma" w:eastAsia="Times New Roman" w:hAnsi="Tahoma" w:cs="Tahoma"/>
      <w:sz w:val="16"/>
      <w:szCs w:val="16"/>
    </w:rPr>
  </w:style>
  <w:style w:type="table" w:styleId="Lentelstinklelis">
    <w:name w:val="Table Grid"/>
    <w:basedOn w:val="prastojilentel"/>
    <w:uiPriority w:val="99"/>
    <w:rsid w:val="00D0036A"/>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D0036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0036A"/>
    <w:rPr>
      <w:rFonts w:eastAsia="Times New Roman" w:cs="Times New Roman"/>
      <w:szCs w:val="24"/>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D0036A"/>
    <w:pPr>
      <w:tabs>
        <w:tab w:val="center" w:pos="4819"/>
        <w:tab w:val="right" w:pos="9638"/>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D0036A"/>
    <w:rPr>
      <w:rFonts w:eastAsia="Times New Roman" w:cs="Times New Roman"/>
      <w:szCs w:val="24"/>
    </w:rPr>
  </w:style>
  <w:style w:type="character" w:styleId="Hipersaitas">
    <w:name w:val="Hyperlink"/>
    <w:aliases w:val="Alna"/>
    <w:basedOn w:val="Numatytasispastraiposriftas"/>
    <w:unhideWhenUsed/>
    <w:rsid w:val="00D0036A"/>
    <w:rPr>
      <w:color w:val="0000FF"/>
      <w:u w:val="single"/>
    </w:rPr>
  </w:style>
  <w:style w:type="character" w:customStyle="1" w:styleId="PagrindinistekstasDiagrama">
    <w:name w:val="Pagrindinis tekstas Diagrama"/>
    <w:aliases w:val="Char1 Diagrama,Char Diagrama, Char Diagrama"/>
    <w:basedOn w:val="Numatytasispastraiposriftas"/>
    <w:link w:val="Pagrindinistekstas"/>
    <w:locked/>
    <w:rsid w:val="00D0036A"/>
  </w:style>
  <w:style w:type="paragraph" w:styleId="Pagrindinistekstas">
    <w:name w:val="Body Text"/>
    <w:aliases w:val="Char1,Char, Char"/>
    <w:basedOn w:val="prastasis"/>
    <w:link w:val="PagrindinistekstasDiagrama"/>
    <w:unhideWhenUsed/>
    <w:rsid w:val="00D0036A"/>
    <w:pPr>
      <w:jc w:val="both"/>
    </w:pPr>
    <w:rPr>
      <w:rFonts w:eastAsiaTheme="minorHAnsi" w:cstheme="minorBidi"/>
      <w:szCs w:val="22"/>
    </w:rPr>
  </w:style>
  <w:style w:type="character" w:customStyle="1" w:styleId="PagrindinistekstasDiagrama1">
    <w:name w:val="Pagrindinis tekstas Diagrama1"/>
    <w:basedOn w:val="Numatytasispastraiposriftas"/>
    <w:uiPriority w:val="99"/>
    <w:semiHidden/>
    <w:rsid w:val="00D0036A"/>
    <w:rPr>
      <w:rFonts w:eastAsia="Times New Roman" w:cs="Times New Roman"/>
      <w:szCs w:val="24"/>
    </w:rPr>
  </w:style>
  <w:style w:type="paragraph" w:styleId="Sraopastraipa">
    <w:name w:val="List Paragraph"/>
    <w:aliases w:val="Numbering,ERP-List Paragraph,List Paragraph11,Bullet EY,List Paragraph2,List Paragraph Red,List Paragraph1,Sąrašo pastraipa1,List Paragraph,Buletai,List Paragraph21,lp1,Bullet 1,Use Case List Paragraph,List Paragraph111,Paragraph"/>
    <w:basedOn w:val="prastasis"/>
    <w:link w:val="SraopastraipaDiagrama"/>
    <w:uiPriority w:val="34"/>
    <w:qFormat/>
    <w:rsid w:val="00D0036A"/>
    <w:pPr>
      <w:ind w:left="720"/>
      <w:contextualSpacing/>
    </w:pPr>
    <w:rPr>
      <w:sz w:val="20"/>
      <w:szCs w:val="20"/>
      <w:lang w:eastAsia="lt-LT"/>
    </w:rPr>
  </w:style>
  <w:style w:type="character" w:styleId="Komentaronuoroda">
    <w:name w:val="annotation reference"/>
    <w:basedOn w:val="Numatytasispastraiposriftas"/>
    <w:uiPriority w:val="99"/>
    <w:unhideWhenUsed/>
    <w:rsid w:val="00D0036A"/>
    <w:rPr>
      <w:sz w:val="16"/>
      <w:szCs w:val="16"/>
    </w:rPr>
  </w:style>
  <w:style w:type="paragraph" w:styleId="Komentarotekstas">
    <w:name w:val="annotation text"/>
    <w:basedOn w:val="prastasis"/>
    <w:link w:val="KomentarotekstasDiagrama"/>
    <w:uiPriority w:val="99"/>
    <w:unhideWhenUsed/>
    <w:rsid w:val="00D0036A"/>
    <w:rPr>
      <w:sz w:val="20"/>
      <w:szCs w:val="20"/>
    </w:rPr>
  </w:style>
  <w:style w:type="character" w:customStyle="1" w:styleId="KomentarotekstasDiagrama">
    <w:name w:val="Komentaro tekstas Diagrama"/>
    <w:basedOn w:val="Numatytasispastraiposriftas"/>
    <w:link w:val="Komentarotekstas"/>
    <w:uiPriority w:val="99"/>
    <w:rsid w:val="00D0036A"/>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0036A"/>
    <w:rPr>
      <w:b/>
      <w:bCs/>
    </w:rPr>
  </w:style>
  <w:style w:type="character" w:customStyle="1" w:styleId="KomentarotemaDiagrama">
    <w:name w:val="Komentaro tema Diagrama"/>
    <w:basedOn w:val="KomentarotekstasDiagrama"/>
    <w:link w:val="Komentarotema"/>
    <w:uiPriority w:val="99"/>
    <w:semiHidden/>
    <w:rsid w:val="00D0036A"/>
    <w:rPr>
      <w:rFonts w:eastAsia="Times New Roman" w:cs="Times New Roman"/>
      <w:b/>
      <w:bCs/>
      <w:sz w:val="20"/>
      <w:szCs w:val="20"/>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 Diagrama"/>
    <w:link w:val="Sraopastraipa"/>
    <w:uiPriority w:val="34"/>
    <w:locked/>
    <w:rsid w:val="00D0036A"/>
    <w:rPr>
      <w:rFonts w:eastAsia="Times New Roman" w:cs="Times New Roman"/>
      <w:sz w:val="20"/>
      <w:szCs w:val="20"/>
      <w:lang w:eastAsia="lt-LT"/>
    </w:rPr>
  </w:style>
  <w:style w:type="paragraph" w:styleId="Betarp">
    <w:name w:val="No Spacing"/>
    <w:link w:val="BetarpDiagrama"/>
    <w:uiPriority w:val="1"/>
    <w:qFormat/>
    <w:rsid w:val="00D0036A"/>
    <w:pPr>
      <w:spacing w:after="0" w:line="240" w:lineRule="auto"/>
    </w:pPr>
    <w:rPr>
      <w:rFonts w:eastAsia="Times New Roman" w:cs="Times New Roman"/>
    </w:rPr>
  </w:style>
  <w:style w:type="table" w:customStyle="1" w:styleId="Lentelstinklelis1">
    <w:name w:val="Lentelės tinklelis1"/>
    <w:basedOn w:val="prastojilentel"/>
    <w:next w:val="Lentelstinklelis"/>
    <w:uiPriority w:val="99"/>
    <w:rsid w:val="00D0036A"/>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link w:val="BodytextChar"/>
    <w:rsid w:val="00D0036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D0036A"/>
    <w:rPr>
      <w:rFonts w:ascii="TimesLT" w:eastAsia="Times New Roman" w:hAnsi="TimesLT" w:cs="Times New Roman"/>
      <w:sz w:val="20"/>
      <w:szCs w:val="20"/>
      <w:lang w:val="en-US"/>
    </w:rPr>
  </w:style>
  <w:style w:type="character" w:customStyle="1" w:styleId="Temosantrat2">
    <w:name w:val="Temos antraštė #2"/>
    <w:rsid w:val="00D0036A"/>
    <w:rPr>
      <w:rFonts w:ascii="Times New Roman" w:hAnsi="Times New Roman" w:cs="Times New Roman"/>
      <w:b w:val="0"/>
      <w:bCs w:val="0"/>
      <w:spacing w:val="0"/>
      <w:sz w:val="19"/>
      <w:szCs w:val="19"/>
      <w:u w:val="single"/>
      <w:shd w:val="clear" w:color="auto" w:fill="FFFFFF"/>
    </w:rPr>
  </w:style>
  <w:style w:type="character" w:customStyle="1" w:styleId="LLCTekstas">
    <w:name w:val="LLCTekstas"/>
    <w:rsid w:val="00D0036A"/>
  </w:style>
  <w:style w:type="character" w:styleId="Perirtashipersaitas">
    <w:name w:val="FollowedHyperlink"/>
    <w:basedOn w:val="Numatytasispastraiposriftas"/>
    <w:uiPriority w:val="99"/>
    <w:semiHidden/>
    <w:unhideWhenUsed/>
    <w:rsid w:val="00D0036A"/>
    <w:rPr>
      <w:color w:val="954F72" w:themeColor="followedHyperlink"/>
      <w:u w:val="single"/>
    </w:rPr>
  </w:style>
  <w:style w:type="paragraph" w:customStyle="1" w:styleId="Style14">
    <w:name w:val="Style14"/>
    <w:basedOn w:val="prastasis"/>
    <w:uiPriority w:val="99"/>
    <w:rsid w:val="00D0036A"/>
    <w:pPr>
      <w:widowControl w:val="0"/>
      <w:autoSpaceDE w:val="0"/>
      <w:autoSpaceDN w:val="0"/>
      <w:adjustRightInd w:val="0"/>
      <w:spacing w:line="259" w:lineRule="exact"/>
      <w:jc w:val="both"/>
    </w:pPr>
    <w:rPr>
      <w:lang w:val="en-US"/>
    </w:rPr>
  </w:style>
  <w:style w:type="character" w:customStyle="1" w:styleId="FontStyle23">
    <w:name w:val="Font Style23"/>
    <w:uiPriority w:val="99"/>
    <w:rsid w:val="00D0036A"/>
    <w:rPr>
      <w:rFonts w:ascii="Times New Roman" w:hAnsi="Times New Roman" w:cs="Times New Roman"/>
      <w:sz w:val="20"/>
      <w:szCs w:val="20"/>
    </w:rPr>
  </w:style>
  <w:style w:type="character" w:customStyle="1" w:styleId="DiagramaDiagrama8">
    <w:name w:val="Diagrama Diagrama8"/>
    <w:semiHidden/>
    <w:rsid w:val="00D0036A"/>
    <w:rPr>
      <w:rFonts w:eastAsia="Calibri"/>
      <w:lang w:val="lt-LT" w:eastAsia="en-US" w:bidi="ar-SA"/>
    </w:rPr>
  </w:style>
  <w:style w:type="paragraph" w:styleId="Pavadinimas">
    <w:name w:val="Title"/>
    <w:basedOn w:val="prastasis"/>
    <w:link w:val="PavadinimasDiagrama"/>
    <w:qFormat/>
    <w:rsid w:val="00D0036A"/>
    <w:pPr>
      <w:jc w:val="center"/>
    </w:pPr>
    <w:rPr>
      <w:sz w:val="28"/>
      <w:szCs w:val="20"/>
    </w:rPr>
  </w:style>
  <w:style w:type="character" w:customStyle="1" w:styleId="PavadinimasDiagrama">
    <w:name w:val="Pavadinimas Diagrama"/>
    <w:basedOn w:val="Numatytasispastraiposriftas"/>
    <w:link w:val="Pavadinimas"/>
    <w:rsid w:val="00D0036A"/>
    <w:rPr>
      <w:rFonts w:eastAsia="Times New Roman" w:cs="Times New Roman"/>
      <w:sz w:val="28"/>
      <w:szCs w:val="20"/>
    </w:rPr>
  </w:style>
  <w:style w:type="character" w:customStyle="1" w:styleId="PaantratDiagrama">
    <w:name w:val="Paantraštė Diagrama"/>
    <w:aliases w:val="Diagrama Diagrama"/>
    <w:link w:val="Paantrat"/>
    <w:rsid w:val="00D0036A"/>
    <w:rPr>
      <w:b/>
      <w:bCs/>
    </w:rPr>
  </w:style>
  <w:style w:type="paragraph" w:styleId="Paantrat">
    <w:name w:val="Subtitle"/>
    <w:aliases w:val="Diagrama"/>
    <w:basedOn w:val="prastasis"/>
    <w:link w:val="PaantratDiagrama"/>
    <w:qFormat/>
    <w:rsid w:val="00D0036A"/>
    <w:pPr>
      <w:jc w:val="center"/>
    </w:pPr>
    <w:rPr>
      <w:rFonts w:eastAsiaTheme="minorHAnsi" w:cstheme="minorBidi"/>
      <w:b/>
      <w:bCs/>
      <w:szCs w:val="22"/>
    </w:rPr>
  </w:style>
  <w:style w:type="character" w:customStyle="1" w:styleId="PaantratDiagrama1">
    <w:name w:val="Paantraštė Diagrama1"/>
    <w:basedOn w:val="Numatytasispastraiposriftas"/>
    <w:uiPriority w:val="11"/>
    <w:rsid w:val="00D0036A"/>
    <w:rPr>
      <w:rFonts w:asciiTheme="minorHAnsi" w:eastAsiaTheme="minorEastAsia" w:hAnsiTheme="minorHAnsi"/>
      <w:color w:val="5A5A5A" w:themeColor="text1" w:themeTint="A5"/>
      <w:spacing w:val="15"/>
      <w:sz w:val="22"/>
    </w:rPr>
  </w:style>
  <w:style w:type="paragraph" w:styleId="Pagrindinistekstas3">
    <w:name w:val="Body Text 3"/>
    <w:basedOn w:val="prastasis"/>
    <w:link w:val="Pagrindinistekstas3Diagrama"/>
    <w:unhideWhenUsed/>
    <w:rsid w:val="00D0036A"/>
    <w:pPr>
      <w:spacing w:after="120"/>
    </w:pPr>
    <w:rPr>
      <w:rFonts w:ascii="TimesLT" w:hAnsi="TimesLT"/>
      <w:sz w:val="16"/>
      <w:szCs w:val="16"/>
      <w:lang w:val="en-GB"/>
    </w:rPr>
  </w:style>
  <w:style w:type="character" w:customStyle="1" w:styleId="Pagrindinistekstas3Diagrama">
    <w:name w:val="Pagrindinis tekstas 3 Diagrama"/>
    <w:basedOn w:val="Numatytasispastraiposriftas"/>
    <w:link w:val="Pagrindinistekstas3"/>
    <w:rsid w:val="00D0036A"/>
    <w:rPr>
      <w:rFonts w:ascii="TimesLT" w:eastAsia="Times New Roman" w:hAnsi="TimesLT" w:cs="Times New Roman"/>
      <w:sz w:val="16"/>
      <w:szCs w:val="16"/>
      <w:lang w:val="en-GB"/>
    </w:rPr>
  </w:style>
  <w:style w:type="paragraph" w:styleId="Pagrindiniotekstotrauka2">
    <w:name w:val="Body Text Indent 2"/>
    <w:basedOn w:val="prastasis"/>
    <w:link w:val="Pagrindiniotekstotrauka2Diagrama"/>
    <w:unhideWhenUsed/>
    <w:rsid w:val="00D0036A"/>
    <w:pPr>
      <w:spacing w:after="120" w:line="480" w:lineRule="auto"/>
      <w:ind w:left="283"/>
    </w:pPr>
    <w:rPr>
      <w:lang w:val="x-none" w:eastAsia="x-none"/>
    </w:rPr>
  </w:style>
  <w:style w:type="character" w:customStyle="1" w:styleId="Pagrindiniotekstotrauka2Diagrama">
    <w:name w:val="Pagrindinio teksto įtrauka 2 Diagrama"/>
    <w:basedOn w:val="Numatytasispastraiposriftas"/>
    <w:link w:val="Pagrindiniotekstotrauka2"/>
    <w:rsid w:val="00D0036A"/>
    <w:rPr>
      <w:rFonts w:eastAsia="Times New Roman" w:cs="Times New Roman"/>
      <w:szCs w:val="24"/>
      <w:lang w:val="x-none" w:eastAsia="x-none"/>
    </w:rPr>
  </w:style>
  <w:style w:type="paragraph" w:styleId="Pagrindiniotekstotrauka3">
    <w:name w:val="Body Text Indent 3"/>
    <w:basedOn w:val="prastasis"/>
    <w:link w:val="Pagrindiniotekstotrauka3Diagrama"/>
    <w:semiHidden/>
    <w:unhideWhenUsed/>
    <w:rsid w:val="00D0036A"/>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semiHidden/>
    <w:rsid w:val="00D0036A"/>
    <w:rPr>
      <w:rFonts w:eastAsia="Times New Roman" w:cs="Times New Roman"/>
      <w:sz w:val="16"/>
      <w:szCs w:val="16"/>
      <w:lang w:eastAsia="lt-LT"/>
    </w:rPr>
  </w:style>
  <w:style w:type="paragraph" w:styleId="Tekstoblokas">
    <w:name w:val="Block Text"/>
    <w:basedOn w:val="prastasis"/>
    <w:semiHidden/>
    <w:unhideWhenUsed/>
    <w:rsid w:val="00D0036A"/>
    <w:pPr>
      <w:ind w:left="284" w:right="-567" w:hanging="284"/>
    </w:pPr>
    <w:rPr>
      <w:i/>
      <w:szCs w:val="20"/>
    </w:rPr>
  </w:style>
  <w:style w:type="character" w:customStyle="1" w:styleId="Neapdorotaspaminjimas1">
    <w:name w:val="Neapdorotas paminėjimas1"/>
    <w:basedOn w:val="Numatytasispastraiposriftas"/>
    <w:uiPriority w:val="99"/>
    <w:semiHidden/>
    <w:unhideWhenUsed/>
    <w:rsid w:val="00D0036A"/>
    <w:rPr>
      <w:color w:val="808080"/>
      <w:shd w:val="clear" w:color="auto" w:fill="E6E6E6"/>
    </w:rPr>
  </w:style>
  <w:style w:type="paragraph" w:customStyle="1" w:styleId="Body2">
    <w:name w:val="Body 2"/>
    <w:rsid w:val="00D0036A"/>
    <w:pPr>
      <w:pBdr>
        <w:top w:val="nil"/>
        <w:left w:val="nil"/>
        <w:bottom w:val="nil"/>
        <w:right w:val="nil"/>
        <w:between w:val="nil"/>
        <w:bar w:val="nil"/>
      </w:pBdr>
      <w:suppressAutoHyphens/>
      <w:spacing w:after="40" w:line="240" w:lineRule="auto"/>
      <w:jc w:val="both"/>
    </w:pPr>
    <w:rPr>
      <w:rFonts w:eastAsia="Arial Unicode MS" w:cs="Arial Unicode MS"/>
      <w:color w:val="000000"/>
      <w:sz w:val="22"/>
      <w:bdr w:val="nil"/>
      <w:lang w:val="en-US" w:eastAsia="lt-LT"/>
    </w:rPr>
  </w:style>
  <w:style w:type="paragraph" w:customStyle="1" w:styleId="Patvirtinta">
    <w:name w:val="Patvirtinta"/>
    <w:rsid w:val="00D0036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2">
    <w:name w:val="Pagrindinis tekstas2"/>
    <w:rsid w:val="00D0036A"/>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ilius3">
    <w:name w:val="Stilius3"/>
    <w:basedOn w:val="prastasis"/>
    <w:qFormat/>
    <w:rsid w:val="00D0036A"/>
    <w:pPr>
      <w:spacing w:before="200"/>
      <w:jc w:val="both"/>
    </w:pPr>
    <w:rPr>
      <w:sz w:val="22"/>
      <w:szCs w:val="22"/>
    </w:rPr>
  </w:style>
  <w:style w:type="paragraph" w:customStyle="1" w:styleId="Point1">
    <w:name w:val="Point 1"/>
    <w:basedOn w:val="prastasis"/>
    <w:rsid w:val="00D0036A"/>
    <w:pPr>
      <w:spacing w:before="120" w:after="120"/>
      <w:ind w:left="1418" w:hanging="567"/>
      <w:jc w:val="both"/>
    </w:pPr>
    <w:rPr>
      <w:rFonts w:eastAsiaTheme="minorHAnsi"/>
    </w:rPr>
  </w:style>
  <w:style w:type="character" w:styleId="Neapdorotaspaminjimas">
    <w:name w:val="Unresolved Mention"/>
    <w:basedOn w:val="Numatytasispastraiposriftas"/>
    <w:uiPriority w:val="99"/>
    <w:semiHidden/>
    <w:unhideWhenUsed/>
    <w:rsid w:val="0069378D"/>
    <w:rPr>
      <w:color w:val="605E5C"/>
      <w:shd w:val="clear" w:color="auto" w:fill="E1DFDD"/>
    </w:rPr>
  </w:style>
  <w:style w:type="character" w:customStyle="1" w:styleId="WW8Num5z1">
    <w:name w:val="WW8Num5z1"/>
    <w:rsid w:val="000C4D63"/>
    <w:rPr>
      <w:color w:val="auto"/>
    </w:rPr>
  </w:style>
  <w:style w:type="character" w:customStyle="1" w:styleId="BetarpDiagrama">
    <w:name w:val="Be tarpų Diagrama"/>
    <w:link w:val="Betarp"/>
    <w:uiPriority w:val="1"/>
    <w:rsid w:val="00F66BDF"/>
    <w:rPr>
      <w:rFonts w:eastAsia="Times New Roman" w:cs="Times New Roman"/>
    </w:rPr>
  </w:style>
  <w:style w:type="paragraph" w:customStyle="1" w:styleId="Heading">
    <w:name w:val="Heading"/>
    <w:next w:val="Body2"/>
    <w:rsid w:val="00AF5744"/>
    <w:pPr>
      <w:pBdr>
        <w:top w:val="nil"/>
        <w:left w:val="nil"/>
        <w:bottom w:val="nil"/>
        <w:right w:val="nil"/>
        <w:between w:val="nil"/>
        <w:bar w:val="nil"/>
      </w:pBdr>
      <w:spacing w:after="0" w:line="240" w:lineRule="auto"/>
      <w:outlineLvl w:val="1"/>
    </w:pPr>
    <w:rPr>
      <w:rFonts w:eastAsia="Arial Unicode MS" w:cs="Arial Unicode MS"/>
      <w:b/>
      <w:bCs/>
      <w:caps/>
      <w:color w:val="444444"/>
      <w:spacing w:val="4"/>
      <w:sz w:val="22"/>
      <w:bdr w:val="nil"/>
      <w:lang w:val="en-US" w:eastAsia="lt-LT"/>
      <w14:textOutline w14:w="0" w14:cap="flat" w14:cmpd="sng" w14:algn="ctr">
        <w14:noFill/>
        <w14:prstDash w14:val="solid"/>
        <w14:bevel/>
      </w14:textOutline>
    </w:rPr>
  </w:style>
  <w:style w:type="character" w:customStyle="1" w:styleId="Link">
    <w:name w:val="Link"/>
    <w:rsid w:val="00AF5744"/>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48110">
      <w:bodyDiv w:val="1"/>
      <w:marLeft w:val="0"/>
      <w:marRight w:val="0"/>
      <w:marTop w:val="0"/>
      <w:marBottom w:val="0"/>
      <w:divBdr>
        <w:top w:val="none" w:sz="0" w:space="0" w:color="auto"/>
        <w:left w:val="none" w:sz="0" w:space="0" w:color="auto"/>
        <w:bottom w:val="none" w:sz="0" w:space="0" w:color="auto"/>
        <w:right w:val="none" w:sz="0" w:space="0" w:color="auto"/>
      </w:divBdr>
    </w:div>
    <w:div w:id="393161357">
      <w:bodyDiv w:val="1"/>
      <w:marLeft w:val="0"/>
      <w:marRight w:val="0"/>
      <w:marTop w:val="0"/>
      <w:marBottom w:val="0"/>
      <w:divBdr>
        <w:top w:val="none" w:sz="0" w:space="0" w:color="auto"/>
        <w:left w:val="none" w:sz="0" w:space="0" w:color="auto"/>
        <w:bottom w:val="none" w:sz="0" w:space="0" w:color="auto"/>
        <w:right w:val="none" w:sz="0" w:space="0" w:color="auto"/>
      </w:divBdr>
    </w:div>
    <w:div w:id="629748823">
      <w:bodyDiv w:val="1"/>
      <w:marLeft w:val="0"/>
      <w:marRight w:val="0"/>
      <w:marTop w:val="0"/>
      <w:marBottom w:val="0"/>
      <w:divBdr>
        <w:top w:val="none" w:sz="0" w:space="0" w:color="auto"/>
        <w:left w:val="none" w:sz="0" w:space="0" w:color="auto"/>
        <w:bottom w:val="none" w:sz="0" w:space="0" w:color="auto"/>
        <w:right w:val="none" w:sz="0" w:space="0" w:color="auto"/>
      </w:divBdr>
    </w:div>
    <w:div w:id="643194407">
      <w:bodyDiv w:val="1"/>
      <w:marLeft w:val="0"/>
      <w:marRight w:val="0"/>
      <w:marTop w:val="0"/>
      <w:marBottom w:val="0"/>
      <w:divBdr>
        <w:top w:val="none" w:sz="0" w:space="0" w:color="auto"/>
        <w:left w:val="none" w:sz="0" w:space="0" w:color="auto"/>
        <w:bottom w:val="none" w:sz="0" w:space="0" w:color="auto"/>
        <w:right w:val="none" w:sz="0" w:space="0" w:color="auto"/>
      </w:divBdr>
    </w:div>
    <w:div w:id="647323229">
      <w:bodyDiv w:val="1"/>
      <w:marLeft w:val="0"/>
      <w:marRight w:val="0"/>
      <w:marTop w:val="0"/>
      <w:marBottom w:val="0"/>
      <w:divBdr>
        <w:top w:val="none" w:sz="0" w:space="0" w:color="auto"/>
        <w:left w:val="none" w:sz="0" w:space="0" w:color="auto"/>
        <w:bottom w:val="none" w:sz="0" w:space="0" w:color="auto"/>
        <w:right w:val="none" w:sz="0" w:space="0" w:color="auto"/>
      </w:divBdr>
    </w:div>
    <w:div w:id="867717098">
      <w:bodyDiv w:val="1"/>
      <w:marLeft w:val="0"/>
      <w:marRight w:val="0"/>
      <w:marTop w:val="0"/>
      <w:marBottom w:val="0"/>
      <w:divBdr>
        <w:top w:val="none" w:sz="0" w:space="0" w:color="auto"/>
        <w:left w:val="none" w:sz="0" w:space="0" w:color="auto"/>
        <w:bottom w:val="none" w:sz="0" w:space="0" w:color="auto"/>
        <w:right w:val="none" w:sz="0" w:space="0" w:color="auto"/>
      </w:divBdr>
    </w:div>
    <w:div w:id="1070081774">
      <w:bodyDiv w:val="1"/>
      <w:marLeft w:val="0"/>
      <w:marRight w:val="0"/>
      <w:marTop w:val="0"/>
      <w:marBottom w:val="0"/>
      <w:divBdr>
        <w:top w:val="none" w:sz="0" w:space="0" w:color="auto"/>
        <w:left w:val="none" w:sz="0" w:space="0" w:color="auto"/>
        <w:bottom w:val="none" w:sz="0" w:space="0" w:color="auto"/>
        <w:right w:val="none" w:sz="0" w:space="0" w:color="auto"/>
      </w:divBdr>
    </w:div>
    <w:div w:id="1176000402">
      <w:bodyDiv w:val="1"/>
      <w:marLeft w:val="0"/>
      <w:marRight w:val="0"/>
      <w:marTop w:val="0"/>
      <w:marBottom w:val="0"/>
      <w:divBdr>
        <w:top w:val="none" w:sz="0" w:space="0" w:color="auto"/>
        <w:left w:val="none" w:sz="0" w:space="0" w:color="auto"/>
        <w:bottom w:val="none" w:sz="0" w:space="0" w:color="auto"/>
        <w:right w:val="none" w:sz="0" w:space="0" w:color="auto"/>
      </w:divBdr>
    </w:div>
    <w:div w:id="1688675046">
      <w:bodyDiv w:val="1"/>
      <w:marLeft w:val="0"/>
      <w:marRight w:val="0"/>
      <w:marTop w:val="0"/>
      <w:marBottom w:val="0"/>
      <w:divBdr>
        <w:top w:val="none" w:sz="0" w:space="0" w:color="auto"/>
        <w:left w:val="none" w:sz="0" w:space="0" w:color="auto"/>
        <w:bottom w:val="none" w:sz="0" w:space="0" w:color="auto"/>
        <w:right w:val="none" w:sz="0" w:space="0" w:color="auto"/>
      </w:divBdr>
    </w:div>
    <w:div w:id="175597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asiulymu-sifravimas/kas-yra-kainu-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mp/konfidenciali_informacij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birzai.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FBE18-B5CC-4985-9CCC-CBC630720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14</Pages>
  <Words>7260</Words>
  <Characters>41385</Characters>
  <Application>Microsoft Office Word</Application>
  <DocSecurity>0</DocSecurity>
  <Lines>344</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Slegeriene</dc:creator>
  <cp:keywords/>
  <dc:description/>
  <cp:lastModifiedBy>Edita Anichimavičienė</cp:lastModifiedBy>
  <cp:revision>13</cp:revision>
  <cp:lastPrinted>2025-07-31T07:23:00Z</cp:lastPrinted>
  <dcterms:created xsi:type="dcterms:W3CDTF">2025-07-10T06:08:00Z</dcterms:created>
  <dcterms:modified xsi:type="dcterms:W3CDTF">2025-07-31T13:47:00Z</dcterms:modified>
</cp:coreProperties>
</file>